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5015" w14:textId="253216F3" w:rsidR="00B75F4F" w:rsidRPr="000B1784" w:rsidRDefault="00231050">
      <w:pPr>
        <w:pStyle w:val="Title"/>
        <w:rPr>
          <w:rFonts w:ascii="Archivo" w:hAnsi="Archivo" w:cs="Archivo"/>
          <w:sz w:val="22"/>
          <w:szCs w:val="22"/>
        </w:rPr>
      </w:pPr>
      <w:r w:rsidRPr="000B1784">
        <w:rPr>
          <w:rFonts w:ascii="Archivo" w:hAnsi="Archivo" w:cs="Archivo"/>
          <w:sz w:val="22"/>
          <w:szCs w:val="22"/>
        </w:rPr>
        <w:t>AB</w:t>
      </w:r>
      <w:r w:rsidR="00B75F4F" w:rsidRPr="000B1784">
        <w:rPr>
          <w:rFonts w:ascii="Archivo" w:hAnsi="Archivo" w:cs="Archivo"/>
          <w:sz w:val="22"/>
          <w:szCs w:val="22"/>
        </w:rPr>
        <w:t xml:space="preserve"> KLAIPĖDOS VALSTYBINIO JŪRŲ UOSTO DIREKCIJA</w:t>
      </w:r>
    </w:p>
    <w:p w14:paraId="2C6675C8" w14:textId="71C15331" w:rsidR="00152FCB" w:rsidRPr="000B1784" w:rsidRDefault="00152FCB" w:rsidP="00B16E96">
      <w:pPr>
        <w:outlineLvl w:val="0"/>
        <w:rPr>
          <w:rFonts w:ascii="Archivo" w:hAnsi="Archivo" w:cs="Archivo"/>
          <w:bCs/>
          <w:color w:val="000000"/>
          <w:sz w:val="22"/>
          <w:szCs w:val="22"/>
          <w:lang w:val="lt-LT"/>
        </w:rPr>
      </w:pPr>
    </w:p>
    <w:p w14:paraId="20A18154" w14:textId="77777777" w:rsidR="00152FCB" w:rsidRPr="000B1784" w:rsidRDefault="00152FCB" w:rsidP="00B16E96">
      <w:pPr>
        <w:outlineLvl w:val="0"/>
        <w:rPr>
          <w:rFonts w:ascii="Archivo" w:hAnsi="Archivo" w:cs="Archivo"/>
          <w:bCs/>
          <w:color w:val="000000"/>
          <w:sz w:val="22"/>
          <w:szCs w:val="22"/>
          <w:lang w:val="lt-LT"/>
        </w:rPr>
      </w:pPr>
    </w:p>
    <w:p w14:paraId="7DCD5017" w14:textId="77777777" w:rsidR="00FC04F6" w:rsidRPr="000B1784" w:rsidRDefault="00FC04F6" w:rsidP="00FC04F6">
      <w:pPr>
        <w:tabs>
          <w:tab w:val="num" w:pos="360"/>
        </w:tabs>
        <w:spacing w:line="258" w:lineRule="exact"/>
        <w:jc w:val="center"/>
        <w:rPr>
          <w:rFonts w:ascii="Archivo" w:hAnsi="Archivo" w:cs="Archivo"/>
          <w:b/>
          <w:bCs/>
          <w:sz w:val="22"/>
          <w:szCs w:val="22"/>
          <w:lang w:val="lt-LT"/>
        </w:rPr>
      </w:pPr>
      <w:r w:rsidRPr="000B1784">
        <w:rPr>
          <w:rFonts w:ascii="Archivo" w:hAnsi="Archivo" w:cs="Archivo"/>
          <w:b/>
          <w:bCs/>
          <w:sz w:val="22"/>
          <w:szCs w:val="22"/>
          <w:lang w:val="lt-LT"/>
        </w:rPr>
        <w:t>PROJEKTAVIMO UŽDUOTIS</w:t>
      </w:r>
    </w:p>
    <w:p w14:paraId="7DCD5018" w14:textId="77777777" w:rsidR="00FC04F6" w:rsidRPr="000B1784" w:rsidRDefault="00FC04F6" w:rsidP="00FC04F6">
      <w:pPr>
        <w:tabs>
          <w:tab w:val="num" w:pos="360"/>
        </w:tabs>
        <w:spacing w:line="258" w:lineRule="exact"/>
        <w:jc w:val="center"/>
        <w:rPr>
          <w:rFonts w:ascii="Archivo" w:hAnsi="Archivo" w:cs="Archivo"/>
          <w:sz w:val="22"/>
          <w:szCs w:val="22"/>
          <w:lang w:val="lt-LT"/>
        </w:rPr>
      </w:pPr>
    </w:p>
    <w:p w14:paraId="7DCD5019" w14:textId="395ABEA6" w:rsidR="00FC04F6" w:rsidRPr="000B1784" w:rsidRDefault="00FC04F6" w:rsidP="00FC04F6">
      <w:pPr>
        <w:tabs>
          <w:tab w:val="num" w:pos="360"/>
        </w:tabs>
        <w:spacing w:line="258" w:lineRule="exact"/>
        <w:jc w:val="center"/>
        <w:rPr>
          <w:rFonts w:ascii="Archivo" w:hAnsi="Archivo" w:cs="Archivo"/>
          <w:sz w:val="22"/>
          <w:szCs w:val="22"/>
          <w:lang w:val="lt-LT"/>
        </w:rPr>
      </w:pPr>
      <w:r w:rsidRPr="000B1784">
        <w:rPr>
          <w:rFonts w:ascii="Archivo" w:hAnsi="Archivo" w:cs="Archivo"/>
          <w:sz w:val="22"/>
          <w:szCs w:val="22"/>
          <w:lang w:val="lt-LT"/>
        </w:rPr>
        <w:t>20</w:t>
      </w:r>
      <w:r w:rsidR="00D82A45" w:rsidRPr="000B1784">
        <w:rPr>
          <w:rFonts w:ascii="Archivo" w:hAnsi="Archivo" w:cs="Archivo"/>
          <w:sz w:val="22"/>
          <w:szCs w:val="22"/>
          <w:lang w:val="lt-LT"/>
        </w:rPr>
        <w:t>2</w:t>
      </w:r>
      <w:r w:rsidR="00A931C1" w:rsidRPr="000B1784">
        <w:rPr>
          <w:rFonts w:ascii="Archivo" w:hAnsi="Archivo" w:cs="Archivo"/>
          <w:sz w:val="22"/>
          <w:szCs w:val="22"/>
          <w:lang w:val="lt-LT"/>
        </w:rPr>
        <w:t>5</w:t>
      </w:r>
      <w:r w:rsidRPr="000B1784">
        <w:rPr>
          <w:rFonts w:ascii="Archivo" w:hAnsi="Archivo" w:cs="Archivo"/>
          <w:sz w:val="22"/>
          <w:szCs w:val="22"/>
          <w:lang w:val="lt-LT"/>
        </w:rPr>
        <w:t>-__ Nr. T-___</w:t>
      </w:r>
    </w:p>
    <w:p w14:paraId="7DCD501A" w14:textId="77777777" w:rsidR="00FC04F6" w:rsidRPr="000B1784" w:rsidRDefault="00FC04F6" w:rsidP="00FC04F6">
      <w:pPr>
        <w:tabs>
          <w:tab w:val="num" w:pos="360"/>
        </w:tabs>
        <w:spacing w:line="258" w:lineRule="exact"/>
        <w:jc w:val="center"/>
        <w:rPr>
          <w:rFonts w:ascii="Archivo" w:hAnsi="Archivo" w:cs="Archivo"/>
          <w:sz w:val="22"/>
          <w:szCs w:val="22"/>
          <w:lang w:val="lt-LT"/>
        </w:rPr>
      </w:pPr>
      <w:r w:rsidRPr="000B1784">
        <w:rPr>
          <w:rFonts w:ascii="Archivo" w:hAnsi="Archivo" w:cs="Archivo"/>
          <w:sz w:val="22"/>
          <w:szCs w:val="22"/>
          <w:lang w:val="lt-LT"/>
        </w:rPr>
        <w:t>Klaipėda</w:t>
      </w:r>
    </w:p>
    <w:p w14:paraId="7DCD501B" w14:textId="77777777" w:rsidR="00FC04F6" w:rsidRPr="000B1784" w:rsidRDefault="00FC04F6" w:rsidP="00FC04F6">
      <w:pPr>
        <w:tabs>
          <w:tab w:val="num" w:pos="360"/>
        </w:tabs>
        <w:spacing w:line="258" w:lineRule="exact"/>
        <w:rPr>
          <w:rFonts w:ascii="Archivo" w:hAnsi="Archivo" w:cs="Archivo"/>
          <w:sz w:val="22"/>
          <w:szCs w:val="22"/>
          <w:lang w:val="lt-LT"/>
        </w:rPr>
      </w:pPr>
    </w:p>
    <w:tbl>
      <w:tblPr>
        <w:tblW w:w="992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9"/>
        <w:gridCol w:w="5954"/>
      </w:tblGrid>
      <w:tr w:rsidR="00FC04F6" w:rsidRPr="000B1784" w14:paraId="7DCD501E" w14:textId="77777777" w:rsidTr="00F31A44">
        <w:tc>
          <w:tcPr>
            <w:tcW w:w="3969" w:type="dxa"/>
            <w:tcBorders>
              <w:top w:val="single" w:sz="4" w:space="0" w:color="auto"/>
              <w:left w:val="single" w:sz="4" w:space="0" w:color="auto"/>
              <w:bottom w:val="single" w:sz="4" w:space="0" w:color="auto"/>
              <w:right w:val="single" w:sz="4" w:space="0" w:color="auto"/>
            </w:tcBorders>
            <w:hideMark/>
          </w:tcPr>
          <w:p w14:paraId="7DCD501C" w14:textId="77777777" w:rsidR="00FC04F6" w:rsidRPr="000B1784" w:rsidRDefault="00FC04F6" w:rsidP="00641239">
            <w:pPr>
              <w:tabs>
                <w:tab w:val="num" w:pos="360"/>
              </w:tabs>
              <w:spacing w:after="120" w:line="276" w:lineRule="auto"/>
              <w:rPr>
                <w:rFonts w:ascii="Archivo" w:hAnsi="Archivo" w:cs="Archivo"/>
                <w:b/>
                <w:sz w:val="22"/>
                <w:szCs w:val="22"/>
                <w:lang w:val="lt-LT"/>
              </w:rPr>
            </w:pPr>
            <w:r w:rsidRPr="000B1784">
              <w:rPr>
                <w:rFonts w:ascii="Archivo" w:hAnsi="Archivo" w:cs="Archivo"/>
                <w:b/>
                <w:sz w:val="22"/>
                <w:szCs w:val="22"/>
                <w:lang w:val="lt-LT"/>
              </w:rPr>
              <w:t xml:space="preserve">1. </w:t>
            </w:r>
            <w:r w:rsidR="00ED5F74" w:rsidRPr="000B1784">
              <w:rPr>
                <w:rFonts w:ascii="Archivo" w:hAnsi="Archivo" w:cs="Archivo"/>
                <w:b/>
                <w:sz w:val="22"/>
                <w:szCs w:val="22"/>
                <w:lang w:val="lt-LT"/>
              </w:rPr>
              <w:t>Projekto pavadinimas (objektas)</w:t>
            </w:r>
          </w:p>
        </w:tc>
        <w:tc>
          <w:tcPr>
            <w:tcW w:w="5954" w:type="dxa"/>
            <w:tcBorders>
              <w:top w:val="single" w:sz="4" w:space="0" w:color="auto"/>
              <w:left w:val="single" w:sz="4" w:space="0" w:color="auto"/>
              <w:bottom w:val="single" w:sz="4" w:space="0" w:color="auto"/>
              <w:right w:val="single" w:sz="4" w:space="0" w:color="auto"/>
            </w:tcBorders>
          </w:tcPr>
          <w:p w14:paraId="7DCD501D" w14:textId="3ADD73A5" w:rsidR="00FC04F6" w:rsidRPr="000B1784" w:rsidRDefault="00893181" w:rsidP="00641239">
            <w:pPr>
              <w:tabs>
                <w:tab w:val="num" w:pos="360"/>
              </w:tabs>
              <w:spacing w:after="120" w:line="276" w:lineRule="auto"/>
              <w:rPr>
                <w:rFonts w:ascii="Archivo" w:hAnsi="Archivo" w:cs="Archivo"/>
                <w:b/>
                <w:bCs/>
                <w:iCs/>
                <w:sz w:val="22"/>
                <w:szCs w:val="22"/>
                <w:lang w:val="lt-LT"/>
              </w:rPr>
            </w:pPr>
            <w:r w:rsidRPr="000B1784">
              <w:rPr>
                <w:rFonts w:ascii="Archivo" w:hAnsi="Archivo" w:cs="Archivo"/>
                <w:b/>
                <w:bCs/>
                <w:iCs/>
                <w:sz w:val="22"/>
                <w:szCs w:val="22"/>
                <w:lang w:val="lt-LT"/>
              </w:rPr>
              <w:t>Elektros energijos tiekimo nuo kranto (angl. onshore power supply</w:t>
            </w:r>
            <w:r w:rsidR="00181976" w:rsidRPr="000B1784">
              <w:rPr>
                <w:rFonts w:ascii="Archivo" w:hAnsi="Archivo" w:cs="Archivo"/>
                <w:b/>
                <w:bCs/>
                <w:iCs/>
                <w:sz w:val="22"/>
                <w:szCs w:val="22"/>
                <w:lang w:val="lt-LT"/>
              </w:rPr>
              <w:t>, OPS</w:t>
            </w:r>
            <w:r w:rsidRPr="000B1784">
              <w:rPr>
                <w:rFonts w:ascii="Archivo" w:hAnsi="Archivo" w:cs="Archivo"/>
                <w:b/>
                <w:bCs/>
                <w:iCs/>
                <w:sz w:val="22"/>
                <w:szCs w:val="22"/>
                <w:lang w:val="lt-LT"/>
              </w:rPr>
              <w:t>) įrangos</w:t>
            </w:r>
            <w:r w:rsidR="004109CB" w:rsidRPr="000B1784">
              <w:rPr>
                <w:rFonts w:ascii="Archivo" w:hAnsi="Archivo" w:cs="Archivo"/>
                <w:b/>
                <w:bCs/>
                <w:iCs/>
                <w:sz w:val="22"/>
                <w:szCs w:val="22"/>
                <w:lang w:val="lt-LT"/>
              </w:rPr>
              <w:t xml:space="preserve"> </w:t>
            </w:r>
            <w:r w:rsidR="00745704" w:rsidRPr="000B1784">
              <w:rPr>
                <w:rFonts w:ascii="Archivo" w:hAnsi="Archivo" w:cs="Archivo"/>
                <w:b/>
                <w:bCs/>
                <w:iCs/>
                <w:sz w:val="22"/>
                <w:szCs w:val="22"/>
                <w:lang w:val="lt-LT"/>
              </w:rPr>
              <w:t>kruiziniams laivams</w:t>
            </w:r>
            <w:r w:rsidR="000C2BE7" w:rsidRPr="000B1784">
              <w:rPr>
                <w:rFonts w:ascii="Archivo" w:hAnsi="Archivo" w:cs="Archivo"/>
                <w:b/>
                <w:bCs/>
                <w:iCs/>
                <w:sz w:val="22"/>
                <w:szCs w:val="22"/>
                <w:lang w:val="lt-LT"/>
              </w:rPr>
              <w:t xml:space="preserve"> </w:t>
            </w:r>
            <w:r w:rsidR="001C26EF" w:rsidRPr="000B1784">
              <w:rPr>
                <w:rFonts w:ascii="Archivo" w:hAnsi="Archivo" w:cs="Archivo"/>
                <w:b/>
                <w:bCs/>
                <w:iCs/>
                <w:sz w:val="22"/>
                <w:szCs w:val="22"/>
                <w:lang w:val="lt-LT"/>
              </w:rPr>
              <w:t>įrengimas</w:t>
            </w:r>
            <w:r w:rsidR="004109CB" w:rsidRPr="000B1784">
              <w:rPr>
                <w:rFonts w:ascii="Archivo" w:hAnsi="Archivo" w:cs="Archivo"/>
                <w:b/>
                <w:bCs/>
                <w:iCs/>
                <w:sz w:val="22"/>
                <w:szCs w:val="22"/>
                <w:lang w:val="lt-LT"/>
              </w:rPr>
              <w:t xml:space="preserve"> </w:t>
            </w:r>
            <w:r w:rsidR="001C26EF" w:rsidRPr="000B1784">
              <w:rPr>
                <w:rFonts w:ascii="Archivo" w:hAnsi="Archivo" w:cs="Archivo"/>
                <w:b/>
                <w:bCs/>
                <w:iCs/>
                <w:sz w:val="22"/>
                <w:szCs w:val="22"/>
                <w:lang w:val="lt-LT"/>
              </w:rPr>
              <w:t>krantinėse Nr. 28–33</w:t>
            </w:r>
            <w:r w:rsidR="00B27F53" w:rsidRPr="000B1784">
              <w:rPr>
                <w:rFonts w:ascii="Archivo" w:hAnsi="Archivo" w:cs="Archivo"/>
                <w:b/>
                <w:bCs/>
                <w:iCs/>
                <w:sz w:val="22"/>
                <w:szCs w:val="22"/>
                <w:lang w:val="lt-LT"/>
              </w:rPr>
              <w:t xml:space="preserve"> ir </w:t>
            </w:r>
            <w:r w:rsidR="001C26EF" w:rsidRPr="000B1784">
              <w:rPr>
                <w:rFonts w:ascii="Archivo" w:hAnsi="Archivo" w:cs="Archivo"/>
                <w:b/>
                <w:bCs/>
                <w:iCs/>
                <w:sz w:val="22"/>
                <w:szCs w:val="22"/>
                <w:lang w:val="lt-LT"/>
              </w:rPr>
              <w:t>21–2</w:t>
            </w:r>
            <w:r w:rsidR="00B27F53" w:rsidRPr="000B1784">
              <w:rPr>
                <w:rFonts w:ascii="Archivo" w:hAnsi="Archivo" w:cs="Archivo"/>
                <w:b/>
                <w:bCs/>
                <w:iCs/>
                <w:sz w:val="22"/>
                <w:szCs w:val="22"/>
                <w:lang w:val="lt-LT"/>
              </w:rPr>
              <w:t>2</w:t>
            </w:r>
          </w:p>
        </w:tc>
      </w:tr>
      <w:tr w:rsidR="00FC04F6" w:rsidRPr="000B1784" w14:paraId="7DCD5021" w14:textId="77777777" w:rsidTr="00F31A44">
        <w:tc>
          <w:tcPr>
            <w:tcW w:w="3969" w:type="dxa"/>
            <w:tcBorders>
              <w:top w:val="single" w:sz="4" w:space="0" w:color="auto"/>
              <w:left w:val="single" w:sz="4" w:space="0" w:color="auto"/>
              <w:bottom w:val="single" w:sz="4" w:space="0" w:color="auto"/>
              <w:right w:val="single" w:sz="4" w:space="0" w:color="auto"/>
            </w:tcBorders>
            <w:hideMark/>
          </w:tcPr>
          <w:p w14:paraId="7DCD501F" w14:textId="77777777" w:rsidR="00FC04F6" w:rsidRPr="000B1784" w:rsidRDefault="00FC04F6" w:rsidP="00641239">
            <w:pPr>
              <w:tabs>
                <w:tab w:val="num" w:pos="360"/>
              </w:tabs>
              <w:spacing w:after="120" w:line="276" w:lineRule="auto"/>
              <w:rPr>
                <w:rFonts w:ascii="Archivo" w:hAnsi="Archivo" w:cs="Archivo"/>
                <w:b/>
                <w:sz w:val="22"/>
                <w:szCs w:val="22"/>
                <w:lang w:val="lt-LT"/>
              </w:rPr>
            </w:pPr>
            <w:r w:rsidRPr="000B1784">
              <w:rPr>
                <w:rFonts w:ascii="Archivo" w:hAnsi="Archivo" w:cs="Archivo"/>
                <w:b/>
                <w:sz w:val="22"/>
                <w:szCs w:val="22"/>
                <w:lang w:val="lt-LT"/>
              </w:rPr>
              <w:t>2. Statytojas</w:t>
            </w:r>
          </w:p>
        </w:tc>
        <w:tc>
          <w:tcPr>
            <w:tcW w:w="5954" w:type="dxa"/>
            <w:tcBorders>
              <w:top w:val="single" w:sz="4" w:space="0" w:color="auto"/>
              <w:left w:val="single" w:sz="4" w:space="0" w:color="auto"/>
              <w:bottom w:val="single" w:sz="4" w:space="0" w:color="auto"/>
              <w:right w:val="single" w:sz="4" w:space="0" w:color="auto"/>
            </w:tcBorders>
          </w:tcPr>
          <w:p w14:paraId="7DCD5020" w14:textId="60D0AC2E" w:rsidR="00FC04F6" w:rsidRPr="000B1784" w:rsidRDefault="004C2C37" w:rsidP="00641239">
            <w:pPr>
              <w:tabs>
                <w:tab w:val="num" w:pos="360"/>
              </w:tabs>
              <w:spacing w:after="120" w:line="276" w:lineRule="auto"/>
              <w:rPr>
                <w:rFonts w:ascii="Archivo" w:hAnsi="Archivo" w:cs="Archivo"/>
                <w:sz w:val="22"/>
                <w:szCs w:val="22"/>
                <w:lang w:val="lt-LT"/>
              </w:rPr>
            </w:pPr>
            <w:r w:rsidRPr="000B1784">
              <w:rPr>
                <w:rFonts w:ascii="Archivo" w:hAnsi="Archivo" w:cs="Archivo"/>
                <w:sz w:val="22"/>
                <w:szCs w:val="22"/>
                <w:lang w:val="lt-LT"/>
              </w:rPr>
              <w:t xml:space="preserve">Akcinė </w:t>
            </w:r>
            <w:r w:rsidR="00AE5949" w:rsidRPr="000B1784">
              <w:rPr>
                <w:rFonts w:ascii="Archivo" w:hAnsi="Archivo" w:cs="Archivo"/>
                <w:sz w:val="22"/>
                <w:szCs w:val="22"/>
                <w:lang w:val="lt-LT"/>
              </w:rPr>
              <w:t>bendrovė</w:t>
            </w:r>
            <w:r w:rsidR="00274DB2" w:rsidRPr="000B1784">
              <w:rPr>
                <w:rFonts w:ascii="Archivo" w:hAnsi="Archivo" w:cs="Archivo"/>
                <w:sz w:val="22"/>
                <w:szCs w:val="22"/>
                <w:lang w:val="lt-LT"/>
              </w:rPr>
              <w:t xml:space="preserve"> Klaipėdos valstybinio jūrų uosto direkcija (toliau – Uosto direkcija), J. Janonio g. 24</w:t>
            </w:r>
            <w:r w:rsidR="00B31234" w:rsidRPr="000B1784">
              <w:rPr>
                <w:rFonts w:ascii="Archivo" w:hAnsi="Archivo" w:cs="Archivo"/>
                <w:sz w:val="22"/>
                <w:szCs w:val="22"/>
                <w:lang w:val="lt-LT"/>
              </w:rPr>
              <w:t>-1</w:t>
            </w:r>
            <w:r w:rsidR="00274DB2" w:rsidRPr="000B1784">
              <w:rPr>
                <w:rFonts w:ascii="Archivo" w:hAnsi="Archivo" w:cs="Archivo"/>
                <w:sz w:val="22"/>
                <w:szCs w:val="22"/>
                <w:lang w:val="lt-LT"/>
              </w:rPr>
              <w:t>, Klaipėda</w:t>
            </w:r>
          </w:p>
        </w:tc>
      </w:tr>
      <w:tr w:rsidR="00FC04F6" w:rsidRPr="000B1784" w14:paraId="7DCD5024" w14:textId="77777777" w:rsidTr="00F31A44">
        <w:tc>
          <w:tcPr>
            <w:tcW w:w="3969" w:type="dxa"/>
            <w:tcBorders>
              <w:top w:val="single" w:sz="4" w:space="0" w:color="auto"/>
              <w:left w:val="single" w:sz="4" w:space="0" w:color="auto"/>
              <w:bottom w:val="single" w:sz="4" w:space="0" w:color="auto"/>
              <w:right w:val="single" w:sz="4" w:space="0" w:color="auto"/>
            </w:tcBorders>
            <w:hideMark/>
          </w:tcPr>
          <w:p w14:paraId="7DCD5022" w14:textId="77777777" w:rsidR="00FC04F6" w:rsidRPr="000B1784" w:rsidRDefault="00FC04F6" w:rsidP="00641239">
            <w:pPr>
              <w:tabs>
                <w:tab w:val="num" w:pos="360"/>
              </w:tabs>
              <w:spacing w:after="120" w:line="276" w:lineRule="auto"/>
              <w:rPr>
                <w:rFonts w:ascii="Archivo" w:hAnsi="Archivo" w:cs="Archivo"/>
                <w:b/>
                <w:sz w:val="22"/>
                <w:szCs w:val="22"/>
                <w:lang w:val="lt-LT"/>
              </w:rPr>
            </w:pPr>
            <w:r w:rsidRPr="000B1784">
              <w:rPr>
                <w:rFonts w:ascii="Archivo" w:hAnsi="Archivo" w:cs="Archivo"/>
                <w:b/>
                <w:sz w:val="22"/>
                <w:szCs w:val="22"/>
                <w:lang w:val="lt-LT"/>
              </w:rPr>
              <w:t>3. Statybos vieta</w:t>
            </w:r>
          </w:p>
        </w:tc>
        <w:tc>
          <w:tcPr>
            <w:tcW w:w="5954" w:type="dxa"/>
            <w:tcBorders>
              <w:top w:val="single" w:sz="4" w:space="0" w:color="auto"/>
              <w:left w:val="single" w:sz="4" w:space="0" w:color="auto"/>
              <w:bottom w:val="single" w:sz="4" w:space="0" w:color="auto"/>
              <w:right w:val="single" w:sz="4" w:space="0" w:color="auto"/>
            </w:tcBorders>
          </w:tcPr>
          <w:p w14:paraId="7DCD5023" w14:textId="255D4C1B" w:rsidR="00F77A48" w:rsidRPr="000B1784" w:rsidRDefault="00B27F53" w:rsidP="00641239">
            <w:pPr>
              <w:tabs>
                <w:tab w:val="num" w:pos="360"/>
              </w:tabs>
              <w:spacing w:after="120" w:line="276" w:lineRule="auto"/>
              <w:rPr>
                <w:rFonts w:ascii="Archivo" w:hAnsi="Archivo" w:cs="Archivo"/>
                <w:sz w:val="22"/>
                <w:szCs w:val="22"/>
                <w:lang w:val="lt-LT"/>
              </w:rPr>
            </w:pPr>
            <w:r w:rsidRPr="000B1784">
              <w:rPr>
                <w:rFonts w:ascii="Archivo" w:hAnsi="Archivo" w:cs="Archivo"/>
                <w:sz w:val="22"/>
                <w:szCs w:val="22"/>
                <w:lang w:val="lt-LT"/>
              </w:rPr>
              <w:t xml:space="preserve">Klaipėdos </w:t>
            </w:r>
            <w:r w:rsidR="00B31234" w:rsidRPr="000B1784">
              <w:rPr>
                <w:rFonts w:ascii="Archivo" w:hAnsi="Archivo" w:cs="Archivo"/>
                <w:sz w:val="22"/>
                <w:szCs w:val="22"/>
                <w:lang w:val="lt-LT"/>
              </w:rPr>
              <w:t xml:space="preserve">kruizinių </w:t>
            </w:r>
            <w:r w:rsidRPr="000B1784">
              <w:rPr>
                <w:rFonts w:ascii="Archivo" w:hAnsi="Archivo" w:cs="Archivo"/>
                <w:sz w:val="22"/>
                <w:szCs w:val="22"/>
                <w:lang w:val="lt-LT"/>
              </w:rPr>
              <w:t>laivų termi</w:t>
            </w:r>
            <w:r w:rsidR="00F77A48" w:rsidRPr="000B1784">
              <w:rPr>
                <w:rFonts w:ascii="Archivo" w:hAnsi="Archivo" w:cs="Archivo"/>
                <w:sz w:val="22"/>
                <w:szCs w:val="22"/>
                <w:lang w:val="lt-LT"/>
              </w:rPr>
              <w:t xml:space="preserve">nalas, </w:t>
            </w:r>
            <w:r w:rsidRPr="000B1784">
              <w:rPr>
                <w:rFonts w:ascii="Archivo" w:hAnsi="Archivo" w:cs="Archivo"/>
                <w:sz w:val="22"/>
                <w:szCs w:val="22"/>
                <w:lang w:val="lt-LT"/>
              </w:rPr>
              <w:t>Pilies g. 4</w:t>
            </w:r>
            <w:r w:rsidR="00F77A48" w:rsidRPr="000B1784">
              <w:rPr>
                <w:rFonts w:ascii="Archivo" w:hAnsi="Archivo" w:cs="Archivo"/>
                <w:sz w:val="22"/>
                <w:szCs w:val="22"/>
                <w:lang w:val="lt-LT"/>
              </w:rPr>
              <w:t xml:space="preserve">, Klaipėda, krantinės Nr. </w:t>
            </w:r>
            <w:r w:rsidRPr="000B1784">
              <w:rPr>
                <w:rFonts w:ascii="Archivo" w:hAnsi="Archivo" w:cs="Archivo"/>
                <w:sz w:val="22"/>
                <w:szCs w:val="22"/>
                <w:lang w:val="lt-LT"/>
              </w:rPr>
              <w:t>28</w:t>
            </w:r>
            <w:r w:rsidR="00B31234" w:rsidRPr="000B1784">
              <w:rPr>
                <w:rFonts w:ascii="Archivo" w:hAnsi="Archivo" w:cs="Archivo"/>
                <w:sz w:val="22"/>
                <w:szCs w:val="22"/>
                <w:lang w:val="lt-LT"/>
              </w:rPr>
              <w:t>–</w:t>
            </w:r>
            <w:r w:rsidRPr="000B1784">
              <w:rPr>
                <w:rFonts w:ascii="Archivo" w:hAnsi="Archivo" w:cs="Archivo"/>
                <w:sz w:val="22"/>
                <w:szCs w:val="22"/>
                <w:lang w:val="lt-LT"/>
              </w:rPr>
              <w:t>33</w:t>
            </w:r>
            <w:r w:rsidR="00667CD4" w:rsidRPr="000B1784">
              <w:rPr>
                <w:rFonts w:ascii="Archivo" w:hAnsi="Archivo" w:cs="Archivo"/>
                <w:sz w:val="22"/>
                <w:szCs w:val="22"/>
                <w:lang w:val="lt-LT"/>
              </w:rPr>
              <w:t xml:space="preserve"> ir </w:t>
            </w:r>
            <w:r w:rsidR="00B31234" w:rsidRPr="000B1784">
              <w:rPr>
                <w:rFonts w:ascii="Archivo" w:hAnsi="Archivo" w:cs="Archivo"/>
                <w:sz w:val="22"/>
                <w:szCs w:val="22"/>
                <w:lang w:val="lt-LT"/>
              </w:rPr>
              <w:t xml:space="preserve">naujas </w:t>
            </w:r>
            <w:r w:rsidRPr="000B1784">
              <w:rPr>
                <w:rFonts w:ascii="Archivo" w:hAnsi="Archivo" w:cs="Archivo"/>
                <w:sz w:val="22"/>
                <w:szCs w:val="22"/>
                <w:lang w:val="lt-LT"/>
              </w:rPr>
              <w:t>Kruizinių laivų terminalas, Naujojo Sodo g.</w:t>
            </w:r>
            <w:r w:rsidR="00280298" w:rsidRPr="000B1784">
              <w:rPr>
                <w:rFonts w:ascii="Archivo" w:hAnsi="Archivo" w:cs="Archivo"/>
                <w:sz w:val="22"/>
                <w:szCs w:val="22"/>
                <w:lang w:val="lt-LT"/>
              </w:rPr>
              <w:t>,</w:t>
            </w:r>
            <w:r w:rsidRPr="000B1784">
              <w:rPr>
                <w:rFonts w:ascii="Archivo" w:hAnsi="Archivo" w:cs="Archivo"/>
                <w:sz w:val="22"/>
                <w:szCs w:val="22"/>
                <w:lang w:val="lt-LT"/>
              </w:rPr>
              <w:t xml:space="preserve"> krantinės Nr. 21</w:t>
            </w:r>
            <w:r w:rsidR="00374A0C">
              <w:rPr>
                <w:rFonts w:ascii="Archivo" w:hAnsi="Archivo" w:cs="Archivo"/>
                <w:sz w:val="22"/>
                <w:szCs w:val="22"/>
                <w:lang w:val="lt-LT"/>
              </w:rPr>
              <w:t>–</w:t>
            </w:r>
            <w:r w:rsidRPr="000B1784">
              <w:rPr>
                <w:rFonts w:ascii="Archivo" w:hAnsi="Archivo" w:cs="Archivo"/>
                <w:sz w:val="22"/>
                <w:szCs w:val="22"/>
                <w:lang w:val="lt-LT"/>
              </w:rPr>
              <w:t xml:space="preserve">22. </w:t>
            </w:r>
          </w:p>
        </w:tc>
      </w:tr>
      <w:tr w:rsidR="00FC04F6" w:rsidRPr="000B1784" w14:paraId="7DCD5027" w14:textId="77777777" w:rsidTr="00F31A44">
        <w:tc>
          <w:tcPr>
            <w:tcW w:w="3969" w:type="dxa"/>
            <w:tcBorders>
              <w:top w:val="single" w:sz="4" w:space="0" w:color="auto"/>
              <w:left w:val="single" w:sz="4" w:space="0" w:color="auto"/>
              <w:bottom w:val="single" w:sz="4" w:space="0" w:color="auto"/>
              <w:right w:val="single" w:sz="4" w:space="0" w:color="auto"/>
            </w:tcBorders>
            <w:hideMark/>
          </w:tcPr>
          <w:p w14:paraId="7DCD5025" w14:textId="77777777" w:rsidR="00FC04F6" w:rsidRPr="000B1784" w:rsidRDefault="00FC04F6" w:rsidP="00641239">
            <w:pPr>
              <w:tabs>
                <w:tab w:val="num" w:pos="360"/>
              </w:tabs>
              <w:spacing w:after="120" w:line="276" w:lineRule="auto"/>
              <w:rPr>
                <w:rFonts w:ascii="Archivo" w:hAnsi="Archivo" w:cs="Archivo"/>
                <w:b/>
                <w:sz w:val="22"/>
                <w:szCs w:val="22"/>
                <w:lang w:val="lt-LT"/>
              </w:rPr>
            </w:pPr>
            <w:r w:rsidRPr="000B1784">
              <w:rPr>
                <w:rFonts w:ascii="Archivo" w:hAnsi="Archivo" w:cs="Archivo"/>
                <w:b/>
                <w:sz w:val="22"/>
                <w:szCs w:val="22"/>
                <w:lang w:val="lt-LT"/>
              </w:rPr>
              <w:t>4. Statinio kategorija</w:t>
            </w:r>
          </w:p>
        </w:tc>
        <w:tc>
          <w:tcPr>
            <w:tcW w:w="5954" w:type="dxa"/>
            <w:tcBorders>
              <w:top w:val="single" w:sz="4" w:space="0" w:color="auto"/>
              <w:left w:val="single" w:sz="4" w:space="0" w:color="auto"/>
              <w:bottom w:val="single" w:sz="4" w:space="0" w:color="auto"/>
              <w:right w:val="single" w:sz="4" w:space="0" w:color="auto"/>
            </w:tcBorders>
          </w:tcPr>
          <w:p w14:paraId="7DCD5026" w14:textId="42418CA6" w:rsidR="00FC04F6" w:rsidRPr="000B1784" w:rsidRDefault="00C4753C" w:rsidP="00641239">
            <w:pPr>
              <w:tabs>
                <w:tab w:val="num" w:pos="360"/>
              </w:tabs>
              <w:spacing w:after="120" w:line="276" w:lineRule="auto"/>
              <w:rPr>
                <w:rFonts w:ascii="Archivo" w:hAnsi="Archivo" w:cs="Archivo"/>
                <w:sz w:val="22"/>
                <w:szCs w:val="22"/>
                <w:lang w:val="lt-LT"/>
              </w:rPr>
            </w:pPr>
            <w:r w:rsidRPr="000B1784">
              <w:rPr>
                <w:rFonts w:ascii="Archivo" w:hAnsi="Archivo" w:cs="Archivo"/>
                <w:sz w:val="22"/>
                <w:szCs w:val="22"/>
                <w:lang w:val="lt-LT"/>
              </w:rPr>
              <w:t>Ypatingieji</w:t>
            </w:r>
          </w:p>
        </w:tc>
      </w:tr>
      <w:tr w:rsidR="00FC04F6" w:rsidRPr="000B1784" w14:paraId="7DCD502A" w14:textId="77777777" w:rsidTr="00F31A44">
        <w:tc>
          <w:tcPr>
            <w:tcW w:w="3969" w:type="dxa"/>
            <w:tcBorders>
              <w:top w:val="single" w:sz="4" w:space="0" w:color="auto"/>
              <w:left w:val="single" w:sz="4" w:space="0" w:color="auto"/>
              <w:bottom w:val="single" w:sz="4" w:space="0" w:color="auto"/>
              <w:right w:val="single" w:sz="4" w:space="0" w:color="auto"/>
            </w:tcBorders>
            <w:hideMark/>
          </w:tcPr>
          <w:p w14:paraId="7DCD5028" w14:textId="77777777" w:rsidR="00FC04F6" w:rsidRPr="000B1784" w:rsidRDefault="00FC04F6" w:rsidP="00641239">
            <w:pPr>
              <w:tabs>
                <w:tab w:val="num" w:pos="360"/>
              </w:tabs>
              <w:spacing w:after="120" w:line="276" w:lineRule="auto"/>
              <w:rPr>
                <w:rFonts w:ascii="Archivo" w:hAnsi="Archivo" w:cs="Archivo"/>
                <w:b/>
                <w:sz w:val="22"/>
                <w:szCs w:val="22"/>
                <w:lang w:val="lt-LT"/>
              </w:rPr>
            </w:pPr>
            <w:r w:rsidRPr="000B1784">
              <w:rPr>
                <w:rFonts w:ascii="Archivo" w:hAnsi="Archivo" w:cs="Archivo"/>
                <w:b/>
                <w:sz w:val="22"/>
                <w:szCs w:val="22"/>
                <w:lang w:val="lt-LT"/>
              </w:rPr>
              <w:t>5. Statinio projekto etapas</w:t>
            </w:r>
          </w:p>
        </w:tc>
        <w:tc>
          <w:tcPr>
            <w:tcW w:w="5954" w:type="dxa"/>
            <w:tcBorders>
              <w:top w:val="single" w:sz="4" w:space="0" w:color="auto"/>
              <w:left w:val="single" w:sz="4" w:space="0" w:color="auto"/>
              <w:bottom w:val="single" w:sz="4" w:space="0" w:color="auto"/>
              <w:right w:val="single" w:sz="4" w:space="0" w:color="auto"/>
            </w:tcBorders>
            <w:vAlign w:val="center"/>
          </w:tcPr>
          <w:p w14:paraId="7DCD5029" w14:textId="4100F6C2" w:rsidR="00FC04F6" w:rsidRPr="000B1784" w:rsidRDefault="00C4753C" w:rsidP="00641239">
            <w:pPr>
              <w:tabs>
                <w:tab w:val="num" w:pos="360"/>
              </w:tabs>
              <w:spacing w:after="120" w:line="276" w:lineRule="auto"/>
              <w:rPr>
                <w:rFonts w:ascii="Archivo" w:hAnsi="Archivo" w:cs="Archivo"/>
                <w:sz w:val="22"/>
                <w:szCs w:val="22"/>
                <w:lang w:val="lt-LT"/>
              </w:rPr>
            </w:pPr>
            <w:r w:rsidRPr="000B1784">
              <w:rPr>
                <w:rFonts w:ascii="Archivo" w:hAnsi="Archivo" w:cs="Archivo"/>
                <w:sz w:val="22"/>
                <w:szCs w:val="22"/>
                <w:lang w:val="lt-LT"/>
              </w:rPr>
              <w:t xml:space="preserve">Projektiniai </w:t>
            </w:r>
            <w:r w:rsidR="00AE1D1D" w:rsidRPr="000B1784">
              <w:rPr>
                <w:rFonts w:ascii="Archivo" w:hAnsi="Archivo" w:cs="Archivo"/>
                <w:sz w:val="22"/>
                <w:szCs w:val="22"/>
                <w:lang w:val="lt-LT"/>
              </w:rPr>
              <w:t>pasiūlymai</w:t>
            </w:r>
            <w:r w:rsidRPr="000B1784">
              <w:rPr>
                <w:rFonts w:ascii="Archivo" w:hAnsi="Archivo" w:cs="Archivo"/>
                <w:sz w:val="22"/>
                <w:szCs w:val="22"/>
                <w:lang w:val="lt-LT"/>
              </w:rPr>
              <w:t xml:space="preserve"> (toliau – PP)</w:t>
            </w:r>
            <w:r w:rsidR="00AE1D1D" w:rsidRPr="000B1784">
              <w:rPr>
                <w:rFonts w:ascii="Archivo" w:hAnsi="Archivo" w:cs="Archivo"/>
                <w:sz w:val="22"/>
                <w:szCs w:val="22"/>
                <w:lang w:val="lt-LT"/>
              </w:rPr>
              <w:t>, pagal kuriuos išduodamas statybą leidžiantis dokumentas</w:t>
            </w:r>
            <w:r w:rsidRPr="000B1784">
              <w:rPr>
                <w:rFonts w:ascii="Archivo" w:hAnsi="Archivo" w:cs="Archivo"/>
                <w:sz w:val="22"/>
                <w:szCs w:val="22"/>
                <w:lang w:val="lt-LT"/>
              </w:rPr>
              <w:t xml:space="preserve">. </w:t>
            </w:r>
          </w:p>
        </w:tc>
      </w:tr>
      <w:tr w:rsidR="00FC04F6" w:rsidRPr="000B1784" w14:paraId="7DCD502D" w14:textId="77777777" w:rsidTr="00F31A44">
        <w:tc>
          <w:tcPr>
            <w:tcW w:w="3969" w:type="dxa"/>
            <w:tcBorders>
              <w:top w:val="single" w:sz="4" w:space="0" w:color="auto"/>
              <w:left w:val="single" w:sz="4" w:space="0" w:color="auto"/>
              <w:bottom w:val="single" w:sz="4" w:space="0" w:color="auto"/>
              <w:right w:val="single" w:sz="4" w:space="0" w:color="auto"/>
            </w:tcBorders>
            <w:hideMark/>
          </w:tcPr>
          <w:p w14:paraId="7DCD502B" w14:textId="77777777" w:rsidR="00FC04F6" w:rsidRPr="000B1784" w:rsidRDefault="00FC04F6" w:rsidP="00641239">
            <w:pPr>
              <w:tabs>
                <w:tab w:val="num" w:pos="360"/>
              </w:tabs>
              <w:spacing w:after="120" w:line="276" w:lineRule="auto"/>
              <w:rPr>
                <w:rFonts w:ascii="Archivo" w:hAnsi="Archivo" w:cs="Archivo"/>
                <w:b/>
                <w:sz w:val="22"/>
                <w:szCs w:val="22"/>
                <w:lang w:val="lt-LT"/>
              </w:rPr>
            </w:pPr>
            <w:r w:rsidRPr="000B1784">
              <w:rPr>
                <w:rFonts w:ascii="Archivo" w:hAnsi="Archivo" w:cs="Archivo"/>
                <w:b/>
                <w:sz w:val="22"/>
                <w:szCs w:val="22"/>
                <w:lang w:val="lt-LT"/>
              </w:rPr>
              <w:t>6. Statybos rūšis</w:t>
            </w:r>
          </w:p>
        </w:tc>
        <w:tc>
          <w:tcPr>
            <w:tcW w:w="5954" w:type="dxa"/>
            <w:tcBorders>
              <w:top w:val="single" w:sz="4" w:space="0" w:color="auto"/>
              <w:left w:val="single" w:sz="4" w:space="0" w:color="auto"/>
              <w:bottom w:val="single" w:sz="4" w:space="0" w:color="auto"/>
              <w:right w:val="single" w:sz="4" w:space="0" w:color="auto"/>
            </w:tcBorders>
          </w:tcPr>
          <w:p w14:paraId="7DCD502C" w14:textId="029628C1" w:rsidR="00FC04F6" w:rsidRPr="000B1784" w:rsidRDefault="00691985" w:rsidP="00641239">
            <w:pPr>
              <w:tabs>
                <w:tab w:val="num" w:pos="360"/>
              </w:tabs>
              <w:spacing w:after="120" w:line="276" w:lineRule="auto"/>
              <w:rPr>
                <w:rFonts w:ascii="Archivo" w:hAnsi="Archivo" w:cs="Archivo"/>
                <w:sz w:val="22"/>
                <w:szCs w:val="22"/>
                <w:lang w:val="lt-LT"/>
              </w:rPr>
            </w:pPr>
            <w:r w:rsidRPr="000B1784">
              <w:rPr>
                <w:rFonts w:ascii="Archivo" w:hAnsi="Archivo" w:cs="Archivo"/>
                <w:sz w:val="22"/>
                <w:szCs w:val="22"/>
                <w:lang w:val="lt-LT"/>
              </w:rPr>
              <w:t>Nauja statyba</w:t>
            </w:r>
          </w:p>
        </w:tc>
      </w:tr>
      <w:tr w:rsidR="00FC04F6" w:rsidRPr="000B1784" w14:paraId="7DCD5030" w14:textId="77777777" w:rsidTr="00F31A44">
        <w:tc>
          <w:tcPr>
            <w:tcW w:w="3969" w:type="dxa"/>
            <w:tcBorders>
              <w:top w:val="single" w:sz="4" w:space="0" w:color="auto"/>
              <w:left w:val="single" w:sz="4" w:space="0" w:color="auto"/>
              <w:bottom w:val="single" w:sz="4" w:space="0" w:color="auto"/>
              <w:right w:val="single" w:sz="4" w:space="0" w:color="auto"/>
            </w:tcBorders>
            <w:hideMark/>
          </w:tcPr>
          <w:p w14:paraId="7DCD502E" w14:textId="0FF9958B" w:rsidR="00FC04F6" w:rsidRPr="000B1784" w:rsidRDefault="00FC04F6" w:rsidP="00641239">
            <w:pPr>
              <w:tabs>
                <w:tab w:val="num" w:pos="360"/>
              </w:tabs>
              <w:spacing w:after="120" w:line="276" w:lineRule="auto"/>
              <w:rPr>
                <w:rFonts w:ascii="Archivo" w:hAnsi="Archivo" w:cs="Archivo"/>
                <w:b/>
                <w:sz w:val="22"/>
                <w:szCs w:val="22"/>
                <w:lang w:val="lt-LT"/>
              </w:rPr>
            </w:pPr>
            <w:r w:rsidRPr="000B1784">
              <w:rPr>
                <w:rFonts w:ascii="Archivo" w:hAnsi="Archivo" w:cs="Archivo"/>
                <w:b/>
                <w:sz w:val="22"/>
                <w:szCs w:val="22"/>
                <w:lang w:val="lt-LT"/>
              </w:rPr>
              <w:t xml:space="preserve">7. Pagrindiniai duomenys apie </w:t>
            </w:r>
            <w:r w:rsidR="00CD54C7" w:rsidRPr="000B1784">
              <w:rPr>
                <w:rFonts w:ascii="Archivo" w:hAnsi="Archivo" w:cs="Archivo"/>
                <w:b/>
                <w:sz w:val="22"/>
                <w:szCs w:val="22"/>
                <w:lang w:val="lt-LT"/>
              </w:rPr>
              <w:t>objektą</w:t>
            </w:r>
          </w:p>
        </w:tc>
        <w:tc>
          <w:tcPr>
            <w:tcW w:w="5954" w:type="dxa"/>
            <w:tcBorders>
              <w:top w:val="single" w:sz="4" w:space="0" w:color="auto"/>
              <w:left w:val="single" w:sz="4" w:space="0" w:color="auto"/>
              <w:bottom w:val="single" w:sz="4" w:space="0" w:color="auto"/>
              <w:right w:val="single" w:sz="4" w:space="0" w:color="auto"/>
            </w:tcBorders>
          </w:tcPr>
          <w:p w14:paraId="7DCD502F" w14:textId="08C6EE46" w:rsidR="00DD46C4" w:rsidRPr="000B1784" w:rsidRDefault="00DD46C4" w:rsidP="00641239">
            <w:pPr>
              <w:tabs>
                <w:tab w:val="num" w:pos="360"/>
              </w:tabs>
              <w:spacing w:after="120" w:line="276" w:lineRule="auto"/>
              <w:rPr>
                <w:rFonts w:ascii="Archivo" w:hAnsi="Archivo" w:cs="Archivo"/>
                <w:sz w:val="22"/>
                <w:szCs w:val="22"/>
                <w:lang w:val="lt-LT"/>
              </w:rPr>
            </w:pPr>
            <w:r w:rsidRPr="000B1784">
              <w:rPr>
                <w:rFonts w:ascii="Archivo" w:hAnsi="Archivo" w:cs="Archivo"/>
                <w:sz w:val="22"/>
                <w:szCs w:val="22"/>
                <w:lang w:val="lt-LT"/>
              </w:rPr>
              <w:t>Elektros tinklai</w:t>
            </w:r>
            <w:r w:rsidR="004109CB" w:rsidRPr="000B1784">
              <w:rPr>
                <w:rFonts w:ascii="Archivo" w:hAnsi="Archivo" w:cs="Archivo"/>
                <w:sz w:val="22"/>
                <w:szCs w:val="22"/>
                <w:lang w:val="lt-LT"/>
              </w:rPr>
              <w:t xml:space="preserve">; </w:t>
            </w:r>
            <w:r w:rsidR="002F399E" w:rsidRPr="000B1784">
              <w:rPr>
                <w:rFonts w:ascii="Archivo" w:hAnsi="Archivo" w:cs="Archivo"/>
                <w:sz w:val="22"/>
                <w:szCs w:val="22"/>
                <w:lang w:val="lt-LT"/>
              </w:rPr>
              <w:t xml:space="preserve">elektros energijos tiekimo nuo kranto (OPS) </w:t>
            </w:r>
            <w:r w:rsidRPr="000B1784">
              <w:rPr>
                <w:rFonts w:ascii="Archivo" w:hAnsi="Archivo" w:cs="Archivo"/>
                <w:sz w:val="22"/>
                <w:szCs w:val="22"/>
                <w:lang w:val="lt-LT"/>
              </w:rPr>
              <w:t>stotelės</w:t>
            </w:r>
            <w:r w:rsidR="00CD60B9" w:rsidRPr="000B1784">
              <w:rPr>
                <w:rFonts w:ascii="Archivo" w:hAnsi="Archivo" w:cs="Archivo"/>
                <w:sz w:val="22"/>
                <w:szCs w:val="22"/>
                <w:lang w:val="lt-LT"/>
              </w:rPr>
              <w:t xml:space="preserve">; </w:t>
            </w:r>
            <w:r w:rsidR="00EE5AA4" w:rsidRPr="000B1784">
              <w:rPr>
                <w:rFonts w:ascii="Archivo" w:hAnsi="Archivo" w:cs="Archivo"/>
                <w:sz w:val="22"/>
                <w:szCs w:val="22"/>
                <w:lang w:val="lt-LT"/>
              </w:rPr>
              <w:t>transformat</w:t>
            </w:r>
            <w:r w:rsidR="00DB3F5C" w:rsidRPr="000B1784">
              <w:rPr>
                <w:rFonts w:ascii="Archivo" w:hAnsi="Archivo" w:cs="Archivo"/>
                <w:sz w:val="22"/>
                <w:szCs w:val="22"/>
                <w:lang w:val="lt-LT"/>
              </w:rPr>
              <w:t>orinė</w:t>
            </w:r>
            <w:r w:rsidR="0069290B" w:rsidRPr="000B1784">
              <w:rPr>
                <w:rFonts w:ascii="Archivo" w:hAnsi="Archivo" w:cs="Archivo"/>
                <w:sz w:val="22"/>
                <w:szCs w:val="22"/>
                <w:lang w:val="lt-LT"/>
              </w:rPr>
              <w:t xml:space="preserve"> su uždara skirstykla</w:t>
            </w:r>
            <w:r w:rsidR="00C4753C" w:rsidRPr="000B1784">
              <w:rPr>
                <w:rFonts w:ascii="Archivo" w:hAnsi="Archivo" w:cs="Archivo"/>
                <w:sz w:val="22"/>
                <w:szCs w:val="22"/>
                <w:lang w:val="lt-LT"/>
              </w:rPr>
              <w:t>, pastata</w:t>
            </w:r>
            <w:r w:rsidR="004D54C5" w:rsidRPr="000B1784">
              <w:rPr>
                <w:rFonts w:ascii="Archivo" w:hAnsi="Archivo" w:cs="Archivo"/>
                <w:sz w:val="22"/>
                <w:szCs w:val="22"/>
                <w:lang w:val="lt-LT"/>
              </w:rPr>
              <w:t xml:space="preserve">s </w:t>
            </w:r>
            <w:r w:rsidR="00C4753C" w:rsidRPr="000B1784">
              <w:rPr>
                <w:rFonts w:ascii="Archivo" w:hAnsi="Archivo" w:cs="Archivo"/>
                <w:sz w:val="22"/>
                <w:szCs w:val="22"/>
                <w:lang w:val="lt-LT"/>
              </w:rPr>
              <w:t>– OPS manipuliatorių krovimui skirtas transporto paskirties pastatas</w:t>
            </w:r>
            <w:r w:rsidR="004D54C5" w:rsidRPr="000B1784">
              <w:rPr>
                <w:rFonts w:ascii="Archivo" w:hAnsi="Archivo" w:cs="Archivo"/>
                <w:sz w:val="22"/>
                <w:szCs w:val="22"/>
                <w:lang w:val="lt-LT"/>
              </w:rPr>
              <w:t>.</w:t>
            </w:r>
          </w:p>
        </w:tc>
      </w:tr>
      <w:tr w:rsidR="004109CB" w:rsidRPr="000B1784" w14:paraId="5723F694" w14:textId="77777777" w:rsidTr="00F31A44">
        <w:tc>
          <w:tcPr>
            <w:tcW w:w="3969" w:type="dxa"/>
            <w:tcBorders>
              <w:top w:val="single" w:sz="4" w:space="0" w:color="auto"/>
              <w:left w:val="single" w:sz="4" w:space="0" w:color="auto"/>
              <w:bottom w:val="single" w:sz="4" w:space="0" w:color="auto"/>
              <w:right w:val="single" w:sz="4" w:space="0" w:color="auto"/>
            </w:tcBorders>
          </w:tcPr>
          <w:p w14:paraId="0F97D70C" w14:textId="63156CDA" w:rsidR="004109CB" w:rsidRPr="000B1784" w:rsidRDefault="004109CB" w:rsidP="00641239">
            <w:pPr>
              <w:tabs>
                <w:tab w:val="num" w:pos="360"/>
              </w:tabs>
              <w:spacing w:after="120" w:line="276" w:lineRule="auto"/>
              <w:rPr>
                <w:rFonts w:ascii="Archivo" w:hAnsi="Archivo" w:cs="Archivo"/>
                <w:b/>
                <w:sz w:val="22"/>
                <w:szCs w:val="22"/>
                <w:lang w:val="lt-LT"/>
              </w:rPr>
            </w:pPr>
            <w:r w:rsidRPr="000B1784">
              <w:rPr>
                <w:rFonts w:ascii="Archivo" w:hAnsi="Archivo" w:cs="Archivo"/>
                <w:b/>
                <w:sz w:val="22"/>
                <w:szCs w:val="22"/>
                <w:lang w:val="lt-LT"/>
              </w:rPr>
              <w:t>8. Projekto tiks</w:t>
            </w:r>
            <w:r w:rsidR="00D24D66" w:rsidRPr="000B1784">
              <w:rPr>
                <w:rFonts w:ascii="Archivo" w:hAnsi="Archivo" w:cs="Archivo"/>
                <w:b/>
                <w:sz w:val="22"/>
                <w:szCs w:val="22"/>
                <w:lang w:val="lt-LT"/>
              </w:rPr>
              <w:t>las</w:t>
            </w:r>
          </w:p>
        </w:tc>
        <w:tc>
          <w:tcPr>
            <w:tcW w:w="5954" w:type="dxa"/>
            <w:tcBorders>
              <w:top w:val="single" w:sz="4" w:space="0" w:color="auto"/>
              <w:left w:val="single" w:sz="4" w:space="0" w:color="auto"/>
              <w:bottom w:val="single" w:sz="4" w:space="0" w:color="auto"/>
              <w:right w:val="single" w:sz="4" w:space="0" w:color="auto"/>
            </w:tcBorders>
          </w:tcPr>
          <w:p w14:paraId="4F219A29" w14:textId="1337F40D" w:rsidR="004109CB" w:rsidRPr="000B1784" w:rsidRDefault="00AE1D1D" w:rsidP="00641239">
            <w:pPr>
              <w:tabs>
                <w:tab w:val="num" w:pos="360"/>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Įrengti patikimą ir tvarų elektros energijos tiekimo nuo kranto sprendimą, siekiant sumažinti laivų taršą uoste ir užtikrinti sklandų energijos tiekimą kruiziniams laivams.</w:t>
            </w:r>
          </w:p>
        </w:tc>
      </w:tr>
      <w:tr w:rsidR="004109CB" w:rsidRPr="000B1784" w14:paraId="54765403" w14:textId="77777777" w:rsidTr="00F31A44">
        <w:tc>
          <w:tcPr>
            <w:tcW w:w="3969" w:type="dxa"/>
            <w:tcBorders>
              <w:top w:val="single" w:sz="4" w:space="0" w:color="auto"/>
              <w:left w:val="single" w:sz="4" w:space="0" w:color="auto"/>
              <w:bottom w:val="single" w:sz="4" w:space="0" w:color="auto"/>
              <w:right w:val="single" w:sz="4" w:space="0" w:color="auto"/>
            </w:tcBorders>
          </w:tcPr>
          <w:p w14:paraId="12C37561" w14:textId="52D05DC7" w:rsidR="004109CB" w:rsidRPr="000B1784" w:rsidRDefault="004109CB" w:rsidP="00641239">
            <w:pPr>
              <w:tabs>
                <w:tab w:val="num" w:pos="360"/>
              </w:tabs>
              <w:spacing w:after="120" w:line="276" w:lineRule="auto"/>
              <w:rPr>
                <w:rFonts w:ascii="Archivo" w:hAnsi="Archivo" w:cs="Archivo"/>
                <w:b/>
                <w:sz w:val="22"/>
                <w:szCs w:val="22"/>
                <w:lang w:val="lt-LT"/>
              </w:rPr>
            </w:pPr>
            <w:r w:rsidRPr="000B1784">
              <w:rPr>
                <w:rFonts w:ascii="Archivo" w:hAnsi="Archivo" w:cs="Archivo"/>
                <w:b/>
                <w:sz w:val="22"/>
                <w:szCs w:val="22"/>
                <w:lang w:val="lt-LT"/>
              </w:rPr>
              <w:t>9. Projekto uždaviniai</w:t>
            </w:r>
          </w:p>
        </w:tc>
        <w:tc>
          <w:tcPr>
            <w:tcW w:w="5954" w:type="dxa"/>
            <w:tcBorders>
              <w:top w:val="single" w:sz="4" w:space="0" w:color="auto"/>
              <w:left w:val="single" w:sz="4" w:space="0" w:color="auto"/>
              <w:bottom w:val="single" w:sz="4" w:space="0" w:color="auto"/>
              <w:right w:val="single" w:sz="4" w:space="0" w:color="auto"/>
            </w:tcBorders>
          </w:tcPr>
          <w:p w14:paraId="2F3B1B19" w14:textId="6A49E6F8" w:rsidR="00AE1D1D" w:rsidRPr="000B1784" w:rsidRDefault="00667406" w:rsidP="00641239">
            <w:pPr>
              <w:pStyle w:val="ListParagraph"/>
              <w:numPr>
                <w:ilvl w:val="0"/>
                <w:numId w:val="28"/>
              </w:numPr>
              <w:tabs>
                <w:tab w:val="left" w:pos="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Projektuoti OPS (Onshore Power Supply) elektros tinklus taip, kad jie atitiktų aktualius Europos Sąjungos ir Lietuvos Respublikos aplinkosaugos, energijos vartojimo efektyvumo, elektros energetikos, uosto veiklos bei statybos srities teisės aktus, techninius reglamentus ir standartus, taikomus projektavimo, statybos ir eksploatacijos metu.</w:t>
            </w:r>
          </w:p>
          <w:p w14:paraId="46D911F4" w14:textId="0E6E262B" w:rsidR="00650EF1" w:rsidRPr="000B1784" w:rsidRDefault="00E66B68" w:rsidP="00641239">
            <w:pPr>
              <w:pStyle w:val="ListParagraph"/>
              <w:numPr>
                <w:ilvl w:val="0"/>
                <w:numId w:val="28"/>
              </w:numPr>
              <w:tabs>
                <w:tab w:val="left" w:pos="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S</w:t>
            </w:r>
            <w:r w:rsidR="00AE1D1D" w:rsidRPr="000B1784">
              <w:rPr>
                <w:rFonts w:ascii="Archivo" w:hAnsi="Archivo" w:cs="Archivo"/>
                <w:sz w:val="22"/>
                <w:szCs w:val="22"/>
                <w:lang w:val="lt-LT"/>
              </w:rPr>
              <w:t xml:space="preserve">uprojektuoti OPS stotelių vietas, įrangą ir </w:t>
            </w:r>
            <w:r w:rsidR="000F0113" w:rsidRPr="000B1784">
              <w:rPr>
                <w:rFonts w:ascii="Archivo" w:hAnsi="Archivo" w:cs="Archivo"/>
                <w:sz w:val="22"/>
                <w:szCs w:val="22"/>
                <w:lang w:val="lt-LT"/>
              </w:rPr>
              <w:t xml:space="preserve">prijungimo </w:t>
            </w:r>
            <w:r w:rsidR="00AE1D1D" w:rsidRPr="000B1784">
              <w:rPr>
                <w:rFonts w:ascii="Archivo" w:hAnsi="Archivo" w:cs="Archivo"/>
                <w:sz w:val="22"/>
                <w:szCs w:val="22"/>
                <w:lang w:val="lt-LT"/>
              </w:rPr>
              <w:t>taškus</w:t>
            </w:r>
            <w:r w:rsidR="00650EF1" w:rsidRPr="000B1784">
              <w:rPr>
                <w:rFonts w:ascii="Archivo" w:hAnsi="Archivo" w:cs="Archivo"/>
                <w:sz w:val="22"/>
                <w:szCs w:val="22"/>
                <w:lang w:val="lt-LT"/>
              </w:rPr>
              <w:t xml:space="preserve">.  </w:t>
            </w:r>
          </w:p>
          <w:p w14:paraId="6F7AC8CD" w14:textId="344143F6" w:rsidR="004109CB" w:rsidRPr="000B1784" w:rsidRDefault="00AE1D1D" w:rsidP="00641239">
            <w:pPr>
              <w:pStyle w:val="ListParagraph"/>
              <w:numPr>
                <w:ilvl w:val="0"/>
                <w:numId w:val="28"/>
              </w:numPr>
              <w:tabs>
                <w:tab w:val="left" w:pos="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Užtikrinti įrenginių atsparumą aplinkos poveikiui, atitiktį saugos reikalavimams bei suderinamumą su kruiziniais laivais pagal IEC/ISO 80005-1 standartą.</w:t>
            </w:r>
          </w:p>
        </w:tc>
      </w:tr>
      <w:tr w:rsidR="004109CB" w:rsidRPr="000B1784" w14:paraId="14039560" w14:textId="77777777" w:rsidTr="00F31A44">
        <w:tc>
          <w:tcPr>
            <w:tcW w:w="3969" w:type="dxa"/>
            <w:tcBorders>
              <w:top w:val="single" w:sz="4" w:space="0" w:color="auto"/>
              <w:left w:val="single" w:sz="4" w:space="0" w:color="auto"/>
              <w:bottom w:val="single" w:sz="4" w:space="0" w:color="auto"/>
              <w:right w:val="single" w:sz="4" w:space="0" w:color="auto"/>
            </w:tcBorders>
          </w:tcPr>
          <w:p w14:paraId="324B16AE" w14:textId="5E355642" w:rsidR="004109CB" w:rsidRPr="000B1784" w:rsidRDefault="004109CB" w:rsidP="00641239">
            <w:pPr>
              <w:tabs>
                <w:tab w:val="num" w:pos="360"/>
                <w:tab w:val="left" w:pos="4395"/>
              </w:tabs>
              <w:spacing w:after="120" w:line="276" w:lineRule="auto"/>
              <w:rPr>
                <w:rFonts w:ascii="Archivo" w:hAnsi="Archivo" w:cs="Archivo"/>
                <w:b/>
                <w:sz w:val="22"/>
                <w:szCs w:val="22"/>
                <w:lang w:val="lt-LT"/>
              </w:rPr>
            </w:pPr>
            <w:r w:rsidRPr="000B1784">
              <w:rPr>
                <w:rFonts w:ascii="Archivo" w:hAnsi="Archivo" w:cs="Archivo"/>
                <w:b/>
                <w:sz w:val="22"/>
                <w:szCs w:val="22"/>
                <w:lang w:val="lt-LT"/>
              </w:rPr>
              <w:t>10. Projektavimo paslaugų apimtis</w:t>
            </w:r>
            <w:r w:rsidR="000D080C" w:rsidRPr="000B1784">
              <w:rPr>
                <w:rFonts w:ascii="Archivo" w:hAnsi="Archivo" w:cs="Archivo"/>
                <w:b/>
                <w:sz w:val="22"/>
                <w:szCs w:val="22"/>
                <w:lang w:val="lt-LT"/>
              </w:rPr>
              <w:t xml:space="preserve"> </w:t>
            </w:r>
          </w:p>
        </w:tc>
        <w:tc>
          <w:tcPr>
            <w:tcW w:w="5954" w:type="dxa"/>
            <w:tcBorders>
              <w:top w:val="single" w:sz="4" w:space="0" w:color="auto"/>
              <w:left w:val="single" w:sz="4" w:space="0" w:color="auto"/>
              <w:bottom w:val="single" w:sz="4" w:space="0" w:color="auto"/>
              <w:right w:val="single" w:sz="4" w:space="0" w:color="auto"/>
            </w:tcBorders>
          </w:tcPr>
          <w:p w14:paraId="7D5369F9" w14:textId="073D77D6" w:rsidR="00AE1D1D" w:rsidRPr="000B1784" w:rsidRDefault="00667CD4" w:rsidP="00641239">
            <w:pPr>
              <w:pStyle w:val="ListParagraph"/>
              <w:numPr>
                <w:ilvl w:val="0"/>
                <w:numId w:val="32"/>
              </w:numPr>
              <w:tabs>
                <w:tab w:val="left" w:pos="414"/>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Klaipėdos valstybini</w:t>
            </w:r>
            <w:r w:rsidR="00883657" w:rsidRPr="000B1784">
              <w:rPr>
                <w:rFonts w:ascii="Archivo" w:hAnsi="Archivo" w:cs="Archivo"/>
                <w:sz w:val="22"/>
                <w:szCs w:val="22"/>
                <w:lang w:val="lt-LT"/>
              </w:rPr>
              <w:t xml:space="preserve">o </w:t>
            </w:r>
            <w:r w:rsidR="00AE1D1D" w:rsidRPr="000B1784">
              <w:rPr>
                <w:rFonts w:ascii="Archivo" w:hAnsi="Archivo" w:cs="Archivo"/>
                <w:sz w:val="22"/>
                <w:szCs w:val="22"/>
                <w:lang w:val="lt-LT"/>
              </w:rPr>
              <w:t xml:space="preserve">jūrų </w:t>
            </w:r>
            <w:r w:rsidRPr="000B1784">
              <w:rPr>
                <w:rFonts w:ascii="Archivo" w:hAnsi="Archivo" w:cs="Archivo"/>
                <w:sz w:val="22"/>
                <w:szCs w:val="22"/>
                <w:lang w:val="lt-LT"/>
              </w:rPr>
              <w:t>uosto</w:t>
            </w:r>
            <w:r w:rsidR="00AE1D1D" w:rsidRPr="000B1784">
              <w:rPr>
                <w:rFonts w:ascii="Archivo" w:hAnsi="Archivo" w:cs="Archivo"/>
                <w:sz w:val="22"/>
                <w:szCs w:val="22"/>
                <w:lang w:val="lt-LT"/>
              </w:rPr>
              <w:t xml:space="preserve"> teritorijoje </w:t>
            </w:r>
            <w:r w:rsidR="0075248F" w:rsidRPr="000B1784">
              <w:rPr>
                <w:rFonts w:ascii="Archivo" w:hAnsi="Archivo" w:cs="Archivo"/>
                <w:sz w:val="22"/>
                <w:szCs w:val="22"/>
                <w:lang w:val="lt-LT"/>
              </w:rPr>
              <w:t>tr</w:t>
            </w:r>
            <w:r w:rsidR="00AE1D1D" w:rsidRPr="000B1784">
              <w:rPr>
                <w:rFonts w:ascii="Archivo" w:hAnsi="Archivo" w:cs="Archivo"/>
                <w:sz w:val="22"/>
                <w:szCs w:val="22"/>
                <w:lang w:val="lt-LT"/>
              </w:rPr>
              <w:t>i</w:t>
            </w:r>
            <w:r w:rsidR="0075248F" w:rsidRPr="000B1784">
              <w:rPr>
                <w:rFonts w:ascii="Archivo" w:hAnsi="Archivo" w:cs="Archivo"/>
                <w:sz w:val="22"/>
                <w:szCs w:val="22"/>
                <w:lang w:val="lt-LT"/>
              </w:rPr>
              <w:t xml:space="preserve">jose </w:t>
            </w:r>
            <w:r w:rsidRPr="000B1784">
              <w:rPr>
                <w:rFonts w:ascii="Archivo" w:hAnsi="Archivo" w:cs="Archivo"/>
                <w:sz w:val="22"/>
                <w:szCs w:val="22"/>
                <w:lang w:val="lt-LT"/>
              </w:rPr>
              <w:t>vietose turi būti</w:t>
            </w:r>
            <w:r w:rsidR="0075248F" w:rsidRPr="000B1784">
              <w:rPr>
                <w:rFonts w:ascii="Archivo" w:hAnsi="Archivo" w:cs="Archivo"/>
                <w:sz w:val="22"/>
                <w:szCs w:val="22"/>
                <w:lang w:val="lt-LT"/>
              </w:rPr>
              <w:t xml:space="preserve"> </w:t>
            </w:r>
            <w:r w:rsidRPr="000B1784">
              <w:rPr>
                <w:rFonts w:ascii="Archivo" w:hAnsi="Archivo" w:cs="Archivo"/>
                <w:sz w:val="22"/>
                <w:szCs w:val="22"/>
                <w:lang w:val="lt-LT"/>
              </w:rPr>
              <w:t>suprojektuot</w:t>
            </w:r>
            <w:r w:rsidR="00AE1D1D" w:rsidRPr="000B1784">
              <w:rPr>
                <w:rFonts w:ascii="Archivo" w:hAnsi="Archivo" w:cs="Archivo"/>
                <w:sz w:val="22"/>
                <w:szCs w:val="22"/>
                <w:lang w:val="lt-LT"/>
              </w:rPr>
              <w:t>i</w:t>
            </w:r>
            <w:r w:rsidR="0075248F" w:rsidRPr="000B1784">
              <w:rPr>
                <w:rFonts w:ascii="Archivo" w:hAnsi="Archivo" w:cs="Archivo"/>
                <w:sz w:val="22"/>
                <w:szCs w:val="22"/>
                <w:lang w:val="lt-LT"/>
              </w:rPr>
              <w:t xml:space="preserve"> </w:t>
            </w:r>
            <w:r w:rsidR="00AE1D1D" w:rsidRPr="000B1784">
              <w:rPr>
                <w:rFonts w:ascii="Archivo" w:hAnsi="Archivo" w:cs="Archivo"/>
                <w:sz w:val="22"/>
                <w:szCs w:val="22"/>
                <w:lang w:val="lt-LT"/>
              </w:rPr>
              <w:t>8 vnt.</w:t>
            </w:r>
            <w:r w:rsidR="0075248F" w:rsidRPr="000B1784">
              <w:rPr>
                <w:rFonts w:ascii="Archivo" w:hAnsi="Archivo" w:cs="Archivo"/>
                <w:sz w:val="22"/>
                <w:szCs w:val="22"/>
                <w:lang w:val="lt-LT"/>
              </w:rPr>
              <w:t xml:space="preserve"> </w:t>
            </w:r>
            <w:r w:rsidRPr="000B1784">
              <w:rPr>
                <w:rFonts w:ascii="Archivo" w:hAnsi="Archivo" w:cs="Archivo"/>
                <w:sz w:val="22"/>
                <w:szCs w:val="22"/>
                <w:lang w:val="lt-LT"/>
              </w:rPr>
              <w:t>OPS</w:t>
            </w:r>
            <w:r w:rsidR="00AE1D1D" w:rsidRPr="000B1784">
              <w:rPr>
                <w:rFonts w:ascii="Archivo" w:hAnsi="Archivo" w:cs="Archivo"/>
                <w:sz w:val="22"/>
                <w:szCs w:val="22"/>
                <w:lang w:val="lt-LT"/>
              </w:rPr>
              <w:t xml:space="preserve"> kranto </w:t>
            </w:r>
            <w:r w:rsidR="000F0113" w:rsidRPr="000B1784">
              <w:rPr>
                <w:rFonts w:ascii="Archivo" w:hAnsi="Archivo" w:cs="Archivo"/>
                <w:sz w:val="22"/>
                <w:szCs w:val="22"/>
                <w:lang w:val="lt-LT"/>
              </w:rPr>
              <w:t xml:space="preserve">prijungimo taškų </w:t>
            </w:r>
            <w:r w:rsidRPr="000B1784">
              <w:rPr>
                <w:rFonts w:ascii="Archivo" w:hAnsi="Archivo" w:cs="Archivo"/>
                <w:sz w:val="22"/>
                <w:szCs w:val="22"/>
                <w:lang w:val="lt-LT"/>
              </w:rPr>
              <w:t>ir j</w:t>
            </w:r>
            <w:r w:rsidR="00AE1D1D" w:rsidRPr="000B1784">
              <w:rPr>
                <w:rFonts w:ascii="Archivo" w:hAnsi="Archivo" w:cs="Archivo"/>
                <w:sz w:val="22"/>
                <w:szCs w:val="22"/>
                <w:lang w:val="lt-LT"/>
              </w:rPr>
              <w:t>iems</w:t>
            </w:r>
            <w:r w:rsidRPr="000B1784">
              <w:rPr>
                <w:rFonts w:ascii="Archivo" w:hAnsi="Archivo" w:cs="Archivo"/>
                <w:sz w:val="22"/>
                <w:szCs w:val="22"/>
                <w:lang w:val="lt-LT"/>
              </w:rPr>
              <w:t xml:space="preserve"> prijungti reikalingi elektros tinklai</w:t>
            </w:r>
            <w:r w:rsidR="007D2EF2" w:rsidRPr="000B1784">
              <w:rPr>
                <w:rFonts w:ascii="Archivo" w:hAnsi="Archivo" w:cs="Archivo"/>
                <w:sz w:val="22"/>
                <w:szCs w:val="22"/>
                <w:lang w:val="lt-LT"/>
              </w:rPr>
              <w:t xml:space="preserve"> bei įrenginiai</w:t>
            </w:r>
            <w:r w:rsidRPr="000B1784">
              <w:rPr>
                <w:rFonts w:ascii="Archivo" w:hAnsi="Archivo" w:cs="Archivo"/>
                <w:sz w:val="22"/>
                <w:szCs w:val="22"/>
                <w:lang w:val="lt-LT"/>
              </w:rPr>
              <w:t>:</w:t>
            </w:r>
          </w:p>
          <w:p w14:paraId="48CD9297" w14:textId="77777777" w:rsidR="00AE1D1D" w:rsidRPr="000B1784" w:rsidRDefault="00883657" w:rsidP="00641239">
            <w:pPr>
              <w:pStyle w:val="ListParagraph"/>
              <w:numPr>
                <w:ilvl w:val="0"/>
                <w:numId w:val="33"/>
              </w:numPr>
              <w:tabs>
                <w:tab w:val="left" w:pos="370"/>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lastRenderedPageBreak/>
              <w:t xml:space="preserve">Senajame kruizinių laivų terminale, krantinėse Nr. 28–33, </w:t>
            </w:r>
            <w:r w:rsidR="00AE1D1D" w:rsidRPr="000B1784">
              <w:rPr>
                <w:rFonts w:ascii="Archivo" w:hAnsi="Archivo" w:cs="Archivo"/>
                <w:sz w:val="22"/>
                <w:szCs w:val="22"/>
                <w:lang w:val="lt-LT"/>
              </w:rPr>
              <w:t>3</w:t>
            </w:r>
            <w:r w:rsidR="0075248F" w:rsidRPr="000B1784">
              <w:rPr>
                <w:rFonts w:ascii="Archivo" w:hAnsi="Archivo" w:cs="Archivo"/>
                <w:sz w:val="22"/>
                <w:szCs w:val="22"/>
                <w:lang w:val="lt-LT"/>
              </w:rPr>
              <w:t xml:space="preserve"> vnt.</w:t>
            </w:r>
            <w:r w:rsidRPr="000B1784">
              <w:rPr>
                <w:rFonts w:ascii="Archivo" w:hAnsi="Archivo" w:cs="Archivo"/>
                <w:sz w:val="22"/>
                <w:szCs w:val="22"/>
                <w:lang w:val="lt-LT"/>
              </w:rPr>
              <w:t>;</w:t>
            </w:r>
          </w:p>
          <w:p w14:paraId="0B0972E3" w14:textId="0A44F1CD" w:rsidR="00AE1D1D" w:rsidRPr="000B1784" w:rsidRDefault="00883657" w:rsidP="00641239">
            <w:pPr>
              <w:pStyle w:val="ListParagraph"/>
              <w:numPr>
                <w:ilvl w:val="0"/>
                <w:numId w:val="33"/>
              </w:numPr>
              <w:tabs>
                <w:tab w:val="left" w:pos="370"/>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Naujajame kruizinių laivų terminale, krantinėje Nr. 22, </w:t>
            </w:r>
            <w:r w:rsidR="0075248F" w:rsidRPr="000B1784">
              <w:rPr>
                <w:rFonts w:ascii="Archivo" w:hAnsi="Archivo" w:cs="Archivo"/>
                <w:sz w:val="22"/>
                <w:szCs w:val="22"/>
                <w:lang w:val="lt-LT"/>
              </w:rPr>
              <w:t>3 vnt.;</w:t>
            </w:r>
          </w:p>
          <w:p w14:paraId="4BBD318E" w14:textId="00E685BA" w:rsidR="0075248F" w:rsidRPr="000B1784" w:rsidRDefault="0075248F" w:rsidP="00641239">
            <w:pPr>
              <w:pStyle w:val="ListParagraph"/>
              <w:numPr>
                <w:ilvl w:val="0"/>
                <w:numId w:val="33"/>
              </w:numPr>
              <w:tabs>
                <w:tab w:val="left" w:pos="370"/>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Naujajame kruizinių laivų terminale, krantinėje Nr. 21, </w:t>
            </w:r>
            <w:r w:rsidR="00AE1D1D" w:rsidRPr="000B1784">
              <w:rPr>
                <w:rFonts w:ascii="Archivo" w:hAnsi="Archivo" w:cs="Archivo"/>
                <w:sz w:val="22"/>
                <w:szCs w:val="22"/>
                <w:lang w:val="lt-LT"/>
              </w:rPr>
              <w:t>2</w:t>
            </w:r>
            <w:r w:rsidRPr="000B1784">
              <w:rPr>
                <w:rFonts w:ascii="Archivo" w:hAnsi="Archivo" w:cs="Archivo"/>
                <w:sz w:val="22"/>
                <w:szCs w:val="22"/>
                <w:lang w:val="lt-LT"/>
              </w:rPr>
              <w:t xml:space="preserve"> vnt.</w:t>
            </w:r>
          </w:p>
          <w:p w14:paraId="70429B7E" w14:textId="459DBFC7" w:rsidR="00AE1D1D" w:rsidRPr="000B1784" w:rsidRDefault="00667CD4" w:rsidP="00641239">
            <w:pPr>
              <w:pStyle w:val="ListParagraph"/>
              <w:numPr>
                <w:ilvl w:val="0"/>
                <w:numId w:val="32"/>
              </w:numPr>
              <w:tabs>
                <w:tab w:val="left" w:pos="370"/>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Pagal gautas AB </w:t>
            </w:r>
            <w:r w:rsidR="00374A0C" w:rsidRPr="000B1784">
              <w:rPr>
                <w:rFonts w:ascii="Archivo" w:hAnsi="Archivo" w:cs="Archivo"/>
                <w:sz w:val="22"/>
                <w:szCs w:val="22"/>
                <w:lang w:val="lt-LT"/>
              </w:rPr>
              <w:t>Energijos skirstymo operatoriaus</w:t>
            </w:r>
            <w:r w:rsidR="00374A0C">
              <w:rPr>
                <w:rFonts w:ascii="Archivo" w:hAnsi="Archivo" w:cs="Archivo"/>
                <w:sz w:val="22"/>
                <w:szCs w:val="22"/>
                <w:lang w:val="lt-LT"/>
              </w:rPr>
              <w:t xml:space="preserve"> (toliau –</w:t>
            </w:r>
            <w:r w:rsidR="00374A0C" w:rsidRPr="000B1784">
              <w:rPr>
                <w:rFonts w:ascii="Archivo" w:hAnsi="Archivo" w:cs="Archivo"/>
                <w:sz w:val="22"/>
                <w:szCs w:val="22"/>
                <w:lang w:val="lt-LT"/>
              </w:rPr>
              <w:t xml:space="preserve"> </w:t>
            </w:r>
            <w:r w:rsidRPr="000B1784">
              <w:rPr>
                <w:rFonts w:ascii="Archivo" w:hAnsi="Archivo" w:cs="Archivo"/>
                <w:sz w:val="22"/>
                <w:szCs w:val="22"/>
                <w:lang w:val="lt-LT"/>
              </w:rPr>
              <w:t>ESO</w:t>
            </w:r>
            <w:r w:rsidR="00374A0C">
              <w:rPr>
                <w:rFonts w:ascii="Archivo" w:hAnsi="Archivo" w:cs="Archivo"/>
                <w:sz w:val="22"/>
                <w:szCs w:val="22"/>
                <w:lang w:val="lt-LT"/>
              </w:rPr>
              <w:t>)</w:t>
            </w:r>
            <w:r w:rsidR="007D2EF2" w:rsidRPr="000B1784">
              <w:rPr>
                <w:rFonts w:ascii="Archivo" w:hAnsi="Archivo" w:cs="Archivo"/>
                <w:sz w:val="22"/>
                <w:szCs w:val="22"/>
                <w:lang w:val="lt-LT"/>
              </w:rPr>
              <w:t xml:space="preserve"> ir AB </w:t>
            </w:r>
            <w:r w:rsidR="00374A0C">
              <w:rPr>
                <w:rFonts w:ascii="Archivo" w:hAnsi="Archivo" w:cs="Archivo"/>
                <w:sz w:val="22"/>
                <w:szCs w:val="22"/>
                <w:lang w:val="lt-LT"/>
              </w:rPr>
              <w:t>„</w:t>
            </w:r>
            <w:r w:rsidR="007D2EF2" w:rsidRPr="000B1784">
              <w:rPr>
                <w:rFonts w:ascii="Archivo" w:hAnsi="Archivo" w:cs="Archivo"/>
                <w:sz w:val="22"/>
                <w:szCs w:val="22"/>
                <w:lang w:val="lt-LT"/>
              </w:rPr>
              <w:t>Litgrid</w:t>
            </w:r>
            <w:r w:rsidR="00374A0C">
              <w:rPr>
                <w:rFonts w:ascii="Archivo" w:hAnsi="Archivo" w:cs="Archivo"/>
                <w:sz w:val="22"/>
                <w:szCs w:val="22"/>
                <w:lang w:val="lt-LT"/>
              </w:rPr>
              <w:t>“</w:t>
            </w:r>
            <w:r w:rsidR="00060436" w:rsidRPr="000B1784">
              <w:rPr>
                <w:rFonts w:ascii="Archivo" w:hAnsi="Archivo" w:cs="Archivo"/>
                <w:sz w:val="22"/>
                <w:szCs w:val="22"/>
                <w:lang w:val="lt-LT"/>
              </w:rPr>
              <w:t xml:space="preserve"> </w:t>
            </w:r>
            <w:r w:rsidRPr="000B1784">
              <w:rPr>
                <w:rFonts w:ascii="Archivo" w:hAnsi="Archivo" w:cs="Archivo"/>
                <w:sz w:val="22"/>
                <w:szCs w:val="22"/>
                <w:lang w:val="lt-LT"/>
              </w:rPr>
              <w:t>sąlygas ir išeities duomenis parengti projektinius pasiūlymus</w:t>
            </w:r>
            <w:r w:rsidR="0075248F" w:rsidRPr="000B1784">
              <w:rPr>
                <w:rFonts w:ascii="Archivo" w:hAnsi="Archivo" w:cs="Archivo"/>
                <w:sz w:val="22"/>
                <w:szCs w:val="22"/>
                <w:lang w:val="lt-LT"/>
              </w:rPr>
              <w:t>.</w:t>
            </w:r>
          </w:p>
          <w:p w14:paraId="7AF111C7" w14:textId="77777777" w:rsidR="006349D7" w:rsidRPr="000B1784" w:rsidRDefault="00A82A35" w:rsidP="00641239">
            <w:pPr>
              <w:pStyle w:val="ListParagraph"/>
              <w:numPr>
                <w:ilvl w:val="0"/>
                <w:numId w:val="32"/>
              </w:numPr>
              <w:tabs>
                <w:tab w:val="left" w:pos="414"/>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Parinkti tinkamas vietas krantinėse OPS kranto prijungimo taškams įrengti, įvertinus ne tik prijungimo poreikį pagal planuojamų laivų parametrus, bet ir galimybę terminaluose (naujame ir sename) įrengti OPS aptarnavimo įrangą (pvz., mobilias OPS mašinas)</w:t>
            </w:r>
            <w:r w:rsidR="00253A0D" w:rsidRPr="000B1784">
              <w:rPr>
                <w:rFonts w:ascii="Archivo" w:hAnsi="Archivo" w:cs="Archivo"/>
                <w:sz w:val="22"/>
                <w:szCs w:val="22"/>
                <w:lang w:val="lt-LT"/>
              </w:rPr>
              <w:t>, parinkti jų skaičių atsižvelgiant į laivų prijungimo vietas (specifinius laivų reikalavimus).</w:t>
            </w:r>
            <w:r w:rsidRPr="000B1784">
              <w:rPr>
                <w:rFonts w:ascii="Archivo" w:hAnsi="Archivo" w:cs="Archivo"/>
                <w:sz w:val="22"/>
                <w:szCs w:val="22"/>
                <w:lang w:val="lt-LT"/>
              </w:rPr>
              <w:t xml:space="preserve"> </w:t>
            </w:r>
            <w:r w:rsidR="00253A0D" w:rsidRPr="000B1784">
              <w:rPr>
                <w:rFonts w:ascii="Archivo" w:hAnsi="Archivo" w:cs="Archivo"/>
                <w:sz w:val="22"/>
                <w:szCs w:val="22"/>
                <w:lang w:val="lt-LT"/>
              </w:rPr>
              <w:t>Taip pat įvertinti, ar sename terminale yra galimybė įrengti pastatą ar patalpą OPS mašinos saugojimui ir krovimui ne sezono metu, ir ar tokios paskirties statinio įrengimas atitinka galiojančius teritorijų planavimo dokumentus.</w:t>
            </w:r>
          </w:p>
          <w:p w14:paraId="2D3C7E19" w14:textId="7B6F6947" w:rsidR="006521E7" w:rsidRPr="000B1784" w:rsidRDefault="006521E7" w:rsidP="00641239">
            <w:pPr>
              <w:pStyle w:val="ListParagraph"/>
              <w:numPr>
                <w:ilvl w:val="0"/>
                <w:numId w:val="32"/>
              </w:numPr>
              <w:tabs>
                <w:tab w:val="left" w:pos="414"/>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Numatyti OPS apsaugas, blokuotes, šviesinę, garsinę indikaciją</w:t>
            </w:r>
            <w:r w:rsidR="00066F46" w:rsidRPr="000B1784">
              <w:rPr>
                <w:rFonts w:ascii="Archivo" w:hAnsi="Archivo" w:cs="Archivo"/>
                <w:sz w:val="22"/>
                <w:szCs w:val="22"/>
                <w:lang w:val="lt-LT"/>
              </w:rPr>
              <w:t>, fizinę saugą</w:t>
            </w:r>
            <w:r w:rsidR="000F0113" w:rsidRPr="000B1784">
              <w:rPr>
                <w:rFonts w:ascii="Archivo" w:hAnsi="Archivo" w:cs="Archivo"/>
                <w:sz w:val="22"/>
                <w:szCs w:val="22"/>
                <w:lang w:val="lt-LT"/>
              </w:rPr>
              <w:t>,</w:t>
            </w:r>
            <w:r w:rsidRPr="000B1784">
              <w:rPr>
                <w:rFonts w:ascii="Archivo" w:hAnsi="Archivo" w:cs="Archivo"/>
                <w:sz w:val="22"/>
                <w:szCs w:val="22"/>
                <w:lang w:val="lt-LT"/>
              </w:rPr>
              <w:t xml:space="preserve"> skirtą turt</w:t>
            </w:r>
            <w:r w:rsidR="00374A0C">
              <w:rPr>
                <w:rFonts w:ascii="Archivo" w:hAnsi="Archivo" w:cs="Archivo"/>
                <w:sz w:val="22"/>
                <w:szCs w:val="22"/>
                <w:lang w:val="lt-LT"/>
              </w:rPr>
              <w:t>ui</w:t>
            </w:r>
            <w:r w:rsidRPr="000B1784">
              <w:rPr>
                <w:rFonts w:ascii="Archivo" w:hAnsi="Archivo" w:cs="Archivo"/>
                <w:sz w:val="22"/>
                <w:szCs w:val="22"/>
                <w:lang w:val="lt-LT"/>
              </w:rPr>
              <w:t xml:space="preserve"> ir darbuotojų </w:t>
            </w:r>
            <w:r w:rsidR="00374A0C" w:rsidRPr="000B1784">
              <w:rPr>
                <w:rFonts w:ascii="Archivo" w:hAnsi="Archivo" w:cs="Archivo"/>
                <w:sz w:val="22"/>
                <w:szCs w:val="22"/>
                <w:lang w:val="lt-LT"/>
              </w:rPr>
              <w:t>sveikat</w:t>
            </w:r>
            <w:r w:rsidR="00374A0C">
              <w:rPr>
                <w:rFonts w:ascii="Archivo" w:hAnsi="Archivo" w:cs="Archivo"/>
                <w:sz w:val="22"/>
                <w:szCs w:val="22"/>
                <w:lang w:val="lt-LT"/>
              </w:rPr>
              <w:t>ai</w:t>
            </w:r>
            <w:r w:rsidR="00374A0C" w:rsidRPr="000B1784">
              <w:rPr>
                <w:rFonts w:ascii="Archivo" w:hAnsi="Archivo" w:cs="Archivo"/>
                <w:sz w:val="22"/>
                <w:szCs w:val="22"/>
                <w:lang w:val="lt-LT"/>
              </w:rPr>
              <w:t xml:space="preserve"> apsaugoti</w:t>
            </w:r>
            <w:r w:rsidRPr="000B1784">
              <w:rPr>
                <w:rFonts w:ascii="Archivo" w:hAnsi="Archivo" w:cs="Archivo"/>
                <w:sz w:val="22"/>
                <w:szCs w:val="22"/>
                <w:lang w:val="lt-LT"/>
              </w:rPr>
              <w:t>.</w:t>
            </w:r>
          </w:p>
          <w:p w14:paraId="07F15D58" w14:textId="5906515B" w:rsidR="002A64B0" w:rsidRPr="000B1784" w:rsidRDefault="0075248F" w:rsidP="00641239">
            <w:pPr>
              <w:pStyle w:val="ListParagraph"/>
              <w:numPr>
                <w:ilvl w:val="0"/>
                <w:numId w:val="32"/>
              </w:numPr>
              <w:tabs>
                <w:tab w:val="left" w:pos="401"/>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P</w:t>
            </w:r>
            <w:r w:rsidR="00667CD4" w:rsidRPr="000B1784">
              <w:rPr>
                <w:rFonts w:ascii="Archivo" w:hAnsi="Archivo" w:cs="Archivo"/>
                <w:sz w:val="22"/>
                <w:szCs w:val="22"/>
                <w:lang w:val="lt-LT"/>
              </w:rPr>
              <w:t xml:space="preserve">ateikti </w:t>
            </w:r>
            <w:r w:rsidR="006349D7" w:rsidRPr="000B1784">
              <w:rPr>
                <w:rFonts w:ascii="Archivo" w:hAnsi="Archivo" w:cs="Archivo"/>
                <w:sz w:val="22"/>
                <w:szCs w:val="22"/>
                <w:lang w:val="lt-LT"/>
              </w:rPr>
              <w:t>būtinus</w:t>
            </w:r>
            <w:r w:rsidR="00667CD4" w:rsidRPr="000B1784">
              <w:rPr>
                <w:rFonts w:ascii="Archivo" w:hAnsi="Archivo" w:cs="Archivo"/>
                <w:sz w:val="22"/>
                <w:szCs w:val="22"/>
                <w:lang w:val="lt-LT"/>
              </w:rPr>
              <w:t xml:space="preserve"> sprendinius dėl </w:t>
            </w:r>
            <w:r w:rsidR="00AE1D1D" w:rsidRPr="000B1784">
              <w:rPr>
                <w:rFonts w:ascii="Archivo" w:hAnsi="Archivo" w:cs="Archivo"/>
                <w:sz w:val="22"/>
                <w:szCs w:val="22"/>
                <w:lang w:val="lt-LT"/>
              </w:rPr>
              <w:t>pa</w:t>
            </w:r>
            <w:r w:rsidR="00667CD4" w:rsidRPr="000B1784">
              <w:rPr>
                <w:rFonts w:ascii="Archivo" w:hAnsi="Archivo" w:cs="Archivo"/>
                <w:sz w:val="22"/>
                <w:szCs w:val="22"/>
                <w:lang w:val="lt-LT"/>
              </w:rPr>
              <w:t>stočių telekomunikacijų,</w:t>
            </w:r>
            <w:r w:rsidR="00782BE9" w:rsidRPr="000B1784">
              <w:rPr>
                <w:rFonts w:ascii="Archivo" w:hAnsi="Archivo" w:cs="Archivo"/>
                <w:sz w:val="22"/>
                <w:szCs w:val="22"/>
                <w:lang w:val="lt-LT"/>
              </w:rPr>
              <w:t xml:space="preserve"> teleinformacijos surinkimo ir perdavimo</w:t>
            </w:r>
            <w:r w:rsidR="00667CD4" w:rsidRPr="000B1784">
              <w:rPr>
                <w:rFonts w:ascii="Archivo" w:hAnsi="Archivo" w:cs="Archivo"/>
                <w:sz w:val="22"/>
                <w:szCs w:val="22"/>
                <w:lang w:val="lt-LT"/>
              </w:rPr>
              <w:t xml:space="preserve"> </w:t>
            </w:r>
            <w:r w:rsidR="00770CAE" w:rsidRPr="000B1784">
              <w:rPr>
                <w:rFonts w:ascii="Archivo" w:hAnsi="Archivo" w:cs="Archivo"/>
                <w:sz w:val="22"/>
                <w:szCs w:val="22"/>
                <w:lang w:val="lt-LT"/>
              </w:rPr>
              <w:t xml:space="preserve">signalų, </w:t>
            </w:r>
            <w:r w:rsidR="00667CD4" w:rsidRPr="000B1784">
              <w:rPr>
                <w:rFonts w:ascii="Archivo" w:hAnsi="Archivo" w:cs="Archivo"/>
                <w:sz w:val="22"/>
                <w:szCs w:val="22"/>
                <w:lang w:val="lt-LT"/>
              </w:rPr>
              <w:t>matavimų,</w:t>
            </w:r>
            <w:r w:rsidR="00770CAE" w:rsidRPr="000B1784">
              <w:rPr>
                <w:rFonts w:ascii="Archivo" w:hAnsi="Archivo" w:cs="Archivo"/>
                <w:sz w:val="22"/>
                <w:szCs w:val="22"/>
                <w:lang w:val="lt-LT"/>
              </w:rPr>
              <w:t xml:space="preserve"> valdymo, </w:t>
            </w:r>
            <w:r w:rsidR="00667CD4" w:rsidRPr="000B1784">
              <w:rPr>
                <w:rFonts w:ascii="Archivo" w:hAnsi="Archivo" w:cs="Archivo"/>
                <w:sz w:val="22"/>
                <w:szCs w:val="22"/>
                <w:lang w:val="lt-LT"/>
              </w:rPr>
              <w:t>kontrolės, įskaitant apsauginę, gaisrinę ir fizinę būklę</w:t>
            </w:r>
            <w:r w:rsidR="004B1658" w:rsidRPr="000B1784">
              <w:rPr>
                <w:rFonts w:ascii="Archivo" w:hAnsi="Archivo" w:cs="Archivo"/>
                <w:sz w:val="22"/>
                <w:szCs w:val="22"/>
                <w:lang w:val="lt-LT"/>
              </w:rPr>
              <w:t>,</w:t>
            </w:r>
            <w:r w:rsidR="00667CD4" w:rsidRPr="000B1784">
              <w:rPr>
                <w:rFonts w:ascii="Archivo" w:hAnsi="Archivo" w:cs="Archivo"/>
                <w:sz w:val="22"/>
                <w:szCs w:val="22"/>
                <w:lang w:val="lt-LT"/>
              </w:rPr>
              <w:t xml:space="preserve"> </w:t>
            </w:r>
            <w:r w:rsidR="004B1658" w:rsidRPr="000B1784">
              <w:rPr>
                <w:rFonts w:ascii="Archivo" w:hAnsi="Archivo" w:cs="Archivo"/>
                <w:sz w:val="22"/>
                <w:szCs w:val="22"/>
                <w:lang w:val="lt-LT"/>
              </w:rPr>
              <w:t>vietinį ir</w:t>
            </w:r>
            <w:r w:rsidR="00667CD4" w:rsidRPr="000B1784">
              <w:rPr>
                <w:rFonts w:ascii="Archivo" w:hAnsi="Archivo" w:cs="Archivo"/>
                <w:sz w:val="22"/>
                <w:szCs w:val="22"/>
                <w:lang w:val="lt-LT"/>
              </w:rPr>
              <w:t xml:space="preserve"> nuotolinį valdymą</w:t>
            </w:r>
            <w:r w:rsidR="00BC7331" w:rsidRPr="000B1784">
              <w:rPr>
                <w:rFonts w:ascii="Archivo" w:hAnsi="Archivo" w:cs="Archivo"/>
                <w:sz w:val="22"/>
                <w:szCs w:val="22"/>
                <w:lang w:val="lt-LT"/>
              </w:rPr>
              <w:t>.</w:t>
            </w:r>
            <w:r w:rsidR="00360EE6" w:rsidRPr="000B1784">
              <w:rPr>
                <w:rFonts w:ascii="Archivo" w:hAnsi="Archivo" w:cs="Archivo"/>
                <w:sz w:val="22"/>
                <w:szCs w:val="22"/>
                <w:lang w:val="lt-LT"/>
              </w:rPr>
              <w:t xml:space="preserve"> Numatyti procesų valdymo ir automatizavimo </w:t>
            </w:r>
            <w:r w:rsidR="00341C2D" w:rsidRPr="000B1784">
              <w:rPr>
                <w:rFonts w:ascii="Archivo" w:hAnsi="Archivo" w:cs="Archivo"/>
                <w:sz w:val="22"/>
                <w:szCs w:val="22"/>
                <w:lang w:val="lt-LT"/>
              </w:rPr>
              <w:t>sprendimus</w:t>
            </w:r>
            <w:r w:rsidR="002A64B0" w:rsidRPr="000B1784">
              <w:rPr>
                <w:rFonts w:ascii="Archivo" w:hAnsi="Archivo" w:cs="Archivo"/>
                <w:sz w:val="22"/>
                <w:szCs w:val="22"/>
                <w:lang w:val="lt-LT"/>
              </w:rPr>
              <w:t>.</w:t>
            </w:r>
          </w:p>
          <w:p w14:paraId="03669B5E" w14:textId="0FA9B275" w:rsidR="0059594E" w:rsidRPr="000B1784" w:rsidRDefault="002A64B0" w:rsidP="00641239">
            <w:pPr>
              <w:pStyle w:val="ListParagraph"/>
              <w:numPr>
                <w:ilvl w:val="0"/>
                <w:numId w:val="32"/>
              </w:numPr>
              <w:tabs>
                <w:tab w:val="left" w:pos="401"/>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Pateikti </w:t>
            </w:r>
            <w:r w:rsidR="002C3DD4" w:rsidRPr="000B1784">
              <w:rPr>
                <w:rFonts w:ascii="Archivo" w:hAnsi="Archivo" w:cs="Archivo"/>
                <w:sz w:val="22"/>
                <w:szCs w:val="22"/>
                <w:lang w:val="lt-LT"/>
              </w:rPr>
              <w:t xml:space="preserve">kibernetinės saugos </w:t>
            </w:r>
            <w:r w:rsidRPr="000B1784">
              <w:rPr>
                <w:rFonts w:ascii="Archivo" w:hAnsi="Archivo" w:cs="Archivo"/>
                <w:sz w:val="22"/>
                <w:szCs w:val="22"/>
                <w:lang w:val="lt-LT"/>
              </w:rPr>
              <w:t xml:space="preserve">sprendinius. </w:t>
            </w:r>
          </w:p>
          <w:p w14:paraId="7C9A7C32" w14:textId="7C26BBF4" w:rsidR="001B2798" w:rsidRPr="000B1784" w:rsidRDefault="00667406" w:rsidP="00641239">
            <w:pPr>
              <w:pStyle w:val="ListParagraph"/>
              <w:numPr>
                <w:ilvl w:val="0"/>
                <w:numId w:val="32"/>
              </w:numPr>
              <w:tabs>
                <w:tab w:val="left" w:pos="401"/>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Parengti valdomos vaizdo stebėjimo sistemos techninius reikalavimus (techninę specifikaciją), </w:t>
            </w:r>
            <w:r w:rsidR="00374A0C" w:rsidRPr="000B1784">
              <w:rPr>
                <w:rFonts w:ascii="Archivo" w:hAnsi="Archivo" w:cs="Archivo"/>
                <w:sz w:val="22"/>
                <w:szCs w:val="22"/>
                <w:lang w:val="lt-LT"/>
              </w:rPr>
              <w:t>skirt</w:t>
            </w:r>
            <w:r w:rsidR="00374A0C">
              <w:rPr>
                <w:rFonts w:ascii="Archivo" w:hAnsi="Archivo" w:cs="Archivo"/>
                <w:sz w:val="22"/>
                <w:szCs w:val="22"/>
                <w:lang w:val="lt-LT"/>
              </w:rPr>
              <w:t>us</w:t>
            </w:r>
            <w:r w:rsidR="00374A0C" w:rsidRPr="000B1784">
              <w:rPr>
                <w:rFonts w:ascii="Archivo" w:hAnsi="Archivo" w:cs="Archivo"/>
                <w:sz w:val="22"/>
                <w:szCs w:val="22"/>
                <w:lang w:val="lt-LT"/>
              </w:rPr>
              <w:t xml:space="preserve"> </w:t>
            </w:r>
            <w:r w:rsidRPr="000B1784">
              <w:rPr>
                <w:rFonts w:ascii="Archivo" w:hAnsi="Archivo" w:cs="Archivo"/>
                <w:sz w:val="22"/>
                <w:szCs w:val="22"/>
                <w:lang w:val="lt-LT"/>
              </w:rPr>
              <w:t>būsimo projektavimo ir statybos darbų pirkimo dokumentacijai.</w:t>
            </w:r>
          </w:p>
          <w:p w14:paraId="12AE2570" w14:textId="67FA3A48" w:rsidR="00667406" w:rsidRPr="000B1784" w:rsidRDefault="00667406" w:rsidP="00641239">
            <w:pPr>
              <w:pStyle w:val="ListParagraph"/>
              <w:numPr>
                <w:ilvl w:val="0"/>
                <w:numId w:val="32"/>
              </w:numPr>
              <w:tabs>
                <w:tab w:val="left" w:pos="401"/>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Parengti reikalavimus pastočių mikroklimato sistemoms (vėdinimui, keitiklių aušinimui, automatizuotam klimato valdymui), atsižvelgiant į įrangos techninius poreikius ir saugos normas. Šių sistemų techninius sprendimus numatyti techninio darbo projekto (TDP) stadijoje.</w:t>
            </w:r>
          </w:p>
          <w:p w14:paraId="474F7413" w14:textId="77777777" w:rsidR="00667406" w:rsidRPr="000B1784" w:rsidRDefault="00667406" w:rsidP="00641239">
            <w:pPr>
              <w:pStyle w:val="ListParagraph"/>
              <w:numPr>
                <w:ilvl w:val="0"/>
                <w:numId w:val="32"/>
              </w:numPr>
              <w:tabs>
                <w:tab w:val="left" w:pos="401"/>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Pateikti reikalavimus transformatorinės įrengimui, įskaitant: galios transformatorius (su automatiniu įtampos reguliavimu esant poreikiui), mikroprocesorinę relinę apsaugą ir automatiką, dažnio keitiklį, įtampos, srovės, savųjų reikmių transformatorius, vakuuminius jungtuvus, </w:t>
            </w:r>
            <w:r w:rsidRPr="000B1784">
              <w:rPr>
                <w:rFonts w:ascii="Archivo" w:hAnsi="Archivo" w:cs="Archivo"/>
                <w:sz w:val="22"/>
                <w:szCs w:val="22"/>
                <w:lang w:val="lt-LT"/>
              </w:rPr>
              <w:lastRenderedPageBreak/>
              <w:t>kintamos ir nuolatinės srovės skydus (dubliuotus), įžemėjimo signalizaciją, automatinę nuotolinę komercinę apskaitą, skyriklius, įžemiklius, nepertraukiamo maitinimo šaltinį (dubliuotą), viršįtampių apsaugas, įžeminimo sistemas, šynų įžeminimo bei kryptines įžeminimo apsaugas, lanko apsaugą ir kitus būtinus įrenginius.</w:t>
            </w:r>
          </w:p>
          <w:p w14:paraId="271245D2" w14:textId="3516020F" w:rsidR="00002A6D" w:rsidRPr="000B1784" w:rsidRDefault="00667406" w:rsidP="00641239">
            <w:pPr>
              <w:pStyle w:val="ListParagraph"/>
              <w:numPr>
                <w:ilvl w:val="0"/>
                <w:numId w:val="32"/>
              </w:numPr>
              <w:tabs>
                <w:tab w:val="left" w:pos="414"/>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Taip pat numatyti eksploatavimo įrangos reikalavimus: ženklus, aptvėrimo priemones, gesintuvus, apsaugines spynas, įrankius, įtampos indikatorius bei kompiuterinę įrangą su programine įranga ir įrenginių konfigūracijomis.</w:t>
            </w:r>
            <w:r w:rsidR="00374A0C">
              <w:rPr>
                <w:rFonts w:ascii="Archivo" w:hAnsi="Archivo" w:cs="Archivo"/>
                <w:sz w:val="22"/>
                <w:szCs w:val="22"/>
                <w:lang w:val="lt-LT"/>
              </w:rPr>
              <w:t xml:space="preserve"> </w:t>
            </w:r>
            <w:r w:rsidR="00964C92" w:rsidRPr="000B1784">
              <w:rPr>
                <w:rFonts w:ascii="Archivo" w:hAnsi="Archivo" w:cs="Archivo"/>
                <w:sz w:val="22"/>
                <w:szCs w:val="22"/>
                <w:lang w:val="lt-LT"/>
              </w:rPr>
              <w:t>P</w:t>
            </w:r>
            <w:r w:rsidR="00D021D9" w:rsidRPr="000B1784">
              <w:rPr>
                <w:rFonts w:ascii="Archivo" w:hAnsi="Archivo" w:cs="Archivo"/>
                <w:sz w:val="22"/>
                <w:szCs w:val="22"/>
                <w:lang w:val="lt-LT"/>
              </w:rPr>
              <w:t xml:space="preserve">ateikti </w:t>
            </w:r>
            <w:r w:rsidR="00EA5911" w:rsidRPr="000B1784">
              <w:rPr>
                <w:rFonts w:ascii="Archivo" w:hAnsi="Archivo" w:cs="Archivo"/>
                <w:sz w:val="22"/>
                <w:szCs w:val="22"/>
                <w:lang w:val="lt-LT"/>
              </w:rPr>
              <w:t>projektuojamų įrenginių apšvietimo sprendimus.</w:t>
            </w:r>
          </w:p>
          <w:p w14:paraId="4A338CEF" w14:textId="48818909" w:rsidR="005027DE" w:rsidRPr="000B1784" w:rsidRDefault="000F0113" w:rsidP="00641239">
            <w:pPr>
              <w:pStyle w:val="ListParagraph"/>
              <w:numPr>
                <w:ilvl w:val="0"/>
                <w:numId w:val="32"/>
              </w:numPr>
              <w:tabs>
                <w:tab w:val="left" w:pos="414"/>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Užtikrinti </w:t>
            </w:r>
            <w:r w:rsidR="008538C1" w:rsidRPr="000B1784">
              <w:rPr>
                <w:rFonts w:ascii="Archivo" w:hAnsi="Archivo" w:cs="Archivo"/>
                <w:sz w:val="22"/>
                <w:szCs w:val="22"/>
                <w:lang w:val="lt-LT"/>
              </w:rPr>
              <w:t>elektros tinklo kokybę, numatant papildomą įrangą, skirtą tinklo kokybės parametrams palaikyti ir gerinti.</w:t>
            </w:r>
          </w:p>
          <w:p w14:paraId="7C704AF8" w14:textId="77777777" w:rsidR="00667406" w:rsidRPr="000B1784" w:rsidRDefault="00667406" w:rsidP="00641239">
            <w:pPr>
              <w:pStyle w:val="ListParagraph"/>
              <w:numPr>
                <w:ilvl w:val="0"/>
                <w:numId w:val="32"/>
              </w:numPr>
              <w:tabs>
                <w:tab w:val="left" w:pos="414"/>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Pateikti reikalavimus elektros tinklo kokybei užtikrinti, numatant, kad rangovas turės įdiegti papildomą įrangą, skirtą tinklo kokybės parametrams palaikyti ir gerinti (pvz., įtampos palaikymui, harmonikų mažinimui, įtampos kritimų ribojimui ir pan.).</w:t>
            </w:r>
          </w:p>
          <w:p w14:paraId="4FF3E926" w14:textId="53181F90" w:rsidR="001D48D3" w:rsidRPr="000B1784" w:rsidRDefault="001D48D3" w:rsidP="00641239">
            <w:pPr>
              <w:tabs>
                <w:tab w:val="left" w:pos="4395"/>
              </w:tabs>
              <w:spacing w:after="120" w:line="276" w:lineRule="auto"/>
              <w:jc w:val="both"/>
              <w:rPr>
                <w:rFonts w:ascii="Archivo" w:hAnsi="Archivo" w:cs="Archivo"/>
                <w:sz w:val="22"/>
                <w:szCs w:val="22"/>
                <w:u w:val="single"/>
                <w:lang w:val="lt-LT"/>
              </w:rPr>
            </w:pPr>
            <w:r w:rsidRPr="000B1784">
              <w:rPr>
                <w:rFonts w:ascii="Archivo" w:hAnsi="Archivo" w:cs="Archivo"/>
                <w:sz w:val="22"/>
                <w:szCs w:val="22"/>
                <w:u w:val="single"/>
                <w:lang w:val="lt-LT"/>
              </w:rPr>
              <w:t>Techninė analizė:</w:t>
            </w:r>
          </w:p>
          <w:p w14:paraId="3891B1D8" w14:textId="77777777" w:rsidR="0012391E" w:rsidRPr="000B1784" w:rsidRDefault="001D48D3" w:rsidP="00641239">
            <w:pPr>
              <w:pStyle w:val="ListParagraph"/>
              <w:numPr>
                <w:ilvl w:val="0"/>
                <w:numId w:val="34"/>
              </w:numPr>
              <w:tabs>
                <w:tab w:val="left" w:pos="342"/>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Įvertinti elektros tiekimo galimybes iš vietinės energijos tinklo, analizuojant, ar esama infrastruktūra pajėgi užtikrinti reikiamą energijos kiekį. </w:t>
            </w:r>
            <w:r w:rsidR="0012391E" w:rsidRPr="000B1784">
              <w:rPr>
                <w:rFonts w:ascii="Archivo" w:hAnsi="Archivo" w:cs="Archivo"/>
                <w:sz w:val="22"/>
                <w:szCs w:val="22"/>
                <w:lang w:val="lt-LT"/>
              </w:rPr>
              <w:t xml:space="preserve">Įvertinti gautas AB Energijos skirstymo operatoriaus prisijungimo sąlygas. </w:t>
            </w:r>
          </w:p>
          <w:p w14:paraId="5598C9DE" w14:textId="680C3D1F" w:rsidR="00AE1D1D" w:rsidRPr="000B1784" w:rsidRDefault="001D48D3" w:rsidP="00641239">
            <w:pPr>
              <w:pStyle w:val="ListParagraph"/>
              <w:numPr>
                <w:ilvl w:val="0"/>
                <w:numId w:val="34"/>
              </w:numPr>
              <w:tabs>
                <w:tab w:val="left" w:pos="342"/>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Nustatyti kruizinių laivų elektros poreikius krantinėje (įskaitant įprastą ir maksimalią apkrovą).</w:t>
            </w:r>
          </w:p>
          <w:p w14:paraId="6A009190" w14:textId="77777777" w:rsidR="00AE1D1D" w:rsidRPr="000B1784" w:rsidRDefault="00917EC7" w:rsidP="00641239">
            <w:pPr>
              <w:pStyle w:val="ListParagraph"/>
              <w:numPr>
                <w:ilvl w:val="0"/>
                <w:numId w:val="34"/>
              </w:numPr>
              <w:tabs>
                <w:tab w:val="left" w:pos="342"/>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Nustatyti optimalų elektros tiekimo pajėgumą iš naujojo terminalo transformatorinės, kad būtų užtikrintas efektyvus energijos perdavimas tiek naujajam, tiek senajam terminalams per povandeninį kabelį.</w:t>
            </w:r>
          </w:p>
          <w:p w14:paraId="02C25E24" w14:textId="1CB0AD75" w:rsidR="00917EC7" w:rsidRPr="000B1784" w:rsidRDefault="00917EC7" w:rsidP="00641239">
            <w:pPr>
              <w:pStyle w:val="ListParagraph"/>
              <w:numPr>
                <w:ilvl w:val="0"/>
                <w:numId w:val="34"/>
              </w:numPr>
              <w:tabs>
                <w:tab w:val="left" w:pos="342"/>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Įvertinti sklandų kabelio </w:t>
            </w:r>
            <w:r w:rsidR="000F0113" w:rsidRPr="000B1784">
              <w:rPr>
                <w:rFonts w:ascii="Archivo" w:hAnsi="Archivo" w:cs="Archivo"/>
                <w:sz w:val="22"/>
                <w:szCs w:val="22"/>
                <w:lang w:val="lt-LT"/>
              </w:rPr>
              <w:t xml:space="preserve">prijungimo </w:t>
            </w:r>
            <w:r w:rsidRPr="000B1784">
              <w:rPr>
                <w:rFonts w:ascii="Archivo" w:hAnsi="Archivo" w:cs="Archivo"/>
                <w:sz w:val="22"/>
                <w:szCs w:val="22"/>
                <w:lang w:val="lt-LT"/>
              </w:rPr>
              <w:t>mašinų integravimą, užtikrinant greitą ir efektyvų laivų prijungimą.</w:t>
            </w:r>
          </w:p>
          <w:p w14:paraId="5D964120" w14:textId="3905F3AF" w:rsidR="00AE1D1D" w:rsidRPr="000B1784" w:rsidRDefault="00AE1D1D" w:rsidP="00641239">
            <w:pPr>
              <w:pStyle w:val="ListParagraph"/>
              <w:numPr>
                <w:ilvl w:val="0"/>
                <w:numId w:val="34"/>
              </w:numPr>
              <w:tabs>
                <w:tab w:val="left" w:pos="342"/>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Analizuoti galimybes užtikrinti reikiamą elektros energijos tiekimą, naudojant povandeninius kabelius tarp naujojo ir senojo terminalų.</w:t>
            </w:r>
          </w:p>
          <w:p w14:paraId="4297F5CE" w14:textId="77777777" w:rsidR="001D48D3" w:rsidRPr="000B1784" w:rsidRDefault="001D48D3" w:rsidP="00641239">
            <w:pPr>
              <w:tabs>
                <w:tab w:val="left" w:pos="4395"/>
              </w:tabs>
              <w:spacing w:after="120" w:line="276" w:lineRule="auto"/>
              <w:jc w:val="both"/>
              <w:rPr>
                <w:rFonts w:ascii="Archivo" w:hAnsi="Archivo" w:cs="Archivo"/>
                <w:sz w:val="22"/>
                <w:szCs w:val="22"/>
                <w:u w:val="single"/>
                <w:lang w:val="lt-LT"/>
              </w:rPr>
            </w:pPr>
            <w:r w:rsidRPr="000B1784">
              <w:rPr>
                <w:rFonts w:ascii="Archivo" w:hAnsi="Archivo" w:cs="Archivo"/>
                <w:sz w:val="22"/>
                <w:szCs w:val="22"/>
                <w:u w:val="single"/>
                <w:lang w:val="lt-LT"/>
              </w:rPr>
              <w:t>Infrastruktūros projektavimas:</w:t>
            </w:r>
          </w:p>
          <w:p w14:paraId="478F8FBC" w14:textId="7F665E2D" w:rsidR="00667406" w:rsidRPr="000B1784" w:rsidRDefault="00667406" w:rsidP="00641239">
            <w:pPr>
              <w:pStyle w:val="ListParagraph"/>
              <w:numPr>
                <w:ilvl w:val="0"/>
                <w:numId w:val="35"/>
              </w:numPr>
              <w:tabs>
                <w:tab w:val="left" w:pos="342"/>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Parengti kabelių trasų, </w:t>
            </w:r>
            <w:r w:rsidRPr="00374A0C">
              <w:rPr>
                <w:rFonts w:ascii="Archivo" w:hAnsi="Archivo" w:cs="Archivo"/>
                <w:sz w:val="22"/>
                <w:szCs w:val="22"/>
                <w:lang w:val="lt-LT"/>
              </w:rPr>
              <w:t>transformatorių</w:t>
            </w:r>
            <w:r w:rsidRPr="000B1784">
              <w:rPr>
                <w:rFonts w:ascii="Archivo" w:hAnsi="Archivo" w:cs="Archivo"/>
                <w:sz w:val="22"/>
                <w:szCs w:val="22"/>
                <w:lang w:val="lt-LT"/>
              </w:rPr>
              <w:t xml:space="preserve"> stočių ir jungčių projektinius sprendimus pagal projektinių pasiūlymų stadijos reikalavimus. Projektuojant būtina atsižvelgti į užsakovo pateiktas numatomas apkrovas kiekviename terminale ir užtikrinti, kad sprendiniai atitiktų </w:t>
            </w:r>
            <w:r w:rsidR="00374A0C">
              <w:rPr>
                <w:rFonts w:ascii="Archivo" w:hAnsi="Archivo" w:cs="Archivo"/>
                <w:sz w:val="22"/>
                <w:szCs w:val="22"/>
                <w:lang w:val="lt-LT"/>
              </w:rPr>
              <w:t>„</w:t>
            </w:r>
            <w:r w:rsidRPr="000B1784">
              <w:rPr>
                <w:rFonts w:ascii="Archivo" w:hAnsi="Archivo" w:cs="Archivo"/>
                <w:sz w:val="22"/>
                <w:szCs w:val="22"/>
                <w:lang w:val="lt-LT"/>
              </w:rPr>
              <w:t>Litgrid</w:t>
            </w:r>
            <w:r w:rsidR="00374A0C">
              <w:rPr>
                <w:rFonts w:ascii="Archivo" w:hAnsi="Archivo" w:cs="Archivo"/>
                <w:sz w:val="22"/>
                <w:szCs w:val="22"/>
                <w:lang w:val="lt-LT"/>
              </w:rPr>
              <w:t>“</w:t>
            </w:r>
            <w:r w:rsidRPr="000B1784">
              <w:rPr>
                <w:rFonts w:ascii="Archivo" w:hAnsi="Archivo" w:cs="Archivo"/>
                <w:sz w:val="22"/>
                <w:szCs w:val="22"/>
                <w:lang w:val="lt-LT"/>
              </w:rPr>
              <w:t xml:space="preserve"> ir ESO technines sąlygas bei prisijungimo reikalavimus.</w:t>
            </w:r>
          </w:p>
          <w:p w14:paraId="38FC70E1" w14:textId="374743E2" w:rsidR="001D48D3" w:rsidRPr="000B1784" w:rsidRDefault="001D48D3" w:rsidP="00641239">
            <w:pPr>
              <w:pStyle w:val="ListParagraph"/>
              <w:numPr>
                <w:ilvl w:val="0"/>
                <w:numId w:val="35"/>
              </w:numPr>
              <w:tabs>
                <w:tab w:val="left" w:pos="342"/>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lastRenderedPageBreak/>
              <w:t>Numatyti tinkam</w:t>
            </w:r>
            <w:r w:rsidR="00AE1D1D" w:rsidRPr="000B1784">
              <w:rPr>
                <w:rFonts w:ascii="Archivo" w:hAnsi="Archivo" w:cs="Archivo"/>
                <w:sz w:val="22"/>
                <w:szCs w:val="22"/>
                <w:lang w:val="lt-LT"/>
              </w:rPr>
              <w:t xml:space="preserve">as OPS kranto </w:t>
            </w:r>
            <w:r w:rsidR="000F0113" w:rsidRPr="000B1784">
              <w:rPr>
                <w:rFonts w:ascii="Archivo" w:hAnsi="Archivo" w:cs="Archivo"/>
                <w:sz w:val="22"/>
                <w:szCs w:val="22"/>
                <w:lang w:val="lt-LT"/>
              </w:rPr>
              <w:t xml:space="preserve">prijungimo </w:t>
            </w:r>
            <w:r w:rsidR="00AE1D1D" w:rsidRPr="000B1784">
              <w:rPr>
                <w:rFonts w:ascii="Archivo" w:hAnsi="Archivo" w:cs="Archivo"/>
                <w:sz w:val="22"/>
                <w:szCs w:val="22"/>
                <w:lang w:val="lt-LT"/>
              </w:rPr>
              <w:t>vietas</w:t>
            </w:r>
            <w:r w:rsidR="000F0113" w:rsidRPr="000B1784">
              <w:rPr>
                <w:rFonts w:ascii="Archivo" w:hAnsi="Archivo" w:cs="Archivo"/>
                <w:sz w:val="22"/>
                <w:szCs w:val="22"/>
                <w:lang w:val="lt-LT"/>
              </w:rPr>
              <w:t>,</w:t>
            </w:r>
            <w:r w:rsidR="00AE1D1D" w:rsidRPr="000B1784">
              <w:rPr>
                <w:rFonts w:ascii="Archivo" w:hAnsi="Archivo" w:cs="Archivo"/>
                <w:sz w:val="22"/>
                <w:szCs w:val="22"/>
                <w:lang w:val="lt-LT"/>
              </w:rPr>
              <w:t xml:space="preserve"> </w:t>
            </w:r>
            <w:r w:rsidRPr="000B1784">
              <w:rPr>
                <w:rFonts w:ascii="Archivo" w:hAnsi="Archivo" w:cs="Archivo"/>
                <w:sz w:val="22"/>
                <w:szCs w:val="22"/>
                <w:lang w:val="lt-LT"/>
              </w:rPr>
              <w:t>skydinės vietą, kad būtų patogu jungti laivus ir užtikrinta įrenginių apsauga nuo aplinkos poveikio.</w:t>
            </w:r>
          </w:p>
          <w:p w14:paraId="5E64090E" w14:textId="77777777" w:rsidR="00667406" w:rsidRPr="000B1784" w:rsidRDefault="00667406" w:rsidP="00641239">
            <w:pPr>
              <w:pStyle w:val="ListParagraph"/>
              <w:numPr>
                <w:ilvl w:val="0"/>
                <w:numId w:val="35"/>
              </w:numPr>
              <w:tabs>
                <w:tab w:val="left" w:pos="342"/>
                <w:tab w:val="left" w:pos="4395"/>
              </w:tabs>
              <w:spacing w:after="120" w:line="276" w:lineRule="auto"/>
              <w:ind w:left="0" w:firstLine="0"/>
              <w:contextualSpacing w:val="0"/>
              <w:jc w:val="both"/>
              <w:rPr>
                <w:rFonts w:ascii="Archivo" w:hAnsi="Archivo" w:cs="Archivo"/>
                <w:sz w:val="22"/>
                <w:szCs w:val="22"/>
                <w:u w:val="single"/>
                <w:lang w:val="lt-LT"/>
              </w:rPr>
            </w:pPr>
            <w:r w:rsidRPr="000B1784">
              <w:rPr>
                <w:rFonts w:ascii="Archivo" w:hAnsi="Archivo" w:cs="Archivo"/>
                <w:sz w:val="22"/>
                <w:szCs w:val="22"/>
                <w:lang w:val="lt-LT"/>
              </w:rPr>
              <w:t>Suprojektuoti elektros tinklo prijungimo taškus laivams, užtikrinant jų atitiktį tarptautiniams OPS standartams, saugumą, patogų pasiekiamumą ir pritaikymą skirtingų tipų laivams.</w:t>
            </w:r>
          </w:p>
          <w:p w14:paraId="47832986" w14:textId="6B134C53" w:rsidR="001D48D3" w:rsidRPr="000B1784" w:rsidRDefault="001D48D3" w:rsidP="00641239">
            <w:pPr>
              <w:tabs>
                <w:tab w:val="left" w:pos="342"/>
                <w:tab w:val="left" w:pos="4395"/>
              </w:tabs>
              <w:spacing w:after="120" w:line="276" w:lineRule="auto"/>
              <w:jc w:val="both"/>
              <w:rPr>
                <w:rFonts w:ascii="Archivo" w:hAnsi="Archivo" w:cs="Archivo"/>
                <w:sz w:val="22"/>
                <w:szCs w:val="22"/>
                <w:u w:val="single"/>
                <w:lang w:val="lt-LT"/>
              </w:rPr>
            </w:pPr>
            <w:r w:rsidRPr="000B1784">
              <w:rPr>
                <w:rFonts w:ascii="Archivo" w:hAnsi="Archivo" w:cs="Archivo"/>
                <w:sz w:val="22"/>
                <w:szCs w:val="22"/>
                <w:u w:val="single"/>
                <w:lang w:val="lt-LT"/>
              </w:rPr>
              <w:t>Įrangos specifikacija:</w:t>
            </w:r>
          </w:p>
          <w:p w14:paraId="5B59FF7A" w14:textId="14406CCA" w:rsidR="00667406" w:rsidRPr="000B1784" w:rsidRDefault="00667406" w:rsidP="00641239">
            <w:pPr>
              <w:pStyle w:val="ListParagraph"/>
              <w:tabs>
                <w:tab w:val="left" w:pos="342"/>
                <w:tab w:val="left" w:pos="4395"/>
              </w:tabs>
              <w:spacing w:after="120" w:line="276" w:lineRule="auto"/>
              <w:ind w:left="0"/>
              <w:contextualSpacing w:val="0"/>
              <w:jc w:val="both"/>
              <w:rPr>
                <w:rFonts w:ascii="Archivo" w:hAnsi="Archivo" w:cs="Archivo"/>
                <w:sz w:val="22"/>
                <w:szCs w:val="22"/>
                <w:lang w:val="lt-LT"/>
              </w:rPr>
            </w:pPr>
            <w:r w:rsidRPr="000B1784">
              <w:rPr>
                <w:rFonts w:ascii="Archivo" w:hAnsi="Archivo" w:cs="Archivo"/>
                <w:sz w:val="22"/>
                <w:szCs w:val="22"/>
                <w:lang w:val="lt-LT"/>
              </w:rPr>
              <w:t>Parengti visų elektros įrenginių, komponentų ir darbų techninę specifikaciją, skirtą projektavimo ir statybos darbų pirkimui:</w:t>
            </w:r>
          </w:p>
          <w:p w14:paraId="02AAACEE" w14:textId="77777777" w:rsidR="00667406" w:rsidRPr="000B1784" w:rsidRDefault="00667406" w:rsidP="00641239">
            <w:pPr>
              <w:pStyle w:val="ListParagraph"/>
              <w:numPr>
                <w:ilvl w:val="0"/>
                <w:numId w:val="36"/>
              </w:numPr>
              <w:tabs>
                <w:tab w:val="left" w:pos="342"/>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Nurodyti reikalavimus transformatoriams, jungtims, kabeliams, kabelių prijungimo mašinoms, saugos įtaisams (automatiniams išjungikliams, apsaugos sistemoms) ir kitiems būtiniems komponentams, atsižvelgiant į jų galingumą, ilgaamžiškumą, patikimumą ir pritaikomumą kintančioms apkrovoms.</w:t>
            </w:r>
          </w:p>
          <w:p w14:paraId="15BEA72D" w14:textId="7014870E" w:rsidR="00667406" w:rsidRPr="000B1784" w:rsidRDefault="00667406" w:rsidP="00641239">
            <w:pPr>
              <w:pStyle w:val="ListParagraph"/>
              <w:numPr>
                <w:ilvl w:val="0"/>
                <w:numId w:val="36"/>
              </w:numPr>
              <w:tabs>
                <w:tab w:val="left" w:pos="342"/>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Apibrėžti reikalavimus įrangos bandymams, objekto paleidimui, </w:t>
            </w:r>
            <w:r w:rsidR="00374A0C">
              <w:rPr>
                <w:rFonts w:ascii="Archivo" w:hAnsi="Archivo" w:cs="Archivo"/>
                <w:sz w:val="22"/>
                <w:szCs w:val="22"/>
                <w:lang w:val="lt-LT"/>
              </w:rPr>
              <w:t>at</w:t>
            </w:r>
            <w:r w:rsidR="00374A0C" w:rsidRPr="000B1784">
              <w:rPr>
                <w:rFonts w:ascii="Archivo" w:hAnsi="Archivo" w:cs="Archivo"/>
                <w:sz w:val="22"/>
                <w:szCs w:val="22"/>
                <w:lang w:val="lt-LT"/>
              </w:rPr>
              <w:t>idavimui eksploat</w:t>
            </w:r>
            <w:r w:rsidR="00374A0C">
              <w:rPr>
                <w:rFonts w:ascii="Archivo" w:hAnsi="Archivo" w:cs="Archivo"/>
                <w:sz w:val="22"/>
                <w:szCs w:val="22"/>
                <w:lang w:val="lt-LT"/>
              </w:rPr>
              <w:t>uot</w:t>
            </w:r>
            <w:r w:rsidR="00374A0C" w:rsidRPr="000B1784">
              <w:rPr>
                <w:rFonts w:ascii="Archivo" w:hAnsi="Archivo" w:cs="Archivo"/>
                <w:sz w:val="22"/>
                <w:szCs w:val="22"/>
                <w:lang w:val="lt-LT"/>
              </w:rPr>
              <w:t>i</w:t>
            </w:r>
            <w:r w:rsidRPr="000B1784">
              <w:rPr>
                <w:rFonts w:ascii="Archivo" w:hAnsi="Archivo" w:cs="Archivo"/>
                <w:sz w:val="22"/>
                <w:szCs w:val="22"/>
                <w:lang w:val="lt-LT"/>
              </w:rPr>
              <w:t>, įskaitant dokumentacijos parengimą, mokymus ir objekto įregistravimą Nekilnojamojo turto registre.</w:t>
            </w:r>
          </w:p>
          <w:p w14:paraId="282E78BC" w14:textId="77777777" w:rsidR="00667406" w:rsidRPr="000B1784" w:rsidRDefault="00667406" w:rsidP="00641239">
            <w:pPr>
              <w:pStyle w:val="ListParagraph"/>
              <w:numPr>
                <w:ilvl w:val="0"/>
                <w:numId w:val="36"/>
              </w:numPr>
              <w:tabs>
                <w:tab w:val="left" w:pos="342"/>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Numatyti reikalavimus rangovui dėl darbų kokybės, testavimo, saugos, eksploatavimo instrukcijų pateikimo bei derinimo su atsakingomis institucijomis.</w:t>
            </w:r>
          </w:p>
          <w:p w14:paraId="21449268" w14:textId="00B12D96" w:rsidR="001D48D3" w:rsidRPr="000B1784" w:rsidRDefault="001D48D3" w:rsidP="00641239">
            <w:pPr>
              <w:pStyle w:val="ListParagraph"/>
              <w:tabs>
                <w:tab w:val="left" w:pos="342"/>
                <w:tab w:val="left" w:pos="4395"/>
              </w:tabs>
              <w:spacing w:after="120" w:line="276" w:lineRule="auto"/>
              <w:ind w:left="0"/>
              <w:contextualSpacing w:val="0"/>
              <w:jc w:val="both"/>
              <w:rPr>
                <w:rFonts w:ascii="Archivo" w:hAnsi="Archivo" w:cs="Archivo"/>
                <w:sz w:val="22"/>
                <w:szCs w:val="22"/>
                <w:lang w:val="lt-LT"/>
              </w:rPr>
            </w:pPr>
            <w:r w:rsidRPr="000B1784">
              <w:rPr>
                <w:rFonts w:ascii="Archivo" w:hAnsi="Archivo" w:cs="Archivo"/>
                <w:sz w:val="22"/>
                <w:szCs w:val="22"/>
                <w:u w:val="single"/>
                <w:lang w:val="lt-LT"/>
              </w:rPr>
              <w:t>Suderinamumo užtikrinimas:</w:t>
            </w:r>
          </w:p>
          <w:p w14:paraId="05B1E0A4" w14:textId="5E8E2722" w:rsidR="004109CB" w:rsidRPr="000B1784" w:rsidRDefault="001D48D3" w:rsidP="00641239">
            <w:pPr>
              <w:pStyle w:val="ListParagraph"/>
              <w:numPr>
                <w:ilvl w:val="0"/>
                <w:numId w:val="28"/>
              </w:numPr>
              <w:tabs>
                <w:tab w:val="left" w:pos="342"/>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Užtikrinti, kad OPS sistema būtų suderinama su įvairiais kruiziniais laivais, laikantis IEC/ISO 80005-1</w:t>
            </w:r>
            <w:r w:rsidR="00B73777" w:rsidRPr="000B1784">
              <w:rPr>
                <w:rFonts w:ascii="Archivo" w:hAnsi="Archivo" w:cs="Archivo"/>
                <w:sz w:val="22"/>
                <w:szCs w:val="22"/>
                <w:lang w:val="lt-LT"/>
              </w:rPr>
              <w:t>,</w:t>
            </w:r>
            <w:r w:rsidR="004B426C" w:rsidRPr="000B1784">
              <w:rPr>
                <w:rFonts w:ascii="Archivo" w:hAnsi="Archivo" w:cs="Archivo"/>
                <w:sz w:val="22"/>
                <w:szCs w:val="22"/>
                <w:lang w:val="lt-LT"/>
              </w:rPr>
              <w:t xml:space="preserve"> 80005-2, 80005-3</w:t>
            </w:r>
            <w:r w:rsidRPr="000B1784">
              <w:rPr>
                <w:rFonts w:ascii="Archivo" w:hAnsi="Archivo" w:cs="Archivo"/>
                <w:sz w:val="22"/>
                <w:szCs w:val="22"/>
                <w:lang w:val="lt-LT"/>
              </w:rPr>
              <w:t xml:space="preserve"> standart</w:t>
            </w:r>
            <w:r w:rsidR="004B426C" w:rsidRPr="000B1784">
              <w:rPr>
                <w:rFonts w:ascii="Archivo" w:hAnsi="Archivo" w:cs="Archivo"/>
                <w:sz w:val="22"/>
                <w:szCs w:val="22"/>
                <w:lang w:val="lt-LT"/>
              </w:rPr>
              <w:t>ų</w:t>
            </w:r>
            <w:r w:rsidRPr="000B1784">
              <w:rPr>
                <w:rFonts w:ascii="Archivo" w:hAnsi="Archivo" w:cs="Archivo"/>
                <w:sz w:val="22"/>
                <w:szCs w:val="22"/>
                <w:lang w:val="lt-LT"/>
              </w:rPr>
              <w:t>.</w:t>
            </w:r>
          </w:p>
        </w:tc>
      </w:tr>
      <w:tr w:rsidR="00FC04F6" w:rsidRPr="000B1784" w14:paraId="7DCD5033" w14:textId="77777777" w:rsidTr="00F31A44">
        <w:tc>
          <w:tcPr>
            <w:tcW w:w="3969" w:type="dxa"/>
            <w:tcBorders>
              <w:top w:val="single" w:sz="4" w:space="0" w:color="auto"/>
              <w:left w:val="single" w:sz="4" w:space="0" w:color="auto"/>
              <w:bottom w:val="single" w:sz="4" w:space="0" w:color="auto"/>
              <w:right w:val="single" w:sz="4" w:space="0" w:color="auto"/>
            </w:tcBorders>
            <w:hideMark/>
          </w:tcPr>
          <w:p w14:paraId="7DCD5031" w14:textId="0B9B5428" w:rsidR="00FC04F6" w:rsidRPr="000B1784" w:rsidRDefault="001D48D3" w:rsidP="00641239">
            <w:pPr>
              <w:tabs>
                <w:tab w:val="num" w:pos="360"/>
                <w:tab w:val="left" w:pos="4395"/>
              </w:tabs>
              <w:spacing w:after="120" w:line="276" w:lineRule="auto"/>
              <w:rPr>
                <w:rFonts w:ascii="Archivo" w:hAnsi="Archivo" w:cs="Archivo"/>
                <w:b/>
                <w:sz w:val="22"/>
                <w:szCs w:val="22"/>
                <w:lang w:val="lt-LT"/>
              </w:rPr>
            </w:pPr>
            <w:r w:rsidRPr="000B1784">
              <w:rPr>
                <w:rFonts w:ascii="Archivo" w:hAnsi="Archivo" w:cs="Archivo"/>
                <w:b/>
                <w:sz w:val="22"/>
                <w:szCs w:val="22"/>
                <w:lang w:val="lt-LT"/>
              </w:rPr>
              <w:lastRenderedPageBreak/>
              <w:t>11</w:t>
            </w:r>
            <w:r w:rsidR="00FC04F6" w:rsidRPr="000B1784">
              <w:rPr>
                <w:rFonts w:ascii="Archivo" w:hAnsi="Archivo" w:cs="Archivo"/>
                <w:b/>
                <w:sz w:val="22"/>
                <w:szCs w:val="22"/>
                <w:lang w:val="lt-LT"/>
              </w:rPr>
              <w:t xml:space="preserve">. </w:t>
            </w:r>
            <w:r w:rsidRPr="000B1784">
              <w:rPr>
                <w:rFonts w:ascii="Archivo" w:hAnsi="Archivo" w:cs="Archivo"/>
                <w:b/>
                <w:sz w:val="22"/>
                <w:szCs w:val="22"/>
                <w:lang w:val="lt-LT"/>
              </w:rPr>
              <w:t>Techniniai reikalavimai</w:t>
            </w:r>
          </w:p>
        </w:tc>
        <w:tc>
          <w:tcPr>
            <w:tcW w:w="5954" w:type="dxa"/>
            <w:tcBorders>
              <w:top w:val="single" w:sz="4" w:space="0" w:color="auto"/>
              <w:left w:val="single" w:sz="4" w:space="0" w:color="auto"/>
              <w:bottom w:val="single" w:sz="4" w:space="0" w:color="auto"/>
              <w:right w:val="single" w:sz="4" w:space="0" w:color="auto"/>
            </w:tcBorders>
            <w:vAlign w:val="center"/>
          </w:tcPr>
          <w:p w14:paraId="3E3178A2" w14:textId="07E612A5" w:rsidR="00A537A6" w:rsidRPr="000B1784" w:rsidRDefault="00A537A6" w:rsidP="00641239">
            <w:pPr>
              <w:tabs>
                <w:tab w:val="left" w:pos="4395"/>
              </w:tabs>
              <w:spacing w:after="120" w:line="276" w:lineRule="auto"/>
              <w:rPr>
                <w:rFonts w:ascii="Archivo" w:hAnsi="Archivo" w:cs="Archivo"/>
                <w:sz w:val="22"/>
                <w:szCs w:val="22"/>
                <w:lang w:val="lt-LT"/>
              </w:rPr>
            </w:pPr>
            <w:r w:rsidRPr="000B1784">
              <w:rPr>
                <w:rFonts w:ascii="Archivo" w:hAnsi="Archivo" w:cs="Archivo"/>
                <w:sz w:val="22"/>
                <w:szCs w:val="22"/>
                <w:lang w:val="lt-LT"/>
              </w:rPr>
              <w:t>Įvadas iš ESO 10 MW su galimybe didinti iki 16 MW.</w:t>
            </w:r>
          </w:p>
          <w:p w14:paraId="6ED64D1F" w14:textId="2065FD57" w:rsidR="00C9546C" w:rsidRPr="000B1784" w:rsidRDefault="00C9546C" w:rsidP="00641239">
            <w:pPr>
              <w:tabs>
                <w:tab w:val="left" w:pos="4395"/>
              </w:tabs>
              <w:spacing w:after="120" w:line="276" w:lineRule="auto"/>
              <w:rPr>
                <w:rFonts w:ascii="Archivo" w:hAnsi="Archivo" w:cs="Archivo"/>
                <w:sz w:val="22"/>
                <w:szCs w:val="22"/>
                <w:lang w:val="lt-LT"/>
              </w:rPr>
            </w:pPr>
            <w:r w:rsidRPr="000B1784">
              <w:rPr>
                <w:rFonts w:ascii="Archivo" w:hAnsi="Archivo" w:cs="Archivo"/>
                <w:sz w:val="22"/>
                <w:szCs w:val="22"/>
                <w:lang w:val="lt-LT"/>
              </w:rPr>
              <w:t>Transformatorinė</w:t>
            </w:r>
            <w:r w:rsidR="00AD6C72" w:rsidRPr="000B1784">
              <w:rPr>
                <w:rFonts w:ascii="Archivo" w:hAnsi="Archivo" w:cs="Archivo"/>
                <w:sz w:val="22"/>
                <w:szCs w:val="22"/>
                <w:lang w:val="lt-LT"/>
              </w:rPr>
              <w:t xml:space="preserve"> su uždara skirstykla</w:t>
            </w:r>
            <w:r w:rsidR="006D60D3" w:rsidRPr="000B1784">
              <w:rPr>
                <w:rFonts w:ascii="Archivo" w:hAnsi="Archivo" w:cs="Archivo"/>
                <w:sz w:val="22"/>
                <w:szCs w:val="22"/>
                <w:lang w:val="lt-LT"/>
              </w:rPr>
              <w:t xml:space="preserve"> 6,6 kV</w:t>
            </w:r>
            <w:r w:rsidR="00644118" w:rsidRPr="000B1784">
              <w:rPr>
                <w:rFonts w:ascii="Archivo" w:hAnsi="Archivo" w:cs="Archivo"/>
                <w:sz w:val="22"/>
                <w:szCs w:val="22"/>
                <w:lang w:val="lt-LT"/>
              </w:rPr>
              <w:t>, 10 kV</w:t>
            </w:r>
            <w:r w:rsidR="006D60D3" w:rsidRPr="000B1784">
              <w:rPr>
                <w:rFonts w:ascii="Archivo" w:hAnsi="Archivo" w:cs="Archivo"/>
                <w:sz w:val="22"/>
                <w:szCs w:val="22"/>
                <w:lang w:val="lt-LT"/>
              </w:rPr>
              <w:t xml:space="preserve"> ir </w:t>
            </w:r>
            <w:r w:rsidR="00EB3A2E" w:rsidRPr="000B1784">
              <w:rPr>
                <w:rFonts w:ascii="Archivo" w:hAnsi="Archivo" w:cs="Archivo"/>
                <w:sz w:val="22"/>
                <w:szCs w:val="22"/>
                <w:lang w:val="lt-LT"/>
              </w:rPr>
              <w:t>11 kV, 1</w:t>
            </w:r>
            <w:r w:rsidR="006D60D3" w:rsidRPr="000B1784">
              <w:rPr>
                <w:rFonts w:ascii="Archivo" w:hAnsi="Archivo" w:cs="Archivo"/>
                <w:sz w:val="22"/>
                <w:szCs w:val="22"/>
                <w:lang w:val="lt-LT"/>
              </w:rPr>
              <w:t>6</w:t>
            </w:r>
            <w:r w:rsidR="00EB3A2E" w:rsidRPr="000B1784">
              <w:rPr>
                <w:rFonts w:ascii="Archivo" w:hAnsi="Archivo" w:cs="Archivo"/>
                <w:sz w:val="22"/>
                <w:szCs w:val="22"/>
                <w:lang w:val="lt-LT"/>
              </w:rPr>
              <w:t xml:space="preserve"> MW</w:t>
            </w:r>
            <w:r w:rsidR="006D60D3" w:rsidRPr="000B1784">
              <w:rPr>
                <w:rFonts w:ascii="Archivo" w:hAnsi="Archivo" w:cs="Archivo"/>
                <w:sz w:val="22"/>
                <w:szCs w:val="22"/>
                <w:lang w:val="lt-LT"/>
              </w:rPr>
              <w:t>.</w:t>
            </w:r>
            <w:r w:rsidR="005027DE" w:rsidRPr="000B1784">
              <w:rPr>
                <w:rFonts w:ascii="Archivo" w:hAnsi="Archivo" w:cs="Archivo"/>
                <w:sz w:val="22"/>
                <w:szCs w:val="22"/>
                <w:lang w:val="lt-LT"/>
              </w:rPr>
              <w:t xml:space="preserve"> </w:t>
            </w:r>
          </w:p>
          <w:p w14:paraId="15C2C683" w14:textId="4A5AE66E" w:rsidR="00715E3A" w:rsidRPr="000B1784" w:rsidRDefault="00BE229D"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Projektuotojas turi įvertinti ir užtikrinti skirtingų dažnių ir įtampų</w:t>
            </w:r>
            <w:r w:rsidR="005027DE" w:rsidRPr="000B1784">
              <w:rPr>
                <w:rFonts w:ascii="Archivo" w:hAnsi="Archivo" w:cs="Archivo"/>
                <w:sz w:val="22"/>
                <w:szCs w:val="22"/>
                <w:lang w:val="lt-LT"/>
              </w:rPr>
              <w:t xml:space="preserve"> laivų veikimą vienu metu.</w:t>
            </w:r>
          </w:p>
          <w:p w14:paraId="3A778C76" w14:textId="03B4AB55" w:rsidR="000435C0" w:rsidRPr="000B1784" w:rsidRDefault="000435C0" w:rsidP="00641239">
            <w:pPr>
              <w:pStyle w:val="ListParagraph"/>
              <w:tabs>
                <w:tab w:val="left" w:pos="4395"/>
              </w:tabs>
              <w:spacing w:after="120" w:line="276" w:lineRule="auto"/>
              <w:ind w:left="0"/>
              <w:contextualSpacing w:val="0"/>
              <w:jc w:val="both"/>
              <w:rPr>
                <w:rFonts w:ascii="Archivo" w:hAnsi="Archivo" w:cs="Archivo"/>
                <w:sz w:val="22"/>
                <w:szCs w:val="22"/>
                <w:u w:val="single"/>
                <w:lang w:val="lt-LT"/>
              </w:rPr>
            </w:pPr>
            <w:r w:rsidRPr="000B1784">
              <w:rPr>
                <w:rFonts w:ascii="Archivo" w:hAnsi="Archivo" w:cs="Archivo"/>
                <w:sz w:val="22"/>
                <w:szCs w:val="22"/>
                <w:u w:val="single"/>
                <w:lang w:val="lt-LT"/>
              </w:rPr>
              <w:t xml:space="preserve">Naujasis </w:t>
            </w:r>
            <w:r w:rsidR="00CC1087" w:rsidRPr="000B1784">
              <w:rPr>
                <w:rFonts w:ascii="Archivo" w:hAnsi="Archivo" w:cs="Archivo"/>
                <w:sz w:val="22"/>
                <w:szCs w:val="22"/>
                <w:u w:val="single"/>
                <w:lang w:val="lt-LT"/>
              </w:rPr>
              <w:t>kruizini</w:t>
            </w:r>
            <w:r w:rsidR="00CC1087">
              <w:rPr>
                <w:rFonts w:ascii="Archivo" w:hAnsi="Archivo" w:cs="Archivo"/>
                <w:sz w:val="22"/>
                <w:szCs w:val="22"/>
                <w:u w:val="single"/>
                <w:lang w:val="lt-LT"/>
              </w:rPr>
              <w:t>ų laivų</w:t>
            </w:r>
            <w:r w:rsidR="00CC1087" w:rsidRPr="000B1784">
              <w:rPr>
                <w:rFonts w:ascii="Archivo" w:hAnsi="Archivo" w:cs="Archivo"/>
                <w:sz w:val="22"/>
                <w:szCs w:val="22"/>
                <w:u w:val="single"/>
                <w:lang w:val="lt-LT"/>
              </w:rPr>
              <w:t xml:space="preserve"> </w:t>
            </w:r>
            <w:r w:rsidRPr="000B1784">
              <w:rPr>
                <w:rFonts w:ascii="Archivo" w:hAnsi="Archivo" w:cs="Archivo"/>
                <w:sz w:val="22"/>
                <w:szCs w:val="22"/>
                <w:u w:val="single"/>
                <w:lang w:val="lt-LT"/>
              </w:rPr>
              <w:t>terminalas:</w:t>
            </w:r>
          </w:p>
          <w:p w14:paraId="14601673" w14:textId="0B3BB1FA" w:rsidR="00A537A6" w:rsidRPr="000B1784" w:rsidRDefault="00A537A6" w:rsidP="00641239">
            <w:pPr>
              <w:pStyle w:val="ListParagraph"/>
              <w:tabs>
                <w:tab w:val="left" w:pos="4395"/>
              </w:tabs>
              <w:spacing w:after="120" w:line="276" w:lineRule="auto"/>
              <w:ind w:left="0"/>
              <w:contextualSpacing w:val="0"/>
              <w:jc w:val="both"/>
              <w:rPr>
                <w:rFonts w:ascii="Archivo" w:hAnsi="Archivo" w:cs="Archivo"/>
                <w:sz w:val="22"/>
                <w:szCs w:val="22"/>
                <w:lang w:val="lt-LT"/>
              </w:rPr>
            </w:pPr>
            <w:r w:rsidRPr="000B1784">
              <w:rPr>
                <w:rFonts w:ascii="Archivo" w:hAnsi="Archivo" w:cs="Archivo"/>
                <w:sz w:val="22"/>
                <w:szCs w:val="22"/>
                <w:lang w:val="lt-LT"/>
              </w:rPr>
              <w:t>Terminalo maksimali bendra galia: 1</w:t>
            </w:r>
            <w:r w:rsidR="009D42B0" w:rsidRPr="000B1784">
              <w:rPr>
                <w:rFonts w:ascii="Archivo" w:hAnsi="Archivo" w:cs="Archivo"/>
                <w:sz w:val="22"/>
                <w:szCs w:val="22"/>
                <w:lang w:val="lt-LT"/>
              </w:rPr>
              <w:t>6</w:t>
            </w:r>
            <w:r w:rsidRPr="000B1784">
              <w:rPr>
                <w:rFonts w:ascii="Archivo" w:hAnsi="Archivo" w:cs="Archivo"/>
                <w:sz w:val="22"/>
                <w:szCs w:val="22"/>
                <w:lang w:val="lt-LT"/>
              </w:rPr>
              <w:t xml:space="preserve"> MW</w:t>
            </w:r>
            <w:r w:rsidR="00CC1087">
              <w:rPr>
                <w:rFonts w:ascii="Archivo" w:hAnsi="Archivo" w:cs="Archivo"/>
                <w:sz w:val="22"/>
                <w:szCs w:val="22"/>
                <w:lang w:val="lt-LT"/>
              </w:rPr>
              <w:t>.</w:t>
            </w:r>
          </w:p>
          <w:p w14:paraId="1B046CCD" w14:textId="77777777" w:rsidR="000435C0" w:rsidRPr="000B1784" w:rsidRDefault="000435C0" w:rsidP="00641239">
            <w:pPr>
              <w:pStyle w:val="ListParagraph"/>
              <w:tabs>
                <w:tab w:val="left" w:pos="4395"/>
              </w:tabs>
              <w:spacing w:after="120" w:line="276" w:lineRule="auto"/>
              <w:ind w:left="0"/>
              <w:contextualSpacing w:val="0"/>
              <w:jc w:val="both"/>
              <w:rPr>
                <w:rFonts w:ascii="Archivo" w:hAnsi="Archivo" w:cs="Archivo"/>
                <w:sz w:val="22"/>
                <w:szCs w:val="22"/>
                <w:lang w:val="lt-LT"/>
              </w:rPr>
            </w:pPr>
            <w:r w:rsidRPr="000B1784">
              <w:rPr>
                <w:rFonts w:ascii="Archivo" w:hAnsi="Archivo" w:cs="Archivo"/>
                <w:sz w:val="22"/>
                <w:szCs w:val="22"/>
                <w:lang w:val="lt-LT"/>
              </w:rPr>
              <w:t>Įtampa: 11 000 V ir 6 600 V, kad būtų galima pritaikyti įvairių tipų laivams.</w:t>
            </w:r>
          </w:p>
          <w:p w14:paraId="13CEAC39" w14:textId="7929C8AB" w:rsidR="000435C0" w:rsidRPr="000B1784" w:rsidRDefault="000435C0" w:rsidP="00641239">
            <w:pPr>
              <w:pStyle w:val="ListParagraph"/>
              <w:tabs>
                <w:tab w:val="left" w:pos="4395"/>
              </w:tabs>
              <w:spacing w:after="120" w:line="276" w:lineRule="auto"/>
              <w:ind w:left="0"/>
              <w:contextualSpacing w:val="0"/>
              <w:jc w:val="both"/>
              <w:rPr>
                <w:rFonts w:ascii="Archivo" w:hAnsi="Archivo" w:cs="Archivo"/>
                <w:sz w:val="22"/>
                <w:szCs w:val="22"/>
                <w:lang w:val="lt-LT"/>
              </w:rPr>
            </w:pPr>
            <w:r w:rsidRPr="000B1784">
              <w:rPr>
                <w:rFonts w:ascii="Archivo" w:hAnsi="Archivo" w:cs="Archivo"/>
                <w:sz w:val="22"/>
                <w:szCs w:val="22"/>
                <w:lang w:val="lt-LT"/>
              </w:rPr>
              <w:t xml:space="preserve">Dažnis: 60 Hz ir 50 Hz, </w:t>
            </w:r>
            <w:r w:rsidR="007466DF" w:rsidRPr="000B1784">
              <w:rPr>
                <w:rFonts w:ascii="Archivo" w:hAnsi="Archivo" w:cs="Archivo"/>
                <w:sz w:val="22"/>
                <w:szCs w:val="22"/>
                <w:lang w:val="lt-LT"/>
              </w:rPr>
              <w:t xml:space="preserve">kad būtų </w:t>
            </w:r>
            <w:r w:rsidRPr="000B1784">
              <w:rPr>
                <w:rFonts w:ascii="Archivo" w:hAnsi="Archivo" w:cs="Archivo"/>
                <w:sz w:val="22"/>
                <w:szCs w:val="22"/>
                <w:lang w:val="lt-LT"/>
              </w:rPr>
              <w:t>patenkinti</w:t>
            </w:r>
            <w:r w:rsidR="007466DF" w:rsidRPr="000B1784">
              <w:rPr>
                <w:rFonts w:ascii="Archivo" w:hAnsi="Archivo" w:cs="Archivo"/>
                <w:sz w:val="22"/>
                <w:szCs w:val="22"/>
                <w:lang w:val="lt-LT"/>
              </w:rPr>
              <w:t xml:space="preserve"> skirtingų </w:t>
            </w:r>
            <w:r w:rsidRPr="000B1784">
              <w:rPr>
                <w:rFonts w:ascii="Archivo" w:hAnsi="Archivo" w:cs="Archivo"/>
                <w:sz w:val="22"/>
                <w:szCs w:val="22"/>
                <w:lang w:val="lt-LT"/>
              </w:rPr>
              <w:t xml:space="preserve">laivų </w:t>
            </w:r>
            <w:r w:rsidR="007466DF" w:rsidRPr="000B1784">
              <w:rPr>
                <w:rFonts w:ascii="Archivo" w:hAnsi="Archivo" w:cs="Archivo"/>
                <w:sz w:val="22"/>
                <w:szCs w:val="22"/>
                <w:lang w:val="lt-LT"/>
              </w:rPr>
              <w:t>poreikiai</w:t>
            </w:r>
            <w:r w:rsidRPr="000B1784">
              <w:rPr>
                <w:rFonts w:ascii="Archivo" w:hAnsi="Archivo" w:cs="Archivo"/>
                <w:sz w:val="22"/>
                <w:szCs w:val="22"/>
                <w:lang w:val="lt-LT"/>
              </w:rPr>
              <w:t>.</w:t>
            </w:r>
          </w:p>
          <w:p w14:paraId="7B7B2D81" w14:textId="451D7C3F" w:rsidR="00426582" w:rsidRPr="000B1784" w:rsidRDefault="000435C0" w:rsidP="00641239">
            <w:pPr>
              <w:pStyle w:val="ListParagraph"/>
              <w:tabs>
                <w:tab w:val="left" w:pos="4395"/>
              </w:tabs>
              <w:spacing w:after="120" w:line="276" w:lineRule="auto"/>
              <w:ind w:left="0"/>
              <w:contextualSpacing w:val="0"/>
              <w:jc w:val="both"/>
              <w:rPr>
                <w:rFonts w:ascii="Archivo" w:hAnsi="Archivo" w:cs="Archivo"/>
                <w:sz w:val="22"/>
                <w:szCs w:val="22"/>
                <w:lang w:val="lt-LT"/>
              </w:rPr>
            </w:pPr>
            <w:r w:rsidRPr="000B1784">
              <w:rPr>
                <w:rFonts w:ascii="Archivo" w:hAnsi="Archivo" w:cs="Archivo"/>
                <w:sz w:val="22"/>
                <w:szCs w:val="22"/>
                <w:lang w:val="lt-LT"/>
              </w:rPr>
              <w:t xml:space="preserve">Krantinė Nr. 21, </w:t>
            </w:r>
            <w:r w:rsidR="00A537A6" w:rsidRPr="000B1784">
              <w:rPr>
                <w:rFonts w:ascii="Archivo" w:hAnsi="Archivo" w:cs="Archivo"/>
                <w:sz w:val="22"/>
                <w:szCs w:val="22"/>
                <w:lang w:val="lt-LT"/>
              </w:rPr>
              <w:t>2</w:t>
            </w:r>
            <w:r w:rsidR="00F23E23" w:rsidRPr="000B1784">
              <w:rPr>
                <w:rFonts w:ascii="Archivo" w:hAnsi="Archivo" w:cs="Archivo"/>
                <w:sz w:val="22"/>
                <w:szCs w:val="22"/>
                <w:lang w:val="lt-LT"/>
              </w:rPr>
              <w:t xml:space="preserve"> </w:t>
            </w:r>
            <w:r w:rsidR="000F0113" w:rsidRPr="000B1784">
              <w:rPr>
                <w:rFonts w:ascii="Archivo" w:hAnsi="Archivo" w:cs="Archivo"/>
                <w:sz w:val="22"/>
                <w:szCs w:val="22"/>
                <w:lang w:val="lt-LT"/>
              </w:rPr>
              <w:t xml:space="preserve">prijungimo </w:t>
            </w:r>
            <w:r w:rsidRPr="000B1784">
              <w:rPr>
                <w:rFonts w:ascii="Archivo" w:hAnsi="Archivo" w:cs="Archivo"/>
                <w:sz w:val="22"/>
                <w:szCs w:val="22"/>
                <w:lang w:val="lt-LT"/>
              </w:rPr>
              <w:t>tašk</w:t>
            </w:r>
            <w:r w:rsidR="00F23E23" w:rsidRPr="000B1784">
              <w:rPr>
                <w:rFonts w:ascii="Archivo" w:hAnsi="Archivo" w:cs="Archivo"/>
                <w:sz w:val="22"/>
                <w:szCs w:val="22"/>
                <w:lang w:val="lt-LT"/>
              </w:rPr>
              <w:t>a</w:t>
            </w:r>
            <w:r w:rsidR="00A537A6" w:rsidRPr="000B1784">
              <w:rPr>
                <w:rFonts w:ascii="Archivo" w:hAnsi="Archivo" w:cs="Archivo"/>
                <w:sz w:val="22"/>
                <w:szCs w:val="22"/>
                <w:lang w:val="lt-LT"/>
              </w:rPr>
              <w:t>i</w:t>
            </w:r>
            <w:r w:rsidRPr="000B1784">
              <w:rPr>
                <w:rFonts w:ascii="Archivo" w:hAnsi="Archivo" w:cs="Archivo"/>
                <w:sz w:val="22"/>
                <w:szCs w:val="22"/>
                <w:lang w:val="lt-LT"/>
              </w:rPr>
              <w:t>:</w:t>
            </w:r>
          </w:p>
          <w:p w14:paraId="7AB1BF93" w14:textId="4E7A9860" w:rsidR="000435C0" w:rsidRPr="000B1784" w:rsidRDefault="00426582" w:rsidP="00641239">
            <w:pPr>
              <w:pStyle w:val="ListParagraph"/>
              <w:numPr>
                <w:ilvl w:val="0"/>
                <w:numId w:val="28"/>
              </w:numPr>
              <w:tabs>
                <w:tab w:val="left" w:pos="389"/>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prijungti 1 laivą</w:t>
            </w:r>
            <w:r w:rsidR="000435C0" w:rsidRPr="000B1784">
              <w:rPr>
                <w:rFonts w:ascii="Archivo" w:hAnsi="Archivo" w:cs="Archivo"/>
                <w:sz w:val="22"/>
                <w:szCs w:val="22"/>
                <w:lang w:val="lt-LT"/>
              </w:rPr>
              <w:t xml:space="preserve"> iki </w:t>
            </w:r>
            <w:r w:rsidR="001B5924" w:rsidRPr="000B1784">
              <w:rPr>
                <w:rFonts w:ascii="Archivo" w:hAnsi="Archivo" w:cs="Archivo"/>
                <w:sz w:val="22"/>
                <w:szCs w:val="22"/>
                <w:lang w:val="lt-LT"/>
              </w:rPr>
              <w:t>4</w:t>
            </w:r>
            <w:r w:rsidR="000435C0" w:rsidRPr="000B1784">
              <w:rPr>
                <w:rFonts w:ascii="Archivo" w:hAnsi="Archivo" w:cs="Archivo"/>
                <w:sz w:val="22"/>
                <w:szCs w:val="22"/>
                <w:lang w:val="lt-LT"/>
              </w:rPr>
              <w:t xml:space="preserve"> MW</w:t>
            </w:r>
            <w:r w:rsidRPr="000B1784">
              <w:rPr>
                <w:rFonts w:ascii="Archivo" w:hAnsi="Archivo" w:cs="Archivo"/>
                <w:sz w:val="22"/>
                <w:szCs w:val="22"/>
                <w:lang w:val="lt-LT"/>
              </w:rPr>
              <w:t>;</w:t>
            </w:r>
          </w:p>
          <w:p w14:paraId="100F6570" w14:textId="173468B6" w:rsidR="000435C0" w:rsidRPr="000B1784" w:rsidRDefault="000435C0" w:rsidP="00641239">
            <w:pPr>
              <w:pStyle w:val="ListParagraph"/>
              <w:tabs>
                <w:tab w:val="left" w:pos="389"/>
                <w:tab w:val="left" w:pos="4395"/>
              </w:tabs>
              <w:spacing w:after="120" w:line="276" w:lineRule="auto"/>
              <w:ind w:left="0"/>
              <w:contextualSpacing w:val="0"/>
              <w:jc w:val="both"/>
              <w:rPr>
                <w:rFonts w:ascii="Archivo" w:hAnsi="Archivo" w:cs="Archivo"/>
                <w:sz w:val="22"/>
                <w:szCs w:val="22"/>
                <w:lang w:val="lt-LT"/>
              </w:rPr>
            </w:pPr>
            <w:r w:rsidRPr="000B1784">
              <w:rPr>
                <w:rFonts w:ascii="Archivo" w:hAnsi="Archivo" w:cs="Archivo"/>
                <w:sz w:val="22"/>
                <w:szCs w:val="22"/>
                <w:lang w:val="lt-LT"/>
              </w:rPr>
              <w:lastRenderedPageBreak/>
              <w:t>Krantinė Nr. 22, 3</w:t>
            </w:r>
            <w:r w:rsidR="00F23E23" w:rsidRPr="000B1784">
              <w:rPr>
                <w:rFonts w:ascii="Archivo" w:hAnsi="Archivo" w:cs="Archivo"/>
                <w:sz w:val="22"/>
                <w:szCs w:val="22"/>
                <w:lang w:val="lt-LT"/>
              </w:rPr>
              <w:t xml:space="preserve"> </w:t>
            </w:r>
            <w:r w:rsidR="000F0113" w:rsidRPr="000B1784">
              <w:rPr>
                <w:rFonts w:ascii="Archivo" w:hAnsi="Archivo" w:cs="Archivo"/>
                <w:sz w:val="22"/>
                <w:szCs w:val="22"/>
                <w:lang w:val="lt-LT"/>
              </w:rPr>
              <w:t xml:space="preserve">prijungimo </w:t>
            </w:r>
            <w:r w:rsidRPr="000B1784">
              <w:rPr>
                <w:rFonts w:ascii="Archivo" w:hAnsi="Archivo" w:cs="Archivo"/>
                <w:sz w:val="22"/>
                <w:szCs w:val="22"/>
                <w:lang w:val="lt-LT"/>
              </w:rPr>
              <w:t>tašk</w:t>
            </w:r>
            <w:r w:rsidR="00F23E23" w:rsidRPr="000B1784">
              <w:rPr>
                <w:rFonts w:ascii="Archivo" w:hAnsi="Archivo" w:cs="Archivo"/>
                <w:sz w:val="22"/>
                <w:szCs w:val="22"/>
                <w:lang w:val="lt-LT"/>
              </w:rPr>
              <w:t>ai</w:t>
            </w:r>
            <w:r w:rsidRPr="000B1784">
              <w:rPr>
                <w:rFonts w:ascii="Archivo" w:hAnsi="Archivo" w:cs="Archivo"/>
                <w:sz w:val="22"/>
                <w:szCs w:val="22"/>
                <w:lang w:val="lt-LT"/>
              </w:rPr>
              <w:t>:</w:t>
            </w:r>
          </w:p>
          <w:p w14:paraId="104DEEEB" w14:textId="53860D08" w:rsidR="00F23E23" w:rsidRPr="000B1784" w:rsidRDefault="00F23E23" w:rsidP="00641239">
            <w:pPr>
              <w:pStyle w:val="ListParagraph"/>
              <w:numPr>
                <w:ilvl w:val="0"/>
                <w:numId w:val="28"/>
              </w:numPr>
              <w:tabs>
                <w:tab w:val="left" w:pos="389"/>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p</w:t>
            </w:r>
            <w:r w:rsidR="000435C0" w:rsidRPr="000B1784">
              <w:rPr>
                <w:rFonts w:ascii="Archivo" w:hAnsi="Archivo" w:cs="Archivo"/>
                <w:sz w:val="22"/>
                <w:szCs w:val="22"/>
                <w:lang w:val="lt-LT"/>
              </w:rPr>
              <w:t xml:space="preserve">rijungti </w:t>
            </w:r>
            <w:r w:rsidRPr="000B1784">
              <w:rPr>
                <w:rFonts w:ascii="Archivo" w:hAnsi="Archivo" w:cs="Archivo"/>
                <w:sz w:val="22"/>
                <w:szCs w:val="22"/>
                <w:lang w:val="lt-LT"/>
              </w:rPr>
              <w:t>2</w:t>
            </w:r>
            <w:r w:rsidR="000435C0" w:rsidRPr="000B1784">
              <w:rPr>
                <w:rFonts w:ascii="Archivo" w:hAnsi="Archivo" w:cs="Archivo"/>
                <w:sz w:val="22"/>
                <w:szCs w:val="22"/>
                <w:lang w:val="lt-LT"/>
              </w:rPr>
              <w:t xml:space="preserve"> laivus po 5 MW</w:t>
            </w:r>
            <w:r w:rsidRPr="000B1784">
              <w:rPr>
                <w:rFonts w:ascii="Archivo" w:hAnsi="Archivo" w:cs="Archivo"/>
                <w:sz w:val="22"/>
                <w:szCs w:val="22"/>
                <w:lang w:val="lt-LT"/>
              </w:rPr>
              <w:t>;</w:t>
            </w:r>
          </w:p>
          <w:p w14:paraId="55095087" w14:textId="05BD00A8" w:rsidR="000D080C" w:rsidRPr="000B1784" w:rsidRDefault="00F23E23" w:rsidP="00641239">
            <w:pPr>
              <w:pStyle w:val="ListParagraph"/>
              <w:numPr>
                <w:ilvl w:val="0"/>
                <w:numId w:val="28"/>
              </w:numPr>
              <w:tabs>
                <w:tab w:val="left" w:pos="389"/>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p</w:t>
            </w:r>
            <w:r w:rsidR="000435C0" w:rsidRPr="000B1784">
              <w:rPr>
                <w:rFonts w:ascii="Archivo" w:hAnsi="Archivo" w:cs="Archivo"/>
                <w:sz w:val="22"/>
                <w:szCs w:val="22"/>
                <w:lang w:val="lt-LT"/>
              </w:rPr>
              <w:t xml:space="preserve">rijungti </w:t>
            </w:r>
            <w:r w:rsidRPr="000B1784">
              <w:rPr>
                <w:rFonts w:ascii="Archivo" w:hAnsi="Archivo" w:cs="Archivo"/>
                <w:sz w:val="22"/>
                <w:szCs w:val="22"/>
                <w:lang w:val="lt-LT"/>
              </w:rPr>
              <w:t>1</w:t>
            </w:r>
            <w:r w:rsidR="000435C0" w:rsidRPr="000B1784">
              <w:rPr>
                <w:rFonts w:ascii="Archivo" w:hAnsi="Archivo" w:cs="Archivo"/>
                <w:sz w:val="22"/>
                <w:szCs w:val="22"/>
                <w:lang w:val="lt-LT"/>
              </w:rPr>
              <w:t xml:space="preserve"> laivą su </w:t>
            </w:r>
            <w:r w:rsidR="001B5924" w:rsidRPr="000B1784">
              <w:rPr>
                <w:rFonts w:ascii="Archivo" w:hAnsi="Archivo" w:cs="Archivo"/>
                <w:sz w:val="22"/>
                <w:szCs w:val="22"/>
                <w:lang w:val="lt-LT"/>
              </w:rPr>
              <w:t>16</w:t>
            </w:r>
            <w:r w:rsidR="000435C0" w:rsidRPr="000B1784">
              <w:rPr>
                <w:rFonts w:ascii="Archivo" w:hAnsi="Archivo" w:cs="Archivo"/>
                <w:sz w:val="22"/>
                <w:szCs w:val="22"/>
                <w:lang w:val="lt-LT"/>
              </w:rPr>
              <w:t xml:space="preserve"> MW</w:t>
            </w:r>
            <w:r w:rsidRPr="000B1784">
              <w:rPr>
                <w:rFonts w:ascii="Archivo" w:hAnsi="Archivo" w:cs="Archivo"/>
                <w:sz w:val="22"/>
                <w:szCs w:val="22"/>
                <w:lang w:val="lt-LT"/>
              </w:rPr>
              <w:t xml:space="preserve"> galia</w:t>
            </w:r>
            <w:r w:rsidR="000435C0" w:rsidRPr="000B1784">
              <w:rPr>
                <w:rFonts w:ascii="Archivo" w:hAnsi="Archivo" w:cs="Archivo"/>
                <w:sz w:val="22"/>
                <w:szCs w:val="22"/>
                <w:lang w:val="lt-LT"/>
              </w:rPr>
              <w:t>.</w:t>
            </w:r>
          </w:p>
          <w:p w14:paraId="06119EB0" w14:textId="0E08423B" w:rsidR="00F23E23" w:rsidRPr="000B1784" w:rsidRDefault="00F23E23" w:rsidP="00641239">
            <w:pPr>
              <w:tabs>
                <w:tab w:val="left" w:pos="4395"/>
              </w:tabs>
              <w:spacing w:after="120" w:line="276" w:lineRule="auto"/>
              <w:jc w:val="both"/>
              <w:rPr>
                <w:rFonts w:ascii="Archivo" w:hAnsi="Archivo" w:cs="Archivo"/>
                <w:sz w:val="22"/>
                <w:szCs w:val="22"/>
                <w:lang w:val="lt-LT"/>
              </w:rPr>
            </w:pPr>
          </w:p>
          <w:p w14:paraId="558BC417" w14:textId="50A1D034" w:rsidR="00F23E23" w:rsidRPr="000B1784" w:rsidRDefault="00F23E23" w:rsidP="00641239">
            <w:pPr>
              <w:tabs>
                <w:tab w:val="left" w:pos="4395"/>
              </w:tabs>
              <w:spacing w:after="120" w:line="276" w:lineRule="auto"/>
              <w:jc w:val="both"/>
              <w:rPr>
                <w:rFonts w:ascii="Archivo" w:hAnsi="Archivo" w:cs="Archivo"/>
                <w:sz w:val="22"/>
                <w:szCs w:val="22"/>
                <w:u w:val="single"/>
                <w:lang w:val="lt-LT"/>
              </w:rPr>
            </w:pPr>
            <w:r w:rsidRPr="000B1784">
              <w:rPr>
                <w:rFonts w:ascii="Archivo" w:hAnsi="Archivo" w:cs="Archivo"/>
                <w:sz w:val="22"/>
                <w:szCs w:val="22"/>
                <w:u w:val="single"/>
                <w:lang w:val="lt-LT"/>
              </w:rPr>
              <w:t xml:space="preserve">Senasis </w:t>
            </w:r>
            <w:r w:rsidR="00CC1087" w:rsidRPr="000B1784">
              <w:rPr>
                <w:rFonts w:ascii="Archivo" w:hAnsi="Archivo" w:cs="Archivo"/>
                <w:sz w:val="22"/>
                <w:szCs w:val="22"/>
                <w:u w:val="single"/>
                <w:lang w:val="lt-LT"/>
              </w:rPr>
              <w:t>kruizini</w:t>
            </w:r>
            <w:r w:rsidR="00CC1087">
              <w:rPr>
                <w:rFonts w:ascii="Archivo" w:hAnsi="Archivo" w:cs="Archivo"/>
                <w:sz w:val="22"/>
                <w:szCs w:val="22"/>
                <w:u w:val="single"/>
                <w:lang w:val="lt-LT"/>
              </w:rPr>
              <w:t>ų laivų</w:t>
            </w:r>
            <w:r w:rsidR="00CC1087" w:rsidRPr="000B1784">
              <w:rPr>
                <w:rFonts w:ascii="Archivo" w:hAnsi="Archivo" w:cs="Archivo"/>
                <w:sz w:val="22"/>
                <w:szCs w:val="22"/>
                <w:u w:val="single"/>
                <w:lang w:val="lt-LT"/>
              </w:rPr>
              <w:t xml:space="preserve"> </w:t>
            </w:r>
            <w:r w:rsidRPr="000B1784">
              <w:rPr>
                <w:rFonts w:ascii="Archivo" w:hAnsi="Archivo" w:cs="Archivo"/>
                <w:sz w:val="22"/>
                <w:szCs w:val="22"/>
                <w:u w:val="single"/>
                <w:lang w:val="lt-LT"/>
              </w:rPr>
              <w:t>terminalas:</w:t>
            </w:r>
          </w:p>
          <w:p w14:paraId="6DEE995E" w14:textId="5A7AB7ED" w:rsidR="00F23E23" w:rsidRPr="000B1784" w:rsidRDefault="00715E3A"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 xml:space="preserve">Terminalo maksimali bendra galia: </w:t>
            </w:r>
            <w:r w:rsidR="00F23E23" w:rsidRPr="000B1784">
              <w:rPr>
                <w:rFonts w:ascii="Archivo" w:hAnsi="Archivo" w:cs="Archivo"/>
                <w:sz w:val="22"/>
                <w:szCs w:val="22"/>
                <w:lang w:val="lt-LT"/>
              </w:rPr>
              <w:t>8 MW.</w:t>
            </w:r>
          </w:p>
          <w:p w14:paraId="757EA461" w14:textId="77777777" w:rsidR="00F23E23" w:rsidRPr="000B1784" w:rsidRDefault="00F23E23"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Įtampa: 11 000 V ir 6 600 V.</w:t>
            </w:r>
          </w:p>
          <w:p w14:paraId="1675198C" w14:textId="77777777" w:rsidR="00F23E23" w:rsidRPr="000B1784" w:rsidRDefault="00F23E23"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Dažnis: 60 Hz ir 50 Hz.</w:t>
            </w:r>
          </w:p>
          <w:p w14:paraId="2561D086" w14:textId="0B12EEB4" w:rsidR="00F23E23" w:rsidRPr="000B1784" w:rsidRDefault="00F23E23"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Krantinės Nr. 28</w:t>
            </w:r>
            <w:r w:rsidR="000F0113" w:rsidRPr="000B1784">
              <w:rPr>
                <w:rFonts w:ascii="Archivo" w:hAnsi="Archivo" w:cs="Archivo"/>
                <w:sz w:val="22"/>
                <w:szCs w:val="22"/>
                <w:lang w:val="lt-LT"/>
              </w:rPr>
              <w:t>–</w:t>
            </w:r>
            <w:r w:rsidRPr="000B1784">
              <w:rPr>
                <w:rFonts w:ascii="Archivo" w:hAnsi="Archivo" w:cs="Archivo"/>
                <w:sz w:val="22"/>
                <w:szCs w:val="22"/>
                <w:lang w:val="lt-LT"/>
              </w:rPr>
              <w:t xml:space="preserve">33, 3 </w:t>
            </w:r>
            <w:r w:rsidR="000F0113" w:rsidRPr="000B1784">
              <w:rPr>
                <w:rFonts w:ascii="Archivo" w:hAnsi="Archivo" w:cs="Archivo"/>
                <w:sz w:val="22"/>
                <w:szCs w:val="22"/>
                <w:lang w:val="lt-LT"/>
              </w:rPr>
              <w:t xml:space="preserve">prijungimo </w:t>
            </w:r>
            <w:r w:rsidRPr="000B1784">
              <w:rPr>
                <w:rFonts w:ascii="Archivo" w:hAnsi="Archivo" w:cs="Archivo"/>
                <w:sz w:val="22"/>
                <w:szCs w:val="22"/>
                <w:lang w:val="lt-LT"/>
              </w:rPr>
              <w:t>taškai:</w:t>
            </w:r>
          </w:p>
          <w:p w14:paraId="708871D0" w14:textId="77777777" w:rsidR="00F23E23" w:rsidRPr="000B1784" w:rsidRDefault="00F23E23" w:rsidP="00641239">
            <w:pPr>
              <w:pStyle w:val="ListParagraph"/>
              <w:numPr>
                <w:ilvl w:val="0"/>
                <w:numId w:val="28"/>
              </w:numPr>
              <w:tabs>
                <w:tab w:val="left" w:pos="407"/>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prijungti 2 laivus po 4 MW;</w:t>
            </w:r>
          </w:p>
          <w:p w14:paraId="6DE180A3" w14:textId="77390437" w:rsidR="00F23E23" w:rsidRPr="000B1784" w:rsidRDefault="00F23E23" w:rsidP="00641239">
            <w:pPr>
              <w:pStyle w:val="ListParagraph"/>
              <w:numPr>
                <w:ilvl w:val="0"/>
                <w:numId w:val="28"/>
              </w:numPr>
              <w:tabs>
                <w:tab w:val="left" w:pos="407"/>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prijungti 1 laivą su 8 MW galia.</w:t>
            </w:r>
          </w:p>
          <w:p w14:paraId="17FDFD3B" w14:textId="705C232A" w:rsidR="00671904" w:rsidRPr="000B1784" w:rsidRDefault="000F0113" w:rsidP="00641239">
            <w:pPr>
              <w:tabs>
                <w:tab w:val="left" w:pos="407"/>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 xml:space="preserve">Prijungimo </w:t>
            </w:r>
            <w:r w:rsidR="007548E7" w:rsidRPr="000B1784">
              <w:rPr>
                <w:rFonts w:ascii="Archivo" w:hAnsi="Archivo" w:cs="Archivo"/>
                <w:sz w:val="22"/>
                <w:szCs w:val="22"/>
                <w:lang w:val="lt-LT"/>
              </w:rPr>
              <w:t>taškai derinami projektavimo metu.</w:t>
            </w:r>
          </w:p>
          <w:p w14:paraId="30190DD8" w14:textId="6ABD3CAB" w:rsidR="00723513" w:rsidRPr="000B1784" w:rsidRDefault="00723513"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 xml:space="preserve">Povandeninio kabelio įvedimas: povandeninis kabelis tarp naujojo ir senojo terminalų leis efektyviau paskirstyti elektros energiją, užtikrindamas abiejų terminalų poreikių patenkinimą ir </w:t>
            </w:r>
            <w:r w:rsidR="00CC1087" w:rsidRPr="000B1784">
              <w:rPr>
                <w:rFonts w:ascii="Archivo" w:hAnsi="Archivo" w:cs="Archivo"/>
                <w:sz w:val="22"/>
                <w:szCs w:val="22"/>
                <w:lang w:val="lt-LT"/>
              </w:rPr>
              <w:t>sumažin</w:t>
            </w:r>
            <w:r w:rsidR="00CC1087">
              <w:rPr>
                <w:rFonts w:ascii="Archivo" w:hAnsi="Archivo" w:cs="Archivo"/>
                <w:sz w:val="22"/>
                <w:szCs w:val="22"/>
                <w:lang w:val="lt-LT"/>
              </w:rPr>
              <w:t>damas</w:t>
            </w:r>
            <w:r w:rsidR="00CC1087" w:rsidRPr="000B1784">
              <w:rPr>
                <w:rFonts w:ascii="Archivo" w:hAnsi="Archivo" w:cs="Archivo"/>
                <w:sz w:val="22"/>
                <w:szCs w:val="22"/>
                <w:lang w:val="lt-LT"/>
              </w:rPr>
              <w:t xml:space="preserve"> </w:t>
            </w:r>
            <w:r w:rsidRPr="000B1784">
              <w:rPr>
                <w:rFonts w:ascii="Archivo" w:hAnsi="Archivo" w:cs="Archivo"/>
                <w:sz w:val="22"/>
                <w:szCs w:val="22"/>
                <w:lang w:val="lt-LT"/>
              </w:rPr>
              <w:t>galios mokestį.</w:t>
            </w:r>
          </w:p>
          <w:p w14:paraId="2A5510FC" w14:textId="7F427772" w:rsidR="00723513" w:rsidRPr="000B1784" w:rsidRDefault="00667406"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Numatyti iki trijų kabelio prijungimo mašinų integravimą, užtikrinant, kad sistema būtų pritaikyta vienalaikiam kelių laivų prijungimui (iki 3 vienetų), atsižvelgiant į maksimalią bendrą galią (iki 16 MW, jei nebus nurodyta kitaip).</w:t>
            </w:r>
          </w:p>
          <w:p w14:paraId="7C7B0652" w14:textId="46B77FE7" w:rsidR="00723513" w:rsidRPr="000B1784" w:rsidRDefault="00723513"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Saugumas ir apsauga:</w:t>
            </w:r>
          </w:p>
          <w:p w14:paraId="503ACBDE" w14:textId="128A87BC" w:rsidR="00EC71BA" w:rsidRPr="000B1784" w:rsidRDefault="00667A05"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N</w:t>
            </w:r>
            <w:r w:rsidR="001D48D3" w:rsidRPr="000B1784">
              <w:rPr>
                <w:rFonts w:ascii="Archivo" w:hAnsi="Archivo" w:cs="Archivo"/>
                <w:sz w:val="22"/>
                <w:szCs w:val="22"/>
                <w:lang w:val="lt-LT"/>
              </w:rPr>
              <w:t>umatyti apsaugą nuo viršįtampių ir gedimų, kurie galėtų paveikti tiekimo patikimumą ir saugumą</w:t>
            </w:r>
            <w:r w:rsidR="00CC1087">
              <w:rPr>
                <w:rFonts w:ascii="Archivo" w:hAnsi="Archivo" w:cs="Archivo"/>
                <w:sz w:val="22"/>
                <w:szCs w:val="22"/>
                <w:lang w:val="lt-LT"/>
              </w:rPr>
              <w:t>,</w:t>
            </w:r>
            <w:r w:rsidR="00723513" w:rsidRPr="000B1784">
              <w:rPr>
                <w:rFonts w:ascii="Archivo" w:hAnsi="Archivo" w:cs="Archivo"/>
                <w:sz w:val="22"/>
                <w:szCs w:val="22"/>
                <w:lang w:val="lt-LT"/>
              </w:rPr>
              <w:t xml:space="preserve"> bei numatyti patikimą įžeminimą ir izoliaciją.</w:t>
            </w:r>
          </w:p>
          <w:p w14:paraId="3EE4D585" w14:textId="4BDC79C5" w:rsidR="00723513" w:rsidRPr="000B1784" w:rsidRDefault="00723513"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Aplinkosaugos reikalavimai:</w:t>
            </w:r>
          </w:p>
          <w:p w14:paraId="62C56C06" w14:textId="59CB1A6B" w:rsidR="00723513" w:rsidRPr="000B1784" w:rsidRDefault="00667A05"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Į</w:t>
            </w:r>
            <w:r w:rsidR="001D48D3" w:rsidRPr="000B1784">
              <w:rPr>
                <w:rFonts w:ascii="Archivo" w:hAnsi="Archivo" w:cs="Archivo"/>
                <w:sz w:val="22"/>
                <w:szCs w:val="22"/>
                <w:lang w:val="lt-LT"/>
              </w:rPr>
              <w:t>ranga turi būti parinkta</w:t>
            </w:r>
            <w:r w:rsidR="00EC71BA" w:rsidRPr="000B1784">
              <w:rPr>
                <w:rFonts w:ascii="Archivo" w:hAnsi="Archivo" w:cs="Archivo"/>
                <w:sz w:val="22"/>
                <w:szCs w:val="22"/>
                <w:lang w:val="lt-LT"/>
              </w:rPr>
              <w:t xml:space="preserve"> </w:t>
            </w:r>
            <w:r w:rsidR="001D48D3" w:rsidRPr="000B1784">
              <w:rPr>
                <w:rFonts w:ascii="Archivo" w:hAnsi="Archivo" w:cs="Archivo"/>
                <w:sz w:val="22"/>
                <w:szCs w:val="22"/>
                <w:lang w:val="lt-LT"/>
              </w:rPr>
              <w:t>atsižvelgiant į energijos nuostolių mažinimą, efektyvų šilumos sklaidymą ir minimalią poveikio aplinkai riziką.</w:t>
            </w:r>
            <w:r w:rsidR="00723513" w:rsidRPr="000B1784">
              <w:rPr>
                <w:rFonts w:ascii="Archivo" w:hAnsi="Archivo" w:cs="Archivo"/>
                <w:sz w:val="22"/>
                <w:szCs w:val="22"/>
                <w:lang w:val="lt-LT"/>
              </w:rPr>
              <w:t xml:space="preserve"> </w:t>
            </w:r>
          </w:p>
          <w:p w14:paraId="48A22BEF" w14:textId="0EC058ED" w:rsidR="00723513" w:rsidRPr="000B1784" w:rsidRDefault="00723513" w:rsidP="00641239">
            <w:pPr>
              <w:tabs>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Atitikti STR numatytus tvarumo bei aplinkosaugos reikalavimus.</w:t>
            </w:r>
          </w:p>
          <w:p w14:paraId="7DCD5032" w14:textId="5B70AFA2" w:rsidR="00EC71BA" w:rsidRPr="000B1784" w:rsidRDefault="00667A05" w:rsidP="00641239">
            <w:pPr>
              <w:tabs>
                <w:tab w:val="num" w:pos="360"/>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P</w:t>
            </w:r>
            <w:r w:rsidR="00EC71BA" w:rsidRPr="000B1784">
              <w:rPr>
                <w:rFonts w:ascii="Archivo" w:hAnsi="Archivo" w:cs="Archivo"/>
                <w:sz w:val="22"/>
                <w:szCs w:val="22"/>
                <w:lang w:val="lt-LT"/>
              </w:rPr>
              <w:t>rojektuojant turi būti laikomasi visų ES saugos reglamentų ir reikalavimų, susijusių su elektros įranga uosto teritorijoje, siekiant apsaugoti darbuotojus ir kruizinių laivų keleivius. Taip pat reikalingos saugos priemonės avarinių situacijų atveju, pvz., avariniai išjungikliai, izoliacinės medžiagos ir patikimi įžeminimo sprendimai.</w:t>
            </w:r>
          </w:p>
        </w:tc>
      </w:tr>
      <w:tr w:rsidR="00FC04F6" w:rsidRPr="000B1784" w14:paraId="7DCD503C" w14:textId="77777777" w:rsidTr="00F31A44">
        <w:trPr>
          <w:trHeight w:val="183"/>
        </w:trPr>
        <w:tc>
          <w:tcPr>
            <w:tcW w:w="3969" w:type="dxa"/>
            <w:tcBorders>
              <w:top w:val="single" w:sz="4" w:space="0" w:color="auto"/>
              <w:left w:val="single" w:sz="4" w:space="0" w:color="auto"/>
              <w:bottom w:val="single" w:sz="4" w:space="0" w:color="auto"/>
              <w:right w:val="single" w:sz="4" w:space="0" w:color="auto"/>
            </w:tcBorders>
            <w:hideMark/>
          </w:tcPr>
          <w:p w14:paraId="7DCD503A" w14:textId="3E7225B0" w:rsidR="00FC04F6" w:rsidRPr="000B1784" w:rsidRDefault="00FC04F6" w:rsidP="00641239">
            <w:pPr>
              <w:tabs>
                <w:tab w:val="num" w:pos="360"/>
                <w:tab w:val="left" w:pos="4395"/>
              </w:tabs>
              <w:spacing w:after="120" w:line="276" w:lineRule="auto"/>
              <w:rPr>
                <w:rFonts w:ascii="Archivo" w:hAnsi="Archivo" w:cs="Archivo"/>
                <w:b/>
                <w:sz w:val="22"/>
                <w:szCs w:val="22"/>
                <w:lang w:val="lt-LT"/>
              </w:rPr>
            </w:pPr>
            <w:r w:rsidRPr="000B1784">
              <w:rPr>
                <w:rFonts w:ascii="Archivo" w:hAnsi="Archivo" w:cs="Archivo"/>
                <w:b/>
                <w:sz w:val="22"/>
                <w:szCs w:val="22"/>
                <w:lang w:val="lt-LT"/>
              </w:rPr>
              <w:lastRenderedPageBreak/>
              <w:t>1</w:t>
            </w:r>
            <w:r w:rsidR="00266C45" w:rsidRPr="000B1784">
              <w:rPr>
                <w:rFonts w:ascii="Archivo" w:hAnsi="Archivo" w:cs="Archivo"/>
                <w:b/>
                <w:sz w:val="22"/>
                <w:szCs w:val="22"/>
                <w:lang w:val="lt-LT"/>
              </w:rPr>
              <w:t>3</w:t>
            </w:r>
            <w:r w:rsidRPr="000B1784">
              <w:rPr>
                <w:rFonts w:ascii="Archivo" w:hAnsi="Archivo" w:cs="Archivo"/>
                <w:b/>
                <w:sz w:val="22"/>
                <w:szCs w:val="22"/>
                <w:lang w:val="lt-LT"/>
              </w:rPr>
              <w:t xml:space="preserve">. </w:t>
            </w:r>
            <w:r w:rsidR="009733AA" w:rsidRPr="000B1784">
              <w:rPr>
                <w:rFonts w:ascii="Archivo" w:hAnsi="Archivo" w:cs="Archivo"/>
                <w:b/>
                <w:sz w:val="22"/>
                <w:szCs w:val="22"/>
                <w:lang w:val="lt-LT"/>
              </w:rPr>
              <w:t>Projektinių pasiūlymų</w:t>
            </w:r>
            <w:r w:rsidRPr="000B1784">
              <w:rPr>
                <w:rFonts w:ascii="Archivo" w:hAnsi="Archivo" w:cs="Archivo"/>
                <w:b/>
                <w:sz w:val="22"/>
                <w:szCs w:val="22"/>
                <w:lang w:val="lt-LT"/>
              </w:rPr>
              <w:t xml:space="preserve"> sudėtis</w:t>
            </w:r>
          </w:p>
        </w:tc>
        <w:tc>
          <w:tcPr>
            <w:tcW w:w="5954" w:type="dxa"/>
            <w:tcBorders>
              <w:top w:val="single" w:sz="4" w:space="0" w:color="auto"/>
              <w:left w:val="single" w:sz="4" w:space="0" w:color="auto"/>
              <w:bottom w:val="single" w:sz="4" w:space="0" w:color="auto"/>
              <w:right w:val="single" w:sz="4" w:space="0" w:color="auto"/>
            </w:tcBorders>
          </w:tcPr>
          <w:p w14:paraId="355910A9" w14:textId="34E0F4FE" w:rsidR="00667406" w:rsidRPr="000B1784" w:rsidRDefault="00667406" w:rsidP="00641239">
            <w:pPr>
              <w:tabs>
                <w:tab w:val="num" w:pos="360"/>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Parengti techninę dokumentaciją, reikalingą projektinių pasiūlymų (PP) stadijai, įskaitant:</w:t>
            </w:r>
          </w:p>
          <w:p w14:paraId="216B28CD" w14:textId="20D37CCD" w:rsidR="00667406" w:rsidRPr="000B1784" w:rsidRDefault="00667406" w:rsidP="00641239">
            <w:pPr>
              <w:pStyle w:val="ListParagraph"/>
              <w:numPr>
                <w:ilvl w:val="0"/>
                <w:numId w:val="28"/>
              </w:numPr>
              <w:tabs>
                <w:tab w:val="left" w:pos="401"/>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aiškinamąjį raštą su sprendinių pagrindimu;</w:t>
            </w:r>
          </w:p>
          <w:p w14:paraId="08961C3E" w14:textId="01C6347E" w:rsidR="00667406" w:rsidRPr="000B1784" w:rsidRDefault="00667406" w:rsidP="00641239">
            <w:pPr>
              <w:pStyle w:val="ListParagraph"/>
              <w:numPr>
                <w:ilvl w:val="0"/>
                <w:numId w:val="28"/>
              </w:numPr>
              <w:tabs>
                <w:tab w:val="left" w:pos="401"/>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lastRenderedPageBreak/>
              <w:t>principinius brėžinius ir elektrotechnines schemas (OPS sistemų prijungimo, valdymo, saugos);</w:t>
            </w:r>
          </w:p>
          <w:p w14:paraId="1B9800FE" w14:textId="77777777" w:rsidR="00667406" w:rsidRPr="000B1784" w:rsidRDefault="00667406" w:rsidP="00641239">
            <w:pPr>
              <w:pStyle w:val="ListParagraph"/>
              <w:numPr>
                <w:ilvl w:val="0"/>
                <w:numId w:val="28"/>
              </w:numPr>
              <w:tabs>
                <w:tab w:val="left" w:pos="401"/>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bendrąsias technines specifikacijas pagrindiniams įrenginiams (transformatoriai, CMS, OPS komponentai ir pan.);</w:t>
            </w:r>
          </w:p>
          <w:p w14:paraId="5174ED1D" w14:textId="390882C6" w:rsidR="00667406" w:rsidRPr="000B1784" w:rsidRDefault="00667406" w:rsidP="00641239">
            <w:pPr>
              <w:pStyle w:val="ListParagraph"/>
              <w:numPr>
                <w:ilvl w:val="0"/>
                <w:numId w:val="28"/>
              </w:numPr>
              <w:tabs>
                <w:tab w:val="left" w:pos="401"/>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 xml:space="preserve">orientacinius darbų, įrenginių ir medžiagų kiekių žiniaraščius; </w:t>
            </w:r>
          </w:p>
          <w:p w14:paraId="1731A333" w14:textId="71DB5B90" w:rsidR="00667406" w:rsidRPr="000B1784" w:rsidRDefault="00667406" w:rsidP="00641239">
            <w:pPr>
              <w:pStyle w:val="ListParagraph"/>
              <w:numPr>
                <w:ilvl w:val="0"/>
                <w:numId w:val="28"/>
              </w:numPr>
              <w:tabs>
                <w:tab w:val="left" w:pos="401"/>
                <w:tab w:val="left" w:pos="4395"/>
              </w:tabs>
              <w:spacing w:after="120" w:line="276" w:lineRule="auto"/>
              <w:ind w:left="0" w:firstLine="0"/>
              <w:contextualSpacing w:val="0"/>
              <w:jc w:val="both"/>
              <w:rPr>
                <w:rFonts w:ascii="Archivo" w:hAnsi="Archivo" w:cs="Archivo"/>
                <w:sz w:val="22"/>
                <w:szCs w:val="22"/>
                <w:lang w:val="lt-LT"/>
              </w:rPr>
            </w:pPr>
            <w:r w:rsidRPr="000B1784">
              <w:rPr>
                <w:rFonts w:ascii="Archivo" w:hAnsi="Archivo" w:cs="Archivo"/>
                <w:sz w:val="22"/>
                <w:szCs w:val="22"/>
                <w:lang w:val="lt-LT"/>
              </w:rPr>
              <w:t>pradinį skaičiuojamosios kainos nustatymo pagrindimą, pagrįstą analogais ar orientaciniais skaičiavimais.</w:t>
            </w:r>
          </w:p>
          <w:p w14:paraId="7DCD503B" w14:textId="78CD6DE5" w:rsidR="00D83E3A" w:rsidRPr="000B1784" w:rsidRDefault="00667406" w:rsidP="00641239">
            <w:pPr>
              <w:tabs>
                <w:tab w:val="num" w:pos="360"/>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Galutinėje ataskaitoje turi būti pateiktos rekomendacijos dėl OPS sistemos eksploatavimo, techninės priežiūros ir plėtros galimybių. Taip pat numatyti principinių schemų lygmeniu: OPS prisijungimo, įtampos padavimo, atsijungimo, valdymo, avarinių stabdymų procesų veikimo logika.</w:t>
            </w:r>
          </w:p>
        </w:tc>
      </w:tr>
      <w:tr w:rsidR="001557B8" w:rsidRPr="000B1784" w14:paraId="7DCD503F" w14:textId="77777777" w:rsidTr="00F31A44">
        <w:trPr>
          <w:trHeight w:val="183"/>
        </w:trPr>
        <w:tc>
          <w:tcPr>
            <w:tcW w:w="3969" w:type="dxa"/>
            <w:tcBorders>
              <w:top w:val="single" w:sz="4" w:space="0" w:color="auto"/>
              <w:left w:val="single" w:sz="4" w:space="0" w:color="auto"/>
              <w:bottom w:val="single" w:sz="4" w:space="0" w:color="auto"/>
              <w:right w:val="single" w:sz="4" w:space="0" w:color="auto"/>
            </w:tcBorders>
          </w:tcPr>
          <w:p w14:paraId="7DCD503D" w14:textId="2FBFA946" w:rsidR="001557B8" w:rsidRPr="000B1784" w:rsidRDefault="001557B8" w:rsidP="00641239">
            <w:pPr>
              <w:tabs>
                <w:tab w:val="num" w:pos="360"/>
                <w:tab w:val="left" w:pos="4395"/>
              </w:tabs>
              <w:spacing w:after="120" w:line="276" w:lineRule="auto"/>
              <w:rPr>
                <w:rFonts w:ascii="Archivo" w:hAnsi="Archivo" w:cs="Archivo"/>
                <w:b/>
                <w:sz w:val="22"/>
                <w:szCs w:val="22"/>
                <w:lang w:val="lt-LT"/>
              </w:rPr>
            </w:pPr>
            <w:r w:rsidRPr="000B1784">
              <w:rPr>
                <w:rFonts w:ascii="Archivo" w:hAnsi="Archivo" w:cs="Archivo"/>
                <w:b/>
                <w:sz w:val="22"/>
                <w:szCs w:val="22"/>
                <w:lang w:val="lt-LT"/>
              </w:rPr>
              <w:lastRenderedPageBreak/>
              <w:t>1</w:t>
            </w:r>
            <w:r w:rsidR="00266C45" w:rsidRPr="000B1784">
              <w:rPr>
                <w:rFonts w:ascii="Archivo" w:hAnsi="Archivo" w:cs="Archivo"/>
                <w:b/>
                <w:sz w:val="22"/>
                <w:szCs w:val="22"/>
                <w:lang w:val="lt-LT"/>
              </w:rPr>
              <w:t>4</w:t>
            </w:r>
            <w:r w:rsidRPr="000B1784">
              <w:rPr>
                <w:rFonts w:ascii="Archivo" w:hAnsi="Archivo" w:cs="Archivo"/>
                <w:b/>
                <w:sz w:val="22"/>
                <w:szCs w:val="22"/>
                <w:lang w:val="lt-LT"/>
              </w:rPr>
              <w:t>. Kitos papildomos sąlygos</w:t>
            </w:r>
          </w:p>
        </w:tc>
        <w:tc>
          <w:tcPr>
            <w:tcW w:w="5954" w:type="dxa"/>
            <w:tcBorders>
              <w:top w:val="single" w:sz="4" w:space="0" w:color="auto"/>
              <w:left w:val="single" w:sz="4" w:space="0" w:color="auto"/>
              <w:bottom w:val="single" w:sz="4" w:space="0" w:color="auto"/>
              <w:right w:val="single" w:sz="4" w:space="0" w:color="auto"/>
            </w:tcBorders>
          </w:tcPr>
          <w:p w14:paraId="7684D9EC" w14:textId="5D8329F8" w:rsidR="00266C45" w:rsidRPr="000B1784" w:rsidRDefault="001557B8" w:rsidP="00641239">
            <w:pPr>
              <w:pStyle w:val="BodyText"/>
              <w:tabs>
                <w:tab w:val="left" w:pos="432"/>
                <w:tab w:val="left" w:pos="4395"/>
              </w:tabs>
              <w:spacing w:after="120" w:line="276" w:lineRule="auto"/>
              <w:rPr>
                <w:rFonts w:ascii="Archivo" w:hAnsi="Archivo" w:cs="Archivo"/>
                <w:sz w:val="22"/>
                <w:szCs w:val="22"/>
              </w:rPr>
            </w:pPr>
            <w:r w:rsidRPr="000B1784">
              <w:rPr>
                <w:rFonts w:ascii="Archivo" w:hAnsi="Archivo" w:cs="Archivo"/>
                <w:sz w:val="22"/>
                <w:szCs w:val="22"/>
              </w:rPr>
              <w:t xml:space="preserve">Projektuotojas, rengdamas </w:t>
            </w:r>
            <w:r w:rsidR="00C47F25" w:rsidRPr="000B1784">
              <w:rPr>
                <w:rFonts w:ascii="Archivo" w:hAnsi="Archivo" w:cs="Archivo"/>
                <w:sz w:val="22"/>
                <w:szCs w:val="22"/>
              </w:rPr>
              <w:t>Projektą</w:t>
            </w:r>
            <w:r w:rsidRPr="000B1784">
              <w:rPr>
                <w:rFonts w:ascii="Archivo" w:hAnsi="Archivo" w:cs="Archivo"/>
                <w:sz w:val="22"/>
                <w:szCs w:val="22"/>
              </w:rPr>
              <w:t xml:space="preserve">, atsako už </w:t>
            </w:r>
            <w:r w:rsidR="00C47F25" w:rsidRPr="000B1784">
              <w:rPr>
                <w:rFonts w:ascii="Archivo" w:hAnsi="Archivo" w:cs="Archivo"/>
                <w:sz w:val="22"/>
                <w:szCs w:val="22"/>
              </w:rPr>
              <w:t xml:space="preserve">Projekto </w:t>
            </w:r>
            <w:r w:rsidRPr="000B1784">
              <w:rPr>
                <w:rFonts w:ascii="Archivo" w:hAnsi="Archivo" w:cs="Archivo"/>
                <w:sz w:val="22"/>
                <w:szCs w:val="22"/>
              </w:rPr>
              <w:t>kokybę ir už priimtus projektinius sprendinius.</w:t>
            </w:r>
          </w:p>
          <w:p w14:paraId="6B47AECD" w14:textId="786C1814" w:rsidR="00667406" w:rsidRPr="000B1784" w:rsidRDefault="00667406" w:rsidP="00641239">
            <w:pPr>
              <w:pStyle w:val="BodyText"/>
              <w:tabs>
                <w:tab w:val="left" w:pos="432"/>
                <w:tab w:val="left" w:pos="4395"/>
              </w:tabs>
              <w:spacing w:after="120" w:line="276" w:lineRule="auto"/>
              <w:rPr>
                <w:rFonts w:ascii="Archivo" w:hAnsi="Archivo" w:cs="Archivo"/>
                <w:sz w:val="22"/>
                <w:szCs w:val="22"/>
              </w:rPr>
            </w:pPr>
            <w:r w:rsidRPr="000B1784">
              <w:rPr>
                <w:rFonts w:ascii="Archivo" w:hAnsi="Archivo" w:cs="Archivo"/>
                <w:sz w:val="22"/>
                <w:szCs w:val="22"/>
              </w:rPr>
              <w:t>Projektuotojas privalo pasirengti topografines nuotraukas projektinių pasiūlymų (PP) stadijai. Taip pat, kaip užsakovo įgaliotas asmuo, turi pareigą inicijuoti kreipimąsi į atitinkamas institucijas dėl techninių sąlygų, specialiųjų reikalavimų ar kitų dokumentų, būtinų projektinių pasiūlymų rengimui.</w:t>
            </w:r>
          </w:p>
          <w:p w14:paraId="3809DC18" w14:textId="10CCDA73" w:rsidR="00667406" w:rsidRPr="000B1784" w:rsidRDefault="00667406" w:rsidP="00641239">
            <w:pPr>
              <w:pStyle w:val="BodyText"/>
              <w:tabs>
                <w:tab w:val="left" w:pos="432"/>
                <w:tab w:val="left" w:pos="4395"/>
              </w:tabs>
              <w:spacing w:after="120" w:line="276" w:lineRule="auto"/>
              <w:rPr>
                <w:rFonts w:ascii="Archivo" w:hAnsi="Archivo" w:cs="Archivo"/>
                <w:sz w:val="22"/>
                <w:szCs w:val="22"/>
              </w:rPr>
            </w:pPr>
            <w:r w:rsidRPr="000B1784">
              <w:rPr>
                <w:rFonts w:ascii="Archivo" w:hAnsi="Archivo" w:cs="Archivo"/>
                <w:sz w:val="22"/>
                <w:szCs w:val="22"/>
              </w:rPr>
              <w:t>Jei gautos sąlygos ar reikalavimai numato papildomas veiklas, turinčias esminį poveikį projektavimo apimčiai ar kainai (pvz., archeologiniai tyrimai, esamų tinklų iškėlimas, papildomas derinimas ar tyrimai), apie tai privaloma nedelsiant informuoti užsakovą, o tolesni veiksmai ir galimos papildomos paslaugos vykdomos atskiru susitarimu.</w:t>
            </w:r>
          </w:p>
          <w:p w14:paraId="382D3BDD" w14:textId="3A4CC51F" w:rsidR="001557B8" w:rsidRPr="000B1784" w:rsidRDefault="001557B8" w:rsidP="00641239">
            <w:pPr>
              <w:pStyle w:val="BodyText"/>
              <w:tabs>
                <w:tab w:val="left" w:pos="432"/>
                <w:tab w:val="left" w:pos="4395"/>
              </w:tabs>
              <w:spacing w:after="120" w:line="276" w:lineRule="auto"/>
              <w:rPr>
                <w:rFonts w:ascii="Archivo" w:hAnsi="Archivo" w:cs="Archivo"/>
                <w:sz w:val="22"/>
                <w:szCs w:val="22"/>
              </w:rPr>
            </w:pPr>
            <w:r w:rsidRPr="000B1784">
              <w:rPr>
                <w:rFonts w:ascii="Archivo" w:hAnsi="Archivo" w:cs="Archivo"/>
                <w:sz w:val="22"/>
                <w:szCs w:val="22"/>
              </w:rPr>
              <w:t xml:space="preserve">Parengtiems </w:t>
            </w:r>
            <w:r w:rsidR="00266C45" w:rsidRPr="000B1784">
              <w:rPr>
                <w:rFonts w:ascii="Archivo" w:hAnsi="Archivo" w:cs="Archivo"/>
                <w:sz w:val="22"/>
                <w:szCs w:val="22"/>
              </w:rPr>
              <w:t xml:space="preserve">projekto sprendiniams </w:t>
            </w:r>
            <w:r w:rsidRPr="000B1784">
              <w:rPr>
                <w:rFonts w:ascii="Archivo" w:hAnsi="Archivo" w:cs="Archivo"/>
                <w:sz w:val="22"/>
                <w:szCs w:val="22"/>
              </w:rPr>
              <w:t xml:space="preserve">projektuotojas privalės gauti </w:t>
            </w:r>
            <w:r w:rsidR="000F0113" w:rsidRPr="000B1784">
              <w:rPr>
                <w:rFonts w:ascii="Archivo" w:hAnsi="Archivo" w:cs="Archivo"/>
                <w:sz w:val="22"/>
                <w:szCs w:val="22"/>
              </w:rPr>
              <w:t xml:space="preserve">Techninės </w:t>
            </w:r>
            <w:r w:rsidRPr="000B1784">
              <w:rPr>
                <w:rFonts w:ascii="Archivo" w:hAnsi="Archivo" w:cs="Archivo"/>
                <w:sz w:val="22"/>
                <w:szCs w:val="22"/>
              </w:rPr>
              <w:t xml:space="preserve">tarybos pritarimą. </w:t>
            </w:r>
          </w:p>
          <w:p w14:paraId="3A5E60FB" w14:textId="3AF2CD69" w:rsidR="001557B8" w:rsidRPr="000B1784" w:rsidRDefault="001557B8" w:rsidP="00641239">
            <w:pPr>
              <w:pStyle w:val="BodyText"/>
              <w:tabs>
                <w:tab w:val="left" w:pos="432"/>
                <w:tab w:val="left" w:pos="4395"/>
              </w:tabs>
              <w:spacing w:after="120" w:line="276" w:lineRule="auto"/>
              <w:rPr>
                <w:rFonts w:ascii="Archivo" w:hAnsi="Archivo" w:cs="Archivo"/>
                <w:sz w:val="22"/>
                <w:szCs w:val="22"/>
              </w:rPr>
            </w:pPr>
            <w:r w:rsidRPr="000B1784">
              <w:rPr>
                <w:rFonts w:ascii="Archivo" w:hAnsi="Archivo" w:cs="Archivo"/>
                <w:sz w:val="22"/>
                <w:szCs w:val="22"/>
              </w:rPr>
              <w:t xml:space="preserve">Projektuotojas privalo atsižvelgti į komentarus ir pastabas, išsakytas </w:t>
            </w:r>
            <w:r w:rsidR="00C47F25" w:rsidRPr="000B1784">
              <w:rPr>
                <w:rFonts w:ascii="Archivo" w:hAnsi="Archivo" w:cs="Archivo"/>
                <w:sz w:val="22"/>
                <w:szCs w:val="22"/>
              </w:rPr>
              <w:t>AB</w:t>
            </w:r>
            <w:r w:rsidRPr="000B1784">
              <w:rPr>
                <w:rFonts w:ascii="Archivo" w:hAnsi="Archivo" w:cs="Archivo"/>
                <w:sz w:val="22"/>
                <w:szCs w:val="22"/>
              </w:rPr>
              <w:t xml:space="preserve"> Klaipėdos valstybinio jūrų uosto direkcijos techninės tarybos posėdžių metu. </w:t>
            </w:r>
          </w:p>
          <w:p w14:paraId="4350A6CF" w14:textId="77777777" w:rsidR="00E92655" w:rsidRPr="000B1784" w:rsidRDefault="00581059" w:rsidP="00641239">
            <w:pPr>
              <w:pStyle w:val="BodyText"/>
              <w:tabs>
                <w:tab w:val="left" w:pos="432"/>
                <w:tab w:val="left" w:pos="630"/>
                <w:tab w:val="left" w:pos="4395"/>
              </w:tabs>
              <w:spacing w:after="120" w:line="276" w:lineRule="auto"/>
              <w:rPr>
                <w:rFonts w:ascii="Archivo" w:hAnsi="Archivo" w:cs="Archivo"/>
                <w:sz w:val="22"/>
                <w:szCs w:val="22"/>
              </w:rPr>
            </w:pPr>
            <w:r w:rsidRPr="000B1784">
              <w:rPr>
                <w:rFonts w:ascii="Archivo" w:hAnsi="Archivo" w:cs="Archivo"/>
                <w:sz w:val="22"/>
                <w:szCs w:val="22"/>
              </w:rPr>
              <w:t>Rengiant projektą vadovautis galiojančiais teritorijų planavimo dokumentais, statybos techniniais reglamentais, teisės aktais ir kitais normatyviniais dokumentais.</w:t>
            </w:r>
          </w:p>
          <w:p w14:paraId="75D11ED6" w14:textId="0E16041E" w:rsidR="00D21DF8" w:rsidRPr="000B1784" w:rsidRDefault="00D21DF8" w:rsidP="00641239">
            <w:pPr>
              <w:pStyle w:val="BodyText"/>
              <w:tabs>
                <w:tab w:val="left" w:pos="432"/>
                <w:tab w:val="left" w:pos="630"/>
                <w:tab w:val="left" w:pos="4395"/>
              </w:tabs>
              <w:spacing w:after="120" w:line="276" w:lineRule="auto"/>
              <w:rPr>
                <w:rFonts w:ascii="Archivo" w:hAnsi="Archivo" w:cs="Archivo"/>
                <w:sz w:val="22"/>
                <w:szCs w:val="22"/>
              </w:rPr>
            </w:pPr>
            <w:r w:rsidRPr="000B1784">
              <w:rPr>
                <w:rFonts w:ascii="Archivo" w:hAnsi="Archivo" w:cs="Archivo"/>
                <w:sz w:val="22"/>
                <w:szCs w:val="22"/>
              </w:rPr>
              <w:t>Įvertinti, kad planuojama teritorija yra centrinėje Klaipėdos miesto dalyje ir Klaipėdos valstybinio jūrų uosto teritorijoje, į vakarus nuo „Memelio miesto“, į šiaurę nuo Danės upės žiočių, ties krantinėmis Nr. 19–23.</w:t>
            </w:r>
          </w:p>
          <w:p w14:paraId="78164765" w14:textId="47A407F5" w:rsidR="004555F1" w:rsidRPr="000B1784" w:rsidRDefault="00667406" w:rsidP="00641239">
            <w:pPr>
              <w:pStyle w:val="BodyText"/>
              <w:tabs>
                <w:tab w:val="left" w:pos="432"/>
                <w:tab w:val="left" w:pos="630"/>
                <w:tab w:val="left" w:pos="4395"/>
              </w:tabs>
              <w:spacing w:after="120" w:line="276" w:lineRule="auto"/>
              <w:rPr>
                <w:rFonts w:ascii="Archivo" w:hAnsi="Archivo" w:cs="Archivo"/>
                <w:sz w:val="22"/>
                <w:szCs w:val="22"/>
              </w:rPr>
            </w:pPr>
            <w:r w:rsidRPr="000B1784">
              <w:rPr>
                <w:rFonts w:ascii="Archivo" w:hAnsi="Archivo" w:cs="Archivo"/>
                <w:sz w:val="22"/>
                <w:szCs w:val="22"/>
              </w:rPr>
              <w:t xml:space="preserve">Gauti </w:t>
            </w:r>
            <w:r w:rsidR="004555F1" w:rsidRPr="000B1784">
              <w:rPr>
                <w:rFonts w:ascii="Archivo" w:hAnsi="Archivo" w:cs="Archivo"/>
                <w:sz w:val="22"/>
                <w:szCs w:val="22"/>
              </w:rPr>
              <w:t>statybą l</w:t>
            </w:r>
            <w:r w:rsidRPr="000B1784">
              <w:rPr>
                <w:rFonts w:ascii="Archivo" w:hAnsi="Archivo" w:cs="Archivo"/>
                <w:sz w:val="22"/>
                <w:szCs w:val="22"/>
              </w:rPr>
              <w:t>ei</w:t>
            </w:r>
            <w:r w:rsidR="004555F1" w:rsidRPr="000B1784">
              <w:rPr>
                <w:rFonts w:ascii="Archivo" w:hAnsi="Archivo" w:cs="Archivo"/>
                <w:sz w:val="22"/>
                <w:szCs w:val="22"/>
              </w:rPr>
              <w:t>džiantį dokumentą.</w:t>
            </w:r>
          </w:p>
          <w:p w14:paraId="731D3772" w14:textId="77777777" w:rsidR="00667406" w:rsidRPr="000B1784" w:rsidRDefault="00667406" w:rsidP="00641239">
            <w:pPr>
              <w:pStyle w:val="BodyText"/>
              <w:tabs>
                <w:tab w:val="left" w:pos="432"/>
                <w:tab w:val="left" w:pos="630"/>
                <w:tab w:val="left" w:pos="4395"/>
              </w:tabs>
              <w:spacing w:after="120" w:line="276" w:lineRule="auto"/>
              <w:rPr>
                <w:rFonts w:ascii="Archivo" w:hAnsi="Archivo" w:cs="Archivo"/>
                <w:sz w:val="22"/>
                <w:szCs w:val="22"/>
              </w:rPr>
            </w:pPr>
            <w:r w:rsidRPr="000B1784">
              <w:rPr>
                <w:rFonts w:ascii="Archivo" w:hAnsi="Archivo" w:cs="Archivo"/>
                <w:sz w:val="22"/>
                <w:szCs w:val="22"/>
              </w:rPr>
              <w:lastRenderedPageBreak/>
              <w:t>Esant poreikiui, identifikuoti reikalingus suderinimus ar leidimus iš trečiųjų šalių, įskaitant savivaldybes ar kitus subjektus, kurie gali būti reikalingi vėlesnėse projekto stadijose.</w:t>
            </w:r>
            <w:r w:rsidRPr="000B1784" w:rsidDel="00667406">
              <w:rPr>
                <w:rFonts w:ascii="Archivo" w:hAnsi="Archivo" w:cs="Archivo"/>
                <w:sz w:val="22"/>
                <w:szCs w:val="22"/>
              </w:rPr>
              <w:t xml:space="preserve"> </w:t>
            </w:r>
          </w:p>
          <w:p w14:paraId="7DCD503E" w14:textId="54CB90D2" w:rsidR="001557B8" w:rsidRPr="000B1784" w:rsidRDefault="009C5248" w:rsidP="00641239">
            <w:pPr>
              <w:pStyle w:val="BodyText"/>
              <w:tabs>
                <w:tab w:val="left" w:pos="432"/>
                <w:tab w:val="left" w:pos="630"/>
                <w:tab w:val="left" w:pos="4395"/>
              </w:tabs>
              <w:spacing w:after="120" w:line="276" w:lineRule="auto"/>
              <w:rPr>
                <w:rFonts w:ascii="Archivo" w:hAnsi="Archivo" w:cs="Archivo"/>
                <w:sz w:val="22"/>
                <w:szCs w:val="22"/>
              </w:rPr>
            </w:pPr>
            <w:r w:rsidRPr="000B1784">
              <w:rPr>
                <w:rFonts w:ascii="Archivo" w:hAnsi="Archivo" w:cs="Archivo"/>
                <w:sz w:val="22"/>
                <w:szCs w:val="22"/>
              </w:rPr>
              <w:t xml:space="preserve">Parengti projektiniai pasiūlymai turi būti suderinti su </w:t>
            </w:r>
            <w:r w:rsidR="000F0113" w:rsidRPr="000B1784">
              <w:rPr>
                <w:rFonts w:ascii="Archivo" w:hAnsi="Archivo" w:cs="Archivo"/>
                <w:sz w:val="22"/>
                <w:szCs w:val="22"/>
              </w:rPr>
              <w:t xml:space="preserve">objekto </w:t>
            </w:r>
            <w:r w:rsidR="00782233" w:rsidRPr="000B1784">
              <w:rPr>
                <w:rFonts w:ascii="Archivo" w:hAnsi="Archivo" w:cs="Archivo"/>
                <w:iCs/>
                <w:sz w:val="22"/>
                <w:szCs w:val="22"/>
              </w:rPr>
              <w:t xml:space="preserve">„Klaipėdos valstybinio jūrų uosto krantinių Nr. 21, 22, 23 rekonstravimo ir krantinių Nr. 21A, 22A, 23A statybos, Naujoji Uosto g. 3, Klaipėda, ir administracinės paskirties pastato, Naujojo Sodo g., Klaipėda, statybos projektas“ projekto sprendiniais </w:t>
            </w:r>
            <w:r w:rsidR="008871D8" w:rsidRPr="000B1784">
              <w:rPr>
                <w:rFonts w:ascii="Archivo" w:hAnsi="Archivo" w:cs="Archivo"/>
                <w:sz w:val="22"/>
                <w:szCs w:val="22"/>
              </w:rPr>
              <w:t xml:space="preserve">ir 10 kV elektros tinklų projektu. </w:t>
            </w:r>
          </w:p>
        </w:tc>
      </w:tr>
      <w:tr w:rsidR="001557B8" w:rsidRPr="000B1784" w14:paraId="7DCD5042" w14:textId="77777777" w:rsidTr="00F31A44">
        <w:tc>
          <w:tcPr>
            <w:tcW w:w="3969" w:type="dxa"/>
            <w:tcBorders>
              <w:top w:val="single" w:sz="4" w:space="0" w:color="auto"/>
              <w:left w:val="single" w:sz="4" w:space="0" w:color="auto"/>
              <w:bottom w:val="single" w:sz="4" w:space="0" w:color="auto"/>
              <w:right w:val="single" w:sz="4" w:space="0" w:color="auto"/>
            </w:tcBorders>
            <w:hideMark/>
          </w:tcPr>
          <w:p w14:paraId="7DCD5040" w14:textId="779C8315" w:rsidR="001557B8" w:rsidRPr="000B1784" w:rsidRDefault="001557B8" w:rsidP="00641239">
            <w:pPr>
              <w:tabs>
                <w:tab w:val="num" w:pos="360"/>
                <w:tab w:val="left" w:pos="4395"/>
              </w:tabs>
              <w:spacing w:after="120" w:line="276" w:lineRule="auto"/>
              <w:rPr>
                <w:rFonts w:ascii="Archivo" w:hAnsi="Archivo" w:cs="Archivo"/>
                <w:b/>
                <w:sz w:val="22"/>
                <w:szCs w:val="22"/>
                <w:lang w:val="lt-LT"/>
              </w:rPr>
            </w:pPr>
            <w:r w:rsidRPr="000B1784">
              <w:rPr>
                <w:rFonts w:ascii="Archivo" w:hAnsi="Archivo" w:cs="Archivo"/>
                <w:b/>
                <w:sz w:val="22"/>
                <w:szCs w:val="22"/>
                <w:lang w:val="lt-LT"/>
              </w:rPr>
              <w:lastRenderedPageBreak/>
              <w:t>1</w:t>
            </w:r>
            <w:r w:rsidR="00266C45" w:rsidRPr="000B1784">
              <w:rPr>
                <w:rFonts w:ascii="Archivo" w:hAnsi="Archivo" w:cs="Archivo"/>
                <w:b/>
                <w:sz w:val="22"/>
                <w:szCs w:val="22"/>
                <w:lang w:val="lt-LT"/>
              </w:rPr>
              <w:t>5</w:t>
            </w:r>
            <w:r w:rsidRPr="000B1784">
              <w:rPr>
                <w:rFonts w:ascii="Archivo" w:hAnsi="Archivo" w:cs="Archivo"/>
                <w:b/>
                <w:sz w:val="22"/>
                <w:szCs w:val="22"/>
                <w:lang w:val="lt-LT"/>
              </w:rPr>
              <w:t xml:space="preserve">. Privalomieji </w:t>
            </w:r>
            <w:r w:rsidR="00436423" w:rsidRPr="000B1784">
              <w:rPr>
                <w:rFonts w:ascii="Archivo" w:hAnsi="Archivo" w:cs="Archivo"/>
                <w:b/>
                <w:sz w:val="22"/>
                <w:szCs w:val="22"/>
                <w:lang w:val="lt-LT"/>
              </w:rPr>
              <w:t xml:space="preserve">projekto </w:t>
            </w:r>
            <w:r w:rsidRPr="000B1784">
              <w:rPr>
                <w:rFonts w:ascii="Archivo" w:hAnsi="Archivo" w:cs="Archivo"/>
                <w:b/>
                <w:sz w:val="22"/>
                <w:szCs w:val="22"/>
                <w:lang w:val="lt-LT"/>
              </w:rPr>
              <w:t>rengimo dokumentai</w:t>
            </w:r>
          </w:p>
        </w:tc>
        <w:tc>
          <w:tcPr>
            <w:tcW w:w="5954" w:type="dxa"/>
            <w:tcBorders>
              <w:top w:val="single" w:sz="4" w:space="0" w:color="auto"/>
              <w:left w:val="single" w:sz="4" w:space="0" w:color="auto"/>
              <w:bottom w:val="single" w:sz="4" w:space="0" w:color="auto"/>
              <w:right w:val="single" w:sz="4" w:space="0" w:color="auto"/>
            </w:tcBorders>
          </w:tcPr>
          <w:p w14:paraId="28C58554" w14:textId="2DF67C23" w:rsidR="00667406" w:rsidRPr="000B1784" w:rsidRDefault="00BE5112" w:rsidP="00641239">
            <w:pPr>
              <w:tabs>
                <w:tab w:val="num" w:pos="360"/>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 xml:space="preserve">- </w:t>
            </w:r>
            <w:r w:rsidR="00667406" w:rsidRPr="000B1784">
              <w:rPr>
                <w:rFonts w:ascii="Archivo" w:hAnsi="Archivo" w:cs="Archivo"/>
                <w:sz w:val="22"/>
                <w:szCs w:val="22"/>
                <w:lang w:val="lt-LT"/>
              </w:rPr>
              <w:t>Klaipėdos valstybinio jūrų uosto (žemės, vidinės akvatorijos, išorinio reido ir susijusios infrastruktūros) bendrasis planas, patvirtintas LRV 2019-12-11 nutarimu Nr. 1278.</w:t>
            </w:r>
          </w:p>
          <w:p w14:paraId="7DCD5041" w14:textId="52EAD19A" w:rsidR="00667406" w:rsidRPr="000B1784" w:rsidRDefault="00667406" w:rsidP="00641239">
            <w:pPr>
              <w:tabs>
                <w:tab w:val="num" w:pos="360"/>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 xml:space="preserve">- Projekto rengimo metu privaloma vadovautis visais galiojančiais teritorijų planavimo dokumentais, Lietuvos Respublikos statybos techniniais reglamentais (STR), aktualiomis prisijungimo sąlygomis (ESO, </w:t>
            </w:r>
            <w:r w:rsidR="00374A0C">
              <w:rPr>
                <w:rFonts w:ascii="Archivo" w:hAnsi="Archivo" w:cs="Archivo"/>
                <w:sz w:val="22"/>
                <w:szCs w:val="22"/>
                <w:lang w:val="lt-LT"/>
              </w:rPr>
              <w:t>„</w:t>
            </w:r>
            <w:r w:rsidRPr="000B1784">
              <w:rPr>
                <w:rFonts w:ascii="Archivo" w:hAnsi="Archivo" w:cs="Archivo"/>
                <w:sz w:val="22"/>
                <w:szCs w:val="22"/>
                <w:lang w:val="lt-LT"/>
              </w:rPr>
              <w:t>Litgrid</w:t>
            </w:r>
            <w:r w:rsidR="00374A0C">
              <w:rPr>
                <w:rFonts w:ascii="Archivo" w:hAnsi="Archivo" w:cs="Archivo"/>
                <w:sz w:val="22"/>
                <w:szCs w:val="22"/>
                <w:lang w:val="lt-LT"/>
              </w:rPr>
              <w:t>“</w:t>
            </w:r>
            <w:r w:rsidRPr="000B1784">
              <w:rPr>
                <w:rFonts w:ascii="Archivo" w:hAnsi="Archivo" w:cs="Archivo"/>
                <w:sz w:val="22"/>
                <w:szCs w:val="22"/>
                <w:lang w:val="lt-LT"/>
              </w:rPr>
              <w:t>, savivaldybės inžineriniai tinklai), specialiaisiais teisės aktais, reglamentuojančiais elektros energetikos, uosto veiklos ir infrastruktūros projektavimą, taip pat Europos Sąjungos techniniais standartais, jeigu jie taikomi</w:t>
            </w:r>
            <w:r w:rsidR="00CC1087">
              <w:rPr>
                <w:rFonts w:ascii="Archivo" w:hAnsi="Archivo" w:cs="Archivo"/>
                <w:sz w:val="22"/>
                <w:szCs w:val="22"/>
                <w:lang w:val="lt-LT"/>
              </w:rPr>
              <w:t>,</w:t>
            </w:r>
            <w:r w:rsidRPr="000B1784">
              <w:rPr>
                <w:rFonts w:ascii="Archivo" w:hAnsi="Archivo" w:cs="Archivo"/>
                <w:sz w:val="22"/>
                <w:szCs w:val="22"/>
                <w:lang w:val="lt-LT"/>
              </w:rPr>
              <w:t xml:space="preserve"> ir kt.</w:t>
            </w:r>
          </w:p>
        </w:tc>
      </w:tr>
      <w:tr w:rsidR="001557B8" w:rsidRPr="000B1784" w14:paraId="7DCD5045" w14:textId="77777777" w:rsidTr="00F31A44">
        <w:trPr>
          <w:trHeight w:val="238"/>
        </w:trPr>
        <w:tc>
          <w:tcPr>
            <w:tcW w:w="3969" w:type="dxa"/>
            <w:tcBorders>
              <w:top w:val="single" w:sz="4" w:space="0" w:color="auto"/>
              <w:left w:val="single" w:sz="4" w:space="0" w:color="auto"/>
              <w:bottom w:val="single" w:sz="4" w:space="0" w:color="auto"/>
              <w:right w:val="single" w:sz="4" w:space="0" w:color="auto"/>
            </w:tcBorders>
            <w:hideMark/>
          </w:tcPr>
          <w:p w14:paraId="7DCD5043" w14:textId="6371FB53" w:rsidR="001557B8" w:rsidRPr="000B1784" w:rsidRDefault="001557B8" w:rsidP="00641239">
            <w:pPr>
              <w:tabs>
                <w:tab w:val="num" w:pos="360"/>
                <w:tab w:val="left" w:pos="4395"/>
              </w:tabs>
              <w:spacing w:after="120" w:line="276" w:lineRule="auto"/>
              <w:rPr>
                <w:rFonts w:ascii="Archivo" w:hAnsi="Archivo" w:cs="Archivo"/>
                <w:b/>
                <w:sz w:val="22"/>
                <w:szCs w:val="22"/>
                <w:lang w:val="lt-LT"/>
              </w:rPr>
            </w:pPr>
            <w:r w:rsidRPr="000B1784">
              <w:rPr>
                <w:rFonts w:ascii="Archivo" w:hAnsi="Archivo" w:cs="Archivo"/>
                <w:b/>
                <w:sz w:val="22"/>
                <w:szCs w:val="22"/>
                <w:lang w:val="lt-LT"/>
              </w:rPr>
              <w:t>1</w:t>
            </w:r>
            <w:r w:rsidR="00266C45" w:rsidRPr="000B1784">
              <w:rPr>
                <w:rFonts w:ascii="Archivo" w:hAnsi="Archivo" w:cs="Archivo"/>
                <w:b/>
                <w:sz w:val="22"/>
                <w:szCs w:val="22"/>
                <w:lang w:val="lt-LT"/>
              </w:rPr>
              <w:t>6</w:t>
            </w:r>
            <w:r w:rsidRPr="000B1784">
              <w:rPr>
                <w:rFonts w:ascii="Archivo" w:hAnsi="Archivo" w:cs="Archivo"/>
                <w:b/>
                <w:sz w:val="22"/>
                <w:szCs w:val="22"/>
                <w:lang w:val="lt-LT"/>
              </w:rPr>
              <w:t>. Projektinės dokumentacijos skaičius</w:t>
            </w:r>
          </w:p>
        </w:tc>
        <w:tc>
          <w:tcPr>
            <w:tcW w:w="5954" w:type="dxa"/>
            <w:tcBorders>
              <w:top w:val="single" w:sz="4" w:space="0" w:color="auto"/>
              <w:left w:val="single" w:sz="4" w:space="0" w:color="auto"/>
              <w:bottom w:val="single" w:sz="4" w:space="0" w:color="auto"/>
              <w:right w:val="single" w:sz="4" w:space="0" w:color="auto"/>
            </w:tcBorders>
            <w:vAlign w:val="center"/>
          </w:tcPr>
          <w:p w14:paraId="79A211D4" w14:textId="77777777" w:rsidR="00667406" w:rsidRPr="000B1784" w:rsidRDefault="00667406" w:rsidP="00641239">
            <w:pPr>
              <w:tabs>
                <w:tab w:val="num" w:pos="360"/>
                <w:tab w:val="left" w:pos="4395"/>
              </w:tabs>
              <w:spacing w:after="120" w:line="276" w:lineRule="auto"/>
              <w:rPr>
                <w:rFonts w:ascii="Archivo" w:hAnsi="Archivo" w:cs="Archivo"/>
                <w:sz w:val="22"/>
                <w:szCs w:val="22"/>
                <w:lang w:val="lt-LT"/>
              </w:rPr>
            </w:pPr>
            <w:r w:rsidRPr="000B1784">
              <w:rPr>
                <w:rFonts w:ascii="Archivo" w:hAnsi="Archivo" w:cs="Archivo"/>
                <w:sz w:val="22"/>
                <w:szCs w:val="22"/>
                <w:lang w:val="lt-LT"/>
              </w:rPr>
              <w:t>Projektinių pasiūlymų (PP) dokumentacija turi būti pateikta kaip 1 byla PDF formatu, o brėžiniai – DWG formatu.</w:t>
            </w:r>
          </w:p>
          <w:p w14:paraId="29A00F26" w14:textId="77777777" w:rsidR="00667406" w:rsidRPr="000B1784" w:rsidRDefault="00667406" w:rsidP="00641239">
            <w:pPr>
              <w:tabs>
                <w:tab w:val="left" w:pos="4395"/>
              </w:tabs>
              <w:spacing w:after="120" w:line="276" w:lineRule="auto"/>
              <w:rPr>
                <w:rFonts w:ascii="Archivo" w:hAnsi="Archivo" w:cs="Archivo"/>
                <w:sz w:val="22"/>
                <w:szCs w:val="22"/>
                <w:lang w:val="lt-LT"/>
              </w:rPr>
            </w:pPr>
            <w:r w:rsidRPr="000B1784">
              <w:rPr>
                <w:rFonts w:ascii="Archivo" w:hAnsi="Archivo" w:cs="Archivo"/>
                <w:sz w:val="22"/>
                <w:szCs w:val="22"/>
                <w:lang w:val="lt-LT"/>
              </w:rPr>
              <w:t>PP dokumentacija turi būti parengta atskirai kiekvienai iš šių keturių projekto dalių:</w:t>
            </w:r>
          </w:p>
          <w:p w14:paraId="122E3CA1" w14:textId="28E96709" w:rsidR="00667406" w:rsidRPr="000B1784" w:rsidRDefault="00CC1087" w:rsidP="00641239">
            <w:pPr>
              <w:pStyle w:val="ListParagraph"/>
              <w:numPr>
                <w:ilvl w:val="0"/>
                <w:numId w:val="28"/>
              </w:numPr>
              <w:tabs>
                <w:tab w:val="left" w:pos="407"/>
                <w:tab w:val="left" w:pos="4395"/>
              </w:tabs>
              <w:spacing w:after="120" w:line="276" w:lineRule="auto"/>
              <w:ind w:left="0" w:firstLine="0"/>
              <w:contextualSpacing w:val="0"/>
              <w:rPr>
                <w:rFonts w:ascii="Archivo" w:hAnsi="Archivo" w:cs="Archivo"/>
                <w:sz w:val="22"/>
                <w:szCs w:val="22"/>
                <w:lang w:val="lt-LT"/>
              </w:rPr>
            </w:pPr>
            <w:r>
              <w:rPr>
                <w:rFonts w:ascii="Archivo" w:hAnsi="Archivo" w:cs="Archivo"/>
                <w:sz w:val="22"/>
                <w:szCs w:val="22"/>
                <w:lang w:val="lt-LT"/>
              </w:rPr>
              <w:t>„</w:t>
            </w:r>
            <w:r w:rsidR="00667406" w:rsidRPr="000B1784">
              <w:rPr>
                <w:rFonts w:ascii="Archivo" w:hAnsi="Archivo" w:cs="Archivo"/>
                <w:sz w:val="22"/>
                <w:szCs w:val="22"/>
                <w:lang w:val="lt-LT"/>
              </w:rPr>
              <w:t>Litgrid</w:t>
            </w:r>
            <w:r>
              <w:rPr>
                <w:rFonts w:ascii="Archivo" w:hAnsi="Archivo" w:cs="Archivo"/>
                <w:sz w:val="22"/>
                <w:szCs w:val="22"/>
                <w:lang w:val="lt-LT"/>
              </w:rPr>
              <w:t>“</w:t>
            </w:r>
            <w:r w:rsidR="00667406" w:rsidRPr="000B1784">
              <w:rPr>
                <w:rFonts w:ascii="Archivo" w:hAnsi="Archivo" w:cs="Archivo"/>
                <w:sz w:val="22"/>
                <w:szCs w:val="22"/>
                <w:lang w:val="lt-LT"/>
              </w:rPr>
              <w:t xml:space="preserve"> tinklo prijungimo dalis;</w:t>
            </w:r>
          </w:p>
          <w:p w14:paraId="1B2E11F7" w14:textId="4F3EEE1C" w:rsidR="00667406" w:rsidRPr="000B1784" w:rsidRDefault="00667406" w:rsidP="00641239">
            <w:pPr>
              <w:pStyle w:val="ListParagraph"/>
              <w:numPr>
                <w:ilvl w:val="0"/>
                <w:numId w:val="28"/>
              </w:numPr>
              <w:tabs>
                <w:tab w:val="left" w:pos="407"/>
                <w:tab w:val="left" w:pos="4395"/>
              </w:tabs>
              <w:spacing w:after="120" w:line="276" w:lineRule="auto"/>
              <w:ind w:left="0" w:firstLine="0"/>
              <w:contextualSpacing w:val="0"/>
              <w:rPr>
                <w:rFonts w:ascii="Archivo" w:hAnsi="Archivo" w:cs="Archivo"/>
                <w:sz w:val="22"/>
                <w:szCs w:val="22"/>
                <w:lang w:val="lt-LT"/>
              </w:rPr>
            </w:pPr>
            <w:r w:rsidRPr="000B1784">
              <w:rPr>
                <w:rFonts w:ascii="Archivo" w:hAnsi="Archivo" w:cs="Archivo"/>
                <w:sz w:val="22"/>
                <w:szCs w:val="22"/>
                <w:lang w:val="lt-LT"/>
              </w:rPr>
              <w:t>ESO tinklo prijungimo dalis;</w:t>
            </w:r>
          </w:p>
          <w:p w14:paraId="69C29C78" w14:textId="207FA56D" w:rsidR="00667406" w:rsidRPr="000B1784" w:rsidRDefault="00CC1087" w:rsidP="00641239">
            <w:pPr>
              <w:pStyle w:val="ListParagraph"/>
              <w:numPr>
                <w:ilvl w:val="0"/>
                <w:numId w:val="28"/>
              </w:numPr>
              <w:tabs>
                <w:tab w:val="left" w:pos="407"/>
                <w:tab w:val="left" w:pos="4395"/>
              </w:tabs>
              <w:spacing w:after="120" w:line="276" w:lineRule="auto"/>
              <w:ind w:left="0" w:firstLine="0"/>
              <w:contextualSpacing w:val="0"/>
              <w:rPr>
                <w:rFonts w:ascii="Archivo" w:hAnsi="Archivo" w:cs="Archivo"/>
                <w:sz w:val="22"/>
                <w:szCs w:val="22"/>
                <w:lang w:val="lt-LT"/>
              </w:rPr>
            </w:pPr>
            <w:r>
              <w:rPr>
                <w:rFonts w:ascii="Archivo" w:hAnsi="Archivo" w:cs="Archivo"/>
                <w:sz w:val="22"/>
                <w:szCs w:val="22"/>
                <w:lang w:val="lt-LT"/>
              </w:rPr>
              <w:t>k</w:t>
            </w:r>
            <w:r w:rsidRPr="000B1784">
              <w:rPr>
                <w:rFonts w:ascii="Archivo" w:hAnsi="Archivo" w:cs="Archivo"/>
                <w:sz w:val="22"/>
                <w:szCs w:val="22"/>
                <w:lang w:val="lt-LT"/>
              </w:rPr>
              <w:t xml:space="preserve">abelių </w:t>
            </w:r>
            <w:r w:rsidR="00667406" w:rsidRPr="000B1784">
              <w:rPr>
                <w:rFonts w:ascii="Archivo" w:hAnsi="Archivo" w:cs="Archivo"/>
                <w:sz w:val="22"/>
                <w:szCs w:val="22"/>
                <w:lang w:val="lt-LT"/>
              </w:rPr>
              <w:t>trasų sprendiniai (iki terminalo);</w:t>
            </w:r>
          </w:p>
          <w:p w14:paraId="69F9A519" w14:textId="1A0E9A5F" w:rsidR="00667406" w:rsidRPr="000B1784" w:rsidRDefault="00667406" w:rsidP="00641239">
            <w:pPr>
              <w:pStyle w:val="ListParagraph"/>
              <w:numPr>
                <w:ilvl w:val="0"/>
                <w:numId w:val="28"/>
              </w:numPr>
              <w:tabs>
                <w:tab w:val="left" w:pos="407"/>
                <w:tab w:val="left" w:pos="4395"/>
              </w:tabs>
              <w:spacing w:after="120" w:line="276" w:lineRule="auto"/>
              <w:ind w:left="0" w:firstLine="0"/>
              <w:contextualSpacing w:val="0"/>
              <w:rPr>
                <w:rFonts w:ascii="Archivo" w:hAnsi="Archivo" w:cs="Archivo"/>
                <w:sz w:val="22"/>
                <w:szCs w:val="22"/>
                <w:lang w:val="lt-LT"/>
              </w:rPr>
            </w:pPr>
            <w:r w:rsidRPr="000B1784">
              <w:rPr>
                <w:rFonts w:ascii="Archivo" w:hAnsi="Archivo" w:cs="Archivo"/>
                <w:sz w:val="22"/>
                <w:szCs w:val="22"/>
                <w:lang w:val="lt-LT"/>
              </w:rPr>
              <w:t>OPS įrangos ir infrastruktūros sprendiniai terminalo teritorijoje.</w:t>
            </w:r>
          </w:p>
          <w:p w14:paraId="28D7DFC9" w14:textId="1307F6E1" w:rsidR="00667406" w:rsidRPr="000B1784" w:rsidRDefault="00667406" w:rsidP="00641239">
            <w:pPr>
              <w:tabs>
                <w:tab w:val="num" w:pos="360"/>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 xml:space="preserve">Kiekvienai daliai turi būti pateikti: aiškinamasis raštas su sprendinių pagrindimu, </w:t>
            </w:r>
            <w:r w:rsidR="00CC1087">
              <w:rPr>
                <w:rFonts w:ascii="Archivo" w:hAnsi="Archivo" w:cs="Archivo"/>
                <w:sz w:val="22"/>
                <w:szCs w:val="22"/>
                <w:lang w:val="lt-LT"/>
              </w:rPr>
              <w:t>p</w:t>
            </w:r>
            <w:r w:rsidR="00CC1087" w:rsidRPr="000B1784">
              <w:rPr>
                <w:rFonts w:ascii="Archivo" w:hAnsi="Archivo" w:cs="Archivo"/>
                <w:sz w:val="22"/>
                <w:szCs w:val="22"/>
                <w:lang w:val="lt-LT"/>
              </w:rPr>
              <w:t xml:space="preserve">rojektiniai </w:t>
            </w:r>
            <w:r w:rsidRPr="000B1784">
              <w:rPr>
                <w:rFonts w:ascii="Archivo" w:hAnsi="Archivo" w:cs="Archivo"/>
                <w:sz w:val="22"/>
                <w:szCs w:val="22"/>
                <w:lang w:val="lt-LT"/>
              </w:rPr>
              <w:t xml:space="preserve">pasiūlymai su principiniais planais, schemomis, SLD, </w:t>
            </w:r>
            <w:r w:rsidR="00CC1087">
              <w:rPr>
                <w:rFonts w:ascii="Archivo" w:hAnsi="Archivo" w:cs="Archivo"/>
                <w:sz w:val="22"/>
                <w:szCs w:val="22"/>
                <w:lang w:val="lt-LT"/>
              </w:rPr>
              <w:t>t</w:t>
            </w:r>
            <w:r w:rsidR="00CC1087" w:rsidRPr="000B1784">
              <w:rPr>
                <w:rFonts w:ascii="Archivo" w:hAnsi="Archivo" w:cs="Archivo"/>
                <w:sz w:val="22"/>
                <w:szCs w:val="22"/>
                <w:lang w:val="lt-LT"/>
              </w:rPr>
              <w:t xml:space="preserve">echninės </w:t>
            </w:r>
            <w:r w:rsidRPr="000B1784">
              <w:rPr>
                <w:rFonts w:ascii="Archivo" w:hAnsi="Archivo" w:cs="Archivo"/>
                <w:sz w:val="22"/>
                <w:szCs w:val="22"/>
                <w:lang w:val="lt-LT"/>
              </w:rPr>
              <w:t xml:space="preserve">specifikacijos, </w:t>
            </w:r>
            <w:r w:rsidR="00CC1087">
              <w:rPr>
                <w:rFonts w:ascii="Archivo" w:hAnsi="Archivo" w:cs="Archivo"/>
                <w:sz w:val="22"/>
                <w:szCs w:val="22"/>
                <w:lang w:val="lt-LT"/>
              </w:rPr>
              <w:t>o</w:t>
            </w:r>
            <w:r w:rsidR="00CC1087" w:rsidRPr="000B1784">
              <w:rPr>
                <w:rFonts w:ascii="Archivo" w:hAnsi="Archivo" w:cs="Archivo"/>
                <w:sz w:val="22"/>
                <w:szCs w:val="22"/>
                <w:lang w:val="lt-LT"/>
              </w:rPr>
              <w:t xml:space="preserve">rientacinė </w:t>
            </w:r>
            <w:r w:rsidRPr="000B1784">
              <w:rPr>
                <w:rFonts w:ascii="Archivo" w:hAnsi="Archivo" w:cs="Archivo"/>
                <w:sz w:val="22"/>
                <w:szCs w:val="22"/>
                <w:lang w:val="lt-LT"/>
              </w:rPr>
              <w:t xml:space="preserve">sąmata / kainos skaičiavimas biudžeto prognozei, </w:t>
            </w:r>
            <w:r w:rsidR="00CC1087">
              <w:rPr>
                <w:rFonts w:ascii="Archivo" w:hAnsi="Archivo" w:cs="Archivo"/>
                <w:sz w:val="22"/>
                <w:szCs w:val="22"/>
                <w:lang w:val="lt-LT"/>
              </w:rPr>
              <w:t>n</w:t>
            </w:r>
            <w:r w:rsidR="00CC1087" w:rsidRPr="000B1784">
              <w:rPr>
                <w:rFonts w:ascii="Archivo" w:hAnsi="Archivo" w:cs="Archivo"/>
                <w:sz w:val="22"/>
                <w:szCs w:val="22"/>
                <w:lang w:val="lt-LT"/>
              </w:rPr>
              <w:t xml:space="preserve">uasmenintas </w:t>
            </w:r>
            <w:r w:rsidRPr="000B1784">
              <w:rPr>
                <w:rFonts w:ascii="Archivo" w:hAnsi="Archivo" w:cs="Archivo"/>
                <w:sz w:val="22"/>
                <w:szCs w:val="22"/>
                <w:lang w:val="lt-LT"/>
              </w:rPr>
              <w:t>dokumentų rinkinys, skirtas įrangos viešųjų pirkimų procedūroms.</w:t>
            </w:r>
          </w:p>
          <w:p w14:paraId="7DCD5044" w14:textId="3ABD9423" w:rsidR="00723513" w:rsidRPr="000B1784" w:rsidRDefault="00667406" w:rsidP="00641239">
            <w:pPr>
              <w:tabs>
                <w:tab w:val="num" w:pos="360"/>
                <w:tab w:val="left" w:pos="4395"/>
              </w:tabs>
              <w:spacing w:after="120" w:line="276" w:lineRule="auto"/>
              <w:jc w:val="both"/>
              <w:rPr>
                <w:rFonts w:ascii="Archivo" w:hAnsi="Archivo" w:cs="Archivo"/>
                <w:sz w:val="22"/>
                <w:szCs w:val="22"/>
                <w:lang w:val="lt-LT"/>
              </w:rPr>
            </w:pPr>
            <w:r w:rsidRPr="000B1784">
              <w:rPr>
                <w:rFonts w:ascii="Archivo" w:hAnsi="Archivo" w:cs="Archivo"/>
                <w:sz w:val="22"/>
                <w:szCs w:val="22"/>
                <w:lang w:val="lt-LT"/>
              </w:rPr>
              <w:t xml:space="preserve">Taip pat turi būti parengti ir pridėti: </w:t>
            </w:r>
            <w:r w:rsidR="00CC1087">
              <w:rPr>
                <w:rFonts w:ascii="Archivo" w:hAnsi="Archivo" w:cs="Archivo"/>
                <w:sz w:val="22"/>
                <w:szCs w:val="22"/>
                <w:lang w:val="lt-LT"/>
              </w:rPr>
              <w:t>u</w:t>
            </w:r>
            <w:r w:rsidR="00CC1087" w:rsidRPr="000B1784">
              <w:rPr>
                <w:rFonts w:ascii="Archivo" w:hAnsi="Archivo" w:cs="Archivo"/>
                <w:sz w:val="22"/>
                <w:szCs w:val="22"/>
                <w:lang w:val="lt-LT"/>
              </w:rPr>
              <w:t xml:space="preserve">žsakovo </w:t>
            </w:r>
            <w:r w:rsidRPr="000B1784">
              <w:rPr>
                <w:rFonts w:ascii="Archivo" w:hAnsi="Archivo" w:cs="Archivo"/>
                <w:sz w:val="22"/>
                <w:szCs w:val="22"/>
                <w:lang w:val="lt-LT"/>
              </w:rPr>
              <w:t>techniniai reikalavimai darbų pirkimui, reikalavimai ir dokumentacija, atitinkanti FIDIC Geltonosios knygos apimtį ir principus.</w:t>
            </w:r>
          </w:p>
        </w:tc>
      </w:tr>
      <w:tr w:rsidR="001557B8" w:rsidRPr="000B1784" w14:paraId="7DCD5048" w14:textId="77777777" w:rsidTr="00F31A44">
        <w:trPr>
          <w:trHeight w:val="288"/>
        </w:trPr>
        <w:tc>
          <w:tcPr>
            <w:tcW w:w="3969" w:type="dxa"/>
            <w:tcBorders>
              <w:top w:val="single" w:sz="4" w:space="0" w:color="auto"/>
              <w:left w:val="single" w:sz="4" w:space="0" w:color="auto"/>
              <w:bottom w:val="single" w:sz="4" w:space="0" w:color="auto"/>
              <w:right w:val="single" w:sz="4" w:space="0" w:color="auto"/>
            </w:tcBorders>
            <w:hideMark/>
          </w:tcPr>
          <w:p w14:paraId="7DCD5046" w14:textId="37471471" w:rsidR="001557B8" w:rsidRPr="000B1784" w:rsidRDefault="001557B8" w:rsidP="00641239">
            <w:pPr>
              <w:tabs>
                <w:tab w:val="num" w:pos="360"/>
                <w:tab w:val="left" w:pos="4395"/>
              </w:tabs>
              <w:spacing w:after="120" w:line="276" w:lineRule="auto"/>
              <w:rPr>
                <w:rFonts w:ascii="Archivo" w:hAnsi="Archivo" w:cs="Archivo"/>
                <w:b/>
                <w:sz w:val="22"/>
                <w:szCs w:val="22"/>
                <w:lang w:val="lt-LT"/>
              </w:rPr>
            </w:pPr>
            <w:r w:rsidRPr="000B1784">
              <w:rPr>
                <w:rFonts w:ascii="Archivo" w:hAnsi="Archivo" w:cs="Archivo"/>
                <w:b/>
                <w:sz w:val="22"/>
                <w:szCs w:val="22"/>
                <w:lang w:val="lt-LT"/>
              </w:rPr>
              <w:t>1</w:t>
            </w:r>
            <w:r w:rsidR="00266C45" w:rsidRPr="000B1784">
              <w:rPr>
                <w:rFonts w:ascii="Archivo" w:hAnsi="Archivo" w:cs="Archivo"/>
                <w:b/>
                <w:sz w:val="22"/>
                <w:szCs w:val="22"/>
                <w:lang w:val="lt-LT"/>
              </w:rPr>
              <w:t>7</w:t>
            </w:r>
            <w:r w:rsidRPr="000B1784">
              <w:rPr>
                <w:rFonts w:ascii="Archivo" w:hAnsi="Archivo" w:cs="Archivo"/>
                <w:b/>
                <w:sz w:val="22"/>
                <w:szCs w:val="22"/>
                <w:lang w:val="lt-LT"/>
              </w:rPr>
              <w:t>. Pateikiami išeities duomenys</w:t>
            </w:r>
          </w:p>
        </w:tc>
        <w:tc>
          <w:tcPr>
            <w:tcW w:w="5954" w:type="dxa"/>
            <w:tcBorders>
              <w:top w:val="single" w:sz="4" w:space="0" w:color="auto"/>
              <w:left w:val="single" w:sz="4" w:space="0" w:color="auto"/>
              <w:bottom w:val="single" w:sz="4" w:space="0" w:color="auto"/>
              <w:right w:val="single" w:sz="4" w:space="0" w:color="auto"/>
            </w:tcBorders>
            <w:vAlign w:val="center"/>
          </w:tcPr>
          <w:p w14:paraId="15A7FF91" w14:textId="15E8CB9F" w:rsidR="00266C45" w:rsidRPr="00641239" w:rsidRDefault="00266C45" w:rsidP="00641239">
            <w:pPr>
              <w:pStyle w:val="ListParagraph"/>
              <w:numPr>
                <w:ilvl w:val="0"/>
                <w:numId w:val="37"/>
              </w:numPr>
              <w:tabs>
                <w:tab w:val="left" w:pos="490"/>
                <w:tab w:val="left" w:pos="4395"/>
              </w:tabs>
              <w:spacing w:after="120" w:line="276" w:lineRule="auto"/>
              <w:ind w:left="0" w:firstLine="0"/>
              <w:rPr>
                <w:rFonts w:ascii="Archivo" w:hAnsi="Archivo" w:cs="Archivo"/>
                <w:sz w:val="22"/>
                <w:szCs w:val="22"/>
                <w:lang w:val="lt-LT"/>
              </w:rPr>
            </w:pPr>
            <w:r w:rsidRPr="00641239">
              <w:rPr>
                <w:rFonts w:ascii="Archivo" w:hAnsi="Archivo" w:cs="Archivo"/>
                <w:sz w:val="22"/>
                <w:szCs w:val="22"/>
                <w:lang w:val="lt-LT"/>
              </w:rPr>
              <w:t>Situacijos planas</w:t>
            </w:r>
            <w:r w:rsidR="00132ACC" w:rsidRPr="00641239">
              <w:rPr>
                <w:rFonts w:ascii="Archivo" w:hAnsi="Archivo" w:cs="Archivo"/>
                <w:sz w:val="22"/>
                <w:szCs w:val="22"/>
                <w:lang w:val="lt-LT"/>
              </w:rPr>
              <w:t>;</w:t>
            </w:r>
          </w:p>
          <w:p w14:paraId="2D0860BE" w14:textId="6E471313" w:rsidR="001557B8" w:rsidRPr="00641239" w:rsidRDefault="00CC1087" w:rsidP="00641239">
            <w:pPr>
              <w:pStyle w:val="ListParagraph"/>
              <w:numPr>
                <w:ilvl w:val="0"/>
                <w:numId w:val="37"/>
              </w:numPr>
              <w:tabs>
                <w:tab w:val="left" w:pos="490"/>
                <w:tab w:val="left" w:pos="4395"/>
              </w:tabs>
              <w:spacing w:after="120" w:line="276" w:lineRule="auto"/>
              <w:ind w:left="0" w:firstLine="0"/>
              <w:rPr>
                <w:rFonts w:ascii="Archivo" w:hAnsi="Archivo" w:cs="Archivo"/>
                <w:sz w:val="22"/>
                <w:szCs w:val="22"/>
                <w:lang w:val="lt-LT"/>
              </w:rPr>
            </w:pPr>
            <w:r w:rsidRPr="00641239">
              <w:rPr>
                <w:rFonts w:ascii="Archivo" w:hAnsi="Archivo" w:cs="Archivo"/>
                <w:sz w:val="22"/>
                <w:szCs w:val="22"/>
                <w:lang w:val="lt-LT"/>
              </w:rPr>
              <w:t xml:space="preserve">krantinių </w:t>
            </w:r>
            <w:r w:rsidR="001557B8" w:rsidRPr="00641239">
              <w:rPr>
                <w:rFonts w:ascii="Archivo" w:hAnsi="Archivo" w:cs="Archivo"/>
                <w:sz w:val="22"/>
                <w:szCs w:val="22"/>
                <w:lang w:val="lt-LT"/>
              </w:rPr>
              <w:t>pasai</w:t>
            </w:r>
            <w:r w:rsidR="00132ACC" w:rsidRPr="00641239">
              <w:rPr>
                <w:rFonts w:ascii="Archivo" w:hAnsi="Archivo" w:cs="Archivo"/>
                <w:sz w:val="22"/>
                <w:szCs w:val="22"/>
                <w:lang w:val="lt-LT"/>
              </w:rPr>
              <w:t>;</w:t>
            </w:r>
          </w:p>
          <w:p w14:paraId="4161E3CD" w14:textId="37B3AC8D" w:rsidR="00782233" w:rsidRPr="00641239" w:rsidRDefault="00782233" w:rsidP="00641239">
            <w:pPr>
              <w:pStyle w:val="ListParagraph"/>
              <w:numPr>
                <w:ilvl w:val="0"/>
                <w:numId w:val="37"/>
              </w:numPr>
              <w:tabs>
                <w:tab w:val="left" w:pos="490"/>
                <w:tab w:val="left" w:pos="4395"/>
              </w:tabs>
              <w:spacing w:after="120" w:line="276" w:lineRule="auto"/>
              <w:ind w:left="0" w:firstLine="0"/>
              <w:jc w:val="both"/>
              <w:rPr>
                <w:rFonts w:ascii="Archivo" w:hAnsi="Archivo" w:cs="Archivo"/>
                <w:iCs/>
                <w:sz w:val="22"/>
                <w:szCs w:val="22"/>
                <w:lang w:val="lt-LT"/>
              </w:rPr>
            </w:pPr>
            <w:r w:rsidRPr="00641239">
              <w:rPr>
                <w:rFonts w:ascii="Archivo" w:hAnsi="Archivo" w:cs="Archivo"/>
                <w:iCs/>
                <w:sz w:val="22"/>
                <w:szCs w:val="22"/>
                <w:lang w:val="lt-LT"/>
              </w:rPr>
              <w:lastRenderedPageBreak/>
              <w:t>Klaipėdos valstybinio jūrų uosto krantinių Nr. 21, 22, 23 rekonstravimo ir krantinių Nr. 21A, 22A, 23A statybos, Naujoji Uosto g. 3, Klaipėda, ir administracinės paskirties pastato, Naujojo Sodo g., Klaipėda, statybos projektas</w:t>
            </w:r>
            <w:r w:rsidR="00132ACC" w:rsidRPr="00641239">
              <w:rPr>
                <w:rFonts w:ascii="Archivo" w:hAnsi="Archivo" w:cs="Archivo"/>
                <w:iCs/>
                <w:sz w:val="22"/>
                <w:szCs w:val="22"/>
                <w:lang w:val="lt-LT"/>
              </w:rPr>
              <w:t>;</w:t>
            </w:r>
          </w:p>
          <w:p w14:paraId="7DCD5047" w14:textId="342B1B5A" w:rsidR="003073CB" w:rsidRPr="00641239" w:rsidRDefault="00CC1087" w:rsidP="00641239">
            <w:pPr>
              <w:pStyle w:val="ListParagraph"/>
              <w:numPr>
                <w:ilvl w:val="0"/>
                <w:numId w:val="37"/>
              </w:numPr>
              <w:tabs>
                <w:tab w:val="left" w:pos="490"/>
                <w:tab w:val="left" w:pos="4395"/>
              </w:tabs>
              <w:spacing w:after="120" w:line="276" w:lineRule="auto"/>
              <w:ind w:left="0" w:firstLine="0"/>
              <w:rPr>
                <w:rFonts w:ascii="Archivo" w:hAnsi="Archivo" w:cs="Archivo"/>
                <w:sz w:val="22"/>
                <w:szCs w:val="22"/>
                <w:lang w:val="lt-LT"/>
              </w:rPr>
            </w:pPr>
            <w:r w:rsidRPr="00641239">
              <w:rPr>
                <w:rFonts w:ascii="Archivo" w:hAnsi="Archivo" w:cs="Archivo"/>
                <w:sz w:val="22"/>
                <w:szCs w:val="22"/>
                <w:lang w:val="lt-LT"/>
              </w:rPr>
              <w:t>ESO</w:t>
            </w:r>
            <w:r w:rsidR="00782233" w:rsidRPr="00641239">
              <w:rPr>
                <w:rFonts w:ascii="Archivo" w:hAnsi="Archivo" w:cs="Archivo"/>
                <w:sz w:val="22"/>
                <w:szCs w:val="22"/>
                <w:lang w:val="lt-LT"/>
              </w:rPr>
              <w:t xml:space="preserve"> prisijungimo sąlygos</w:t>
            </w:r>
            <w:r w:rsidR="00132ACC" w:rsidRPr="00641239">
              <w:rPr>
                <w:rFonts w:ascii="Archivo" w:hAnsi="Archivo" w:cs="Archivo"/>
                <w:sz w:val="22"/>
                <w:szCs w:val="22"/>
                <w:lang w:val="lt-LT"/>
              </w:rPr>
              <w:t>.</w:t>
            </w:r>
          </w:p>
        </w:tc>
      </w:tr>
    </w:tbl>
    <w:p w14:paraId="0991A89D" w14:textId="77777777" w:rsidR="00D82A45" w:rsidRPr="000B1784" w:rsidRDefault="00D82A45" w:rsidP="00641239">
      <w:pPr>
        <w:tabs>
          <w:tab w:val="num" w:pos="360"/>
          <w:tab w:val="left" w:pos="4395"/>
        </w:tabs>
        <w:spacing w:line="258" w:lineRule="exact"/>
        <w:rPr>
          <w:rFonts w:ascii="Archivo" w:hAnsi="Archivo" w:cs="Archivo"/>
          <w:sz w:val="22"/>
          <w:szCs w:val="22"/>
          <w:lang w:val="lt-LT"/>
        </w:rPr>
      </w:pPr>
    </w:p>
    <w:p w14:paraId="647505A5" w14:textId="77777777" w:rsidR="009733AA" w:rsidRPr="000B1784" w:rsidRDefault="009733AA" w:rsidP="00641239">
      <w:pPr>
        <w:tabs>
          <w:tab w:val="left" w:pos="4395"/>
        </w:tabs>
        <w:rPr>
          <w:rFonts w:ascii="Archivo" w:hAnsi="Archivo" w:cs="Archivo"/>
          <w:sz w:val="22"/>
          <w:szCs w:val="22"/>
          <w:lang w:val="lt-LT"/>
        </w:rPr>
      </w:pPr>
    </w:p>
    <w:p w14:paraId="6BEDD294" w14:textId="060CD12F" w:rsidR="009733AA" w:rsidRPr="004D54C5" w:rsidRDefault="009733AA" w:rsidP="00641239">
      <w:pPr>
        <w:tabs>
          <w:tab w:val="left" w:pos="4395"/>
        </w:tabs>
        <w:rPr>
          <w:rFonts w:ascii="Archivo" w:hAnsi="Archivo" w:cs="Archivo"/>
          <w:sz w:val="22"/>
          <w:szCs w:val="22"/>
          <w:lang w:val="lt-LT"/>
        </w:rPr>
      </w:pPr>
    </w:p>
    <w:sectPr w:rsidR="009733AA" w:rsidRPr="004D54C5" w:rsidSect="00641239">
      <w:headerReference w:type="even" r:id="rId7"/>
      <w:headerReference w:type="default" r:id="rId8"/>
      <w:footerReference w:type="even" r:id="rId9"/>
      <w:footerReference w:type="default" r:id="rId10"/>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054D" w14:textId="77777777" w:rsidR="00DE2D6E" w:rsidRDefault="00DE2D6E">
      <w:r>
        <w:separator/>
      </w:r>
    </w:p>
  </w:endnote>
  <w:endnote w:type="continuationSeparator" w:id="0">
    <w:p w14:paraId="21BE3E68" w14:textId="77777777" w:rsidR="00DE2D6E" w:rsidRDefault="00DE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chivo">
    <w:panose1 w:val="00000000000000000000"/>
    <w:charset w:val="BA"/>
    <w:family w:val="auto"/>
    <w:pitch w:val="variable"/>
    <w:sig w:usb0="A00000FF" w:usb1="500020EB" w:usb2="00000008" w:usb3="00000000" w:csb0="00000193"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508A" w14:textId="77777777" w:rsidR="004D54C5" w:rsidRDefault="004D54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D508B" w14:textId="77777777" w:rsidR="004D54C5" w:rsidRDefault="004D5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508C" w14:textId="77777777" w:rsidR="004D54C5" w:rsidRDefault="004D54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2176" w14:textId="77777777" w:rsidR="00DE2D6E" w:rsidRDefault="00DE2D6E">
      <w:r>
        <w:separator/>
      </w:r>
    </w:p>
  </w:footnote>
  <w:footnote w:type="continuationSeparator" w:id="0">
    <w:p w14:paraId="6C3DBDB6" w14:textId="77777777" w:rsidR="00DE2D6E" w:rsidRDefault="00DE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5086" w14:textId="77777777" w:rsidR="004D54C5" w:rsidRDefault="004D54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D5087" w14:textId="77777777" w:rsidR="004D54C5" w:rsidRDefault="004D5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5088" w14:textId="2383D1FC" w:rsidR="004D54C5" w:rsidRDefault="004D54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CD5089" w14:textId="77777777" w:rsidR="004D54C5" w:rsidRDefault="004D5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C27"/>
    <w:multiLevelType w:val="hybridMultilevel"/>
    <w:tmpl w:val="0CCE8250"/>
    <w:lvl w:ilvl="0" w:tplc="C88AD2DC">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7203F2"/>
    <w:multiLevelType w:val="hybridMultilevel"/>
    <w:tmpl w:val="FA6E12E0"/>
    <w:lvl w:ilvl="0" w:tplc="0EE0164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82838"/>
    <w:multiLevelType w:val="hybridMultilevel"/>
    <w:tmpl w:val="378C3CF8"/>
    <w:lvl w:ilvl="0" w:tplc="C88AD2DC">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ED7E4A"/>
    <w:multiLevelType w:val="singleLevel"/>
    <w:tmpl w:val="F026AC1C"/>
    <w:lvl w:ilvl="0">
      <w:start w:val="8"/>
      <w:numFmt w:val="bullet"/>
      <w:lvlText w:val="-"/>
      <w:lvlJc w:val="left"/>
      <w:pPr>
        <w:tabs>
          <w:tab w:val="num" w:pos="1080"/>
        </w:tabs>
        <w:ind w:left="1080" w:hanging="360"/>
      </w:pPr>
    </w:lvl>
  </w:abstractNum>
  <w:abstractNum w:abstractNumId="4" w15:restartNumberingAfterBreak="0">
    <w:nsid w:val="0DF34B15"/>
    <w:multiLevelType w:val="multilevel"/>
    <w:tmpl w:val="3516D888"/>
    <w:lvl w:ilvl="0">
      <w:start w:val="1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7136F6"/>
    <w:multiLevelType w:val="hybridMultilevel"/>
    <w:tmpl w:val="81922878"/>
    <w:lvl w:ilvl="0" w:tplc="C0D0674A">
      <w:start w:val="1"/>
      <w:numFmt w:val="bullet"/>
      <w:lvlText w:val="-"/>
      <w:lvlJc w:val="left"/>
      <w:pPr>
        <w:ind w:left="36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11289A"/>
    <w:multiLevelType w:val="hybridMultilevel"/>
    <w:tmpl w:val="D79627C2"/>
    <w:lvl w:ilvl="0" w:tplc="E4B0DF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1600B3"/>
    <w:multiLevelType w:val="hybridMultilevel"/>
    <w:tmpl w:val="CFCECC76"/>
    <w:lvl w:ilvl="0" w:tplc="A5A42E2E">
      <w:start w:val="1"/>
      <w:numFmt w:val="bullet"/>
      <w:lvlText w:val="o"/>
      <w:lvlJc w:val="left"/>
      <w:pPr>
        <w:tabs>
          <w:tab w:val="num" w:pos="720"/>
        </w:tabs>
        <w:ind w:left="720" w:hanging="360"/>
      </w:pPr>
      <w:rPr>
        <w:rFonts w:ascii="Courier New" w:hAnsi="Courier New"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006DD"/>
    <w:multiLevelType w:val="multilevel"/>
    <w:tmpl w:val="3516D888"/>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A33070"/>
    <w:multiLevelType w:val="multilevel"/>
    <w:tmpl w:val="3EEA18D6"/>
    <w:lvl w:ilvl="0">
      <w:start w:val="1"/>
      <w:numFmt w:val="bullet"/>
      <w:lvlText w:val="­"/>
      <w:lvlJc w:val="left"/>
      <w:pPr>
        <w:tabs>
          <w:tab w:val="num" w:pos="720"/>
        </w:tabs>
        <w:ind w:left="720" w:hanging="360"/>
      </w:pPr>
      <w:rPr>
        <w:rFonts w:ascii="Courier New" w:hAnsi="Courier New"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16760E"/>
    <w:multiLevelType w:val="hybridMultilevel"/>
    <w:tmpl w:val="CFCECC7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413B6"/>
    <w:multiLevelType w:val="hybridMultilevel"/>
    <w:tmpl w:val="B75E1E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3520B6"/>
    <w:multiLevelType w:val="hybridMultilevel"/>
    <w:tmpl w:val="20D280E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F9E0CA5"/>
    <w:multiLevelType w:val="hybridMultilevel"/>
    <w:tmpl w:val="73A622DE"/>
    <w:lvl w:ilvl="0" w:tplc="0EE01640">
      <w:start w:val="1"/>
      <w:numFmt w:val="bullet"/>
      <w:lvlText w:val="­"/>
      <w:lvlJc w:val="left"/>
      <w:pPr>
        <w:tabs>
          <w:tab w:val="num" w:pos="360"/>
        </w:tabs>
        <w:ind w:left="360" w:hanging="360"/>
      </w:pPr>
      <w:rPr>
        <w:rFonts w:ascii="Courier New" w:hAnsi="Courier New"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30085C"/>
    <w:multiLevelType w:val="hybridMultilevel"/>
    <w:tmpl w:val="FD1A6E96"/>
    <w:lvl w:ilvl="0" w:tplc="00783DBC">
      <w:start w:val="1"/>
      <w:numFmt w:val="decimal"/>
      <w:lvlText w:val="11.%1."/>
      <w:lvlJc w:val="left"/>
      <w:pPr>
        <w:ind w:left="895" w:hanging="360"/>
      </w:pPr>
      <w:rPr>
        <w:rFonts w:hint="default"/>
        <w:b w:val="0"/>
        <w:bCs w:val="0"/>
        <w:color w:val="auto"/>
        <w:sz w:val="22"/>
        <w:szCs w:val="22"/>
      </w:rPr>
    </w:lvl>
    <w:lvl w:ilvl="1" w:tplc="04270019" w:tentative="1">
      <w:start w:val="1"/>
      <w:numFmt w:val="lowerLetter"/>
      <w:lvlText w:val="%2."/>
      <w:lvlJc w:val="left"/>
      <w:pPr>
        <w:ind w:left="1615" w:hanging="360"/>
      </w:pPr>
    </w:lvl>
    <w:lvl w:ilvl="2" w:tplc="0427001B" w:tentative="1">
      <w:start w:val="1"/>
      <w:numFmt w:val="lowerRoman"/>
      <w:lvlText w:val="%3."/>
      <w:lvlJc w:val="right"/>
      <w:pPr>
        <w:ind w:left="2335" w:hanging="180"/>
      </w:pPr>
    </w:lvl>
    <w:lvl w:ilvl="3" w:tplc="0427000F" w:tentative="1">
      <w:start w:val="1"/>
      <w:numFmt w:val="decimal"/>
      <w:lvlText w:val="%4."/>
      <w:lvlJc w:val="left"/>
      <w:pPr>
        <w:ind w:left="3055" w:hanging="360"/>
      </w:pPr>
    </w:lvl>
    <w:lvl w:ilvl="4" w:tplc="04270019" w:tentative="1">
      <w:start w:val="1"/>
      <w:numFmt w:val="lowerLetter"/>
      <w:lvlText w:val="%5."/>
      <w:lvlJc w:val="left"/>
      <w:pPr>
        <w:ind w:left="3775" w:hanging="360"/>
      </w:pPr>
    </w:lvl>
    <w:lvl w:ilvl="5" w:tplc="0427001B" w:tentative="1">
      <w:start w:val="1"/>
      <w:numFmt w:val="lowerRoman"/>
      <w:lvlText w:val="%6."/>
      <w:lvlJc w:val="right"/>
      <w:pPr>
        <w:ind w:left="4495" w:hanging="180"/>
      </w:pPr>
    </w:lvl>
    <w:lvl w:ilvl="6" w:tplc="0427000F" w:tentative="1">
      <w:start w:val="1"/>
      <w:numFmt w:val="decimal"/>
      <w:lvlText w:val="%7."/>
      <w:lvlJc w:val="left"/>
      <w:pPr>
        <w:ind w:left="5215" w:hanging="360"/>
      </w:pPr>
    </w:lvl>
    <w:lvl w:ilvl="7" w:tplc="04270019" w:tentative="1">
      <w:start w:val="1"/>
      <w:numFmt w:val="lowerLetter"/>
      <w:lvlText w:val="%8."/>
      <w:lvlJc w:val="left"/>
      <w:pPr>
        <w:ind w:left="5935" w:hanging="360"/>
      </w:pPr>
    </w:lvl>
    <w:lvl w:ilvl="8" w:tplc="0427001B" w:tentative="1">
      <w:start w:val="1"/>
      <w:numFmt w:val="lowerRoman"/>
      <w:lvlText w:val="%9."/>
      <w:lvlJc w:val="right"/>
      <w:pPr>
        <w:ind w:left="6655" w:hanging="180"/>
      </w:pPr>
    </w:lvl>
  </w:abstractNum>
  <w:abstractNum w:abstractNumId="15" w15:restartNumberingAfterBreak="0">
    <w:nsid w:val="33E50638"/>
    <w:multiLevelType w:val="hybridMultilevel"/>
    <w:tmpl w:val="04601CC8"/>
    <w:lvl w:ilvl="0" w:tplc="C88AD2DC">
      <w:start w:val="21"/>
      <w:numFmt w:val="bullet"/>
      <w:lvlText w:val="-"/>
      <w:lvlJc w:val="left"/>
      <w:pPr>
        <w:ind w:left="779" w:hanging="360"/>
      </w:pPr>
      <w:rPr>
        <w:rFonts w:ascii="Times New Roman" w:eastAsia="Times New Roman" w:hAnsi="Times New Roman" w:cs="Times New Roman" w:hint="default"/>
      </w:rPr>
    </w:lvl>
    <w:lvl w:ilvl="1" w:tplc="04270003" w:tentative="1">
      <w:start w:val="1"/>
      <w:numFmt w:val="bullet"/>
      <w:lvlText w:val="o"/>
      <w:lvlJc w:val="left"/>
      <w:pPr>
        <w:ind w:left="1499" w:hanging="360"/>
      </w:pPr>
      <w:rPr>
        <w:rFonts w:ascii="Courier New" w:hAnsi="Courier New" w:cs="Courier New" w:hint="default"/>
      </w:rPr>
    </w:lvl>
    <w:lvl w:ilvl="2" w:tplc="04270005" w:tentative="1">
      <w:start w:val="1"/>
      <w:numFmt w:val="bullet"/>
      <w:lvlText w:val=""/>
      <w:lvlJc w:val="left"/>
      <w:pPr>
        <w:ind w:left="2219" w:hanging="360"/>
      </w:pPr>
      <w:rPr>
        <w:rFonts w:ascii="Wingdings" w:hAnsi="Wingdings" w:hint="default"/>
      </w:rPr>
    </w:lvl>
    <w:lvl w:ilvl="3" w:tplc="04270001" w:tentative="1">
      <w:start w:val="1"/>
      <w:numFmt w:val="bullet"/>
      <w:lvlText w:val=""/>
      <w:lvlJc w:val="left"/>
      <w:pPr>
        <w:ind w:left="2939" w:hanging="360"/>
      </w:pPr>
      <w:rPr>
        <w:rFonts w:ascii="Symbol" w:hAnsi="Symbol" w:hint="default"/>
      </w:rPr>
    </w:lvl>
    <w:lvl w:ilvl="4" w:tplc="04270003" w:tentative="1">
      <w:start w:val="1"/>
      <w:numFmt w:val="bullet"/>
      <w:lvlText w:val="o"/>
      <w:lvlJc w:val="left"/>
      <w:pPr>
        <w:ind w:left="3659" w:hanging="360"/>
      </w:pPr>
      <w:rPr>
        <w:rFonts w:ascii="Courier New" w:hAnsi="Courier New" w:cs="Courier New" w:hint="default"/>
      </w:rPr>
    </w:lvl>
    <w:lvl w:ilvl="5" w:tplc="04270005" w:tentative="1">
      <w:start w:val="1"/>
      <w:numFmt w:val="bullet"/>
      <w:lvlText w:val=""/>
      <w:lvlJc w:val="left"/>
      <w:pPr>
        <w:ind w:left="4379" w:hanging="360"/>
      </w:pPr>
      <w:rPr>
        <w:rFonts w:ascii="Wingdings" w:hAnsi="Wingdings" w:hint="default"/>
      </w:rPr>
    </w:lvl>
    <w:lvl w:ilvl="6" w:tplc="04270001" w:tentative="1">
      <w:start w:val="1"/>
      <w:numFmt w:val="bullet"/>
      <w:lvlText w:val=""/>
      <w:lvlJc w:val="left"/>
      <w:pPr>
        <w:ind w:left="5099" w:hanging="360"/>
      </w:pPr>
      <w:rPr>
        <w:rFonts w:ascii="Symbol" w:hAnsi="Symbol" w:hint="default"/>
      </w:rPr>
    </w:lvl>
    <w:lvl w:ilvl="7" w:tplc="04270003" w:tentative="1">
      <w:start w:val="1"/>
      <w:numFmt w:val="bullet"/>
      <w:lvlText w:val="o"/>
      <w:lvlJc w:val="left"/>
      <w:pPr>
        <w:ind w:left="5819" w:hanging="360"/>
      </w:pPr>
      <w:rPr>
        <w:rFonts w:ascii="Courier New" w:hAnsi="Courier New" w:cs="Courier New" w:hint="default"/>
      </w:rPr>
    </w:lvl>
    <w:lvl w:ilvl="8" w:tplc="04270005" w:tentative="1">
      <w:start w:val="1"/>
      <w:numFmt w:val="bullet"/>
      <w:lvlText w:val=""/>
      <w:lvlJc w:val="left"/>
      <w:pPr>
        <w:ind w:left="6539" w:hanging="360"/>
      </w:pPr>
      <w:rPr>
        <w:rFonts w:ascii="Wingdings" w:hAnsi="Wingdings" w:hint="default"/>
      </w:rPr>
    </w:lvl>
  </w:abstractNum>
  <w:abstractNum w:abstractNumId="16" w15:restartNumberingAfterBreak="0">
    <w:nsid w:val="4EE86EA9"/>
    <w:multiLevelType w:val="multilevel"/>
    <w:tmpl w:val="3516D888"/>
    <w:lvl w:ilvl="0">
      <w:start w:val="1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315A64"/>
    <w:multiLevelType w:val="hybridMultilevel"/>
    <w:tmpl w:val="CFCEC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8171B"/>
    <w:multiLevelType w:val="multilevel"/>
    <w:tmpl w:val="37CE2BF8"/>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753"/>
        </w:tabs>
        <w:ind w:left="753"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54603337"/>
    <w:multiLevelType w:val="multilevel"/>
    <w:tmpl w:val="42203E82"/>
    <w:lvl w:ilvl="0">
      <w:start w:val="10"/>
      <w:numFmt w:val="decimal"/>
      <w:lvlText w:val="%1."/>
      <w:lvlJc w:val="left"/>
      <w:pPr>
        <w:tabs>
          <w:tab w:val="num" w:pos="480"/>
        </w:tabs>
        <w:ind w:left="480" w:hanging="480"/>
      </w:pPr>
      <w:rPr>
        <w:rFonts w:hint="default"/>
        <w:color w:val="0000FF"/>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0" w15:restartNumberingAfterBreak="0">
    <w:nsid w:val="56165E08"/>
    <w:multiLevelType w:val="multilevel"/>
    <w:tmpl w:val="1834C31C"/>
    <w:lvl w:ilvl="0">
      <w:start w:val="1"/>
      <w:numFmt w:val="decimal"/>
      <w:lvlText w:val="%1."/>
      <w:lvlJc w:val="left"/>
      <w:pPr>
        <w:tabs>
          <w:tab w:val="num" w:pos="720"/>
        </w:tabs>
        <w:ind w:left="720" w:hanging="360"/>
      </w:pPr>
    </w:lvl>
    <w:lvl w:ilvl="1">
      <w:start w:val="1"/>
      <w:numFmt w:val="decimal"/>
      <w:isLgl/>
      <w:lvlText w:val="%1.%2."/>
      <w:lvlJc w:val="left"/>
      <w:pPr>
        <w:tabs>
          <w:tab w:val="num" w:pos="915"/>
        </w:tabs>
        <w:ind w:left="915" w:hanging="555"/>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56856238"/>
    <w:multiLevelType w:val="hybridMultilevel"/>
    <w:tmpl w:val="DDEC47C0"/>
    <w:lvl w:ilvl="0" w:tplc="BAD0604C">
      <w:start w:val="1"/>
      <w:numFmt w:val="decimal"/>
      <w:lvlText w:val="%1."/>
      <w:lvlJc w:val="left"/>
      <w:pPr>
        <w:tabs>
          <w:tab w:val="num" w:pos="180"/>
        </w:tabs>
        <w:ind w:left="180" w:hanging="360"/>
      </w:pPr>
      <w:rPr>
        <w:rFonts w:hint="default"/>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22" w15:restartNumberingAfterBreak="0">
    <w:nsid w:val="5A9D13CF"/>
    <w:multiLevelType w:val="hybridMultilevel"/>
    <w:tmpl w:val="3EEA18D6"/>
    <w:lvl w:ilvl="0" w:tplc="0EE01640">
      <w:start w:val="1"/>
      <w:numFmt w:val="bullet"/>
      <w:lvlText w:val="­"/>
      <w:lvlJc w:val="left"/>
      <w:pPr>
        <w:tabs>
          <w:tab w:val="num" w:pos="720"/>
        </w:tabs>
        <w:ind w:left="720" w:hanging="360"/>
      </w:pPr>
      <w:rPr>
        <w:rFonts w:ascii="Courier New" w:hAnsi="Courier New"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374F0C"/>
    <w:multiLevelType w:val="hybridMultilevel"/>
    <w:tmpl w:val="83B653E6"/>
    <w:lvl w:ilvl="0" w:tplc="B58A002C">
      <w:start w:val="1"/>
      <w:numFmt w:val="bullet"/>
      <w:lvlText w:val="­"/>
      <w:lvlJc w:val="left"/>
      <w:pPr>
        <w:tabs>
          <w:tab w:val="num" w:pos="0"/>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6E1437"/>
    <w:multiLevelType w:val="hybridMultilevel"/>
    <w:tmpl w:val="EEF0EB68"/>
    <w:lvl w:ilvl="0" w:tplc="C88AD2DC">
      <w:start w:val="21"/>
      <w:numFmt w:val="bullet"/>
      <w:lvlText w:val="-"/>
      <w:lvlJc w:val="left"/>
      <w:pPr>
        <w:tabs>
          <w:tab w:val="num" w:pos="394"/>
        </w:tabs>
        <w:ind w:left="394" w:hanging="360"/>
      </w:pPr>
      <w:rPr>
        <w:rFonts w:ascii="Times New Roman" w:eastAsia="Times New Roman" w:hAnsi="Times New Roman" w:cs="Times New Roman" w:hint="default"/>
      </w:rPr>
    </w:lvl>
    <w:lvl w:ilvl="1" w:tplc="04090003">
      <w:start w:val="1"/>
      <w:numFmt w:val="bullet"/>
      <w:lvlText w:val="o"/>
      <w:lvlJc w:val="left"/>
      <w:pPr>
        <w:tabs>
          <w:tab w:val="num" w:pos="1114"/>
        </w:tabs>
        <w:ind w:left="1114" w:hanging="360"/>
      </w:pPr>
      <w:rPr>
        <w:rFonts w:ascii="Courier New" w:hAnsi="Courier New" w:cs="Courier New" w:hint="default"/>
      </w:rPr>
    </w:lvl>
    <w:lvl w:ilvl="2" w:tplc="04090005">
      <w:start w:val="1"/>
      <w:numFmt w:val="bullet"/>
      <w:lvlText w:val=""/>
      <w:lvlJc w:val="left"/>
      <w:pPr>
        <w:tabs>
          <w:tab w:val="num" w:pos="1834"/>
        </w:tabs>
        <w:ind w:left="1834" w:hanging="360"/>
      </w:pPr>
      <w:rPr>
        <w:rFonts w:ascii="Wingdings" w:hAnsi="Wingdings" w:cs="Times New Roman" w:hint="default"/>
      </w:rPr>
    </w:lvl>
    <w:lvl w:ilvl="3" w:tplc="04090001">
      <w:start w:val="1"/>
      <w:numFmt w:val="bullet"/>
      <w:lvlText w:val=""/>
      <w:lvlJc w:val="left"/>
      <w:pPr>
        <w:tabs>
          <w:tab w:val="num" w:pos="2554"/>
        </w:tabs>
        <w:ind w:left="2554" w:hanging="360"/>
      </w:pPr>
      <w:rPr>
        <w:rFonts w:ascii="Symbol" w:hAnsi="Symbol" w:cs="Times New Roman" w:hint="default"/>
      </w:rPr>
    </w:lvl>
    <w:lvl w:ilvl="4" w:tplc="04090003">
      <w:start w:val="1"/>
      <w:numFmt w:val="bullet"/>
      <w:lvlText w:val="o"/>
      <w:lvlJc w:val="left"/>
      <w:pPr>
        <w:tabs>
          <w:tab w:val="num" w:pos="3274"/>
        </w:tabs>
        <w:ind w:left="3274" w:hanging="360"/>
      </w:pPr>
      <w:rPr>
        <w:rFonts w:ascii="Courier New" w:hAnsi="Courier New" w:cs="Courier New" w:hint="default"/>
      </w:rPr>
    </w:lvl>
    <w:lvl w:ilvl="5" w:tplc="04090005">
      <w:start w:val="1"/>
      <w:numFmt w:val="bullet"/>
      <w:lvlText w:val=""/>
      <w:lvlJc w:val="left"/>
      <w:pPr>
        <w:tabs>
          <w:tab w:val="num" w:pos="3994"/>
        </w:tabs>
        <w:ind w:left="3994" w:hanging="360"/>
      </w:pPr>
      <w:rPr>
        <w:rFonts w:ascii="Wingdings" w:hAnsi="Wingdings" w:cs="Times New Roman" w:hint="default"/>
      </w:rPr>
    </w:lvl>
    <w:lvl w:ilvl="6" w:tplc="04090001">
      <w:start w:val="1"/>
      <w:numFmt w:val="bullet"/>
      <w:lvlText w:val=""/>
      <w:lvlJc w:val="left"/>
      <w:pPr>
        <w:tabs>
          <w:tab w:val="num" w:pos="4714"/>
        </w:tabs>
        <w:ind w:left="4714" w:hanging="360"/>
      </w:pPr>
      <w:rPr>
        <w:rFonts w:ascii="Symbol" w:hAnsi="Symbol" w:cs="Times New Roman" w:hint="default"/>
      </w:rPr>
    </w:lvl>
    <w:lvl w:ilvl="7" w:tplc="04090003">
      <w:start w:val="1"/>
      <w:numFmt w:val="bullet"/>
      <w:lvlText w:val="o"/>
      <w:lvlJc w:val="left"/>
      <w:pPr>
        <w:tabs>
          <w:tab w:val="num" w:pos="5434"/>
        </w:tabs>
        <w:ind w:left="5434" w:hanging="360"/>
      </w:pPr>
      <w:rPr>
        <w:rFonts w:ascii="Courier New" w:hAnsi="Courier New" w:cs="Courier New" w:hint="default"/>
      </w:rPr>
    </w:lvl>
    <w:lvl w:ilvl="8" w:tplc="04090005">
      <w:start w:val="1"/>
      <w:numFmt w:val="bullet"/>
      <w:lvlText w:val=""/>
      <w:lvlJc w:val="left"/>
      <w:pPr>
        <w:tabs>
          <w:tab w:val="num" w:pos="6154"/>
        </w:tabs>
        <w:ind w:left="6154" w:hanging="360"/>
      </w:pPr>
      <w:rPr>
        <w:rFonts w:ascii="Wingdings" w:hAnsi="Wingdings" w:cs="Times New Roman" w:hint="default"/>
      </w:rPr>
    </w:lvl>
  </w:abstractNum>
  <w:abstractNum w:abstractNumId="25" w15:restartNumberingAfterBreak="0">
    <w:nsid w:val="675C7525"/>
    <w:multiLevelType w:val="hybridMultilevel"/>
    <w:tmpl w:val="2446F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D00D06"/>
    <w:multiLevelType w:val="multilevel"/>
    <w:tmpl w:val="3516D888"/>
    <w:lvl w:ilvl="0">
      <w:start w:val="1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F2F344A"/>
    <w:multiLevelType w:val="multilevel"/>
    <w:tmpl w:val="83B653E6"/>
    <w:lvl w:ilvl="0">
      <w:start w:val="1"/>
      <w:numFmt w:val="bullet"/>
      <w:lvlText w:val="­"/>
      <w:lvlJc w:val="left"/>
      <w:pPr>
        <w:tabs>
          <w:tab w:val="num" w:pos="0"/>
        </w:tabs>
        <w:ind w:left="0" w:firstLine="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D874A3"/>
    <w:multiLevelType w:val="hybridMultilevel"/>
    <w:tmpl w:val="A6E65BC8"/>
    <w:lvl w:ilvl="0" w:tplc="0EE01640">
      <w:start w:val="1"/>
      <w:numFmt w:val="bullet"/>
      <w:lvlText w:val="­"/>
      <w:lvlJc w:val="left"/>
      <w:pPr>
        <w:tabs>
          <w:tab w:val="num" w:pos="360"/>
        </w:tabs>
        <w:ind w:left="360" w:hanging="360"/>
      </w:pPr>
      <w:rPr>
        <w:rFonts w:ascii="Courier New" w:hAnsi="Courier New"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F13BE4"/>
    <w:multiLevelType w:val="multilevel"/>
    <w:tmpl w:val="CFCECC76"/>
    <w:lvl w:ilvl="0">
      <w:start w:val="1"/>
      <w:numFmt w:val="bullet"/>
      <w:lvlText w:val="o"/>
      <w:lvlJc w:val="left"/>
      <w:pPr>
        <w:tabs>
          <w:tab w:val="num" w:pos="720"/>
        </w:tabs>
        <w:ind w:left="720" w:hanging="360"/>
      </w:pPr>
      <w:rPr>
        <w:rFonts w:ascii="Courier New" w:hAnsi="Courier New"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997491"/>
    <w:multiLevelType w:val="hybridMultilevel"/>
    <w:tmpl w:val="D9DED620"/>
    <w:lvl w:ilvl="0" w:tplc="C88AD2DC">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2E0FD3"/>
    <w:multiLevelType w:val="hybridMultilevel"/>
    <w:tmpl w:val="755A9E20"/>
    <w:lvl w:ilvl="0" w:tplc="0EE0164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860AF9"/>
    <w:multiLevelType w:val="multilevel"/>
    <w:tmpl w:val="66FEA15A"/>
    <w:lvl w:ilvl="0">
      <w:start w:val="10"/>
      <w:numFmt w:val="decimal"/>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3" w15:restartNumberingAfterBreak="0">
    <w:nsid w:val="76207A30"/>
    <w:multiLevelType w:val="hybridMultilevel"/>
    <w:tmpl w:val="A0F08CE8"/>
    <w:lvl w:ilvl="0" w:tplc="7BF4E5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F0430D"/>
    <w:multiLevelType w:val="hybridMultilevel"/>
    <w:tmpl w:val="2F12136C"/>
    <w:lvl w:ilvl="0" w:tplc="B58A002C">
      <w:start w:val="1"/>
      <w:numFmt w:val="bullet"/>
      <w:lvlText w:val="­"/>
      <w:lvlJc w:val="left"/>
      <w:pPr>
        <w:tabs>
          <w:tab w:val="num" w:pos="0"/>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6462347">
    <w:abstractNumId w:val="24"/>
  </w:num>
  <w:num w:numId="2" w16cid:durableId="234514874">
    <w:abstractNumId w:val="24"/>
  </w:num>
  <w:num w:numId="3" w16cid:durableId="863403339">
    <w:abstractNumId w:val="17"/>
  </w:num>
  <w:num w:numId="4" w16cid:durableId="1334646450">
    <w:abstractNumId w:val="10"/>
  </w:num>
  <w:num w:numId="5" w16cid:durableId="1084108402">
    <w:abstractNumId w:val="7"/>
  </w:num>
  <w:num w:numId="6" w16cid:durableId="1690720310">
    <w:abstractNumId w:val="3"/>
  </w:num>
  <w:num w:numId="7" w16cid:durableId="1580404608">
    <w:abstractNumId w:val="31"/>
  </w:num>
  <w:num w:numId="8" w16cid:durableId="1272397104">
    <w:abstractNumId w:val="29"/>
  </w:num>
  <w:num w:numId="9" w16cid:durableId="1223442793">
    <w:abstractNumId w:val="22"/>
  </w:num>
  <w:num w:numId="10" w16cid:durableId="43530308">
    <w:abstractNumId w:val="24"/>
  </w:num>
  <w:num w:numId="11" w16cid:durableId="677729038">
    <w:abstractNumId w:val="1"/>
  </w:num>
  <w:num w:numId="12" w16cid:durableId="1238711825">
    <w:abstractNumId w:val="34"/>
  </w:num>
  <w:num w:numId="13" w16cid:durableId="1478231285">
    <w:abstractNumId w:val="23"/>
  </w:num>
  <w:num w:numId="14" w16cid:durableId="1926257132">
    <w:abstractNumId w:val="9"/>
  </w:num>
  <w:num w:numId="15" w16cid:durableId="1436903268">
    <w:abstractNumId w:val="28"/>
  </w:num>
  <w:num w:numId="16" w16cid:durableId="1942952924">
    <w:abstractNumId w:val="27"/>
  </w:num>
  <w:num w:numId="17" w16cid:durableId="685516670">
    <w:abstractNumId w:val="13"/>
  </w:num>
  <w:num w:numId="18" w16cid:durableId="10877284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288208">
    <w:abstractNumId w:val="20"/>
  </w:num>
  <w:num w:numId="20" w16cid:durableId="826750156">
    <w:abstractNumId w:val="4"/>
  </w:num>
  <w:num w:numId="21" w16cid:durableId="2050759583">
    <w:abstractNumId w:val="26"/>
  </w:num>
  <w:num w:numId="22" w16cid:durableId="2067608312">
    <w:abstractNumId w:val="16"/>
  </w:num>
  <w:num w:numId="23" w16cid:durableId="1559051584">
    <w:abstractNumId w:val="8"/>
  </w:num>
  <w:num w:numId="24" w16cid:durableId="1323965374">
    <w:abstractNumId w:val="21"/>
  </w:num>
  <w:num w:numId="25" w16cid:durableId="2087872175">
    <w:abstractNumId w:val="32"/>
  </w:num>
  <w:num w:numId="26" w16cid:durableId="630593964">
    <w:abstractNumId w:val="19"/>
  </w:num>
  <w:num w:numId="27" w16cid:durableId="1516924499">
    <w:abstractNumId w:val="14"/>
  </w:num>
  <w:num w:numId="28" w16cid:durableId="1425489597">
    <w:abstractNumId w:val="5"/>
  </w:num>
  <w:num w:numId="29" w16cid:durableId="1552499934">
    <w:abstractNumId w:val="6"/>
  </w:num>
  <w:num w:numId="30" w16cid:durableId="1403941486">
    <w:abstractNumId w:val="25"/>
  </w:num>
  <w:num w:numId="31" w16cid:durableId="1490828404">
    <w:abstractNumId w:val="11"/>
  </w:num>
  <w:num w:numId="32" w16cid:durableId="1033531117">
    <w:abstractNumId w:val="0"/>
  </w:num>
  <w:num w:numId="33" w16cid:durableId="292835760">
    <w:abstractNumId w:val="12"/>
  </w:num>
  <w:num w:numId="34" w16cid:durableId="638340125">
    <w:abstractNumId w:val="2"/>
  </w:num>
  <w:num w:numId="35" w16cid:durableId="779107377">
    <w:abstractNumId w:val="30"/>
  </w:num>
  <w:num w:numId="36" w16cid:durableId="2047634713">
    <w:abstractNumId w:val="15"/>
  </w:num>
  <w:num w:numId="37" w16cid:durableId="16949612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9D"/>
    <w:rsid w:val="00002A6D"/>
    <w:rsid w:val="00004C95"/>
    <w:rsid w:val="00013A11"/>
    <w:rsid w:val="0001692B"/>
    <w:rsid w:val="0002048C"/>
    <w:rsid w:val="00021E69"/>
    <w:rsid w:val="000241B3"/>
    <w:rsid w:val="000275B7"/>
    <w:rsid w:val="00031168"/>
    <w:rsid w:val="00034E10"/>
    <w:rsid w:val="000435C0"/>
    <w:rsid w:val="00047FD8"/>
    <w:rsid w:val="0005520B"/>
    <w:rsid w:val="00060436"/>
    <w:rsid w:val="00061260"/>
    <w:rsid w:val="00061355"/>
    <w:rsid w:val="000643F1"/>
    <w:rsid w:val="00066F46"/>
    <w:rsid w:val="00067CC4"/>
    <w:rsid w:val="00081DD4"/>
    <w:rsid w:val="00082225"/>
    <w:rsid w:val="00095BE3"/>
    <w:rsid w:val="00095E25"/>
    <w:rsid w:val="000A144F"/>
    <w:rsid w:val="000A2AE6"/>
    <w:rsid w:val="000A58A8"/>
    <w:rsid w:val="000B1784"/>
    <w:rsid w:val="000B2D73"/>
    <w:rsid w:val="000C1B34"/>
    <w:rsid w:val="000C2BE7"/>
    <w:rsid w:val="000C55FC"/>
    <w:rsid w:val="000C799B"/>
    <w:rsid w:val="000D080C"/>
    <w:rsid w:val="000D7221"/>
    <w:rsid w:val="000E099B"/>
    <w:rsid w:val="000E3407"/>
    <w:rsid w:val="000F0113"/>
    <w:rsid w:val="000F573E"/>
    <w:rsid w:val="001030C8"/>
    <w:rsid w:val="0012391E"/>
    <w:rsid w:val="001241C0"/>
    <w:rsid w:val="0012657D"/>
    <w:rsid w:val="001273E3"/>
    <w:rsid w:val="00130BA5"/>
    <w:rsid w:val="00132ACC"/>
    <w:rsid w:val="00134BF1"/>
    <w:rsid w:val="00135FDD"/>
    <w:rsid w:val="001408E1"/>
    <w:rsid w:val="00140F1D"/>
    <w:rsid w:val="00152FCB"/>
    <w:rsid w:val="001557B8"/>
    <w:rsid w:val="001568A3"/>
    <w:rsid w:val="001604A6"/>
    <w:rsid w:val="00163F12"/>
    <w:rsid w:val="0017324B"/>
    <w:rsid w:val="001764BD"/>
    <w:rsid w:val="00176FF5"/>
    <w:rsid w:val="0018014E"/>
    <w:rsid w:val="00181976"/>
    <w:rsid w:val="00182D7F"/>
    <w:rsid w:val="00183EC9"/>
    <w:rsid w:val="00186089"/>
    <w:rsid w:val="001866DD"/>
    <w:rsid w:val="00187ADF"/>
    <w:rsid w:val="001913E7"/>
    <w:rsid w:val="001A13E7"/>
    <w:rsid w:val="001A1EB5"/>
    <w:rsid w:val="001A2BEA"/>
    <w:rsid w:val="001B2798"/>
    <w:rsid w:val="001B405F"/>
    <w:rsid w:val="001B5924"/>
    <w:rsid w:val="001B6E97"/>
    <w:rsid w:val="001C26EF"/>
    <w:rsid w:val="001C4CC2"/>
    <w:rsid w:val="001C5DE4"/>
    <w:rsid w:val="001C6FD1"/>
    <w:rsid w:val="001D48D3"/>
    <w:rsid w:val="001E0F8A"/>
    <w:rsid w:val="001E2DF6"/>
    <w:rsid w:val="001E37D8"/>
    <w:rsid w:val="001E6556"/>
    <w:rsid w:val="001F51CF"/>
    <w:rsid w:val="00221BB3"/>
    <w:rsid w:val="002268CE"/>
    <w:rsid w:val="00227C46"/>
    <w:rsid w:val="00231050"/>
    <w:rsid w:val="002358A5"/>
    <w:rsid w:val="00241D98"/>
    <w:rsid w:val="00252592"/>
    <w:rsid w:val="00253A0D"/>
    <w:rsid w:val="002557AE"/>
    <w:rsid w:val="00257CE8"/>
    <w:rsid w:val="00265533"/>
    <w:rsid w:val="00265905"/>
    <w:rsid w:val="00266C45"/>
    <w:rsid w:val="00274DB2"/>
    <w:rsid w:val="00275A58"/>
    <w:rsid w:val="002764BF"/>
    <w:rsid w:val="00277E25"/>
    <w:rsid w:val="00280298"/>
    <w:rsid w:val="00284E1A"/>
    <w:rsid w:val="00292316"/>
    <w:rsid w:val="002A1137"/>
    <w:rsid w:val="002A3BC6"/>
    <w:rsid w:val="002A64B0"/>
    <w:rsid w:val="002B0B62"/>
    <w:rsid w:val="002B2536"/>
    <w:rsid w:val="002C1033"/>
    <w:rsid w:val="002C14FD"/>
    <w:rsid w:val="002C3DD4"/>
    <w:rsid w:val="002D1B4A"/>
    <w:rsid w:val="002F399E"/>
    <w:rsid w:val="00305EE5"/>
    <w:rsid w:val="003073CB"/>
    <w:rsid w:val="003125BE"/>
    <w:rsid w:val="00317A8C"/>
    <w:rsid w:val="0032324F"/>
    <w:rsid w:val="00330D9A"/>
    <w:rsid w:val="00334E8A"/>
    <w:rsid w:val="00341C2D"/>
    <w:rsid w:val="003443F5"/>
    <w:rsid w:val="003478F5"/>
    <w:rsid w:val="00351A6F"/>
    <w:rsid w:val="003526A6"/>
    <w:rsid w:val="00360A7F"/>
    <w:rsid w:val="00360EE6"/>
    <w:rsid w:val="00373089"/>
    <w:rsid w:val="00374A0C"/>
    <w:rsid w:val="00375955"/>
    <w:rsid w:val="00376199"/>
    <w:rsid w:val="003923B3"/>
    <w:rsid w:val="00392E65"/>
    <w:rsid w:val="003A0544"/>
    <w:rsid w:val="003A5BBC"/>
    <w:rsid w:val="003A68A6"/>
    <w:rsid w:val="003A6F66"/>
    <w:rsid w:val="003A70AE"/>
    <w:rsid w:val="003C149B"/>
    <w:rsid w:val="003E4DE7"/>
    <w:rsid w:val="003F0857"/>
    <w:rsid w:val="003F2595"/>
    <w:rsid w:val="003F7A4E"/>
    <w:rsid w:val="00405D98"/>
    <w:rsid w:val="004109CB"/>
    <w:rsid w:val="00411D94"/>
    <w:rsid w:val="00411FFF"/>
    <w:rsid w:val="00413F80"/>
    <w:rsid w:val="00414B73"/>
    <w:rsid w:val="004170C1"/>
    <w:rsid w:val="00423009"/>
    <w:rsid w:val="0042486A"/>
    <w:rsid w:val="00426582"/>
    <w:rsid w:val="00436423"/>
    <w:rsid w:val="004401E6"/>
    <w:rsid w:val="004430CB"/>
    <w:rsid w:val="0044475D"/>
    <w:rsid w:val="00445702"/>
    <w:rsid w:val="0044572B"/>
    <w:rsid w:val="0045278D"/>
    <w:rsid w:val="004555F1"/>
    <w:rsid w:val="0045573D"/>
    <w:rsid w:val="00455BD2"/>
    <w:rsid w:val="00456573"/>
    <w:rsid w:val="004600EB"/>
    <w:rsid w:val="00475AC9"/>
    <w:rsid w:val="004810C1"/>
    <w:rsid w:val="004B1658"/>
    <w:rsid w:val="004B426C"/>
    <w:rsid w:val="004B5E96"/>
    <w:rsid w:val="004B6DC2"/>
    <w:rsid w:val="004C2C37"/>
    <w:rsid w:val="004C6961"/>
    <w:rsid w:val="004D2CED"/>
    <w:rsid w:val="004D4080"/>
    <w:rsid w:val="004D54C5"/>
    <w:rsid w:val="004F25A8"/>
    <w:rsid w:val="005027DE"/>
    <w:rsid w:val="00505BA8"/>
    <w:rsid w:val="00514817"/>
    <w:rsid w:val="005205E6"/>
    <w:rsid w:val="00531C71"/>
    <w:rsid w:val="00537C8B"/>
    <w:rsid w:val="00540A5B"/>
    <w:rsid w:val="0054138B"/>
    <w:rsid w:val="005460B7"/>
    <w:rsid w:val="00547CC1"/>
    <w:rsid w:val="005554E0"/>
    <w:rsid w:val="00562A84"/>
    <w:rsid w:val="00563F7D"/>
    <w:rsid w:val="005648B0"/>
    <w:rsid w:val="00570B0C"/>
    <w:rsid w:val="00573C1F"/>
    <w:rsid w:val="00576D23"/>
    <w:rsid w:val="00581059"/>
    <w:rsid w:val="00581C3C"/>
    <w:rsid w:val="00585DB1"/>
    <w:rsid w:val="00594993"/>
    <w:rsid w:val="0059594E"/>
    <w:rsid w:val="00595FB5"/>
    <w:rsid w:val="00597EED"/>
    <w:rsid w:val="005A786E"/>
    <w:rsid w:val="005A7D36"/>
    <w:rsid w:val="005B36A5"/>
    <w:rsid w:val="005B5533"/>
    <w:rsid w:val="005B7C49"/>
    <w:rsid w:val="005C0DE6"/>
    <w:rsid w:val="005D5422"/>
    <w:rsid w:val="005D5598"/>
    <w:rsid w:val="005D6EAC"/>
    <w:rsid w:val="005E6673"/>
    <w:rsid w:val="005F217E"/>
    <w:rsid w:val="005F233C"/>
    <w:rsid w:val="005F3A83"/>
    <w:rsid w:val="005F3DE8"/>
    <w:rsid w:val="005F4889"/>
    <w:rsid w:val="005F5865"/>
    <w:rsid w:val="005F7984"/>
    <w:rsid w:val="00603384"/>
    <w:rsid w:val="00610CB8"/>
    <w:rsid w:val="006123E7"/>
    <w:rsid w:val="00623450"/>
    <w:rsid w:val="006252ED"/>
    <w:rsid w:val="00625532"/>
    <w:rsid w:val="00633FA0"/>
    <w:rsid w:val="006349D7"/>
    <w:rsid w:val="006349FC"/>
    <w:rsid w:val="00636CFC"/>
    <w:rsid w:val="00641239"/>
    <w:rsid w:val="00644118"/>
    <w:rsid w:val="00646E14"/>
    <w:rsid w:val="006503ED"/>
    <w:rsid w:val="00650EF1"/>
    <w:rsid w:val="006521E7"/>
    <w:rsid w:val="00653537"/>
    <w:rsid w:val="00653AF5"/>
    <w:rsid w:val="0065508E"/>
    <w:rsid w:val="00666F32"/>
    <w:rsid w:val="00667406"/>
    <w:rsid w:val="00667A05"/>
    <w:rsid w:val="00667CD4"/>
    <w:rsid w:val="00671904"/>
    <w:rsid w:val="00681119"/>
    <w:rsid w:val="0068133E"/>
    <w:rsid w:val="00685D6F"/>
    <w:rsid w:val="006917FB"/>
    <w:rsid w:val="00691985"/>
    <w:rsid w:val="0069290B"/>
    <w:rsid w:val="00694AEF"/>
    <w:rsid w:val="006A34B0"/>
    <w:rsid w:val="006B289D"/>
    <w:rsid w:val="006C0987"/>
    <w:rsid w:val="006C7E71"/>
    <w:rsid w:val="006D1808"/>
    <w:rsid w:val="006D4896"/>
    <w:rsid w:val="006D5F0D"/>
    <w:rsid w:val="006D60D3"/>
    <w:rsid w:val="006D7CF0"/>
    <w:rsid w:val="006E11D0"/>
    <w:rsid w:val="006E47EC"/>
    <w:rsid w:val="006F2BE5"/>
    <w:rsid w:val="00704066"/>
    <w:rsid w:val="00706708"/>
    <w:rsid w:val="007067A0"/>
    <w:rsid w:val="007109CE"/>
    <w:rsid w:val="00715E3A"/>
    <w:rsid w:val="00716D51"/>
    <w:rsid w:val="00716EE4"/>
    <w:rsid w:val="00723513"/>
    <w:rsid w:val="00725DC1"/>
    <w:rsid w:val="00736C4B"/>
    <w:rsid w:val="00745704"/>
    <w:rsid w:val="007466DF"/>
    <w:rsid w:val="007507D0"/>
    <w:rsid w:val="0075248F"/>
    <w:rsid w:val="007548E7"/>
    <w:rsid w:val="007576D2"/>
    <w:rsid w:val="00761E73"/>
    <w:rsid w:val="00763B08"/>
    <w:rsid w:val="007640D8"/>
    <w:rsid w:val="0076539B"/>
    <w:rsid w:val="00765EFE"/>
    <w:rsid w:val="00765FB8"/>
    <w:rsid w:val="00770CAE"/>
    <w:rsid w:val="00770EAD"/>
    <w:rsid w:val="00781CCF"/>
    <w:rsid w:val="00782233"/>
    <w:rsid w:val="00782BE9"/>
    <w:rsid w:val="007831B3"/>
    <w:rsid w:val="00791E88"/>
    <w:rsid w:val="00796B36"/>
    <w:rsid w:val="007A2C4F"/>
    <w:rsid w:val="007A66AD"/>
    <w:rsid w:val="007B44F1"/>
    <w:rsid w:val="007C4874"/>
    <w:rsid w:val="007D2EF2"/>
    <w:rsid w:val="007F4900"/>
    <w:rsid w:val="00807FC1"/>
    <w:rsid w:val="00812EBF"/>
    <w:rsid w:val="00813ECA"/>
    <w:rsid w:val="00832E0E"/>
    <w:rsid w:val="008340C1"/>
    <w:rsid w:val="008352D0"/>
    <w:rsid w:val="0084010B"/>
    <w:rsid w:val="0084661F"/>
    <w:rsid w:val="0085007C"/>
    <w:rsid w:val="008538C1"/>
    <w:rsid w:val="00857A2E"/>
    <w:rsid w:val="0086793C"/>
    <w:rsid w:val="00871735"/>
    <w:rsid w:val="00883657"/>
    <w:rsid w:val="00883755"/>
    <w:rsid w:val="0088392A"/>
    <w:rsid w:val="008871D8"/>
    <w:rsid w:val="00890F22"/>
    <w:rsid w:val="00893181"/>
    <w:rsid w:val="008A203B"/>
    <w:rsid w:val="008B2499"/>
    <w:rsid w:val="008B5D3A"/>
    <w:rsid w:val="008C7D64"/>
    <w:rsid w:val="008D3287"/>
    <w:rsid w:val="008D6713"/>
    <w:rsid w:val="008D6B09"/>
    <w:rsid w:val="008D6D05"/>
    <w:rsid w:val="008E0DFA"/>
    <w:rsid w:val="008F2EA0"/>
    <w:rsid w:val="00912EAF"/>
    <w:rsid w:val="00915291"/>
    <w:rsid w:val="00917D99"/>
    <w:rsid w:val="00917EC7"/>
    <w:rsid w:val="00920E30"/>
    <w:rsid w:val="009223B9"/>
    <w:rsid w:val="00933AD2"/>
    <w:rsid w:val="009342BA"/>
    <w:rsid w:val="009361ED"/>
    <w:rsid w:val="00955540"/>
    <w:rsid w:val="009611D9"/>
    <w:rsid w:val="0096145E"/>
    <w:rsid w:val="00964C92"/>
    <w:rsid w:val="0097246B"/>
    <w:rsid w:val="009733AA"/>
    <w:rsid w:val="00973CDC"/>
    <w:rsid w:val="00974EA7"/>
    <w:rsid w:val="00982F93"/>
    <w:rsid w:val="00997DEA"/>
    <w:rsid w:val="009A1219"/>
    <w:rsid w:val="009A1B79"/>
    <w:rsid w:val="009A2E17"/>
    <w:rsid w:val="009A4066"/>
    <w:rsid w:val="009A4BDB"/>
    <w:rsid w:val="009A545D"/>
    <w:rsid w:val="009B079E"/>
    <w:rsid w:val="009B5755"/>
    <w:rsid w:val="009B73BF"/>
    <w:rsid w:val="009C2073"/>
    <w:rsid w:val="009C5248"/>
    <w:rsid w:val="009C5338"/>
    <w:rsid w:val="009C737E"/>
    <w:rsid w:val="009D42B0"/>
    <w:rsid w:val="009D4B74"/>
    <w:rsid w:val="009E1209"/>
    <w:rsid w:val="009E1A4E"/>
    <w:rsid w:val="009E3616"/>
    <w:rsid w:val="009E6D60"/>
    <w:rsid w:val="009F58C8"/>
    <w:rsid w:val="009F6001"/>
    <w:rsid w:val="00A01721"/>
    <w:rsid w:val="00A45D67"/>
    <w:rsid w:val="00A513F5"/>
    <w:rsid w:val="00A51BF7"/>
    <w:rsid w:val="00A537A6"/>
    <w:rsid w:val="00A542D0"/>
    <w:rsid w:val="00A60A1C"/>
    <w:rsid w:val="00A60FD3"/>
    <w:rsid w:val="00A662F5"/>
    <w:rsid w:val="00A716BB"/>
    <w:rsid w:val="00A71F0D"/>
    <w:rsid w:val="00A82392"/>
    <w:rsid w:val="00A82A35"/>
    <w:rsid w:val="00A865DD"/>
    <w:rsid w:val="00A86BAF"/>
    <w:rsid w:val="00A931C1"/>
    <w:rsid w:val="00AA7E8B"/>
    <w:rsid w:val="00AB478F"/>
    <w:rsid w:val="00AC3746"/>
    <w:rsid w:val="00AC4FCB"/>
    <w:rsid w:val="00AD19BC"/>
    <w:rsid w:val="00AD4AFD"/>
    <w:rsid w:val="00AD5D15"/>
    <w:rsid w:val="00AD6C72"/>
    <w:rsid w:val="00AE1D1D"/>
    <w:rsid w:val="00AE3794"/>
    <w:rsid w:val="00AE4F76"/>
    <w:rsid w:val="00AE5949"/>
    <w:rsid w:val="00AE7DE2"/>
    <w:rsid w:val="00AF2FB4"/>
    <w:rsid w:val="00AF7D23"/>
    <w:rsid w:val="00B03BE3"/>
    <w:rsid w:val="00B06228"/>
    <w:rsid w:val="00B0668E"/>
    <w:rsid w:val="00B127D1"/>
    <w:rsid w:val="00B160AB"/>
    <w:rsid w:val="00B16E96"/>
    <w:rsid w:val="00B2305A"/>
    <w:rsid w:val="00B23AAF"/>
    <w:rsid w:val="00B26533"/>
    <w:rsid w:val="00B27C5F"/>
    <w:rsid w:val="00B27F53"/>
    <w:rsid w:val="00B31234"/>
    <w:rsid w:val="00B375D3"/>
    <w:rsid w:val="00B40BD6"/>
    <w:rsid w:val="00B424B3"/>
    <w:rsid w:val="00B461AB"/>
    <w:rsid w:val="00B51F9E"/>
    <w:rsid w:val="00B56C30"/>
    <w:rsid w:val="00B57806"/>
    <w:rsid w:val="00B61E0F"/>
    <w:rsid w:val="00B63CAB"/>
    <w:rsid w:val="00B72852"/>
    <w:rsid w:val="00B73777"/>
    <w:rsid w:val="00B75F4F"/>
    <w:rsid w:val="00B85E8F"/>
    <w:rsid w:val="00B86328"/>
    <w:rsid w:val="00B86A6C"/>
    <w:rsid w:val="00B92CB9"/>
    <w:rsid w:val="00B95F04"/>
    <w:rsid w:val="00BA312B"/>
    <w:rsid w:val="00BB578C"/>
    <w:rsid w:val="00BB75C8"/>
    <w:rsid w:val="00BB7DB4"/>
    <w:rsid w:val="00BC44D4"/>
    <w:rsid w:val="00BC562B"/>
    <w:rsid w:val="00BC7331"/>
    <w:rsid w:val="00BD0E72"/>
    <w:rsid w:val="00BE229D"/>
    <w:rsid w:val="00BE5112"/>
    <w:rsid w:val="00BE70C8"/>
    <w:rsid w:val="00C0235E"/>
    <w:rsid w:val="00C02F85"/>
    <w:rsid w:val="00C05A65"/>
    <w:rsid w:val="00C11867"/>
    <w:rsid w:val="00C20BFC"/>
    <w:rsid w:val="00C219FA"/>
    <w:rsid w:val="00C3193B"/>
    <w:rsid w:val="00C44752"/>
    <w:rsid w:val="00C4753C"/>
    <w:rsid w:val="00C47F25"/>
    <w:rsid w:val="00C50020"/>
    <w:rsid w:val="00C50671"/>
    <w:rsid w:val="00C51719"/>
    <w:rsid w:val="00C657CD"/>
    <w:rsid w:val="00C66C01"/>
    <w:rsid w:val="00C71A44"/>
    <w:rsid w:val="00C72BEC"/>
    <w:rsid w:val="00C81634"/>
    <w:rsid w:val="00C81816"/>
    <w:rsid w:val="00C8354B"/>
    <w:rsid w:val="00C83F7B"/>
    <w:rsid w:val="00C876B3"/>
    <w:rsid w:val="00C907B7"/>
    <w:rsid w:val="00C912EF"/>
    <w:rsid w:val="00C93BE8"/>
    <w:rsid w:val="00C944DA"/>
    <w:rsid w:val="00C9546C"/>
    <w:rsid w:val="00CA3654"/>
    <w:rsid w:val="00CA509B"/>
    <w:rsid w:val="00CA6CE6"/>
    <w:rsid w:val="00CB0291"/>
    <w:rsid w:val="00CB0C0B"/>
    <w:rsid w:val="00CB4826"/>
    <w:rsid w:val="00CB69CB"/>
    <w:rsid w:val="00CC1087"/>
    <w:rsid w:val="00CC470C"/>
    <w:rsid w:val="00CD0453"/>
    <w:rsid w:val="00CD277B"/>
    <w:rsid w:val="00CD5333"/>
    <w:rsid w:val="00CD54C7"/>
    <w:rsid w:val="00CD60B9"/>
    <w:rsid w:val="00CE1D5C"/>
    <w:rsid w:val="00CE25C1"/>
    <w:rsid w:val="00CE4A10"/>
    <w:rsid w:val="00CE4ADF"/>
    <w:rsid w:val="00CF30E3"/>
    <w:rsid w:val="00D00F49"/>
    <w:rsid w:val="00D021D9"/>
    <w:rsid w:val="00D075D4"/>
    <w:rsid w:val="00D20D07"/>
    <w:rsid w:val="00D21DF8"/>
    <w:rsid w:val="00D24D66"/>
    <w:rsid w:val="00D31909"/>
    <w:rsid w:val="00D331BD"/>
    <w:rsid w:val="00D461E3"/>
    <w:rsid w:val="00D51FF1"/>
    <w:rsid w:val="00D521C9"/>
    <w:rsid w:val="00D52801"/>
    <w:rsid w:val="00D60B7A"/>
    <w:rsid w:val="00D621DC"/>
    <w:rsid w:val="00D67626"/>
    <w:rsid w:val="00D73CBC"/>
    <w:rsid w:val="00D75F2E"/>
    <w:rsid w:val="00D76DEE"/>
    <w:rsid w:val="00D82A45"/>
    <w:rsid w:val="00D83E3A"/>
    <w:rsid w:val="00DA3AE0"/>
    <w:rsid w:val="00DB12A4"/>
    <w:rsid w:val="00DB3F5C"/>
    <w:rsid w:val="00DB5924"/>
    <w:rsid w:val="00DC2617"/>
    <w:rsid w:val="00DC56EF"/>
    <w:rsid w:val="00DC633F"/>
    <w:rsid w:val="00DC6DEA"/>
    <w:rsid w:val="00DD4619"/>
    <w:rsid w:val="00DD46C4"/>
    <w:rsid w:val="00DD6464"/>
    <w:rsid w:val="00DE2D6E"/>
    <w:rsid w:val="00DE4F9E"/>
    <w:rsid w:val="00DE5EDF"/>
    <w:rsid w:val="00E01D57"/>
    <w:rsid w:val="00E02154"/>
    <w:rsid w:val="00E06658"/>
    <w:rsid w:val="00E21962"/>
    <w:rsid w:val="00E223CB"/>
    <w:rsid w:val="00E2270E"/>
    <w:rsid w:val="00E22E4E"/>
    <w:rsid w:val="00E327DD"/>
    <w:rsid w:val="00E346B9"/>
    <w:rsid w:val="00E36750"/>
    <w:rsid w:val="00E37BAA"/>
    <w:rsid w:val="00E66B68"/>
    <w:rsid w:val="00E72FD2"/>
    <w:rsid w:val="00E77A31"/>
    <w:rsid w:val="00E92655"/>
    <w:rsid w:val="00EA34AA"/>
    <w:rsid w:val="00EA3AD0"/>
    <w:rsid w:val="00EA4387"/>
    <w:rsid w:val="00EA4627"/>
    <w:rsid w:val="00EA5911"/>
    <w:rsid w:val="00EB072C"/>
    <w:rsid w:val="00EB0853"/>
    <w:rsid w:val="00EB3637"/>
    <w:rsid w:val="00EB3A2E"/>
    <w:rsid w:val="00EB500D"/>
    <w:rsid w:val="00EB52DB"/>
    <w:rsid w:val="00EC4CC2"/>
    <w:rsid w:val="00EC71BA"/>
    <w:rsid w:val="00ED4702"/>
    <w:rsid w:val="00ED5F74"/>
    <w:rsid w:val="00ED663B"/>
    <w:rsid w:val="00ED7611"/>
    <w:rsid w:val="00EE478A"/>
    <w:rsid w:val="00EE5AA4"/>
    <w:rsid w:val="00EE6B62"/>
    <w:rsid w:val="00EF19B1"/>
    <w:rsid w:val="00F01D90"/>
    <w:rsid w:val="00F05607"/>
    <w:rsid w:val="00F1013B"/>
    <w:rsid w:val="00F13EF1"/>
    <w:rsid w:val="00F23E23"/>
    <w:rsid w:val="00F31A44"/>
    <w:rsid w:val="00F40F51"/>
    <w:rsid w:val="00F44CCB"/>
    <w:rsid w:val="00F46179"/>
    <w:rsid w:val="00F60764"/>
    <w:rsid w:val="00F60D23"/>
    <w:rsid w:val="00F67DD0"/>
    <w:rsid w:val="00F716F6"/>
    <w:rsid w:val="00F77A48"/>
    <w:rsid w:val="00F80712"/>
    <w:rsid w:val="00F812BC"/>
    <w:rsid w:val="00F83A85"/>
    <w:rsid w:val="00F84045"/>
    <w:rsid w:val="00F87382"/>
    <w:rsid w:val="00F97343"/>
    <w:rsid w:val="00F97A67"/>
    <w:rsid w:val="00FB3209"/>
    <w:rsid w:val="00FB72C9"/>
    <w:rsid w:val="00FC0222"/>
    <w:rsid w:val="00FC0432"/>
    <w:rsid w:val="00FC04F6"/>
    <w:rsid w:val="00FC1029"/>
    <w:rsid w:val="00FC2128"/>
    <w:rsid w:val="00FC77CA"/>
    <w:rsid w:val="00FD1D18"/>
    <w:rsid w:val="00FD2724"/>
    <w:rsid w:val="00FD276C"/>
    <w:rsid w:val="00FE0D67"/>
    <w:rsid w:val="00FE1461"/>
    <w:rsid w:val="00FE2A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D500E"/>
  <w15:docId w15:val="{C6669F2C-E4DB-4D51-840D-7B6843E9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6">
    <w:name w:val="heading 6"/>
    <w:basedOn w:val="Normal"/>
    <w:next w:val="Normal"/>
    <w:qFormat/>
    <w:pPr>
      <w:keepNext/>
      <w:overflowPunct w:val="0"/>
      <w:autoSpaceDE w:val="0"/>
      <w:autoSpaceDN w:val="0"/>
      <w:adjustRightInd w:val="0"/>
      <w:ind w:left="34"/>
      <w:outlineLvl w:val="5"/>
    </w:pPr>
    <w:rPr>
      <w:rFonts w:eastAsia="Arial Unicode M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overflowPunct w:val="0"/>
      <w:autoSpaceDE w:val="0"/>
      <w:autoSpaceDN w:val="0"/>
      <w:adjustRightInd w:val="0"/>
      <w:jc w:val="both"/>
    </w:pPr>
    <w:rPr>
      <w:lang w:val="lt-L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color w:val="FF0000"/>
      <w:lang w:val="lt-LT"/>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character" w:customStyle="1" w:styleId="Diagrama">
    <w:name w:val="Diagrama"/>
    <w:rPr>
      <w:sz w:val="24"/>
      <w:szCs w:val="24"/>
      <w:lang w:val="en-US" w:eastAsia="en-US"/>
    </w:rPr>
  </w:style>
  <w:style w:type="paragraph" w:styleId="Title">
    <w:name w:val="Title"/>
    <w:basedOn w:val="Normal"/>
    <w:qFormat/>
    <w:pPr>
      <w:jc w:val="center"/>
      <w:outlineLvl w:val="0"/>
    </w:pPr>
    <w:rPr>
      <w:b/>
      <w:bCs/>
      <w:color w:val="000000"/>
      <w:sz w:val="28"/>
      <w:szCs w:val="28"/>
      <w:lang w:val="lt-LT"/>
    </w:rPr>
  </w:style>
  <w:style w:type="paragraph" w:customStyle="1" w:styleId="Diagrama1">
    <w:name w:val="Diagrama1"/>
    <w:basedOn w:val="Normal"/>
    <w:rsid w:val="006F2BE5"/>
    <w:pPr>
      <w:spacing w:after="160" w:line="240" w:lineRule="exact"/>
    </w:pPr>
    <w:rPr>
      <w:rFonts w:ascii="Tahoma" w:hAnsi="Tahoma"/>
      <w:sz w:val="20"/>
      <w:szCs w:val="20"/>
    </w:rPr>
  </w:style>
  <w:style w:type="character" w:customStyle="1" w:styleId="HeaderChar">
    <w:name w:val="Header Char"/>
    <w:link w:val="Header"/>
    <w:uiPriority w:val="99"/>
    <w:rsid w:val="00BE70C8"/>
    <w:rPr>
      <w:sz w:val="24"/>
      <w:szCs w:val="24"/>
      <w:lang w:val="en-US" w:eastAsia="en-US"/>
    </w:rPr>
  </w:style>
  <w:style w:type="character" w:customStyle="1" w:styleId="BodyTextChar">
    <w:name w:val="Body Text Char"/>
    <w:link w:val="BodyText"/>
    <w:rsid w:val="001557B8"/>
    <w:rPr>
      <w:sz w:val="24"/>
      <w:szCs w:val="24"/>
      <w:lang w:eastAsia="en-US"/>
    </w:rPr>
  </w:style>
  <w:style w:type="paragraph" w:styleId="ListParagraph">
    <w:name w:val="List Paragraph"/>
    <w:basedOn w:val="Normal"/>
    <w:uiPriority w:val="34"/>
    <w:qFormat/>
    <w:rsid w:val="004109CB"/>
    <w:pPr>
      <w:ind w:left="720"/>
      <w:contextualSpacing/>
    </w:pPr>
  </w:style>
  <w:style w:type="character" w:styleId="CommentReference">
    <w:name w:val="annotation reference"/>
    <w:basedOn w:val="DefaultParagraphFont"/>
    <w:uiPriority w:val="99"/>
    <w:semiHidden/>
    <w:unhideWhenUsed/>
    <w:rsid w:val="001E0F8A"/>
    <w:rPr>
      <w:sz w:val="16"/>
      <w:szCs w:val="16"/>
    </w:rPr>
  </w:style>
  <w:style w:type="paragraph" w:styleId="CommentText">
    <w:name w:val="annotation text"/>
    <w:basedOn w:val="Normal"/>
    <w:link w:val="CommentTextChar"/>
    <w:uiPriority w:val="99"/>
    <w:unhideWhenUsed/>
    <w:rsid w:val="001E0F8A"/>
    <w:rPr>
      <w:sz w:val="20"/>
      <w:szCs w:val="20"/>
    </w:rPr>
  </w:style>
  <w:style w:type="character" w:customStyle="1" w:styleId="CommentTextChar">
    <w:name w:val="Comment Text Char"/>
    <w:basedOn w:val="DefaultParagraphFont"/>
    <w:link w:val="CommentText"/>
    <w:uiPriority w:val="99"/>
    <w:rsid w:val="001E0F8A"/>
    <w:rPr>
      <w:lang w:val="en-US" w:eastAsia="en-US"/>
    </w:rPr>
  </w:style>
  <w:style w:type="paragraph" w:styleId="CommentSubject">
    <w:name w:val="annotation subject"/>
    <w:basedOn w:val="CommentText"/>
    <w:next w:val="CommentText"/>
    <w:link w:val="CommentSubjectChar"/>
    <w:uiPriority w:val="99"/>
    <w:semiHidden/>
    <w:unhideWhenUsed/>
    <w:rsid w:val="001E0F8A"/>
    <w:rPr>
      <w:b/>
      <w:bCs/>
    </w:rPr>
  </w:style>
  <w:style w:type="character" w:customStyle="1" w:styleId="CommentSubjectChar">
    <w:name w:val="Comment Subject Char"/>
    <w:basedOn w:val="CommentTextChar"/>
    <w:link w:val="CommentSubject"/>
    <w:uiPriority w:val="99"/>
    <w:semiHidden/>
    <w:rsid w:val="001E0F8A"/>
    <w:rPr>
      <w:b/>
      <w:bCs/>
      <w:lang w:val="en-US" w:eastAsia="en-US"/>
    </w:rPr>
  </w:style>
  <w:style w:type="paragraph" w:styleId="Revision">
    <w:name w:val="Revision"/>
    <w:hidden/>
    <w:uiPriority w:val="99"/>
    <w:semiHidden/>
    <w:rsid w:val="00B3123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040">
      <w:bodyDiv w:val="1"/>
      <w:marLeft w:val="0"/>
      <w:marRight w:val="0"/>
      <w:marTop w:val="0"/>
      <w:marBottom w:val="0"/>
      <w:divBdr>
        <w:top w:val="none" w:sz="0" w:space="0" w:color="auto"/>
        <w:left w:val="none" w:sz="0" w:space="0" w:color="auto"/>
        <w:bottom w:val="none" w:sz="0" w:space="0" w:color="auto"/>
        <w:right w:val="none" w:sz="0" w:space="0" w:color="auto"/>
      </w:divBdr>
    </w:div>
    <w:div w:id="1322042">
      <w:bodyDiv w:val="1"/>
      <w:marLeft w:val="0"/>
      <w:marRight w:val="0"/>
      <w:marTop w:val="0"/>
      <w:marBottom w:val="0"/>
      <w:divBdr>
        <w:top w:val="none" w:sz="0" w:space="0" w:color="auto"/>
        <w:left w:val="none" w:sz="0" w:space="0" w:color="auto"/>
        <w:bottom w:val="none" w:sz="0" w:space="0" w:color="auto"/>
        <w:right w:val="none" w:sz="0" w:space="0" w:color="auto"/>
      </w:divBdr>
    </w:div>
    <w:div w:id="105082064">
      <w:bodyDiv w:val="1"/>
      <w:marLeft w:val="0"/>
      <w:marRight w:val="0"/>
      <w:marTop w:val="0"/>
      <w:marBottom w:val="0"/>
      <w:divBdr>
        <w:top w:val="none" w:sz="0" w:space="0" w:color="auto"/>
        <w:left w:val="none" w:sz="0" w:space="0" w:color="auto"/>
        <w:bottom w:val="none" w:sz="0" w:space="0" w:color="auto"/>
        <w:right w:val="none" w:sz="0" w:space="0" w:color="auto"/>
      </w:divBdr>
    </w:div>
    <w:div w:id="617180258">
      <w:bodyDiv w:val="1"/>
      <w:marLeft w:val="0"/>
      <w:marRight w:val="0"/>
      <w:marTop w:val="0"/>
      <w:marBottom w:val="0"/>
      <w:divBdr>
        <w:top w:val="none" w:sz="0" w:space="0" w:color="auto"/>
        <w:left w:val="none" w:sz="0" w:space="0" w:color="auto"/>
        <w:bottom w:val="none" w:sz="0" w:space="0" w:color="auto"/>
        <w:right w:val="none" w:sz="0" w:space="0" w:color="auto"/>
      </w:divBdr>
    </w:div>
    <w:div w:id="1366835700">
      <w:bodyDiv w:val="1"/>
      <w:marLeft w:val="0"/>
      <w:marRight w:val="0"/>
      <w:marTop w:val="0"/>
      <w:marBottom w:val="0"/>
      <w:divBdr>
        <w:top w:val="none" w:sz="0" w:space="0" w:color="auto"/>
        <w:left w:val="none" w:sz="0" w:space="0" w:color="auto"/>
        <w:bottom w:val="none" w:sz="0" w:space="0" w:color="auto"/>
        <w:right w:val="none" w:sz="0" w:space="0" w:color="auto"/>
      </w:divBdr>
    </w:div>
    <w:div w:id="1376807847">
      <w:bodyDiv w:val="1"/>
      <w:marLeft w:val="0"/>
      <w:marRight w:val="0"/>
      <w:marTop w:val="0"/>
      <w:marBottom w:val="0"/>
      <w:divBdr>
        <w:top w:val="none" w:sz="0" w:space="0" w:color="auto"/>
        <w:left w:val="none" w:sz="0" w:space="0" w:color="auto"/>
        <w:bottom w:val="none" w:sz="0" w:space="0" w:color="auto"/>
        <w:right w:val="none" w:sz="0" w:space="0" w:color="auto"/>
      </w:divBdr>
    </w:div>
    <w:div w:id="174052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9083</Words>
  <Characters>5178</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KVJUD</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giedriuss</dc:creator>
  <cp:lastModifiedBy>Martynas Kunigonis</cp:lastModifiedBy>
  <cp:revision>2</cp:revision>
  <cp:lastPrinted>2025-03-27T07:33:00Z</cp:lastPrinted>
  <dcterms:created xsi:type="dcterms:W3CDTF">2025-07-03T07:23:00Z</dcterms:created>
  <dcterms:modified xsi:type="dcterms:W3CDTF">2025-07-03T07:23:00Z</dcterms:modified>
</cp:coreProperties>
</file>