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8BD" w:rsidRDefault="00AD2288" w:rsidP="002612C5">
      <w:pPr>
        <w:widowControl w:val="0"/>
        <w:tabs>
          <w:tab w:val="left" w:pos="7938"/>
        </w:tabs>
        <w:suppressAutoHyphens/>
        <w:jc w:val="right"/>
        <w:textAlignment w:val="baseline"/>
        <w:rPr>
          <w:i/>
          <w:iCs/>
          <w:color w:val="0070C0"/>
          <w:sz w:val="20"/>
        </w:rPr>
      </w:pPr>
      <w:r>
        <w:rPr>
          <w:color w:val="000000"/>
          <w:szCs w:val="24"/>
        </w:rPr>
        <w:t xml:space="preserve"> </w:t>
      </w:r>
      <w:r w:rsidR="002612C5">
        <w:rPr>
          <w:i/>
          <w:iCs/>
          <w:color w:val="0070C0"/>
          <w:sz w:val="20"/>
        </w:rPr>
        <w:t xml:space="preserve">Specialiųjų Konkurso </w:t>
      </w:r>
      <w:r w:rsidR="00F158BD">
        <w:rPr>
          <w:i/>
          <w:iCs/>
          <w:color w:val="0070C0"/>
          <w:sz w:val="20"/>
        </w:rPr>
        <w:t xml:space="preserve">sąlygų </w:t>
      </w:r>
      <w:r w:rsidR="008A3CDF">
        <w:rPr>
          <w:i/>
          <w:iCs/>
          <w:color w:val="0070C0"/>
          <w:sz w:val="20"/>
        </w:rPr>
        <w:t>7</w:t>
      </w:r>
      <w:r w:rsidR="00F158BD">
        <w:rPr>
          <w:i/>
          <w:iCs/>
          <w:color w:val="0070C0"/>
          <w:sz w:val="20"/>
        </w:rPr>
        <w:t xml:space="preserve"> priedas </w:t>
      </w:r>
    </w:p>
    <w:p w:rsidR="009F56AA" w:rsidRPr="002612C5" w:rsidRDefault="00F158BD" w:rsidP="002612C5">
      <w:pPr>
        <w:widowControl w:val="0"/>
        <w:tabs>
          <w:tab w:val="left" w:pos="7938"/>
        </w:tabs>
        <w:suppressAutoHyphens/>
        <w:jc w:val="right"/>
        <w:textAlignment w:val="baseline"/>
        <w:rPr>
          <w:i/>
          <w:iCs/>
          <w:color w:val="0070C0"/>
          <w:sz w:val="20"/>
        </w:rPr>
      </w:pPr>
      <w:r>
        <w:rPr>
          <w:i/>
          <w:iCs/>
          <w:color w:val="0070C0"/>
          <w:sz w:val="20"/>
        </w:rPr>
        <w:t>„</w:t>
      </w:r>
      <w:bookmarkStart w:id="0" w:name="_Hlk200028113"/>
      <w:r>
        <w:rPr>
          <w:i/>
          <w:iCs/>
          <w:color w:val="0070C0"/>
          <w:sz w:val="20"/>
        </w:rPr>
        <w:t>Nacionalinio saugumo reikalavimų atitikties deklaracija</w:t>
      </w:r>
      <w:bookmarkEnd w:id="0"/>
      <w:r>
        <w:rPr>
          <w:i/>
          <w:iCs/>
          <w:color w:val="0070C0"/>
          <w:sz w:val="20"/>
        </w:rPr>
        <w:t>“</w:t>
      </w: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</w:t>
      </w:r>
      <w:r w:rsidR="00F37E13">
        <w:rPr>
          <w:rFonts w:eastAsia="Calibri"/>
          <w:i/>
          <w:sz w:val="20"/>
        </w:rPr>
        <w:t xml:space="preserve">centrinės </w:t>
      </w:r>
      <w:r>
        <w:rPr>
          <w:rFonts w:eastAsia="Calibri"/>
          <w:i/>
          <w:sz w:val="20"/>
        </w:rPr>
        <w:t>perkančiosios organizacijos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 w:rsidP="00F158B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 w:rsidP="00F158B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 w:rsidP="00F158B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 w:rsidP="00F158B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 w:rsidP="00F158B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 w:rsidP="00F158B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</w:t>
      </w:r>
      <w:r w:rsidR="00F37E13">
        <w:rPr>
          <w:i/>
          <w:iCs/>
          <w:color w:val="000000"/>
          <w:sz w:val="20"/>
        </w:rPr>
        <w:t xml:space="preserve">centrinės </w:t>
      </w:r>
      <w:r>
        <w:rPr>
          <w:i/>
          <w:iCs/>
          <w:color w:val="000000"/>
          <w:sz w:val="20"/>
        </w:rPr>
        <w:t>perkančiosios organizacijos pavadinimas)</w:t>
      </w:r>
    </w:p>
    <w:p w:rsidR="009F56AA" w:rsidRDefault="00AD2288" w:rsidP="00F158B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 w:rsidP="00F158B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 w:rsidP="00F158BD">
      <w:pPr>
        <w:shd w:val="clear" w:color="auto" w:fill="FFFFFF"/>
        <w:jc w:val="both"/>
        <w:rPr>
          <w:color w:val="000000"/>
          <w:sz w:val="20"/>
        </w:rPr>
      </w:pPr>
    </w:p>
    <w:p w:rsidR="009F56AA" w:rsidRDefault="009F56AA" w:rsidP="00F158B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 w:rsidP="00F158B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2612C5" w:rsidRDefault="00AD2288" w:rsidP="00F158B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2612C5" w:rsidRPr="002612C5">
              <w:rPr>
                <w:i/>
                <w:iCs/>
                <w:lang w:eastAsia="lt-LT"/>
              </w:rPr>
              <w:t>specialiųjų Konkurso sąlygų 2 priede „Techninė specifikacija“</w:t>
            </w:r>
            <w:r>
              <w:rPr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9F56AA" w:rsidRDefault="009F56AA" w:rsidP="00F158BD">
      <w:pPr>
        <w:shd w:val="clear" w:color="auto" w:fill="FFFFFF"/>
        <w:spacing w:line="276" w:lineRule="auto"/>
        <w:jc w:val="both"/>
        <w:rPr>
          <w:i/>
          <w:sz w:val="20"/>
        </w:rPr>
      </w:pPr>
    </w:p>
    <w:p w:rsidR="009F56AA" w:rsidRDefault="009F56AA" w:rsidP="00F158BD">
      <w:pPr>
        <w:shd w:val="clear" w:color="auto" w:fill="FFFFFF"/>
        <w:ind w:firstLine="424"/>
        <w:jc w:val="both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 w:rsidP="00F158B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F158B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612C5" w:rsidRPr="002612C5">
              <w:rPr>
                <w:i/>
                <w:iCs/>
                <w:lang w:eastAsia="lt-LT"/>
              </w:rPr>
              <w:t>specialiųjų Konkurso sąlygų 2 priede „Techninė specifikacija“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 w:rsidP="00F158BD">
            <w:pPr>
              <w:jc w:val="both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F37E13">
        <w:rPr>
          <w:szCs w:val="24"/>
        </w:rPr>
        <w:t xml:space="preserve">centrinė </w:t>
      </w:r>
      <w:r>
        <w:rPr>
          <w:szCs w:val="24"/>
        </w:rPr>
        <w:t>perkančioji organizacija</w:t>
      </w:r>
      <w:r w:rsidR="00F37E13">
        <w:rPr>
          <w:szCs w:val="24"/>
        </w:rPr>
        <w:t xml:space="preserve"> </w:t>
      </w:r>
      <w:r>
        <w:rPr>
          <w:szCs w:val="24"/>
        </w:rPr>
        <w:t>bet kuriuo pirkimo procedūros metu gali paprašyti kandidatų ar dalyvių pateikti visus ar dalį dokumentų, patvirtinančių atitiktį VPĮ 37 straipsnio 9 dalies</w:t>
      </w:r>
      <w:r w:rsidR="00F37E13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F37E13">
        <w:rPr>
          <w:szCs w:val="24"/>
        </w:rPr>
        <w:t xml:space="preserve">centrinės </w:t>
      </w:r>
      <w:r>
        <w:rPr>
          <w:szCs w:val="24"/>
        </w:rPr>
        <w:t>perkančiosios organizacijos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FCD" w:rsidRDefault="008A3FCD">
      <w:pPr>
        <w:suppressAutoHyphens/>
        <w:textAlignment w:val="baseline"/>
      </w:pPr>
      <w:r>
        <w:separator/>
      </w:r>
    </w:p>
  </w:endnote>
  <w:endnote w:type="continuationSeparator" w:id="0">
    <w:p w:rsidR="008A3FCD" w:rsidRDefault="008A3FCD">
      <w:pPr>
        <w:suppressAutoHyphens/>
        <w:textAlignment w:val="baseline"/>
      </w:pPr>
      <w:r>
        <w:continuationSeparator/>
      </w:r>
    </w:p>
  </w:endnote>
  <w:endnote w:type="continuationNotice" w:id="1">
    <w:p w:rsidR="008A3FCD" w:rsidRDefault="008A3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FCD" w:rsidRDefault="008A3FC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8A3FCD" w:rsidRDefault="008A3FCD">
      <w:pPr>
        <w:suppressAutoHyphens/>
        <w:textAlignment w:val="baseline"/>
      </w:pPr>
      <w:r>
        <w:continuationSeparator/>
      </w:r>
    </w:p>
  </w:footnote>
  <w:footnote w:type="continuationNotice" w:id="1">
    <w:p w:rsidR="008A3FCD" w:rsidRDefault="008A3F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C79F6"/>
    <w:rsid w:val="00257B53"/>
    <w:rsid w:val="002612C5"/>
    <w:rsid w:val="00551A1E"/>
    <w:rsid w:val="0057410C"/>
    <w:rsid w:val="008A3CDF"/>
    <w:rsid w:val="008A3FCD"/>
    <w:rsid w:val="009F56AA"/>
    <w:rsid w:val="00AD2288"/>
    <w:rsid w:val="00BD4D7C"/>
    <w:rsid w:val="00DB0AD2"/>
    <w:rsid w:val="00F158BD"/>
    <w:rsid w:val="00F3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E7C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Loreta Jatkevičienė</cp:lastModifiedBy>
  <cp:revision>4</cp:revision>
  <cp:lastPrinted>2017-06-22T06:38:00Z</cp:lastPrinted>
  <dcterms:created xsi:type="dcterms:W3CDTF">2025-06-05T11:19:00Z</dcterms:created>
  <dcterms:modified xsi:type="dcterms:W3CDTF">2025-06-18T08:23:00Z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