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1FB" w:rsidP="00FC31FB" w:rsidRDefault="00FC31FB" w14:paraId="604F4986" w14:textId="5BC2BF5E">
      <w:pPr>
        <w:jc w:val="right"/>
        <w:rPr>
          <w:rFonts w:ascii="Times New Roman" w:hAnsi="Times New Roman" w:cs="Times New Roman"/>
          <w:sz w:val="24"/>
          <w:szCs w:val="24"/>
          <w:lang w:val="lt-LT"/>
        </w:rPr>
      </w:pPr>
      <w:r>
        <w:rPr>
          <w:rFonts w:ascii="Times New Roman" w:hAnsi="Times New Roman" w:cs="Times New Roman"/>
          <w:sz w:val="24"/>
        </w:rPr>
        <w:t xml:space="preserve">Pirkimo sąlygų </w:t>
      </w:r>
      <w:r w:rsidR="00971F43">
        <w:rPr>
          <w:rFonts w:ascii="Times New Roman" w:hAnsi="Times New Roman" w:cs="Times New Roman"/>
          <w:sz w:val="24"/>
        </w:rPr>
        <w:t>6</w:t>
      </w:r>
      <w:r>
        <w:rPr>
          <w:rFonts w:ascii="Times New Roman" w:hAnsi="Times New Roman" w:cs="Times New Roman"/>
          <w:sz w:val="24"/>
        </w:rPr>
        <w:t xml:space="preserve"> priedas </w:t>
      </w:r>
    </w:p>
    <w:p w:rsidR="00FC31FB" w:rsidP="009270AF" w:rsidRDefault="00FC31FB" w14:paraId="250BAF4D" w14:textId="77777777">
      <w:pPr>
        <w:autoSpaceDN w:val="0"/>
        <w:spacing w:before="240" w:after="0" w:line="240" w:lineRule="auto"/>
        <w:jc w:val="center"/>
        <w:rPr>
          <w:rFonts w:ascii="Times New Roman" w:hAnsi="Times New Roman" w:cs="Times New Roman"/>
          <w:b/>
          <w:sz w:val="24"/>
          <w:szCs w:val="24"/>
          <w:lang w:val="lt-LT" w:eastAsia="lt-LT"/>
        </w:rPr>
      </w:pPr>
    </w:p>
    <w:p w:rsidRPr="000D5F6D" w:rsidR="009270AF" w:rsidP="009270AF" w:rsidRDefault="009270AF" w14:paraId="3C23E048" w14:textId="58E6B070">
      <w:pPr>
        <w:autoSpaceDN w:val="0"/>
        <w:spacing w:before="240" w:after="0" w:line="240" w:lineRule="auto"/>
        <w:jc w:val="center"/>
        <w:rPr>
          <w:rFonts w:ascii="Times New Roman" w:hAnsi="Times New Roman" w:cs="Times New Roman"/>
          <w:b/>
          <w:sz w:val="24"/>
          <w:szCs w:val="24"/>
          <w:lang w:val="lt-LT" w:eastAsia="lt-LT"/>
        </w:rPr>
      </w:pPr>
      <w:r w:rsidRPr="000D5F6D">
        <w:rPr>
          <w:rFonts w:ascii="Times New Roman" w:hAnsi="Times New Roman" w:cs="Times New Roman"/>
          <w:b/>
          <w:sz w:val="24"/>
          <w:szCs w:val="24"/>
          <w:lang w:val="lt-LT" w:eastAsia="lt-LT"/>
        </w:rPr>
        <w:t>(Pasiūlymo forma)</w:t>
      </w:r>
    </w:p>
    <w:p w:rsidRPr="00627647" w:rsidR="009270AF" w:rsidP="009270AF" w:rsidRDefault="009270AF" w14:paraId="47600EC9" w14:textId="77777777">
      <w:pPr>
        <w:autoSpaceDN w:val="0"/>
        <w:spacing w:after="0" w:line="240" w:lineRule="auto"/>
        <w:jc w:val="center"/>
        <w:rPr>
          <w:rFonts w:ascii="Times New Roman" w:hAnsi="Times New Roman" w:cs="Times New Roman"/>
          <w:b/>
          <w:sz w:val="18"/>
          <w:szCs w:val="18"/>
          <w:lang w:val="lt-LT" w:eastAsia="lt-LT"/>
        </w:rPr>
      </w:pPr>
      <w:r w:rsidRPr="00627647">
        <w:rPr>
          <w:rFonts w:ascii="Times New Roman" w:hAnsi="Times New Roman" w:cs="Times New Roman"/>
          <w:bCs/>
          <w:i/>
          <w:sz w:val="18"/>
          <w:szCs w:val="18"/>
          <w:highlight w:val="lightGray"/>
          <w:lang w:val="lt-LT" w:eastAsia="lt-LT"/>
        </w:rPr>
        <w:t>/Pildydamas šią formą tiekėjas turi pateikti visą žemiau prašomą informaciją.</w:t>
      </w:r>
      <w:r>
        <w:rPr>
          <w:rFonts w:ascii="Times New Roman" w:hAnsi="Times New Roman" w:cs="Times New Roman"/>
          <w:bCs/>
          <w:i/>
          <w:sz w:val="18"/>
          <w:szCs w:val="18"/>
          <w:lang w:val="lt-LT" w:eastAsia="lt-LT"/>
        </w:rPr>
        <w:t>/</w:t>
      </w:r>
    </w:p>
    <w:p w:rsidRPr="000D5F6D" w:rsidR="009270AF" w:rsidP="009270AF" w:rsidRDefault="009270AF" w14:paraId="4B240CAF" w14:textId="77777777">
      <w:pPr>
        <w:autoSpaceDN w:val="0"/>
        <w:spacing w:before="120" w:after="0" w:line="240" w:lineRule="auto"/>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t>Herbas arba prekių ženklas</w:t>
      </w:r>
    </w:p>
    <w:p w:rsidRPr="00627647" w:rsidR="009270AF" w:rsidP="009270AF" w:rsidRDefault="009270AF" w14:paraId="41078358" w14:textId="77777777">
      <w:pPr>
        <w:autoSpaceDN w:val="0"/>
        <w:spacing w:after="0" w:line="240" w:lineRule="auto"/>
        <w:jc w:val="center"/>
        <w:rPr>
          <w:rFonts w:ascii="Times New Roman" w:hAnsi="Times New Roman" w:cs="Times New Roman"/>
          <w:sz w:val="18"/>
          <w:szCs w:val="18"/>
          <w:lang w:val="lt-LT"/>
        </w:rPr>
      </w:pPr>
      <w:r w:rsidRPr="00627647">
        <w:rPr>
          <w:rFonts w:ascii="Times New Roman" w:hAnsi="Times New Roman" w:cs="Times New Roman"/>
          <w:sz w:val="18"/>
          <w:szCs w:val="18"/>
          <w:lang w:val="lt-LT"/>
        </w:rPr>
        <w:t>(Tiekėjo pavadinimas)</w:t>
      </w:r>
    </w:p>
    <w:p w:rsidRPr="00627647" w:rsidR="009270AF" w:rsidP="009270AF" w:rsidRDefault="009270AF" w14:paraId="5846A4C7" w14:textId="77777777">
      <w:pPr>
        <w:autoSpaceDN w:val="0"/>
        <w:spacing w:before="120" w:after="0" w:line="240" w:lineRule="auto"/>
        <w:jc w:val="center"/>
        <w:rPr>
          <w:rFonts w:ascii="Times New Roman" w:hAnsi="Times New Roman" w:cs="Times New Roman"/>
          <w:sz w:val="18"/>
          <w:szCs w:val="18"/>
          <w:lang w:val="lt-LT"/>
        </w:rPr>
      </w:pPr>
      <w:r w:rsidRPr="00627647">
        <w:rPr>
          <w:rFonts w:ascii="Times New Roman" w:hAnsi="Times New Roman" w:cs="Times New Roman"/>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TableGrid"/>
        <w:tblW w:w="15694" w:type="dxa"/>
        <w:tblBorders>
          <w:top w:val="none" w:color="000000" w:themeColor="text1" w:sz="6" w:space="0"/>
          <w:left w:val="none" w:color="000000" w:themeColor="text1" w:sz="6" w:space="0"/>
          <w:bottom w:val="none" w:color="000000" w:themeColor="text1" w:sz="6" w:space="0"/>
          <w:right w:val="none" w:color="000000" w:themeColor="text1" w:sz="6" w:space="0"/>
          <w:insideH w:val="none" w:color="000000" w:themeColor="text1" w:sz="6" w:space="0"/>
          <w:insideV w:val="none" w:color="000000" w:themeColor="text1" w:sz="6" w:space="0"/>
        </w:tblBorders>
        <w:tblLook w:val="04A0" w:firstRow="1" w:lastRow="0" w:firstColumn="1" w:lastColumn="0" w:noHBand="0" w:noVBand="1"/>
      </w:tblPr>
      <w:tblGrid>
        <w:gridCol w:w="5098"/>
        <w:gridCol w:w="131"/>
        <w:gridCol w:w="3812"/>
        <w:gridCol w:w="1419"/>
        <w:gridCol w:w="3102"/>
        <w:gridCol w:w="2132"/>
      </w:tblGrid>
      <w:tr w:rsidRPr="000D5F6D" w:rsidR="009270AF" w:rsidTr="7E80F82B" w14:paraId="655D7740" w14:textId="77777777">
        <w:trPr>
          <w:trHeight w:val="690"/>
        </w:trPr>
        <w:tc>
          <w:tcPr>
            <w:tcW w:w="5229" w:type="dxa"/>
            <w:gridSpan w:val="2"/>
            <w:tcBorders>
              <w:bottom w:val="single" w:color="000000" w:themeColor="text1" w:sz="6" w:space="0"/>
            </w:tcBorders>
          </w:tcPr>
          <w:p w:rsidRPr="000D5F6D" w:rsidR="009270AF" w:rsidP="008F142E" w:rsidRDefault="009270AF" w14:paraId="292C5005" w14:textId="77777777">
            <w:pPr>
              <w:autoSpaceDN w:val="0"/>
              <w:spacing w:before="360" w:after="0"/>
              <w:rPr>
                <w:rFonts w:ascii="Times New Roman" w:hAnsi="Times New Roman" w:cs="Times New Roman"/>
                <w:sz w:val="24"/>
                <w:szCs w:val="24"/>
                <w:lang w:val="lt-LT"/>
              </w:rPr>
            </w:pPr>
            <w:r w:rsidRPr="000D5F6D">
              <w:rPr>
                <w:rFonts w:ascii="Times New Roman" w:hAnsi="Times New Roman" w:cs="Times New Roman"/>
                <w:bCs/>
                <w:sz w:val="24"/>
                <w:szCs w:val="24"/>
                <w:lang w:val="lt-LT" w:eastAsia="lt-LT"/>
              </w:rPr>
              <w:t>Lietuvos Respublikos užsienio reikalų ministerijai</w:t>
            </w:r>
          </w:p>
        </w:tc>
        <w:tc>
          <w:tcPr>
            <w:tcW w:w="5231" w:type="dxa"/>
            <w:gridSpan w:val="2"/>
          </w:tcPr>
          <w:p w:rsidRPr="000D5F6D" w:rsidR="009270AF" w:rsidP="008F142E" w:rsidRDefault="009270AF" w14:paraId="24068E9C" w14:textId="77777777">
            <w:pPr>
              <w:autoSpaceDN w:val="0"/>
              <w:jc w:val="both"/>
              <w:rPr>
                <w:rFonts w:ascii="Times New Roman" w:hAnsi="Times New Roman" w:cs="Times New Roman"/>
                <w:sz w:val="24"/>
                <w:szCs w:val="24"/>
                <w:lang w:val="lt-LT"/>
              </w:rPr>
            </w:pPr>
          </w:p>
        </w:tc>
        <w:tc>
          <w:tcPr>
            <w:tcW w:w="5234" w:type="dxa"/>
            <w:gridSpan w:val="2"/>
          </w:tcPr>
          <w:p w:rsidRPr="000D5F6D" w:rsidR="009270AF" w:rsidP="008F142E" w:rsidRDefault="009270AF" w14:paraId="2A99B264" w14:textId="77777777">
            <w:pPr>
              <w:autoSpaceDN w:val="0"/>
              <w:jc w:val="both"/>
              <w:rPr>
                <w:rFonts w:ascii="Times New Roman" w:hAnsi="Times New Roman" w:cs="Times New Roman"/>
                <w:sz w:val="24"/>
                <w:szCs w:val="24"/>
                <w:lang w:val="lt-LT"/>
              </w:rPr>
            </w:pPr>
          </w:p>
        </w:tc>
      </w:tr>
      <w:tr w:rsidRPr="000D5F6D" w:rsidR="009270AF" w:rsidTr="7E80F82B" w14:paraId="3FBC16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132" w:type="dxa"/>
        </w:trPr>
        <w:tc>
          <w:tcPr>
            <w:tcW w:w="5098" w:type="dxa"/>
            <w:tcBorders>
              <w:top w:val="single" w:color="000000" w:themeColor="text1" w:sz="6" w:space="0"/>
            </w:tcBorders>
          </w:tcPr>
          <w:p w:rsidRPr="005B2804" w:rsidR="009270AF" w:rsidP="008F142E" w:rsidRDefault="009270AF" w14:paraId="4DB4B2AF" w14:textId="77777777">
            <w:pPr>
              <w:autoSpaceDN w:val="0"/>
              <w:rPr>
                <w:rFonts w:ascii="Times New Roman" w:hAnsi="Times New Roman" w:cs="Times New Roman"/>
                <w:sz w:val="18"/>
                <w:szCs w:val="18"/>
                <w:u w:val="single"/>
                <w:lang w:val="lt-LT" w:eastAsia="lt-LT"/>
              </w:rPr>
            </w:pPr>
            <w:r w:rsidRPr="005B2804">
              <w:rPr>
                <w:rFonts w:ascii="Times New Roman" w:hAnsi="Times New Roman" w:eastAsia="Times New Roman" w:cs="Times New Roman"/>
                <w:sz w:val="18"/>
                <w:szCs w:val="18"/>
                <w:lang w:val="lt-LT" w:eastAsia="lt-LT"/>
              </w:rPr>
              <w:t>(Adresatas (perkančioji organizacija))</w:t>
            </w:r>
          </w:p>
          <w:p w:rsidRPr="000D5F6D" w:rsidR="009270AF" w:rsidP="008F142E" w:rsidRDefault="009270AF" w14:paraId="2837B4A6" w14:textId="77777777">
            <w:pPr>
              <w:autoSpaceDN w:val="0"/>
              <w:jc w:val="center"/>
              <w:rPr>
                <w:rFonts w:ascii="Times New Roman" w:hAnsi="Times New Roman" w:cs="Times New Roman"/>
                <w:sz w:val="24"/>
                <w:szCs w:val="24"/>
                <w:u w:val="single"/>
                <w:lang w:val="lt-LT"/>
              </w:rPr>
            </w:pPr>
          </w:p>
        </w:tc>
        <w:tc>
          <w:tcPr>
            <w:tcW w:w="3943" w:type="dxa"/>
            <w:gridSpan w:val="2"/>
          </w:tcPr>
          <w:p w:rsidRPr="000D5F6D" w:rsidR="009270AF" w:rsidP="008F142E" w:rsidRDefault="009270AF" w14:paraId="7C1A0C4F" w14:textId="77777777">
            <w:pPr>
              <w:autoSpaceDN w:val="0"/>
              <w:jc w:val="both"/>
              <w:rPr>
                <w:rFonts w:ascii="Times New Roman" w:hAnsi="Times New Roman" w:cs="Times New Roman"/>
                <w:sz w:val="24"/>
                <w:szCs w:val="24"/>
                <w:u w:val="single"/>
                <w:lang w:val="lt-LT"/>
              </w:rPr>
            </w:pPr>
          </w:p>
        </w:tc>
        <w:tc>
          <w:tcPr>
            <w:tcW w:w="4521" w:type="dxa"/>
            <w:gridSpan w:val="2"/>
          </w:tcPr>
          <w:p w:rsidRPr="000D5F6D" w:rsidR="009270AF" w:rsidP="008F142E" w:rsidRDefault="009270AF" w14:paraId="0E5721E5" w14:textId="77777777">
            <w:pPr>
              <w:autoSpaceDN w:val="0"/>
              <w:jc w:val="both"/>
              <w:rPr>
                <w:rFonts w:ascii="Times New Roman" w:hAnsi="Times New Roman" w:cs="Times New Roman"/>
                <w:sz w:val="24"/>
                <w:szCs w:val="24"/>
                <w:u w:val="single"/>
                <w:lang w:val="lt-LT"/>
              </w:rPr>
            </w:pPr>
          </w:p>
        </w:tc>
      </w:tr>
    </w:tbl>
    <w:p w:rsidRPr="000D5F6D" w:rsidR="009270AF" w:rsidP="009270AF" w:rsidRDefault="009270AF" w14:paraId="2DC92A11" w14:textId="77777777">
      <w:pPr>
        <w:autoSpaceDN w:val="0"/>
        <w:spacing w:after="0" w:line="240" w:lineRule="auto"/>
        <w:jc w:val="center"/>
        <w:rPr>
          <w:rFonts w:ascii="Times New Roman" w:hAnsi="Times New Roman" w:eastAsia="Calibri" w:cs="Times New Roman"/>
          <w:b/>
          <w:sz w:val="24"/>
          <w:szCs w:val="24"/>
          <w:lang w:val="lt-LT"/>
        </w:rPr>
      </w:pPr>
      <w:r w:rsidRPr="000D5F6D">
        <w:rPr>
          <w:rFonts w:ascii="Times New Roman" w:hAnsi="Times New Roman" w:eastAsia="Calibri" w:cs="Times New Roman"/>
          <w:b/>
          <w:sz w:val="24"/>
          <w:szCs w:val="24"/>
          <w:lang w:val="lt-LT"/>
        </w:rPr>
        <w:t>PASIŪLYMAS</w:t>
      </w:r>
    </w:p>
    <w:p w:rsidRPr="000D5F6D" w:rsidR="009270AF" w:rsidP="022CE838" w:rsidRDefault="009270AF" w14:paraId="195F9416" w14:textId="25C769B9">
      <w:pPr>
        <w:autoSpaceDN w:val="0"/>
        <w:spacing w:after="480" w:line="240" w:lineRule="auto"/>
        <w:jc w:val="center"/>
        <w:rPr>
          <w:rFonts w:ascii="Times New Roman" w:hAnsi="Times New Roman" w:cs="Times New Roman"/>
          <w:i/>
          <w:iCs/>
          <w:sz w:val="24"/>
          <w:szCs w:val="24"/>
          <w:lang w:eastAsia="lt-LT"/>
        </w:rPr>
      </w:pPr>
      <w:r w:rsidRPr="022CE838">
        <w:rPr>
          <w:rFonts w:ascii="Times New Roman" w:hAnsi="Times New Roman" w:cs="Times New Roman"/>
          <w:b/>
          <w:bCs/>
          <w:sz w:val="24"/>
          <w:szCs w:val="24"/>
          <w:lang w:eastAsia="lt-LT"/>
        </w:rPr>
        <w:t xml:space="preserve">DĖL </w:t>
      </w:r>
      <w:r w:rsidRPr="022CE838" w:rsidR="03F6FD7A">
        <w:rPr>
          <w:rFonts w:ascii="Times New Roman" w:hAnsi="Times New Roman" w:cs="Times New Roman"/>
          <w:b/>
          <w:bCs/>
          <w:sz w:val="24"/>
          <w:szCs w:val="24"/>
          <w:lang w:eastAsia="lt-LT"/>
        </w:rPr>
        <w:t>DUOMENŲ CENTRO ĮRANGOS ĮSIGIJIMO</w:t>
      </w:r>
      <w:r w:rsidRPr="022CE838">
        <w:rPr>
          <w:rFonts w:ascii="Times New Roman" w:hAnsi="Times New Roman" w:cs="Times New Roman"/>
          <w:b/>
          <w:bCs/>
          <w:sz w:val="24"/>
          <w:szCs w:val="24"/>
          <w:lang w:eastAsia="lt-LT"/>
        </w:rPr>
        <w:t xml:space="preserve"> VIEŠOJO PIRKIMO</w:t>
      </w:r>
    </w:p>
    <w:tbl>
      <w:tblPr>
        <w:tblStyle w:val="TableGrid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9"/>
        <w:gridCol w:w="519"/>
        <w:gridCol w:w="519"/>
        <w:gridCol w:w="519"/>
        <w:gridCol w:w="519"/>
        <w:gridCol w:w="519"/>
        <w:gridCol w:w="519"/>
        <w:gridCol w:w="519"/>
        <w:gridCol w:w="542"/>
        <w:gridCol w:w="537"/>
        <w:gridCol w:w="1026"/>
        <w:gridCol w:w="520"/>
        <w:gridCol w:w="541"/>
        <w:gridCol w:w="1555"/>
        <w:gridCol w:w="531"/>
        <w:gridCol w:w="521"/>
        <w:gridCol w:w="521"/>
        <w:gridCol w:w="521"/>
        <w:gridCol w:w="521"/>
        <w:gridCol w:w="521"/>
        <w:gridCol w:w="521"/>
        <w:gridCol w:w="521"/>
        <w:gridCol w:w="521"/>
      </w:tblGrid>
      <w:tr w:rsidRPr="000D5F6D" w:rsidR="009270AF" w:rsidTr="008F142E" w14:paraId="197949C5" w14:textId="77777777">
        <w:trPr>
          <w:jc w:val="center"/>
        </w:trPr>
        <w:tc>
          <w:tcPr>
            <w:tcW w:w="519" w:type="dxa"/>
          </w:tcPr>
          <w:p w:rsidRPr="000D5F6D" w:rsidR="009270AF" w:rsidP="008F142E" w:rsidRDefault="009270AF" w14:paraId="02C0D588"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3ACC6519"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4E4F4DBF"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536664D0"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1A3663E5"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33A303FC"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0FDCB271"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20B64F00" w14:textId="77777777">
            <w:pPr>
              <w:autoSpaceDN w:val="0"/>
              <w:spacing w:after="0" w:line="240" w:lineRule="auto"/>
              <w:rPr>
                <w:rFonts w:ascii="Times New Roman" w:hAnsi="Times New Roman" w:eastAsia="Calibri" w:cs="Times New Roman"/>
                <w:b/>
                <w:sz w:val="24"/>
                <w:szCs w:val="24"/>
                <w:lang w:val="lt-LT" w:eastAsia="lt-LT"/>
              </w:rPr>
            </w:pPr>
          </w:p>
        </w:tc>
        <w:sdt>
          <w:sdtPr>
            <w:rPr>
              <w:rFonts w:ascii="Times New Roman" w:hAnsi="Times New Roman" w:eastAsia="Calibri" w:cs="Times New Roman"/>
              <w:sz w:val="24"/>
              <w:szCs w:val="24"/>
              <w:u w:val="single"/>
              <w:lang w:val="lt-LT" w:eastAsia="lt-LT"/>
            </w:rPr>
            <w:id w:val="1579253962"/>
            <w:placeholder>
              <w:docPart w:val="399B4EB1C69B4D72833A99CB6105E766"/>
            </w:placeholder>
            <w:showingPlcHdr/>
            <w15:color w:val="FF0000"/>
            <w:date>
              <w:dateFormat w:val="yyyy-MM-dd"/>
              <w:lid w:val="lt-LT"/>
              <w:storeMappedDataAs w:val="dateTime"/>
              <w:calendar w:val="gregorian"/>
            </w:date>
          </w:sdtPr>
          <w:sdtContent>
            <w:tc>
              <w:tcPr>
                <w:tcW w:w="2105" w:type="dxa"/>
                <w:gridSpan w:val="3"/>
                <w:tcBorders>
                  <w:bottom w:val="single" w:color="auto" w:sz="4" w:space="0"/>
                </w:tcBorders>
              </w:tcPr>
              <w:p w:rsidRPr="000D5F6D" w:rsidR="009270AF" w:rsidP="008F142E" w:rsidRDefault="009270AF" w14:paraId="0D018473" w14:textId="77777777">
                <w:pPr>
                  <w:autoSpaceDN w:val="0"/>
                  <w:spacing w:after="0" w:line="240" w:lineRule="auto"/>
                  <w:jc w:val="center"/>
                  <w:rPr>
                    <w:rFonts w:ascii="Times New Roman" w:hAnsi="Times New Roman" w:eastAsia="Calibri" w:cs="Times New Roman"/>
                    <w:b/>
                    <w:sz w:val="24"/>
                    <w:szCs w:val="24"/>
                    <w:lang w:val="lt-LT" w:eastAsia="lt-LT"/>
                  </w:rPr>
                </w:pPr>
                <w:r w:rsidRPr="000D5F6D">
                  <w:rPr>
                    <w:rFonts w:ascii="Times New Roman" w:hAnsi="Times New Roman" w:eastAsia="Calibri" w:cs="Times New Roman"/>
                    <w:color w:val="808080"/>
                    <w:sz w:val="24"/>
                    <w:szCs w:val="24"/>
                    <w:u w:val="single"/>
                    <w:lang w:val="lt-LT"/>
                  </w:rPr>
                  <w:t>/pasirinkti/</w:t>
                </w:r>
              </w:p>
            </w:tc>
          </w:sdtContent>
        </w:sdt>
        <w:tc>
          <w:tcPr>
            <w:tcW w:w="520" w:type="dxa"/>
          </w:tcPr>
          <w:p w:rsidRPr="000D5F6D" w:rsidR="009270AF" w:rsidP="008F142E" w:rsidRDefault="009270AF" w14:paraId="0E42F444" w14:textId="77777777">
            <w:pPr>
              <w:autoSpaceDN w:val="0"/>
              <w:spacing w:after="0" w:line="240" w:lineRule="auto"/>
              <w:rPr>
                <w:rFonts w:ascii="Times New Roman" w:hAnsi="Times New Roman" w:eastAsia="Calibri" w:cs="Times New Roman"/>
                <w:bCs/>
                <w:color w:val="000000"/>
                <w:sz w:val="24"/>
                <w:szCs w:val="24"/>
                <w:lang w:val="lt-LT" w:eastAsia="lt-LT"/>
              </w:rPr>
            </w:pPr>
          </w:p>
        </w:tc>
        <w:tc>
          <w:tcPr>
            <w:tcW w:w="541" w:type="dxa"/>
          </w:tcPr>
          <w:p w:rsidRPr="000D5F6D" w:rsidR="009270AF" w:rsidP="008F142E" w:rsidRDefault="009270AF" w14:paraId="39A188EE" w14:textId="77777777">
            <w:pPr>
              <w:autoSpaceDN w:val="0"/>
              <w:spacing w:after="0" w:line="240" w:lineRule="auto"/>
              <w:rPr>
                <w:rFonts w:ascii="Times New Roman" w:hAnsi="Times New Roman" w:eastAsia="Calibri" w:cs="Times New Roman"/>
                <w:b/>
                <w:sz w:val="24"/>
                <w:szCs w:val="24"/>
                <w:lang w:val="lt-LT" w:eastAsia="lt-LT"/>
              </w:rPr>
            </w:pPr>
            <w:r w:rsidRPr="000D5F6D">
              <w:rPr>
                <w:rFonts w:ascii="Times New Roman" w:hAnsi="Times New Roman" w:eastAsia="Calibri" w:cs="Times New Roman"/>
                <w:bCs/>
                <w:color w:val="000000"/>
                <w:sz w:val="24"/>
                <w:szCs w:val="24"/>
                <w:lang w:val="lt-LT" w:eastAsia="lt-LT"/>
              </w:rPr>
              <w:t>Nr.</w:t>
            </w:r>
          </w:p>
        </w:tc>
        <w:sdt>
          <w:sdtPr>
            <w:rPr>
              <w:rFonts w:ascii="Times New Roman" w:hAnsi="Times New Roman" w:eastAsia="Calibri" w:cs="Times New Roman"/>
              <w:sz w:val="24"/>
              <w:szCs w:val="24"/>
              <w:u w:val="single"/>
              <w:lang w:val="lt-LT" w:eastAsia="lt-LT"/>
            </w:rPr>
            <w:id w:val="1204521050"/>
            <w:placeholder>
              <w:docPart w:val="678C7E9F744D42D7BE6C2D16F8554E24"/>
            </w:placeholder>
            <w:showingPlcHdr/>
            <w15:color w:val="FF0000"/>
          </w:sdtPr>
          <w:sdtContent>
            <w:tc>
              <w:tcPr>
                <w:tcW w:w="2086" w:type="dxa"/>
                <w:gridSpan w:val="2"/>
                <w:tcBorders>
                  <w:bottom w:val="single" w:color="auto" w:sz="4" w:space="0"/>
                </w:tcBorders>
              </w:tcPr>
              <w:p w:rsidRPr="000D5F6D" w:rsidR="009270AF" w:rsidP="008F142E" w:rsidRDefault="009270AF" w14:paraId="050EDD18" w14:textId="77777777">
                <w:pPr>
                  <w:autoSpaceDN w:val="0"/>
                  <w:spacing w:after="0" w:line="240" w:lineRule="auto"/>
                  <w:jc w:val="center"/>
                  <w:rPr>
                    <w:rFonts w:ascii="Times New Roman" w:hAnsi="Times New Roman" w:eastAsia="Calibri" w:cs="Times New Roman"/>
                    <w:b/>
                    <w:sz w:val="24"/>
                    <w:szCs w:val="24"/>
                    <w:lang w:val="lt-LT" w:eastAsia="lt-LT"/>
                  </w:rPr>
                </w:pPr>
                <w:r w:rsidRPr="000D5F6D">
                  <w:rPr>
                    <w:rFonts w:ascii="Times New Roman" w:hAnsi="Times New Roman" w:eastAsia="Calibri" w:cs="Times New Roman"/>
                    <w:color w:val="808080"/>
                    <w:sz w:val="24"/>
                    <w:szCs w:val="24"/>
                    <w:u w:val="single"/>
                    <w:lang w:val="lt-LT"/>
                  </w:rPr>
                  <w:t>/įrašyti/</w:t>
                </w:r>
              </w:p>
            </w:tc>
          </w:sdtContent>
        </w:sdt>
        <w:tc>
          <w:tcPr>
            <w:tcW w:w="521" w:type="dxa"/>
          </w:tcPr>
          <w:p w:rsidRPr="000D5F6D" w:rsidR="009270AF" w:rsidP="008F142E" w:rsidRDefault="009270AF" w14:paraId="264491E6"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2F9DF687"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5A0767F1"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692B6CA7"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41F43648"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50D34C69"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55273355"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5BE91FE4" w14:textId="77777777">
            <w:pPr>
              <w:autoSpaceDN w:val="0"/>
              <w:spacing w:after="0" w:line="240" w:lineRule="auto"/>
              <w:rPr>
                <w:rFonts w:ascii="Times New Roman" w:hAnsi="Times New Roman" w:eastAsia="Calibri" w:cs="Times New Roman"/>
                <w:b/>
                <w:sz w:val="24"/>
                <w:szCs w:val="24"/>
                <w:lang w:val="lt-LT" w:eastAsia="lt-LT"/>
              </w:rPr>
            </w:pPr>
          </w:p>
        </w:tc>
      </w:tr>
      <w:tr w:rsidRPr="000D5F6D" w:rsidR="009270AF" w:rsidTr="008F142E" w14:paraId="7C5F5CED" w14:textId="77777777">
        <w:trPr>
          <w:jc w:val="center"/>
        </w:trPr>
        <w:tc>
          <w:tcPr>
            <w:tcW w:w="519" w:type="dxa"/>
          </w:tcPr>
          <w:p w:rsidRPr="000D5F6D" w:rsidR="009270AF" w:rsidP="008F142E" w:rsidRDefault="009270AF" w14:paraId="5D0FB92C"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3F3FA613"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07D2FF9F"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44A52CA3"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0FAE33B2"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2901FC45"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4C37BD48"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1165414F" w14:textId="77777777">
            <w:pPr>
              <w:autoSpaceDN w:val="0"/>
              <w:spacing w:after="0" w:line="240" w:lineRule="auto"/>
              <w:rPr>
                <w:rFonts w:ascii="Times New Roman" w:hAnsi="Times New Roman" w:eastAsia="Calibri" w:cs="Times New Roman"/>
                <w:b/>
                <w:sz w:val="24"/>
                <w:szCs w:val="24"/>
                <w:lang w:val="lt-LT" w:eastAsia="lt-LT"/>
              </w:rPr>
            </w:pPr>
          </w:p>
        </w:tc>
        <w:tc>
          <w:tcPr>
            <w:tcW w:w="2105" w:type="dxa"/>
            <w:gridSpan w:val="3"/>
            <w:tcBorders>
              <w:top w:val="single" w:color="auto" w:sz="4" w:space="0"/>
            </w:tcBorders>
          </w:tcPr>
          <w:p w:rsidRPr="0091627B" w:rsidR="009270AF" w:rsidP="008F142E" w:rsidRDefault="009270AF" w14:paraId="7487387B" w14:textId="77777777">
            <w:pPr>
              <w:autoSpaceDN w:val="0"/>
              <w:spacing w:after="0" w:line="240" w:lineRule="auto"/>
              <w:jc w:val="center"/>
              <w:rPr>
                <w:rFonts w:ascii="Times New Roman" w:hAnsi="Times New Roman" w:eastAsia="Calibri" w:cs="Times New Roman"/>
                <w:b/>
                <w:sz w:val="18"/>
                <w:szCs w:val="18"/>
                <w:lang w:val="lt-LT" w:eastAsia="lt-LT"/>
              </w:rPr>
            </w:pPr>
            <w:r w:rsidRPr="0091627B">
              <w:rPr>
                <w:rFonts w:ascii="Times New Roman" w:hAnsi="Times New Roman" w:eastAsia="Calibri" w:cs="Times New Roman"/>
                <w:bCs/>
                <w:color w:val="000000"/>
                <w:sz w:val="18"/>
                <w:szCs w:val="18"/>
                <w:lang w:val="lt-LT" w:eastAsia="lt-LT"/>
              </w:rPr>
              <w:t>(Data)</w:t>
            </w:r>
          </w:p>
        </w:tc>
        <w:tc>
          <w:tcPr>
            <w:tcW w:w="520" w:type="dxa"/>
          </w:tcPr>
          <w:p w:rsidRPr="000D5F6D" w:rsidR="009270AF" w:rsidP="008F142E" w:rsidRDefault="009270AF" w14:paraId="028EBD26" w14:textId="77777777">
            <w:pPr>
              <w:autoSpaceDN w:val="0"/>
              <w:spacing w:after="0" w:line="240" w:lineRule="auto"/>
              <w:rPr>
                <w:rFonts w:ascii="Times New Roman" w:hAnsi="Times New Roman" w:eastAsia="Calibri" w:cs="Times New Roman"/>
                <w:b/>
                <w:sz w:val="24"/>
                <w:szCs w:val="24"/>
                <w:lang w:val="lt-LT" w:eastAsia="lt-LT"/>
              </w:rPr>
            </w:pPr>
          </w:p>
        </w:tc>
        <w:tc>
          <w:tcPr>
            <w:tcW w:w="541" w:type="dxa"/>
          </w:tcPr>
          <w:p w:rsidRPr="000D5F6D" w:rsidR="009270AF" w:rsidP="008F142E" w:rsidRDefault="009270AF" w14:paraId="38FB1506" w14:textId="77777777">
            <w:pPr>
              <w:autoSpaceDN w:val="0"/>
              <w:spacing w:after="0" w:line="240" w:lineRule="auto"/>
              <w:rPr>
                <w:rFonts w:ascii="Times New Roman" w:hAnsi="Times New Roman" w:eastAsia="Calibri" w:cs="Times New Roman"/>
                <w:b/>
                <w:sz w:val="24"/>
                <w:szCs w:val="24"/>
                <w:lang w:val="lt-LT" w:eastAsia="lt-LT"/>
              </w:rPr>
            </w:pPr>
          </w:p>
        </w:tc>
        <w:tc>
          <w:tcPr>
            <w:tcW w:w="2086" w:type="dxa"/>
            <w:gridSpan w:val="2"/>
            <w:tcBorders>
              <w:top w:val="single" w:color="auto" w:sz="4" w:space="0"/>
            </w:tcBorders>
          </w:tcPr>
          <w:p w:rsidRPr="000D5F6D" w:rsidR="009270AF" w:rsidP="008F142E" w:rsidRDefault="009270AF" w14:paraId="13626632"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40F73C91"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67DB6D8D"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6806A31F"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61ACC17D"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3B87C176"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621598AB"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718EB8ED"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0B595004" w14:textId="77777777">
            <w:pPr>
              <w:autoSpaceDN w:val="0"/>
              <w:spacing w:after="0" w:line="240" w:lineRule="auto"/>
              <w:rPr>
                <w:rFonts w:ascii="Times New Roman" w:hAnsi="Times New Roman" w:eastAsia="Calibri" w:cs="Times New Roman"/>
                <w:b/>
                <w:sz w:val="24"/>
                <w:szCs w:val="24"/>
                <w:lang w:val="lt-LT" w:eastAsia="lt-LT"/>
              </w:rPr>
            </w:pPr>
          </w:p>
        </w:tc>
      </w:tr>
      <w:tr w:rsidRPr="000D5F6D" w:rsidR="009270AF" w:rsidTr="008F142E" w14:paraId="6F4F8D06" w14:textId="77777777">
        <w:trPr>
          <w:jc w:val="center"/>
        </w:trPr>
        <w:tc>
          <w:tcPr>
            <w:tcW w:w="519" w:type="dxa"/>
          </w:tcPr>
          <w:p w:rsidRPr="000D5F6D" w:rsidR="009270AF" w:rsidP="008F142E" w:rsidRDefault="009270AF" w14:paraId="717CE821"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5FE239E4"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04D3BC12"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49E2A2A7"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1686CFA4"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4CD87A6E"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27DD9C1D"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7BBAC951" w14:textId="77777777">
            <w:pPr>
              <w:autoSpaceDN w:val="0"/>
              <w:spacing w:after="0" w:line="240" w:lineRule="auto"/>
              <w:rPr>
                <w:rFonts w:ascii="Times New Roman" w:hAnsi="Times New Roman" w:eastAsia="Calibri" w:cs="Times New Roman"/>
                <w:b/>
                <w:sz w:val="24"/>
                <w:szCs w:val="24"/>
                <w:lang w:val="lt-LT" w:eastAsia="lt-LT"/>
              </w:rPr>
            </w:pPr>
          </w:p>
        </w:tc>
        <w:tc>
          <w:tcPr>
            <w:tcW w:w="542" w:type="dxa"/>
          </w:tcPr>
          <w:p w:rsidRPr="000D5F6D" w:rsidR="009270AF" w:rsidP="008F142E" w:rsidRDefault="009270AF" w14:paraId="47CA1EE3" w14:textId="77777777">
            <w:pPr>
              <w:autoSpaceDN w:val="0"/>
              <w:spacing w:after="0" w:line="240" w:lineRule="auto"/>
              <w:rPr>
                <w:rFonts w:ascii="Times New Roman" w:hAnsi="Times New Roman" w:eastAsia="Calibri" w:cs="Times New Roman"/>
                <w:b/>
                <w:sz w:val="24"/>
                <w:szCs w:val="24"/>
                <w:lang w:val="lt-LT" w:eastAsia="lt-LT"/>
              </w:rPr>
            </w:pPr>
          </w:p>
        </w:tc>
        <w:tc>
          <w:tcPr>
            <w:tcW w:w="537" w:type="dxa"/>
          </w:tcPr>
          <w:p w:rsidRPr="000D5F6D" w:rsidR="009270AF" w:rsidP="008F142E" w:rsidRDefault="009270AF" w14:paraId="300FCB0C" w14:textId="77777777">
            <w:pPr>
              <w:autoSpaceDN w:val="0"/>
              <w:spacing w:after="0" w:line="240" w:lineRule="auto"/>
              <w:jc w:val="center"/>
              <w:rPr>
                <w:rFonts w:ascii="Times New Roman" w:hAnsi="Times New Roman" w:eastAsia="Calibri" w:cs="Times New Roman"/>
                <w:sz w:val="24"/>
                <w:szCs w:val="24"/>
                <w:u w:val="single"/>
                <w:lang w:val="lt-LT" w:eastAsia="lt-LT"/>
              </w:rPr>
            </w:pPr>
          </w:p>
        </w:tc>
        <w:sdt>
          <w:sdtPr>
            <w:rPr>
              <w:rFonts w:ascii="Times New Roman" w:hAnsi="Times New Roman" w:eastAsia="Calibri" w:cs="Times New Roman"/>
              <w:sz w:val="24"/>
              <w:szCs w:val="24"/>
              <w:u w:val="single"/>
              <w:lang w:val="lt-LT" w:eastAsia="lt-LT"/>
            </w:rPr>
            <w:id w:val="-713427630"/>
            <w:placeholder>
              <w:docPart w:val="24754D43D12F40C5AE4D2AD53C086FDB"/>
            </w:placeholder>
            <w:showingPlcHdr/>
            <w15:color w:val="FF0000"/>
          </w:sdtPr>
          <w:sdtContent>
            <w:tc>
              <w:tcPr>
                <w:tcW w:w="3642" w:type="dxa"/>
                <w:gridSpan w:val="4"/>
                <w:tcBorders>
                  <w:bottom w:val="single" w:color="auto" w:sz="4" w:space="0"/>
                </w:tcBorders>
              </w:tcPr>
              <w:p w:rsidRPr="000D5F6D" w:rsidR="009270AF" w:rsidP="008F142E" w:rsidRDefault="009270AF" w14:paraId="68ED6A5E" w14:textId="77777777">
                <w:pPr>
                  <w:autoSpaceDN w:val="0"/>
                  <w:spacing w:after="0" w:line="240" w:lineRule="auto"/>
                  <w:jc w:val="center"/>
                  <w:rPr>
                    <w:rFonts w:ascii="Times New Roman" w:hAnsi="Times New Roman" w:eastAsia="Calibri" w:cs="Times New Roman"/>
                    <w:b/>
                    <w:sz w:val="24"/>
                    <w:szCs w:val="24"/>
                    <w:lang w:val="lt-LT" w:eastAsia="lt-LT"/>
                  </w:rPr>
                </w:pPr>
                <w:r w:rsidRPr="000D5F6D">
                  <w:rPr>
                    <w:rFonts w:ascii="Times New Roman" w:hAnsi="Times New Roman" w:eastAsia="Calibri" w:cs="Times New Roman"/>
                    <w:color w:val="808080"/>
                    <w:sz w:val="24"/>
                    <w:szCs w:val="24"/>
                    <w:u w:val="single"/>
                    <w:lang w:val="lt-LT"/>
                  </w:rPr>
                  <w:t>/įrašyti/</w:t>
                </w:r>
              </w:p>
            </w:tc>
          </w:sdtContent>
        </w:sdt>
        <w:tc>
          <w:tcPr>
            <w:tcW w:w="531" w:type="dxa"/>
          </w:tcPr>
          <w:p w:rsidRPr="000D5F6D" w:rsidR="009270AF" w:rsidP="008F142E" w:rsidRDefault="009270AF" w14:paraId="77167E46"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34F73360"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0A7AABBE"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1F1B3E8A"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733AF58B"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37EAC54A"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449F8206"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364BE75D"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18F7A3B1" w14:textId="77777777">
            <w:pPr>
              <w:autoSpaceDN w:val="0"/>
              <w:spacing w:after="0" w:line="240" w:lineRule="auto"/>
              <w:rPr>
                <w:rFonts w:ascii="Times New Roman" w:hAnsi="Times New Roman" w:eastAsia="Calibri" w:cs="Times New Roman"/>
                <w:b/>
                <w:sz w:val="24"/>
                <w:szCs w:val="24"/>
                <w:lang w:val="lt-LT" w:eastAsia="lt-LT"/>
              </w:rPr>
            </w:pPr>
          </w:p>
        </w:tc>
      </w:tr>
      <w:tr w:rsidRPr="000D5F6D" w:rsidR="009270AF" w:rsidTr="008F142E" w14:paraId="4ACC9251" w14:textId="77777777">
        <w:trPr>
          <w:jc w:val="center"/>
        </w:trPr>
        <w:tc>
          <w:tcPr>
            <w:tcW w:w="519" w:type="dxa"/>
          </w:tcPr>
          <w:p w:rsidRPr="000D5F6D" w:rsidR="009270AF" w:rsidP="008F142E" w:rsidRDefault="009270AF" w14:paraId="59E20335"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4EA1F4F9"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363FE3CD"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4C13062A"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10E0592B"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09C98D48"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143DC1A6" w14:textId="77777777">
            <w:pPr>
              <w:autoSpaceDN w:val="0"/>
              <w:spacing w:after="0" w:line="240" w:lineRule="auto"/>
              <w:rPr>
                <w:rFonts w:ascii="Times New Roman" w:hAnsi="Times New Roman" w:eastAsia="Calibri" w:cs="Times New Roman"/>
                <w:b/>
                <w:sz w:val="24"/>
                <w:szCs w:val="24"/>
                <w:lang w:val="lt-LT" w:eastAsia="lt-LT"/>
              </w:rPr>
            </w:pPr>
          </w:p>
        </w:tc>
        <w:tc>
          <w:tcPr>
            <w:tcW w:w="519" w:type="dxa"/>
          </w:tcPr>
          <w:p w:rsidRPr="000D5F6D" w:rsidR="009270AF" w:rsidP="008F142E" w:rsidRDefault="009270AF" w14:paraId="203AC384" w14:textId="77777777">
            <w:pPr>
              <w:autoSpaceDN w:val="0"/>
              <w:spacing w:after="0" w:line="240" w:lineRule="auto"/>
              <w:rPr>
                <w:rFonts w:ascii="Times New Roman" w:hAnsi="Times New Roman" w:eastAsia="Calibri" w:cs="Times New Roman"/>
                <w:b/>
                <w:sz w:val="24"/>
                <w:szCs w:val="24"/>
                <w:lang w:val="lt-LT" w:eastAsia="lt-LT"/>
              </w:rPr>
            </w:pPr>
          </w:p>
        </w:tc>
        <w:tc>
          <w:tcPr>
            <w:tcW w:w="542" w:type="dxa"/>
          </w:tcPr>
          <w:p w:rsidRPr="000D5F6D" w:rsidR="009270AF" w:rsidP="008F142E" w:rsidRDefault="009270AF" w14:paraId="096B5A00" w14:textId="77777777">
            <w:pPr>
              <w:autoSpaceDN w:val="0"/>
              <w:spacing w:after="0" w:line="240" w:lineRule="auto"/>
              <w:rPr>
                <w:rFonts w:ascii="Times New Roman" w:hAnsi="Times New Roman" w:eastAsia="Calibri" w:cs="Times New Roman"/>
                <w:b/>
                <w:sz w:val="24"/>
                <w:szCs w:val="24"/>
                <w:lang w:val="lt-LT" w:eastAsia="lt-LT"/>
              </w:rPr>
            </w:pPr>
          </w:p>
        </w:tc>
        <w:tc>
          <w:tcPr>
            <w:tcW w:w="537" w:type="dxa"/>
          </w:tcPr>
          <w:p w:rsidRPr="000D5F6D" w:rsidR="009270AF" w:rsidP="008F142E" w:rsidRDefault="009270AF" w14:paraId="76686A91" w14:textId="77777777">
            <w:pPr>
              <w:autoSpaceDN w:val="0"/>
              <w:spacing w:after="0" w:line="240" w:lineRule="auto"/>
              <w:jc w:val="center"/>
              <w:rPr>
                <w:rFonts w:ascii="Times New Roman" w:hAnsi="Times New Roman" w:eastAsia="Calibri" w:cs="Times New Roman"/>
                <w:bCs/>
                <w:color w:val="000000"/>
                <w:sz w:val="24"/>
                <w:szCs w:val="24"/>
                <w:lang w:val="lt-LT" w:eastAsia="lt-LT"/>
              </w:rPr>
            </w:pPr>
          </w:p>
        </w:tc>
        <w:tc>
          <w:tcPr>
            <w:tcW w:w="3642" w:type="dxa"/>
            <w:gridSpan w:val="4"/>
            <w:tcBorders>
              <w:top w:val="single" w:color="auto" w:sz="4" w:space="0"/>
            </w:tcBorders>
          </w:tcPr>
          <w:p w:rsidRPr="0091627B" w:rsidR="009270AF" w:rsidP="008F142E" w:rsidRDefault="009270AF" w14:paraId="1ECD4233" w14:textId="77777777">
            <w:pPr>
              <w:autoSpaceDN w:val="0"/>
              <w:spacing w:after="0" w:line="240" w:lineRule="auto"/>
              <w:jc w:val="center"/>
              <w:rPr>
                <w:rFonts w:ascii="Times New Roman" w:hAnsi="Times New Roman" w:eastAsia="Calibri" w:cs="Times New Roman"/>
                <w:b/>
                <w:sz w:val="18"/>
                <w:szCs w:val="18"/>
                <w:lang w:val="lt-LT" w:eastAsia="lt-LT"/>
              </w:rPr>
            </w:pPr>
            <w:r w:rsidRPr="0091627B">
              <w:rPr>
                <w:rFonts w:ascii="Times New Roman" w:hAnsi="Times New Roman" w:eastAsia="Calibri" w:cs="Times New Roman"/>
                <w:bCs/>
                <w:color w:val="000000"/>
                <w:sz w:val="18"/>
                <w:szCs w:val="18"/>
                <w:lang w:val="lt-LT" w:eastAsia="lt-LT"/>
              </w:rPr>
              <w:t>(Sudarymo vieta)</w:t>
            </w:r>
          </w:p>
        </w:tc>
        <w:tc>
          <w:tcPr>
            <w:tcW w:w="531" w:type="dxa"/>
          </w:tcPr>
          <w:p w:rsidRPr="000D5F6D" w:rsidR="009270AF" w:rsidP="008F142E" w:rsidRDefault="009270AF" w14:paraId="43716C61"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71579482"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47E9462C"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5B35E511"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3DA1AA46"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7E0E04E2"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7ADE60E9"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4038D2F0" w14:textId="77777777">
            <w:pPr>
              <w:autoSpaceDN w:val="0"/>
              <w:spacing w:after="0" w:line="240" w:lineRule="auto"/>
              <w:rPr>
                <w:rFonts w:ascii="Times New Roman" w:hAnsi="Times New Roman" w:eastAsia="Calibri" w:cs="Times New Roman"/>
                <w:b/>
                <w:sz w:val="24"/>
                <w:szCs w:val="24"/>
                <w:lang w:val="lt-LT" w:eastAsia="lt-LT"/>
              </w:rPr>
            </w:pPr>
          </w:p>
        </w:tc>
        <w:tc>
          <w:tcPr>
            <w:tcW w:w="521" w:type="dxa"/>
          </w:tcPr>
          <w:p w:rsidRPr="000D5F6D" w:rsidR="009270AF" w:rsidP="008F142E" w:rsidRDefault="009270AF" w14:paraId="5F012A9C" w14:textId="77777777">
            <w:pPr>
              <w:autoSpaceDN w:val="0"/>
              <w:spacing w:after="0" w:line="240" w:lineRule="auto"/>
              <w:rPr>
                <w:rFonts w:ascii="Times New Roman" w:hAnsi="Times New Roman" w:eastAsia="Calibri" w:cs="Times New Roman"/>
                <w:b/>
                <w:sz w:val="24"/>
                <w:szCs w:val="24"/>
                <w:lang w:val="lt-LT" w:eastAsia="lt-LT"/>
              </w:rPr>
            </w:pPr>
          </w:p>
        </w:tc>
      </w:tr>
    </w:tbl>
    <w:p w:rsidRPr="000D5F6D" w:rsidR="009270AF" w:rsidP="009270AF" w:rsidRDefault="009270AF" w14:paraId="2515F9A1" w14:textId="77777777">
      <w:pPr>
        <w:widowControl w:val="0"/>
        <w:tabs>
          <w:tab w:val="left" w:pos="360"/>
        </w:tabs>
        <w:suppressAutoHyphens/>
        <w:overflowPunct w:val="0"/>
        <w:autoSpaceDE w:val="0"/>
        <w:autoSpaceDN w:val="0"/>
        <w:adjustRightInd w:val="0"/>
        <w:spacing w:before="360" w:after="0" w:line="240" w:lineRule="auto"/>
        <w:jc w:val="center"/>
        <w:textAlignment w:val="baseline"/>
        <w:rPr>
          <w:rFonts w:ascii="Times New Roman" w:hAnsi="Times New Roman" w:cs="Times New Roman"/>
          <w:bCs/>
          <w:i/>
          <w:sz w:val="24"/>
          <w:szCs w:val="24"/>
          <w:highlight w:val="lightGray"/>
          <w:lang w:val="lt-LT" w:eastAsia="lt-LT"/>
        </w:rPr>
      </w:pPr>
    </w:p>
    <w:tbl>
      <w:tblPr>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48"/>
        <w:gridCol w:w="9355"/>
      </w:tblGrid>
      <w:tr w:rsidRPr="000D5F6D" w:rsidR="009270AF" w:rsidTr="7E80F82B" w14:paraId="1A137B07" w14:textId="77777777">
        <w:trPr>
          <w:jc w:val="center"/>
        </w:trPr>
        <w:tc>
          <w:tcPr>
            <w:tcW w:w="4248"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0D5F6D" w:rsidR="009270AF" w:rsidP="008F142E" w:rsidRDefault="009270AF" w14:paraId="571664E9" w14:textId="77777777">
            <w:pPr>
              <w:autoSpaceDN w:val="0"/>
              <w:spacing w:after="0" w:line="240" w:lineRule="auto"/>
              <w:rPr>
                <w:rFonts w:ascii="Times New Roman" w:hAnsi="Times New Roman" w:cs="Times New Roman"/>
                <w:i/>
                <w:sz w:val="24"/>
                <w:szCs w:val="24"/>
                <w:lang w:val="lt-LT" w:eastAsia="lt-LT"/>
              </w:rPr>
            </w:pPr>
            <w:r w:rsidRPr="000D5F6D">
              <w:rPr>
                <w:rFonts w:ascii="Times New Roman" w:hAnsi="Times New Roman" w:cs="Times New Roman"/>
                <w:sz w:val="24"/>
                <w:szCs w:val="24"/>
                <w:lang w:val="lt-LT" w:eastAsia="lt-LT"/>
              </w:rPr>
              <w:t>Tiekėjo pavadinimas ir kodas</w:t>
            </w:r>
            <w:r w:rsidRPr="000D5F6D">
              <w:rPr>
                <w:rStyle w:val="EndnoteReference"/>
                <w:rFonts w:ascii="Times New Roman" w:hAnsi="Times New Roman" w:cs="Times New Roman"/>
                <w:sz w:val="24"/>
                <w:szCs w:val="24"/>
                <w:lang w:val="lt-LT" w:eastAsia="lt-LT"/>
              </w:rPr>
              <w:endnoteReference w:id="1"/>
            </w:r>
          </w:p>
        </w:tc>
        <w:tc>
          <w:tcPr>
            <w:tcW w:w="9355" w:type="dxa"/>
            <w:tcBorders>
              <w:top w:val="single" w:color="auto" w:sz="4" w:space="0"/>
              <w:left w:val="single" w:color="auto" w:sz="4" w:space="0"/>
              <w:bottom w:val="single" w:color="auto" w:sz="4" w:space="0"/>
              <w:right w:val="single" w:color="auto" w:sz="4" w:space="0"/>
            </w:tcBorders>
          </w:tcPr>
          <w:p w:rsidRPr="000D5F6D" w:rsidR="009270AF" w:rsidP="008F142E" w:rsidRDefault="009270AF" w14:paraId="112A2D2B" w14:textId="77777777">
            <w:pPr>
              <w:autoSpaceDN w:val="0"/>
              <w:spacing w:after="0" w:line="240" w:lineRule="auto"/>
              <w:rPr>
                <w:rFonts w:ascii="Times New Roman" w:hAnsi="Times New Roman" w:cs="Times New Roman"/>
                <w:sz w:val="24"/>
                <w:szCs w:val="24"/>
                <w:lang w:val="lt-LT" w:eastAsia="lt-LT"/>
              </w:rPr>
            </w:pPr>
          </w:p>
        </w:tc>
      </w:tr>
      <w:tr w:rsidRPr="000D5F6D" w:rsidR="009270AF" w:rsidTr="7E80F82B" w14:paraId="267461C7" w14:textId="77777777">
        <w:trPr>
          <w:jc w:val="center"/>
        </w:trPr>
        <w:tc>
          <w:tcPr>
            <w:tcW w:w="4248"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0D5F6D" w:rsidR="009270AF" w:rsidP="008F142E" w:rsidRDefault="009270AF" w14:paraId="78637C0E" w14:textId="77777777">
            <w:pPr>
              <w:autoSpaceDN w:val="0"/>
              <w:spacing w:after="0" w:line="240" w:lineRule="auto"/>
              <w:rPr>
                <w:rFonts w:ascii="Times New Roman" w:hAnsi="Times New Roman" w:cs="Times New Roman"/>
                <w:sz w:val="24"/>
                <w:szCs w:val="24"/>
                <w:lang w:val="lt-LT"/>
              </w:rPr>
            </w:pPr>
            <w:r w:rsidRPr="000D5F6D">
              <w:rPr>
                <w:rFonts w:ascii="Times New Roman" w:hAnsi="Times New Roman" w:cs="Times New Roman"/>
                <w:sz w:val="24"/>
                <w:szCs w:val="24"/>
                <w:lang w:val="lt-LT" w:eastAsia="lt-LT"/>
              </w:rPr>
              <w:t>Tiekėjo adresas</w:t>
            </w:r>
            <w:r w:rsidRPr="000D5F6D">
              <w:rPr>
                <w:rStyle w:val="EndnoteReference"/>
                <w:rFonts w:ascii="Times New Roman" w:hAnsi="Times New Roman" w:cs="Times New Roman"/>
                <w:sz w:val="24"/>
                <w:szCs w:val="24"/>
                <w:lang w:val="lt-LT" w:eastAsia="lt-LT"/>
              </w:rPr>
              <w:endnoteReference w:id="2"/>
            </w:r>
          </w:p>
        </w:tc>
        <w:tc>
          <w:tcPr>
            <w:tcW w:w="9355" w:type="dxa"/>
            <w:tcBorders>
              <w:top w:val="single" w:color="auto" w:sz="4" w:space="0"/>
              <w:left w:val="single" w:color="auto" w:sz="4" w:space="0"/>
              <w:bottom w:val="single" w:color="auto" w:sz="4" w:space="0"/>
              <w:right w:val="single" w:color="auto" w:sz="4" w:space="0"/>
            </w:tcBorders>
          </w:tcPr>
          <w:p w:rsidRPr="000D5F6D" w:rsidR="009270AF" w:rsidP="008F142E" w:rsidRDefault="009270AF" w14:paraId="1B9B0DFD" w14:textId="77777777">
            <w:pPr>
              <w:autoSpaceDN w:val="0"/>
              <w:spacing w:after="0" w:line="240" w:lineRule="auto"/>
              <w:rPr>
                <w:rFonts w:ascii="Times New Roman" w:hAnsi="Times New Roman" w:cs="Times New Roman"/>
                <w:sz w:val="24"/>
                <w:szCs w:val="24"/>
                <w:lang w:val="lt-LT" w:eastAsia="lt-LT"/>
              </w:rPr>
            </w:pPr>
          </w:p>
        </w:tc>
      </w:tr>
      <w:tr w:rsidRPr="000D5F6D" w:rsidR="009270AF" w:rsidTr="7E80F82B" w14:paraId="479F56FC" w14:textId="77777777">
        <w:trPr>
          <w:jc w:val="center"/>
        </w:trPr>
        <w:tc>
          <w:tcPr>
            <w:tcW w:w="13603" w:type="dxa"/>
            <w:gridSpan w:val="2"/>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0D5F6D" w:rsidR="009270AF" w:rsidP="008F142E" w:rsidRDefault="009270AF" w14:paraId="59D7D1FA" w14:textId="77777777">
            <w:pPr>
              <w:autoSpaceDN w:val="0"/>
              <w:spacing w:after="0" w:line="240" w:lineRule="auto"/>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Už pasiūlymą atsakingo asmens:</w:t>
            </w:r>
          </w:p>
        </w:tc>
      </w:tr>
      <w:tr w:rsidRPr="000D5F6D" w:rsidR="009270AF" w:rsidTr="7E80F82B" w14:paraId="3D825C70" w14:textId="77777777">
        <w:trPr>
          <w:jc w:val="center"/>
        </w:trPr>
        <w:tc>
          <w:tcPr>
            <w:tcW w:w="4248"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0D5F6D" w:rsidR="009270AF" w:rsidP="008F142E" w:rsidRDefault="009270AF" w14:paraId="46D8E25B" w14:textId="77777777">
            <w:pPr>
              <w:autoSpaceDN w:val="0"/>
              <w:spacing w:after="0" w:line="240" w:lineRule="auto"/>
              <w:rPr>
                <w:rFonts w:ascii="Times New Roman" w:hAnsi="Times New Roman" w:cs="Times New Roman"/>
                <w:sz w:val="24"/>
                <w:szCs w:val="24"/>
                <w:lang w:val="lt-LT" w:eastAsia="lt-LT"/>
              </w:rPr>
            </w:pPr>
            <w:r w:rsidRPr="000D5F6D">
              <w:rPr>
                <w:rFonts w:ascii="Times New Roman" w:hAnsi="Times New Roman" w:eastAsia="Calibri" w:cs="Times New Roman"/>
                <w:sz w:val="24"/>
                <w:szCs w:val="24"/>
                <w:lang w:val="lt-LT"/>
              </w:rPr>
              <w:t>vardas, pavardė</w:t>
            </w:r>
          </w:p>
        </w:tc>
        <w:tc>
          <w:tcPr>
            <w:tcW w:w="9355" w:type="dxa"/>
            <w:tcBorders>
              <w:top w:val="single" w:color="auto" w:sz="4" w:space="0"/>
              <w:left w:val="single" w:color="auto" w:sz="4" w:space="0"/>
              <w:bottom w:val="single" w:color="auto" w:sz="4" w:space="0"/>
              <w:right w:val="single" w:color="auto" w:sz="4" w:space="0"/>
            </w:tcBorders>
          </w:tcPr>
          <w:p w:rsidRPr="000D5F6D" w:rsidR="009270AF" w:rsidP="008F142E" w:rsidRDefault="009270AF" w14:paraId="09708A9D" w14:textId="77777777">
            <w:pPr>
              <w:autoSpaceDN w:val="0"/>
              <w:spacing w:after="0" w:line="240" w:lineRule="auto"/>
              <w:rPr>
                <w:rFonts w:ascii="Times New Roman" w:hAnsi="Times New Roman" w:cs="Times New Roman"/>
                <w:sz w:val="24"/>
                <w:szCs w:val="24"/>
                <w:lang w:val="lt-LT" w:eastAsia="lt-LT"/>
              </w:rPr>
            </w:pPr>
          </w:p>
        </w:tc>
      </w:tr>
      <w:tr w:rsidRPr="000D5F6D" w:rsidR="009270AF" w:rsidTr="7E80F82B" w14:paraId="42AC11F5" w14:textId="77777777">
        <w:trPr>
          <w:jc w:val="center"/>
        </w:trPr>
        <w:tc>
          <w:tcPr>
            <w:tcW w:w="4248"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0D5F6D" w:rsidR="009270AF" w:rsidP="008F142E" w:rsidRDefault="009270AF" w14:paraId="4D20FF64" w14:textId="77777777">
            <w:pPr>
              <w:autoSpaceDN w:val="0"/>
              <w:spacing w:after="0" w:line="240" w:lineRule="auto"/>
              <w:rPr>
                <w:rFonts w:ascii="Times New Roman" w:hAnsi="Times New Roman" w:cs="Times New Roman"/>
                <w:sz w:val="24"/>
                <w:szCs w:val="24"/>
                <w:lang w:val="lt-LT" w:eastAsia="lt-LT"/>
              </w:rPr>
            </w:pPr>
            <w:r w:rsidRPr="000D5F6D">
              <w:rPr>
                <w:rFonts w:ascii="Times New Roman" w:hAnsi="Times New Roman" w:eastAsia="Calibri" w:cs="Times New Roman"/>
                <w:sz w:val="24"/>
                <w:szCs w:val="24"/>
                <w:lang w:val="lt-LT"/>
              </w:rPr>
              <w:t>telefono numeris</w:t>
            </w:r>
          </w:p>
        </w:tc>
        <w:tc>
          <w:tcPr>
            <w:tcW w:w="9355" w:type="dxa"/>
            <w:tcBorders>
              <w:top w:val="single" w:color="auto" w:sz="4" w:space="0"/>
              <w:left w:val="single" w:color="auto" w:sz="4" w:space="0"/>
              <w:bottom w:val="single" w:color="auto" w:sz="4" w:space="0"/>
              <w:right w:val="single" w:color="auto" w:sz="4" w:space="0"/>
            </w:tcBorders>
          </w:tcPr>
          <w:p w:rsidRPr="000D5F6D" w:rsidR="009270AF" w:rsidP="008F142E" w:rsidRDefault="009270AF" w14:paraId="05F27CD8" w14:textId="77777777">
            <w:pPr>
              <w:autoSpaceDN w:val="0"/>
              <w:spacing w:after="0" w:line="240" w:lineRule="auto"/>
              <w:rPr>
                <w:rFonts w:ascii="Times New Roman" w:hAnsi="Times New Roman" w:cs="Times New Roman"/>
                <w:sz w:val="24"/>
                <w:szCs w:val="24"/>
                <w:lang w:val="lt-LT" w:eastAsia="lt-LT"/>
              </w:rPr>
            </w:pPr>
          </w:p>
        </w:tc>
      </w:tr>
      <w:tr w:rsidRPr="000D5F6D" w:rsidR="009270AF" w:rsidTr="7E80F82B" w14:paraId="11B2C0E3" w14:textId="77777777">
        <w:trPr>
          <w:jc w:val="center"/>
        </w:trPr>
        <w:tc>
          <w:tcPr>
            <w:tcW w:w="4248" w:type="dxa"/>
            <w:tcBorders>
              <w:top w:val="single" w:color="auto" w:sz="4" w:space="0"/>
              <w:left w:val="single" w:color="auto" w:sz="4" w:space="0"/>
              <w:bottom w:val="single" w:color="auto" w:sz="4" w:space="0"/>
              <w:right w:val="single" w:color="auto" w:sz="4" w:space="0"/>
            </w:tcBorders>
            <w:shd w:val="clear" w:color="auto" w:fill="C1E4F5" w:themeFill="accent1" w:themeFillTint="33"/>
          </w:tcPr>
          <w:p w:rsidRPr="000D5F6D" w:rsidR="009270AF" w:rsidP="008F142E" w:rsidRDefault="009270AF" w14:paraId="5E39B347" w14:textId="77777777">
            <w:pPr>
              <w:autoSpaceDN w:val="0"/>
              <w:spacing w:after="0" w:line="240" w:lineRule="auto"/>
              <w:rPr>
                <w:rFonts w:ascii="Times New Roman" w:hAnsi="Times New Roman" w:cs="Times New Roman"/>
                <w:sz w:val="24"/>
                <w:szCs w:val="24"/>
                <w:lang w:val="lt-LT" w:eastAsia="lt-LT"/>
              </w:rPr>
            </w:pPr>
            <w:r w:rsidRPr="000D5F6D">
              <w:rPr>
                <w:rFonts w:ascii="Times New Roman" w:hAnsi="Times New Roman" w:eastAsia="Calibri" w:cs="Times New Roman"/>
                <w:sz w:val="24"/>
                <w:szCs w:val="24"/>
                <w:lang w:val="lt-LT"/>
              </w:rPr>
              <w:t>el. pašto adresas</w:t>
            </w:r>
          </w:p>
        </w:tc>
        <w:tc>
          <w:tcPr>
            <w:tcW w:w="9355" w:type="dxa"/>
            <w:tcBorders>
              <w:top w:val="single" w:color="auto" w:sz="4" w:space="0"/>
              <w:left w:val="single" w:color="auto" w:sz="4" w:space="0"/>
              <w:bottom w:val="single" w:color="auto" w:sz="4" w:space="0"/>
              <w:right w:val="single" w:color="auto" w:sz="4" w:space="0"/>
            </w:tcBorders>
          </w:tcPr>
          <w:p w:rsidRPr="000D5F6D" w:rsidR="009270AF" w:rsidP="008F142E" w:rsidRDefault="009270AF" w14:paraId="669F8B60" w14:textId="77777777">
            <w:pPr>
              <w:autoSpaceDN w:val="0"/>
              <w:spacing w:after="0" w:line="240" w:lineRule="auto"/>
              <w:rPr>
                <w:rFonts w:ascii="Times New Roman" w:hAnsi="Times New Roman" w:cs="Times New Roman"/>
                <w:sz w:val="24"/>
                <w:szCs w:val="24"/>
                <w:lang w:val="lt-LT" w:eastAsia="lt-LT"/>
              </w:rPr>
            </w:pPr>
          </w:p>
        </w:tc>
      </w:tr>
    </w:tbl>
    <w:p w:rsidRPr="000D5F6D" w:rsidR="009270AF" w:rsidP="009270AF" w:rsidRDefault="009270AF" w14:paraId="119E843B" w14:textId="77777777">
      <w:pPr>
        <w:autoSpaceDN w:val="0"/>
        <w:spacing w:before="120" w:after="0" w:line="240" w:lineRule="auto"/>
        <w:ind w:firstLine="709"/>
        <w:jc w:val="both"/>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 xml:space="preserve"> </w:t>
      </w:r>
      <w:r w:rsidRPr="000D5F6D">
        <w:rPr>
          <w:rFonts w:ascii="Times New Roman" w:hAnsi="Times New Roman" w:cs="Times New Roman"/>
          <w:sz w:val="24"/>
          <w:szCs w:val="24"/>
          <w:lang w:val="lt-LT" w:eastAsia="lt-LT"/>
        </w:rPr>
        <w:t>Šiuo pasiūlymu pažymime, kad sutinkame su visomis pirkimo sąlygomis, nustatytomis pirkimo dokumentuose:</w:t>
      </w:r>
    </w:p>
    <w:p w:rsidRPr="000D5F6D" w:rsidR="009270AF" w:rsidP="009270AF" w:rsidRDefault="009270AF" w14:paraId="09439504" w14:textId="77777777">
      <w:pPr>
        <w:autoSpaceDN w:val="0"/>
        <w:spacing w:after="0" w:line="240" w:lineRule="auto"/>
        <w:ind w:firstLine="709"/>
        <w:jc w:val="both"/>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lastRenderedPageBreak/>
        <w:t>1.1.</w:t>
      </w:r>
      <w:r>
        <w:rPr>
          <w:rFonts w:ascii="Times New Roman" w:hAnsi="Times New Roman" w:cs="Times New Roman"/>
          <w:sz w:val="24"/>
          <w:szCs w:val="24"/>
          <w:lang w:val="lt-LT" w:eastAsia="lt-LT"/>
        </w:rPr>
        <w:t xml:space="preserve"> </w:t>
      </w:r>
      <w:r w:rsidRPr="000D5F6D">
        <w:rPr>
          <w:rFonts w:ascii="Times New Roman" w:hAnsi="Times New Roman" w:cs="Times New Roman"/>
          <w:sz w:val="24"/>
          <w:szCs w:val="24"/>
          <w:lang w:val="lt-LT" w:eastAsia="lt-LT"/>
        </w:rPr>
        <w:t>skelbime apie pirkimą;</w:t>
      </w:r>
    </w:p>
    <w:p w:rsidRPr="000D5F6D" w:rsidR="009270AF" w:rsidP="009270AF" w:rsidRDefault="009270AF" w14:paraId="00B87C2B" w14:textId="57619C4A">
      <w:pPr>
        <w:autoSpaceDN w:val="0"/>
        <w:spacing w:after="0" w:line="240" w:lineRule="auto"/>
        <w:ind w:firstLine="709"/>
        <w:jc w:val="both"/>
        <w:rPr>
          <w:rFonts w:ascii="Times New Roman" w:hAnsi="Times New Roman" w:cs="Times New Roman"/>
          <w:sz w:val="24"/>
          <w:szCs w:val="24"/>
          <w:lang w:val="lt-LT"/>
        </w:rPr>
      </w:pPr>
      <w:r w:rsidRPr="7E80F82B">
        <w:rPr>
          <w:rFonts w:ascii="Times New Roman" w:hAnsi="Times New Roman" w:cs="Times New Roman"/>
          <w:sz w:val="24"/>
          <w:szCs w:val="24"/>
          <w:lang w:val="lt-LT" w:eastAsia="lt-LT"/>
        </w:rPr>
        <w:t xml:space="preserve">1.2. </w:t>
      </w:r>
      <w:r w:rsidRPr="7E80F82B" w:rsidR="1F8608D7">
        <w:rPr>
          <w:rFonts w:ascii="Times New Roman" w:hAnsi="Times New Roman" w:cs="Times New Roman"/>
          <w:sz w:val="24"/>
          <w:szCs w:val="24"/>
          <w:lang w:val="lt-LT" w:eastAsia="lt-LT"/>
        </w:rPr>
        <w:t>Duomenų centro įrangos įsigijimo</w:t>
      </w:r>
      <w:r w:rsidRPr="7E80F82B">
        <w:rPr>
          <w:rFonts w:ascii="Times New Roman" w:hAnsi="Times New Roman" w:cs="Times New Roman"/>
          <w:sz w:val="24"/>
          <w:szCs w:val="24"/>
          <w:lang w:val="lt-LT" w:eastAsia="lt-LT"/>
        </w:rPr>
        <w:t xml:space="preserve"> tarptautinio viešojo pirkimo, atliekamo atviro konkurso būdu, sąlygose (toliau – Konkurso sąlygos);</w:t>
      </w:r>
    </w:p>
    <w:p w:rsidRPr="000D5F6D" w:rsidR="009270AF" w:rsidP="009270AF" w:rsidRDefault="009270AF" w14:paraId="40803C90" w14:textId="77777777">
      <w:pPr>
        <w:autoSpaceDN w:val="0"/>
        <w:spacing w:after="0" w:line="240" w:lineRule="auto"/>
        <w:ind w:firstLine="709"/>
        <w:jc w:val="both"/>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1.3.</w:t>
      </w:r>
      <w:r>
        <w:rPr>
          <w:rFonts w:ascii="Times New Roman" w:hAnsi="Times New Roman" w:cs="Times New Roman"/>
          <w:sz w:val="24"/>
          <w:szCs w:val="24"/>
          <w:lang w:val="lt-LT" w:eastAsia="lt-LT"/>
        </w:rPr>
        <w:t xml:space="preserve"> </w:t>
      </w:r>
      <w:r w:rsidRPr="000D5F6D">
        <w:rPr>
          <w:rFonts w:ascii="Times New Roman" w:hAnsi="Times New Roman" w:cs="Times New Roman"/>
          <w:sz w:val="24"/>
          <w:szCs w:val="24"/>
          <w:lang w:val="lt-LT" w:eastAsia="lt-LT"/>
        </w:rPr>
        <w:t>pirkimo dokumentų paaiškinimuose (patikslinimuose) (jei tokių bus);</w:t>
      </w:r>
    </w:p>
    <w:p w:rsidRPr="000D5F6D" w:rsidR="009270AF" w:rsidP="009270AF" w:rsidRDefault="009270AF" w14:paraId="12A029F9" w14:textId="77777777">
      <w:pPr>
        <w:autoSpaceDN w:val="0"/>
        <w:spacing w:after="0" w:line="240" w:lineRule="auto"/>
        <w:ind w:firstLine="709"/>
        <w:jc w:val="both"/>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1.4.</w:t>
      </w:r>
      <w:r>
        <w:rPr>
          <w:rFonts w:ascii="Times New Roman" w:hAnsi="Times New Roman" w:cs="Times New Roman"/>
          <w:sz w:val="24"/>
          <w:szCs w:val="24"/>
          <w:lang w:val="lt-LT" w:eastAsia="lt-LT"/>
        </w:rPr>
        <w:t xml:space="preserve"> </w:t>
      </w:r>
      <w:r w:rsidRPr="000D5F6D">
        <w:rPr>
          <w:rFonts w:ascii="Times New Roman" w:hAnsi="Times New Roman" w:cs="Times New Roman"/>
          <w:sz w:val="24"/>
          <w:szCs w:val="24"/>
          <w:lang w:val="lt-LT" w:eastAsia="lt-LT"/>
        </w:rPr>
        <w:t>kituose Viešųjų pirkimų įstatymo 2 straipsnio 39 dalyje nurodytuose dokumentuose.</w:t>
      </w:r>
    </w:p>
    <w:p w:rsidRPr="00041E64" w:rsidR="009270AF" w:rsidP="009270AF" w:rsidRDefault="009270AF" w14:paraId="2576E33D" w14:textId="76AAAE3C">
      <w:pPr>
        <w:autoSpaceDN w:val="0"/>
        <w:spacing w:after="0" w:line="240" w:lineRule="auto"/>
        <w:ind w:firstLine="709"/>
        <w:jc w:val="both"/>
        <w:rPr>
          <w:rFonts w:ascii="Times New Roman" w:hAnsi="Times New Roman" w:cs="Times New Roman"/>
          <w:sz w:val="24"/>
          <w:szCs w:val="24"/>
          <w:lang w:val="lt-LT" w:eastAsia="lt-LT"/>
        </w:rPr>
      </w:pPr>
      <w:r w:rsidRPr="0EEFB5F9" w:rsidR="009270AF">
        <w:rPr>
          <w:rFonts w:ascii="Times New Roman" w:hAnsi="Times New Roman" w:cs="Times New Roman"/>
          <w:sz w:val="24"/>
          <w:szCs w:val="24"/>
          <w:lang w:val="lt-LT" w:eastAsia="lt-LT"/>
        </w:rPr>
        <w:t>2.</w:t>
      </w:r>
      <w:r w:rsidRPr="0EEFB5F9" w:rsidR="009270AF">
        <w:rPr>
          <w:rFonts w:ascii="Times New Roman" w:hAnsi="Times New Roman" w:cs="Times New Roman"/>
          <w:sz w:val="24"/>
          <w:szCs w:val="24"/>
          <w:lang w:val="lt-LT" w:eastAsia="lt-LT"/>
        </w:rPr>
        <w:t xml:space="preserve"> </w:t>
      </w:r>
      <w:r w:rsidRPr="0EEFB5F9" w:rsidR="009270AF">
        <w:rPr>
          <w:rFonts w:ascii="Times New Roman" w:hAnsi="Times New Roman" w:cs="Times New Roman"/>
          <w:sz w:val="24"/>
          <w:szCs w:val="24"/>
          <w:lang w:val="lt-LT" w:eastAsia="lt-LT"/>
        </w:rPr>
        <w:t xml:space="preserve">Mums yra žinoma, kad viešojo pirkimo–pardavimo sutartis (toliau – pirkimo sutartis) bus sudaroma pagal </w:t>
      </w:r>
      <w:r w:rsidRPr="0EEFB5F9" w:rsidR="009270AF">
        <w:rPr>
          <w:rFonts w:ascii="Times New Roman" w:hAnsi="Times New Roman" w:cs="Times New Roman"/>
          <w:sz w:val="24"/>
          <w:szCs w:val="24"/>
          <w:lang w:val="lt-LT" w:eastAsia="lt-LT"/>
        </w:rPr>
        <w:t>K</w:t>
      </w:r>
      <w:r w:rsidRPr="0EEFB5F9" w:rsidR="009270AF">
        <w:rPr>
          <w:rFonts w:ascii="Times New Roman" w:hAnsi="Times New Roman" w:cs="Times New Roman"/>
          <w:sz w:val="24"/>
          <w:szCs w:val="24"/>
          <w:lang w:val="lt-LT" w:eastAsia="lt-LT"/>
        </w:rPr>
        <w:t xml:space="preserve">onkurso sąlygų </w:t>
      </w:r>
      <w:r w:rsidRPr="0EEFB5F9" w:rsidR="006F4512">
        <w:rPr>
          <w:rFonts w:ascii="Times New Roman" w:hAnsi="Times New Roman" w:cs="Times New Roman"/>
          <w:sz w:val="24"/>
          <w:szCs w:val="24"/>
          <w:lang w:val="lt-LT" w:eastAsia="lt-LT"/>
        </w:rPr>
        <w:t>7</w:t>
      </w:r>
      <w:r w:rsidRPr="0EEFB5F9" w:rsidR="006F4512">
        <w:rPr>
          <w:rFonts w:ascii="Times New Roman" w:hAnsi="Times New Roman" w:cs="Times New Roman"/>
          <w:sz w:val="24"/>
          <w:szCs w:val="24"/>
          <w:lang w:val="lt-LT" w:eastAsia="lt-LT"/>
        </w:rPr>
        <w:t xml:space="preserve"> </w:t>
      </w:r>
      <w:r w:rsidRPr="0EEFB5F9" w:rsidR="009270AF">
        <w:rPr>
          <w:rFonts w:ascii="Times New Roman" w:hAnsi="Times New Roman" w:cs="Times New Roman"/>
          <w:sz w:val="24"/>
          <w:szCs w:val="24"/>
          <w:lang w:val="lt-LT" w:eastAsia="lt-LT"/>
        </w:rPr>
        <w:t xml:space="preserve">priede „Pirkimo sutarties projektas“ </w:t>
      </w:r>
      <w:r w:rsidRPr="0EEFB5F9" w:rsidR="009270AF">
        <w:rPr>
          <w:rFonts w:ascii="Times New Roman" w:hAnsi="Times New Roman" w:cs="Times New Roman"/>
          <w:sz w:val="24"/>
          <w:szCs w:val="24"/>
          <w:lang w:val="lt-LT" w:eastAsia="lt-LT"/>
        </w:rPr>
        <w:t xml:space="preserve">„Bendrosios sutarties sąlygos“ ir Pirkimo sąlygų </w:t>
      </w:r>
      <w:r w:rsidRPr="0EEFB5F9" w:rsidR="006F4512">
        <w:rPr>
          <w:rFonts w:ascii="Times New Roman" w:hAnsi="Times New Roman" w:cs="Times New Roman"/>
          <w:sz w:val="24"/>
          <w:szCs w:val="24"/>
          <w:lang w:val="lt-LT" w:eastAsia="lt-LT"/>
        </w:rPr>
        <w:t>8</w:t>
      </w:r>
      <w:r w:rsidRPr="0EEFB5F9" w:rsidR="009270AF">
        <w:rPr>
          <w:rFonts w:ascii="Times New Roman" w:hAnsi="Times New Roman" w:cs="Times New Roman"/>
          <w:sz w:val="24"/>
          <w:szCs w:val="24"/>
          <w:lang w:val="lt-LT" w:eastAsia="lt-LT"/>
        </w:rPr>
        <w:t xml:space="preserve"> priede „</w:t>
      </w:r>
      <w:r w:rsidRPr="0EEFB5F9" w:rsidR="009270AF">
        <w:rPr>
          <w:rFonts w:ascii="Times New Roman" w:hAnsi="Times New Roman" w:cs="Times New Roman"/>
          <w:sz w:val="24"/>
          <w:szCs w:val="24"/>
          <w:lang w:val="lt-LT" w:eastAsia="lt-LT"/>
        </w:rPr>
        <w:t>Pirkimo s</w:t>
      </w:r>
      <w:r w:rsidRPr="0EEFB5F9" w:rsidR="009270AF">
        <w:rPr>
          <w:rFonts w:ascii="Times New Roman" w:hAnsi="Times New Roman" w:cs="Times New Roman"/>
          <w:sz w:val="24"/>
          <w:szCs w:val="24"/>
          <w:lang w:val="lt-LT" w:eastAsia="lt-LT"/>
        </w:rPr>
        <w:t>utarties projektas “ „Specialiosios sutarties sąlygos“ pateiktus pirkimo sutarties projektus ir siūlyti savo pirkimo sutarties projekto nėra leidžiama.</w:t>
      </w:r>
    </w:p>
    <w:p w:rsidRPr="000D5F6D" w:rsidR="009270AF" w:rsidP="009270AF" w:rsidRDefault="009270AF" w14:paraId="5CF87453" w14:textId="77777777">
      <w:pPr>
        <w:autoSpaceDN w:val="0"/>
        <w:spacing w:after="0" w:line="240" w:lineRule="auto"/>
        <w:ind w:firstLine="709"/>
        <w:jc w:val="both"/>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3.</w:t>
      </w:r>
      <w:r>
        <w:rPr>
          <w:rFonts w:ascii="Times New Roman" w:hAnsi="Times New Roman" w:cs="Times New Roman"/>
          <w:sz w:val="24"/>
          <w:szCs w:val="24"/>
          <w:lang w:val="lt-LT" w:eastAsia="lt-LT"/>
        </w:rPr>
        <w:t xml:space="preserve"> </w:t>
      </w:r>
      <w:r w:rsidRPr="000D5F6D">
        <w:rPr>
          <w:rFonts w:ascii="Times New Roman" w:hAnsi="Times New Roman" w:cs="Times New Roman"/>
          <w:sz w:val="24"/>
          <w:szCs w:val="24"/>
          <w:lang w:val="lt-LT" w:eastAsia="lt-LT"/>
        </w:rPr>
        <w:t>Pateikdami elektronines dokumentų kopijas deklaruojame, kad šios kopijos yra tikros,</w:t>
      </w:r>
      <w:r w:rsidRPr="000D5F6D">
        <w:rPr>
          <w:rFonts w:ascii="Times New Roman" w:hAnsi="Times New Roman" w:cs="Times New Roman"/>
          <w:sz w:val="24"/>
          <w:szCs w:val="24"/>
          <w:lang w:val="lt-LT"/>
        </w:rPr>
        <w:t xml:space="preserve"> </w:t>
      </w:r>
      <w:r w:rsidRPr="000D5F6D">
        <w:rPr>
          <w:rFonts w:ascii="Times New Roman" w:hAnsi="Times New Roman" w:cs="Times New Roman"/>
          <w:sz w:val="24"/>
          <w:szCs w:val="24"/>
          <w:lang w:val="lt-LT" w:eastAsia="lt-LT"/>
        </w:rPr>
        <w:t>o jose pateikta informacija yra teisinga.</w:t>
      </w:r>
    </w:p>
    <w:p w:rsidRPr="000D5F6D" w:rsidR="009270AF" w:rsidP="009270AF" w:rsidRDefault="009270AF" w14:paraId="429373D6" w14:textId="6A4EBE4E">
      <w:pPr>
        <w:autoSpaceDN w:val="0"/>
        <w:spacing w:after="0" w:line="240" w:lineRule="auto"/>
        <w:ind w:firstLine="709"/>
        <w:jc w:val="both"/>
        <w:rPr>
          <w:rFonts w:ascii="Times New Roman" w:hAnsi="Times New Roman" w:cs="Times New Roman"/>
          <w:sz w:val="24"/>
          <w:szCs w:val="24"/>
          <w:lang w:val="lt-LT"/>
        </w:rPr>
      </w:pPr>
      <w:r w:rsidRPr="7E80F82B">
        <w:rPr>
          <w:rFonts w:ascii="Times New Roman" w:hAnsi="Times New Roman" w:cs="Times New Roman"/>
          <w:sz w:val="24"/>
          <w:szCs w:val="24"/>
          <w:lang w:val="lt-LT"/>
        </w:rPr>
        <w:t xml:space="preserve">4. Mes siūlome šias prekes, į kurių kainą įskaityti visi mokesčiai, rinkliavos ir kitos su tinkamu pirkimo sutarties įvykdymu susijusios </w:t>
      </w:r>
      <w:r w:rsidRPr="7E80F82B">
        <w:rPr>
          <w:rFonts w:ascii="Times New Roman" w:hAnsi="Times New Roman" w:cs="Times New Roman"/>
          <w:sz w:val="24"/>
          <w:szCs w:val="24"/>
          <w:lang w:val="lt-LT" w:eastAsia="lt-LT"/>
        </w:rPr>
        <w:t xml:space="preserve">tiekėjo </w:t>
      </w:r>
      <w:r w:rsidRPr="7E80F82B">
        <w:rPr>
          <w:rFonts w:ascii="Times New Roman" w:hAnsi="Times New Roman" w:cs="Times New Roman"/>
          <w:sz w:val="24"/>
          <w:szCs w:val="24"/>
          <w:lang w:val="lt-LT"/>
        </w:rPr>
        <w:t>išlaidos (įskaitant, bet neapsiribojant išlaidomis už elektroninių sąskaitų faktūrų pateikimą naudojantis informacinės sistemos „SABIS“ priemonėmis</w:t>
      </w:r>
      <w:r w:rsidR="00E13CA6">
        <w:rPr>
          <w:rFonts w:ascii="Times New Roman" w:hAnsi="Times New Roman" w:cs="Times New Roman"/>
          <w:sz w:val="24"/>
          <w:szCs w:val="24"/>
          <w:lang w:val="lt-LT"/>
        </w:rPr>
        <w:t>).</w:t>
      </w:r>
    </w:p>
    <w:tbl>
      <w:tblPr>
        <w:tblStyle w:val="TableGrid4"/>
        <w:tblW w:w="13603" w:type="dxa"/>
        <w:jc w:val="center"/>
        <w:tblLayout w:type="fixed"/>
        <w:tblLook w:val="04A0" w:firstRow="1" w:lastRow="0" w:firstColumn="1" w:lastColumn="0" w:noHBand="0" w:noVBand="1"/>
      </w:tblPr>
      <w:tblGrid>
        <w:gridCol w:w="704"/>
        <w:gridCol w:w="3686"/>
        <w:gridCol w:w="2268"/>
        <w:gridCol w:w="1050"/>
        <w:gridCol w:w="915"/>
        <w:gridCol w:w="1080"/>
        <w:gridCol w:w="357"/>
        <w:gridCol w:w="567"/>
        <w:gridCol w:w="1417"/>
        <w:gridCol w:w="1559"/>
      </w:tblGrid>
      <w:tr w:rsidRPr="000D5F6D" w:rsidR="009270AF" w:rsidTr="7E80F82B" w14:paraId="40C3B5F5" w14:textId="77777777">
        <w:trPr>
          <w:jc w:val="center"/>
        </w:trPr>
        <w:tc>
          <w:tcPr>
            <w:tcW w:w="704" w:type="dxa"/>
            <w:shd w:val="clear" w:color="auto" w:fill="C1E4F5" w:themeFill="accent1" w:themeFillTint="33"/>
            <w:vAlign w:val="center"/>
          </w:tcPr>
          <w:p w:rsidRPr="000D5F6D" w:rsidR="009270AF" w:rsidP="008F142E" w:rsidRDefault="009270AF" w14:paraId="2DCFB0DC" w14:textId="77777777">
            <w:pPr>
              <w:autoSpaceDN w:val="0"/>
              <w:spacing w:after="0" w:line="240" w:lineRule="auto"/>
              <w:jc w:val="center"/>
              <w:rPr>
                <w:rFonts w:ascii="Times New Roman" w:hAnsi="Times New Roman" w:cs="Times New Roman"/>
                <w:b/>
                <w:sz w:val="24"/>
                <w:szCs w:val="24"/>
                <w:lang w:val="lt-LT" w:eastAsia="lt-LT"/>
              </w:rPr>
            </w:pPr>
            <w:r w:rsidRPr="000D5F6D">
              <w:rPr>
                <w:rFonts w:ascii="Times New Roman" w:hAnsi="Times New Roman" w:eastAsia="Times New Roman" w:cs="Times New Roman"/>
                <w:b/>
                <w:sz w:val="24"/>
                <w:szCs w:val="24"/>
                <w:lang w:val="lt-LT" w:eastAsia="lt-LT"/>
              </w:rPr>
              <w:t>Eil. Nr.</w:t>
            </w:r>
          </w:p>
        </w:tc>
        <w:tc>
          <w:tcPr>
            <w:tcW w:w="3686" w:type="dxa"/>
            <w:shd w:val="clear" w:color="auto" w:fill="C1E4F5" w:themeFill="accent1" w:themeFillTint="33"/>
            <w:vAlign w:val="center"/>
          </w:tcPr>
          <w:p w:rsidRPr="000D5F6D" w:rsidR="009270AF" w:rsidP="008F142E" w:rsidRDefault="009270AF" w14:paraId="13C0B2C7" w14:textId="77777777">
            <w:pPr>
              <w:autoSpaceDN w:val="0"/>
              <w:spacing w:after="0" w:line="240" w:lineRule="auto"/>
              <w:jc w:val="center"/>
              <w:rPr>
                <w:rFonts w:ascii="Times New Roman" w:hAnsi="Times New Roman" w:cs="Times New Roman"/>
                <w:b/>
                <w:sz w:val="24"/>
                <w:szCs w:val="24"/>
                <w:lang w:val="lt-LT" w:eastAsia="lt-LT"/>
              </w:rPr>
            </w:pPr>
            <w:r w:rsidRPr="000D5F6D">
              <w:rPr>
                <w:rFonts w:ascii="Times New Roman" w:hAnsi="Times New Roman" w:eastAsia="Times New Roman" w:cs="Times New Roman"/>
                <w:b/>
                <w:sz w:val="24"/>
                <w:szCs w:val="24"/>
                <w:lang w:val="lt-LT" w:eastAsia="lt-LT"/>
              </w:rPr>
              <w:t>Prekių pavadinimas</w:t>
            </w:r>
          </w:p>
        </w:tc>
        <w:tc>
          <w:tcPr>
            <w:tcW w:w="2268" w:type="dxa"/>
            <w:shd w:val="clear" w:color="auto" w:fill="C1E4F5" w:themeFill="accent1" w:themeFillTint="33"/>
            <w:vAlign w:val="center"/>
          </w:tcPr>
          <w:p w:rsidRPr="000D5F6D" w:rsidR="009270AF" w:rsidP="008F142E" w:rsidRDefault="009270AF" w14:paraId="62974160" w14:textId="77777777">
            <w:pPr>
              <w:autoSpaceDN w:val="0"/>
              <w:spacing w:after="0" w:line="240" w:lineRule="auto"/>
              <w:jc w:val="center"/>
              <w:rPr>
                <w:rFonts w:ascii="Times New Roman" w:hAnsi="Times New Roman" w:cs="Times New Roman"/>
                <w:b/>
                <w:sz w:val="24"/>
                <w:szCs w:val="24"/>
                <w:lang w:val="lt-LT" w:eastAsia="lt-LT"/>
              </w:rPr>
            </w:pPr>
            <w:r w:rsidRPr="000D5F6D">
              <w:rPr>
                <w:rFonts w:ascii="Times New Roman" w:hAnsi="Times New Roman" w:cs="Times New Roman"/>
                <w:b/>
                <w:sz w:val="24"/>
                <w:szCs w:val="24"/>
                <w:lang w:val="lt-LT" w:eastAsia="lt-LT"/>
              </w:rPr>
              <w:t>Siūlomos prekės apibūdinimas</w:t>
            </w:r>
          </w:p>
        </w:tc>
        <w:tc>
          <w:tcPr>
            <w:tcW w:w="1050" w:type="dxa"/>
            <w:shd w:val="clear" w:color="auto" w:fill="C1E4F5" w:themeFill="accent1" w:themeFillTint="33"/>
            <w:vAlign w:val="center"/>
          </w:tcPr>
          <w:p w:rsidRPr="000D5F6D" w:rsidR="009270AF" w:rsidP="008F142E" w:rsidRDefault="009270AF" w14:paraId="5FB3EBD8" w14:textId="77777777">
            <w:pPr>
              <w:autoSpaceDN w:val="0"/>
              <w:spacing w:after="0" w:line="240" w:lineRule="auto"/>
              <w:jc w:val="center"/>
              <w:rPr>
                <w:rFonts w:ascii="Times New Roman" w:hAnsi="Times New Roman" w:cs="Times New Roman"/>
                <w:b/>
                <w:sz w:val="24"/>
                <w:szCs w:val="24"/>
                <w:lang w:val="lt-LT" w:eastAsia="lt-LT"/>
              </w:rPr>
            </w:pPr>
            <w:r w:rsidRPr="000D5F6D">
              <w:rPr>
                <w:rFonts w:ascii="Times New Roman" w:hAnsi="Times New Roman" w:cs="Times New Roman"/>
                <w:b/>
                <w:sz w:val="24"/>
                <w:szCs w:val="24"/>
                <w:lang w:val="lt-LT" w:eastAsia="lt-LT"/>
              </w:rPr>
              <w:t xml:space="preserve">Mato vnt. </w:t>
            </w:r>
          </w:p>
        </w:tc>
        <w:tc>
          <w:tcPr>
            <w:tcW w:w="915" w:type="dxa"/>
            <w:shd w:val="clear" w:color="auto" w:fill="C1E4F5" w:themeFill="accent1" w:themeFillTint="33"/>
          </w:tcPr>
          <w:p w:rsidRPr="000D5F6D" w:rsidR="009270AF" w:rsidP="008F142E" w:rsidRDefault="009270AF" w14:paraId="146BB3DC" w14:textId="77777777">
            <w:pPr>
              <w:autoSpaceDN w:val="0"/>
              <w:spacing w:after="0" w:line="240" w:lineRule="auto"/>
              <w:jc w:val="center"/>
              <w:rPr>
                <w:rFonts w:ascii="Times New Roman" w:hAnsi="Times New Roman" w:cs="Times New Roman"/>
                <w:b/>
                <w:sz w:val="24"/>
                <w:szCs w:val="24"/>
                <w:lang w:val="lt-LT" w:eastAsia="lt-LT"/>
              </w:rPr>
            </w:pPr>
          </w:p>
          <w:p w:rsidRPr="000D5F6D" w:rsidR="009270AF" w:rsidP="008F142E" w:rsidRDefault="009270AF" w14:paraId="02DFB21A" w14:textId="77777777">
            <w:pPr>
              <w:autoSpaceDN w:val="0"/>
              <w:spacing w:after="0" w:line="240" w:lineRule="auto"/>
              <w:jc w:val="center"/>
              <w:rPr>
                <w:rFonts w:ascii="Times New Roman" w:hAnsi="Times New Roman" w:cs="Times New Roman"/>
                <w:b/>
                <w:sz w:val="24"/>
                <w:szCs w:val="24"/>
                <w:lang w:val="lt-LT" w:eastAsia="lt-LT"/>
              </w:rPr>
            </w:pPr>
            <w:r w:rsidRPr="000D5F6D">
              <w:rPr>
                <w:rFonts w:ascii="Times New Roman" w:hAnsi="Times New Roman" w:cs="Times New Roman"/>
                <w:b/>
                <w:sz w:val="24"/>
                <w:szCs w:val="24"/>
                <w:lang w:val="lt-LT" w:eastAsia="lt-LT"/>
              </w:rPr>
              <w:t>Kiekis</w:t>
            </w:r>
          </w:p>
        </w:tc>
        <w:tc>
          <w:tcPr>
            <w:tcW w:w="1080" w:type="dxa"/>
            <w:shd w:val="clear" w:color="auto" w:fill="C1E4F5" w:themeFill="accent1" w:themeFillTint="33"/>
            <w:vAlign w:val="center"/>
          </w:tcPr>
          <w:p w:rsidRPr="000D5F6D" w:rsidR="009270AF" w:rsidP="008F142E" w:rsidRDefault="009270AF" w14:paraId="5AC0453E" w14:textId="77777777">
            <w:pPr>
              <w:autoSpaceDN w:val="0"/>
              <w:spacing w:after="0" w:line="240" w:lineRule="auto"/>
              <w:jc w:val="center"/>
              <w:rPr>
                <w:rFonts w:ascii="Times New Roman" w:hAnsi="Times New Roman" w:cs="Times New Roman"/>
                <w:b/>
                <w:sz w:val="24"/>
                <w:szCs w:val="24"/>
                <w:lang w:val="lt-LT" w:eastAsia="lt-LT"/>
              </w:rPr>
            </w:pPr>
            <w:r w:rsidRPr="000D5F6D">
              <w:rPr>
                <w:rFonts w:ascii="Times New Roman" w:hAnsi="Times New Roman" w:cs="Times New Roman"/>
                <w:b/>
                <w:sz w:val="24"/>
                <w:szCs w:val="24"/>
                <w:lang w:val="lt-LT" w:eastAsia="lt-LT"/>
              </w:rPr>
              <w:t>Vieneto kaina</w:t>
            </w:r>
          </w:p>
          <w:p w:rsidRPr="000D5F6D" w:rsidR="009270AF" w:rsidP="008F142E" w:rsidRDefault="009270AF" w14:paraId="1D2D4567" w14:textId="77777777">
            <w:pPr>
              <w:autoSpaceDN w:val="0"/>
              <w:spacing w:after="0" w:line="240" w:lineRule="auto"/>
              <w:jc w:val="center"/>
              <w:rPr>
                <w:rFonts w:ascii="Times New Roman" w:hAnsi="Times New Roman" w:cs="Times New Roman"/>
                <w:b/>
                <w:sz w:val="24"/>
                <w:szCs w:val="24"/>
                <w:lang w:val="lt-LT" w:eastAsia="lt-LT"/>
              </w:rPr>
            </w:pPr>
            <w:r w:rsidRPr="000D5F6D">
              <w:rPr>
                <w:rFonts w:ascii="Times New Roman" w:hAnsi="Times New Roman" w:cs="Times New Roman"/>
                <w:b/>
                <w:sz w:val="24"/>
                <w:szCs w:val="24"/>
                <w:lang w:val="lt-LT" w:eastAsia="lt-LT"/>
              </w:rPr>
              <w:t>(be PVM)</w:t>
            </w:r>
          </w:p>
        </w:tc>
        <w:tc>
          <w:tcPr>
            <w:tcW w:w="924" w:type="dxa"/>
            <w:gridSpan w:val="2"/>
            <w:shd w:val="clear" w:color="auto" w:fill="C1E4F5" w:themeFill="accent1" w:themeFillTint="33"/>
            <w:vAlign w:val="center"/>
          </w:tcPr>
          <w:p w:rsidRPr="000D5F6D" w:rsidR="009270AF" w:rsidP="008F142E" w:rsidRDefault="009270AF" w14:paraId="6CCC3DC8" w14:textId="77777777">
            <w:pPr>
              <w:autoSpaceDN w:val="0"/>
              <w:spacing w:after="0" w:line="240" w:lineRule="auto"/>
              <w:jc w:val="center"/>
              <w:rPr>
                <w:rFonts w:ascii="Times New Roman" w:hAnsi="Times New Roman" w:eastAsia="Times New Roman" w:cs="Times New Roman"/>
                <w:b/>
                <w:sz w:val="24"/>
                <w:szCs w:val="24"/>
                <w:lang w:val="lt-LT" w:eastAsia="lt-LT"/>
              </w:rPr>
            </w:pPr>
            <w:r w:rsidRPr="000D5F6D">
              <w:rPr>
                <w:rFonts w:ascii="Times New Roman" w:hAnsi="Times New Roman" w:eastAsia="Times New Roman" w:cs="Times New Roman"/>
                <w:b/>
                <w:sz w:val="24"/>
                <w:szCs w:val="24"/>
                <w:lang w:val="lt-LT" w:eastAsia="lt-LT"/>
              </w:rPr>
              <w:t>PVM tarifas %</w:t>
            </w:r>
          </w:p>
        </w:tc>
        <w:tc>
          <w:tcPr>
            <w:tcW w:w="1417" w:type="dxa"/>
            <w:shd w:val="clear" w:color="auto" w:fill="C1E4F5" w:themeFill="accent1" w:themeFillTint="33"/>
            <w:vAlign w:val="center"/>
          </w:tcPr>
          <w:p w:rsidRPr="000D5F6D" w:rsidR="009270AF" w:rsidP="008F142E" w:rsidRDefault="009270AF" w14:paraId="726B18CA" w14:textId="77777777">
            <w:pPr>
              <w:autoSpaceDN w:val="0"/>
              <w:spacing w:after="0" w:line="240" w:lineRule="auto"/>
              <w:jc w:val="center"/>
              <w:rPr>
                <w:rFonts w:ascii="Times New Roman" w:hAnsi="Times New Roman" w:eastAsia="Times New Roman" w:cs="Times New Roman"/>
                <w:b/>
                <w:sz w:val="24"/>
                <w:szCs w:val="24"/>
                <w:lang w:val="lt-LT" w:eastAsia="lt-LT"/>
              </w:rPr>
            </w:pPr>
            <w:r w:rsidRPr="000D5F6D">
              <w:rPr>
                <w:rFonts w:ascii="Times New Roman" w:hAnsi="Times New Roman" w:eastAsia="Times New Roman" w:cs="Times New Roman"/>
                <w:b/>
                <w:sz w:val="24"/>
                <w:szCs w:val="24"/>
                <w:lang w:val="lt-LT" w:eastAsia="lt-LT"/>
              </w:rPr>
              <w:t>Vieneto kaina</w:t>
            </w:r>
          </w:p>
          <w:p w:rsidRPr="000D5F6D" w:rsidR="009270AF" w:rsidP="008F142E" w:rsidRDefault="009270AF" w14:paraId="11A2F665" w14:textId="77777777">
            <w:pPr>
              <w:autoSpaceDN w:val="0"/>
              <w:spacing w:after="0" w:line="240" w:lineRule="auto"/>
              <w:jc w:val="center"/>
              <w:rPr>
                <w:rFonts w:ascii="Times New Roman" w:hAnsi="Times New Roman" w:eastAsia="Times New Roman" w:cs="Times New Roman"/>
                <w:b/>
                <w:sz w:val="24"/>
                <w:szCs w:val="24"/>
                <w:lang w:val="lt-LT" w:eastAsia="lt-LT"/>
              </w:rPr>
            </w:pPr>
            <w:r w:rsidRPr="000D5F6D">
              <w:rPr>
                <w:rFonts w:ascii="Times New Roman" w:hAnsi="Times New Roman" w:eastAsia="Times New Roman" w:cs="Times New Roman"/>
                <w:b/>
                <w:sz w:val="24"/>
                <w:szCs w:val="24"/>
                <w:lang w:val="lt-LT" w:eastAsia="lt-LT"/>
              </w:rPr>
              <w:t>(su PVM)</w:t>
            </w:r>
          </w:p>
        </w:tc>
        <w:tc>
          <w:tcPr>
            <w:tcW w:w="1559" w:type="dxa"/>
            <w:shd w:val="clear" w:color="auto" w:fill="C1E4F5" w:themeFill="accent1" w:themeFillTint="33"/>
            <w:vAlign w:val="center"/>
          </w:tcPr>
          <w:p w:rsidRPr="000D5F6D" w:rsidR="009270AF" w:rsidP="008F142E" w:rsidRDefault="009270AF" w14:paraId="33D341A8" w14:textId="77777777">
            <w:pPr>
              <w:autoSpaceDN w:val="0"/>
              <w:spacing w:after="0" w:line="240" w:lineRule="auto"/>
              <w:jc w:val="center"/>
              <w:rPr>
                <w:rFonts w:ascii="Times New Roman" w:hAnsi="Times New Roman" w:eastAsia="Times New Roman" w:cs="Times New Roman"/>
                <w:b/>
                <w:sz w:val="24"/>
                <w:szCs w:val="24"/>
                <w:lang w:val="lt-LT" w:eastAsia="lt-LT"/>
              </w:rPr>
            </w:pPr>
            <w:r w:rsidRPr="000D5F6D">
              <w:rPr>
                <w:rFonts w:ascii="Times New Roman" w:hAnsi="Times New Roman" w:eastAsia="Times New Roman" w:cs="Times New Roman"/>
                <w:b/>
                <w:sz w:val="24"/>
                <w:szCs w:val="24"/>
                <w:lang w:val="lt-LT" w:eastAsia="lt-LT"/>
              </w:rPr>
              <w:t>Kaina</w:t>
            </w:r>
          </w:p>
          <w:p w:rsidRPr="000D5F6D" w:rsidR="009270AF" w:rsidP="008F142E" w:rsidRDefault="009270AF" w14:paraId="4A8A9004" w14:textId="77777777">
            <w:pPr>
              <w:autoSpaceDN w:val="0"/>
              <w:spacing w:after="0" w:line="240" w:lineRule="auto"/>
              <w:jc w:val="center"/>
              <w:rPr>
                <w:rFonts w:ascii="Times New Roman" w:hAnsi="Times New Roman" w:eastAsia="Times New Roman" w:cs="Times New Roman"/>
                <w:b/>
                <w:sz w:val="24"/>
                <w:szCs w:val="24"/>
                <w:lang w:val="lt-LT" w:eastAsia="lt-LT"/>
              </w:rPr>
            </w:pPr>
            <w:r w:rsidRPr="000D5F6D">
              <w:rPr>
                <w:rFonts w:ascii="Times New Roman" w:hAnsi="Times New Roman" w:eastAsia="Times New Roman" w:cs="Times New Roman"/>
                <w:b/>
                <w:sz w:val="24"/>
                <w:szCs w:val="24"/>
                <w:lang w:val="lt-LT" w:eastAsia="lt-LT"/>
              </w:rPr>
              <w:t>(su PVM)</w:t>
            </w:r>
          </w:p>
        </w:tc>
      </w:tr>
      <w:tr w:rsidRPr="000D5F6D" w:rsidR="009270AF" w:rsidTr="7E80F82B" w14:paraId="0F22B282" w14:textId="77777777">
        <w:trPr>
          <w:jc w:val="center"/>
        </w:trPr>
        <w:tc>
          <w:tcPr>
            <w:tcW w:w="704" w:type="dxa"/>
            <w:shd w:val="clear" w:color="auto" w:fill="C1E4F5" w:themeFill="accent1" w:themeFillTint="33"/>
            <w:vAlign w:val="center"/>
          </w:tcPr>
          <w:p w:rsidRPr="000D5F6D" w:rsidR="009270AF" w:rsidP="008F142E" w:rsidRDefault="009270AF" w14:paraId="2F283CF0" w14:textId="77777777">
            <w:pPr>
              <w:autoSpaceDN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(1)</w:t>
            </w:r>
          </w:p>
        </w:tc>
        <w:tc>
          <w:tcPr>
            <w:tcW w:w="3686" w:type="dxa"/>
            <w:shd w:val="clear" w:color="auto" w:fill="C1E4F5" w:themeFill="accent1" w:themeFillTint="33"/>
            <w:vAlign w:val="center"/>
          </w:tcPr>
          <w:p w:rsidRPr="000D5F6D" w:rsidR="009270AF" w:rsidP="008F142E" w:rsidRDefault="009270AF" w14:paraId="35B6A139" w14:textId="77777777">
            <w:pPr>
              <w:autoSpaceDN w:val="0"/>
              <w:spacing w:after="0" w:line="240" w:lineRule="auto"/>
              <w:jc w:val="center"/>
              <w:rPr>
                <w:rFonts w:ascii="Times New Roman" w:hAnsi="Times New Roman" w:eastAsia="Times New Roman" w:cs="Times New Roman"/>
                <w:sz w:val="24"/>
                <w:szCs w:val="24"/>
                <w:lang w:val="lt-LT" w:eastAsia="lt-LT"/>
              </w:rPr>
            </w:pPr>
            <w:r w:rsidRPr="000D5F6D">
              <w:rPr>
                <w:rFonts w:ascii="Times New Roman" w:hAnsi="Times New Roman" w:eastAsia="Times New Roman" w:cs="Times New Roman"/>
                <w:sz w:val="24"/>
                <w:szCs w:val="24"/>
                <w:lang w:val="lt-LT" w:eastAsia="lt-LT"/>
              </w:rPr>
              <w:t>(2)</w:t>
            </w:r>
          </w:p>
        </w:tc>
        <w:tc>
          <w:tcPr>
            <w:tcW w:w="2268" w:type="dxa"/>
            <w:shd w:val="clear" w:color="auto" w:fill="C1E4F5" w:themeFill="accent1" w:themeFillTint="33"/>
          </w:tcPr>
          <w:p w:rsidRPr="000D5F6D" w:rsidR="009270AF" w:rsidP="008F142E" w:rsidRDefault="009270AF" w14:paraId="3A53DFF9" w14:textId="77777777">
            <w:pPr>
              <w:autoSpaceDN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(3)</w:t>
            </w:r>
          </w:p>
        </w:tc>
        <w:tc>
          <w:tcPr>
            <w:tcW w:w="1050" w:type="dxa"/>
            <w:shd w:val="clear" w:color="auto" w:fill="C1E4F5" w:themeFill="accent1" w:themeFillTint="33"/>
            <w:vAlign w:val="center"/>
          </w:tcPr>
          <w:p w:rsidRPr="000D5F6D" w:rsidR="009270AF" w:rsidP="008F142E" w:rsidRDefault="009270AF" w14:paraId="3EC42C3F" w14:textId="77777777">
            <w:pPr>
              <w:autoSpaceDN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(4)</w:t>
            </w:r>
          </w:p>
        </w:tc>
        <w:tc>
          <w:tcPr>
            <w:tcW w:w="915" w:type="dxa"/>
            <w:shd w:val="clear" w:color="auto" w:fill="C1E4F5" w:themeFill="accent1" w:themeFillTint="33"/>
          </w:tcPr>
          <w:p w:rsidRPr="000D5F6D" w:rsidR="009270AF" w:rsidP="008F142E" w:rsidRDefault="009270AF" w14:paraId="06E25018" w14:textId="77777777">
            <w:pPr>
              <w:autoSpaceDN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(5)</w:t>
            </w:r>
          </w:p>
        </w:tc>
        <w:tc>
          <w:tcPr>
            <w:tcW w:w="1080" w:type="dxa"/>
            <w:shd w:val="clear" w:color="auto" w:fill="C1E4F5" w:themeFill="accent1" w:themeFillTint="33"/>
            <w:vAlign w:val="center"/>
          </w:tcPr>
          <w:p w:rsidRPr="000D5F6D" w:rsidR="009270AF" w:rsidP="008F142E" w:rsidRDefault="009270AF" w14:paraId="33276F14" w14:textId="77777777">
            <w:pPr>
              <w:autoSpaceDN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(6)</w:t>
            </w:r>
          </w:p>
        </w:tc>
        <w:tc>
          <w:tcPr>
            <w:tcW w:w="924" w:type="dxa"/>
            <w:gridSpan w:val="2"/>
            <w:shd w:val="clear" w:color="auto" w:fill="C1E4F5" w:themeFill="accent1" w:themeFillTint="33"/>
            <w:vAlign w:val="center"/>
          </w:tcPr>
          <w:p w:rsidRPr="000D5F6D" w:rsidR="009270AF" w:rsidP="008F142E" w:rsidRDefault="009270AF" w14:paraId="0ADD1B40" w14:textId="77777777">
            <w:pPr>
              <w:autoSpaceDN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(7)</w:t>
            </w:r>
          </w:p>
        </w:tc>
        <w:tc>
          <w:tcPr>
            <w:tcW w:w="1417" w:type="dxa"/>
            <w:shd w:val="clear" w:color="auto" w:fill="C1E4F5" w:themeFill="accent1" w:themeFillTint="33"/>
            <w:vAlign w:val="center"/>
          </w:tcPr>
          <w:p w:rsidRPr="000D5F6D" w:rsidR="009270AF" w:rsidP="008F142E" w:rsidRDefault="009270AF" w14:paraId="5F6B1694" w14:textId="77777777">
            <w:pPr>
              <w:autoSpaceDN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(8</w:t>
            </w:r>
            <w:r w:rsidRPr="000D5F6D">
              <w:rPr>
                <w:rFonts w:ascii="Times New Roman" w:hAnsi="Times New Roman" w:cs="Times New Roman"/>
                <w:sz w:val="24"/>
                <w:szCs w:val="24"/>
                <w:lang w:val="lt-LT"/>
              </w:rPr>
              <w:t>)=(6)+(6)×(7)/100</w:t>
            </w:r>
          </w:p>
        </w:tc>
        <w:tc>
          <w:tcPr>
            <w:tcW w:w="1559" w:type="dxa"/>
            <w:shd w:val="clear" w:color="auto" w:fill="C1E4F5" w:themeFill="accent1" w:themeFillTint="33"/>
            <w:vAlign w:val="center"/>
          </w:tcPr>
          <w:p w:rsidRPr="000D5F6D" w:rsidR="009270AF" w:rsidP="008F142E" w:rsidRDefault="009270AF" w14:paraId="2A4E0BAD" w14:textId="77777777">
            <w:pPr>
              <w:autoSpaceDN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(9)</w:t>
            </w:r>
            <w:r w:rsidRPr="000D5F6D">
              <w:rPr>
                <w:rFonts w:ascii="Times New Roman" w:hAnsi="Times New Roman" w:cs="Times New Roman"/>
                <w:sz w:val="24"/>
                <w:szCs w:val="24"/>
                <w:lang w:val="lt-LT"/>
              </w:rPr>
              <w:t xml:space="preserve"> =(5)×(8)</w:t>
            </w:r>
          </w:p>
        </w:tc>
      </w:tr>
      <w:tr w:rsidRPr="000D5F6D" w:rsidR="009270AF" w:rsidTr="7E80F82B" w14:paraId="739186C9" w14:textId="77777777">
        <w:trPr>
          <w:trHeight w:val="1262"/>
          <w:jc w:val="center"/>
        </w:trPr>
        <w:tc>
          <w:tcPr>
            <w:tcW w:w="704" w:type="dxa"/>
            <w:shd w:val="clear" w:color="auto" w:fill="FFFFFF" w:themeFill="background1"/>
          </w:tcPr>
          <w:p w:rsidRPr="000D5F6D" w:rsidR="009270AF" w:rsidP="008F142E" w:rsidRDefault="009270AF" w14:paraId="4126E3B8" w14:textId="77777777">
            <w:pPr>
              <w:autoSpaceDN w:val="0"/>
              <w:spacing w:after="0" w:line="240" w:lineRule="auto"/>
              <w:jc w:val="both"/>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4.1.</w:t>
            </w:r>
          </w:p>
        </w:tc>
        <w:tc>
          <w:tcPr>
            <w:tcW w:w="3686" w:type="dxa"/>
            <w:shd w:val="clear" w:color="auto" w:fill="FFFFFF" w:themeFill="background1"/>
          </w:tcPr>
          <w:p w:rsidR="34308134" w:rsidP="756459E0" w:rsidRDefault="17887A02" w14:paraId="545ECA6F" w14:textId="19ACB9FF">
            <w:pPr>
              <w:spacing w:after="0" w:line="240" w:lineRule="auto"/>
              <w:jc w:val="both"/>
              <w:rPr>
                <w:rFonts w:ascii="Times New Roman" w:hAnsi="Times New Roman" w:eastAsia="Times New Roman" w:cs="Times New Roman"/>
                <w:sz w:val="24"/>
                <w:szCs w:val="24"/>
                <w:lang w:val="lt-LT"/>
              </w:rPr>
            </w:pPr>
            <w:r w:rsidRPr="7E80F82B">
              <w:rPr>
                <w:rFonts w:ascii="Times New Roman" w:hAnsi="Times New Roman" w:eastAsia="Times New Roman" w:cs="Times New Roman"/>
                <w:color w:val="000000" w:themeColor="text1"/>
                <w:lang w:val="lt-LT"/>
              </w:rPr>
              <w:t>Duomenų centro įrang</w:t>
            </w:r>
            <w:r w:rsidRPr="7E80F82B" w:rsidR="52D4219A">
              <w:rPr>
                <w:rFonts w:ascii="Times New Roman" w:hAnsi="Times New Roman" w:eastAsia="Times New Roman" w:cs="Times New Roman"/>
                <w:color w:val="000000" w:themeColor="text1"/>
                <w:lang w:val="lt-LT"/>
              </w:rPr>
              <w:t>a</w:t>
            </w:r>
            <w:r w:rsidRPr="7E80F82B">
              <w:rPr>
                <w:rFonts w:ascii="Times New Roman" w:hAnsi="Times New Roman" w:eastAsia="Times New Roman" w:cs="Times New Roman"/>
                <w:color w:val="000000" w:themeColor="text1"/>
                <w:lang w:val="lt-LT"/>
              </w:rPr>
              <w:t>, kurią sudaro virtualizavimo sistemos techninė ir programinė įranga</w:t>
            </w:r>
          </w:p>
          <w:p w:rsidRPr="000D5F6D" w:rsidR="009270AF" w:rsidP="008F142E" w:rsidRDefault="009270AF" w14:paraId="300C6421" w14:textId="77777777">
            <w:pPr>
              <w:autoSpaceDN w:val="0"/>
              <w:spacing w:after="0" w:line="240" w:lineRule="auto"/>
              <w:jc w:val="both"/>
              <w:rPr>
                <w:rFonts w:ascii="Times New Roman" w:hAnsi="Times New Roman" w:cs="Times New Roman"/>
                <w:sz w:val="24"/>
                <w:szCs w:val="24"/>
                <w:lang w:val="lt-LT" w:eastAsia="lt-LT"/>
              </w:rPr>
            </w:pPr>
          </w:p>
        </w:tc>
        <w:tc>
          <w:tcPr>
            <w:tcW w:w="2268" w:type="dxa"/>
          </w:tcPr>
          <w:p w:rsidRPr="000D5F6D" w:rsidR="009270AF" w:rsidP="008F142E" w:rsidRDefault="00000000" w14:paraId="666A24EC" w14:textId="77777777">
            <w:pPr>
              <w:autoSpaceDN w:val="0"/>
              <w:spacing w:after="0" w:line="240" w:lineRule="auto"/>
              <w:jc w:val="center"/>
              <w:rPr>
                <w:rFonts w:ascii="Times New Roman" w:hAnsi="Times New Roman" w:eastAsia="Calibri" w:cs="Times New Roman"/>
                <w:sz w:val="24"/>
                <w:szCs w:val="24"/>
                <w:lang w:val="lt-LT" w:eastAsia="lt-LT"/>
              </w:rPr>
            </w:pPr>
            <w:sdt>
              <w:sdtPr>
                <w:rPr>
                  <w:rFonts w:ascii="Times New Roman" w:hAnsi="Times New Roman" w:eastAsia="Calibri" w:cs="Times New Roman"/>
                  <w:sz w:val="24"/>
                  <w:szCs w:val="24"/>
                  <w:lang w:val="lt-LT" w:eastAsia="lt-LT"/>
                </w:rPr>
                <w:id w:val="-1861345970"/>
                <w:placeholder>
                  <w:docPart w:val="7C2B9A9740464B6FAE5767EF16D3768F"/>
                </w:placeholder>
                <w:temporary/>
                <w:showingPlcHdr/>
              </w:sdtPr>
              <w:sdtContent>
                <w:r w:rsidRPr="000D5F6D" w:rsidR="009270AF">
                  <w:rPr>
                    <w:rFonts w:ascii="Times New Roman" w:hAnsi="Times New Roman" w:eastAsia="Calibri" w:cs="Times New Roman"/>
                    <w:i/>
                    <w:color w:val="808080"/>
                    <w:sz w:val="24"/>
                    <w:szCs w:val="24"/>
                  </w:rPr>
                  <w:t>/įrašyti: siūlomos prekės gamintojas, pavadinimas, tipas, modelis/</w:t>
                </w:r>
              </w:sdtContent>
            </w:sdt>
          </w:p>
          <w:p w:rsidRPr="000D5F6D" w:rsidR="009270AF" w:rsidP="008F142E" w:rsidRDefault="009270AF" w14:paraId="111750E6" w14:textId="77777777">
            <w:pPr>
              <w:spacing w:after="0" w:line="240" w:lineRule="auto"/>
              <w:jc w:val="both"/>
              <w:rPr>
                <w:rFonts w:ascii="Times New Roman" w:hAnsi="Times New Roman" w:cs="Times New Roman"/>
                <w:i/>
                <w:color w:val="808080" w:themeColor="background1" w:themeShade="80"/>
                <w:sz w:val="24"/>
                <w:szCs w:val="24"/>
                <w:lang w:val="lt-LT"/>
              </w:rPr>
            </w:pPr>
            <w:r w:rsidRPr="000D5F6D">
              <w:rPr>
                <w:rFonts w:ascii="Times New Roman" w:hAnsi="Times New Roman" w:eastAsia="Calibri" w:cs="Times New Roman"/>
                <w:sz w:val="24"/>
                <w:szCs w:val="24"/>
                <w:lang w:val="lt-LT" w:eastAsia="lt-LT"/>
              </w:rPr>
              <w:t>/</w:t>
            </w:r>
            <w:r w:rsidRPr="000D5F6D">
              <w:rPr>
                <w:rFonts w:ascii="Times New Roman" w:hAnsi="Times New Roman" w:eastAsia="Calibri" w:cs="Times New Roman"/>
                <w:i/>
                <w:color w:val="808080" w:themeColor="background1" w:themeShade="80"/>
                <w:sz w:val="24"/>
                <w:szCs w:val="24"/>
                <w:lang w:val="lt-LT" w:eastAsia="lt-LT"/>
              </w:rPr>
              <w:t>pateikti: nuorodą į gamintojo tinklalapį /</w:t>
            </w:r>
          </w:p>
        </w:tc>
        <w:tc>
          <w:tcPr>
            <w:tcW w:w="1050" w:type="dxa"/>
          </w:tcPr>
          <w:p w:rsidRPr="000D5F6D" w:rsidR="009270AF" w:rsidP="756459E0" w:rsidRDefault="23D88108" w14:paraId="46872EE4" w14:textId="5062D063">
            <w:pPr>
              <w:spacing w:after="0" w:line="240" w:lineRule="auto"/>
              <w:jc w:val="center"/>
            </w:pPr>
            <w:r w:rsidRPr="7E80F82B">
              <w:rPr>
                <w:rFonts w:ascii="Times New Roman" w:hAnsi="Times New Roman" w:cs="Times New Roman"/>
                <w:sz w:val="24"/>
                <w:szCs w:val="24"/>
                <w:lang w:val="lt-LT" w:eastAsia="lt-LT"/>
              </w:rPr>
              <w:t>k</w:t>
            </w:r>
            <w:r w:rsidRPr="7E80F82B" w:rsidR="24057363">
              <w:rPr>
                <w:rFonts w:ascii="Times New Roman" w:hAnsi="Times New Roman" w:cs="Times New Roman"/>
                <w:sz w:val="24"/>
                <w:szCs w:val="24"/>
                <w:lang w:val="lt-LT" w:eastAsia="lt-LT"/>
              </w:rPr>
              <w:t>ompl.</w:t>
            </w:r>
          </w:p>
        </w:tc>
        <w:tc>
          <w:tcPr>
            <w:tcW w:w="915" w:type="dxa"/>
          </w:tcPr>
          <w:p w:rsidRPr="000D5F6D" w:rsidR="009270AF" w:rsidP="008F142E" w:rsidRDefault="39ACD19A" w14:paraId="4B1EC887" w14:textId="6B2DFB51">
            <w:pPr>
              <w:autoSpaceDN w:val="0"/>
              <w:spacing w:after="0" w:line="240" w:lineRule="auto"/>
              <w:jc w:val="center"/>
              <w:rPr>
                <w:rFonts w:ascii="Times New Roman" w:hAnsi="Times New Roman" w:cs="Times New Roman"/>
                <w:sz w:val="24"/>
                <w:szCs w:val="24"/>
                <w:lang w:val="lt-LT" w:eastAsia="lt-LT"/>
              </w:rPr>
            </w:pPr>
            <w:r w:rsidRPr="756459E0">
              <w:rPr>
                <w:rFonts w:ascii="Times New Roman" w:hAnsi="Times New Roman" w:cs="Times New Roman"/>
                <w:sz w:val="24"/>
                <w:szCs w:val="24"/>
                <w:lang w:val="lt-LT" w:eastAsia="lt-LT"/>
              </w:rPr>
              <w:t>1</w:t>
            </w:r>
          </w:p>
        </w:tc>
        <w:tc>
          <w:tcPr>
            <w:tcW w:w="1080" w:type="dxa"/>
          </w:tcPr>
          <w:p w:rsidRPr="000D5F6D" w:rsidR="009270AF" w:rsidP="008F142E" w:rsidRDefault="009270AF" w14:paraId="76FFCBDD" w14:textId="77777777">
            <w:pPr>
              <w:autoSpaceDN w:val="0"/>
              <w:spacing w:after="0" w:line="240" w:lineRule="auto"/>
              <w:jc w:val="center"/>
              <w:rPr>
                <w:rFonts w:ascii="Times New Roman" w:hAnsi="Times New Roman" w:cs="Times New Roman"/>
                <w:sz w:val="24"/>
                <w:szCs w:val="24"/>
                <w:lang w:val="lt-LT" w:eastAsia="lt-LT"/>
              </w:rPr>
            </w:pPr>
          </w:p>
        </w:tc>
        <w:tc>
          <w:tcPr>
            <w:tcW w:w="924" w:type="dxa"/>
            <w:gridSpan w:val="2"/>
          </w:tcPr>
          <w:p w:rsidRPr="000D5F6D" w:rsidR="009270AF" w:rsidP="008F142E" w:rsidRDefault="009270AF" w14:paraId="4E3CE1E8" w14:textId="77777777">
            <w:pPr>
              <w:autoSpaceDN w:val="0"/>
              <w:spacing w:after="0" w:line="240" w:lineRule="auto"/>
              <w:jc w:val="center"/>
              <w:rPr>
                <w:rFonts w:ascii="Times New Roman" w:hAnsi="Times New Roman" w:cs="Times New Roman"/>
                <w:sz w:val="24"/>
                <w:szCs w:val="24"/>
                <w:lang w:val="lt-LT" w:eastAsia="lt-LT"/>
              </w:rPr>
            </w:pPr>
          </w:p>
        </w:tc>
        <w:tc>
          <w:tcPr>
            <w:tcW w:w="1417" w:type="dxa"/>
          </w:tcPr>
          <w:p w:rsidRPr="000D5F6D" w:rsidR="009270AF" w:rsidP="008F142E" w:rsidRDefault="009270AF" w14:paraId="10B36E9B" w14:textId="77777777">
            <w:pPr>
              <w:autoSpaceDN w:val="0"/>
              <w:spacing w:after="0" w:line="240" w:lineRule="auto"/>
              <w:jc w:val="center"/>
              <w:rPr>
                <w:rFonts w:ascii="Times New Roman" w:hAnsi="Times New Roman" w:cs="Times New Roman"/>
                <w:sz w:val="24"/>
                <w:szCs w:val="24"/>
                <w:lang w:val="lt-LT" w:eastAsia="lt-LT"/>
              </w:rPr>
            </w:pPr>
          </w:p>
        </w:tc>
        <w:tc>
          <w:tcPr>
            <w:tcW w:w="1559" w:type="dxa"/>
          </w:tcPr>
          <w:p w:rsidRPr="000D5F6D" w:rsidR="009270AF" w:rsidP="008F142E" w:rsidRDefault="009270AF" w14:paraId="4EA6E44F" w14:textId="77777777">
            <w:pPr>
              <w:autoSpaceDN w:val="0"/>
              <w:spacing w:after="0" w:line="240" w:lineRule="auto"/>
              <w:jc w:val="center"/>
              <w:rPr>
                <w:rFonts w:ascii="Times New Roman" w:hAnsi="Times New Roman" w:cs="Times New Roman"/>
                <w:sz w:val="24"/>
                <w:szCs w:val="24"/>
                <w:lang w:val="lt-LT" w:eastAsia="lt-LT"/>
              </w:rPr>
            </w:pPr>
          </w:p>
        </w:tc>
      </w:tr>
      <w:tr w:rsidR="756459E0" w:rsidTr="7E80F82B" w14:paraId="11276A41" w14:textId="77777777">
        <w:trPr>
          <w:trHeight w:val="1262"/>
          <w:jc w:val="center"/>
        </w:trPr>
        <w:tc>
          <w:tcPr>
            <w:tcW w:w="704" w:type="dxa"/>
            <w:shd w:val="clear" w:color="auto" w:fill="FFFFFF" w:themeFill="background1"/>
          </w:tcPr>
          <w:p w:rsidR="47B8EE83" w:rsidP="756459E0" w:rsidRDefault="47B8EE83" w14:paraId="686D23E9" w14:textId="0CC7CC47">
            <w:pPr>
              <w:spacing w:line="240" w:lineRule="auto"/>
              <w:jc w:val="both"/>
              <w:rPr>
                <w:rFonts w:ascii="Times New Roman" w:hAnsi="Times New Roman" w:cs="Times New Roman"/>
                <w:sz w:val="24"/>
                <w:szCs w:val="24"/>
                <w:lang w:val="lt-LT" w:eastAsia="lt-LT"/>
              </w:rPr>
            </w:pPr>
            <w:r w:rsidRPr="756459E0">
              <w:rPr>
                <w:rFonts w:ascii="Times New Roman" w:hAnsi="Times New Roman" w:cs="Times New Roman"/>
                <w:sz w:val="24"/>
                <w:szCs w:val="24"/>
                <w:lang w:val="lt-LT" w:eastAsia="lt-LT"/>
              </w:rPr>
              <w:t>4.2.</w:t>
            </w:r>
          </w:p>
        </w:tc>
        <w:tc>
          <w:tcPr>
            <w:tcW w:w="3686" w:type="dxa"/>
            <w:shd w:val="clear" w:color="auto" w:fill="FFFFFF" w:themeFill="background1"/>
          </w:tcPr>
          <w:p w:rsidR="47B8EE83" w:rsidP="756459E0" w:rsidRDefault="47B8EE83" w14:paraId="09322E1A" w14:textId="279D314F">
            <w:pPr>
              <w:spacing w:after="0" w:line="240" w:lineRule="auto"/>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Telkinio programinės įrangos diegimas ir konsultavimas</w:t>
            </w:r>
          </w:p>
          <w:p w:rsidR="756459E0" w:rsidP="756459E0" w:rsidRDefault="756459E0" w14:paraId="242B8456" w14:textId="534584B9">
            <w:pPr>
              <w:spacing w:line="240" w:lineRule="auto"/>
              <w:jc w:val="both"/>
              <w:rPr>
                <w:rFonts w:ascii="Times New Roman" w:hAnsi="Times New Roman" w:eastAsia="Times New Roman" w:cs="Times New Roman"/>
                <w:color w:val="000000" w:themeColor="text1"/>
                <w:lang w:val="lt-LT"/>
              </w:rPr>
            </w:pPr>
          </w:p>
        </w:tc>
        <w:tc>
          <w:tcPr>
            <w:tcW w:w="2268" w:type="dxa"/>
          </w:tcPr>
          <w:p w:rsidR="01E74071" w:rsidP="756459E0" w:rsidRDefault="01E74071" w14:paraId="65624A17" w14:textId="4C26CB55">
            <w:pPr>
              <w:spacing w:line="240" w:lineRule="auto"/>
              <w:jc w:val="center"/>
              <w:rPr>
                <w:rFonts w:ascii="Times New Roman" w:hAnsi="Times New Roman" w:eastAsia="Calibri" w:cs="Times New Roman"/>
                <w:i/>
                <w:iCs/>
                <w:color w:val="808080" w:themeColor="background1" w:themeShade="80"/>
                <w:sz w:val="24"/>
                <w:szCs w:val="24"/>
              </w:rPr>
            </w:pPr>
            <w:r w:rsidRPr="756459E0">
              <w:rPr>
                <w:rFonts w:ascii="Times New Roman" w:hAnsi="Times New Roman" w:eastAsia="Calibri" w:cs="Times New Roman"/>
                <w:i/>
                <w:iCs/>
                <w:color w:val="808080" w:themeColor="background1" w:themeShade="80"/>
                <w:sz w:val="24"/>
                <w:szCs w:val="24"/>
              </w:rPr>
              <w:t>-</w:t>
            </w:r>
          </w:p>
        </w:tc>
        <w:tc>
          <w:tcPr>
            <w:tcW w:w="1050" w:type="dxa"/>
          </w:tcPr>
          <w:p w:rsidR="01E74071" w:rsidP="756459E0" w:rsidRDefault="7DE8C64B" w14:paraId="6BB51AAA" w14:textId="1551150E">
            <w:pPr>
              <w:spacing w:line="240" w:lineRule="auto"/>
              <w:jc w:val="center"/>
              <w:rPr>
                <w:rFonts w:ascii="Times New Roman" w:hAnsi="Times New Roman" w:cs="Times New Roman"/>
                <w:sz w:val="24"/>
                <w:szCs w:val="24"/>
                <w:lang w:val="lt-LT" w:eastAsia="lt-LT"/>
              </w:rPr>
            </w:pPr>
            <w:r w:rsidRPr="7E80F82B">
              <w:rPr>
                <w:rFonts w:ascii="Times New Roman" w:hAnsi="Times New Roman" w:cs="Times New Roman"/>
                <w:sz w:val="24"/>
                <w:szCs w:val="24"/>
                <w:lang w:val="lt-LT" w:eastAsia="lt-LT"/>
              </w:rPr>
              <w:t>v</w:t>
            </w:r>
            <w:r w:rsidRPr="7E80F82B" w:rsidR="0157A630">
              <w:rPr>
                <w:rFonts w:ascii="Times New Roman" w:hAnsi="Times New Roman" w:cs="Times New Roman"/>
                <w:sz w:val="24"/>
                <w:szCs w:val="24"/>
                <w:lang w:val="lt-LT" w:eastAsia="lt-LT"/>
              </w:rPr>
              <w:t>al.</w:t>
            </w:r>
          </w:p>
        </w:tc>
        <w:tc>
          <w:tcPr>
            <w:tcW w:w="915" w:type="dxa"/>
          </w:tcPr>
          <w:p w:rsidR="01E74071" w:rsidP="756459E0" w:rsidRDefault="01E74071" w14:paraId="2EE1B36F" w14:textId="745340F4">
            <w:pPr>
              <w:spacing w:line="240" w:lineRule="auto"/>
              <w:jc w:val="center"/>
              <w:rPr>
                <w:rFonts w:ascii="Times New Roman" w:hAnsi="Times New Roman" w:cs="Times New Roman"/>
                <w:sz w:val="24"/>
                <w:szCs w:val="24"/>
                <w:lang w:val="lt-LT" w:eastAsia="lt-LT"/>
              </w:rPr>
            </w:pPr>
            <w:r w:rsidRPr="756459E0">
              <w:rPr>
                <w:rFonts w:ascii="Times New Roman" w:hAnsi="Times New Roman" w:cs="Times New Roman"/>
                <w:sz w:val="24"/>
                <w:szCs w:val="24"/>
                <w:lang w:val="lt-LT" w:eastAsia="lt-LT"/>
              </w:rPr>
              <w:t>40</w:t>
            </w:r>
            <w:r w:rsidRPr="756459E0">
              <w:rPr>
                <w:rStyle w:val="FootnoteReference"/>
                <w:rFonts w:ascii="Times New Roman" w:hAnsi="Times New Roman" w:cs="Times New Roman"/>
                <w:sz w:val="24"/>
                <w:szCs w:val="24"/>
                <w:lang w:val="lt-LT" w:eastAsia="lt-LT"/>
              </w:rPr>
              <w:footnoteReference w:id="1"/>
            </w:r>
          </w:p>
        </w:tc>
        <w:tc>
          <w:tcPr>
            <w:tcW w:w="1080" w:type="dxa"/>
          </w:tcPr>
          <w:p w:rsidR="756459E0" w:rsidP="756459E0" w:rsidRDefault="756459E0" w14:paraId="2E1C06ED" w14:textId="4F946B0F">
            <w:pPr>
              <w:spacing w:line="240" w:lineRule="auto"/>
              <w:jc w:val="center"/>
              <w:rPr>
                <w:rFonts w:ascii="Times New Roman" w:hAnsi="Times New Roman" w:cs="Times New Roman"/>
                <w:sz w:val="24"/>
                <w:szCs w:val="24"/>
                <w:lang w:val="lt-LT" w:eastAsia="lt-LT"/>
              </w:rPr>
            </w:pPr>
          </w:p>
        </w:tc>
        <w:tc>
          <w:tcPr>
            <w:tcW w:w="924" w:type="dxa"/>
            <w:gridSpan w:val="2"/>
          </w:tcPr>
          <w:p w:rsidR="756459E0" w:rsidP="756459E0" w:rsidRDefault="756459E0" w14:paraId="6C2BEDE6" w14:textId="0A886270">
            <w:pPr>
              <w:spacing w:line="240" w:lineRule="auto"/>
              <w:jc w:val="center"/>
              <w:rPr>
                <w:rFonts w:ascii="Times New Roman" w:hAnsi="Times New Roman" w:cs="Times New Roman"/>
                <w:sz w:val="24"/>
                <w:szCs w:val="24"/>
                <w:lang w:val="lt-LT" w:eastAsia="lt-LT"/>
              </w:rPr>
            </w:pPr>
          </w:p>
        </w:tc>
        <w:tc>
          <w:tcPr>
            <w:tcW w:w="1417" w:type="dxa"/>
          </w:tcPr>
          <w:p w:rsidR="756459E0" w:rsidP="756459E0" w:rsidRDefault="756459E0" w14:paraId="597CA21E" w14:textId="6523F9C2">
            <w:pPr>
              <w:spacing w:line="240" w:lineRule="auto"/>
              <w:jc w:val="center"/>
              <w:rPr>
                <w:rFonts w:ascii="Times New Roman" w:hAnsi="Times New Roman" w:cs="Times New Roman"/>
                <w:sz w:val="24"/>
                <w:szCs w:val="24"/>
                <w:lang w:val="lt-LT" w:eastAsia="lt-LT"/>
              </w:rPr>
            </w:pPr>
          </w:p>
        </w:tc>
        <w:tc>
          <w:tcPr>
            <w:tcW w:w="1559" w:type="dxa"/>
          </w:tcPr>
          <w:p w:rsidR="756459E0" w:rsidP="756459E0" w:rsidRDefault="756459E0" w14:paraId="3CA00120" w14:textId="6031F32A">
            <w:pPr>
              <w:spacing w:line="240" w:lineRule="auto"/>
              <w:jc w:val="center"/>
              <w:rPr>
                <w:rFonts w:ascii="Times New Roman" w:hAnsi="Times New Roman" w:cs="Times New Roman"/>
                <w:sz w:val="24"/>
                <w:szCs w:val="24"/>
                <w:lang w:val="lt-LT" w:eastAsia="lt-LT"/>
              </w:rPr>
            </w:pPr>
          </w:p>
        </w:tc>
      </w:tr>
      <w:tr w:rsidRPr="000D5F6D" w:rsidR="009270AF" w:rsidTr="7E80F82B" w14:paraId="138E4670" w14:textId="77777777">
        <w:trPr>
          <w:jc w:val="center"/>
        </w:trPr>
        <w:tc>
          <w:tcPr>
            <w:tcW w:w="10060" w:type="dxa"/>
            <w:gridSpan w:val="7"/>
            <w:shd w:val="clear" w:color="auto" w:fill="C1E4F5" w:themeFill="accent1" w:themeFillTint="33"/>
          </w:tcPr>
          <w:p w:rsidRPr="000D5F6D" w:rsidR="009270AF" w:rsidP="008F142E" w:rsidRDefault="009270AF" w14:paraId="30ECAFED" w14:textId="77777777">
            <w:pPr>
              <w:tabs>
                <w:tab w:val="left" w:pos="9838"/>
              </w:tabs>
              <w:autoSpaceDN w:val="0"/>
              <w:spacing w:after="0" w:line="240" w:lineRule="auto"/>
              <w:jc w:val="right"/>
              <w:rPr>
                <w:rFonts w:ascii="Times New Roman" w:hAnsi="Times New Roman" w:cs="Times New Roman"/>
                <w:sz w:val="24"/>
                <w:szCs w:val="24"/>
                <w:lang w:val="lt-LT" w:eastAsia="lt-LT"/>
              </w:rPr>
            </w:pPr>
          </w:p>
        </w:tc>
        <w:tc>
          <w:tcPr>
            <w:tcW w:w="1984" w:type="dxa"/>
            <w:gridSpan w:val="2"/>
            <w:shd w:val="clear" w:color="auto" w:fill="C1E4F5" w:themeFill="accent1" w:themeFillTint="33"/>
          </w:tcPr>
          <w:p w:rsidRPr="000D5F6D" w:rsidR="009270AF" w:rsidP="008F142E" w:rsidRDefault="009270AF" w14:paraId="0325E7F3" w14:textId="77777777">
            <w:pPr>
              <w:tabs>
                <w:tab w:val="left" w:pos="9838"/>
              </w:tabs>
              <w:autoSpaceDN w:val="0"/>
              <w:spacing w:after="0" w:line="240" w:lineRule="auto"/>
              <w:jc w:val="right"/>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 xml:space="preserve">Pasiūlymo kaina </w:t>
            </w:r>
          </w:p>
        </w:tc>
        <w:tc>
          <w:tcPr>
            <w:tcW w:w="1559" w:type="dxa"/>
          </w:tcPr>
          <w:p w:rsidRPr="000D5F6D" w:rsidR="009270AF" w:rsidP="008F142E" w:rsidRDefault="009270AF" w14:paraId="60400860" w14:textId="77777777">
            <w:pPr>
              <w:autoSpaceDN w:val="0"/>
              <w:spacing w:after="0" w:line="240" w:lineRule="auto"/>
              <w:jc w:val="center"/>
              <w:rPr>
                <w:rFonts w:ascii="Times New Roman" w:hAnsi="Times New Roman" w:cs="Times New Roman"/>
                <w:sz w:val="24"/>
                <w:szCs w:val="24"/>
                <w:lang w:val="lt-LT" w:eastAsia="lt-LT"/>
              </w:rPr>
            </w:pPr>
          </w:p>
        </w:tc>
      </w:tr>
    </w:tbl>
    <w:p w:rsidRPr="000D5F6D" w:rsidR="009270AF" w:rsidP="009270AF" w:rsidRDefault="009270AF" w14:paraId="5430EEF5" w14:textId="77777777">
      <w:pPr>
        <w:spacing w:before="240" w:after="160" w:line="252" w:lineRule="auto"/>
        <w:ind w:firstLine="709"/>
        <w:jc w:val="both"/>
        <w:rPr>
          <w:rFonts w:ascii="Times New Roman" w:hAnsi="Times New Roman" w:cs="Times New Roman"/>
          <w:color w:val="000000"/>
          <w:sz w:val="24"/>
          <w:szCs w:val="24"/>
          <w:lang w:val="lt-LT"/>
        </w:rPr>
      </w:pPr>
      <w:r w:rsidRPr="756459E0">
        <w:rPr>
          <w:rFonts w:ascii="Times New Roman" w:hAnsi="Times New Roman" w:cs="Times New Roman"/>
          <w:color w:val="000000" w:themeColor="text1"/>
          <w:sz w:val="24"/>
          <w:szCs w:val="24"/>
          <w:lang w:val="lt-LT"/>
        </w:rPr>
        <w:lastRenderedPageBreak/>
        <w:t>5. Patvirtiname, kad pasiūlyme pateikta informacija yra teisinga, siūlomos prekės visiškai atitinka pirkimo dokumentuose nustatytus reikalavimus, įskaitant Konkurso sąlygų 1 priede „Techninė specifikacija“ nustatytus reikalavimus ir apima viską, ko reikia tinkamam pirkimo sutarties įvykdymui:</w:t>
      </w:r>
    </w:p>
    <w:p w:rsidR="756459E0" w:rsidP="756459E0" w:rsidRDefault="756459E0" w14:paraId="0D401D99" w14:textId="3E719A69">
      <w:pPr>
        <w:spacing w:before="240" w:after="160" w:line="252" w:lineRule="auto"/>
        <w:ind w:firstLine="709"/>
        <w:jc w:val="both"/>
        <w:rPr>
          <w:rFonts w:ascii="Times New Roman" w:hAnsi="Times New Roman" w:cs="Times New Roman"/>
          <w:color w:val="000000" w:themeColor="text1"/>
          <w:sz w:val="24"/>
          <w:szCs w:val="24"/>
          <w:lang w:val="lt-LT"/>
        </w:rPr>
      </w:pPr>
    </w:p>
    <w:tbl>
      <w:tblPr>
        <w:tblStyle w:val="GridTable1Light-Accent1"/>
        <w:tblW w:w="13603" w:type="dxa"/>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28" w:type="dxa"/>
          <w:left w:w="28" w:type="dxa"/>
          <w:bottom w:w="28" w:type="dxa"/>
          <w:right w:w="28" w:type="dxa"/>
        </w:tblCellMar>
        <w:tblLook w:val="04A0" w:firstRow="1" w:lastRow="0" w:firstColumn="1" w:lastColumn="0" w:noHBand="0" w:noVBand="1"/>
      </w:tblPr>
      <w:tblGrid>
        <w:gridCol w:w="889"/>
        <w:gridCol w:w="2792"/>
        <w:gridCol w:w="6129"/>
        <w:gridCol w:w="3793"/>
      </w:tblGrid>
      <w:tr w:rsidRPr="000D5F6D" w:rsidR="009270AF" w:rsidTr="7E80F82B" w14:paraId="73C54B2B"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889" w:type="dxa"/>
            <w:noWrap/>
            <w:vAlign w:val="center"/>
            <w:hideMark/>
          </w:tcPr>
          <w:p w:rsidRPr="000D5F6D" w:rsidR="009270AF" w:rsidP="008F142E" w:rsidRDefault="009270AF" w14:paraId="744C16A6" w14:textId="77777777">
            <w:pPr>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t xml:space="preserve">Eil. </w:t>
            </w:r>
          </w:p>
          <w:p w:rsidRPr="000D5F6D" w:rsidR="009270AF" w:rsidP="008F142E" w:rsidRDefault="009270AF" w14:paraId="260DE2DB" w14:textId="77777777">
            <w:pPr>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t>Nr.</w:t>
            </w:r>
          </w:p>
        </w:tc>
        <w:tc>
          <w:tcPr>
            <w:tcW w:w="2792" w:type="dxa"/>
            <w:vAlign w:val="center"/>
            <w:hideMark/>
          </w:tcPr>
          <w:p w:rsidRPr="000D5F6D" w:rsidR="009270AF" w:rsidP="008F142E" w:rsidRDefault="009270AF" w14:paraId="7DC4AB78"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0D5F6D">
              <w:rPr>
                <w:rFonts w:ascii="Times New Roman" w:hAnsi="Times New Roman" w:cs="Times New Roman"/>
                <w:sz w:val="24"/>
                <w:szCs w:val="24"/>
                <w:lang w:val="lt-LT"/>
              </w:rPr>
              <w:t>Parametras</w:t>
            </w:r>
          </w:p>
        </w:tc>
        <w:tc>
          <w:tcPr>
            <w:tcW w:w="6129" w:type="dxa"/>
            <w:noWrap/>
            <w:vAlign w:val="center"/>
            <w:hideMark/>
          </w:tcPr>
          <w:p w:rsidRPr="000D5F6D" w:rsidR="009270AF" w:rsidP="008F142E" w:rsidRDefault="009270AF" w14:paraId="7CF31878"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0D5F6D">
              <w:rPr>
                <w:rFonts w:ascii="Times New Roman" w:hAnsi="Times New Roman" w:cs="Times New Roman"/>
                <w:sz w:val="24"/>
                <w:szCs w:val="24"/>
                <w:lang w:val="lt-LT"/>
              </w:rPr>
              <w:t>Reikalavimas</w:t>
            </w:r>
          </w:p>
        </w:tc>
        <w:tc>
          <w:tcPr>
            <w:tcW w:w="3793" w:type="dxa"/>
          </w:tcPr>
          <w:p w:rsidRPr="000D5F6D" w:rsidR="009270AF" w:rsidP="008F142E" w:rsidRDefault="009270AF" w14:paraId="14FEB9CB" w14:textId="77777777">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lt-LT"/>
              </w:rPr>
            </w:pPr>
            <w:r w:rsidRPr="000D5F6D">
              <w:rPr>
                <w:rFonts w:ascii="Times New Roman" w:hAnsi="Times New Roman" w:cs="Times New Roman"/>
                <w:sz w:val="24"/>
                <w:szCs w:val="24"/>
                <w:lang w:val="lt-LT"/>
              </w:rPr>
              <w:t>Siūloma</w:t>
            </w:r>
          </w:p>
          <w:p w:rsidRPr="000D5F6D" w:rsidR="009270AF" w:rsidP="008F142E" w:rsidRDefault="009270AF" w14:paraId="0B2A6083"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0D5F6D">
              <w:rPr>
                <w:rFonts w:ascii="Times New Roman" w:hAnsi="Times New Roman" w:cs="Times New Roman"/>
                <w:sz w:val="24"/>
                <w:szCs w:val="24"/>
                <w:lang w:val="lt-LT"/>
              </w:rPr>
              <w:t>(</w:t>
            </w:r>
            <w:r w:rsidRPr="000D5F6D">
              <w:rPr>
                <w:rFonts w:ascii="Times New Roman" w:hAnsi="Times New Roman" w:cs="Times New Roman"/>
                <w:i/>
                <w:sz w:val="24"/>
                <w:szCs w:val="24"/>
                <w:lang w:val="lt-LT"/>
              </w:rPr>
              <w:t>nurodyti: pavadinimus, charakteristikas, modelius, atitiktį reikalavimams</w:t>
            </w:r>
            <w:r w:rsidRPr="000D5F6D">
              <w:rPr>
                <w:rFonts w:ascii="Times New Roman" w:hAnsi="Times New Roman" w:cs="Times New Roman"/>
                <w:sz w:val="24"/>
                <w:szCs w:val="24"/>
                <w:lang w:val="lt-LT"/>
              </w:rPr>
              <w:t>)</w:t>
            </w:r>
          </w:p>
        </w:tc>
      </w:tr>
      <w:tr w:rsidRPr="000D5F6D" w:rsidR="009270AF" w:rsidTr="7E80F82B" w14:paraId="45CCF19B" w14:textId="77777777">
        <w:trPr>
          <w:cantSplit/>
          <w:jc w:val="center"/>
        </w:trPr>
        <w:tc>
          <w:tcPr>
            <w:cnfStyle w:val="001000000000" w:firstRow="0" w:lastRow="0" w:firstColumn="1" w:lastColumn="0" w:oddVBand="0" w:evenVBand="0" w:oddHBand="0" w:evenHBand="0" w:firstRowFirstColumn="0" w:firstRowLastColumn="0" w:lastRowFirstColumn="0" w:lastRowLastColumn="0"/>
            <w:tcW w:w="889" w:type="dxa"/>
            <w:noWrap/>
            <w:vAlign w:val="center"/>
          </w:tcPr>
          <w:p w:rsidRPr="000D5F6D" w:rsidR="009270AF" w:rsidP="008F142E" w:rsidRDefault="009270AF" w14:paraId="72E198B2" w14:textId="77777777">
            <w:pPr>
              <w:jc w:val="center"/>
              <w:rPr>
                <w:rFonts w:ascii="Times New Roman" w:hAnsi="Times New Roman" w:cs="Times New Roman"/>
                <w:sz w:val="24"/>
                <w:szCs w:val="24"/>
                <w:lang w:val="lt-LT"/>
              </w:rPr>
            </w:pPr>
            <w:r w:rsidRPr="7E80F82B">
              <w:rPr>
                <w:rFonts w:ascii="Times New Roman" w:hAnsi="Times New Roman" w:cs="Times New Roman"/>
                <w:sz w:val="24"/>
                <w:szCs w:val="24"/>
                <w:lang w:val="lt-LT"/>
              </w:rPr>
              <w:t>5.1.</w:t>
            </w:r>
          </w:p>
        </w:tc>
        <w:tc>
          <w:tcPr>
            <w:tcW w:w="2792" w:type="dxa"/>
            <w:vAlign w:val="center"/>
          </w:tcPr>
          <w:p w:rsidR="756459E0" w:rsidP="756459E0" w:rsidRDefault="756459E0" w14:paraId="46EEAC51" w14:textId="15D17F6A">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Apibūdinimas, architektūra</w:t>
            </w:r>
          </w:p>
        </w:tc>
        <w:tc>
          <w:tcPr>
            <w:tcW w:w="6129" w:type="dxa"/>
            <w:noWrap/>
            <w:vAlign w:val="center"/>
          </w:tcPr>
          <w:p w:rsidR="756459E0" w:rsidP="756459E0" w:rsidRDefault="756459E0" w14:paraId="72399EE3" w14:textId="5458E8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Pateikti serveriai turi užtikrinti 2 (du) aukšto patikimumo HCI (Hyperconverged infrastructure) virtualizavimo telkinius.</w:t>
            </w:r>
          </w:p>
          <w:p w:rsidR="756459E0" w:rsidP="756459E0" w:rsidRDefault="756459E0" w14:paraId="4C34C863" w14:textId="0337692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 telkiniai bus skirti kritinei infrastruktūrai ir tarp jų turės būti užtikrinamas dubliavimas (redundancy) tarp skirtingų duomenų centrų, bei apsauga nuo duomenų praradimo ir automatinis (arba rankinis – priklausomai nuo konfigūracijos) virtualių resursų perkėlimas vieno iš duomenų centrų gedimo, ir/arba nepasiekiamumo atveju. </w:t>
            </w:r>
          </w:p>
          <w:p w:rsidR="756459E0" w:rsidP="756459E0" w:rsidRDefault="756459E0" w14:paraId="55DB1511" w14:textId="4402F1C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 Visi HCI telkinį sudarantys serveriai (telkinio mazgai) iš aparatinės pusės turi būti vienodi bei vienodai komplektuoti. </w:t>
            </w:r>
          </w:p>
          <w:p w:rsidR="756459E0" w:rsidP="756459E0" w:rsidRDefault="756459E0" w14:paraId="45D207AD" w14:textId="2A433DB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Turi būti pateiktos reikalingos licencijos, kad atitiktų šioje Techninėje specifikacijoje aprašomus Perkančiosios organizacijos poreikius.</w:t>
            </w:r>
          </w:p>
        </w:tc>
        <w:tc>
          <w:tcPr>
            <w:tcW w:w="3793" w:type="dxa"/>
            <w:vAlign w:val="center"/>
          </w:tcPr>
          <w:p w:rsidRPr="000D5F6D" w:rsidR="009270AF" w:rsidP="7E80F82B" w:rsidRDefault="00000000" w14:paraId="31DEA782" w14:textId="77777777">
            <w:pPr>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1348859540"/>
                <w:placeholder>
                  <w:docPart w:val="370DC30B6C944DFEB8F3C871880A4FF1"/>
                </w:placeholder>
                <w:temporary/>
              </w:sdtPr>
              <w:sdtContent>
                <w:r w:rsidRPr="7E80F82B" w:rsidR="009270AF">
                  <w:rPr>
                    <w:rStyle w:val="PlaceholderText"/>
                    <w:rFonts w:ascii="Times New Roman" w:hAnsi="Times New Roman" w:cs="Times New Roman"/>
                    <w:i/>
                    <w:iCs/>
                    <w:sz w:val="24"/>
                    <w:szCs w:val="24"/>
                  </w:rPr>
                  <w:t>/įrašyti/</w:t>
                </w:r>
              </w:sdtContent>
            </w:sdt>
          </w:p>
        </w:tc>
      </w:tr>
      <w:tr w:rsidRPr="000D5F6D" w:rsidR="009270AF" w:rsidTr="7E80F82B" w14:paraId="5715FC18" w14:textId="77777777">
        <w:trPr>
          <w:cantSplit/>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Pr="000D5F6D" w:rsidR="009270AF" w:rsidP="008F142E" w:rsidRDefault="009270AF" w14:paraId="625D96CE" w14:textId="77777777">
            <w:pPr>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t>5.2.</w:t>
            </w:r>
          </w:p>
        </w:tc>
        <w:tc>
          <w:tcPr>
            <w:tcW w:w="2792" w:type="dxa"/>
            <w:hideMark/>
          </w:tcPr>
          <w:p w:rsidR="756459E0" w:rsidP="756459E0" w:rsidRDefault="756459E0" w14:paraId="11C93C79" w14:textId="2452D648">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Reikalavimai virtualizacijos platformai</w:t>
            </w:r>
          </w:p>
        </w:tc>
        <w:tc>
          <w:tcPr>
            <w:tcW w:w="6129" w:type="dxa"/>
            <w:noWrap/>
            <w:hideMark/>
          </w:tcPr>
          <w:p w:rsidR="756459E0" w:rsidP="756459E0" w:rsidRDefault="756459E0" w14:paraId="3A7230B7" w14:textId="1F1F101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Sprendimas privalo palaikyti pagrindinius hipervizorius: ESXi, Microsoft Hyper-V ir atvirojo kodo KVM (Kernel-based Virtual Machine), suteikiantis Perkančiajai organizacijai pasirinkimą ir leidžiant neprisirišti prie vieno tiekėjo.</w:t>
            </w:r>
          </w:p>
        </w:tc>
        <w:tc>
          <w:tcPr>
            <w:tcW w:w="3793" w:type="dxa"/>
            <w:vAlign w:val="center"/>
          </w:tcPr>
          <w:p w:rsidRPr="000D5F6D" w:rsidR="009270AF" w:rsidP="7E80F82B" w:rsidRDefault="00000000" w14:paraId="4FA70FCD" w14:textId="77777777">
            <w:pPr>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580489952"/>
                <w:placeholder>
                  <w:docPart w:val="260A4171DF2343BCA4E6E9C668E5256B"/>
                </w:placeholder>
                <w:temporary/>
                <w:showingPlcHdr/>
              </w:sdtPr>
              <w:sdtContent>
                <w:r w:rsidRPr="7E80F82B" w:rsidR="009270AF">
                  <w:rPr>
                    <w:rStyle w:val="PlaceholderText"/>
                    <w:rFonts w:ascii="Times New Roman" w:hAnsi="Times New Roman" w:cs="Times New Roman"/>
                    <w:i/>
                    <w:iCs/>
                    <w:sz w:val="24"/>
                    <w:szCs w:val="24"/>
                  </w:rPr>
                  <w:t>/įrašyti/</w:t>
                </w:r>
              </w:sdtContent>
            </w:sdt>
          </w:p>
        </w:tc>
      </w:tr>
      <w:tr w:rsidRPr="000D5F6D" w:rsidR="009270AF" w:rsidTr="7E80F82B" w14:paraId="4D9C9FC2" w14:textId="77777777">
        <w:trPr>
          <w:cantSplit/>
          <w:trHeight w:val="842"/>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Pr="000D5F6D" w:rsidR="009270AF" w:rsidP="008F142E" w:rsidRDefault="009270AF" w14:paraId="01750FA5" w14:textId="77777777">
            <w:pPr>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lastRenderedPageBreak/>
              <w:t>5.3.</w:t>
            </w:r>
          </w:p>
        </w:tc>
        <w:tc>
          <w:tcPr>
            <w:tcW w:w="2792" w:type="dxa"/>
            <w:hideMark/>
          </w:tcPr>
          <w:p w:rsidR="756459E0" w:rsidP="756459E0" w:rsidRDefault="756459E0" w14:paraId="7CDEDCF7" w14:textId="1076100E">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Procesoriai</w:t>
            </w:r>
          </w:p>
        </w:tc>
        <w:tc>
          <w:tcPr>
            <w:tcW w:w="6129" w:type="dxa"/>
            <w:noWrap/>
            <w:hideMark/>
          </w:tcPr>
          <w:p w:rsidR="756459E0" w:rsidP="756459E0" w:rsidRDefault="756459E0" w14:paraId="3877426F" w14:textId="3104AA3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Kiekviename serveryje turi būti ne mažiau kaip 2 (du) X64 architektūros procesoriai, palaikantys: </w:t>
            </w:r>
          </w:p>
          <w:p w:rsidR="756459E0" w:rsidP="756459E0" w:rsidRDefault="756459E0" w14:paraId="2E3DF2D1" w14:textId="378221D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- 64 ir 32 bitų operacines sistemas ir taikomąsias programas; automatinę (pagal patiriamą apkrovą) dažnio ir maitinimo įtampos reguliavimo funkciją;</w:t>
            </w:r>
            <w:r w:rsidRPr="756459E0">
              <w:rPr>
                <w:rFonts w:ascii="Times New Roman" w:hAnsi="Times New Roman" w:eastAsia="Times New Roman" w:cs="Times New Roman"/>
                <w:color w:val="000000" w:themeColor="text1"/>
                <w:sz w:val="24"/>
                <w:szCs w:val="24"/>
                <w:lang w:val="lt-LT"/>
              </w:rPr>
              <w:t xml:space="preserve"> </w:t>
            </w:r>
            <w:r w:rsidRPr="756459E0">
              <w:rPr>
                <w:rFonts w:ascii="Times New Roman" w:hAnsi="Times New Roman" w:eastAsia="Times New Roman" w:cs="Times New Roman"/>
                <w:color w:val="000000" w:themeColor="text1"/>
                <w:lang w:val="lt-LT"/>
              </w:rPr>
              <w:t xml:space="preserve">procesoriaus gedimo atveju turi palaikyti automatinį sistemos perkrovimą; turi palaikyti aparatinį virtualizavimą (hardware-assisted virtualization); </w:t>
            </w:r>
          </w:p>
          <w:p w:rsidR="756459E0" w:rsidP="756459E0" w:rsidRDefault="756459E0" w14:paraId="472582C8" w14:textId="4AE618E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turi palaikyti „Hyper - Threading“ technologiją arba lygiavertę;</w:t>
            </w:r>
          </w:p>
          <w:p w:rsidR="756459E0" w:rsidP="756459E0" w:rsidRDefault="756459E0" w14:paraId="42D38BBE" w14:textId="2BB6A3C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turi palaikyti AMX, DSA, DLB technologijas arba lygiavertes;</w:t>
            </w:r>
          </w:p>
          <w:p w:rsidR="756459E0" w:rsidP="756459E0" w:rsidRDefault="756459E0" w14:paraId="3F9FDF22" w14:textId="77FACDD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turi palaikyti SSE4.2, AVX2, AVX-512 instrukcijas arba lygiavertes.</w:t>
            </w:r>
          </w:p>
          <w:p w:rsidR="756459E0" w:rsidP="756459E0" w:rsidRDefault="756459E0" w14:paraId="77318644" w14:textId="7804C45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Procesoriaus dažnis turi būti ne mažesnis nei 3,9 GHz.</w:t>
            </w:r>
          </w:p>
          <w:p w:rsidR="756459E0" w:rsidP="756459E0" w:rsidRDefault="756459E0" w14:paraId="1432B32F" w14:textId="3038DCA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Procesorius turi užtikrinti ne mažesnį kaip (rezultatai nurodyti 2 procesorių sistemai): 196 vienetai pagal SPECrate2017 int_base testo našumą; 297 vienetai pagal SPECrate2017 fp_base testo našumą.</w:t>
            </w:r>
          </w:p>
          <w:p w:rsidR="756459E0" w:rsidP="756459E0" w:rsidRDefault="756459E0" w14:paraId="367BF5E3" w14:textId="4163116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Rezultatai turi būti skelbiami adresu </w:t>
            </w:r>
            <w:hyperlink r:id="rId11">
              <w:r w:rsidRPr="756459E0">
                <w:rPr>
                  <w:rStyle w:val="Hyperlink"/>
                  <w:rFonts w:ascii="Times New Roman" w:hAnsi="Times New Roman" w:eastAsia="Times New Roman" w:cs="Times New Roman"/>
                  <w:lang w:val="lt-LT"/>
                </w:rPr>
                <w:t>www.spec.org</w:t>
              </w:r>
            </w:hyperlink>
            <w:r w:rsidRPr="756459E0">
              <w:rPr>
                <w:rFonts w:ascii="Times New Roman" w:hAnsi="Times New Roman" w:eastAsia="Times New Roman" w:cs="Times New Roman"/>
                <w:color w:val="000000" w:themeColor="text1"/>
                <w:lang w:val="lt-LT"/>
              </w:rPr>
              <w:t xml:space="preserve"> puslapyje ir pateikti pasiūlyme.</w:t>
            </w:r>
          </w:p>
        </w:tc>
        <w:tc>
          <w:tcPr>
            <w:tcW w:w="3793" w:type="dxa"/>
          </w:tcPr>
          <w:p w:rsidRPr="000D5F6D" w:rsidR="009270AF" w:rsidP="7E80F82B" w:rsidRDefault="00000000" w14:paraId="382A6620" w14:textId="77777777">
            <w:pPr>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704793210"/>
                <w:placeholder>
                  <w:docPart w:val="6489237C845443F4A8853CF59E17F5A4"/>
                </w:placeholder>
                <w:temporary/>
                <w:showingPlcHdr/>
              </w:sdtPr>
              <w:sdtContent>
                <w:r w:rsidRPr="7E80F82B" w:rsidR="009270AF">
                  <w:rPr>
                    <w:rStyle w:val="PlaceholderText"/>
                    <w:rFonts w:ascii="Times New Roman" w:hAnsi="Times New Roman" w:cs="Times New Roman"/>
                    <w:i/>
                    <w:iCs/>
                    <w:sz w:val="24"/>
                    <w:szCs w:val="24"/>
                  </w:rPr>
                  <w:t>/įrašyti/</w:t>
                </w:r>
              </w:sdtContent>
            </w:sdt>
          </w:p>
        </w:tc>
      </w:tr>
      <w:tr w:rsidRPr="000D5F6D" w:rsidR="009270AF" w:rsidTr="7E80F82B" w14:paraId="1C0CC1C8" w14:textId="77777777">
        <w:trPr>
          <w:cantSplit/>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Pr="000D5F6D" w:rsidR="009270AF" w:rsidP="008F142E" w:rsidRDefault="009270AF" w14:paraId="0CA9AFEB" w14:textId="77777777">
            <w:pPr>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t>5.4.</w:t>
            </w:r>
          </w:p>
        </w:tc>
        <w:tc>
          <w:tcPr>
            <w:tcW w:w="2792" w:type="dxa"/>
            <w:hideMark/>
          </w:tcPr>
          <w:p w:rsidR="756459E0" w:rsidP="756459E0" w:rsidRDefault="756459E0" w14:paraId="4810AD55" w14:textId="5563A498">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Telkinio operatyviosios atminties kiekis </w:t>
            </w:r>
          </w:p>
        </w:tc>
        <w:tc>
          <w:tcPr>
            <w:tcW w:w="6129" w:type="dxa"/>
            <w:noWrap/>
            <w:hideMark/>
          </w:tcPr>
          <w:p w:rsidR="756459E0" w:rsidP="756459E0" w:rsidRDefault="756459E0" w14:paraId="123C56B7" w14:textId="4EDD825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Serverių pajėgumai HCI kiekviename telkinyje turi užtikrinti ne mažiau kaip po 700 GB  panaudojamos operatyviosios atminties, kurios kiekis būtų subalansuotas pagal siūlomos techninės įrangos gamintojo rekomendacijas, tačiau užtikrinant galimybę plėsti atminties kiekį nekeičiant esamų atminties modulių talpesniais, o papildant naujais.</w:t>
            </w:r>
          </w:p>
          <w:p w:rsidR="756459E0" w:rsidP="756459E0" w:rsidRDefault="756459E0" w14:paraId="36924114" w14:textId="58E141C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Operatyvinė atmintis turi būti ne blogesnė kaip DDR5 5600 MT/s ECC Registered DR arba lygiavertė; turi būti palaikomos ECC lygiavertės technologijos.</w:t>
            </w:r>
          </w:p>
        </w:tc>
        <w:tc>
          <w:tcPr>
            <w:tcW w:w="3793" w:type="dxa"/>
          </w:tcPr>
          <w:p w:rsidRPr="000D5F6D" w:rsidR="009270AF" w:rsidP="7E80F82B" w:rsidRDefault="00000000" w14:paraId="0C9A71CF" w14:textId="77777777">
            <w:pPr>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1214005283"/>
                <w:placeholder>
                  <w:docPart w:val="8B359742544B4DECBFA0E9DA312202FB"/>
                </w:placeholder>
                <w:temporary/>
                <w:showingPlcHdr/>
              </w:sdtPr>
              <w:sdtContent>
                <w:r w:rsidRPr="7E80F82B" w:rsidR="009270AF">
                  <w:rPr>
                    <w:rStyle w:val="PlaceholderText"/>
                    <w:rFonts w:ascii="Times New Roman" w:hAnsi="Times New Roman" w:cs="Times New Roman"/>
                    <w:i/>
                    <w:iCs/>
                    <w:sz w:val="24"/>
                    <w:szCs w:val="24"/>
                  </w:rPr>
                  <w:t>/įrašyti/</w:t>
                </w:r>
              </w:sdtContent>
            </w:sdt>
          </w:p>
        </w:tc>
      </w:tr>
      <w:tr w:rsidRPr="000D5F6D" w:rsidR="009270AF" w:rsidTr="7E80F82B" w14:paraId="4A2A6B08" w14:textId="77777777">
        <w:trPr>
          <w:cantSplit/>
          <w:trHeight w:val="486"/>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Pr="000D5F6D" w:rsidR="009270AF" w:rsidP="008F142E" w:rsidRDefault="009270AF" w14:paraId="3072D63F" w14:textId="77777777">
            <w:pPr>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lastRenderedPageBreak/>
              <w:t>5.5.</w:t>
            </w:r>
          </w:p>
        </w:tc>
        <w:tc>
          <w:tcPr>
            <w:tcW w:w="2792" w:type="dxa"/>
            <w:hideMark/>
          </w:tcPr>
          <w:p w:rsidR="756459E0" w:rsidP="756459E0" w:rsidRDefault="756459E0" w14:paraId="52E9CC88" w14:textId="4E82246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Diskų posistemė</w:t>
            </w:r>
          </w:p>
        </w:tc>
        <w:tc>
          <w:tcPr>
            <w:tcW w:w="6129" w:type="dxa"/>
            <w:noWrap/>
            <w:hideMark/>
          </w:tcPr>
          <w:p w:rsidR="756459E0" w:rsidP="756459E0" w:rsidRDefault="756459E0" w14:paraId="2CF1ACAA" w14:textId="350078F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 HCI telkinio duomenų saugyklos duomenys turi būti automatiškai paskirstomi telkinio mazguose pagal telkinio veikimo technologiją ir duomenų apsaugos lygį. </w:t>
            </w:r>
          </w:p>
          <w:p w:rsidR="756459E0" w:rsidP="756459E0" w:rsidRDefault="756459E0" w14:paraId="775D51D8" w14:textId="280E495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Visi pateikiami diskai turi būti NVMe tipo.</w:t>
            </w:r>
          </w:p>
          <w:p w:rsidR="756459E0" w:rsidP="756459E0" w:rsidRDefault="756459E0" w14:paraId="1D2070A0" w14:textId="5E377AA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Pateikiami diskai turi būti gamintojo ištestuoti ir kvalifikuoti siūlomam sprendimui.</w:t>
            </w:r>
          </w:p>
          <w:p w:rsidR="756459E0" w:rsidP="756459E0" w:rsidRDefault="756459E0" w14:paraId="5E8A8272" w14:textId="56D480E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Bendra panaudojama duomenų talpa HCI telkiniuose turi būti ne mažesnė kaip 40TB (nevertinant duomenų suspaudimo ir išdubliavimo).</w:t>
            </w:r>
          </w:p>
          <w:p w:rsidR="756459E0" w:rsidP="756459E0" w:rsidRDefault="756459E0" w14:paraId="531F5330" w14:textId="4184E0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 Diskai turi būti komplektuojami taip, jog leistų išplėsti panaudojamos vietos kiekį mažiausiai 2 kartus įsigyjant papildomų diskų. Telkinio duomenų diskų talpa turi būti matoma  kaip viena bendra talpa duomenims saugoti. Pridedant naujus mazgus į telkinį, talpa turi būti plečiama automatiškai, nestabdant telkinio ir virtualių mašinų darbo. </w:t>
            </w:r>
            <w:r>
              <w:br/>
            </w:r>
            <w:r w:rsidRPr="756459E0">
              <w:rPr>
                <w:rFonts w:ascii="Times New Roman" w:hAnsi="Times New Roman" w:eastAsia="Times New Roman" w:cs="Times New Roman"/>
                <w:color w:val="000000" w:themeColor="text1"/>
                <w:lang w:val="lt-LT"/>
              </w:rPr>
              <w:t>Nestabdant telkinio darbo, turi būti užtikrintas ir diskų keitimas mazguose ir atskirų mazgų pašalinimas iš telkinio arba senų mazgų pakeitimas naujais.</w:t>
            </w:r>
          </w:p>
        </w:tc>
        <w:tc>
          <w:tcPr>
            <w:tcW w:w="3793" w:type="dxa"/>
          </w:tcPr>
          <w:p w:rsidRPr="000D5F6D" w:rsidR="009270AF" w:rsidP="7E80F82B" w:rsidRDefault="00000000" w14:paraId="15BE8CC0" w14:textId="77777777">
            <w:pPr>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834599907"/>
                <w:placeholder>
                  <w:docPart w:val="612FC0BB413E4AD6BE56030219888A9C"/>
                </w:placeholder>
                <w:temporary/>
                <w:showingPlcHdr/>
              </w:sdtPr>
              <w:sdtContent>
                <w:r w:rsidRPr="7E80F82B" w:rsidR="009270AF">
                  <w:rPr>
                    <w:rStyle w:val="PlaceholderText"/>
                    <w:rFonts w:ascii="Times New Roman" w:hAnsi="Times New Roman" w:cs="Times New Roman"/>
                    <w:i/>
                    <w:iCs/>
                    <w:sz w:val="24"/>
                    <w:szCs w:val="24"/>
                  </w:rPr>
                  <w:t>/įrašyti/</w:t>
                </w:r>
              </w:sdtContent>
            </w:sdt>
          </w:p>
        </w:tc>
      </w:tr>
      <w:tr w:rsidRPr="000D5F6D" w:rsidR="009270AF" w:rsidTr="7E80F82B" w14:paraId="10CD817A" w14:textId="77777777">
        <w:trPr>
          <w:cantSplit/>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Pr="000D5F6D" w:rsidR="009270AF" w:rsidP="008F142E" w:rsidRDefault="009270AF" w14:paraId="5858DE1B" w14:textId="77777777">
            <w:pPr>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t>5.6.</w:t>
            </w:r>
          </w:p>
        </w:tc>
        <w:tc>
          <w:tcPr>
            <w:tcW w:w="2792" w:type="dxa"/>
            <w:hideMark/>
          </w:tcPr>
          <w:p w:rsidR="756459E0" w:rsidP="756459E0" w:rsidRDefault="756459E0" w14:paraId="6EAFBB3F" w14:textId="326971EA">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Saugyklos funkcionalumas</w:t>
            </w:r>
          </w:p>
        </w:tc>
        <w:tc>
          <w:tcPr>
            <w:tcW w:w="6129" w:type="dxa"/>
            <w:noWrap/>
            <w:hideMark/>
          </w:tcPr>
          <w:p w:rsidR="756459E0" w:rsidP="756459E0" w:rsidRDefault="756459E0" w14:paraId="7871AC9F" w14:textId="7FB8B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 Telkinys turi užtikrinti momentinių kopijų (snapshot) ir pilnų kopijų (clone) darymą virtualių mašinų lygmenyje (kai kopijuojami tik vienos virtualios mašinos naudojami duomenų blokai). </w:t>
            </w:r>
            <w:r>
              <w:br/>
            </w:r>
            <w:r w:rsidRPr="756459E0">
              <w:rPr>
                <w:rFonts w:ascii="Times New Roman" w:hAnsi="Times New Roman" w:eastAsia="Times New Roman" w:cs="Times New Roman"/>
                <w:color w:val="000000" w:themeColor="text1"/>
                <w:lang w:val="lt-LT"/>
              </w:rPr>
              <w:t xml:space="preserve">- Telkinys turi palaikyti „Storage based policies“ - galimybė nustatyti duomenų saugyklos posistemės politikas (virtualių mašinų apsaugos lygį, ir t.t.) </w:t>
            </w:r>
          </w:p>
          <w:p w:rsidR="756459E0" w:rsidP="756459E0" w:rsidRDefault="756459E0" w14:paraId="4E2CDA62" w14:textId="5870AD6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Telkinys turi teikti I/O operacijų prioretizavimą (Quality of service).</w:t>
            </w:r>
          </w:p>
        </w:tc>
        <w:tc>
          <w:tcPr>
            <w:tcW w:w="3793" w:type="dxa"/>
          </w:tcPr>
          <w:p w:rsidRPr="000D5F6D" w:rsidR="009270AF" w:rsidP="7E80F82B" w:rsidRDefault="00000000" w14:paraId="7243096D" w14:textId="77777777">
            <w:pPr>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881780629"/>
                <w:placeholder>
                  <w:docPart w:val="8819265E591D4155AB511AC3796B0D78"/>
                </w:placeholder>
                <w:temporary/>
                <w:showingPlcHdr/>
              </w:sdtPr>
              <w:sdtContent>
                <w:r w:rsidRPr="7E80F82B" w:rsidR="009270AF">
                  <w:rPr>
                    <w:rStyle w:val="PlaceholderText"/>
                    <w:rFonts w:ascii="Times New Roman" w:hAnsi="Times New Roman" w:cs="Times New Roman"/>
                    <w:i/>
                    <w:iCs/>
                    <w:sz w:val="24"/>
                    <w:szCs w:val="24"/>
                  </w:rPr>
                  <w:t>/įrašyti/</w:t>
                </w:r>
              </w:sdtContent>
            </w:sdt>
          </w:p>
        </w:tc>
      </w:tr>
      <w:tr w:rsidRPr="000D5F6D" w:rsidR="009270AF" w:rsidTr="7E80F82B" w14:paraId="348265F4" w14:textId="77777777">
        <w:trPr>
          <w:cantSplit/>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Pr="000D5F6D" w:rsidR="009270AF" w:rsidP="008F142E" w:rsidRDefault="009270AF" w14:paraId="36ECE7EF" w14:textId="77777777">
            <w:pPr>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lastRenderedPageBreak/>
              <w:t>5.7.</w:t>
            </w:r>
          </w:p>
        </w:tc>
        <w:tc>
          <w:tcPr>
            <w:tcW w:w="2792" w:type="dxa"/>
            <w:hideMark/>
          </w:tcPr>
          <w:p w:rsidR="756459E0" w:rsidP="756459E0" w:rsidRDefault="756459E0" w14:paraId="6F4E4AF1" w14:textId="4ABAF298">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Telkinio duomenų saugyklos posistemės funkcionalumas</w:t>
            </w:r>
          </w:p>
        </w:tc>
        <w:tc>
          <w:tcPr>
            <w:tcW w:w="6129" w:type="dxa"/>
            <w:noWrap/>
            <w:hideMark/>
          </w:tcPr>
          <w:p w:rsidR="756459E0" w:rsidP="756459E0" w:rsidRDefault="756459E0" w14:paraId="060B7EBD" w14:textId="024097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Duomenų saugyklos posistemė turi turėti optimizavimo funkcijas, užtikrinančias duomenų sumažinimą pagal gamintojo siūlomus algoritmus (angl. „data reduction“).</w:t>
            </w:r>
            <w:r>
              <w:br/>
            </w:r>
            <w:r w:rsidRPr="756459E0">
              <w:rPr>
                <w:rFonts w:ascii="Times New Roman" w:hAnsi="Times New Roman" w:eastAsia="Times New Roman" w:cs="Times New Roman"/>
                <w:color w:val="000000" w:themeColor="text1"/>
                <w:lang w:val="lt-LT"/>
              </w:rPr>
              <w:t xml:space="preserve">Jei šis funkcionalumas licencijuojamas, turi būti pateiktos licencijos visai perkamai duomenų talpai. </w:t>
            </w:r>
            <w:r>
              <w:br/>
            </w:r>
            <w:r w:rsidRPr="756459E0">
              <w:rPr>
                <w:rFonts w:ascii="Times New Roman" w:hAnsi="Times New Roman" w:eastAsia="Times New Roman" w:cs="Times New Roman"/>
                <w:color w:val="000000" w:themeColor="text1"/>
                <w:lang w:val="lt-LT"/>
              </w:rPr>
              <w:t>- Turi turėti funkcionalumą apriboti virtualių mašinų skaitymo/rašymo operacijų kiekį (IOPS limit).</w:t>
            </w:r>
          </w:p>
        </w:tc>
        <w:tc>
          <w:tcPr>
            <w:tcW w:w="3793" w:type="dxa"/>
          </w:tcPr>
          <w:p w:rsidRPr="000D5F6D" w:rsidR="009270AF" w:rsidP="7E80F82B" w:rsidRDefault="00000000" w14:paraId="2FF71236"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431783747"/>
                <w:placeholder>
                  <w:docPart w:val="AE9B34C8BC0A40679F304D695BB6CBFA"/>
                </w:placeholder>
                <w:temporary/>
                <w:showingPlcHdr/>
              </w:sdtPr>
              <w:sdtContent>
                <w:r w:rsidRPr="7E80F82B" w:rsidR="009270AF">
                  <w:rPr>
                    <w:rStyle w:val="PlaceholderText"/>
                    <w:rFonts w:ascii="Times New Roman" w:hAnsi="Times New Roman" w:cs="Times New Roman"/>
                    <w:i/>
                    <w:iCs/>
                    <w:sz w:val="24"/>
                    <w:szCs w:val="24"/>
                  </w:rPr>
                  <w:t>/įrašyti/</w:t>
                </w:r>
              </w:sdtContent>
            </w:sdt>
          </w:p>
        </w:tc>
      </w:tr>
      <w:tr w:rsidRPr="000D5F6D" w:rsidR="009270AF" w:rsidTr="7E80F82B" w14:paraId="3DAA8C13" w14:textId="77777777">
        <w:trPr>
          <w:cantSplit/>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Pr="000D5F6D" w:rsidR="009270AF" w:rsidP="008F142E" w:rsidRDefault="009270AF" w14:paraId="098E0E4C" w14:textId="77777777">
            <w:pPr>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t>5.8.</w:t>
            </w:r>
          </w:p>
        </w:tc>
        <w:tc>
          <w:tcPr>
            <w:tcW w:w="2792" w:type="dxa"/>
            <w:hideMark/>
          </w:tcPr>
          <w:p w:rsidR="756459E0" w:rsidP="756459E0" w:rsidRDefault="756459E0" w14:paraId="552F9996" w14:textId="089DB47A">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Tinklo prievadai ir adapteriai</w:t>
            </w:r>
          </w:p>
        </w:tc>
        <w:tc>
          <w:tcPr>
            <w:tcW w:w="6129" w:type="dxa"/>
            <w:noWrap/>
            <w:hideMark/>
          </w:tcPr>
          <w:p w:rsidR="756459E0" w:rsidP="756459E0" w:rsidRDefault="756459E0" w14:paraId="505CF442" w14:textId="64E8CE5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Kiekviename serveryje turi būti pateikti ne mažiau kaip 4 vnt. ne lėtesni kaip 10/25 Gb tinklo prievadai, sertifikuoti įskaitant ir mikrokodus bei programinę įrangą darbui telkinyje ir darbui su HCI virtualizavimo programine įranga.</w:t>
            </w:r>
          </w:p>
          <w:p w:rsidR="756459E0" w:rsidP="756459E0" w:rsidRDefault="756459E0" w14:paraId="7C6CDEB0" w14:textId="4AE481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baitų). </w:t>
            </w:r>
            <w:r>
              <w:br/>
            </w:r>
            <w:r w:rsidRPr="756459E0">
              <w:rPr>
                <w:rFonts w:ascii="Times New Roman" w:hAnsi="Times New Roman" w:eastAsia="Times New Roman" w:cs="Times New Roman"/>
                <w:color w:val="000000" w:themeColor="text1"/>
                <w:lang w:val="lt-LT"/>
              </w:rPr>
              <w:t>- Kartu kiekvienam prievadui turi būti pateiktas 10/25Gbps optinis keitiklis.</w:t>
            </w:r>
          </w:p>
          <w:p w:rsidR="756459E0" w:rsidP="756459E0" w:rsidRDefault="756459E0" w14:paraId="48BAC06D" w14:textId="1110D1A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p>
        </w:tc>
        <w:tc>
          <w:tcPr>
            <w:tcW w:w="3793" w:type="dxa"/>
          </w:tcPr>
          <w:p w:rsidRPr="000D5F6D" w:rsidR="009270AF" w:rsidP="7E80F82B" w:rsidRDefault="00000000" w14:paraId="3465BA58" w14:textId="77777777">
            <w:pPr>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62763029"/>
                <w:placeholder>
                  <w:docPart w:val="2557F37F4B3A4147BEA7F06644882DC4"/>
                </w:placeholder>
                <w:temporary/>
                <w:showingPlcHdr/>
              </w:sdtPr>
              <w:sdtContent>
                <w:r w:rsidRPr="7E80F82B" w:rsidR="009270AF">
                  <w:rPr>
                    <w:rStyle w:val="PlaceholderText"/>
                    <w:rFonts w:ascii="Times New Roman" w:hAnsi="Times New Roman" w:cs="Times New Roman"/>
                    <w:i/>
                    <w:iCs/>
                    <w:sz w:val="24"/>
                    <w:szCs w:val="24"/>
                  </w:rPr>
                  <w:t>/įrašyti/</w:t>
                </w:r>
              </w:sdtContent>
            </w:sdt>
          </w:p>
        </w:tc>
      </w:tr>
      <w:tr w:rsidRPr="000D5F6D" w:rsidR="009270AF" w:rsidTr="7E80F82B" w14:paraId="3F99CF06" w14:textId="77777777">
        <w:trPr>
          <w:cantSplit/>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Pr="000D5F6D" w:rsidR="009270AF" w:rsidP="008F142E" w:rsidRDefault="009270AF" w14:paraId="52CC8107" w14:textId="77777777">
            <w:pPr>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lastRenderedPageBreak/>
              <w:t>5.9.</w:t>
            </w:r>
          </w:p>
        </w:tc>
        <w:tc>
          <w:tcPr>
            <w:tcW w:w="2792" w:type="dxa"/>
            <w:hideMark/>
          </w:tcPr>
          <w:p w:rsidR="756459E0" w:rsidP="756459E0" w:rsidRDefault="756459E0" w14:paraId="0AF8A68A" w14:textId="623396EA">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Tinklo saugumo, valdymo savybės</w:t>
            </w:r>
          </w:p>
        </w:tc>
        <w:tc>
          <w:tcPr>
            <w:tcW w:w="6129" w:type="dxa"/>
            <w:noWrap/>
            <w:hideMark/>
          </w:tcPr>
          <w:p w:rsidR="756459E0" w:rsidP="756459E0" w:rsidRDefault="756459E0" w14:paraId="23EFCA19" w14:textId="2B44067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Galimybė nustatyti, kurie VM gali bendrauti tarpusavyje, ir kokiu būdu. (angl. „Microsegmentation“)</w:t>
            </w:r>
          </w:p>
          <w:p w:rsidR="756459E0" w:rsidP="756459E0" w:rsidRDefault="756459E0" w14:paraId="040FDCA9" w14:textId="5FE7C2C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Ugniasienės funkcionalumas turi būti paskirstytas visuose tarnybinėse stotyse, užtikrinančią centralizuotą saugumo politikų formavimą.</w:t>
            </w:r>
          </w:p>
          <w:p w:rsidR="756459E0" w:rsidP="756459E0" w:rsidRDefault="756459E0" w14:paraId="6E636688" w14:textId="205C0F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Saugumo taisyklės kuriamos remiantis aplikacijų logika, o ne IP ar VLAN principais.</w:t>
            </w:r>
          </w:p>
          <w:p w:rsidR="756459E0" w:rsidP="756459E0" w:rsidRDefault="756459E0" w14:paraId="71BDF8B1" w14:textId="1CF80A0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Automatizuotas taisyklių taikymas pagal aplikacijų grupavimą, darbo krūvių tipą ir kontekstą.</w:t>
            </w:r>
          </w:p>
          <w:p w:rsidR="756459E0" w:rsidP="756459E0" w:rsidRDefault="756459E0" w14:paraId="577EC11B" w14:textId="04062F3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Išplėstinis srautų stebėjimas ir analizė leidžia identifikuoti nereikalingas ar nesaugias komunikacijas.</w:t>
            </w:r>
          </w:p>
          <w:p w:rsidR="756459E0" w:rsidP="756459E0" w:rsidRDefault="756459E0" w14:paraId="0427976A" w14:textId="0B02D5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Virtualios tinklo infrastruktūros valdymas turi būti centralizuotas, leidžiantis administruoti virtualius tinklus per vieną valdymo sąsają visiems hipervizorių vieno telkinio mazgams. Turi būti palaikomas paskirstytas (angl. distributed) arba atviro kodo (angl. open virtual switch) tipo virtualus jungiklis, užtikrinantis vienodą tinklo konfigūraciją tarp visų klasterio mazgų.</w:t>
            </w:r>
          </w:p>
        </w:tc>
        <w:tc>
          <w:tcPr>
            <w:tcW w:w="3793" w:type="dxa"/>
          </w:tcPr>
          <w:p w:rsidRPr="000D5F6D" w:rsidR="009270AF" w:rsidP="7E80F82B" w:rsidRDefault="00000000" w14:paraId="5089554A"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2093192201"/>
                <w:placeholder>
                  <w:docPart w:val="373163E58143494C9749C769B74CC0DB"/>
                </w:placeholder>
                <w:temporary/>
                <w:showingPlcHdr/>
              </w:sdtPr>
              <w:sdtContent>
                <w:r w:rsidRPr="7E80F82B" w:rsidR="009270AF">
                  <w:rPr>
                    <w:rStyle w:val="PlaceholderText"/>
                    <w:rFonts w:ascii="Times New Roman" w:hAnsi="Times New Roman" w:cs="Times New Roman"/>
                    <w:i/>
                    <w:iCs/>
                    <w:sz w:val="24"/>
                    <w:szCs w:val="24"/>
                  </w:rPr>
                  <w:t>/įrašyti/</w:t>
                </w:r>
              </w:sdtContent>
            </w:sdt>
          </w:p>
        </w:tc>
      </w:tr>
      <w:tr w:rsidRPr="000D5F6D" w:rsidR="009270AF" w:rsidTr="7E80F82B" w14:paraId="7FFD0281" w14:textId="77777777">
        <w:trPr>
          <w:cantSplit/>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Pr="000D5F6D" w:rsidR="009270AF" w:rsidP="008F142E" w:rsidRDefault="009270AF" w14:paraId="0AA7FC8A" w14:textId="77777777">
            <w:pPr>
              <w:jc w:val="center"/>
              <w:rPr>
                <w:rFonts w:ascii="Times New Roman" w:hAnsi="Times New Roman" w:cs="Times New Roman"/>
                <w:sz w:val="24"/>
                <w:szCs w:val="24"/>
                <w:lang w:val="lt-LT"/>
              </w:rPr>
            </w:pPr>
            <w:r w:rsidRPr="000D5F6D">
              <w:rPr>
                <w:rFonts w:ascii="Times New Roman" w:hAnsi="Times New Roman" w:cs="Times New Roman"/>
                <w:sz w:val="24"/>
                <w:szCs w:val="24"/>
                <w:lang w:val="lt-LT"/>
              </w:rPr>
              <w:t>5.10.</w:t>
            </w:r>
          </w:p>
        </w:tc>
        <w:tc>
          <w:tcPr>
            <w:tcW w:w="2792" w:type="dxa"/>
            <w:hideMark/>
          </w:tcPr>
          <w:p w:rsidR="756459E0" w:rsidP="756459E0" w:rsidRDefault="756459E0" w14:paraId="147C2359" w14:textId="53F3F212">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Prievadai</w:t>
            </w:r>
          </w:p>
        </w:tc>
        <w:tc>
          <w:tcPr>
            <w:tcW w:w="6129" w:type="dxa"/>
            <w:noWrap/>
            <w:hideMark/>
          </w:tcPr>
          <w:p w:rsidR="756459E0" w:rsidP="756459E0" w:rsidRDefault="756459E0" w14:paraId="35DF03A6" w14:textId="737101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Integruoti prievadai: ne mažiau kaip 2 (du) vnt. USB 3.0;  ne mažiau kaip 1 (vienas) VGA ar lygiavertis.</w:t>
            </w:r>
          </w:p>
        </w:tc>
        <w:tc>
          <w:tcPr>
            <w:tcW w:w="3793" w:type="dxa"/>
          </w:tcPr>
          <w:p w:rsidRPr="000D5F6D" w:rsidR="009270AF" w:rsidP="7E80F82B" w:rsidRDefault="00000000" w14:paraId="7D534EA5"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998491905"/>
                <w:placeholder>
                  <w:docPart w:val="BCE3C6AED19C4078949C11CC4AF8AA26"/>
                </w:placeholder>
                <w:temporary/>
                <w:showingPlcHdr/>
              </w:sdtPr>
              <w:sdtContent>
                <w:r w:rsidRPr="7E80F82B" w:rsidR="009270AF">
                  <w:rPr>
                    <w:rStyle w:val="PlaceholderText"/>
                    <w:rFonts w:ascii="Times New Roman" w:hAnsi="Times New Roman" w:cs="Times New Roman"/>
                    <w:i/>
                    <w:iCs/>
                    <w:sz w:val="24"/>
                    <w:szCs w:val="24"/>
                  </w:rPr>
                  <w:t>/įrašyti/</w:t>
                </w:r>
              </w:sdtContent>
            </w:sdt>
          </w:p>
        </w:tc>
      </w:tr>
      <w:tr w:rsidRPr="000D5F6D" w:rsidR="009270AF" w:rsidTr="7E80F82B" w14:paraId="7D288D81" w14:textId="77777777">
        <w:trPr>
          <w:cantSplit/>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Pr="000230E9" w:rsidR="009270AF" w:rsidP="008F142E" w:rsidRDefault="009270AF" w14:paraId="34B3A61A" w14:textId="618945C7">
            <w:pPr>
              <w:jc w:val="center"/>
              <w:rPr>
                <w:rFonts w:ascii="Times New Roman" w:hAnsi="Times New Roman" w:cs="Times New Roman"/>
                <w:sz w:val="24"/>
                <w:szCs w:val="24"/>
                <w:lang w:val="lt-LT"/>
              </w:rPr>
            </w:pPr>
            <w:r w:rsidRPr="000230E9">
              <w:rPr>
                <w:rFonts w:ascii="Times New Roman" w:hAnsi="Times New Roman" w:cs="Times New Roman"/>
                <w:sz w:val="24"/>
                <w:szCs w:val="24"/>
                <w:lang w:val="lt-LT"/>
              </w:rPr>
              <w:lastRenderedPageBreak/>
              <w:t>5.11.</w:t>
            </w:r>
          </w:p>
        </w:tc>
        <w:tc>
          <w:tcPr>
            <w:tcW w:w="2792" w:type="dxa"/>
          </w:tcPr>
          <w:p w:rsidR="756459E0" w:rsidP="756459E0" w:rsidRDefault="756459E0" w14:paraId="34E6A58B" w14:textId="6C4E0D0A">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Serverių sisteminis valdymas</w:t>
            </w:r>
          </w:p>
        </w:tc>
        <w:tc>
          <w:tcPr>
            <w:tcW w:w="6129" w:type="dxa"/>
            <w:noWrap/>
          </w:tcPr>
          <w:p w:rsidR="756459E0" w:rsidP="756459E0" w:rsidRDefault="756459E0" w14:paraId="530611C8" w14:textId="78656E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Turi būti integruotas nepriklausomas nuo operacinės sistemos valdymo kontroleris (OOB), su kuriuo komunikuojama per dedikuotą Ethernet RJ-45 prievadą.</w:t>
            </w:r>
            <w:r>
              <w:br/>
            </w:r>
            <w:r w:rsidRPr="756459E0">
              <w:rPr>
                <w:rFonts w:ascii="Times New Roman" w:hAnsi="Times New Roman" w:eastAsia="Times New Roman" w:cs="Times New Roman"/>
                <w:color w:val="000000" w:themeColor="text1"/>
                <w:lang w:val="lt-LT"/>
              </w:rPr>
              <w:t xml:space="preserve">- Turi būti palaikomos savybės: RedFish, IPMI 2.0, DCMI, virtuali, nepriklausanti nuo operacijų sistemos, nutolusi tekstinė ir grafinė konsolė, virtualus serverio maitinimo įjungimas / išjungimas,  SSL saugumas, serverio nutolęs valdymas per WEB naršyklę. </w:t>
            </w:r>
          </w:p>
          <w:p w:rsidR="756459E0" w:rsidP="756459E0" w:rsidRDefault="756459E0" w14:paraId="11506BAD" w14:textId="6EFA4CC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 Turi būti aparatinės dalies būklės stebėjimas be operacinės sistemos. Stebimi parametrai ir komponentai: temperatūra, CPU, operatyvinė atmintis, vidiniai diskai, ventiliatoriai, tinklo kontroleriai. </w:t>
            </w:r>
          </w:p>
          <w:p w:rsidR="756459E0" w:rsidP="756459E0" w:rsidRDefault="756459E0" w14:paraId="7E249400" w14:textId="2341E7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Turi integruotis į Tiekėjo  pateiktą vieningą valdymo platformą- perduodama informacija apie temperatūrą, CPU, operatyvinę atmintį, vidinius diskus, ventiliatorius, tinklo kontrolerius.</w:t>
            </w:r>
            <w:r>
              <w:br/>
            </w:r>
            <w:r w:rsidRPr="756459E0">
              <w:rPr>
                <w:rFonts w:ascii="Times New Roman" w:hAnsi="Times New Roman" w:eastAsia="Times New Roman" w:cs="Times New Roman"/>
                <w:color w:val="000000" w:themeColor="text1"/>
                <w:lang w:val="lt-LT"/>
              </w:rPr>
              <w:t>- Turi būti nepriklausomas nuo operacinės sistemos pranešimų siuntimas elektroniniu paštu.</w:t>
            </w:r>
            <w:r>
              <w:br/>
            </w:r>
            <w:r w:rsidRPr="756459E0">
              <w:rPr>
                <w:rFonts w:ascii="Times New Roman" w:hAnsi="Times New Roman" w:eastAsia="Times New Roman" w:cs="Times New Roman"/>
                <w:color w:val="000000" w:themeColor="text1"/>
                <w:lang w:val="lt-LT"/>
              </w:rPr>
              <w:t>- Turi būti galimybė prisijungi ne mažiau kaip 2 (dviem) nutolusiems vartotojams vienu metu ir dalintis konsolės seansu.</w:t>
            </w:r>
            <w:r>
              <w:br/>
            </w:r>
            <w:r w:rsidRPr="756459E0">
              <w:rPr>
                <w:rFonts w:ascii="Times New Roman" w:hAnsi="Times New Roman" w:eastAsia="Times New Roman" w:cs="Times New Roman"/>
                <w:color w:val="000000" w:themeColor="text1"/>
                <w:lang w:val="lt-LT"/>
              </w:rPr>
              <w:t>- Turi palaikyti: virtualų CD/DVD (galimybė naudoti nutolusio kompiuterio CD/DVD, CD/DVD atvaizdą ir USB duomenų laikmeną kaip serverio), virtualią KVM, vartotojų autentifikavimą per LDAP tarnybą /MS Active Directory.</w:t>
            </w:r>
          </w:p>
        </w:tc>
        <w:tc>
          <w:tcPr>
            <w:tcW w:w="3793" w:type="dxa"/>
          </w:tcPr>
          <w:p w:rsidRPr="000230E9" w:rsidR="009270AF" w:rsidP="7E80F82B" w:rsidRDefault="009270AF" w14:paraId="66A2BF9B" w14:textId="07D88E9B">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7E80F82B">
              <w:rPr>
                <w:rFonts w:ascii="Times New Roman" w:hAnsi="Times New Roman" w:cs="Times New Roman"/>
                <w:sz w:val="24"/>
                <w:szCs w:val="24"/>
                <w:lang w:val="lt-LT" w:eastAsia="lt-LT"/>
              </w:rPr>
              <w:t xml:space="preserve"> </w:t>
            </w:r>
            <w:sdt>
              <w:sdtPr>
                <w:rPr>
                  <w:rFonts w:ascii="Times New Roman" w:hAnsi="Times New Roman" w:cs="Times New Roman"/>
                  <w:sz w:val="24"/>
                  <w:szCs w:val="24"/>
                  <w:lang w:val="lt-LT" w:eastAsia="lt-LT"/>
                </w:rPr>
                <w:id w:val="976676977"/>
                <w:placeholder>
                  <w:docPart w:val="1914B4F57DAB4A9ABA70AB0B8E6B6818"/>
                </w:placeholder>
                <w:temporary/>
                <w:showingPlcHdr/>
              </w:sdtPr>
              <w:sdtContent>
                <w:r w:rsidRPr="7E80F82B" w:rsidR="07756505">
                  <w:rPr>
                    <w:rStyle w:val="PlaceholderText"/>
                    <w:rFonts w:ascii="Times New Roman" w:hAnsi="Times New Roman" w:cs="Times New Roman"/>
                    <w:i/>
                    <w:iCs/>
                    <w:sz w:val="24"/>
                    <w:szCs w:val="24"/>
                  </w:rPr>
                  <w:t>/įrašyti/</w:t>
                </w:r>
              </w:sdtContent>
            </w:sdt>
          </w:p>
          <w:p w:rsidRPr="000230E9" w:rsidR="009270AF" w:rsidP="7E80F82B" w:rsidRDefault="009270AF" w14:paraId="02AB354D" w14:textId="375FA988">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1B5C258B"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536DC862" w:rsidP="756459E0" w:rsidRDefault="536DC862" w14:paraId="5BEC69DC" w14:textId="21BC2ACA">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t>5.12.</w:t>
            </w:r>
          </w:p>
        </w:tc>
        <w:tc>
          <w:tcPr>
            <w:tcW w:w="2792" w:type="dxa"/>
          </w:tcPr>
          <w:p w:rsidR="756459E0" w:rsidP="756459E0" w:rsidRDefault="756459E0" w14:paraId="246BB989" w14:textId="667A6E24">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Kitos valdymo funkcijos ir aukštą patikimumą užtikrinančios funkcijos</w:t>
            </w:r>
          </w:p>
        </w:tc>
        <w:tc>
          <w:tcPr>
            <w:tcW w:w="6129" w:type="dxa"/>
            <w:noWrap/>
          </w:tcPr>
          <w:p w:rsidR="756459E0" w:rsidP="756459E0" w:rsidRDefault="756459E0" w14:paraId="4E65A82B" w14:textId="698FF5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Automatinis serverio perkrovimas įvykus trikiui (Automatic Server Recovery), Redundant ROM, Remote Flash ROM  Integrated Management Log arba lygiavertės funkcijos.</w:t>
            </w:r>
          </w:p>
        </w:tc>
        <w:tc>
          <w:tcPr>
            <w:tcW w:w="3793" w:type="dxa"/>
          </w:tcPr>
          <w:p w:rsidR="48CAA3AA" w:rsidP="7E80F82B" w:rsidRDefault="00000000" w14:paraId="7EC21392"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656611815"/>
                <w:placeholder>
                  <w:docPart w:val="04F04FEA61044BFBA1ECC5C5089245A3"/>
                </w:placeholder>
                <w:temporary/>
                <w:showingPlcHdr/>
              </w:sdtPr>
              <w:sdtContent>
                <w:r w:rsidRPr="7E80F82B" w:rsidR="48CAA3AA">
                  <w:rPr>
                    <w:rStyle w:val="PlaceholderText"/>
                    <w:rFonts w:ascii="Times New Roman" w:hAnsi="Times New Roman" w:cs="Times New Roman"/>
                    <w:i/>
                    <w:iCs/>
                    <w:sz w:val="24"/>
                    <w:szCs w:val="24"/>
                  </w:rPr>
                  <w:t>/įrašyti/</w:t>
                </w:r>
              </w:sdtContent>
            </w:sdt>
          </w:p>
          <w:p w:rsidR="756459E0" w:rsidP="7E80F82B" w:rsidRDefault="756459E0" w14:paraId="46E47289" w14:textId="0063E4A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3AA79B69"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1F79A072" w:rsidP="756459E0" w:rsidRDefault="1F79A072" w14:paraId="513F2448" w14:textId="203AEA7F">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t>5.13.</w:t>
            </w:r>
          </w:p>
        </w:tc>
        <w:tc>
          <w:tcPr>
            <w:tcW w:w="2792" w:type="dxa"/>
          </w:tcPr>
          <w:p w:rsidR="756459E0" w:rsidP="756459E0" w:rsidRDefault="756459E0" w14:paraId="5C848817" w14:textId="75B8109D">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Būsenos indikacija</w:t>
            </w:r>
          </w:p>
        </w:tc>
        <w:tc>
          <w:tcPr>
            <w:tcW w:w="6129" w:type="dxa"/>
            <w:noWrap/>
          </w:tcPr>
          <w:p w:rsidR="756459E0" w:rsidP="756459E0" w:rsidRDefault="756459E0" w14:paraId="223F486E" w14:textId="0E220B0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Turi būti LCD arba LED gedimų indikacijos ir lokalizacijos sistema korpuso išorėje (priekinėje serverio panelėje).</w:t>
            </w:r>
          </w:p>
        </w:tc>
        <w:tc>
          <w:tcPr>
            <w:tcW w:w="3793" w:type="dxa"/>
          </w:tcPr>
          <w:p w:rsidR="52EB9DD1" w:rsidP="7E80F82B" w:rsidRDefault="00000000" w14:paraId="035F84D5"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556738252"/>
                <w:placeholder>
                  <w:docPart w:val="4A47A137A1EA451C9322B58EC3A82716"/>
                </w:placeholder>
                <w:temporary/>
                <w:showingPlcHdr/>
              </w:sdtPr>
              <w:sdtContent>
                <w:r w:rsidRPr="7E80F82B" w:rsidR="52EB9DD1">
                  <w:rPr>
                    <w:rStyle w:val="PlaceholderText"/>
                    <w:rFonts w:ascii="Times New Roman" w:hAnsi="Times New Roman" w:cs="Times New Roman"/>
                    <w:i/>
                    <w:iCs/>
                    <w:sz w:val="24"/>
                    <w:szCs w:val="24"/>
                  </w:rPr>
                  <w:t>/įrašyti/</w:t>
                </w:r>
              </w:sdtContent>
            </w:sdt>
          </w:p>
          <w:p w:rsidR="756459E0" w:rsidP="7E80F82B" w:rsidRDefault="756459E0" w14:paraId="7273D79B" w14:textId="31AF4B8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408CE80F"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4ACEEA6F" w:rsidP="756459E0" w:rsidRDefault="4ACEEA6F" w14:paraId="04427D3B" w14:textId="3182E0CC">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lastRenderedPageBreak/>
              <w:t>5.14.</w:t>
            </w:r>
          </w:p>
        </w:tc>
        <w:tc>
          <w:tcPr>
            <w:tcW w:w="2792" w:type="dxa"/>
          </w:tcPr>
          <w:p w:rsidR="756459E0" w:rsidP="756459E0" w:rsidRDefault="756459E0" w14:paraId="3EC4D0A8" w14:textId="4FD0D92D">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Maitinimas</w:t>
            </w:r>
          </w:p>
        </w:tc>
        <w:tc>
          <w:tcPr>
            <w:tcW w:w="6129" w:type="dxa"/>
            <w:noWrap/>
          </w:tcPr>
          <w:p w:rsidR="756459E0" w:rsidP="756459E0" w:rsidRDefault="756459E0" w14:paraId="435B2BDF" w14:textId="1CD34CD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Pritaikytas maitinimui iš ne mažiau kaip 230V 50Hz vienfazio kintamosios srovės elektros tinklo. Karšto keitimo (angl. „Hot-plug“) dubliuoti maitinimo šaltiniai (2 vnt.). Galingumas turi būti pakankamas užtikrinti serverio darbingumą net ir sutrikus vieno iš šaltinių veiklai net ir tuo atveju, jei atminties ir diskų įrenginių vietos būtų visos užpildytos.</w:t>
            </w:r>
          </w:p>
        </w:tc>
        <w:tc>
          <w:tcPr>
            <w:tcW w:w="3793" w:type="dxa"/>
          </w:tcPr>
          <w:p w:rsidR="37621419" w:rsidP="7E80F82B" w:rsidRDefault="00000000" w14:paraId="2BCE89F4"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1137847883"/>
                <w:placeholder>
                  <w:docPart w:val="AFBCD3FADFA3491BBE5AC5A7EEE51A15"/>
                </w:placeholder>
                <w:temporary/>
                <w:showingPlcHdr/>
              </w:sdtPr>
              <w:sdtContent>
                <w:r w:rsidRPr="7E80F82B" w:rsidR="37621419">
                  <w:rPr>
                    <w:rStyle w:val="PlaceholderText"/>
                    <w:rFonts w:ascii="Times New Roman" w:hAnsi="Times New Roman" w:cs="Times New Roman"/>
                    <w:i/>
                    <w:iCs/>
                    <w:sz w:val="24"/>
                    <w:szCs w:val="24"/>
                  </w:rPr>
                  <w:t>/įrašyti/</w:t>
                </w:r>
              </w:sdtContent>
            </w:sdt>
          </w:p>
          <w:p w:rsidR="756459E0" w:rsidP="7E80F82B" w:rsidRDefault="756459E0" w14:paraId="33A2E9FB" w14:textId="2D11AF7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282DF057"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2F450F42" w:rsidP="756459E0" w:rsidRDefault="2F450F42" w14:paraId="56184F47" w14:textId="325485DB">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t>5.15.</w:t>
            </w:r>
          </w:p>
        </w:tc>
        <w:tc>
          <w:tcPr>
            <w:tcW w:w="2792" w:type="dxa"/>
          </w:tcPr>
          <w:p w:rsidR="756459E0" w:rsidP="756459E0" w:rsidRDefault="756459E0" w14:paraId="23B34E85" w14:textId="578ED56F">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Aušinimas</w:t>
            </w:r>
          </w:p>
        </w:tc>
        <w:tc>
          <w:tcPr>
            <w:tcW w:w="6129" w:type="dxa"/>
            <w:noWrap/>
          </w:tcPr>
          <w:p w:rsidR="756459E0" w:rsidP="756459E0" w:rsidRDefault="756459E0" w14:paraId="76A26132" w14:textId="57ACD2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Dubliuoti aušinimo moduliai, ne mažiau nei gamintojo numatyta rezervavimui užtikrinti, „karšto keitimo“ („Hot-plug“) tipo.</w:t>
            </w:r>
          </w:p>
        </w:tc>
        <w:tc>
          <w:tcPr>
            <w:tcW w:w="3793" w:type="dxa"/>
          </w:tcPr>
          <w:p w:rsidR="2BC0CA2C" w:rsidP="7E80F82B" w:rsidRDefault="00000000" w14:paraId="36DFE9E7"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1410719024"/>
                <w:placeholder>
                  <w:docPart w:val="7BB7577E22524F648E20E4521611191C"/>
                </w:placeholder>
                <w:temporary/>
                <w:showingPlcHdr/>
              </w:sdtPr>
              <w:sdtContent>
                <w:r w:rsidRPr="7E80F82B" w:rsidR="2BC0CA2C">
                  <w:rPr>
                    <w:rStyle w:val="PlaceholderText"/>
                    <w:rFonts w:ascii="Times New Roman" w:hAnsi="Times New Roman" w:cs="Times New Roman"/>
                    <w:i/>
                    <w:iCs/>
                    <w:sz w:val="24"/>
                    <w:szCs w:val="24"/>
                  </w:rPr>
                  <w:t>/įrašyti/</w:t>
                </w:r>
              </w:sdtContent>
            </w:sdt>
          </w:p>
          <w:p w:rsidR="756459E0" w:rsidP="7E80F82B" w:rsidRDefault="756459E0" w14:paraId="1544E7F8" w14:textId="0CE6102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496F04DB"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617A6EDF" w:rsidP="756459E0" w:rsidRDefault="617A6EDF" w14:paraId="6ABC857E" w14:textId="38BEDBE8">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t>5.16.</w:t>
            </w:r>
          </w:p>
        </w:tc>
        <w:tc>
          <w:tcPr>
            <w:tcW w:w="2792" w:type="dxa"/>
          </w:tcPr>
          <w:p w:rsidR="756459E0" w:rsidP="756459E0" w:rsidRDefault="756459E0" w14:paraId="212B458F" w14:textId="5991C055">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Serverio korpusas</w:t>
            </w:r>
          </w:p>
        </w:tc>
        <w:tc>
          <w:tcPr>
            <w:tcW w:w="6129" w:type="dxa"/>
            <w:noWrap/>
          </w:tcPr>
          <w:p w:rsidR="756459E0" w:rsidP="756459E0" w:rsidRDefault="756459E0" w14:paraId="11736545" w14:textId="4CC527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Serverio aukštis turi būti ne didesnis nei 2 U.</w:t>
            </w:r>
            <w:r>
              <w:br/>
            </w:r>
            <w:r w:rsidRPr="756459E0">
              <w:rPr>
                <w:rFonts w:ascii="Times New Roman" w:hAnsi="Times New Roman" w:eastAsia="Times New Roman" w:cs="Times New Roman"/>
                <w:color w:val="000000" w:themeColor="text1"/>
                <w:lang w:val="lt-LT"/>
              </w:rPr>
              <w:t>Serveris turi būti tinkamas montavimui į standartinę 19“ colių montažinę spintą su slankiais, pilnai ištraukiamais laikikliais ir visais montavimui reikalingais priedais (bėgiai, tvirtinimo elementai, kabelių tvirtinimo ranka (angl. Cable arm), kabeliai).</w:t>
            </w:r>
          </w:p>
        </w:tc>
        <w:tc>
          <w:tcPr>
            <w:tcW w:w="3793" w:type="dxa"/>
          </w:tcPr>
          <w:p w:rsidR="16D4014A" w:rsidP="7E80F82B" w:rsidRDefault="00000000" w14:paraId="76E93599"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1957050506"/>
                <w:placeholder>
                  <w:docPart w:val="657C7B6126A3474FA2232965C11F7880"/>
                </w:placeholder>
                <w:temporary/>
                <w:showingPlcHdr/>
              </w:sdtPr>
              <w:sdtContent>
                <w:r w:rsidRPr="7E80F82B" w:rsidR="16D4014A">
                  <w:rPr>
                    <w:rStyle w:val="PlaceholderText"/>
                    <w:rFonts w:ascii="Times New Roman" w:hAnsi="Times New Roman" w:cs="Times New Roman"/>
                    <w:i/>
                    <w:iCs/>
                    <w:sz w:val="24"/>
                    <w:szCs w:val="24"/>
                  </w:rPr>
                  <w:t>/įrašyti/</w:t>
                </w:r>
              </w:sdtContent>
            </w:sdt>
          </w:p>
          <w:p w:rsidR="756459E0" w:rsidP="7E80F82B" w:rsidRDefault="756459E0" w14:paraId="175862E8" w14:textId="4EBB74A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3049EB7B"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47798652" w:rsidP="756459E0" w:rsidRDefault="47798652" w14:paraId="68E68DE7" w14:textId="13EE8BF4">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t>5.17.</w:t>
            </w:r>
          </w:p>
        </w:tc>
        <w:tc>
          <w:tcPr>
            <w:tcW w:w="2792" w:type="dxa"/>
          </w:tcPr>
          <w:p w:rsidR="756459E0" w:rsidP="756459E0" w:rsidRDefault="756459E0" w14:paraId="663D578B" w14:textId="35AC9893">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Reikalavimai surinkimui</w:t>
            </w:r>
          </w:p>
        </w:tc>
        <w:tc>
          <w:tcPr>
            <w:tcW w:w="6129" w:type="dxa"/>
            <w:noWrap/>
          </w:tcPr>
          <w:p w:rsidR="756459E0" w:rsidP="756459E0" w:rsidRDefault="756459E0" w14:paraId="1F14D456" w14:textId="5282642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Serveris turi būti komplektuojamas,  gamintojo - komponentai (procesoriai, atmintis, valdikliai, diskai ir kt.) privalo būti sumontuoti į serverį gamintojo gamykloje. Visos siūlomo serverio dalys ir įrenginiai privalo būti pateikti vieno gamintojo ir pažymėti jo prekiniu ženklu.</w:t>
            </w:r>
          </w:p>
        </w:tc>
        <w:tc>
          <w:tcPr>
            <w:tcW w:w="3793" w:type="dxa"/>
          </w:tcPr>
          <w:p w:rsidR="7B9E4164" w:rsidP="7E80F82B" w:rsidRDefault="00000000" w14:paraId="758ED683"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546152106"/>
                <w:placeholder>
                  <w:docPart w:val="31E5EDA8A68046B586F4E963858E8CA4"/>
                </w:placeholder>
                <w:temporary/>
                <w:showingPlcHdr/>
              </w:sdtPr>
              <w:sdtContent>
                <w:r w:rsidRPr="7E80F82B" w:rsidR="7B9E4164">
                  <w:rPr>
                    <w:rStyle w:val="PlaceholderText"/>
                    <w:rFonts w:ascii="Times New Roman" w:hAnsi="Times New Roman" w:cs="Times New Roman"/>
                    <w:i/>
                    <w:iCs/>
                    <w:sz w:val="24"/>
                    <w:szCs w:val="24"/>
                  </w:rPr>
                  <w:t>/įrašyti/</w:t>
                </w:r>
              </w:sdtContent>
            </w:sdt>
          </w:p>
          <w:p w:rsidR="756459E0" w:rsidP="7E80F82B" w:rsidRDefault="756459E0" w14:paraId="00073A43" w14:textId="3B89331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02EE8B31"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2782391D" w:rsidP="756459E0" w:rsidRDefault="2782391D" w14:paraId="571C1826" w14:textId="6699BC1E">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t>5.18.</w:t>
            </w:r>
          </w:p>
        </w:tc>
        <w:tc>
          <w:tcPr>
            <w:tcW w:w="2792" w:type="dxa"/>
          </w:tcPr>
          <w:p w:rsidR="756459E0" w:rsidP="756459E0" w:rsidRDefault="756459E0" w14:paraId="0C79631F" w14:textId="6142E5D0">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Virtualizavimo platformos licencijos</w:t>
            </w:r>
          </w:p>
        </w:tc>
        <w:tc>
          <w:tcPr>
            <w:tcW w:w="6129" w:type="dxa"/>
            <w:noWrap/>
          </w:tcPr>
          <w:p w:rsidR="756459E0" w:rsidP="756459E0" w:rsidRDefault="756459E0" w14:paraId="3358FCC2" w14:textId="1840BF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 Licencijos, apimančios visus HCI telkinius ir neribojančios naudojamų virtualių resursų kiekio, turi būti pateiktos visam Sutarties galiojimo laikotarpiui. </w:t>
            </w:r>
          </w:p>
          <w:p w:rsidR="756459E0" w:rsidP="756459E0" w:rsidRDefault="756459E0" w14:paraId="0BFC680A" w14:textId="34E5D37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Licencijos turi užtikrinti galimybę atnaujinti programinę įrangą  ir palaikymą visą HCI Paslaugų teikimo laikotarpį (60 mėn.). Turi būti užtikrinta, kad gedimo atveju techninių ekspertų konsultacijas Perkančioji organizacija galės gauti iš karto telefonu ir el. paštu.</w:t>
            </w:r>
          </w:p>
        </w:tc>
        <w:tc>
          <w:tcPr>
            <w:tcW w:w="3793" w:type="dxa"/>
          </w:tcPr>
          <w:p w:rsidR="24D23B18" w:rsidP="7E80F82B" w:rsidRDefault="00000000" w14:paraId="2D514F95"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1092594611"/>
                <w:placeholder>
                  <w:docPart w:val="C344806B9C4E47A8A8C7C51440080947"/>
                </w:placeholder>
                <w:temporary/>
                <w:showingPlcHdr/>
              </w:sdtPr>
              <w:sdtContent>
                <w:r w:rsidRPr="7E80F82B" w:rsidR="24D23B18">
                  <w:rPr>
                    <w:rStyle w:val="PlaceholderText"/>
                    <w:rFonts w:ascii="Times New Roman" w:hAnsi="Times New Roman" w:cs="Times New Roman"/>
                    <w:i/>
                    <w:iCs/>
                    <w:sz w:val="24"/>
                    <w:szCs w:val="24"/>
                  </w:rPr>
                  <w:t>/įrašyti/</w:t>
                </w:r>
              </w:sdtContent>
            </w:sdt>
          </w:p>
          <w:p w:rsidR="756459E0" w:rsidP="7E80F82B" w:rsidRDefault="756459E0" w14:paraId="1D00A995" w14:textId="09A05AF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0CB06F60"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61F541FB" w:rsidP="756459E0" w:rsidRDefault="61F541FB" w14:paraId="011E44BD" w14:textId="288228DC">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t>5.19.</w:t>
            </w:r>
          </w:p>
        </w:tc>
        <w:tc>
          <w:tcPr>
            <w:tcW w:w="2792" w:type="dxa"/>
          </w:tcPr>
          <w:p w:rsidR="756459E0" w:rsidP="756459E0" w:rsidRDefault="756459E0" w14:paraId="6E77A926" w14:textId="136DDA29">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Licencijų perkeliamumas (angl. portability)</w:t>
            </w:r>
          </w:p>
        </w:tc>
        <w:tc>
          <w:tcPr>
            <w:tcW w:w="6129" w:type="dxa"/>
            <w:noWrap/>
          </w:tcPr>
          <w:p w:rsidR="756459E0" w:rsidP="756459E0" w:rsidRDefault="756459E0" w14:paraId="7FF4E6B6" w14:textId="49C767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Turi būti galimybė pernaudoti (angl. reusability) Virtualizacijos platformos licencijas, kuriant HCI telkinius viešosios debesijos platformoje.</w:t>
            </w:r>
          </w:p>
        </w:tc>
        <w:tc>
          <w:tcPr>
            <w:tcW w:w="3793" w:type="dxa"/>
          </w:tcPr>
          <w:p w:rsidR="24D23B18" w:rsidP="7E80F82B" w:rsidRDefault="00000000" w14:paraId="0CB3F6BB"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1974840373"/>
                <w:placeholder>
                  <w:docPart w:val="152CCCB1C40844EDB99C7C3C28C77712"/>
                </w:placeholder>
                <w:temporary/>
                <w:showingPlcHdr/>
              </w:sdtPr>
              <w:sdtContent>
                <w:r w:rsidRPr="7E80F82B" w:rsidR="24D23B18">
                  <w:rPr>
                    <w:rStyle w:val="PlaceholderText"/>
                    <w:rFonts w:ascii="Times New Roman" w:hAnsi="Times New Roman" w:cs="Times New Roman"/>
                    <w:i/>
                    <w:iCs/>
                    <w:sz w:val="24"/>
                    <w:szCs w:val="24"/>
                  </w:rPr>
                  <w:t>/įrašyti/</w:t>
                </w:r>
              </w:sdtContent>
            </w:sdt>
          </w:p>
          <w:p w:rsidR="756459E0" w:rsidP="7E80F82B" w:rsidRDefault="756459E0" w14:paraId="45568C60" w14:textId="4AE5A9F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49501166"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19C3D25A" w:rsidP="756459E0" w:rsidRDefault="19C3D25A" w14:paraId="30A90302" w14:textId="734613E7">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lastRenderedPageBreak/>
              <w:t>5.20.</w:t>
            </w:r>
          </w:p>
        </w:tc>
        <w:tc>
          <w:tcPr>
            <w:tcW w:w="2792" w:type="dxa"/>
          </w:tcPr>
          <w:p w:rsidR="756459E0" w:rsidP="756459E0" w:rsidRDefault="756459E0" w14:paraId="53B9216F" w14:textId="6A0D2C2A">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Valdymas</w:t>
            </w:r>
          </w:p>
        </w:tc>
        <w:tc>
          <w:tcPr>
            <w:tcW w:w="6129" w:type="dxa"/>
            <w:noWrap/>
          </w:tcPr>
          <w:p w:rsidR="756459E0" w:rsidP="756459E0" w:rsidRDefault="756459E0" w14:paraId="723DBDBE" w14:textId="4D54C4AD">
            <w:pPr>
              <w:pStyle w:val="Default"/>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2"/>
                <w:szCs w:val="22"/>
              </w:rPr>
            </w:pPr>
            <w:r w:rsidRPr="756459E0">
              <w:rPr>
                <w:rFonts w:ascii="Times New Roman" w:hAnsi="Times New Roman" w:eastAsia="Times New Roman" w:cs="Times New Roman"/>
                <w:sz w:val="22"/>
                <w:szCs w:val="22"/>
              </w:rPr>
              <w:t>HCI telkinių techninių resursų ir virtualių mašinų valdymas bei stebėjimas turi būti atliekamas centralizuotai Tiekėjui  pateikiant valdymo platformą, užtikrinančią:</w:t>
            </w:r>
            <w:r>
              <w:br/>
            </w:r>
            <w:r w:rsidRPr="756459E0">
              <w:rPr>
                <w:rFonts w:ascii="Times New Roman" w:hAnsi="Times New Roman" w:eastAsia="Times New Roman" w:cs="Times New Roman"/>
                <w:sz w:val="22"/>
                <w:szCs w:val="22"/>
              </w:rPr>
              <w:t>‒         grafinę vartotojo sąsają, komandinės eilutės sąsają (angl. interface),  SSH sąsają;</w:t>
            </w:r>
            <w:r>
              <w:br/>
            </w:r>
            <w:r w:rsidRPr="756459E0">
              <w:rPr>
                <w:rFonts w:ascii="Times New Roman" w:hAnsi="Times New Roman" w:eastAsia="Times New Roman" w:cs="Times New Roman"/>
                <w:sz w:val="22"/>
                <w:szCs w:val="22"/>
              </w:rPr>
              <w:t>‒         telkinio aparatinės (įsk. diskų valdiklių kt. įrenginių firmware) ir programinės įrangos (hipervizorius, duomenų saugyklos programinės įranga, valdymo posistemė ir kt) suderinamumo tikrinimą;</w:t>
            </w:r>
            <w:r>
              <w:br/>
            </w:r>
            <w:r w:rsidRPr="756459E0">
              <w:rPr>
                <w:rFonts w:ascii="Times New Roman" w:hAnsi="Times New Roman" w:eastAsia="Times New Roman" w:cs="Times New Roman"/>
                <w:sz w:val="22"/>
                <w:szCs w:val="22"/>
              </w:rPr>
              <w:t>‒         Telkinio programinės įrangos (hipervizoriaus, duomenų saugyklos programinės įrangos, valdymo posistemės, BIOS, diskų valdiklių tvarkyklių) atnaujinimų valdymą nestabdant telkinio darbo (apimant ir virtualių mašinų nenutrūkstamą veikimą);</w:t>
            </w:r>
          </w:p>
          <w:p w:rsidR="756459E0" w:rsidP="756459E0" w:rsidRDefault="756459E0" w14:paraId="6C63B14E" w14:textId="32052AE5">
            <w:pPr>
              <w:pStyle w:val="Default"/>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2"/>
                <w:szCs w:val="22"/>
              </w:rPr>
            </w:pPr>
            <w:r w:rsidRPr="756459E0">
              <w:rPr>
                <w:rFonts w:ascii="Times New Roman" w:hAnsi="Times New Roman" w:eastAsia="Times New Roman" w:cs="Times New Roman"/>
                <w:sz w:val="22"/>
                <w:szCs w:val="22"/>
              </w:rPr>
              <w:t>Pilną telkinio atnaujinimą (angl. „Full Stack Update“), įskaitant hipervizorių, telkinio programinę įrangą, valdymo posistemę, BIOS, komponentų valdiklių tvarkykles privalo atlikti sprendimo gamintojas per visą sprendimo gyvavimo laikotarpį reguliariai ir nemokamai.</w:t>
            </w:r>
            <w:r>
              <w:br/>
            </w:r>
            <w:r w:rsidRPr="756459E0">
              <w:rPr>
                <w:rFonts w:ascii="Times New Roman" w:hAnsi="Times New Roman" w:eastAsia="Times New Roman" w:cs="Times New Roman"/>
                <w:sz w:val="22"/>
                <w:szCs w:val="22"/>
              </w:rPr>
              <w:t>‒         Galimybę kreiptis į programinės įrangos gamintojo arba įgaliotą serviso centrą.</w:t>
            </w:r>
          </w:p>
          <w:p w:rsidR="756459E0" w:rsidP="756459E0" w:rsidRDefault="756459E0" w14:paraId="7BBFF3EB" w14:textId="709621C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HCI telkiniuose virtualios mašinos ir kiti resursai turi būti paskirstomi automatiškai ir tolygiai tarp visų telkinio mazgų priklausomai nuo jų naudojamų skaičiavimo pajėgumo ir operatyviosios atminties. Visos tam reikalingos licencijos  turi būti pateiktos visam Sutarties galiojimo laikotarpiui.</w:t>
            </w:r>
          </w:p>
          <w:p w:rsidR="756459E0" w:rsidP="756459E0" w:rsidRDefault="756459E0" w14:paraId="627A75D7" w14:textId="1EA4120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Visi HCI telkiniai turi palaikyti virtualių mašinų migravimą tarp telkinių be prastovos ir jų išjungimo. Visos tam reikalingos licencijos turi būti  pateiktos visam Sutarties galiojimo laikotarpiui.</w:t>
            </w:r>
          </w:p>
          <w:p w:rsidR="756459E0" w:rsidP="756459E0" w:rsidRDefault="756459E0" w14:paraId="4B835560" w14:textId="2D32AC4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p>
        </w:tc>
        <w:tc>
          <w:tcPr>
            <w:tcW w:w="3793" w:type="dxa"/>
          </w:tcPr>
          <w:p w:rsidR="22F5E90B" w:rsidP="7E80F82B" w:rsidRDefault="00000000" w14:paraId="38B26D64"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1381702710"/>
                <w:placeholder>
                  <w:docPart w:val="989E33AC821841DDA61A6961186CD9FC"/>
                </w:placeholder>
                <w:temporary/>
                <w:showingPlcHdr/>
              </w:sdtPr>
              <w:sdtContent>
                <w:r w:rsidRPr="7E80F82B" w:rsidR="22F5E90B">
                  <w:rPr>
                    <w:rStyle w:val="PlaceholderText"/>
                    <w:rFonts w:ascii="Times New Roman" w:hAnsi="Times New Roman" w:cs="Times New Roman"/>
                    <w:i/>
                    <w:iCs/>
                    <w:sz w:val="24"/>
                    <w:szCs w:val="24"/>
                  </w:rPr>
                  <w:t>/įrašyti/</w:t>
                </w:r>
              </w:sdtContent>
            </w:sdt>
          </w:p>
          <w:p w:rsidR="756459E0" w:rsidP="7E80F82B" w:rsidRDefault="756459E0" w14:paraId="2228F12A" w14:textId="1C1038C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05C31AAF"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1FBCC19E" w:rsidP="756459E0" w:rsidRDefault="1FBCC19E" w14:paraId="0A1BE23F" w14:textId="2EED0E18">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lastRenderedPageBreak/>
              <w:t>5.21.</w:t>
            </w:r>
          </w:p>
        </w:tc>
        <w:tc>
          <w:tcPr>
            <w:tcW w:w="2792" w:type="dxa"/>
          </w:tcPr>
          <w:p w:rsidR="756459E0" w:rsidP="756459E0" w:rsidRDefault="756459E0" w14:paraId="415CE43B" w14:textId="528FC186">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Patikimumas</w:t>
            </w:r>
          </w:p>
        </w:tc>
        <w:tc>
          <w:tcPr>
            <w:tcW w:w="6129" w:type="dxa"/>
            <w:noWrap/>
          </w:tcPr>
          <w:p w:rsidR="756459E0" w:rsidP="756459E0" w:rsidRDefault="756459E0" w14:paraId="325DAE89" w14:textId="62F0137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xml:space="preserve">- Visi naudojami resursai turi būti automatiškai paskirstomi telkiniuose. </w:t>
            </w:r>
          </w:p>
          <w:p w:rsidR="756459E0" w:rsidP="756459E0" w:rsidRDefault="756459E0" w14:paraId="4BAB613A" w14:textId="789526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Telkinių duomenys turi būti paskirstyti taip, kad būtų toleruojamas vieno fizinio mazgo arba vieno disko mazge praradimas, neįtakojant duomenų integralumo.</w:t>
            </w:r>
          </w:p>
          <w:p w:rsidR="756459E0" w:rsidP="756459E0" w:rsidRDefault="756459E0" w14:paraId="1A5892F2" w14:textId="514E0DC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Telkinio valdymo programinė įranga turi būti aktyvi visuose mazguose ir užtikrinti nesutrinkantį telkinio valdymą vieno ar kelių mazgų gedimų atvejais. Telkinio mazgai turi būti maitinami iš perteklinių maitinimo šaltinių ir jungiami į tinklą per dubliuotas sąsajas.</w:t>
            </w:r>
          </w:p>
          <w:p w:rsidR="756459E0" w:rsidP="756459E0" w:rsidRDefault="756459E0" w14:paraId="283C9105" w14:textId="2030978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b/>
                <w:bCs/>
                <w:color w:val="000000" w:themeColor="text1"/>
                <w:lang w:val="lt-LT"/>
              </w:rPr>
              <w:t>- Telkinio darbas neturi sutrikti dėl atskirų mazgų ar mazgų komponentų gedimo. Sugedus vienam telkinį sudarančių serverių ar jų komponentų ar praradus vieną serverį, turi būti užtikrinami pakankami virtualių mašinų darbui reikalingi telkinio diskiniai ir skaičiavimo resursai nurodyti 5-6 punktuose.</w:t>
            </w:r>
          </w:p>
          <w:p w:rsidR="756459E0" w:rsidP="756459E0" w:rsidRDefault="756459E0" w14:paraId="7BC59812" w14:textId="03E3188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Virtualių mašinų duomenys turi būti neprarandami, jei nėra įvykę daugiau gedimų nei numatyta apsaugos lygiu.</w:t>
            </w:r>
          </w:p>
        </w:tc>
        <w:tc>
          <w:tcPr>
            <w:tcW w:w="3793" w:type="dxa"/>
          </w:tcPr>
          <w:p w:rsidR="5586067E" w:rsidP="7E80F82B" w:rsidRDefault="00000000" w14:paraId="5D42A79F"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1019342304"/>
                <w:placeholder>
                  <w:docPart w:val="EC9FBD97011547749CCAEEA1E904F1DF"/>
                </w:placeholder>
                <w:temporary/>
                <w:showingPlcHdr/>
              </w:sdtPr>
              <w:sdtContent>
                <w:r w:rsidRPr="7E80F82B" w:rsidR="5586067E">
                  <w:rPr>
                    <w:rStyle w:val="PlaceholderText"/>
                    <w:rFonts w:ascii="Times New Roman" w:hAnsi="Times New Roman" w:cs="Times New Roman"/>
                    <w:i/>
                    <w:iCs/>
                    <w:sz w:val="24"/>
                    <w:szCs w:val="24"/>
                  </w:rPr>
                  <w:t>/įrašyti/</w:t>
                </w:r>
              </w:sdtContent>
            </w:sdt>
          </w:p>
          <w:p w:rsidR="756459E0" w:rsidP="7E80F82B" w:rsidRDefault="756459E0" w14:paraId="41BF14ED" w14:textId="0E124C7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2E7B162A"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4E0C905F" w:rsidP="756459E0" w:rsidRDefault="4E0C905F" w14:paraId="3AB93FEF" w14:textId="4A90286F">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t>5.22.</w:t>
            </w:r>
          </w:p>
        </w:tc>
        <w:tc>
          <w:tcPr>
            <w:tcW w:w="2792" w:type="dxa"/>
          </w:tcPr>
          <w:p w:rsidR="756459E0" w:rsidP="756459E0" w:rsidRDefault="756459E0" w14:paraId="79C2602C" w14:textId="48D0D545">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Telkinio saugumo funkcionalumas</w:t>
            </w:r>
          </w:p>
        </w:tc>
        <w:tc>
          <w:tcPr>
            <w:tcW w:w="6129" w:type="dxa"/>
            <w:noWrap/>
          </w:tcPr>
          <w:p w:rsidR="756459E0" w:rsidP="7E80F82B" w:rsidRDefault="756459E0" w14:paraId="6156DBF8" w14:textId="5297DE44">
            <w:pPr>
              <w:spacing w:after="0" w:line="240" w:lineRule="auto"/>
              <w:ind w:firstLine="82"/>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E80F82B">
              <w:rPr>
                <w:rFonts w:ascii="Times New Roman" w:hAnsi="Times New Roman" w:eastAsia="Times New Roman" w:cs="Times New Roman"/>
                <w:color w:val="000000" w:themeColor="text1"/>
                <w:lang w:val="lt-LT"/>
              </w:rPr>
              <w:t>Įranga privalo turėti:</w:t>
            </w:r>
            <w:r>
              <w:br/>
            </w:r>
            <w:r w:rsidRPr="7E80F82B">
              <w:rPr>
                <w:rFonts w:ascii="Times New Roman" w:hAnsi="Times New Roman" w:eastAsia="Times New Roman" w:cs="Times New Roman"/>
                <w:color w:val="000000" w:themeColor="text1"/>
                <w:lang w:val="lt-LT"/>
              </w:rPr>
              <w:t>- Duomenų šifravimo funkcionalumą (data-at-rest);</w:t>
            </w:r>
            <w:r>
              <w:br/>
            </w:r>
            <w:r w:rsidRPr="7E80F82B">
              <w:rPr>
                <w:rFonts w:ascii="Times New Roman" w:hAnsi="Times New Roman" w:eastAsia="Times New Roman" w:cs="Times New Roman"/>
                <w:color w:val="000000" w:themeColor="text1"/>
                <w:lang w:val="lt-LT"/>
              </w:rPr>
              <w:t>- Telkinio  duomenų saugyklos šifravimo technologija turi būti pripažinta ne blogesnio kaip FIPS 140-2 Level 1 arba lygiaverčio;</w:t>
            </w:r>
            <w:r>
              <w:br/>
            </w:r>
            <w:r w:rsidRPr="7E80F82B">
              <w:rPr>
                <w:rFonts w:ascii="Times New Roman" w:hAnsi="Times New Roman" w:eastAsia="Times New Roman" w:cs="Times New Roman"/>
                <w:color w:val="000000" w:themeColor="text1"/>
                <w:lang w:val="lt-LT"/>
              </w:rPr>
              <w:t>-Turėti duomenų integralumo tikrinimo mechanizmą;</w:t>
            </w:r>
          </w:p>
          <w:p w:rsidR="756459E0" w:rsidP="756459E0" w:rsidRDefault="756459E0" w14:paraId="2F169DEC" w14:textId="03A35C20">
            <w:pPr>
              <w:spacing w:after="0" w:line="240" w:lineRule="auto"/>
              <w:ind w:firstLine="82"/>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E80F82B">
              <w:rPr>
                <w:rFonts w:ascii="Times New Roman" w:hAnsi="Times New Roman" w:eastAsia="Times New Roman" w:cs="Times New Roman"/>
                <w:color w:val="000000" w:themeColor="text1"/>
                <w:lang w:val="lt-LT"/>
              </w:rPr>
              <w:t xml:space="preserve">- Turi atitikti Lietuvos Respublikos Vyriausybės 2018-08-13 nutarimu Nr. 818 </w:t>
            </w:r>
            <w:r w:rsidRPr="7E80F82B" w:rsidR="0C62BCD7">
              <w:rPr>
                <w:rFonts w:ascii="Times New Roman" w:hAnsi="Times New Roman" w:eastAsia="Times New Roman" w:cs="Times New Roman"/>
                <w:color w:val="000000" w:themeColor="text1"/>
                <w:lang w:val="lt-LT"/>
              </w:rPr>
              <w:t>„</w:t>
            </w:r>
            <w:r w:rsidRPr="7E80F82B">
              <w:rPr>
                <w:rFonts w:ascii="Times New Roman" w:hAnsi="Times New Roman" w:eastAsia="Times New Roman" w:cs="Times New Roman"/>
                <w:color w:val="000000" w:themeColor="text1"/>
                <w:lang w:val="lt-LT"/>
              </w:rPr>
              <w:t>Dėl Lietuvos Respublikos kibernetinio saugumo įstatymo įgyvendinimo</w:t>
            </w:r>
            <w:r w:rsidRPr="7E80F82B" w:rsidR="3189CC8F">
              <w:rPr>
                <w:rFonts w:ascii="Times New Roman" w:hAnsi="Times New Roman" w:eastAsia="Times New Roman" w:cs="Times New Roman"/>
                <w:color w:val="000000" w:themeColor="text1"/>
                <w:lang w:val="lt-LT"/>
              </w:rPr>
              <w:t>“</w:t>
            </w:r>
            <w:r w:rsidRPr="7E80F82B">
              <w:rPr>
                <w:rFonts w:ascii="Times New Roman" w:hAnsi="Times New Roman" w:eastAsia="Times New Roman" w:cs="Times New Roman"/>
                <w:color w:val="000000" w:themeColor="text1"/>
                <w:lang w:val="lt-LT"/>
              </w:rPr>
              <w:t xml:space="preserve"> patvirtinto Kibernetinio saugumo reikalavimų aprašo techninius reikalavimus, taikytinus esminiams kibernetinio saugumo subjektams (</w:t>
            </w:r>
            <w:hyperlink r:id="rId12">
              <w:r w:rsidRPr="7E80F82B">
                <w:rPr>
                  <w:rStyle w:val="Hyperlink"/>
                  <w:rFonts w:ascii="Times New Roman" w:hAnsi="Times New Roman" w:eastAsia="Times New Roman" w:cs="Times New Roman"/>
                  <w:lang w:val="lt-LT"/>
                </w:rPr>
                <w:t>nuoroda</w:t>
              </w:r>
            </w:hyperlink>
            <w:r w:rsidRPr="7E80F82B">
              <w:rPr>
                <w:rFonts w:ascii="Times New Roman" w:hAnsi="Times New Roman" w:eastAsia="Times New Roman" w:cs="Times New Roman"/>
                <w:color w:val="000000" w:themeColor="text1"/>
                <w:lang w:val="lt-LT"/>
              </w:rPr>
              <w:t>).</w:t>
            </w:r>
          </w:p>
        </w:tc>
        <w:tc>
          <w:tcPr>
            <w:tcW w:w="3793" w:type="dxa"/>
          </w:tcPr>
          <w:p w:rsidR="2D08C487" w:rsidP="7E80F82B" w:rsidRDefault="00000000" w14:paraId="3ACDF318"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1184359333"/>
                <w:placeholder>
                  <w:docPart w:val="717F8CF000934FCA91FFAEF659AF032C"/>
                </w:placeholder>
                <w:temporary/>
                <w:showingPlcHdr/>
              </w:sdtPr>
              <w:sdtContent>
                <w:r w:rsidRPr="7E80F82B" w:rsidR="2D08C487">
                  <w:rPr>
                    <w:rStyle w:val="PlaceholderText"/>
                    <w:rFonts w:ascii="Times New Roman" w:hAnsi="Times New Roman" w:cs="Times New Roman"/>
                    <w:i/>
                    <w:iCs/>
                    <w:sz w:val="24"/>
                    <w:szCs w:val="24"/>
                  </w:rPr>
                  <w:t>/įrašyti/</w:t>
                </w:r>
              </w:sdtContent>
            </w:sdt>
          </w:p>
          <w:p w:rsidR="756459E0" w:rsidP="7E80F82B" w:rsidRDefault="756459E0" w14:paraId="1B358C0B" w14:textId="062910C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0329830F"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35AF2D59" w:rsidP="756459E0" w:rsidRDefault="35AF2D59" w14:paraId="7D693760" w14:textId="79D8F839">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lastRenderedPageBreak/>
              <w:t>5.23.</w:t>
            </w:r>
          </w:p>
        </w:tc>
        <w:tc>
          <w:tcPr>
            <w:tcW w:w="2792" w:type="dxa"/>
          </w:tcPr>
          <w:p w:rsidR="756459E0" w:rsidP="756459E0" w:rsidRDefault="756459E0" w14:paraId="166AE5CF" w14:textId="28D66A13">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Telkiniui suteikiama garantija, remonto laikas</w:t>
            </w:r>
          </w:p>
        </w:tc>
        <w:tc>
          <w:tcPr>
            <w:tcW w:w="6129" w:type="dxa"/>
            <w:noWrap/>
          </w:tcPr>
          <w:p w:rsidR="756459E0" w:rsidP="756459E0" w:rsidRDefault="756459E0" w14:paraId="05FA9F48" w14:textId="790C4B0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Nuo priėmimo-perdavimo akto pasirašymo dienos telkinių  techninei ir programinei įrangai turi būti suteikiama gamintojo techninio palaikymo garantija 60 mėn. laikotarpiui (garantijos laikas/laikotarpis).</w:t>
            </w:r>
          </w:p>
          <w:p w:rsidR="756459E0" w:rsidP="756459E0" w:rsidRDefault="756459E0" w14:paraId="1EF8BB50" w14:textId="0110F3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Turi būti 24x7x365 veikianti linija gedimų registravimui bei nuotoliniam remontui. Visam garantijos laikotarpiui turi būti užtikrinta gamintojo techninio palaikymo garantija su aptarnavimu darbo vietoje, vykdoma 7 dienas per savaitę, 24 valandas per parą, įskaitant ir šventines dienas, reakcijos laikas 4 valandos.</w:t>
            </w:r>
          </w:p>
          <w:p w:rsidR="756459E0" w:rsidP="756459E0" w:rsidRDefault="756459E0" w14:paraId="041FDBBE" w14:textId="087C1DD5">
            <w:pPr>
              <w:spacing w:after="0" w:line="240" w:lineRule="auto"/>
              <w:ind w:firstLine="82"/>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 Gamintojas turi garantuoti visų aparatinių ir programinių elementų suderinamumą ir savalaikį visų komponentų (įskaitant virtualizacijos platformos) tvarkyklių ir versijų nemokamą atnaujinimą ateityje, viso telkinio įrangos gyvavimo ciklo laiku.</w:t>
            </w:r>
            <w:r>
              <w:br/>
            </w:r>
            <w:r w:rsidRPr="756459E0">
              <w:rPr>
                <w:rFonts w:ascii="Times New Roman" w:hAnsi="Times New Roman" w:eastAsia="Times New Roman" w:cs="Times New Roman"/>
                <w:color w:val="000000" w:themeColor="text1"/>
                <w:lang w:val="lt-LT"/>
              </w:rPr>
              <w:t>- Turi būti HCI gamintojo, jo autorizuoto serviso centro arba gamintojo sertifikuoto tiekėjo, kuris turi gamintojo patvirtintą kvalifikaciją teikti garantinį aptarnavimą, vykdomas nemokamas dalių tiekimas ir nemokami remonto darbai procesorių, atminties, diskų, maitinimo šaltinių, aušinimo modulių pakeitimui, jei įvyko išankstinis įspėjimas apie galimą jų gedimą („pre-failure warranty“).</w:t>
            </w:r>
            <w:r w:rsidRPr="756459E0">
              <w:rPr>
                <w:rFonts w:ascii="Times New Roman" w:hAnsi="Times New Roman" w:eastAsia="Times New Roman" w:cs="Times New Roman"/>
                <w:color w:val="000000" w:themeColor="text1"/>
                <w:sz w:val="24"/>
                <w:szCs w:val="24"/>
                <w:lang w:val="lt-LT"/>
              </w:rPr>
              <w:t xml:space="preserve"> </w:t>
            </w:r>
            <w:r w:rsidRPr="756459E0">
              <w:rPr>
                <w:rFonts w:ascii="Times New Roman" w:hAnsi="Times New Roman" w:eastAsia="Times New Roman" w:cs="Times New Roman"/>
                <w:color w:val="000000" w:themeColor="text1"/>
                <w:lang w:val="lt-LT"/>
              </w:rPr>
              <w:t>Gamintojas privalo užtikrinti reikiamų dalių prieinamumą ir sertifikuotą jų keitimą per garantinį laikotarpį.</w:t>
            </w:r>
            <w:r>
              <w:br/>
            </w:r>
            <w:r w:rsidRPr="756459E0">
              <w:rPr>
                <w:rFonts w:ascii="Times New Roman" w:hAnsi="Times New Roman" w:eastAsia="Times New Roman" w:cs="Times New Roman"/>
                <w:color w:val="000000" w:themeColor="text1"/>
                <w:lang w:val="lt-LT"/>
              </w:rPr>
              <w:t>- Sugedę diskai iš Perkančiosios organizacijos patalpų nebus išnešami ir nebus grąžinami įrangos gamintojui arba jo autorizuotam serviso centrui.</w:t>
            </w:r>
            <w:r>
              <w:br/>
            </w:r>
            <w:r w:rsidRPr="756459E0">
              <w:rPr>
                <w:rFonts w:ascii="Times New Roman" w:hAnsi="Times New Roman" w:eastAsia="Times New Roman" w:cs="Times New Roman"/>
                <w:color w:val="000000" w:themeColor="text1"/>
                <w:lang w:val="lt-LT"/>
              </w:rPr>
              <w:t>- Su Tiekėju bus komunikuojama lietuvių arba anglų kalba.</w:t>
            </w:r>
            <w:r>
              <w:br/>
            </w:r>
            <w:r w:rsidRPr="756459E0">
              <w:rPr>
                <w:rFonts w:ascii="Times New Roman" w:hAnsi="Times New Roman" w:eastAsia="Times New Roman" w:cs="Times New Roman"/>
                <w:color w:val="000000" w:themeColor="text1"/>
                <w:lang w:val="lt-LT"/>
              </w:rPr>
              <w:t>- Perkančioji organizacija privalo gauti nuorodą į gamintojo interneto svetainę, techninę dokumentaciją, kurioje pateikiama informacija apie siūlomos garantijos ir techninio palaikymo pagrindines charakteristikas ir atitikimą Techninės specifikacijos reikalavimams.</w:t>
            </w:r>
            <w:r>
              <w:br/>
            </w:r>
            <w:r w:rsidRPr="756459E0">
              <w:rPr>
                <w:rFonts w:ascii="Times New Roman" w:hAnsi="Times New Roman" w:eastAsia="Times New Roman" w:cs="Times New Roman"/>
                <w:color w:val="000000" w:themeColor="text1"/>
                <w:lang w:val="lt-LT"/>
              </w:rPr>
              <w:t>- Perkančioji organizacija privalo gauti nuorodą į gamintojo internetinę svetainę, kuri įgalina produkto kodo ir serijinio numerio pagalba patikrinti suteiktą gamintojo garantiją.</w:t>
            </w:r>
            <w:r>
              <w:br/>
            </w:r>
            <w:r w:rsidRPr="756459E0">
              <w:rPr>
                <w:rFonts w:ascii="Times New Roman" w:hAnsi="Times New Roman" w:eastAsia="Times New Roman" w:cs="Times New Roman"/>
                <w:color w:val="000000" w:themeColor="text1"/>
                <w:lang w:val="lt-LT"/>
              </w:rPr>
              <w:t xml:space="preserve">- Perkančioji organizacija privalo nemokamai gauti įrangos (angl. firmware) atnaujinimus ir naujausias programinės įrangos versijas su licencijomis jas naudoti visą garantinį laikotarpį. </w:t>
            </w:r>
            <w:r>
              <w:br/>
            </w:r>
            <w:r w:rsidRPr="756459E0">
              <w:rPr>
                <w:rFonts w:ascii="Times New Roman" w:hAnsi="Times New Roman" w:eastAsia="Times New Roman" w:cs="Times New Roman"/>
                <w:color w:val="000000" w:themeColor="text1"/>
                <w:lang w:val="lt-LT"/>
              </w:rPr>
              <w:t>- Techninio palaikymo garantija turi būti užtikrinama gamintojo</w:t>
            </w:r>
            <w:r w:rsidRPr="756459E0">
              <w:rPr>
                <w:rFonts w:ascii="Times New Roman" w:hAnsi="Times New Roman" w:eastAsia="Times New Roman" w:cs="Times New Roman"/>
                <w:strike/>
                <w:color w:val="000000" w:themeColor="text1"/>
                <w:lang w:val="lt-LT"/>
              </w:rPr>
              <w:t>,</w:t>
            </w:r>
            <w:r w:rsidRPr="756459E0">
              <w:rPr>
                <w:rFonts w:ascii="Times New Roman" w:hAnsi="Times New Roman" w:eastAsia="Times New Roman" w:cs="Times New Roman"/>
                <w:color w:val="000000" w:themeColor="text1"/>
                <w:lang w:val="lt-LT"/>
              </w:rPr>
              <w:t xml:space="preserve"> </w:t>
            </w:r>
            <w:r w:rsidRPr="756459E0">
              <w:rPr>
                <w:rFonts w:ascii="Times New Roman" w:hAnsi="Times New Roman" w:eastAsia="Times New Roman" w:cs="Times New Roman"/>
                <w:color w:val="000000" w:themeColor="text1"/>
                <w:lang w:val="lt-LT"/>
              </w:rPr>
              <w:lastRenderedPageBreak/>
              <w:t>Gamintojas bei autorizuotas atstovas  yra pilnai atsakingi tiek už techninės, tiek programinės įrangos garantinių paslaugų teikimą pagal visus šios Techninės specifikacijos reikalavimus.</w:t>
            </w:r>
          </w:p>
        </w:tc>
        <w:tc>
          <w:tcPr>
            <w:tcW w:w="3793" w:type="dxa"/>
          </w:tcPr>
          <w:p w:rsidR="1448DEFD" w:rsidP="7E80F82B" w:rsidRDefault="00000000" w14:paraId="42AA8570"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998411363"/>
                <w:placeholder>
                  <w:docPart w:val="967FF79EFB92464D8E812F32406317F1"/>
                </w:placeholder>
                <w:temporary/>
                <w:showingPlcHdr/>
              </w:sdtPr>
              <w:sdtContent>
                <w:r w:rsidRPr="7E80F82B" w:rsidR="1448DEFD">
                  <w:rPr>
                    <w:rStyle w:val="PlaceholderText"/>
                    <w:rFonts w:ascii="Times New Roman" w:hAnsi="Times New Roman" w:cs="Times New Roman"/>
                    <w:i/>
                    <w:iCs/>
                    <w:sz w:val="24"/>
                    <w:szCs w:val="24"/>
                  </w:rPr>
                  <w:t>/įrašyti/</w:t>
                </w:r>
              </w:sdtContent>
            </w:sdt>
          </w:p>
          <w:p w:rsidR="756459E0" w:rsidP="7E80F82B" w:rsidRDefault="756459E0" w14:paraId="4DABFFBA" w14:textId="0C9A3A2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r w:rsidR="756459E0" w:rsidTr="7E80F82B" w14:paraId="7C248D7F" w14:textId="77777777">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89" w:type="dxa"/>
            <w:noWrap/>
          </w:tcPr>
          <w:p w:rsidR="4B6B43BE" w:rsidP="756459E0" w:rsidRDefault="4B6B43BE" w14:paraId="3D9BF9F9" w14:textId="0364008C">
            <w:pPr>
              <w:jc w:val="center"/>
              <w:rPr>
                <w:rFonts w:ascii="Times New Roman" w:hAnsi="Times New Roman" w:cs="Times New Roman"/>
                <w:sz w:val="24"/>
                <w:szCs w:val="24"/>
                <w:lang w:val="lt-LT"/>
              </w:rPr>
            </w:pPr>
            <w:r w:rsidRPr="756459E0">
              <w:rPr>
                <w:rFonts w:ascii="Times New Roman" w:hAnsi="Times New Roman" w:cs="Times New Roman"/>
                <w:sz w:val="24"/>
                <w:szCs w:val="24"/>
                <w:lang w:val="lt-LT"/>
              </w:rPr>
              <w:t>5.24.</w:t>
            </w:r>
          </w:p>
        </w:tc>
        <w:tc>
          <w:tcPr>
            <w:tcW w:w="2792" w:type="dxa"/>
          </w:tcPr>
          <w:p w:rsidR="756459E0" w:rsidP="756459E0" w:rsidRDefault="756459E0" w14:paraId="4249BFC7" w14:textId="3F3472CC">
            <w:pPr>
              <w:tabs>
                <w:tab w:val="left" w:pos="183"/>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Paslaugų centralizuotas stebėjimas</w:t>
            </w:r>
          </w:p>
        </w:tc>
        <w:tc>
          <w:tcPr>
            <w:tcW w:w="6129" w:type="dxa"/>
            <w:noWrap/>
          </w:tcPr>
          <w:p w:rsidR="756459E0" w:rsidP="756459E0" w:rsidRDefault="756459E0" w14:paraId="7B6EFE66" w14:textId="76EE481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Turi būti pateikta ir įdiegta vieninga programinė įranga, skirta centralizuotam visų HCI telkinių fizinės ir virtualios infrastruktūros veikimo stebėjimui ir sutrikimų identifikavimui, užtikrinanti:</w:t>
            </w:r>
          </w:p>
          <w:p w:rsidR="756459E0" w:rsidP="756459E0" w:rsidRDefault="756459E0" w14:paraId="4F044AC9" w14:textId="77C2B3F2">
            <w:pPr>
              <w:tabs>
                <w:tab w:val="left" w:pos="183"/>
              </w:tabs>
              <w:spacing w:after="0" w:line="240" w:lineRule="auto"/>
              <w:ind w:firstLine="82"/>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w:t>
            </w:r>
            <w:r>
              <w:tab/>
            </w:r>
            <w:r w:rsidRPr="756459E0">
              <w:rPr>
                <w:rFonts w:ascii="Times New Roman" w:hAnsi="Times New Roman" w:eastAsia="Times New Roman" w:cs="Times New Roman"/>
                <w:color w:val="000000" w:themeColor="text1"/>
                <w:lang w:val="lt-LT"/>
              </w:rPr>
              <w:t>Esamos būklės įvertinimą („Health“) kartu pateikiant problemų priežastis ir nuorodas į galimų sprendimų žinių bazę, vertinimą atliekant viso sprendimo (t. y. visų sprendimą sudarančių telkinių lygmenyje), vieno telkinio ar vieno mazgo lygmenyse pasirinktinai;</w:t>
            </w:r>
          </w:p>
          <w:p w:rsidR="756459E0" w:rsidP="756459E0" w:rsidRDefault="756459E0" w14:paraId="5EB0D081" w14:textId="6A0A07FF">
            <w:pPr>
              <w:tabs>
                <w:tab w:val="left" w:pos="183"/>
              </w:tabs>
              <w:spacing w:after="0" w:line="240" w:lineRule="auto"/>
              <w:ind w:firstLine="82"/>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w:t>
            </w:r>
            <w:r>
              <w:tab/>
            </w:r>
            <w:r w:rsidRPr="756459E0">
              <w:rPr>
                <w:rFonts w:ascii="Times New Roman" w:hAnsi="Times New Roman" w:eastAsia="Times New Roman" w:cs="Times New Roman"/>
                <w:color w:val="000000" w:themeColor="text1"/>
                <w:lang w:val="lt-LT"/>
              </w:rPr>
              <w:t>Techninės įrangos (CPU, RAM, tinklai, duomenų saugyklos) panaudojimo, apkrovų analizę bei anomalijų aptikimą;</w:t>
            </w:r>
          </w:p>
          <w:p w:rsidR="756459E0" w:rsidP="756459E0" w:rsidRDefault="756459E0" w14:paraId="27838093" w14:textId="28838ADD">
            <w:pPr>
              <w:tabs>
                <w:tab w:val="left" w:pos="183"/>
              </w:tabs>
              <w:spacing w:after="0" w:line="240" w:lineRule="auto"/>
              <w:ind w:firstLine="82"/>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w:t>
            </w:r>
            <w:r>
              <w:tab/>
            </w:r>
            <w:r w:rsidRPr="756459E0">
              <w:rPr>
                <w:rFonts w:ascii="Times New Roman" w:hAnsi="Times New Roman" w:eastAsia="Times New Roman" w:cs="Times New Roman"/>
                <w:color w:val="000000" w:themeColor="text1"/>
                <w:lang w:val="lt-LT"/>
              </w:rPr>
              <w:t>Virtualių mašinų veikimo stebėseną ir problemų kilmės šaltinių identifikavimą;</w:t>
            </w:r>
          </w:p>
          <w:p w:rsidR="756459E0" w:rsidP="756459E0" w:rsidRDefault="756459E0" w14:paraId="4BFF2964" w14:textId="418DD160">
            <w:pPr>
              <w:tabs>
                <w:tab w:val="left" w:pos="183"/>
              </w:tabs>
              <w:spacing w:after="0" w:line="240" w:lineRule="auto"/>
              <w:ind w:firstLine="82"/>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w:t>
            </w:r>
            <w:r>
              <w:tab/>
            </w:r>
            <w:r w:rsidRPr="756459E0">
              <w:rPr>
                <w:rFonts w:ascii="Times New Roman" w:hAnsi="Times New Roman" w:eastAsia="Times New Roman" w:cs="Times New Roman"/>
                <w:color w:val="000000" w:themeColor="text1"/>
                <w:lang w:val="lt-LT"/>
              </w:rPr>
              <w:t>Dirbtiniu intelektu paremtą techninės įrangos resursų (pvz. duomenų saugyklos talpos užpildymo) panaudojimo prognozę ateičiai.</w:t>
            </w:r>
          </w:p>
          <w:p w:rsidR="756459E0" w:rsidP="756459E0" w:rsidRDefault="756459E0" w14:paraId="674820E9" w14:textId="224B47DA">
            <w:pPr>
              <w:tabs>
                <w:tab w:val="left" w:pos="183"/>
              </w:tabs>
              <w:spacing w:after="0" w:line="240" w:lineRule="auto"/>
              <w:ind w:firstLine="82"/>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p>
          <w:p w:rsidR="756459E0" w:rsidP="756459E0" w:rsidRDefault="756459E0" w14:paraId="4F56A95B" w14:textId="28D30B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sidRPr="756459E0">
              <w:rPr>
                <w:rFonts w:ascii="Times New Roman" w:hAnsi="Times New Roman" w:eastAsia="Times New Roman" w:cs="Times New Roman"/>
                <w:color w:val="000000" w:themeColor="text1"/>
                <w:lang w:val="lt-LT"/>
              </w:rPr>
              <w:t>Turi būti įtraukta licencija, apimanti visus HCI telkinius ir neribojanti naudojamų virtualių mašinų kiekio. Turi būti pateikta licencija visam garantijos laikotarpiui (60 mėn.), užtikrinant incidento išsprendimą pagal šioje TS pateiktus gedimų šalinimo terminus.</w:t>
            </w:r>
          </w:p>
        </w:tc>
        <w:tc>
          <w:tcPr>
            <w:tcW w:w="3793" w:type="dxa"/>
          </w:tcPr>
          <w:p w:rsidR="280A47BB" w:rsidP="7E80F82B" w:rsidRDefault="00000000" w14:paraId="5BD08E2F" w14:textId="77777777">
            <w:pPr>
              <w:spacing w:after="0" w:line="240" w:lineRule="auto"/>
              <w:ind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lang w:val="lt-LT" w:eastAsia="lt-LT"/>
                </w:rPr>
                <w:id w:val="995256219"/>
                <w:placeholder>
                  <w:docPart w:val="ABF55F9D74ED4FD6B6B3B92F85282FAE"/>
                </w:placeholder>
                <w:temporary/>
                <w:showingPlcHdr/>
              </w:sdtPr>
              <w:sdtContent>
                <w:r w:rsidRPr="7E80F82B" w:rsidR="280A47BB">
                  <w:rPr>
                    <w:rStyle w:val="PlaceholderText"/>
                    <w:rFonts w:ascii="Times New Roman" w:hAnsi="Times New Roman" w:cs="Times New Roman"/>
                    <w:i/>
                    <w:iCs/>
                    <w:sz w:val="24"/>
                    <w:szCs w:val="24"/>
                  </w:rPr>
                  <w:t>/įrašyti/</w:t>
                </w:r>
              </w:sdtContent>
            </w:sdt>
          </w:p>
          <w:p w:rsidR="756459E0" w:rsidP="7E80F82B" w:rsidRDefault="756459E0" w14:paraId="49833EB9" w14:textId="2F9AB49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lt-LT"/>
              </w:rPr>
            </w:pPr>
          </w:p>
        </w:tc>
      </w:tr>
    </w:tbl>
    <w:p w:rsidR="004B3132" w:rsidRDefault="004B3132" w14:paraId="5F3DF344" w14:textId="3E2E8673"/>
    <w:p w:rsidRPr="000D5F6D" w:rsidR="00CC3B69" w:rsidP="00CC3B69" w:rsidRDefault="00CC3B69" w14:paraId="1C998531" w14:textId="77777777">
      <w:pPr>
        <w:pStyle w:val="ListParagraph"/>
        <w:spacing w:after="0" w:line="240" w:lineRule="auto"/>
        <w:ind w:left="0" w:firstLine="709"/>
        <w:jc w:val="both"/>
        <w:rPr>
          <w:rFonts w:ascii="Times New Roman" w:hAnsi="Times New Roman" w:cs="Times New Roman"/>
          <w:color w:val="000000"/>
          <w:sz w:val="24"/>
          <w:szCs w:val="24"/>
          <w:lang w:val="lt-LT"/>
        </w:rPr>
      </w:pPr>
      <w:r w:rsidRPr="000D5F6D">
        <w:rPr>
          <w:rFonts w:ascii="Times New Roman" w:hAnsi="Times New Roman" w:cs="Times New Roman"/>
          <w:color w:val="000000"/>
          <w:sz w:val="24"/>
          <w:szCs w:val="24"/>
          <w:lang w:val="lt-LT"/>
        </w:rPr>
        <w:t>6. Patvirtiname, kad gamintojas, iki pirkimo dokumentuose nustatyto pasiūlymo pateikimo termino pabaigos, nėra paskelbęs apie siūlomos įrangos gamybos arba jos palaikymo nutraukimą (pvz. „End of life time“ ar „Discontinued“).</w:t>
      </w:r>
    </w:p>
    <w:p w:rsidRPr="000D5F6D" w:rsidR="00CC3B69" w:rsidP="00CC3B69" w:rsidRDefault="00CC3B69" w14:paraId="48976E69" w14:textId="77777777">
      <w:pPr>
        <w:tabs>
          <w:tab w:val="left" w:pos="851"/>
        </w:tabs>
        <w:spacing w:after="0" w:line="240" w:lineRule="auto"/>
        <w:ind w:firstLine="709"/>
        <w:contextualSpacing/>
        <w:jc w:val="both"/>
        <w:rPr>
          <w:rFonts w:ascii="Times New Roman" w:hAnsi="Times New Roman" w:cs="Times New Roman"/>
          <w:color w:val="000000"/>
          <w:sz w:val="24"/>
          <w:szCs w:val="24"/>
          <w:lang w:val="lt-LT"/>
        </w:rPr>
      </w:pPr>
      <w:r w:rsidRPr="000D5F6D">
        <w:rPr>
          <w:rFonts w:ascii="Times New Roman" w:hAnsi="Times New Roman" w:cs="Times New Roman"/>
          <w:color w:val="000000"/>
          <w:sz w:val="24"/>
          <w:szCs w:val="24"/>
          <w:lang w:val="lt-LT"/>
        </w:rPr>
        <w:t xml:space="preserve">7. Patvirtiname, kad </w:t>
      </w:r>
      <w:r w:rsidRPr="000D5F6D">
        <w:rPr>
          <w:rFonts w:ascii="Times New Roman" w:hAnsi="Times New Roman" w:cs="Times New Roman"/>
          <w:b/>
          <w:color w:val="000000"/>
          <w:sz w:val="24"/>
          <w:szCs w:val="24"/>
          <w:lang w:val="lt-LT"/>
        </w:rPr>
        <w:t>kartu su pasiūlymu pateikiame:</w:t>
      </w:r>
      <w:r w:rsidRPr="000D5F6D">
        <w:rPr>
          <w:rFonts w:ascii="Times New Roman" w:hAnsi="Times New Roman" w:cs="Times New Roman"/>
          <w:color w:val="000000"/>
          <w:sz w:val="24"/>
          <w:szCs w:val="24"/>
          <w:lang w:val="lt-LT"/>
        </w:rPr>
        <w:t xml:space="preserve"> </w:t>
      </w:r>
    </w:p>
    <w:p w:rsidRPr="000D5F6D" w:rsidR="00CC3B69" w:rsidP="00CC3B69" w:rsidRDefault="00CC3B69" w14:paraId="7473822A" w14:textId="77777777">
      <w:pPr>
        <w:tabs>
          <w:tab w:val="left" w:pos="851"/>
        </w:tabs>
        <w:spacing w:after="0" w:line="240" w:lineRule="auto"/>
        <w:ind w:firstLine="709"/>
        <w:contextualSpacing/>
        <w:jc w:val="both"/>
        <w:rPr>
          <w:rFonts w:ascii="Times New Roman" w:hAnsi="Times New Roman" w:cs="Times New Roman"/>
          <w:sz w:val="24"/>
          <w:szCs w:val="24"/>
          <w:lang w:val="lt-LT" w:eastAsia="ar-SA"/>
        </w:rPr>
      </w:pPr>
      <w:r w:rsidRPr="000D5F6D">
        <w:rPr>
          <w:rFonts w:ascii="Times New Roman" w:hAnsi="Times New Roman" w:cs="Times New Roman"/>
          <w:color w:val="000000"/>
          <w:sz w:val="24"/>
          <w:szCs w:val="24"/>
          <w:lang w:val="lt-LT"/>
        </w:rPr>
        <w:t xml:space="preserve">7.1. visas </w:t>
      </w:r>
      <w:r w:rsidRPr="000D5F6D">
        <w:rPr>
          <w:rFonts w:ascii="Times New Roman" w:hAnsi="Times New Roman" w:cs="Times New Roman"/>
          <w:sz w:val="24"/>
          <w:szCs w:val="24"/>
          <w:lang w:val="lt-LT" w:eastAsia="ar-SA"/>
        </w:rPr>
        <w:t xml:space="preserve">reikalingas licencijas (Konkurso sąlygų 1 priedo </w:t>
      </w:r>
      <w:r>
        <w:rPr>
          <w:rFonts w:ascii="Times New Roman" w:hAnsi="Times New Roman" w:cs="Times New Roman"/>
          <w:sz w:val="24"/>
          <w:szCs w:val="24"/>
          <w:lang w:val="lt-LT" w:eastAsia="ar-SA"/>
        </w:rPr>
        <w:t>„</w:t>
      </w:r>
      <w:r w:rsidRPr="000D5F6D">
        <w:rPr>
          <w:rFonts w:ascii="Times New Roman" w:hAnsi="Times New Roman" w:cs="Times New Roman"/>
          <w:sz w:val="24"/>
          <w:szCs w:val="24"/>
          <w:lang w:val="lt-LT" w:eastAsia="ar-SA"/>
        </w:rPr>
        <w:t>Techninė specifikacija</w:t>
      </w:r>
      <w:r>
        <w:rPr>
          <w:rFonts w:ascii="Times New Roman" w:hAnsi="Times New Roman" w:cs="Times New Roman"/>
          <w:sz w:val="24"/>
          <w:szCs w:val="24"/>
          <w:lang w:val="lt-LT" w:eastAsia="ar-SA"/>
        </w:rPr>
        <w:t>“</w:t>
      </w:r>
      <w:r w:rsidRPr="000D5F6D">
        <w:rPr>
          <w:rFonts w:ascii="Times New Roman" w:hAnsi="Times New Roman" w:cs="Times New Roman"/>
          <w:sz w:val="24"/>
          <w:szCs w:val="24"/>
          <w:lang w:val="lt-LT" w:eastAsia="ar-SA"/>
        </w:rPr>
        <w:t>);</w:t>
      </w:r>
    </w:p>
    <w:p w:rsidRPr="000D5F6D" w:rsidR="00CC3B69" w:rsidP="00CC3B69" w:rsidRDefault="00CC3B69" w14:paraId="0E55852A" w14:textId="77777777">
      <w:pPr>
        <w:tabs>
          <w:tab w:val="left" w:pos="851"/>
        </w:tabs>
        <w:spacing w:after="0" w:line="240" w:lineRule="auto"/>
        <w:ind w:firstLine="709"/>
        <w:contextualSpacing/>
        <w:jc w:val="both"/>
        <w:rPr>
          <w:rFonts w:ascii="Times New Roman" w:hAnsi="Times New Roman" w:cs="Times New Roman"/>
          <w:sz w:val="24"/>
          <w:szCs w:val="24"/>
          <w:lang w:val="lt-LT" w:eastAsia="ar-SA"/>
        </w:rPr>
      </w:pPr>
      <w:r w:rsidRPr="000D5F6D">
        <w:rPr>
          <w:rFonts w:ascii="Times New Roman" w:hAnsi="Times New Roman" w:cs="Times New Roman"/>
          <w:sz w:val="24"/>
          <w:szCs w:val="24"/>
          <w:lang w:val="lt-LT" w:eastAsia="ar-SA"/>
        </w:rPr>
        <w:lastRenderedPageBreak/>
        <w:t>7.2. nuorodą į gamintojo puslapį, katalogą, oficialų gamintojo raštą ar kitą lygiavertį dokumentą, kuriame yra tiksli siūlomos Įrangos techninė specifikacija</w:t>
      </w:r>
      <w:r>
        <w:rPr>
          <w:rFonts w:ascii="Times New Roman" w:hAnsi="Times New Roman" w:cs="Times New Roman"/>
          <w:sz w:val="24"/>
          <w:szCs w:val="24"/>
          <w:lang w:val="lt-LT" w:eastAsia="ar-SA"/>
        </w:rPr>
        <w:t>;</w:t>
      </w:r>
    </w:p>
    <w:p w:rsidRPr="000D5F6D" w:rsidR="00CC3B69" w:rsidP="756459E0" w:rsidRDefault="00CC3B69" w14:paraId="01E25223" w14:textId="5655D536">
      <w:pPr>
        <w:autoSpaceDN w:val="0"/>
        <w:spacing w:after="0" w:line="240" w:lineRule="auto"/>
        <w:ind w:firstLine="709"/>
        <w:jc w:val="both"/>
        <w:rPr>
          <w:rFonts w:ascii="Times New Roman" w:hAnsi="Times New Roman" w:cs="Times New Roman"/>
          <w:sz w:val="24"/>
          <w:szCs w:val="24"/>
          <w:lang w:val="lt-LT" w:eastAsia="lt-LT"/>
        </w:rPr>
      </w:pPr>
      <w:r w:rsidRPr="756459E0">
        <w:rPr>
          <w:rFonts w:ascii="Times New Roman" w:hAnsi="Times New Roman" w:cs="Times New Roman"/>
          <w:sz w:val="24"/>
          <w:szCs w:val="24"/>
          <w:lang w:val="lt-LT" w:eastAsia="lt-LT"/>
        </w:rPr>
        <w:t>8.</w:t>
      </w:r>
      <w:r>
        <w:rPr>
          <w:rFonts w:ascii="Times New Roman" w:hAnsi="Times New Roman" w:cs="Times New Roman"/>
          <w:sz w:val="24"/>
          <w:szCs w:val="24"/>
          <w:lang w:val="lt-LT" w:eastAsia="lt-LT"/>
        </w:rPr>
        <w:t xml:space="preserve"> </w:t>
      </w:r>
      <w:r w:rsidR="00E13CA6">
        <w:rPr>
          <w:rFonts w:ascii="Times New Roman" w:hAnsi="Times New Roman" w:cs="Times New Roman"/>
          <w:sz w:val="24"/>
          <w:szCs w:val="24"/>
          <w:lang w:val="lt-LT" w:eastAsia="lt-LT"/>
        </w:rPr>
        <w:t>I</w:t>
      </w:r>
      <w:r w:rsidRPr="000D5F6D">
        <w:rPr>
          <w:rFonts w:ascii="Times New Roman" w:hAnsi="Times New Roman" w:cs="Times New Roman"/>
          <w:spacing w:val="-4"/>
          <w:sz w:val="24"/>
          <w:szCs w:val="24"/>
          <w:lang w:val="lt-LT"/>
        </w:rPr>
        <w:t>nformuojame,</w:t>
      </w:r>
      <w:r w:rsidRPr="000D5F6D">
        <w:rPr>
          <w:rFonts w:ascii="Times New Roman" w:hAnsi="Times New Roman" w:cs="Times New Roman"/>
          <w:sz w:val="24"/>
          <w:szCs w:val="24"/>
          <w:lang w:val="lt-LT" w:eastAsia="lt-LT"/>
        </w:rPr>
        <w:t xml:space="preserve"> kad vykdant pirkimo sutartį pasitelksime šiuos</w:t>
      </w:r>
      <w:r w:rsidRPr="756459E0">
        <w:rPr>
          <w:rFonts w:ascii="Times New Roman" w:hAnsi="Times New Roman" w:cs="Times New Roman"/>
          <w:sz w:val="24"/>
          <w:szCs w:val="24"/>
          <w:lang w:val="lt-LT" w:eastAsia="lt-LT"/>
        </w:rPr>
        <w:t>, šiuo metu žinomus,</w:t>
      </w:r>
      <w:r w:rsidRPr="000D5F6D">
        <w:rPr>
          <w:rFonts w:ascii="Times New Roman" w:hAnsi="Times New Roman" w:cs="Times New Roman"/>
          <w:sz w:val="24"/>
          <w:szCs w:val="24"/>
          <w:lang w:val="lt-LT" w:eastAsia="lt-LT"/>
        </w:rPr>
        <w:t xml:space="preserve"> subtiekėjus</w:t>
      </w:r>
      <w:r w:rsidRPr="000D5F6D">
        <w:rPr>
          <w:rFonts w:ascii="Times New Roman" w:hAnsi="Times New Roman" w:cs="Times New Roman"/>
          <w:sz w:val="24"/>
          <w:szCs w:val="24"/>
          <w:lang w:val="lt-LT"/>
        </w:rPr>
        <w:t xml:space="preserve"> </w:t>
      </w:r>
      <w:r w:rsidRPr="000D5F6D">
        <w:rPr>
          <w:rFonts w:ascii="Times New Roman" w:hAnsi="Times New Roman" w:cs="Times New Roman"/>
          <w:sz w:val="24"/>
          <w:szCs w:val="24"/>
          <w:lang w:val="lt-LT" w:eastAsia="lt-LT"/>
        </w:rPr>
        <w:t>ir (ar) ūkio subjektus:</w:t>
      </w:r>
    </w:p>
    <w:tbl>
      <w:tblPr>
        <w:tblStyle w:val="TableGrid11"/>
        <w:tblW w:w="13562" w:type="dxa"/>
        <w:jc w:val="center"/>
        <w:tblLook w:val="04A0" w:firstRow="1" w:lastRow="0" w:firstColumn="1" w:lastColumn="0" w:noHBand="0" w:noVBand="1"/>
      </w:tblPr>
      <w:tblGrid>
        <w:gridCol w:w="1219"/>
        <w:gridCol w:w="4045"/>
        <w:gridCol w:w="3236"/>
        <w:gridCol w:w="2410"/>
        <w:gridCol w:w="2652"/>
      </w:tblGrid>
      <w:tr w:rsidRPr="000D5F6D" w:rsidR="00CC3B69" w:rsidTr="7E80F82B" w14:paraId="4F7DC4CC" w14:textId="77777777">
        <w:trPr>
          <w:trHeight w:val="1125"/>
          <w:jc w:val="center"/>
        </w:trPr>
        <w:tc>
          <w:tcPr>
            <w:tcW w:w="1219" w:type="dxa"/>
            <w:shd w:val="clear" w:color="auto" w:fill="C1E4F5" w:themeFill="accent1" w:themeFillTint="33"/>
            <w:vAlign w:val="center"/>
          </w:tcPr>
          <w:p w:rsidRPr="000D5F6D" w:rsidR="00CC3B69" w:rsidP="7E80F82B" w:rsidRDefault="00CC3B69" w14:paraId="6275ACD4" w14:textId="77777777">
            <w:pPr>
              <w:spacing w:after="0" w:line="240" w:lineRule="auto"/>
              <w:ind w:firstLine="30"/>
              <w:jc w:val="center"/>
              <w:rPr>
                <w:b/>
                <w:bCs/>
                <w:sz w:val="24"/>
                <w:szCs w:val="24"/>
                <w:lang w:val="lt-LT"/>
              </w:rPr>
            </w:pPr>
            <w:r w:rsidRPr="7E80F82B">
              <w:rPr>
                <w:b/>
                <w:bCs/>
                <w:sz w:val="24"/>
                <w:szCs w:val="24"/>
                <w:lang w:val="lt-LT"/>
              </w:rPr>
              <w:t>Eil.</w:t>
            </w:r>
            <w:r>
              <w:br/>
            </w:r>
            <w:r w:rsidRPr="7E80F82B">
              <w:rPr>
                <w:b/>
                <w:bCs/>
                <w:sz w:val="24"/>
                <w:szCs w:val="24"/>
                <w:lang w:val="lt-LT"/>
              </w:rPr>
              <w:t>Nr.</w:t>
            </w:r>
          </w:p>
        </w:tc>
        <w:tc>
          <w:tcPr>
            <w:tcW w:w="4045" w:type="dxa"/>
            <w:shd w:val="clear" w:color="auto" w:fill="C1E4F5" w:themeFill="accent1" w:themeFillTint="33"/>
            <w:vAlign w:val="center"/>
          </w:tcPr>
          <w:p w:rsidRPr="000D5F6D" w:rsidR="00CC3B69" w:rsidP="7E80F82B" w:rsidRDefault="00CC3B69" w14:paraId="57742FFC" w14:textId="77777777">
            <w:pPr>
              <w:spacing w:after="0" w:line="240" w:lineRule="auto"/>
              <w:ind w:firstLine="0"/>
              <w:jc w:val="center"/>
              <w:rPr>
                <w:b/>
                <w:bCs/>
                <w:sz w:val="24"/>
                <w:szCs w:val="24"/>
                <w:lang w:val="lt-LT"/>
              </w:rPr>
            </w:pPr>
            <w:r w:rsidRPr="7E80F82B">
              <w:rPr>
                <w:b/>
                <w:bCs/>
                <w:sz w:val="24"/>
                <w:szCs w:val="24"/>
                <w:lang w:val="lt-LT"/>
              </w:rPr>
              <w:t>Subtiekėjo/ūkio subjekto, kurio pajėgumais remiamasi, pavadinimas, kodas ir adresas</w:t>
            </w:r>
          </w:p>
        </w:tc>
        <w:tc>
          <w:tcPr>
            <w:tcW w:w="3236" w:type="dxa"/>
            <w:shd w:val="clear" w:color="auto" w:fill="C1E4F5" w:themeFill="accent1" w:themeFillTint="33"/>
            <w:vAlign w:val="center"/>
          </w:tcPr>
          <w:p w:rsidRPr="000D5F6D" w:rsidR="00CC3B69" w:rsidP="7E80F82B" w:rsidRDefault="00CC3B69" w14:paraId="1F61C7C4" w14:textId="77777777">
            <w:pPr>
              <w:spacing w:after="0" w:line="240" w:lineRule="auto"/>
              <w:ind w:firstLine="0"/>
              <w:jc w:val="center"/>
              <w:rPr>
                <w:b/>
                <w:bCs/>
                <w:sz w:val="24"/>
                <w:szCs w:val="24"/>
                <w:lang w:val="lt-LT"/>
              </w:rPr>
            </w:pPr>
            <w:r w:rsidRPr="7E80F82B">
              <w:rPr>
                <w:b/>
                <w:bCs/>
                <w:sz w:val="24"/>
                <w:szCs w:val="24"/>
                <w:lang w:val="lt-LT"/>
              </w:rPr>
              <w:t xml:space="preserve">Nurodyti, kokiai sutarties daliai (veiklai) pasitelkiamas subtiekėjas/ūkio subjektas </w:t>
            </w:r>
          </w:p>
        </w:tc>
        <w:tc>
          <w:tcPr>
            <w:tcW w:w="2410" w:type="dxa"/>
            <w:shd w:val="clear" w:color="auto" w:fill="C1E4F5" w:themeFill="accent1" w:themeFillTint="33"/>
            <w:vAlign w:val="center"/>
          </w:tcPr>
          <w:p w:rsidRPr="000D5F6D" w:rsidR="00CC3B69" w:rsidP="7E80F82B" w:rsidRDefault="00CC3B69" w14:paraId="05396F4A" w14:textId="77777777">
            <w:pPr>
              <w:spacing w:after="0" w:line="240" w:lineRule="auto"/>
              <w:ind w:firstLine="0"/>
              <w:jc w:val="center"/>
              <w:rPr>
                <w:b/>
                <w:bCs/>
                <w:sz w:val="24"/>
                <w:szCs w:val="24"/>
                <w:lang w:val="lt-LT"/>
              </w:rPr>
            </w:pPr>
            <w:r w:rsidRPr="7E80F82B">
              <w:rPr>
                <w:b/>
                <w:bCs/>
                <w:sz w:val="24"/>
                <w:szCs w:val="24"/>
                <w:lang w:val="lt-LT"/>
              </w:rPr>
              <w:t>Nurodoma numatomos sutarties vykdymo dalis, procentais</w:t>
            </w:r>
          </w:p>
        </w:tc>
        <w:tc>
          <w:tcPr>
            <w:tcW w:w="2652" w:type="dxa"/>
            <w:shd w:val="clear" w:color="auto" w:fill="C1E4F5" w:themeFill="accent1" w:themeFillTint="33"/>
            <w:vAlign w:val="center"/>
          </w:tcPr>
          <w:p w:rsidRPr="000D5F6D" w:rsidR="00CC3B69" w:rsidP="7E80F82B" w:rsidRDefault="00CC3B69" w14:paraId="076F2F7F" w14:textId="77777777">
            <w:pPr>
              <w:spacing w:after="0" w:line="240" w:lineRule="auto"/>
              <w:ind w:firstLine="0"/>
              <w:jc w:val="center"/>
              <w:rPr>
                <w:b/>
                <w:bCs/>
                <w:sz w:val="24"/>
                <w:szCs w:val="24"/>
                <w:lang w:val="lt-LT"/>
              </w:rPr>
            </w:pPr>
            <w:r w:rsidRPr="7E80F82B">
              <w:rPr>
                <w:b/>
                <w:bCs/>
                <w:sz w:val="24"/>
                <w:szCs w:val="24"/>
                <w:lang w:val="lt-LT"/>
              </w:rPr>
              <w:t xml:space="preserve">Pateikto dokumento pavadinimas </w:t>
            </w:r>
          </w:p>
        </w:tc>
      </w:tr>
      <w:tr w:rsidRPr="000D5F6D" w:rsidR="00CC3B69" w:rsidTr="7E80F82B" w14:paraId="0D34DB3D" w14:textId="77777777">
        <w:trPr>
          <w:jc w:val="center"/>
        </w:trPr>
        <w:tc>
          <w:tcPr>
            <w:tcW w:w="1219" w:type="dxa"/>
            <w:shd w:val="clear" w:color="auto" w:fill="C1E4F5" w:themeFill="accent1" w:themeFillTint="33"/>
            <w:vAlign w:val="center"/>
          </w:tcPr>
          <w:p w:rsidRPr="000D5F6D" w:rsidR="00CC3B69" w:rsidP="7E80F82B" w:rsidRDefault="00CC3B69" w14:paraId="26F39FA7" w14:textId="77777777">
            <w:pPr>
              <w:spacing w:after="0"/>
              <w:ind w:firstLine="0"/>
              <w:jc w:val="center"/>
              <w:rPr>
                <w:sz w:val="24"/>
                <w:szCs w:val="24"/>
                <w:lang w:val="lt-LT"/>
              </w:rPr>
            </w:pPr>
            <w:r w:rsidRPr="7E80F82B">
              <w:rPr>
                <w:sz w:val="24"/>
                <w:szCs w:val="24"/>
                <w:lang w:val="lt-LT"/>
              </w:rPr>
              <w:t>(1)</w:t>
            </w:r>
          </w:p>
        </w:tc>
        <w:tc>
          <w:tcPr>
            <w:tcW w:w="4045" w:type="dxa"/>
            <w:shd w:val="clear" w:color="auto" w:fill="C1E4F5" w:themeFill="accent1" w:themeFillTint="33"/>
            <w:vAlign w:val="center"/>
          </w:tcPr>
          <w:p w:rsidRPr="000D5F6D" w:rsidR="00CC3B69" w:rsidP="7E80F82B" w:rsidRDefault="00CC3B69" w14:paraId="6B407F77" w14:textId="77777777">
            <w:pPr>
              <w:spacing w:after="0"/>
              <w:jc w:val="center"/>
              <w:rPr>
                <w:sz w:val="24"/>
                <w:szCs w:val="24"/>
                <w:lang w:val="lt-LT"/>
              </w:rPr>
            </w:pPr>
            <w:r w:rsidRPr="7E80F82B">
              <w:rPr>
                <w:sz w:val="24"/>
                <w:szCs w:val="24"/>
                <w:lang w:val="lt-LT"/>
              </w:rPr>
              <w:t>(2)</w:t>
            </w:r>
          </w:p>
        </w:tc>
        <w:tc>
          <w:tcPr>
            <w:tcW w:w="3236" w:type="dxa"/>
            <w:shd w:val="clear" w:color="auto" w:fill="C1E4F5" w:themeFill="accent1" w:themeFillTint="33"/>
            <w:vAlign w:val="center"/>
          </w:tcPr>
          <w:p w:rsidRPr="000D5F6D" w:rsidR="00CC3B69" w:rsidP="7E80F82B" w:rsidRDefault="00CC3B69" w14:paraId="2466E21B" w14:textId="77777777">
            <w:pPr>
              <w:spacing w:after="0"/>
              <w:jc w:val="center"/>
              <w:rPr>
                <w:sz w:val="24"/>
                <w:szCs w:val="24"/>
                <w:lang w:val="lt-LT"/>
              </w:rPr>
            </w:pPr>
            <w:r w:rsidRPr="7E80F82B">
              <w:rPr>
                <w:sz w:val="24"/>
                <w:szCs w:val="24"/>
                <w:lang w:val="lt-LT"/>
              </w:rPr>
              <w:t>(3)</w:t>
            </w:r>
          </w:p>
        </w:tc>
        <w:tc>
          <w:tcPr>
            <w:tcW w:w="2410" w:type="dxa"/>
            <w:shd w:val="clear" w:color="auto" w:fill="C1E4F5" w:themeFill="accent1" w:themeFillTint="33"/>
          </w:tcPr>
          <w:p w:rsidRPr="000D5F6D" w:rsidR="00CC3B69" w:rsidP="7E80F82B" w:rsidRDefault="00CC3B69" w14:paraId="19FCF29D" w14:textId="77777777">
            <w:pPr>
              <w:spacing w:after="0"/>
              <w:jc w:val="center"/>
              <w:rPr>
                <w:sz w:val="24"/>
                <w:szCs w:val="24"/>
                <w:lang w:val="lt-LT"/>
              </w:rPr>
            </w:pPr>
            <w:r w:rsidRPr="7E80F82B">
              <w:rPr>
                <w:sz w:val="24"/>
                <w:szCs w:val="24"/>
                <w:lang w:val="lt-LT"/>
              </w:rPr>
              <w:t>(4)</w:t>
            </w:r>
          </w:p>
        </w:tc>
        <w:tc>
          <w:tcPr>
            <w:tcW w:w="2652" w:type="dxa"/>
            <w:shd w:val="clear" w:color="auto" w:fill="C1E4F5" w:themeFill="accent1" w:themeFillTint="33"/>
            <w:vAlign w:val="center"/>
          </w:tcPr>
          <w:p w:rsidRPr="000D5F6D" w:rsidR="00CC3B69" w:rsidP="7E80F82B" w:rsidRDefault="00CC3B69" w14:paraId="17F42B7B" w14:textId="77777777">
            <w:pPr>
              <w:spacing w:after="0"/>
              <w:ind w:firstLine="0"/>
              <w:jc w:val="center"/>
              <w:rPr>
                <w:sz w:val="24"/>
                <w:szCs w:val="24"/>
                <w:lang w:val="lt-LT"/>
              </w:rPr>
            </w:pPr>
            <w:r w:rsidRPr="7E80F82B">
              <w:rPr>
                <w:sz w:val="24"/>
                <w:szCs w:val="24"/>
                <w:lang w:val="lt-LT"/>
              </w:rPr>
              <w:t>(5)</w:t>
            </w:r>
          </w:p>
        </w:tc>
      </w:tr>
      <w:tr w:rsidRPr="000D5F6D" w:rsidR="00CC3B69" w:rsidTr="7E80F82B" w14:paraId="6BA50FF6" w14:textId="77777777">
        <w:trPr>
          <w:jc w:val="center"/>
        </w:trPr>
        <w:tc>
          <w:tcPr>
            <w:tcW w:w="1219" w:type="dxa"/>
            <w:shd w:val="clear" w:color="auto" w:fill="C1E4F5" w:themeFill="accent1" w:themeFillTint="33"/>
          </w:tcPr>
          <w:p w:rsidRPr="000D5F6D" w:rsidR="00CC3B69" w:rsidP="7E80F82B" w:rsidRDefault="00CC3B69" w14:paraId="3FCB6690" w14:textId="77777777">
            <w:pPr>
              <w:spacing w:after="0" w:line="240" w:lineRule="auto"/>
              <w:ind w:firstLine="172"/>
              <w:jc w:val="left"/>
              <w:rPr>
                <w:sz w:val="24"/>
                <w:szCs w:val="24"/>
                <w:lang w:val="lt-LT"/>
              </w:rPr>
            </w:pPr>
            <w:r w:rsidRPr="7E80F82B">
              <w:rPr>
                <w:sz w:val="24"/>
                <w:szCs w:val="24"/>
                <w:lang w:val="lt-LT"/>
              </w:rPr>
              <w:t>8.1.</w:t>
            </w:r>
          </w:p>
        </w:tc>
        <w:tc>
          <w:tcPr>
            <w:tcW w:w="12343" w:type="dxa"/>
            <w:gridSpan w:val="4"/>
            <w:shd w:val="clear" w:color="auto" w:fill="C1E4F5" w:themeFill="accent1" w:themeFillTint="33"/>
          </w:tcPr>
          <w:p w:rsidRPr="000D5F6D" w:rsidR="00CC3B69" w:rsidP="7E80F82B" w:rsidRDefault="00CC3B69" w14:paraId="792A6D03" w14:textId="77777777">
            <w:pPr>
              <w:spacing w:after="0" w:line="240" w:lineRule="auto"/>
              <w:ind w:firstLine="0"/>
              <w:rPr>
                <w:b/>
                <w:bCs/>
                <w:sz w:val="24"/>
                <w:szCs w:val="24"/>
                <w:lang w:val="lt-LT"/>
              </w:rPr>
            </w:pPr>
            <w:r w:rsidRPr="7E80F82B">
              <w:rPr>
                <w:b/>
                <w:bCs/>
                <w:sz w:val="24"/>
                <w:szCs w:val="24"/>
                <w:lang w:val="lt-LT"/>
              </w:rPr>
              <w:t>Subtiekėjai ir ūkio subjektai, kurių pajėgumais remiamasi</w:t>
            </w:r>
            <w:r w:rsidRPr="7E80F82B">
              <w:rPr>
                <w:rStyle w:val="EndnoteReference"/>
                <w:sz w:val="24"/>
                <w:szCs w:val="24"/>
                <w:lang w:val="lt-LT"/>
              </w:rPr>
              <w:endnoteReference w:id="3"/>
            </w:r>
            <w:r w:rsidRPr="7E80F82B">
              <w:rPr>
                <w:b/>
                <w:bCs/>
                <w:sz w:val="24"/>
                <w:szCs w:val="24"/>
                <w:lang w:val="lt-LT"/>
              </w:rPr>
              <w:t xml:space="preserve"> įrodinėjant kvalifikacijos atitiktį </w:t>
            </w:r>
          </w:p>
        </w:tc>
      </w:tr>
      <w:tr w:rsidRPr="000D5F6D" w:rsidR="00CC3B69" w:rsidTr="7E80F82B" w14:paraId="620B9E49" w14:textId="77777777">
        <w:trPr>
          <w:jc w:val="center"/>
        </w:trPr>
        <w:tc>
          <w:tcPr>
            <w:tcW w:w="1219" w:type="dxa"/>
            <w:shd w:val="clear" w:color="auto" w:fill="C1E4F5" w:themeFill="accent1" w:themeFillTint="33"/>
          </w:tcPr>
          <w:p w:rsidRPr="000D5F6D" w:rsidR="00CC3B69" w:rsidP="7E80F82B" w:rsidRDefault="00CC3B69" w14:paraId="36624495" w14:textId="77777777">
            <w:pPr>
              <w:ind w:firstLine="172"/>
              <w:jc w:val="left"/>
              <w:rPr>
                <w:sz w:val="24"/>
                <w:szCs w:val="24"/>
                <w:lang w:val="lt-LT"/>
              </w:rPr>
            </w:pPr>
            <w:r w:rsidRPr="7E80F82B">
              <w:rPr>
                <w:sz w:val="24"/>
                <w:szCs w:val="24"/>
                <w:lang w:val="lt-LT"/>
              </w:rPr>
              <w:t>8.1.1.</w:t>
            </w:r>
          </w:p>
        </w:tc>
        <w:tc>
          <w:tcPr>
            <w:tcW w:w="4045" w:type="dxa"/>
          </w:tcPr>
          <w:p w:rsidRPr="000D5F6D" w:rsidR="00CC3B69" w:rsidP="7E80F82B" w:rsidRDefault="00CC3B69" w14:paraId="72EDD77A" w14:textId="77777777">
            <w:pPr>
              <w:ind w:firstLine="0"/>
              <w:rPr>
                <w:sz w:val="24"/>
                <w:szCs w:val="24"/>
                <w:lang w:val="lt-LT"/>
              </w:rPr>
            </w:pPr>
          </w:p>
        </w:tc>
        <w:tc>
          <w:tcPr>
            <w:tcW w:w="3236" w:type="dxa"/>
          </w:tcPr>
          <w:p w:rsidRPr="000D5F6D" w:rsidR="00CC3B69" w:rsidP="7E80F82B" w:rsidRDefault="00CC3B69" w14:paraId="29704ADF" w14:textId="77777777">
            <w:pPr>
              <w:ind w:firstLine="0"/>
              <w:rPr>
                <w:sz w:val="24"/>
                <w:szCs w:val="24"/>
                <w:lang w:val="lt-LT"/>
              </w:rPr>
            </w:pPr>
          </w:p>
        </w:tc>
        <w:tc>
          <w:tcPr>
            <w:tcW w:w="2410" w:type="dxa"/>
          </w:tcPr>
          <w:p w:rsidRPr="000D5F6D" w:rsidR="00CC3B69" w:rsidP="7E80F82B" w:rsidRDefault="00CC3B69" w14:paraId="53F5280C" w14:textId="77777777">
            <w:pPr>
              <w:rPr>
                <w:sz w:val="24"/>
                <w:szCs w:val="24"/>
                <w:lang w:val="lt-LT"/>
              </w:rPr>
            </w:pPr>
          </w:p>
        </w:tc>
        <w:tc>
          <w:tcPr>
            <w:tcW w:w="2652" w:type="dxa"/>
          </w:tcPr>
          <w:p w:rsidRPr="000D5F6D" w:rsidR="00CC3B69" w:rsidP="7E80F82B" w:rsidRDefault="00CC3B69" w14:paraId="7F0E48CB" w14:textId="77777777">
            <w:pPr>
              <w:ind w:firstLine="0"/>
              <w:rPr>
                <w:sz w:val="24"/>
                <w:szCs w:val="24"/>
                <w:lang w:val="lt-LT"/>
              </w:rPr>
            </w:pPr>
          </w:p>
        </w:tc>
      </w:tr>
      <w:tr w:rsidRPr="000D5F6D" w:rsidR="00CC3B69" w:rsidTr="7E80F82B" w14:paraId="56AF9D38" w14:textId="77777777">
        <w:trPr>
          <w:jc w:val="center"/>
        </w:trPr>
        <w:tc>
          <w:tcPr>
            <w:tcW w:w="1219" w:type="dxa"/>
            <w:shd w:val="clear" w:color="auto" w:fill="C1E4F5" w:themeFill="accent1" w:themeFillTint="33"/>
          </w:tcPr>
          <w:p w:rsidRPr="000D5F6D" w:rsidR="00CC3B69" w:rsidP="7E80F82B" w:rsidRDefault="00CC3B69" w14:paraId="72C4512D" w14:textId="77777777">
            <w:pPr>
              <w:ind w:firstLine="172"/>
              <w:jc w:val="left"/>
              <w:rPr>
                <w:sz w:val="24"/>
                <w:szCs w:val="24"/>
                <w:lang w:val="lt-LT"/>
              </w:rPr>
            </w:pPr>
            <w:r w:rsidRPr="7E80F82B">
              <w:rPr>
                <w:sz w:val="24"/>
                <w:szCs w:val="24"/>
                <w:lang w:val="lt-LT"/>
              </w:rPr>
              <w:t>8.2.</w:t>
            </w:r>
          </w:p>
        </w:tc>
        <w:tc>
          <w:tcPr>
            <w:tcW w:w="12343" w:type="dxa"/>
            <w:gridSpan w:val="4"/>
            <w:shd w:val="clear" w:color="auto" w:fill="C1E4F5" w:themeFill="accent1" w:themeFillTint="33"/>
          </w:tcPr>
          <w:p w:rsidRPr="000D5F6D" w:rsidR="00CC3B69" w:rsidP="7E80F82B" w:rsidRDefault="00CC3B69" w14:paraId="706B1272" w14:textId="77777777">
            <w:pPr>
              <w:spacing w:after="0"/>
              <w:ind w:firstLine="0"/>
              <w:rPr>
                <w:b/>
                <w:bCs/>
                <w:sz w:val="24"/>
                <w:szCs w:val="24"/>
                <w:lang w:val="lt-LT"/>
              </w:rPr>
            </w:pPr>
            <w:r w:rsidRPr="7E80F82B">
              <w:rPr>
                <w:b/>
                <w:bCs/>
                <w:sz w:val="24"/>
                <w:szCs w:val="24"/>
                <w:lang w:val="lt-LT"/>
              </w:rPr>
              <w:t xml:space="preserve">Kiti žinomi subtiekėjai ir ūkio subjektai, kurie bus pasitelkti vykdant pirkimo sutartį ir kurių pajėgumais nesiremiama įrodinėjant kvalifikacijos atitiktį </w:t>
            </w:r>
            <w:r w:rsidRPr="7E80F82B">
              <w:rPr>
                <w:i/>
                <w:iCs/>
                <w:sz w:val="24"/>
                <w:szCs w:val="24"/>
                <w:lang w:val="lt-LT"/>
              </w:rPr>
              <w:t>(jei žinoma)</w:t>
            </w:r>
          </w:p>
        </w:tc>
      </w:tr>
      <w:tr w:rsidRPr="000D5F6D" w:rsidR="00CC3B69" w:rsidTr="7E80F82B" w14:paraId="7DD4A687" w14:textId="77777777">
        <w:trPr>
          <w:jc w:val="center"/>
        </w:trPr>
        <w:tc>
          <w:tcPr>
            <w:tcW w:w="1219" w:type="dxa"/>
            <w:shd w:val="clear" w:color="auto" w:fill="C1E4F5" w:themeFill="accent1" w:themeFillTint="33"/>
          </w:tcPr>
          <w:p w:rsidRPr="000D5F6D" w:rsidR="00CC3B69" w:rsidP="7E80F82B" w:rsidRDefault="00CC3B69" w14:paraId="2A2F4649" w14:textId="77777777">
            <w:pPr>
              <w:ind w:firstLine="172"/>
              <w:jc w:val="left"/>
              <w:rPr>
                <w:sz w:val="24"/>
                <w:szCs w:val="24"/>
                <w:lang w:val="lt-LT"/>
              </w:rPr>
            </w:pPr>
            <w:r w:rsidRPr="7E80F82B">
              <w:rPr>
                <w:sz w:val="24"/>
                <w:szCs w:val="24"/>
                <w:lang w:val="lt-LT"/>
              </w:rPr>
              <w:t>8.2.1.</w:t>
            </w:r>
          </w:p>
        </w:tc>
        <w:tc>
          <w:tcPr>
            <w:tcW w:w="4045" w:type="dxa"/>
          </w:tcPr>
          <w:p w:rsidRPr="000D5F6D" w:rsidR="00CC3B69" w:rsidP="7E80F82B" w:rsidRDefault="00CC3B69" w14:paraId="72A8294C" w14:textId="77777777">
            <w:pPr>
              <w:rPr>
                <w:sz w:val="24"/>
                <w:szCs w:val="24"/>
                <w:lang w:val="lt-LT"/>
              </w:rPr>
            </w:pPr>
          </w:p>
        </w:tc>
        <w:tc>
          <w:tcPr>
            <w:tcW w:w="3236" w:type="dxa"/>
          </w:tcPr>
          <w:p w:rsidRPr="000D5F6D" w:rsidR="00CC3B69" w:rsidP="7E80F82B" w:rsidRDefault="00CC3B69" w14:paraId="38452D17" w14:textId="77777777">
            <w:pPr>
              <w:rPr>
                <w:sz w:val="24"/>
                <w:szCs w:val="24"/>
                <w:lang w:val="lt-LT"/>
              </w:rPr>
            </w:pPr>
          </w:p>
        </w:tc>
        <w:tc>
          <w:tcPr>
            <w:tcW w:w="2410" w:type="dxa"/>
          </w:tcPr>
          <w:p w:rsidRPr="000D5F6D" w:rsidR="00CC3B69" w:rsidP="7E80F82B" w:rsidRDefault="00CC3B69" w14:paraId="50DF9529" w14:textId="77777777">
            <w:pPr>
              <w:rPr>
                <w:sz w:val="24"/>
                <w:szCs w:val="24"/>
                <w:lang w:val="lt-LT"/>
              </w:rPr>
            </w:pPr>
          </w:p>
        </w:tc>
        <w:tc>
          <w:tcPr>
            <w:tcW w:w="2652" w:type="dxa"/>
          </w:tcPr>
          <w:p w:rsidRPr="000D5F6D" w:rsidR="00CC3B69" w:rsidP="7E80F82B" w:rsidRDefault="00CC3B69" w14:paraId="2C6A1C83" w14:textId="77777777">
            <w:pPr>
              <w:rPr>
                <w:sz w:val="24"/>
                <w:szCs w:val="24"/>
                <w:lang w:val="lt-LT"/>
              </w:rPr>
            </w:pPr>
          </w:p>
        </w:tc>
      </w:tr>
    </w:tbl>
    <w:p w:rsidRPr="000D5F6D" w:rsidR="00CC3B69" w:rsidP="00CC3B69" w:rsidRDefault="00CC3B69" w14:paraId="62057A2F" w14:textId="20A67E5C">
      <w:pPr>
        <w:autoSpaceDN w:val="0"/>
        <w:spacing w:before="240" w:after="0" w:line="240" w:lineRule="auto"/>
        <w:ind w:firstLine="709"/>
        <w:jc w:val="both"/>
        <w:rPr>
          <w:rFonts w:ascii="Times New Roman" w:hAnsi="Times New Roman" w:cs="Times New Roman"/>
          <w:spacing w:val="-4"/>
          <w:sz w:val="24"/>
          <w:szCs w:val="24"/>
          <w:lang w:val="lt-LT" w:eastAsia="lt-LT"/>
        </w:rPr>
      </w:pPr>
      <w:r w:rsidRPr="000D5F6D">
        <w:rPr>
          <w:rFonts w:ascii="Times New Roman" w:hAnsi="Times New Roman" w:cs="Times New Roman"/>
          <w:spacing w:val="-4"/>
          <w:sz w:val="24"/>
          <w:szCs w:val="24"/>
          <w:lang w:val="lt-LT" w:eastAsia="lt-LT"/>
        </w:rPr>
        <w:t>9.</w:t>
      </w:r>
      <w:r>
        <w:rPr>
          <w:rFonts w:ascii="Times New Roman" w:hAnsi="Times New Roman" w:cs="Times New Roman"/>
          <w:spacing w:val="-4"/>
          <w:sz w:val="24"/>
          <w:szCs w:val="24"/>
          <w:lang w:val="lt-LT" w:eastAsia="lt-LT"/>
        </w:rPr>
        <w:t xml:space="preserve"> </w:t>
      </w:r>
      <w:r w:rsidR="00E13CA6">
        <w:rPr>
          <w:rFonts w:ascii="Times New Roman" w:hAnsi="Times New Roman" w:cs="Times New Roman"/>
          <w:sz w:val="24"/>
          <w:szCs w:val="24"/>
          <w:lang w:val="lt-LT"/>
        </w:rPr>
        <w:t>Į</w:t>
      </w:r>
      <w:r w:rsidRPr="000D5F6D">
        <w:rPr>
          <w:rFonts w:ascii="Times New Roman" w:hAnsi="Times New Roman" w:cs="Times New Roman"/>
          <w:spacing w:val="-4"/>
          <w:sz w:val="24"/>
          <w:szCs w:val="24"/>
          <w:lang w:val="lt-LT" w:eastAsia="lt-LT"/>
        </w:rPr>
        <w:t>sipareigojame, tuo atveju, jei mūsų pasiūlymas bus pripažintas laimėjusiu ir su mumis bus sudaryta pirkimo sutartis, sudarius pirkimo sutartį, tačiau ne vėliau negu pirkimo sutartis bus pradėta vykdyti, įsipareigojame perkančiajai organizacijai pranešti tuo metu žinomų subtiekėjų pavadinimus, kontaktinius duomenis ir jų atstovus, ir informuoti perkančiąją organizaciją apie minėtos informacijos pasikeitimus viso pirkimo sutarties vykdymo metu, taip pat apie naujus subtiekėjus, kuriuos ketinsime pasitelkti vėliau ir pateikti Sąlygose reikalaujamą informaciją apie juos.</w:t>
      </w:r>
    </w:p>
    <w:p w:rsidRPr="000D5F6D" w:rsidR="00CC3B69" w:rsidP="7E80F82B" w:rsidRDefault="00CC3B69" w14:paraId="072D41B5" w14:textId="72D85902">
      <w:pPr>
        <w:autoSpaceDN w:val="0"/>
        <w:spacing w:before="240" w:after="0" w:line="240" w:lineRule="auto"/>
        <w:ind w:firstLine="709"/>
        <w:jc w:val="both"/>
        <w:rPr>
          <w:rFonts w:ascii="Times New Roman" w:hAnsi="Times New Roman" w:cs="Times New Roman"/>
          <w:i/>
          <w:iCs/>
          <w:sz w:val="24"/>
          <w:szCs w:val="24"/>
          <w:lang w:val="lt-LT"/>
        </w:rPr>
      </w:pPr>
      <w:r w:rsidRPr="000D5F6D">
        <w:rPr>
          <w:rFonts w:ascii="Times New Roman" w:hAnsi="Times New Roman" w:cs="Times New Roman"/>
          <w:spacing w:val="-4"/>
          <w:sz w:val="24"/>
          <w:szCs w:val="24"/>
          <w:lang w:val="lt-LT"/>
        </w:rPr>
        <w:t>10.</w:t>
      </w:r>
      <w:r>
        <w:rPr>
          <w:rFonts w:ascii="Times New Roman" w:hAnsi="Times New Roman" w:cs="Times New Roman"/>
          <w:spacing w:val="-4"/>
          <w:sz w:val="24"/>
          <w:szCs w:val="24"/>
          <w:lang w:val="lt-LT" w:eastAsia="lt-LT"/>
        </w:rPr>
        <w:t xml:space="preserve"> </w:t>
      </w:r>
      <w:r w:rsidR="00E13CA6">
        <w:rPr>
          <w:rFonts w:ascii="Times New Roman" w:hAnsi="Times New Roman" w:cs="Times New Roman"/>
          <w:sz w:val="24"/>
          <w:szCs w:val="24"/>
          <w:lang w:val="lt-LT" w:eastAsia="lt-LT"/>
        </w:rPr>
        <w:t>I</w:t>
      </w:r>
      <w:r w:rsidRPr="000D5F6D">
        <w:rPr>
          <w:rFonts w:ascii="Times New Roman" w:hAnsi="Times New Roman" w:cs="Times New Roman"/>
          <w:spacing w:val="-4"/>
          <w:sz w:val="24"/>
          <w:szCs w:val="24"/>
          <w:lang w:val="lt-LT"/>
        </w:rPr>
        <w:t>nformuojame, kad ši pasiūlyme nurodyta informacija yra konfidenciali</w:t>
      </w:r>
      <w:r w:rsidRPr="000D5F6D">
        <w:rPr>
          <w:rFonts w:ascii="Times New Roman" w:hAnsi="Times New Roman" w:cs="Times New Roman"/>
          <w:sz w:val="24"/>
          <w:szCs w:val="24"/>
          <w:lang w:val="lt-LT" w:eastAsia="lt-LT"/>
        </w:rPr>
        <w:t>:</w:t>
      </w:r>
    </w:p>
    <w:tbl>
      <w:tblPr>
        <w:tblStyle w:val="TableGrid"/>
        <w:tblW w:w="5000" w:type="pct"/>
        <w:jc w:val="center"/>
        <w:tblLook w:val="04A0" w:firstRow="1" w:lastRow="0" w:firstColumn="1" w:lastColumn="0" w:noHBand="0" w:noVBand="1"/>
      </w:tblPr>
      <w:tblGrid>
        <w:gridCol w:w="914"/>
        <w:gridCol w:w="6820"/>
        <w:gridCol w:w="6826"/>
      </w:tblGrid>
      <w:tr w:rsidRPr="000D5F6D" w:rsidR="00CC3B69" w:rsidTr="756459E0" w14:paraId="2A124ED2" w14:textId="77777777">
        <w:trPr>
          <w:jc w:val="center"/>
        </w:trPr>
        <w:tc>
          <w:tcPr>
            <w:tcW w:w="314" w:type="pct"/>
            <w:shd w:val="clear" w:color="auto" w:fill="C1E4F5" w:themeFill="accent1" w:themeFillTint="33"/>
            <w:vAlign w:val="center"/>
          </w:tcPr>
          <w:p w:rsidRPr="000D5F6D" w:rsidR="00CC3B69" w:rsidP="008F142E" w:rsidRDefault="00CC3B69" w14:paraId="6E3E6E0E" w14:textId="77777777">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0D5F6D">
              <w:rPr>
                <w:rFonts w:ascii="Times New Roman" w:hAnsi="Times New Roman" w:cs="Times New Roman"/>
                <w:b/>
                <w:sz w:val="24"/>
                <w:szCs w:val="24"/>
                <w:lang w:val="lt-LT" w:eastAsia="lt-LT"/>
              </w:rPr>
              <w:t>Eil. Nr.</w:t>
            </w:r>
          </w:p>
        </w:tc>
        <w:tc>
          <w:tcPr>
            <w:tcW w:w="2342" w:type="pct"/>
            <w:shd w:val="clear" w:color="auto" w:fill="C1E4F5" w:themeFill="accent1" w:themeFillTint="33"/>
            <w:vAlign w:val="center"/>
          </w:tcPr>
          <w:p w:rsidRPr="000D5F6D" w:rsidR="00CC3B69" w:rsidP="008F142E" w:rsidRDefault="00CC3B69" w14:paraId="6C10FCDB" w14:textId="77777777">
            <w:pPr>
              <w:widowControl w:val="0"/>
              <w:autoSpaceDE w:val="0"/>
              <w:autoSpaceDN w:val="0"/>
              <w:adjustRightInd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b/>
                <w:sz w:val="24"/>
                <w:szCs w:val="24"/>
                <w:lang w:val="lt-LT" w:eastAsia="lt-LT"/>
              </w:rPr>
              <w:t>Dokumento pavadinimas</w:t>
            </w:r>
            <w:r w:rsidRPr="000D5F6D">
              <w:rPr>
                <w:rStyle w:val="EndnoteReference"/>
                <w:rFonts w:ascii="Times New Roman" w:hAnsi="Times New Roman" w:cs="Times New Roman"/>
                <w:sz w:val="24"/>
                <w:szCs w:val="24"/>
                <w:lang w:val="lt-LT" w:eastAsia="lt-LT"/>
              </w:rPr>
              <w:endnoteReference w:id="4"/>
            </w:r>
          </w:p>
        </w:tc>
        <w:tc>
          <w:tcPr>
            <w:tcW w:w="2344" w:type="pct"/>
            <w:shd w:val="clear" w:color="auto" w:fill="C1E4F5" w:themeFill="accent1" w:themeFillTint="33"/>
            <w:vAlign w:val="center"/>
          </w:tcPr>
          <w:p w:rsidRPr="000D5F6D" w:rsidR="00CC3B69" w:rsidP="008F142E" w:rsidRDefault="00CC3B69" w14:paraId="62C13B71" w14:textId="77777777">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0D5F6D">
              <w:rPr>
                <w:rFonts w:ascii="Times New Roman" w:hAnsi="Times New Roman" w:cs="Times New Roman"/>
                <w:b/>
                <w:sz w:val="24"/>
                <w:szCs w:val="24"/>
                <w:lang w:val="lt-LT" w:eastAsia="lt-LT"/>
              </w:rPr>
              <w:t xml:space="preserve">Dokumentas yra įkeltas šioje CVP IS pasiūlymo lango eilutėje </w:t>
            </w:r>
            <w:r w:rsidRPr="000D5F6D">
              <w:rPr>
                <w:rFonts w:ascii="Times New Roman" w:hAnsi="Times New Roman" w:cs="Times New Roman"/>
                <w:sz w:val="24"/>
                <w:szCs w:val="24"/>
                <w:lang w:val="lt-LT" w:eastAsia="lt-LT"/>
              </w:rPr>
              <w:t>(„Prisegti dokumentai“)</w:t>
            </w:r>
          </w:p>
        </w:tc>
      </w:tr>
      <w:tr w:rsidRPr="000D5F6D" w:rsidR="00CC3B69" w:rsidTr="756459E0" w14:paraId="08721AC1" w14:textId="77777777">
        <w:trPr>
          <w:jc w:val="center"/>
        </w:trPr>
        <w:tc>
          <w:tcPr>
            <w:tcW w:w="314" w:type="pct"/>
            <w:shd w:val="clear" w:color="auto" w:fill="C1E4F5" w:themeFill="accent1" w:themeFillTint="33"/>
          </w:tcPr>
          <w:p w:rsidRPr="000D5F6D" w:rsidR="00CC3B69" w:rsidP="008F142E" w:rsidRDefault="00CC3B69" w14:paraId="1B668FEE" w14:textId="77777777">
            <w:pPr>
              <w:widowControl w:val="0"/>
              <w:autoSpaceDE w:val="0"/>
              <w:autoSpaceDN w:val="0"/>
              <w:adjustRightInd w:val="0"/>
              <w:spacing w:after="0" w:line="240" w:lineRule="auto"/>
              <w:jc w:val="center"/>
              <w:rPr>
                <w:rFonts w:ascii="Times New Roman" w:hAnsi="Times New Roman" w:cs="Times New Roman"/>
                <w:b/>
                <w:sz w:val="24"/>
                <w:szCs w:val="24"/>
                <w:lang w:val="lt-LT" w:eastAsia="lt-LT"/>
              </w:rPr>
            </w:pPr>
            <w:r w:rsidRPr="000D5F6D">
              <w:rPr>
                <w:rFonts w:ascii="Times New Roman" w:hAnsi="Times New Roman" w:eastAsia="Calibri" w:cs="Times New Roman"/>
                <w:sz w:val="24"/>
                <w:szCs w:val="24"/>
                <w:lang w:val="lt-LT"/>
              </w:rPr>
              <w:t>(1)</w:t>
            </w:r>
          </w:p>
        </w:tc>
        <w:tc>
          <w:tcPr>
            <w:tcW w:w="2342" w:type="pct"/>
            <w:shd w:val="clear" w:color="auto" w:fill="C1E4F5" w:themeFill="accent1" w:themeFillTint="33"/>
          </w:tcPr>
          <w:p w:rsidRPr="000D5F6D" w:rsidR="00CC3B69" w:rsidP="008F142E" w:rsidRDefault="00CC3B69" w14:paraId="48AC556F" w14:textId="77777777">
            <w:pPr>
              <w:widowControl w:val="0"/>
              <w:autoSpaceDE w:val="0"/>
              <w:autoSpaceDN w:val="0"/>
              <w:adjustRightInd w:val="0"/>
              <w:spacing w:after="0" w:line="240" w:lineRule="auto"/>
              <w:jc w:val="center"/>
              <w:rPr>
                <w:rFonts w:ascii="Times New Roman" w:hAnsi="Times New Roman" w:cs="Times New Roman"/>
                <w:b/>
                <w:sz w:val="24"/>
                <w:szCs w:val="24"/>
                <w:lang w:val="lt-LT" w:eastAsia="lt-LT"/>
              </w:rPr>
            </w:pPr>
            <w:r w:rsidRPr="000D5F6D">
              <w:rPr>
                <w:rFonts w:ascii="Times New Roman" w:hAnsi="Times New Roman" w:eastAsia="Calibri" w:cs="Times New Roman"/>
                <w:sz w:val="24"/>
                <w:szCs w:val="24"/>
                <w:lang w:val="lt-LT"/>
              </w:rPr>
              <w:t>(2)</w:t>
            </w:r>
          </w:p>
        </w:tc>
        <w:tc>
          <w:tcPr>
            <w:tcW w:w="2344" w:type="pct"/>
            <w:shd w:val="clear" w:color="auto" w:fill="C1E4F5" w:themeFill="accent1" w:themeFillTint="33"/>
          </w:tcPr>
          <w:p w:rsidRPr="000D5F6D" w:rsidR="00CC3B69" w:rsidP="008F142E" w:rsidRDefault="00CC3B69" w14:paraId="1656511A" w14:textId="77777777">
            <w:pPr>
              <w:widowControl w:val="0"/>
              <w:autoSpaceDE w:val="0"/>
              <w:autoSpaceDN w:val="0"/>
              <w:adjustRightInd w:val="0"/>
              <w:spacing w:after="0" w:line="240" w:lineRule="auto"/>
              <w:jc w:val="center"/>
              <w:rPr>
                <w:rFonts w:ascii="Times New Roman" w:hAnsi="Times New Roman" w:cs="Times New Roman"/>
                <w:b/>
                <w:sz w:val="24"/>
                <w:szCs w:val="24"/>
                <w:lang w:val="lt-LT" w:eastAsia="lt-LT"/>
              </w:rPr>
            </w:pPr>
            <w:r w:rsidRPr="000D5F6D">
              <w:rPr>
                <w:rFonts w:ascii="Times New Roman" w:hAnsi="Times New Roman" w:eastAsia="Calibri" w:cs="Times New Roman"/>
                <w:sz w:val="24"/>
                <w:szCs w:val="24"/>
                <w:lang w:val="lt-LT"/>
              </w:rPr>
              <w:t>(3)</w:t>
            </w:r>
          </w:p>
        </w:tc>
      </w:tr>
      <w:tr w:rsidRPr="000D5F6D" w:rsidR="00CC3B69" w:rsidTr="756459E0" w14:paraId="6BF6F919" w14:textId="77777777">
        <w:trPr>
          <w:jc w:val="center"/>
        </w:trPr>
        <w:tc>
          <w:tcPr>
            <w:tcW w:w="314" w:type="pct"/>
            <w:shd w:val="clear" w:color="auto" w:fill="C1E4F5" w:themeFill="accent1" w:themeFillTint="33"/>
          </w:tcPr>
          <w:p w:rsidRPr="000D5F6D" w:rsidR="00CC3B69" w:rsidP="008F142E" w:rsidRDefault="00CC3B69" w14:paraId="1C791C75" w14:textId="77777777">
            <w:pPr>
              <w:widowControl w:val="0"/>
              <w:autoSpaceDE w:val="0"/>
              <w:autoSpaceDN w:val="0"/>
              <w:adjustRightInd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10.1.</w:t>
            </w:r>
          </w:p>
        </w:tc>
        <w:tc>
          <w:tcPr>
            <w:tcW w:w="2342" w:type="pct"/>
            <w:shd w:val="clear" w:color="auto" w:fill="auto"/>
          </w:tcPr>
          <w:p w:rsidRPr="000D5F6D" w:rsidR="00CC3B69" w:rsidP="008F142E" w:rsidRDefault="00CC3B69" w14:paraId="6D456CC6" w14:textId="77777777">
            <w:pPr>
              <w:widowControl w:val="0"/>
              <w:autoSpaceDE w:val="0"/>
              <w:autoSpaceDN w:val="0"/>
              <w:adjustRightInd w:val="0"/>
              <w:spacing w:after="0" w:line="240" w:lineRule="auto"/>
              <w:rPr>
                <w:rFonts w:ascii="Times New Roman" w:hAnsi="Times New Roman" w:cs="Times New Roman"/>
                <w:sz w:val="24"/>
                <w:szCs w:val="24"/>
                <w:lang w:val="lt-LT" w:eastAsia="lt-LT"/>
              </w:rPr>
            </w:pPr>
          </w:p>
        </w:tc>
        <w:tc>
          <w:tcPr>
            <w:tcW w:w="2344" w:type="pct"/>
            <w:shd w:val="clear" w:color="auto" w:fill="auto"/>
          </w:tcPr>
          <w:p w:rsidRPr="000D5F6D" w:rsidR="00CC3B69" w:rsidP="008F142E" w:rsidRDefault="00CC3B69" w14:paraId="1B6AD195" w14:textId="77777777">
            <w:pPr>
              <w:widowControl w:val="0"/>
              <w:autoSpaceDE w:val="0"/>
              <w:autoSpaceDN w:val="0"/>
              <w:adjustRightInd w:val="0"/>
              <w:spacing w:after="0" w:line="240" w:lineRule="auto"/>
              <w:rPr>
                <w:rFonts w:ascii="Times New Roman" w:hAnsi="Times New Roman" w:cs="Times New Roman"/>
                <w:sz w:val="24"/>
                <w:szCs w:val="24"/>
                <w:lang w:val="lt-LT" w:eastAsia="lt-LT"/>
              </w:rPr>
            </w:pPr>
          </w:p>
        </w:tc>
      </w:tr>
      <w:tr w:rsidRPr="000D5F6D" w:rsidR="00CC3B69" w:rsidTr="756459E0" w14:paraId="747E8C08" w14:textId="77777777">
        <w:trPr>
          <w:jc w:val="center"/>
        </w:trPr>
        <w:tc>
          <w:tcPr>
            <w:tcW w:w="314" w:type="pct"/>
            <w:shd w:val="clear" w:color="auto" w:fill="C1E4F5" w:themeFill="accent1" w:themeFillTint="33"/>
          </w:tcPr>
          <w:p w:rsidRPr="000D5F6D" w:rsidR="00CC3B69" w:rsidP="008F142E" w:rsidRDefault="00CC3B69" w14:paraId="7CBF2838" w14:textId="77777777">
            <w:pPr>
              <w:widowControl w:val="0"/>
              <w:autoSpaceDE w:val="0"/>
              <w:autoSpaceDN w:val="0"/>
              <w:adjustRightInd w:val="0"/>
              <w:spacing w:after="0" w:line="240" w:lineRule="auto"/>
              <w:rPr>
                <w:rFonts w:ascii="Times New Roman" w:hAnsi="Times New Roman" w:cs="Times New Roman"/>
                <w:sz w:val="24"/>
                <w:szCs w:val="24"/>
                <w:lang w:val="lt-LT" w:eastAsia="lt-LT"/>
              </w:rPr>
            </w:pPr>
          </w:p>
        </w:tc>
        <w:tc>
          <w:tcPr>
            <w:tcW w:w="2342" w:type="pct"/>
            <w:shd w:val="clear" w:color="auto" w:fill="auto"/>
          </w:tcPr>
          <w:p w:rsidRPr="000D5F6D" w:rsidR="00CC3B69" w:rsidP="008F142E" w:rsidRDefault="00CC3B69" w14:paraId="4C76DB2A" w14:textId="77777777">
            <w:pPr>
              <w:widowControl w:val="0"/>
              <w:autoSpaceDE w:val="0"/>
              <w:autoSpaceDN w:val="0"/>
              <w:adjustRightInd w:val="0"/>
              <w:spacing w:after="0" w:line="240" w:lineRule="auto"/>
              <w:rPr>
                <w:rFonts w:ascii="Times New Roman" w:hAnsi="Times New Roman" w:cs="Times New Roman"/>
                <w:sz w:val="24"/>
                <w:szCs w:val="24"/>
                <w:lang w:val="lt-LT" w:eastAsia="lt-LT"/>
              </w:rPr>
            </w:pPr>
          </w:p>
        </w:tc>
        <w:tc>
          <w:tcPr>
            <w:tcW w:w="2344" w:type="pct"/>
            <w:shd w:val="clear" w:color="auto" w:fill="auto"/>
          </w:tcPr>
          <w:p w:rsidRPr="000D5F6D" w:rsidR="00CC3B69" w:rsidP="008F142E" w:rsidRDefault="00CC3B69" w14:paraId="06C2A69D" w14:textId="77777777">
            <w:pPr>
              <w:widowControl w:val="0"/>
              <w:autoSpaceDE w:val="0"/>
              <w:autoSpaceDN w:val="0"/>
              <w:adjustRightInd w:val="0"/>
              <w:spacing w:after="0" w:line="240" w:lineRule="auto"/>
              <w:rPr>
                <w:rFonts w:ascii="Times New Roman" w:hAnsi="Times New Roman" w:cs="Times New Roman"/>
                <w:sz w:val="24"/>
                <w:szCs w:val="24"/>
                <w:lang w:val="lt-LT" w:eastAsia="lt-LT"/>
              </w:rPr>
            </w:pPr>
          </w:p>
        </w:tc>
      </w:tr>
    </w:tbl>
    <w:p w:rsidRPr="000D5F6D" w:rsidR="00CC3B69" w:rsidP="00CC3B69" w:rsidRDefault="00CC3B69" w14:paraId="35CEF52F" w14:textId="77777777">
      <w:pPr>
        <w:autoSpaceDN w:val="0"/>
        <w:spacing w:before="240" w:after="0" w:line="240" w:lineRule="auto"/>
        <w:ind w:firstLine="709"/>
        <w:jc w:val="both"/>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 xml:space="preserve">11. Kartu su pasiūlymu pateikiame šiuo </w:t>
      </w:r>
      <w:r w:rsidRPr="000D5F6D">
        <w:rPr>
          <w:rFonts w:ascii="Times New Roman" w:hAnsi="Times New Roman" w:cs="Times New Roman"/>
          <w:bCs/>
          <w:sz w:val="24"/>
          <w:szCs w:val="24"/>
          <w:lang w:val="lt-LT" w:eastAsia="lt-LT"/>
        </w:rPr>
        <w:t>d</w:t>
      </w:r>
      <w:r w:rsidRPr="000D5F6D">
        <w:rPr>
          <w:rFonts w:ascii="Times New Roman" w:hAnsi="Times New Roman" w:cs="Times New Roman"/>
          <w:sz w:val="24"/>
          <w:szCs w:val="24"/>
          <w:lang w:val="lt-LT" w:eastAsia="lt-LT"/>
        </w:rPr>
        <w:t>okumentus</w:t>
      </w:r>
      <w:r w:rsidRPr="000D5F6D">
        <w:rPr>
          <w:rStyle w:val="EndnoteReference"/>
          <w:rFonts w:ascii="Times New Roman" w:hAnsi="Times New Roman" w:cs="Times New Roman"/>
          <w:sz w:val="24"/>
          <w:szCs w:val="24"/>
          <w:lang w:val="lt-LT" w:eastAsia="lt-LT"/>
        </w:rPr>
        <w:endnoteReference w:id="5"/>
      </w:r>
      <w:r w:rsidRPr="000D5F6D">
        <w:rPr>
          <w:rFonts w:ascii="Times New Roman" w:hAnsi="Times New Roman" w:cs="Times New Roman"/>
          <w:sz w:val="24"/>
          <w:szCs w:val="24"/>
          <w:lang w:val="lt-LT" w:eastAsia="lt-LT"/>
        </w:rPr>
        <w:t>:</w:t>
      </w:r>
    </w:p>
    <w:tbl>
      <w:tblPr>
        <w:tblStyle w:val="TableGrid"/>
        <w:tblW w:w="5000" w:type="pct"/>
        <w:tblLook w:val="04A0" w:firstRow="1" w:lastRow="0" w:firstColumn="1" w:lastColumn="0" w:noHBand="0" w:noVBand="1"/>
      </w:tblPr>
      <w:tblGrid>
        <w:gridCol w:w="914"/>
        <w:gridCol w:w="6820"/>
        <w:gridCol w:w="6826"/>
      </w:tblGrid>
      <w:tr w:rsidRPr="000D5F6D" w:rsidR="00CC3B69" w:rsidTr="008F142E" w14:paraId="7CDD2316" w14:textId="77777777">
        <w:tc>
          <w:tcPr>
            <w:tcW w:w="314" w:type="pct"/>
            <w:shd w:val="clear" w:color="auto" w:fill="C1E4F5" w:themeFill="accent1" w:themeFillTint="33"/>
          </w:tcPr>
          <w:p w:rsidRPr="000D5F6D" w:rsidR="00CC3B69" w:rsidP="008F142E" w:rsidRDefault="00CC3B69" w14:paraId="5FA0E3AA" w14:textId="77777777">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0D5F6D">
              <w:rPr>
                <w:rFonts w:ascii="Times New Roman" w:hAnsi="Times New Roman" w:cs="Times New Roman"/>
                <w:b/>
                <w:sz w:val="24"/>
                <w:szCs w:val="24"/>
                <w:lang w:val="lt-LT" w:eastAsia="lt-LT"/>
              </w:rPr>
              <w:t>Eil. Nr.</w:t>
            </w:r>
          </w:p>
        </w:tc>
        <w:tc>
          <w:tcPr>
            <w:tcW w:w="2342" w:type="pct"/>
            <w:shd w:val="clear" w:color="auto" w:fill="C1E4F5" w:themeFill="accent1" w:themeFillTint="33"/>
          </w:tcPr>
          <w:p w:rsidRPr="000D5F6D" w:rsidR="00CC3B69" w:rsidP="008F142E" w:rsidRDefault="00CC3B69" w14:paraId="3A4AD78F" w14:textId="77777777">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0D5F6D">
              <w:rPr>
                <w:rFonts w:ascii="Times New Roman" w:hAnsi="Times New Roman" w:cs="Times New Roman"/>
                <w:b/>
                <w:sz w:val="24"/>
                <w:szCs w:val="24"/>
                <w:lang w:val="lt-LT" w:eastAsia="lt-LT"/>
              </w:rPr>
              <w:t>Dokumento pavadinimas</w:t>
            </w:r>
          </w:p>
        </w:tc>
        <w:tc>
          <w:tcPr>
            <w:tcW w:w="2344" w:type="pct"/>
            <w:shd w:val="clear" w:color="auto" w:fill="C1E4F5" w:themeFill="accent1" w:themeFillTint="33"/>
          </w:tcPr>
          <w:p w:rsidRPr="000D5F6D" w:rsidR="00CC3B69" w:rsidP="008F142E" w:rsidRDefault="00CC3B69" w14:paraId="643C6AE1" w14:textId="77777777">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0D5F6D">
              <w:rPr>
                <w:rFonts w:ascii="Times New Roman" w:hAnsi="Times New Roman" w:cs="Times New Roman"/>
                <w:b/>
                <w:sz w:val="24"/>
                <w:szCs w:val="24"/>
                <w:lang w:val="lt-LT" w:eastAsia="lt-LT"/>
              </w:rPr>
              <w:t>Dokumento puslapių skaičius</w:t>
            </w:r>
          </w:p>
        </w:tc>
      </w:tr>
    </w:tbl>
    <w:tbl>
      <w:tblPr>
        <w:tblW w:w="5000" w:type="pct"/>
        <w:tblBorders>
          <w:left w:val="single" w:color="auto" w:sz="4" w:space="0"/>
          <w:right w:val="single" w:color="auto" w:sz="4" w:space="0"/>
          <w:insideV w:val="single" w:color="auto" w:sz="4" w:space="0"/>
        </w:tblBorders>
        <w:tblLook w:val="0000" w:firstRow="0" w:lastRow="0" w:firstColumn="0" w:lastColumn="0" w:noHBand="0" w:noVBand="0"/>
      </w:tblPr>
      <w:tblGrid>
        <w:gridCol w:w="908"/>
        <w:gridCol w:w="6823"/>
        <w:gridCol w:w="6829"/>
      </w:tblGrid>
      <w:tr w:rsidRPr="000D5F6D" w:rsidR="00CC3B69" w:rsidTr="008F142E" w14:paraId="6A8665CC" w14:textId="77777777">
        <w:tc>
          <w:tcPr>
            <w:tcW w:w="312" w:type="pct"/>
            <w:shd w:val="clear" w:color="auto" w:fill="C1E4F5" w:themeFill="accent1" w:themeFillTint="33"/>
          </w:tcPr>
          <w:p w:rsidRPr="000D5F6D" w:rsidR="00CC3B69" w:rsidP="008F142E" w:rsidRDefault="00CC3B69" w14:paraId="4A97EBAB" w14:textId="77777777">
            <w:pPr>
              <w:spacing w:after="0" w:line="240" w:lineRule="auto"/>
              <w:jc w:val="center"/>
              <w:rPr>
                <w:rFonts w:ascii="Times New Roman" w:hAnsi="Times New Roman" w:eastAsia="Calibri" w:cs="Times New Roman"/>
                <w:sz w:val="24"/>
                <w:szCs w:val="24"/>
                <w:lang w:val="lt-LT"/>
              </w:rPr>
            </w:pPr>
            <w:r w:rsidRPr="000D5F6D">
              <w:rPr>
                <w:rFonts w:ascii="Times New Roman" w:hAnsi="Times New Roman" w:eastAsia="Calibri" w:cs="Times New Roman"/>
                <w:sz w:val="24"/>
                <w:szCs w:val="24"/>
                <w:lang w:val="lt-LT"/>
              </w:rPr>
              <w:t>(1)</w:t>
            </w:r>
          </w:p>
        </w:tc>
        <w:tc>
          <w:tcPr>
            <w:tcW w:w="2343" w:type="pct"/>
            <w:shd w:val="clear" w:color="auto" w:fill="C1E4F5" w:themeFill="accent1" w:themeFillTint="33"/>
          </w:tcPr>
          <w:p w:rsidRPr="000D5F6D" w:rsidR="00CC3B69" w:rsidP="008F142E" w:rsidRDefault="00CC3B69" w14:paraId="4138CF85" w14:textId="77777777">
            <w:pPr>
              <w:spacing w:after="0" w:line="240" w:lineRule="auto"/>
              <w:jc w:val="center"/>
              <w:rPr>
                <w:rFonts w:ascii="Times New Roman" w:hAnsi="Times New Roman" w:eastAsia="Calibri" w:cs="Times New Roman"/>
                <w:sz w:val="24"/>
                <w:szCs w:val="24"/>
                <w:lang w:val="lt-LT"/>
              </w:rPr>
            </w:pPr>
            <w:r w:rsidRPr="000D5F6D">
              <w:rPr>
                <w:rFonts w:ascii="Times New Roman" w:hAnsi="Times New Roman" w:eastAsia="Calibri" w:cs="Times New Roman"/>
                <w:sz w:val="24"/>
                <w:szCs w:val="24"/>
                <w:lang w:val="lt-LT"/>
              </w:rPr>
              <w:t>(2)</w:t>
            </w:r>
          </w:p>
        </w:tc>
        <w:tc>
          <w:tcPr>
            <w:tcW w:w="2345" w:type="pct"/>
            <w:shd w:val="clear" w:color="auto" w:fill="C1E4F5" w:themeFill="accent1" w:themeFillTint="33"/>
          </w:tcPr>
          <w:p w:rsidRPr="000D5F6D" w:rsidR="00CC3B69" w:rsidP="008F142E" w:rsidRDefault="00CC3B69" w14:paraId="3B7DF756" w14:textId="77777777">
            <w:pPr>
              <w:spacing w:after="0" w:line="240" w:lineRule="auto"/>
              <w:jc w:val="center"/>
              <w:rPr>
                <w:rFonts w:ascii="Times New Roman" w:hAnsi="Times New Roman" w:eastAsia="Calibri" w:cs="Times New Roman"/>
                <w:sz w:val="24"/>
                <w:szCs w:val="24"/>
                <w:lang w:val="lt-LT"/>
              </w:rPr>
            </w:pPr>
            <w:r w:rsidRPr="000D5F6D">
              <w:rPr>
                <w:rFonts w:ascii="Times New Roman" w:hAnsi="Times New Roman" w:eastAsia="Calibri" w:cs="Times New Roman"/>
                <w:sz w:val="24"/>
                <w:szCs w:val="24"/>
                <w:lang w:val="lt-LT"/>
              </w:rPr>
              <w:t>(3)</w:t>
            </w:r>
          </w:p>
        </w:tc>
      </w:tr>
    </w:tbl>
    <w:tbl>
      <w:tblPr>
        <w:tblStyle w:val="TableGrid"/>
        <w:tblW w:w="5000" w:type="pct"/>
        <w:tblLook w:val="04A0" w:firstRow="1" w:lastRow="0" w:firstColumn="1" w:lastColumn="0" w:noHBand="0" w:noVBand="1"/>
      </w:tblPr>
      <w:tblGrid>
        <w:gridCol w:w="914"/>
        <w:gridCol w:w="6820"/>
        <w:gridCol w:w="6826"/>
      </w:tblGrid>
      <w:tr w:rsidRPr="000D5F6D" w:rsidR="00CC3B69" w:rsidTr="008F142E" w14:paraId="663F84CE" w14:textId="77777777">
        <w:tc>
          <w:tcPr>
            <w:tcW w:w="314" w:type="pct"/>
            <w:shd w:val="clear" w:color="auto" w:fill="C1E4F5" w:themeFill="accent1" w:themeFillTint="33"/>
          </w:tcPr>
          <w:p w:rsidRPr="000D5F6D" w:rsidR="00CC3B69" w:rsidP="008F142E" w:rsidRDefault="00CC3B69" w14:paraId="40FC2EDB" w14:textId="77777777">
            <w:pPr>
              <w:widowControl w:val="0"/>
              <w:autoSpaceDE w:val="0"/>
              <w:autoSpaceDN w:val="0"/>
              <w:adjustRightInd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11.1.</w:t>
            </w:r>
          </w:p>
        </w:tc>
        <w:tc>
          <w:tcPr>
            <w:tcW w:w="2342" w:type="pct"/>
            <w:shd w:val="clear" w:color="auto" w:fill="auto"/>
          </w:tcPr>
          <w:p w:rsidRPr="000D5F6D" w:rsidR="00CC3B69" w:rsidP="008F142E" w:rsidRDefault="00CC3B69" w14:paraId="259E690B" w14:textId="77777777">
            <w:pPr>
              <w:tabs>
                <w:tab w:val="center" w:pos="4819"/>
                <w:tab w:val="right" w:pos="9638"/>
              </w:tabs>
              <w:autoSpaceDE w:val="0"/>
              <w:autoSpaceDN w:val="0"/>
              <w:adjustRightInd w:val="0"/>
              <w:spacing w:after="0" w:line="240" w:lineRule="auto"/>
              <w:rPr>
                <w:rFonts w:ascii="Times New Roman" w:hAnsi="Times New Roman" w:cs="Times New Roman"/>
                <w:sz w:val="24"/>
                <w:szCs w:val="24"/>
                <w:lang w:val="lt-LT" w:eastAsia="lt-LT"/>
              </w:rPr>
            </w:pPr>
          </w:p>
        </w:tc>
        <w:tc>
          <w:tcPr>
            <w:tcW w:w="2344" w:type="pct"/>
            <w:shd w:val="clear" w:color="auto" w:fill="auto"/>
          </w:tcPr>
          <w:p w:rsidRPr="000D5F6D" w:rsidR="00CC3B69" w:rsidP="008F142E" w:rsidRDefault="00CC3B69" w14:paraId="49308A89" w14:textId="77777777">
            <w:pPr>
              <w:widowControl w:val="0"/>
              <w:autoSpaceDE w:val="0"/>
              <w:autoSpaceDN w:val="0"/>
              <w:adjustRightInd w:val="0"/>
              <w:spacing w:after="0" w:line="240" w:lineRule="auto"/>
              <w:rPr>
                <w:rFonts w:ascii="Times New Roman" w:hAnsi="Times New Roman" w:cs="Times New Roman"/>
                <w:sz w:val="24"/>
                <w:szCs w:val="24"/>
                <w:lang w:val="lt-LT" w:eastAsia="lt-LT"/>
              </w:rPr>
            </w:pPr>
          </w:p>
        </w:tc>
      </w:tr>
      <w:tr w:rsidRPr="000D5F6D" w:rsidR="00CC3B69" w:rsidTr="008F142E" w14:paraId="73AFFAF5" w14:textId="77777777">
        <w:tc>
          <w:tcPr>
            <w:tcW w:w="314" w:type="pct"/>
            <w:shd w:val="clear" w:color="auto" w:fill="C1E4F5" w:themeFill="accent1" w:themeFillTint="33"/>
          </w:tcPr>
          <w:p w:rsidRPr="000D5F6D" w:rsidR="00CC3B69" w:rsidP="008F142E" w:rsidRDefault="00CC3B69" w14:paraId="2DD6C747" w14:textId="77777777">
            <w:pPr>
              <w:widowControl w:val="0"/>
              <w:autoSpaceDE w:val="0"/>
              <w:autoSpaceDN w:val="0"/>
              <w:adjustRightInd w:val="0"/>
              <w:spacing w:after="0" w:line="240" w:lineRule="auto"/>
              <w:jc w:val="center"/>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lastRenderedPageBreak/>
              <w:t>11.2.</w:t>
            </w:r>
          </w:p>
        </w:tc>
        <w:tc>
          <w:tcPr>
            <w:tcW w:w="2342" w:type="pct"/>
            <w:shd w:val="clear" w:color="auto" w:fill="auto"/>
          </w:tcPr>
          <w:p w:rsidRPr="000D5F6D" w:rsidR="00CC3B69" w:rsidP="008F142E" w:rsidRDefault="00CC3B69" w14:paraId="23A7AC9C" w14:textId="77777777">
            <w:pPr>
              <w:widowControl w:val="0"/>
              <w:autoSpaceDE w:val="0"/>
              <w:autoSpaceDN w:val="0"/>
              <w:adjustRightInd w:val="0"/>
              <w:spacing w:after="0" w:line="240" w:lineRule="auto"/>
              <w:rPr>
                <w:rFonts w:ascii="Times New Roman" w:hAnsi="Times New Roman" w:cs="Times New Roman"/>
                <w:sz w:val="24"/>
                <w:szCs w:val="24"/>
                <w:lang w:val="lt-LT" w:eastAsia="lt-LT"/>
              </w:rPr>
            </w:pPr>
          </w:p>
        </w:tc>
        <w:tc>
          <w:tcPr>
            <w:tcW w:w="2344" w:type="pct"/>
            <w:shd w:val="clear" w:color="auto" w:fill="auto"/>
          </w:tcPr>
          <w:p w:rsidRPr="000D5F6D" w:rsidR="00CC3B69" w:rsidP="008F142E" w:rsidRDefault="00CC3B69" w14:paraId="7295B0E3" w14:textId="77777777">
            <w:pPr>
              <w:widowControl w:val="0"/>
              <w:autoSpaceDE w:val="0"/>
              <w:autoSpaceDN w:val="0"/>
              <w:adjustRightInd w:val="0"/>
              <w:spacing w:after="0" w:line="240" w:lineRule="auto"/>
              <w:rPr>
                <w:rFonts w:ascii="Times New Roman" w:hAnsi="Times New Roman" w:cs="Times New Roman"/>
                <w:sz w:val="24"/>
                <w:szCs w:val="24"/>
                <w:lang w:val="lt-LT" w:eastAsia="lt-LT"/>
              </w:rPr>
            </w:pPr>
          </w:p>
        </w:tc>
      </w:tr>
    </w:tbl>
    <w:p w:rsidRPr="000D5F6D" w:rsidR="00CC3B69" w:rsidP="00CC3B69" w:rsidRDefault="00CC3B69" w14:paraId="413B8B01" w14:textId="77777777">
      <w:pPr>
        <w:autoSpaceDN w:val="0"/>
        <w:spacing w:before="240" w:after="720" w:line="240" w:lineRule="auto"/>
        <w:ind w:firstLine="709"/>
        <w:jc w:val="both"/>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12.</w:t>
      </w:r>
      <w:r>
        <w:rPr>
          <w:rFonts w:ascii="Times New Roman" w:hAnsi="Times New Roman" w:cs="Times New Roman"/>
          <w:sz w:val="24"/>
          <w:szCs w:val="24"/>
          <w:lang w:val="lt-LT" w:eastAsia="lt-LT"/>
        </w:rPr>
        <w:t xml:space="preserve"> </w:t>
      </w:r>
      <w:r w:rsidRPr="000D5F6D">
        <w:rPr>
          <w:rFonts w:ascii="Times New Roman" w:hAnsi="Times New Roman" w:cs="Times New Roman"/>
          <w:sz w:val="24"/>
          <w:szCs w:val="24"/>
          <w:lang w:val="lt-LT" w:eastAsia="lt-LT"/>
        </w:rPr>
        <w:t>Pasiūlymas galioja iki termino, nustatyto pirkimo dokumentuose.</w:t>
      </w:r>
    </w:p>
    <w:tbl>
      <w:tblPr>
        <w:tblStyle w:val="TableGrid"/>
        <w:tblW w:w="5000" w:type="pct"/>
        <w:tblLook w:val="04A0" w:firstRow="1" w:lastRow="0" w:firstColumn="1" w:lastColumn="0" w:noHBand="0" w:noVBand="1"/>
      </w:tblPr>
      <w:tblGrid>
        <w:gridCol w:w="5022"/>
        <w:gridCol w:w="1003"/>
        <w:gridCol w:w="2510"/>
        <w:gridCol w:w="1003"/>
        <w:gridCol w:w="5032"/>
      </w:tblGrid>
      <w:tr w:rsidRPr="000D5F6D" w:rsidR="00CC3B69" w:rsidTr="008F142E" w14:paraId="40FFC509" w14:textId="77777777">
        <w:tc>
          <w:tcPr>
            <w:tcW w:w="1723" w:type="pct"/>
            <w:tcBorders>
              <w:top w:val="nil"/>
              <w:left w:val="nil"/>
              <w:right w:val="nil"/>
            </w:tcBorders>
            <w:shd w:val="clear" w:color="auto" w:fill="auto"/>
          </w:tcPr>
          <w:p w:rsidRPr="000D5F6D" w:rsidR="00CC3B69" w:rsidP="008F142E" w:rsidRDefault="00CC3B69" w14:paraId="245084E6" w14:textId="77777777">
            <w:pPr>
              <w:autoSpaceDN w:val="0"/>
              <w:spacing w:after="0" w:line="240" w:lineRule="auto"/>
              <w:rPr>
                <w:rFonts w:ascii="Times New Roman" w:hAnsi="Times New Roman" w:cs="Times New Roman"/>
                <w:sz w:val="24"/>
                <w:szCs w:val="24"/>
                <w:lang w:val="lt-LT" w:eastAsia="lt-LT"/>
              </w:rPr>
            </w:pPr>
            <w:r w:rsidRPr="000D5F6D">
              <w:rPr>
                <w:rFonts w:ascii="Times New Roman" w:hAnsi="Times New Roman" w:cs="Times New Roman"/>
                <w:sz w:val="24"/>
                <w:szCs w:val="24"/>
                <w:lang w:val="lt-LT" w:eastAsia="lt-LT"/>
              </w:rPr>
              <w:t xml:space="preserve">          </w:t>
            </w:r>
          </w:p>
        </w:tc>
        <w:tc>
          <w:tcPr>
            <w:tcW w:w="344" w:type="pct"/>
            <w:tcBorders>
              <w:top w:val="nil"/>
              <w:left w:val="nil"/>
              <w:bottom w:val="nil"/>
              <w:right w:val="nil"/>
            </w:tcBorders>
            <w:shd w:val="clear" w:color="auto" w:fill="auto"/>
          </w:tcPr>
          <w:p w:rsidRPr="000D5F6D" w:rsidR="00CC3B69" w:rsidP="008F142E" w:rsidRDefault="00CC3B69" w14:paraId="400735BC" w14:textId="77777777">
            <w:pPr>
              <w:autoSpaceDN w:val="0"/>
              <w:spacing w:after="0" w:line="240" w:lineRule="auto"/>
              <w:jc w:val="center"/>
              <w:rPr>
                <w:rFonts w:ascii="Times New Roman" w:hAnsi="Times New Roman" w:cs="Times New Roman"/>
                <w:sz w:val="24"/>
                <w:szCs w:val="24"/>
                <w:lang w:val="lt-LT" w:eastAsia="lt-LT"/>
              </w:rPr>
            </w:pPr>
          </w:p>
        </w:tc>
        <w:tc>
          <w:tcPr>
            <w:tcW w:w="861" w:type="pct"/>
            <w:tcBorders>
              <w:top w:val="nil"/>
              <w:left w:val="nil"/>
              <w:right w:val="nil"/>
            </w:tcBorders>
            <w:shd w:val="clear" w:color="auto" w:fill="auto"/>
          </w:tcPr>
          <w:p w:rsidRPr="000D5F6D" w:rsidR="00CC3B69" w:rsidP="008F142E" w:rsidRDefault="00CC3B69" w14:paraId="6FA54064" w14:textId="77777777">
            <w:pPr>
              <w:autoSpaceDN w:val="0"/>
              <w:spacing w:after="0" w:line="240" w:lineRule="auto"/>
              <w:jc w:val="center"/>
              <w:rPr>
                <w:rFonts w:ascii="Times New Roman" w:hAnsi="Times New Roman" w:cs="Times New Roman"/>
                <w:sz w:val="24"/>
                <w:szCs w:val="24"/>
                <w:lang w:val="lt-LT" w:eastAsia="lt-LT"/>
              </w:rPr>
            </w:pPr>
          </w:p>
        </w:tc>
        <w:tc>
          <w:tcPr>
            <w:tcW w:w="344" w:type="pct"/>
            <w:tcBorders>
              <w:top w:val="nil"/>
              <w:left w:val="nil"/>
              <w:bottom w:val="nil"/>
              <w:right w:val="nil"/>
            </w:tcBorders>
            <w:shd w:val="clear" w:color="auto" w:fill="auto"/>
          </w:tcPr>
          <w:p w:rsidRPr="000D5F6D" w:rsidR="00CC3B69" w:rsidP="008F142E" w:rsidRDefault="00CC3B69" w14:paraId="31A42707" w14:textId="77777777">
            <w:pPr>
              <w:autoSpaceDN w:val="0"/>
              <w:spacing w:after="0" w:line="240" w:lineRule="auto"/>
              <w:jc w:val="center"/>
              <w:rPr>
                <w:rFonts w:ascii="Times New Roman" w:hAnsi="Times New Roman" w:cs="Times New Roman"/>
                <w:sz w:val="24"/>
                <w:szCs w:val="24"/>
                <w:lang w:val="lt-LT" w:eastAsia="lt-LT"/>
              </w:rPr>
            </w:pPr>
          </w:p>
        </w:tc>
        <w:tc>
          <w:tcPr>
            <w:tcW w:w="1727" w:type="pct"/>
            <w:tcBorders>
              <w:top w:val="nil"/>
              <w:left w:val="nil"/>
              <w:right w:val="nil"/>
            </w:tcBorders>
            <w:shd w:val="clear" w:color="auto" w:fill="auto"/>
          </w:tcPr>
          <w:p w:rsidRPr="000D5F6D" w:rsidR="00CC3B69" w:rsidP="008F142E" w:rsidRDefault="00CC3B69" w14:paraId="017A0433" w14:textId="77777777">
            <w:pPr>
              <w:autoSpaceDN w:val="0"/>
              <w:spacing w:after="0" w:line="240" w:lineRule="auto"/>
              <w:jc w:val="center"/>
              <w:rPr>
                <w:rFonts w:ascii="Times New Roman" w:hAnsi="Times New Roman" w:cs="Times New Roman"/>
                <w:sz w:val="24"/>
                <w:szCs w:val="24"/>
                <w:lang w:val="lt-LT" w:eastAsia="lt-LT"/>
              </w:rPr>
            </w:pPr>
          </w:p>
        </w:tc>
      </w:tr>
      <w:tr w:rsidRPr="000D5F6D" w:rsidR="00CC3B69" w:rsidTr="008F142E" w14:paraId="62AD8D4E" w14:textId="77777777">
        <w:tc>
          <w:tcPr>
            <w:tcW w:w="1723" w:type="pct"/>
            <w:tcBorders>
              <w:left w:val="nil"/>
              <w:bottom w:val="nil"/>
              <w:right w:val="nil"/>
            </w:tcBorders>
            <w:shd w:val="clear" w:color="auto" w:fill="auto"/>
          </w:tcPr>
          <w:p w:rsidRPr="000D5F6D" w:rsidR="00CC3B69" w:rsidP="008F142E" w:rsidRDefault="00CC3B69" w14:paraId="2F36C011" w14:textId="77777777">
            <w:pPr>
              <w:autoSpaceDN w:val="0"/>
              <w:spacing w:after="0" w:line="240" w:lineRule="auto"/>
              <w:jc w:val="center"/>
              <w:rPr>
                <w:rFonts w:ascii="Times New Roman" w:hAnsi="Times New Roman" w:cs="Times New Roman"/>
                <w:position w:val="6"/>
                <w:sz w:val="24"/>
                <w:szCs w:val="24"/>
                <w:lang w:val="lt-LT"/>
              </w:rPr>
            </w:pPr>
            <w:r w:rsidRPr="000D5F6D">
              <w:rPr>
                <w:rFonts w:ascii="Times New Roman" w:hAnsi="Times New Roman" w:cs="Times New Roman"/>
                <w:position w:val="6"/>
                <w:sz w:val="24"/>
                <w:szCs w:val="24"/>
                <w:lang w:val="lt-LT"/>
              </w:rPr>
              <w:t>(Tiekėjo arba jo įgalioto asmens pareigų pavadinimas)</w:t>
            </w:r>
          </w:p>
        </w:tc>
        <w:tc>
          <w:tcPr>
            <w:tcW w:w="344" w:type="pct"/>
            <w:tcBorders>
              <w:top w:val="nil"/>
              <w:left w:val="nil"/>
              <w:bottom w:val="nil"/>
              <w:right w:val="nil"/>
            </w:tcBorders>
            <w:shd w:val="clear" w:color="auto" w:fill="auto"/>
          </w:tcPr>
          <w:p w:rsidRPr="000D5F6D" w:rsidR="00CC3B69" w:rsidP="008F142E" w:rsidRDefault="00CC3B69" w14:paraId="62730A4A" w14:textId="77777777">
            <w:pPr>
              <w:autoSpaceDN w:val="0"/>
              <w:spacing w:after="0" w:line="240" w:lineRule="auto"/>
              <w:jc w:val="center"/>
              <w:rPr>
                <w:rFonts w:ascii="Times New Roman" w:hAnsi="Times New Roman" w:cs="Times New Roman"/>
                <w:position w:val="6"/>
                <w:sz w:val="24"/>
                <w:szCs w:val="24"/>
                <w:lang w:val="lt-LT"/>
              </w:rPr>
            </w:pPr>
          </w:p>
        </w:tc>
        <w:tc>
          <w:tcPr>
            <w:tcW w:w="861" w:type="pct"/>
            <w:tcBorders>
              <w:left w:val="nil"/>
              <w:bottom w:val="nil"/>
              <w:right w:val="nil"/>
            </w:tcBorders>
            <w:shd w:val="clear" w:color="auto" w:fill="auto"/>
          </w:tcPr>
          <w:p w:rsidRPr="000D5F6D" w:rsidR="00CC3B69" w:rsidP="008F142E" w:rsidRDefault="00CC3B69" w14:paraId="725EA8F9" w14:textId="77777777">
            <w:pPr>
              <w:autoSpaceDN w:val="0"/>
              <w:spacing w:after="0" w:line="240" w:lineRule="auto"/>
              <w:jc w:val="center"/>
              <w:rPr>
                <w:rFonts w:ascii="Times New Roman" w:hAnsi="Times New Roman" w:cs="Times New Roman"/>
                <w:position w:val="6"/>
                <w:sz w:val="24"/>
                <w:szCs w:val="24"/>
                <w:lang w:val="lt-LT"/>
              </w:rPr>
            </w:pPr>
            <w:r w:rsidRPr="000D5F6D">
              <w:rPr>
                <w:rFonts w:ascii="Times New Roman" w:hAnsi="Times New Roman" w:cs="Times New Roman"/>
                <w:position w:val="6"/>
                <w:sz w:val="24"/>
                <w:szCs w:val="24"/>
                <w:lang w:val="lt-LT"/>
              </w:rPr>
              <w:t>(Parašas)</w:t>
            </w:r>
          </w:p>
        </w:tc>
        <w:tc>
          <w:tcPr>
            <w:tcW w:w="344" w:type="pct"/>
            <w:tcBorders>
              <w:top w:val="nil"/>
              <w:left w:val="nil"/>
              <w:bottom w:val="nil"/>
              <w:right w:val="nil"/>
            </w:tcBorders>
            <w:shd w:val="clear" w:color="auto" w:fill="auto"/>
          </w:tcPr>
          <w:p w:rsidRPr="000D5F6D" w:rsidR="00CC3B69" w:rsidP="008F142E" w:rsidRDefault="00CC3B69" w14:paraId="34854E78" w14:textId="77777777">
            <w:pPr>
              <w:autoSpaceDN w:val="0"/>
              <w:spacing w:after="0" w:line="240" w:lineRule="auto"/>
              <w:jc w:val="center"/>
              <w:rPr>
                <w:rFonts w:ascii="Times New Roman" w:hAnsi="Times New Roman" w:cs="Times New Roman"/>
                <w:position w:val="6"/>
                <w:sz w:val="24"/>
                <w:szCs w:val="24"/>
                <w:lang w:val="lt-LT"/>
              </w:rPr>
            </w:pPr>
          </w:p>
        </w:tc>
        <w:tc>
          <w:tcPr>
            <w:tcW w:w="1727" w:type="pct"/>
            <w:tcBorders>
              <w:left w:val="nil"/>
              <w:bottom w:val="nil"/>
              <w:right w:val="nil"/>
            </w:tcBorders>
            <w:shd w:val="clear" w:color="auto" w:fill="auto"/>
          </w:tcPr>
          <w:p w:rsidRPr="000D5F6D" w:rsidR="00CC3B69" w:rsidP="008F142E" w:rsidRDefault="00CC3B69" w14:paraId="79202EBA" w14:textId="77777777">
            <w:pPr>
              <w:autoSpaceDN w:val="0"/>
              <w:spacing w:after="0" w:line="240" w:lineRule="auto"/>
              <w:jc w:val="center"/>
              <w:rPr>
                <w:rFonts w:ascii="Times New Roman" w:hAnsi="Times New Roman" w:cs="Times New Roman"/>
                <w:position w:val="6"/>
                <w:sz w:val="24"/>
                <w:szCs w:val="24"/>
                <w:lang w:val="lt-LT"/>
              </w:rPr>
            </w:pPr>
            <w:r w:rsidRPr="000D5F6D">
              <w:rPr>
                <w:rFonts w:ascii="Times New Roman" w:hAnsi="Times New Roman" w:cs="Times New Roman"/>
                <w:position w:val="6"/>
                <w:sz w:val="24"/>
                <w:szCs w:val="24"/>
                <w:lang w:val="lt-LT"/>
              </w:rPr>
              <w:t>(Vardas ir pavardė)</w:t>
            </w:r>
          </w:p>
        </w:tc>
      </w:tr>
    </w:tbl>
    <w:p w:rsidR="00CC3B69" w:rsidRDefault="00CC3B69" w14:paraId="164628D7" w14:textId="77777777"/>
    <w:sectPr w:rsidR="00CC3B69" w:rsidSect="00EC37A0">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06F" w:rsidP="009270AF" w:rsidRDefault="003C106F" w14:paraId="75F0CB48" w14:textId="77777777">
      <w:pPr>
        <w:spacing w:after="0" w:line="240" w:lineRule="auto"/>
      </w:pPr>
      <w:r>
        <w:separator/>
      </w:r>
    </w:p>
  </w:endnote>
  <w:endnote w:type="continuationSeparator" w:id="0">
    <w:p w:rsidR="003C106F" w:rsidP="009270AF" w:rsidRDefault="003C106F" w14:paraId="4DFFF34F" w14:textId="77777777">
      <w:pPr>
        <w:spacing w:after="0" w:line="240" w:lineRule="auto"/>
      </w:pPr>
      <w:r>
        <w:continuationSeparator/>
      </w:r>
    </w:p>
  </w:endnote>
  <w:endnote w:id="1">
    <w:p w:rsidRPr="00F92FC5" w:rsidR="009270AF" w:rsidP="009270AF" w:rsidRDefault="009270AF" w14:paraId="070022C6" w14:textId="77777777">
      <w:pPr>
        <w:pStyle w:val="EndnoteText"/>
        <w:rPr>
          <w:rFonts w:ascii="Times New Roman" w:hAnsi="Times New Roman" w:cs="Times New Roman"/>
          <w:lang w:val="lt-LT"/>
        </w:rPr>
      </w:pPr>
      <w:r>
        <w:rPr>
          <w:rStyle w:val="EndnoteReference"/>
        </w:rPr>
        <w:endnoteRef/>
      </w:r>
      <w:r>
        <w:t xml:space="preserve"> </w:t>
      </w:r>
      <w:r w:rsidRPr="003E36C9">
        <w:rPr>
          <w:rFonts w:ascii="Times New Roman" w:hAnsi="Times New Roman" w:cs="Times New Roman"/>
          <w:i/>
          <w:sz w:val="20"/>
          <w:lang w:val="lt-LT" w:eastAsia="lt-LT"/>
        </w:rPr>
        <w:t>Jeigu dalyvauja tiekėjų grupė, surašomi visų partnerių pavadinimai ir kodai.</w:t>
      </w:r>
    </w:p>
  </w:endnote>
  <w:endnote w:id="2">
    <w:p w:rsidRPr="00F92FC5" w:rsidR="009270AF" w:rsidP="009270AF" w:rsidRDefault="009270AF" w14:paraId="2B42B92F" w14:textId="77777777">
      <w:pPr>
        <w:pStyle w:val="FootnoteText"/>
        <w:rPr>
          <w:rFonts w:ascii="Times New Roman" w:hAnsi="Times New Roman" w:cs="Times New Roman"/>
          <w:lang w:val="lt-LT"/>
        </w:rPr>
      </w:pPr>
      <w:r w:rsidRPr="00F92FC5">
        <w:rPr>
          <w:rStyle w:val="EndnoteReference"/>
          <w:rFonts w:ascii="Times New Roman" w:hAnsi="Times New Roman" w:cs="Times New Roman"/>
        </w:rPr>
        <w:endnoteRef/>
      </w:r>
      <w:r w:rsidRPr="003E7CBC">
        <w:rPr>
          <w:rFonts w:ascii="Times New Roman" w:hAnsi="Times New Roman" w:cs="Times New Roman"/>
          <w:lang w:val="lt-LT"/>
        </w:rPr>
        <w:t xml:space="preserve"> </w:t>
      </w:r>
      <w:r w:rsidRPr="00F92FC5">
        <w:rPr>
          <w:rFonts w:ascii="Times New Roman" w:hAnsi="Times New Roman" w:cs="Times New Roman"/>
          <w:i/>
          <w:lang w:val="lt-LT" w:eastAsia="lt-LT"/>
        </w:rPr>
        <w:t>Jeigu dalyvauja tiekėjų</w:t>
      </w:r>
      <w:r w:rsidRPr="00F92FC5">
        <w:rPr>
          <w:rFonts w:ascii="Times New Roman" w:hAnsi="Times New Roman" w:cs="Times New Roman"/>
          <w:i/>
          <w:lang w:val="lt-LT"/>
        </w:rPr>
        <w:t xml:space="preserve"> </w:t>
      </w:r>
      <w:r w:rsidRPr="00F92FC5">
        <w:rPr>
          <w:rFonts w:ascii="Times New Roman" w:hAnsi="Times New Roman" w:cs="Times New Roman"/>
          <w:i/>
          <w:lang w:val="lt-LT" w:eastAsia="lt-LT"/>
        </w:rPr>
        <w:t>grupė, surašomi visų partnerių adresai.</w:t>
      </w:r>
    </w:p>
  </w:endnote>
  <w:endnote w:id="3">
    <w:p w:rsidRPr="00605601" w:rsidR="00CC3B69" w:rsidP="00CC3B69" w:rsidRDefault="00CC3B69" w14:paraId="675D556E" w14:textId="77777777">
      <w:pPr>
        <w:pStyle w:val="EndnoteText"/>
        <w:jc w:val="both"/>
        <w:rPr>
          <w:rFonts w:ascii="Times New Roman" w:hAnsi="Times New Roman" w:cs="Times New Roman"/>
          <w:i/>
          <w:lang w:val="lt-LT"/>
        </w:rPr>
      </w:pPr>
      <w:r w:rsidRPr="00605601">
        <w:rPr>
          <w:rStyle w:val="EndnoteReference"/>
          <w:rFonts w:ascii="Times New Roman" w:hAnsi="Times New Roman"/>
        </w:rPr>
        <w:endnoteRef/>
      </w:r>
      <w:r w:rsidRPr="00605601">
        <w:rPr>
          <w:rFonts w:ascii="Times New Roman" w:hAnsi="Times New Roman"/>
          <w:lang w:val="lt-LT"/>
        </w:rPr>
        <w:t xml:space="preserve"> </w:t>
      </w:r>
      <w:r w:rsidRPr="003E36C9">
        <w:rPr>
          <w:rFonts w:ascii="Times New Roman" w:hAnsi="Times New Roman" w:cs="Times New Roman"/>
          <w:i/>
          <w:sz w:val="20"/>
          <w:lang w:val="lt-LT"/>
        </w:rPr>
        <w:t>Rėmimasis kitų ūkio subjektų (taip pat ir subtiekėjų) pajėgumais laikomas tiekėjo kitų ūkio subjektų pasitelkimas,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endnote>
  <w:endnote w:id="4">
    <w:p w:rsidRPr="00605601" w:rsidR="00CC3B69" w:rsidP="00CC3B69" w:rsidRDefault="00CC3B69" w14:paraId="02A34557" w14:textId="77777777">
      <w:pPr>
        <w:pStyle w:val="FootnoteText"/>
        <w:rPr>
          <w:rFonts w:ascii="Times New Roman" w:hAnsi="Times New Roman" w:cs="Times New Roman"/>
          <w:lang w:val="lt-LT"/>
        </w:rPr>
      </w:pPr>
      <w:r w:rsidRPr="00605601">
        <w:rPr>
          <w:rStyle w:val="EndnoteReference"/>
          <w:rFonts w:ascii="Times New Roman" w:hAnsi="Times New Roman" w:cs="Times New Roman"/>
          <w:lang w:val="lt-LT"/>
        </w:rPr>
        <w:endnoteRef/>
      </w:r>
      <w:r w:rsidRPr="00605601">
        <w:rPr>
          <w:rFonts w:ascii="Times New Roman" w:hAnsi="Times New Roman" w:cs="Times New Roman"/>
          <w:lang w:val="lt-LT"/>
        </w:rPr>
        <w:t xml:space="preserve"> </w:t>
      </w:r>
      <w:r w:rsidRPr="00605601">
        <w:rPr>
          <w:rFonts w:ascii="Times New Roman" w:hAnsi="Times New Roman" w:cs="Times New Roman"/>
          <w:i/>
          <w:lang w:val="lt-LT"/>
        </w:rPr>
        <w:t>Rekomenduojama pavadinime vartoti žodį „Konfidencialu“.</w:t>
      </w:r>
    </w:p>
  </w:endnote>
  <w:endnote w:id="5">
    <w:p w:rsidRPr="00605601" w:rsidR="00CC3B69" w:rsidP="00CC3B69" w:rsidRDefault="00CC3B69" w14:paraId="4CA7CF0E" w14:textId="77777777">
      <w:pPr>
        <w:pStyle w:val="FootnoteText"/>
        <w:rPr>
          <w:rFonts w:ascii="Times New Roman" w:hAnsi="Times New Roman" w:cs="Times New Roman"/>
          <w:lang w:val="lt-LT"/>
        </w:rPr>
      </w:pPr>
      <w:r w:rsidRPr="00605601">
        <w:rPr>
          <w:rStyle w:val="EndnoteReference"/>
          <w:rFonts w:ascii="Times New Roman" w:hAnsi="Times New Roman" w:cs="Times New Roman"/>
        </w:rPr>
        <w:endnoteRef/>
      </w:r>
      <w:r w:rsidRPr="00605601">
        <w:rPr>
          <w:rFonts w:ascii="Times New Roman" w:hAnsi="Times New Roman" w:cs="Times New Roman"/>
        </w:rPr>
        <w:t xml:space="preserve"> </w:t>
      </w:r>
      <w:r w:rsidRPr="00605601">
        <w:rPr>
          <w:rFonts w:ascii="Times New Roman" w:hAnsi="Times New Roman" w:cs="Times New Roman"/>
          <w:i/>
          <w:lang w:val="lt-LT"/>
        </w:rPr>
        <w:t>Į lentelę surašomi visi su šiuo pasiūlymu pateikiami dokumentai.</w:t>
      </w:r>
    </w:p>
    <w:p w:rsidRPr="00D325ED" w:rsidR="00CC3B69" w:rsidP="00CC3B69" w:rsidRDefault="00CC3B69" w14:paraId="5CBF2B9F" w14:textId="77777777">
      <w:pPr>
        <w:pStyle w:val="EndnoteText"/>
        <w:rPr>
          <w:rFonts w:ascii="Times New Roman" w:hAnsi="Times New Roman" w:cs="Times New Roman"/>
          <w:lang w:val="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1FB" w:rsidRDefault="00FC31FB" w14:paraId="462834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1FB" w:rsidRDefault="00FC31FB" w14:paraId="144564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1FB" w:rsidRDefault="00FC31FB" w14:paraId="5502B4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06F" w:rsidP="009270AF" w:rsidRDefault="003C106F" w14:paraId="20B40C14" w14:textId="77777777">
      <w:pPr>
        <w:spacing w:after="0" w:line="240" w:lineRule="auto"/>
      </w:pPr>
      <w:r>
        <w:separator/>
      </w:r>
    </w:p>
  </w:footnote>
  <w:footnote w:type="continuationSeparator" w:id="0">
    <w:p w:rsidR="003C106F" w:rsidP="009270AF" w:rsidRDefault="003C106F" w14:paraId="574529DC" w14:textId="77777777">
      <w:pPr>
        <w:spacing w:after="0" w:line="240" w:lineRule="auto"/>
      </w:pPr>
      <w:r>
        <w:continuationSeparator/>
      </w:r>
    </w:p>
  </w:footnote>
  <w:footnote w:id="1">
    <w:p w:rsidR="756459E0" w:rsidP="756459E0" w:rsidRDefault="756459E0" w14:paraId="55AFD3C9" w14:textId="1DC63917">
      <w:pPr>
        <w:rPr>
          <w:rFonts w:ascii="Aptos" w:hAnsi="Aptos" w:eastAsia="Aptos" w:cs="Aptos"/>
        </w:rPr>
      </w:pPr>
      <w:r w:rsidRPr="756459E0">
        <w:rPr>
          <w:rStyle w:val="FootnoteReference"/>
          <w:rFonts w:ascii="Aptos" w:hAnsi="Aptos" w:eastAsia="Aptos" w:cs="Aptos"/>
        </w:rPr>
        <w:footnoteRef/>
      </w:r>
      <w:r w:rsidRPr="756459E0">
        <w:rPr>
          <w:rFonts w:ascii="Aptos" w:hAnsi="Aptos" w:eastAsia="Aptos" w:cs="Aptos"/>
        </w:rPr>
        <w:t xml:space="preserve"> </w:t>
      </w:r>
      <w:r w:rsidRPr="756459E0">
        <w:rPr>
          <w:rFonts w:ascii="Aptos" w:hAnsi="Aptos" w:eastAsia="Aptos" w:cs="Aptos"/>
          <w:i/>
          <w:iCs/>
        </w:rPr>
        <w:t>Nurodyta paslaugų apimtis yra maksimali. Perkančioji organizacija neįsipareigoja nupirkti maksimalios nurodytos paslaugų apimties.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1FB" w:rsidRDefault="00FC31FB" w14:paraId="64B602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F9F" w:rsidRDefault="004F0F9F" w14:paraId="60619561" w14:textId="42497462">
    <w:pPr>
      <w:pStyle w:val="Header"/>
      <w:jc w:val="center"/>
    </w:pPr>
  </w:p>
  <w:p w:rsidR="004F0F9F" w:rsidRDefault="004F0F9F" w14:paraId="6E340B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1FB" w:rsidRDefault="00FC31FB" w14:paraId="238E89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5601"/>
    <w:multiLevelType w:val="hybridMultilevel"/>
    <w:tmpl w:val="F0A44214"/>
    <w:lvl w:ilvl="0" w:tplc="6A966AC6">
      <w:start w:val="1"/>
      <w:numFmt w:val="bullet"/>
      <w:lvlText w:val=""/>
      <w:lvlJc w:val="left"/>
      <w:pPr>
        <w:ind w:left="720" w:hanging="360"/>
      </w:pPr>
      <w:rPr>
        <w:rFonts w:hint="default" w:ascii="Symbol" w:hAnsi="Symbol" w:cs="Times New Roman"/>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Times New Roman"/>
      </w:rPr>
    </w:lvl>
    <w:lvl w:ilvl="3" w:tplc="04090001">
      <w:start w:val="1"/>
      <w:numFmt w:val="bullet"/>
      <w:lvlText w:val=""/>
      <w:lvlJc w:val="left"/>
      <w:pPr>
        <w:ind w:left="2880" w:hanging="360"/>
      </w:pPr>
      <w:rPr>
        <w:rFonts w:hint="default" w:ascii="Symbol" w:hAnsi="Symbol" w:cs="Times New Roman"/>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Times New Roman"/>
      </w:rPr>
    </w:lvl>
    <w:lvl w:ilvl="6" w:tplc="04090001">
      <w:start w:val="1"/>
      <w:numFmt w:val="bullet"/>
      <w:lvlText w:val=""/>
      <w:lvlJc w:val="left"/>
      <w:pPr>
        <w:ind w:left="5040" w:hanging="360"/>
      </w:pPr>
      <w:rPr>
        <w:rFonts w:hint="default" w:ascii="Symbol" w:hAnsi="Symbol" w:cs="Times New Roman"/>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Times New Roman"/>
      </w:rPr>
    </w:lvl>
  </w:abstractNum>
  <w:abstractNum w:abstractNumId="1" w15:restartNumberingAfterBreak="0">
    <w:nsid w:val="5954329E"/>
    <w:multiLevelType w:val="hybridMultilevel"/>
    <w:tmpl w:val="242406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6B144AE"/>
    <w:multiLevelType w:val="hybridMultilevel"/>
    <w:tmpl w:val="39780E66"/>
    <w:lvl w:ilvl="0" w:tplc="04090001">
      <w:start w:val="1"/>
      <w:numFmt w:val="bullet"/>
      <w:lvlText w:val=""/>
      <w:lvlJc w:val="left"/>
      <w:pPr>
        <w:ind w:left="720" w:hanging="360"/>
      </w:pPr>
      <w:rPr>
        <w:rFonts w:hint="default" w:ascii="Symbol" w:hAnsi="Symbol"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Times New Roman"/>
      </w:rPr>
    </w:lvl>
    <w:lvl w:ilvl="3" w:tplc="04090001">
      <w:start w:val="1"/>
      <w:numFmt w:val="bullet"/>
      <w:lvlText w:val=""/>
      <w:lvlJc w:val="left"/>
      <w:pPr>
        <w:ind w:left="2880" w:hanging="360"/>
      </w:pPr>
      <w:rPr>
        <w:rFonts w:hint="default" w:ascii="Symbol" w:hAnsi="Symbol" w:cs="Times New Roman"/>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Times New Roman"/>
      </w:rPr>
    </w:lvl>
    <w:lvl w:ilvl="6" w:tplc="04090001">
      <w:start w:val="1"/>
      <w:numFmt w:val="bullet"/>
      <w:lvlText w:val=""/>
      <w:lvlJc w:val="left"/>
      <w:pPr>
        <w:ind w:left="5040" w:hanging="360"/>
      </w:pPr>
      <w:rPr>
        <w:rFonts w:hint="default" w:ascii="Symbol" w:hAnsi="Symbol" w:cs="Times New Roman"/>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Times New Roman"/>
      </w:rPr>
    </w:lvl>
  </w:abstractNum>
  <w:num w:numId="1" w16cid:durableId="1244341772">
    <w:abstractNumId w:val="2"/>
  </w:num>
  <w:num w:numId="2" w16cid:durableId="1732272024">
    <w:abstractNumId w:val="1"/>
  </w:num>
  <w:num w:numId="3" w16cid:durableId="55601098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AF"/>
    <w:rsid w:val="00000000"/>
    <w:rsid w:val="000230E9"/>
    <w:rsid w:val="000E1E2B"/>
    <w:rsid w:val="001706F2"/>
    <w:rsid w:val="001E2836"/>
    <w:rsid w:val="002427ED"/>
    <w:rsid w:val="003633E5"/>
    <w:rsid w:val="003C106F"/>
    <w:rsid w:val="003E36C9"/>
    <w:rsid w:val="00454368"/>
    <w:rsid w:val="004B3132"/>
    <w:rsid w:val="004F0F9F"/>
    <w:rsid w:val="005D462C"/>
    <w:rsid w:val="006F1F6B"/>
    <w:rsid w:val="006F4512"/>
    <w:rsid w:val="00703387"/>
    <w:rsid w:val="00706A3B"/>
    <w:rsid w:val="007716EE"/>
    <w:rsid w:val="008E4E71"/>
    <w:rsid w:val="009270AF"/>
    <w:rsid w:val="00971F43"/>
    <w:rsid w:val="009E584D"/>
    <w:rsid w:val="00A17A0B"/>
    <w:rsid w:val="00A6764B"/>
    <w:rsid w:val="00B310CE"/>
    <w:rsid w:val="00B654FC"/>
    <w:rsid w:val="00C42686"/>
    <w:rsid w:val="00C95CBF"/>
    <w:rsid w:val="00CC3B69"/>
    <w:rsid w:val="00D0FCB4"/>
    <w:rsid w:val="00D30B72"/>
    <w:rsid w:val="00DE6360"/>
    <w:rsid w:val="00E13CA6"/>
    <w:rsid w:val="00E36C08"/>
    <w:rsid w:val="00EC37A0"/>
    <w:rsid w:val="00ED226E"/>
    <w:rsid w:val="00F64855"/>
    <w:rsid w:val="00FC31FB"/>
    <w:rsid w:val="00FD427B"/>
    <w:rsid w:val="0157A630"/>
    <w:rsid w:val="01E74071"/>
    <w:rsid w:val="022CE838"/>
    <w:rsid w:val="022EF192"/>
    <w:rsid w:val="03F6FD7A"/>
    <w:rsid w:val="04170112"/>
    <w:rsid w:val="07756505"/>
    <w:rsid w:val="0A0F65D5"/>
    <w:rsid w:val="0C62BCD7"/>
    <w:rsid w:val="0E66B6B2"/>
    <w:rsid w:val="0E68F2DC"/>
    <w:rsid w:val="0EEFB5F9"/>
    <w:rsid w:val="1448DEFD"/>
    <w:rsid w:val="16D4014A"/>
    <w:rsid w:val="17887A02"/>
    <w:rsid w:val="1850D069"/>
    <w:rsid w:val="19C3D25A"/>
    <w:rsid w:val="1A64EEB1"/>
    <w:rsid w:val="1F79A072"/>
    <w:rsid w:val="1F8608D7"/>
    <w:rsid w:val="1FBCC19E"/>
    <w:rsid w:val="214E9D87"/>
    <w:rsid w:val="22F5E90B"/>
    <w:rsid w:val="23D88108"/>
    <w:rsid w:val="24057363"/>
    <w:rsid w:val="24D23B18"/>
    <w:rsid w:val="25BAA832"/>
    <w:rsid w:val="2782391D"/>
    <w:rsid w:val="280A47BB"/>
    <w:rsid w:val="283D9045"/>
    <w:rsid w:val="294730A5"/>
    <w:rsid w:val="2AF10221"/>
    <w:rsid w:val="2BC0CA2C"/>
    <w:rsid w:val="2D08C487"/>
    <w:rsid w:val="2F450F42"/>
    <w:rsid w:val="30F97024"/>
    <w:rsid w:val="3189CC8F"/>
    <w:rsid w:val="31FAF72F"/>
    <w:rsid w:val="32326C86"/>
    <w:rsid w:val="34308134"/>
    <w:rsid w:val="35AF2D59"/>
    <w:rsid w:val="3667D580"/>
    <w:rsid w:val="36F99390"/>
    <w:rsid w:val="37621419"/>
    <w:rsid w:val="396C2888"/>
    <w:rsid w:val="3994C750"/>
    <w:rsid w:val="39ACD19A"/>
    <w:rsid w:val="3A796B86"/>
    <w:rsid w:val="3B72BFEB"/>
    <w:rsid w:val="3DF65B2D"/>
    <w:rsid w:val="3E8611AC"/>
    <w:rsid w:val="4589BB0B"/>
    <w:rsid w:val="47798652"/>
    <w:rsid w:val="47B8EE83"/>
    <w:rsid w:val="48CAA3AA"/>
    <w:rsid w:val="49A25D7B"/>
    <w:rsid w:val="4A397C06"/>
    <w:rsid w:val="4A3B6035"/>
    <w:rsid w:val="4A3E9913"/>
    <w:rsid w:val="4A90F680"/>
    <w:rsid w:val="4ACEEA6F"/>
    <w:rsid w:val="4B3E8D30"/>
    <w:rsid w:val="4B6B43BE"/>
    <w:rsid w:val="4BDEDE70"/>
    <w:rsid w:val="4DAAAEE9"/>
    <w:rsid w:val="4DBC6EF2"/>
    <w:rsid w:val="4E0C905F"/>
    <w:rsid w:val="4EBB75B1"/>
    <w:rsid w:val="52419413"/>
    <w:rsid w:val="52D4219A"/>
    <w:rsid w:val="52EB9DD1"/>
    <w:rsid w:val="536DC862"/>
    <w:rsid w:val="5586067E"/>
    <w:rsid w:val="58865AE7"/>
    <w:rsid w:val="59FC2D2F"/>
    <w:rsid w:val="5A6F5FAF"/>
    <w:rsid w:val="5B743A2D"/>
    <w:rsid w:val="5DFDC846"/>
    <w:rsid w:val="5EC76226"/>
    <w:rsid w:val="60E7E6DB"/>
    <w:rsid w:val="617A6EDF"/>
    <w:rsid w:val="61F541FB"/>
    <w:rsid w:val="6705F846"/>
    <w:rsid w:val="6955C033"/>
    <w:rsid w:val="69EF8D80"/>
    <w:rsid w:val="6DF4EAB8"/>
    <w:rsid w:val="70F9AA99"/>
    <w:rsid w:val="71979C3F"/>
    <w:rsid w:val="756459E0"/>
    <w:rsid w:val="7B9E4164"/>
    <w:rsid w:val="7CDAE5E8"/>
    <w:rsid w:val="7DE8C64B"/>
    <w:rsid w:val="7E80F82B"/>
    <w:rsid w:val="7F269DCE"/>
    <w:rsid w:val="7FF393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677C"/>
  <w15:chartTrackingRefBased/>
  <w15:docId w15:val="{5D029DFD-4C23-463F-9A40-DA232586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70AF"/>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9270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0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0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70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270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270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270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270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270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270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270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270AF"/>
    <w:rPr>
      <w:rFonts w:eastAsiaTheme="majorEastAsia" w:cstheme="majorBidi"/>
      <w:color w:val="272727" w:themeColor="text1" w:themeTint="D8"/>
    </w:rPr>
  </w:style>
  <w:style w:type="paragraph" w:styleId="Title">
    <w:name w:val="Title"/>
    <w:basedOn w:val="Normal"/>
    <w:next w:val="Normal"/>
    <w:link w:val="TitleChar"/>
    <w:uiPriority w:val="10"/>
    <w:qFormat/>
    <w:rsid w:val="009270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270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270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27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0AF"/>
    <w:pPr>
      <w:spacing w:before="160"/>
      <w:jc w:val="center"/>
    </w:pPr>
    <w:rPr>
      <w:i/>
      <w:iCs/>
      <w:color w:val="404040" w:themeColor="text1" w:themeTint="BF"/>
    </w:rPr>
  </w:style>
  <w:style w:type="character" w:styleId="QuoteChar" w:customStyle="1">
    <w:name w:val="Quote Char"/>
    <w:basedOn w:val="DefaultParagraphFont"/>
    <w:link w:val="Quote"/>
    <w:uiPriority w:val="29"/>
    <w:rsid w:val="009270A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9270AF"/>
    <w:pPr>
      <w:ind w:left="720"/>
      <w:contextualSpacing/>
    </w:pPr>
  </w:style>
  <w:style w:type="character" w:styleId="IntenseEmphasis">
    <w:name w:val="Intense Emphasis"/>
    <w:basedOn w:val="DefaultParagraphFont"/>
    <w:uiPriority w:val="21"/>
    <w:qFormat/>
    <w:rsid w:val="009270AF"/>
    <w:rPr>
      <w:i/>
      <w:iCs/>
      <w:color w:val="0F4761" w:themeColor="accent1" w:themeShade="BF"/>
    </w:rPr>
  </w:style>
  <w:style w:type="paragraph" w:styleId="IntenseQuote">
    <w:name w:val="Intense Quote"/>
    <w:basedOn w:val="Normal"/>
    <w:next w:val="Normal"/>
    <w:link w:val="IntenseQuoteChar"/>
    <w:uiPriority w:val="30"/>
    <w:qFormat/>
    <w:rsid w:val="009270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270AF"/>
    <w:rPr>
      <w:i/>
      <w:iCs/>
      <w:color w:val="0F4761" w:themeColor="accent1" w:themeShade="BF"/>
    </w:rPr>
  </w:style>
  <w:style w:type="character" w:styleId="IntenseReference">
    <w:name w:val="Intense Reference"/>
    <w:basedOn w:val="DefaultParagraphFont"/>
    <w:uiPriority w:val="32"/>
    <w:qFormat/>
    <w:rsid w:val="009270AF"/>
    <w:rPr>
      <w:b/>
      <w:bCs/>
      <w:smallCaps/>
      <w:color w:val="0F4761" w:themeColor="accent1" w:themeShade="BF"/>
      <w:spacing w:val="5"/>
    </w:rPr>
  </w:style>
  <w:style w:type="character" w:styleId="PlaceholderText">
    <w:name w:val="Placeholder Text"/>
    <w:basedOn w:val="DefaultParagraphFont"/>
    <w:uiPriority w:val="99"/>
    <w:semiHidden/>
    <w:qFormat/>
    <w:rsid w:val="009270AF"/>
    <w:rPr>
      <w:color w:val="808080"/>
    </w:r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9270AF"/>
    <w:rPr>
      <w:sz w:val="20"/>
      <w:szCs w:val="20"/>
      <w:lang w:val="en-US"/>
    </w:rPr>
  </w:style>
  <w:style w:type="character" w:styleId="CommentReference">
    <w:name w:val="annotation reference"/>
    <w:basedOn w:val="DefaultParagraphFont"/>
    <w:unhideWhenUsed/>
    <w:qFormat/>
    <w:rsid w:val="009270AF"/>
    <w:rPr>
      <w:sz w:val="16"/>
      <w:szCs w:val="16"/>
    </w:rPr>
  </w:style>
  <w:style w:type="character" w:styleId="CommentTextChar" w:customStyle="1">
    <w:name w:val="Comment Text Char"/>
    <w:basedOn w:val="DefaultParagraphFont"/>
    <w:link w:val="CommentText"/>
    <w:qFormat/>
    <w:rsid w:val="009270AF"/>
    <w:rPr>
      <w:szCs w:val="20"/>
      <w:lang w:val="en-US"/>
    </w:rPr>
  </w:style>
  <w:style w:type="character" w:styleId="EndnoteTextChar" w:customStyle="1">
    <w:name w:val="Endnote Text Char"/>
    <w:basedOn w:val="DefaultParagraphFont"/>
    <w:link w:val="EndnoteText"/>
    <w:uiPriority w:val="99"/>
    <w:qFormat/>
    <w:rsid w:val="009270AF"/>
    <w:rPr>
      <w:szCs w:val="20"/>
      <w:lang w:val="en-US"/>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9270AF"/>
    <w:pPr>
      <w:spacing w:after="0" w:line="240" w:lineRule="auto"/>
    </w:pPr>
    <w:rPr>
      <w:kern w:val="2"/>
      <w:sz w:val="20"/>
      <w:szCs w:val="20"/>
      <w14:ligatures w14:val="standardContextual"/>
    </w:rPr>
  </w:style>
  <w:style w:type="character" w:styleId="FootnoteTextChar1" w:customStyle="1">
    <w:name w:val="Footnote Text Char1"/>
    <w:basedOn w:val="DefaultParagraphFont"/>
    <w:uiPriority w:val="99"/>
    <w:semiHidden/>
    <w:rsid w:val="009270AF"/>
    <w:rPr>
      <w:kern w:val="0"/>
      <w:sz w:val="20"/>
      <w:szCs w:val="20"/>
      <w:lang w:val="en-US"/>
      <w14:ligatures w14:val="none"/>
    </w:rPr>
  </w:style>
  <w:style w:type="paragraph" w:styleId="CommentText">
    <w:name w:val="annotation text"/>
    <w:basedOn w:val="Normal"/>
    <w:link w:val="CommentTextChar"/>
    <w:unhideWhenUsed/>
    <w:qFormat/>
    <w:rsid w:val="009270AF"/>
    <w:pPr>
      <w:spacing w:line="240" w:lineRule="auto"/>
    </w:pPr>
    <w:rPr>
      <w:kern w:val="2"/>
      <w:sz w:val="24"/>
      <w:szCs w:val="20"/>
      <w14:ligatures w14:val="standardContextual"/>
    </w:rPr>
  </w:style>
  <w:style w:type="character" w:styleId="CommentTextChar1" w:customStyle="1">
    <w:name w:val="Comment Text Char1"/>
    <w:basedOn w:val="DefaultParagraphFont"/>
    <w:uiPriority w:val="99"/>
    <w:semiHidden/>
    <w:rsid w:val="009270AF"/>
    <w:rPr>
      <w:kern w:val="0"/>
      <w:sz w:val="20"/>
      <w:szCs w:val="20"/>
      <w:lang w:val="en-US"/>
      <w14:ligatures w14:val="none"/>
    </w:rPr>
  </w:style>
  <w:style w:type="paragraph" w:styleId="EndnoteText">
    <w:name w:val="endnote text"/>
    <w:basedOn w:val="Normal"/>
    <w:link w:val="EndnoteTextChar"/>
    <w:uiPriority w:val="99"/>
    <w:unhideWhenUsed/>
    <w:rsid w:val="009270AF"/>
    <w:pPr>
      <w:spacing w:after="0" w:line="240" w:lineRule="auto"/>
    </w:pPr>
    <w:rPr>
      <w:kern w:val="2"/>
      <w:sz w:val="24"/>
      <w:szCs w:val="20"/>
      <w14:ligatures w14:val="standardContextual"/>
    </w:rPr>
  </w:style>
  <w:style w:type="character" w:styleId="EndnoteTextChar1" w:customStyle="1">
    <w:name w:val="Endnote Text Char1"/>
    <w:basedOn w:val="DefaultParagraphFont"/>
    <w:uiPriority w:val="99"/>
    <w:semiHidden/>
    <w:rsid w:val="009270AF"/>
    <w:rPr>
      <w:kern w:val="0"/>
      <w:sz w:val="20"/>
      <w:szCs w:val="20"/>
      <w:lang w:val="en-US"/>
      <w14:ligatures w14:val="none"/>
    </w:rPr>
  </w:style>
  <w:style w:type="table" w:styleId="TableGrid">
    <w:name w:val="Table Grid"/>
    <w:basedOn w:val="TableNormal"/>
    <w:rsid w:val="009270AF"/>
    <w:pPr>
      <w:spacing w:after="0" w:line="240" w:lineRule="auto"/>
    </w:pPr>
    <w:rPr>
      <w:kern w:val="0"/>
      <w:sz w:val="20"/>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dnoteReference">
    <w:name w:val="endnote reference"/>
    <w:basedOn w:val="DefaultParagraphFont"/>
    <w:uiPriority w:val="99"/>
    <w:semiHidden/>
    <w:unhideWhenUsed/>
    <w:rsid w:val="009270AF"/>
    <w:rPr>
      <w:vertAlign w:val="superscript"/>
    </w:rPr>
  </w:style>
  <w:style w:type="table" w:styleId="TableGrid4" w:customStyle="1">
    <w:name w:val="Table Grid4"/>
    <w:basedOn w:val="TableNormal"/>
    <w:next w:val="TableGrid"/>
    <w:uiPriority w:val="59"/>
    <w:rsid w:val="009270AF"/>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9270AF"/>
    <w:pPr>
      <w:spacing w:after="0" w:line="240" w:lineRule="auto"/>
    </w:pPr>
    <w:rPr>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9270AF"/>
    <w:rPr>
      <w:b/>
      <w:bCs/>
      <w:kern w:val="0"/>
      <w:sz w:val="20"/>
      <w14:ligatures w14:val="none"/>
    </w:rPr>
  </w:style>
  <w:style w:type="character" w:styleId="CommentSubjectChar" w:customStyle="1">
    <w:name w:val="Comment Subject Char"/>
    <w:basedOn w:val="CommentTextChar"/>
    <w:link w:val="CommentSubject"/>
    <w:uiPriority w:val="99"/>
    <w:semiHidden/>
    <w:rsid w:val="009270AF"/>
    <w:rPr>
      <w:b/>
      <w:bCs/>
      <w:kern w:val="0"/>
      <w:sz w:val="20"/>
      <w:szCs w:val="20"/>
      <w:lang w:val="en-US"/>
      <w14:ligatures w14:val="none"/>
    </w:rPr>
  </w:style>
  <w:style w:type="table" w:styleId="TableGrid11" w:customStyle="1">
    <w:name w:val="Table Grid11"/>
    <w:basedOn w:val="TableNormal"/>
    <w:next w:val="TableGrid"/>
    <w:rsid w:val="00CC3B69"/>
    <w:pPr>
      <w:spacing w:after="0" w:line="240" w:lineRule="auto"/>
      <w:ind w:firstLine="720"/>
      <w:jc w:val="both"/>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CC3B69"/>
    <w:rPr>
      <w:kern w:val="0"/>
      <w:sz w:val="22"/>
      <w:szCs w:val="22"/>
      <w:lang w:val="en-US"/>
      <w14:ligatures w14:val="none"/>
    </w:rPr>
  </w:style>
  <w:style w:type="paragraph" w:styleId="Header">
    <w:name w:val="header"/>
    <w:basedOn w:val="Normal"/>
    <w:link w:val="HeaderChar"/>
    <w:uiPriority w:val="99"/>
    <w:unhideWhenUsed/>
    <w:rsid w:val="004F0F9F"/>
    <w:pPr>
      <w:tabs>
        <w:tab w:val="center" w:pos="4819"/>
        <w:tab w:val="right" w:pos="9638"/>
      </w:tabs>
      <w:spacing w:after="0" w:line="240" w:lineRule="auto"/>
    </w:pPr>
  </w:style>
  <w:style w:type="character" w:styleId="HeaderChar" w:customStyle="1">
    <w:name w:val="Header Char"/>
    <w:basedOn w:val="DefaultParagraphFont"/>
    <w:link w:val="Header"/>
    <w:uiPriority w:val="99"/>
    <w:rsid w:val="004F0F9F"/>
    <w:rPr>
      <w:kern w:val="0"/>
      <w:sz w:val="22"/>
      <w:szCs w:val="22"/>
      <w:lang w:val="en-US"/>
      <w14:ligatures w14:val="none"/>
    </w:rPr>
  </w:style>
  <w:style w:type="paragraph" w:styleId="Footer">
    <w:name w:val="footer"/>
    <w:basedOn w:val="Normal"/>
    <w:link w:val="FooterChar"/>
    <w:uiPriority w:val="99"/>
    <w:unhideWhenUsed/>
    <w:rsid w:val="004F0F9F"/>
    <w:pPr>
      <w:tabs>
        <w:tab w:val="center" w:pos="4819"/>
        <w:tab w:val="right" w:pos="9638"/>
      </w:tabs>
      <w:spacing w:after="0" w:line="240" w:lineRule="auto"/>
    </w:pPr>
  </w:style>
  <w:style w:type="character" w:styleId="FooterChar" w:customStyle="1">
    <w:name w:val="Footer Char"/>
    <w:basedOn w:val="DefaultParagraphFont"/>
    <w:link w:val="Footer"/>
    <w:uiPriority w:val="99"/>
    <w:rsid w:val="004F0F9F"/>
    <w:rPr>
      <w:kern w:val="0"/>
      <w:sz w:val="22"/>
      <w:szCs w:val="22"/>
      <w:lang w:val="en-US"/>
      <w14:ligatures w14:val="none"/>
    </w:rPr>
  </w:style>
  <w:style w:type="character" w:styleId="Hyperlink">
    <w:name w:val="Hyperlink"/>
    <w:basedOn w:val="DefaultParagraphFont"/>
    <w:uiPriority w:val="99"/>
    <w:unhideWhenUsed/>
    <w:rsid w:val="756459E0"/>
    <w:rPr>
      <w:color w:val="467886"/>
      <w:u w:val="single"/>
    </w:rPr>
  </w:style>
  <w:style w:type="paragraph" w:styleId="Default" w:customStyle="1">
    <w:name w:val="Default"/>
    <w:basedOn w:val="Normal"/>
    <w:uiPriority w:val="1"/>
    <w:rsid w:val="756459E0"/>
    <w:pPr>
      <w:spacing w:after="0"/>
    </w:pPr>
    <w:rPr>
      <w:rFonts w:eastAsiaTheme="minorEastAsia"/>
      <w:color w:val="000000" w:themeColor="text1"/>
      <w:sz w:val="24"/>
      <w:szCs w:val="24"/>
      <w:lang w:val="lt-LT"/>
    </w:rPr>
  </w:style>
  <w:style w:type="character" w:styleId="FootnoteReference">
    <w:name w:val="footnote reference"/>
    <w:basedOn w:val="DefaultParagraphFont"/>
    <w:uiPriority w:val="99"/>
    <w:semiHidden/>
    <w:unhideWhenUsed/>
    <w:rPr>
      <w:vertAlign w:val="superscript"/>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paragraph" w:styleId="Revision">
    <w:name w:val="Revision"/>
    <w:hidden/>
    <w:uiPriority w:val="99"/>
    <w:semiHidden/>
    <w:rsid w:val="00FD427B"/>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s://e-seimas.lrs.lt/portal/legalAct/lt/TAD/94365031a53411e8aa33fe8f0fea665f/asr"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pec.org"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theme" Target="theme/theme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B4EB1C69B4D72833A99CB6105E766"/>
        <w:category>
          <w:name w:val="General"/>
          <w:gallery w:val="placeholder"/>
        </w:category>
        <w:types>
          <w:type w:val="bbPlcHdr"/>
        </w:types>
        <w:behaviors>
          <w:behavior w:val="content"/>
        </w:behaviors>
        <w:guid w:val="{A3CE47F6-8002-4463-AF7A-809E963B02A5}"/>
      </w:docPartPr>
      <w:docPartBody>
        <w:p w:rsidR="00C34EB4" w:rsidP="00703387" w:rsidRDefault="00703387">
          <w:pPr>
            <w:pStyle w:val="399B4EB1C69B4D72833A99CB6105E766"/>
          </w:pPr>
          <w:r w:rsidRPr="00E1445A">
            <w:rPr>
              <w:rStyle w:val="PlaceholderText"/>
              <w:rFonts w:ascii="Times New Roman" w:hAnsi="Times New Roman" w:cs="Times New Roman"/>
              <w:u w:val="single"/>
            </w:rPr>
            <w:t>/pasirinkti/</w:t>
          </w:r>
        </w:p>
      </w:docPartBody>
    </w:docPart>
    <w:docPart>
      <w:docPartPr>
        <w:name w:val="678C7E9F744D42D7BE6C2D16F8554E24"/>
        <w:category>
          <w:name w:val="General"/>
          <w:gallery w:val="placeholder"/>
        </w:category>
        <w:types>
          <w:type w:val="bbPlcHdr"/>
        </w:types>
        <w:behaviors>
          <w:behavior w:val="content"/>
        </w:behaviors>
        <w:guid w:val="{447C3BA5-18A4-4955-B9D9-1F2CCEF0EA5A}"/>
      </w:docPartPr>
      <w:docPartBody>
        <w:p w:rsidR="00C34EB4" w:rsidP="00703387" w:rsidRDefault="00703387">
          <w:pPr>
            <w:pStyle w:val="678C7E9F744D42D7BE6C2D16F8554E24"/>
          </w:pPr>
          <w:r w:rsidRPr="00E1445A">
            <w:rPr>
              <w:rStyle w:val="PlaceholderText"/>
              <w:rFonts w:ascii="Times New Roman" w:hAnsi="Times New Roman" w:cs="Times New Roman"/>
              <w:u w:val="single"/>
            </w:rPr>
            <w:t>/įrašyti/</w:t>
          </w:r>
        </w:p>
      </w:docPartBody>
    </w:docPart>
    <w:docPart>
      <w:docPartPr>
        <w:name w:val="24754D43D12F40C5AE4D2AD53C086FDB"/>
        <w:category>
          <w:name w:val="General"/>
          <w:gallery w:val="placeholder"/>
        </w:category>
        <w:types>
          <w:type w:val="bbPlcHdr"/>
        </w:types>
        <w:behaviors>
          <w:behavior w:val="content"/>
        </w:behaviors>
        <w:guid w:val="{02273015-52E3-4634-A598-620FADC1190A}"/>
      </w:docPartPr>
      <w:docPartBody>
        <w:p w:rsidR="00C34EB4" w:rsidP="00703387" w:rsidRDefault="00703387">
          <w:pPr>
            <w:pStyle w:val="24754D43D12F40C5AE4D2AD53C086FDB"/>
          </w:pPr>
          <w:r w:rsidRPr="00E1445A">
            <w:rPr>
              <w:rStyle w:val="PlaceholderText"/>
              <w:rFonts w:ascii="Times New Roman" w:hAnsi="Times New Roman" w:cs="Times New Roman"/>
              <w:u w:val="single"/>
            </w:rPr>
            <w:t>/įrašyti/</w:t>
          </w:r>
        </w:p>
      </w:docPartBody>
    </w:docPart>
    <w:docPart>
      <w:docPartPr>
        <w:name w:val="7C2B9A9740464B6FAE5767EF16D3768F"/>
        <w:category>
          <w:name w:val="General"/>
          <w:gallery w:val="placeholder"/>
        </w:category>
        <w:types>
          <w:type w:val="bbPlcHdr"/>
        </w:types>
        <w:behaviors>
          <w:behavior w:val="content"/>
        </w:behaviors>
        <w:guid w:val="{1E624ED4-1D24-4D50-9C6D-2A589B8DE538}"/>
      </w:docPartPr>
      <w:docPartBody>
        <w:p w:rsidR="00C34EB4" w:rsidP="00703387" w:rsidRDefault="00703387">
          <w:pPr>
            <w:pStyle w:val="7C2B9A9740464B6FAE5767EF16D3768F"/>
          </w:pPr>
          <w:r w:rsidRPr="00C31404">
            <w:rPr>
              <w:rStyle w:val="PlaceholderText"/>
              <w:rFonts w:ascii="Times New Roman" w:hAnsi="Times New Roman" w:cs="Times New Roman"/>
              <w:i/>
              <w:sz w:val="20"/>
              <w:szCs w:val="20"/>
            </w:rPr>
            <w:t>/įrašyti: siūlomos prekės gamintojas, pavadinimas, tipas, modelis/</w:t>
          </w:r>
        </w:p>
      </w:docPartBody>
    </w:docPart>
    <w:docPart>
      <w:docPartPr>
        <w:name w:val="370DC30B6C944DFEB8F3C871880A4FF1"/>
        <w:category>
          <w:name w:val="General"/>
          <w:gallery w:val="placeholder"/>
        </w:category>
        <w:types>
          <w:type w:val="bbPlcHdr"/>
        </w:types>
        <w:behaviors>
          <w:behavior w:val="content"/>
        </w:behaviors>
        <w:guid w:val="{C1F299BF-9EB9-4ABB-A2DA-457EC5AA3F99}"/>
      </w:docPartPr>
      <w:docPartBody>
        <w:p w:rsidR="00C34EB4" w:rsidP="00703387" w:rsidRDefault="00703387">
          <w:pPr>
            <w:pStyle w:val="370DC30B6C944DFEB8F3C871880A4FF1"/>
          </w:pPr>
          <w:r w:rsidRPr="00B658A4">
            <w:rPr>
              <w:rStyle w:val="PlaceholderText"/>
              <w:rFonts w:ascii="Times New Roman" w:hAnsi="Times New Roman" w:cs="Times New Roman"/>
              <w:i/>
            </w:rPr>
            <w:t>/įrašyti/</w:t>
          </w:r>
        </w:p>
      </w:docPartBody>
    </w:docPart>
    <w:docPart>
      <w:docPartPr>
        <w:name w:val="260A4171DF2343BCA4E6E9C668E5256B"/>
        <w:category>
          <w:name w:val="General"/>
          <w:gallery w:val="placeholder"/>
        </w:category>
        <w:types>
          <w:type w:val="bbPlcHdr"/>
        </w:types>
        <w:behaviors>
          <w:behavior w:val="content"/>
        </w:behaviors>
        <w:guid w:val="{EC40ED6D-3A92-4C70-880C-0E716DAC09F4}"/>
      </w:docPartPr>
      <w:docPartBody>
        <w:p w:rsidR="00C34EB4" w:rsidP="00703387" w:rsidRDefault="00703387">
          <w:pPr>
            <w:pStyle w:val="260A4171DF2343BCA4E6E9C668E5256B"/>
          </w:pPr>
          <w:r w:rsidRPr="00B658A4">
            <w:rPr>
              <w:rStyle w:val="PlaceholderText"/>
              <w:rFonts w:ascii="Times New Roman" w:hAnsi="Times New Roman" w:cs="Times New Roman"/>
              <w:i/>
            </w:rPr>
            <w:t>/įrašyti/</w:t>
          </w:r>
        </w:p>
      </w:docPartBody>
    </w:docPart>
    <w:docPart>
      <w:docPartPr>
        <w:name w:val="6489237C845443F4A8853CF59E17F5A4"/>
        <w:category>
          <w:name w:val="General"/>
          <w:gallery w:val="placeholder"/>
        </w:category>
        <w:types>
          <w:type w:val="bbPlcHdr"/>
        </w:types>
        <w:behaviors>
          <w:behavior w:val="content"/>
        </w:behaviors>
        <w:guid w:val="{5F0DEF07-F92A-45FB-8611-127BD725EA1A}"/>
      </w:docPartPr>
      <w:docPartBody>
        <w:p w:rsidR="00C34EB4" w:rsidP="00703387" w:rsidRDefault="00703387">
          <w:pPr>
            <w:pStyle w:val="6489237C845443F4A8853CF59E17F5A4"/>
          </w:pPr>
          <w:r w:rsidRPr="00B658A4">
            <w:rPr>
              <w:rStyle w:val="PlaceholderText"/>
              <w:rFonts w:ascii="Times New Roman" w:hAnsi="Times New Roman" w:cs="Times New Roman"/>
              <w:i/>
            </w:rPr>
            <w:t>/įrašyti/</w:t>
          </w:r>
        </w:p>
      </w:docPartBody>
    </w:docPart>
    <w:docPart>
      <w:docPartPr>
        <w:name w:val="8B359742544B4DECBFA0E9DA312202FB"/>
        <w:category>
          <w:name w:val="General"/>
          <w:gallery w:val="placeholder"/>
        </w:category>
        <w:types>
          <w:type w:val="bbPlcHdr"/>
        </w:types>
        <w:behaviors>
          <w:behavior w:val="content"/>
        </w:behaviors>
        <w:guid w:val="{5193535C-7DCA-4515-A6EE-35EEC206B42F}"/>
      </w:docPartPr>
      <w:docPartBody>
        <w:p w:rsidR="00C34EB4" w:rsidP="00703387" w:rsidRDefault="00703387">
          <w:pPr>
            <w:pStyle w:val="8B359742544B4DECBFA0E9DA312202FB"/>
          </w:pPr>
          <w:r w:rsidRPr="00B658A4">
            <w:rPr>
              <w:rStyle w:val="PlaceholderText"/>
              <w:rFonts w:ascii="Times New Roman" w:hAnsi="Times New Roman" w:cs="Times New Roman"/>
              <w:i/>
            </w:rPr>
            <w:t>/įrašyti/</w:t>
          </w:r>
        </w:p>
      </w:docPartBody>
    </w:docPart>
    <w:docPart>
      <w:docPartPr>
        <w:name w:val="612FC0BB413E4AD6BE56030219888A9C"/>
        <w:category>
          <w:name w:val="General"/>
          <w:gallery w:val="placeholder"/>
        </w:category>
        <w:types>
          <w:type w:val="bbPlcHdr"/>
        </w:types>
        <w:behaviors>
          <w:behavior w:val="content"/>
        </w:behaviors>
        <w:guid w:val="{4DE81C7E-440A-4EEA-8384-6890613C827D}"/>
      </w:docPartPr>
      <w:docPartBody>
        <w:p w:rsidR="00C34EB4" w:rsidP="00703387" w:rsidRDefault="00703387">
          <w:pPr>
            <w:pStyle w:val="612FC0BB413E4AD6BE56030219888A9C"/>
          </w:pPr>
          <w:r w:rsidRPr="00B658A4">
            <w:rPr>
              <w:rStyle w:val="PlaceholderText"/>
              <w:rFonts w:ascii="Times New Roman" w:hAnsi="Times New Roman" w:cs="Times New Roman"/>
              <w:i/>
            </w:rPr>
            <w:t>/įrašyti/</w:t>
          </w:r>
        </w:p>
      </w:docPartBody>
    </w:docPart>
    <w:docPart>
      <w:docPartPr>
        <w:name w:val="8819265E591D4155AB511AC3796B0D78"/>
        <w:category>
          <w:name w:val="General"/>
          <w:gallery w:val="placeholder"/>
        </w:category>
        <w:types>
          <w:type w:val="bbPlcHdr"/>
        </w:types>
        <w:behaviors>
          <w:behavior w:val="content"/>
        </w:behaviors>
        <w:guid w:val="{28F27C42-DA1F-4F13-B3C3-9770FE443875}"/>
      </w:docPartPr>
      <w:docPartBody>
        <w:p w:rsidR="00C34EB4" w:rsidP="00703387" w:rsidRDefault="00703387">
          <w:pPr>
            <w:pStyle w:val="8819265E591D4155AB511AC3796B0D78"/>
          </w:pPr>
          <w:r w:rsidRPr="00B658A4">
            <w:rPr>
              <w:rStyle w:val="PlaceholderText"/>
              <w:rFonts w:ascii="Times New Roman" w:hAnsi="Times New Roman" w:cs="Times New Roman"/>
              <w:i/>
            </w:rPr>
            <w:t>/įrašyti/</w:t>
          </w:r>
        </w:p>
      </w:docPartBody>
    </w:docPart>
    <w:docPart>
      <w:docPartPr>
        <w:name w:val="AE9B34C8BC0A40679F304D695BB6CBFA"/>
        <w:category>
          <w:name w:val="General"/>
          <w:gallery w:val="placeholder"/>
        </w:category>
        <w:types>
          <w:type w:val="bbPlcHdr"/>
        </w:types>
        <w:behaviors>
          <w:behavior w:val="content"/>
        </w:behaviors>
        <w:guid w:val="{4D1FF5E6-2FD1-4314-9FBC-F1F696F546EB}"/>
      </w:docPartPr>
      <w:docPartBody>
        <w:p w:rsidR="00C34EB4" w:rsidP="00703387" w:rsidRDefault="00703387">
          <w:pPr>
            <w:pStyle w:val="AE9B34C8BC0A40679F304D695BB6CBFA"/>
          </w:pPr>
          <w:r w:rsidRPr="00B658A4">
            <w:rPr>
              <w:rStyle w:val="PlaceholderText"/>
              <w:rFonts w:ascii="Times New Roman" w:hAnsi="Times New Roman" w:cs="Times New Roman"/>
              <w:i/>
            </w:rPr>
            <w:t>/įrašyti/</w:t>
          </w:r>
        </w:p>
      </w:docPartBody>
    </w:docPart>
    <w:docPart>
      <w:docPartPr>
        <w:name w:val="2557F37F4B3A4147BEA7F06644882DC4"/>
        <w:category>
          <w:name w:val="General"/>
          <w:gallery w:val="placeholder"/>
        </w:category>
        <w:types>
          <w:type w:val="bbPlcHdr"/>
        </w:types>
        <w:behaviors>
          <w:behavior w:val="content"/>
        </w:behaviors>
        <w:guid w:val="{43D5D772-E7C4-4EA0-9740-FF3BAA8D50C9}"/>
      </w:docPartPr>
      <w:docPartBody>
        <w:p w:rsidR="00C34EB4" w:rsidP="00703387" w:rsidRDefault="00703387">
          <w:pPr>
            <w:pStyle w:val="2557F37F4B3A4147BEA7F06644882DC4"/>
          </w:pPr>
          <w:r w:rsidRPr="00B658A4">
            <w:rPr>
              <w:rStyle w:val="PlaceholderText"/>
              <w:rFonts w:ascii="Times New Roman" w:hAnsi="Times New Roman" w:cs="Times New Roman"/>
              <w:i/>
            </w:rPr>
            <w:t>/įrašyti/</w:t>
          </w:r>
        </w:p>
      </w:docPartBody>
    </w:docPart>
    <w:docPart>
      <w:docPartPr>
        <w:name w:val="373163E58143494C9749C769B74CC0DB"/>
        <w:category>
          <w:name w:val="General"/>
          <w:gallery w:val="placeholder"/>
        </w:category>
        <w:types>
          <w:type w:val="bbPlcHdr"/>
        </w:types>
        <w:behaviors>
          <w:behavior w:val="content"/>
        </w:behaviors>
        <w:guid w:val="{80326D8D-A81B-4B01-A0D2-102B03072E13}"/>
      </w:docPartPr>
      <w:docPartBody>
        <w:p w:rsidR="00C34EB4" w:rsidP="00703387" w:rsidRDefault="00703387">
          <w:pPr>
            <w:pStyle w:val="373163E58143494C9749C769B74CC0DB"/>
          </w:pPr>
          <w:r w:rsidRPr="00B658A4">
            <w:rPr>
              <w:rStyle w:val="PlaceholderText"/>
              <w:rFonts w:ascii="Times New Roman" w:hAnsi="Times New Roman" w:cs="Times New Roman"/>
              <w:i/>
            </w:rPr>
            <w:t>/įrašyti/</w:t>
          </w:r>
        </w:p>
      </w:docPartBody>
    </w:docPart>
    <w:docPart>
      <w:docPartPr>
        <w:name w:val="BCE3C6AED19C4078949C11CC4AF8AA26"/>
        <w:category>
          <w:name w:val="General"/>
          <w:gallery w:val="placeholder"/>
        </w:category>
        <w:types>
          <w:type w:val="bbPlcHdr"/>
        </w:types>
        <w:behaviors>
          <w:behavior w:val="content"/>
        </w:behaviors>
        <w:guid w:val="{79C5AD87-E2E1-4C7B-8845-EFCEDFAADC16}"/>
      </w:docPartPr>
      <w:docPartBody>
        <w:p w:rsidR="00C34EB4" w:rsidP="00703387" w:rsidRDefault="00703387">
          <w:pPr>
            <w:pStyle w:val="BCE3C6AED19C4078949C11CC4AF8AA26"/>
          </w:pPr>
          <w:r w:rsidRPr="00B658A4">
            <w:rPr>
              <w:rStyle w:val="PlaceholderText"/>
              <w:rFonts w:ascii="Times New Roman" w:hAnsi="Times New Roman" w:cs="Times New Roman"/>
              <w:i/>
            </w:rPr>
            <w:t>/įrašyti/</w:t>
          </w:r>
        </w:p>
      </w:docPartBody>
    </w:docPart>
    <w:docPart>
      <w:docPartPr>
        <w:name w:val="1914B4F57DAB4A9ABA70AB0B8E6B6818"/>
        <w:category>
          <w:name w:val="General"/>
          <w:gallery w:val="placeholder"/>
        </w:category>
        <w:types>
          <w:type w:val="bbPlcHdr"/>
        </w:types>
        <w:behaviors>
          <w:behavior w:val="content"/>
        </w:behaviors>
        <w:guid w:val="{C32B5B2E-6920-486F-B52D-1E279620D2C1}"/>
      </w:docPartPr>
      <w:docPartBody>
        <w:p w:rsidR="004D3DE0" w:rsidRDefault="00000000">
          <w:r w:rsidRPr="756459E0">
            <w:rPr>
              <w:rStyle w:val="PlaceholderText"/>
              <w:rFonts w:ascii="Times New Roman" w:hAnsi="Times New Roman" w:cs="Times New Roman"/>
              <w:i/>
              <w:iCs/>
            </w:rPr>
            <w:t>/įrašyti/</w:t>
          </w:r>
        </w:p>
      </w:docPartBody>
    </w:docPart>
    <w:docPart>
      <w:docPartPr>
        <w:name w:val="04F04FEA61044BFBA1ECC5C5089245A3"/>
        <w:category>
          <w:name w:val="General"/>
          <w:gallery w:val="placeholder"/>
        </w:category>
        <w:types>
          <w:type w:val="bbPlcHdr"/>
        </w:types>
        <w:behaviors>
          <w:behavior w:val="content"/>
        </w:behaviors>
        <w:guid w:val="{629C5BE2-7B19-488F-93BF-5D474830B79E}"/>
      </w:docPartPr>
      <w:docPartBody>
        <w:p w:rsidR="004D3DE0" w:rsidRDefault="00000000">
          <w:r w:rsidRPr="756459E0">
            <w:rPr>
              <w:rStyle w:val="PlaceholderText"/>
              <w:rFonts w:ascii="Times New Roman" w:hAnsi="Times New Roman" w:cs="Times New Roman"/>
              <w:i/>
              <w:iCs/>
            </w:rPr>
            <w:t>/įrašyti/</w:t>
          </w:r>
        </w:p>
      </w:docPartBody>
    </w:docPart>
    <w:docPart>
      <w:docPartPr>
        <w:name w:val="4A47A137A1EA451C9322B58EC3A82716"/>
        <w:category>
          <w:name w:val="General"/>
          <w:gallery w:val="placeholder"/>
        </w:category>
        <w:types>
          <w:type w:val="bbPlcHdr"/>
        </w:types>
        <w:behaviors>
          <w:behavior w:val="content"/>
        </w:behaviors>
        <w:guid w:val="{24108FC4-53B7-4454-9452-BD9C0DF2796C}"/>
      </w:docPartPr>
      <w:docPartBody>
        <w:p w:rsidR="004D3DE0" w:rsidRDefault="00000000">
          <w:r w:rsidRPr="756459E0">
            <w:rPr>
              <w:rStyle w:val="PlaceholderText"/>
              <w:rFonts w:ascii="Times New Roman" w:hAnsi="Times New Roman" w:cs="Times New Roman"/>
              <w:i/>
              <w:iCs/>
            </w:rPr>
            <w:t>/įrašyti/</w:t>
          </w:r>
        </w:p>
      </w:docPartBody>
    </w:docPart>
    <w:docPart>
      <w:docPartPr>
        <w:name w:val="AFBCD3FADFA3491BBE5AC5A7EEE51A15"/>
        <w:category>
          <w:name w:val="General"/>
          <w:gallery w:val="placeholder"/>
        </w:category>
        <w:types>
          <w:type w:val="bbPlcHdr"/>
        </w:types>
        <w:behaviors>
          <w:behavior w:val="content"/>
        </w:behaviors>
        <w:guid w:val="{D4926365-BD4B-46DC-B896-0C2D54F15F29}"/>
      </w:docPartPr>
      <w:docPartBody>
        <w:p w:rsidR="004D3DE0" w:rsidRDefault="00000000">
          <w:r w:rsidRPr="756459E0">
            <w:rPr>
              <w:rStyle w:val="PlaceholderText"/>
              <w:rFonts w:ascii="Times New Roman" w:hAnsi="Times New Roman" w:cs="Times New Roman"/>
              <w:i/>
              <w:iCs/>
            </w:rPr>
            <w:t>/įrašyti/</w:t>
          </w:r>
        </w:p>
      </w:docPartBody>
    </w:docPart>
    <w:docPart>
      <w:docPartPr>
        <w:name w:val="7BB7577E22524F648E20E4521611191C"/>
        <w:category>
          <w:name w:val="General"/>
          <w:gallery w:val="placeholder"/>
        </w:category>
        <w:types>
          <w:type w:val="bbPlcHdr"/>
        </w:types>
        <w:behaviors>
          <w:behavior w:val="content"/>
        </w:behaviors>
        <w:guid w:val="{B5CD64FB-9AD1-4AC7-B3C6-C7AA51A160D7}"/>
      </w:docPartPr>
      <w:docPartBody>
        <w:p w:rsidR="004D3DE0" w:rsidRDefault="00000000">
          <w:r w:rsidRPr="756459E0">
            <w:rPr>
              <w:rStyle w:val="PlaceholderText"/>
              <w:rFonts w:ascii="Times New Roman" w:hAnsi="Times New Roman" w:cs="Times New Roman"/>
              <w:i/>
              <w:iCs/>
            </w:rPr>
            <w:t>/įrašyti/</w:t>
          </w:r>
        </w:p>
      </w:docPartBody>
    </w:docPart>
    <w:docPart>
      <w:docPartPr>
        <w:name w:val="657C7B6126A3474FA2232965C11F7880"/>
        <w:category>
          <w:name w:val="General"/>
          <w:gallery w:val="placeholder"/>
        </w:category>
        <w:types>
          <w:type w:val="bbPlcHdr"/>
        </w:types>
        <w:behaviors>
          <w:behavior w:val="content"/>
        </w:behaviors>
        <w:guid w:val="{4024019C-AEFB-4AEE-A1F9-585B8292341C}"/>
      </w:docPartPr>
      <w:docPartBody>
        <w:p w:rsidR="004D3DE0" w:rsidRDefault="00000000">
          <w:r w:rsidRPr="756459E0">
            <w:rPr>
              <w:rStyle w:val="PlaceholderText"/>
              <w:rFonts w:ascii="Times New Roman" w:hAnsi="Times New Roman" w:cs="Times New Roman"/>
              <w:i/>
              <w:iCs/>
            </w:rPr>
            <w:t>/įrašyti/</w:t>
          </w:r>
        </w:p>
      </w:docPartBody>
    </w:docPart>
    <w:docPart>
      <w:docPartPr>
        <w:name w:val="31E5EDA8A68046B586F4E963858E8CA4"/>
        <w:category>
          <w:name w:val="General"/>
          <w:gallery w:val="placeholder"/>
        </w:category>
        <w:types>
          <w:type w:val="bbPlcHdr"/>
        </w:types>
        <w:behaviors>
          <w:behavior w:val="content"/>
        </w:behaviors>
        <w:guid w:val="{058DB4C3-13C6-46EE-BC85-2E62C5EAEDD6}"/>
      </w:docPartPr>
      <w:docPartBody>
        <w:p w:rsidR="004D3DE0" w:rsidRDefault="00000000">
          <w:r w:rsidRPr="756459E0">
            <w:rPr>
              <w:rStyle w:val="PlaceholderText"/>
              <w:rFonts w:ascii="Times New Roman" w:hAnsi="Times New Roman" w:cs="Times New Roman"/>
              <w:i/>
              <w:iCs/>
            </w:rPr>
            <w:t>/įrašyti/</w:t>
          </w:r>
        </w:p>
      </w:docPartBody>
    </w:docPart>
    <w:docPart>
      <w:docPartPr>
        <w:name w:val="C344806B9C4E47A8A8C7C51440080947"/>
        <w:category>
          <w:name w:val="General"/>
          <w:gallery w:val="placeholder"/>
        </w:category>
        <w:types>
          <w:type w:val="bbPlcHdr"/>
        </w:types>
        <w:behaviors>
          <w:behavior w:val="content"/>
        </w:behaviors>
        <w:guid w:val="{42DE0050-D4CF-4275-9E7D-3EB0BFE5DD6B}"/>
      </w:docPartPr>
      <w:docPartBody>
        <w:p w:rsidR="004D3DE0" w:rsidRDefault="00000000">
          <w:r w:rsidRPr="756459E0">
            <w:rPr>
              <w:rStyle w:val="PlaceholderText"/>
              <w:rFonts w:ascii="Times New Roman" w:hAnsi="Times New Roman" w:cs="Times New Roman"/>
              <w:i/>
              <w:iCs/>
            </w:rPr>
            <w:t>/įrašyti/</w:t>
          </w:r>
        </w:p>
      </w:docPartBody>
    </w:docPart>
    <w:docPart>
      <w:docPartPr>
        <w:name w:val="152CCCB1C40844EDB99C7C3C28C77712"/>
        <w:category>
          <w:name w:val="General"/>
          <w:gallery w:val="placeholder"/>
        </w:category>
        <w:types>
          <w:type w:val="bbPlcHdr"/>
        </w:types>
        <w:behaviors>
          <w:behavior w:val="content"/>
        </w:behaviors>
        <w:guid w:val="{6E30D339-6C29-478C-A8F6-803B0D5CE4F6}"/>
      </w:docPartPr>
      <w:docPartBody>
        <w:p w:rsidR="004D3DE0" w:rsidRDefault="00000000">
          <w:r w:rsidRPr="756459E0">
            <w:rPr>
              <w:rStyle w:val="PlaceholderText"/>
              <w:rFonts w:ascii="Times New Roman" w:hAnsi="Times New Roman" w:cs="Times New Roman"/>
              <w:i/>
              <w:iCs/>
            </w:rPr>
            <w:t>/įrašyti/</w:t>
          </w:r>
        </w:p>
      </w:docPartBody>
    </w:docPart>
    <w:docPart>
      <w:docPartPr>
        <w:name w:val="989E33AC821841DDA61A6961186CD9FC"/>
        <w:category>
          <w:name w:val="General"/>
          <w:gallery w:val="placeholder"/>
        </w:category>
        <w:types>
          <w:type w:val="bbPlcHdr"/>
        </w:types>
        <w:behaviors>
          <w:behavior w:val="content"/>
        </w:behaviors>
        <w:guid w:val="{0B1E1175-97FF-4E77-96AB-958A9560FDC3}"/>
      </w:docPartPr>
      <w:docPartBody>
        <w:p w:rsidR="004D3DE0" w:rsidRDefault="00000000">
          <w:r w:rsidRPr="756459E0">
            <w:rPr>
              <w:rStyle w:val="PlaceholderText"/>
              <w:rFonts w:ascii="Times New Roman" w:hAnsi="Times New Roman" w:cs="Times New Roman"/>
              <w:i/>
              <w:iCs/>
            </w:rPr>
            <w:t>/įrašyti/</w:t>
          </w:r>
        </w:p>
      </w:docPartBody>
    </w:docPart>
    <w:docPart>
      <w:docPartPr>
        <w:name w:val="EC9FBD97011547749CCAEEA1E904F1DF"/>
        <w:category>
          <w:name w:val="General"/>
          <w:gallery w:val="placeholder"/>
        </w:category>
        <w:types>
          <w:type w:val="bbPlcHdr"/>
        </w:types>
        <w:behaviors>
          <w:behavior w:val="content"/>
        </w:behaviors>
        <w:guid w:val="{CFCDCA2C-AD90-467C-8303-F17FC602E841}"/>
      </w:docPartPr>
      <w:docPartBody>
        <w:p w:rsidR="004D3DE0" w:rsidRDefault="00000000">
          <w:r w:rsidRPr="756459E0">
            <w:rPr>
              <w:rStyle w:val="PlaceholderText"/>
              <w:rFonts w:ascii="Times New Roman" w:hAnsi="Times New Roman" w:cs="Times New Roman"/>
              <w:i/>
              <w:iCs/>
            </w:rPr>
            <w:t>/įrašyti/</w:t>
          </w:r>
        </w:p>
      </w:docPartBody>
    </w:docPart>
    <w:docPart>
      <w:docPartPr>
        <w:name w:val="717F8CF000934FCA91FFAEF659AF032C"/>
        <w:category>
          <w:name w:val="General"/>
          <w:gallery w:val="placeholder"/>
        </w:category>
        <w:types>
          <w:type w:val="bbPlcHdr"/>
        </w:types>
        <w:behaviors>
          <w:behavior w:val="content"/>
        </w:behaviors>
        <w:guid w:val="{13822CF4-35F5-49B6-95A0-A681A734A7C0}"/>
      </w:docPartPr>
      <w:docPartBody>
        <w:p w:rsidR="004D3DE0" w:rsidRDefault="00000000">
          <w:r w:rsidRPr="756459E0">
            <w:rPr>
              <w:rStyle w:val="PlaceholderText"/>
              <w:rFonts w:ascii="Times New Roman" w:hAnsi="Times New Roman" w:cs="Times New Roman"/>
              <w:i/>
              <w:iCs/>
            </w:rPr>
            <w:t>/įrašyti/</w:t>
          </w:r>
        </w:p>
      </w:docPartBody>
    </w:docPart>
    <w:docPart>
      <w:docPartPr>
        <w:name w:val="967FF79EFB92464D8E812F32406317F1"/>
        <w:category>
          <w:name w:val="General"/>
          <w:gallery w:val="placeholder"/>
        </w:category>
        <w:types>
          <w:type w:val="bbPlcHdr"/>
        </w:types>
        <w:behaviors>
          <w:behavior w:val="content"/>
        </w:behaviors>
        <w:guid w:val="{B871B279-28D4-4004-9151-F848B65C400F}"/>
      </w:docPartPr>
      <w:docPartBody>
        <w:p w:rsidR="004D3DE0" w:rsidRDefault="00000000">
          <w:r w:rsidRPr="756459E0">
            <w:rPr>
              <w:rStyle w:val="PlaceholderText"/>
              <w:rFonts w:ascii="Times New Roman" w:hAnsi="Times New Roman" w:cs="Times New Roman"/>
              <w:i/>
              <w:iCs/>
            </w:rPr>
            <w:t>/įrašyti/</w:t>
          </w:r>
        </w:p>
      </w:docPartBody>
    </w:docPart>
    <w:docPart>
      <w:docPartPr>
        <w:name w:val="ABF55F9D74ED4FD6B6B3B92F85282FAE"/>
        <w:category>
          <w:name w:val="General"/>
          <w:gallery w:val="placeholder"/>
        </w:category>
        <w:types>
          <w:type w:val="bbPlcHdr"/>
        </w:types>
        <w:behaviors>
          <w:behavior w:val="content"/>
        </w:behaviors>
        <w:guid w:val="{72B82DFE-2B87-4A59-A41F-B42DD0079BC5}"/>
      </w:docPartPr>
      <w:docPartBody>
        <w:p w:rsidR="004D3DE0" w:rsidRDefault="00000000">
          <w:r w:rsidRPr="756459E0">
            <w:rPr>
              <w:rStyle w:val="PlaceholderText"/>
              <w:rFonts w:ascii="Times New Roman" w:hAnsi="Times New Roman" w:cs="Times New Roman"/>
              <w:i/>
              <w:iCs/>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87"/>
    <w:rsid w:val="000C265C"/>
    <w:rsid w:val="001E2836"/>
    <w:rsid w:val="002427ED"/>
    <w:rsid w:val="003633E5"/>
    <w:rsid w:val="00454368"/>
    <w:rsid w:val="004D3DE0"/>
    <w:rsid w:val="005723CD"/>
    <w:rsid w:val="006C3326"/>
    <w:rsid w:val="006F1F6B"/>
    <w:rsid w:val="00703387"/>
    <w:rsid w:val="007E216F"/>
    <w:rsid w:val="00A6764B"/>
    <w:rsid w:val="00B654FC"/>
    <w:rsid w:val="00C34EB4"/>
    <w:rsid w:val="00D30B72"/>
    <w:rsid w:val="00EE2DA9"/>
    <w:rsid w:val="00F61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703387"/>
    <w:rPr>
      <w:color w:val="808080"/>
    </w:rPr>
  </w:style>
  <w:style w:type="paragraph" w:customStyle="1" w:styleId="399B4EB1C69B4D72833A99CB6105E766">
    <w:name w:val="399B4EB1C69B4D72833A99CB6105E766"/>
    <w:rsid w:val="00703387"/>
  </w:style>
  <w:style w:type="paragraph" w:customStyle="1" w:styleId="678C7E9F744D42D7BE6C2D16F8554E24">
    <w:name w:val="678C7E9F744D42D7BE6C2D16F8554E24"/>
    <w:rsid w:val="00703387"/>
  </w:style>
  <w:style w:type="paragraph" w:customStyle="1" w:styleId="24754D43D12F40C5AE4D2AD53C086FDB">
    <w:name w:val="24754D43D12F40C5AE4D2AD53C086FDB"/>
    <w:rsid w:val="00703387"/>
  </w:style>
  <w:style w:type="paragraph" w:customStyle="1" w:styleId="7C2B9A9740464B6FAE5767EF16D3768F">
    <w:name w:val="7C2B9A9740464B6FAE5767EF16D3768F"/>
    <w:rsid w:val="00703387"/>
  </w:style>
  <w:style w:type="paragraph" w:customStyle="1" w:styleId="370DC30B6C944DFEB8F3C871880A4FF1">
    <w:name w:val="370DC30B6C944DFEB8F3C871880A4FF1"/>
    <w:rsid w:val="00703387"/>
  </w:style>
  <w:style w:type="paragraph" w:customStyle="1" w:styleId="260A4171DF2343BCA4E6E9C668E5256B">
    <w:name w:val="260A4171DF2343BCA4E6E9C668E5256B"/>
    <w:rsid w:val="00703387"/>
  </w:style>
  <w:style w:type="paragraph" w:customStyle="1" w:styleId="6489237C845443F4A8853CF59E17F5A4">
    <w:name w:val="6489237C845443F4A8853CF59E17F5A4"/>
    <w:rsid w:val="00703387"/>
  </w:style>
  <w:style w:type="paragraph" w:customStyle="1" w:styleId="8B359742544B4DECBFA0E9DA312202FB">
    <w:name w:val="8B359742544B4DECBFA0E9DA312202FB"/>
    <w:rsid w:val="00703387"/>
  </w:style>
  <w:style w:type="paragraph" w:customStyle="1" w:styleId="612FC0BB413E4AD6BE56030219888A9C">
    <w:name w:val="612FC0BB413E4AD6BE56030219888A9C"/>
    <w:rsid w:val="00703387"/>
  </w:style>
  <w:style w:type="paragraph" w:customStyle="1" w:styleId="8819265E591D4155AB511AC3796B0D78">
    <w:name w:val="8819265E591D4155AB511AC3796B0D78"/>
    <w:rsid w:val="00703387"/>
  </w:style>
  <w:style w:type="paragraph" w:customStyle="1" w:styleId="AE9B34C8BC0A40679F304D695BB6CBFA">
    <w:name w:val="AE9B34C8BC0A40679F304D695BB6CBFA"/>
    <w:rsid w:val="00703387"/>
  </w:style>
  <w:style w:type="paragraph" w:customStyle="1" w:styleId="2557F37F4B3A4147BEA7F06644882DC4">
    <w:name w:val="2557F37F4B3A4147BEA7F06644882DC4"/>
    <w:rsid w:val="00703387"/>
  </w:style>
  <w:style w:type="paragraph" w:customStyle="1" w:styleId="373163E58143494C9749C769B74CC0DB">
    <w:name w:val="373163E58143494C9749C769B74CC0DB"/>
    <w:rsid w:val="00703387"/>
  </w:style>
  <w:style w:type="paragraph" w:customStyle="1" w:styleId="BCE3C6AED19C4078949C11CC4AF8AA26">
    <w:name w:val="BCE3C6AED19C4078949C11CC4AF8AA26"/>
    <w:rsid w:val="00703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2E81C-B7F3-4506-A5EA-0A3AB642C1AD}">
  <ds:schemaRefs>
    <ds:schemaRef ds:uri="http://schemas.openxmlformats.org/officeDocument/2006/bibliography"/>
  </ds:schemaRefs>
</ds:datastoreItem>
</file>

<file path=customXml/itemProps2.xml><?xml version="1.0" encoding="utf-8"?>
<ds:datastoreItem xmlns:ds="http://schemas.openxmlformats.org/officeDocument/2006/customXml" ds:itemID="{4EE7FF34-B3E4-4258-856C-EA18BC572C4C}"/>
</file>

<file path=customXml/itemProps3.xml><?xml version="1.0" encoding="utf-8"?>
<ds:datastoreItem xmlns:ds="http://schemas.openxmlformats.org/officeDocument/2006/customXml" ds:itemID="{25B55FAB-13E8-41B1-BA5C-64601B992075}">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5D30D070-18EC-419B-A67D-828018A6C0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LR URM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Artūras Jakubauskas</dc:creator>
  <lastModifiedBy>Artūras Jakubauskas</lastModifiedBy>
  <revision>18</revision>
  <dcterms:created xsi:type="dcterms:W3CDTF">2025-01-31T12:50:00.0000000Z</dcterms:created>
  <dcterms:modified xsi:type="dcterms:W3CDTF">2025-06-30T09:05:21.3686728Z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