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27" w:type="dxa"/>
        <w:jc w:val="right"/>
        <w:tblLayout w:type="fixed"/>
        <w:tblLook w:val="01E0" w:firstRow="1" w:lastRow="1" w:firstColumn="1" w:lastColumn="1" w:noHBand="0" w:noVBand="0"/>
      </w:tblPr>
      <w:tblGrid>
        <w:gridCol w:w="3827"/>
      </w:tblGrid>
      <w:tr w:rsidR="0001376F" w:rsidRPr="007B5172" w14:paraId="403E9264" w14:textId="77777777" w:rsidTr="000F125F">
        <w:trPr>
          <w:jc w:val="right"/>
        </w:trPr>
        <w:tc>
          <w:tcPr>
            <w:tcW w:w="3827" w:type="dxa"/>
          </w:tcPr>
          <w:p w14:paraId="7B09C103" w14:textId="77777777" w:rsidR="0001376F" w:rsidRPr="007B5172" w:rsidRDefault="0001376F" w:rsidP="000F125F">
            <w:pPr>
              <w:widowControl w:val="0"/>
            </w:pPr>
            <w:r w:rsidRPr="007B5172">
              <w:br w:type="page"/>
            </w:r>
            <w:r w:rsidRPr="007B5172">
              <w:br w:type="page"/>
            </w:r>
            <w:r w:rsidRPr="007B5172">
              <w:br w:type="page"/>
              <w:t>Konkurso sąlygų aprašo</w:t>
            </w:r>
            <w:r>
              <w:t xml:space="preserve"> 3 priedas</w:t>
            </w:r>
          </w:p>
        </w:tc>
      </w:tr>
      <w:tr w:rsidR="0001376F" w:rsidRPr="007B5172" w14:paraId="2626AB92" w14:textId="77777777" w:rsidTr="000F125F">
        <w:trPr>
          <w:jc w:val="right"/>
        </w:trPr>
        <w:tc>
          <w:tcPr>
            <w:tcW w:w="3827" w:type="dxa"/>
          </w:tcPr>
          <w:p w14:paraId="3B82DB5F" w14:textId="77777777" w:rsidR="0001376F" w:rsidRPr="007B5172" w:rsidRDefault="0001376F" w:rsidP="000F125F">
            <w:pPr>
              <w:widowControl w:val="0"/>
            </w:pPr>
            <w:r>
              <w:t>(</w:t>
            </w:r>
            <w:r w:rsidRPr="007B5172">
              <w:t>Pasiūlymo (formos) priedas Nr. 1.</w:t>
            </w:r>
            <w:r>
              <w:t>)</w:t>
            </w:r>
          </w:p>
        </w:tc>
      </w:tr>
    </w:tbl>
    <w:p w14:paraId="3490D4A2" w14:textId="77777777" w:rsidR="0001376F" w:rsidRPr="007B5172" w:rsidRDefault="0001376F" w:rsidP="0001376F">
      <w:pPr>
        <w:ind w:right="-178"/>
        <w:jc w:val="both"/>
      </w:pPr>
    </w:p>
    <w:p w14:paraId="6A56873C" w14:textId="13F76EB1" w:rsidR="007E7DCC" w:rsidRDefault="007E7DCC" w:rsidP="007E7DCC">
      <w:pPr>
        <w:jc w:val="center"/>
        <w:rPr>
          <w:b/>
          <w:bCs/>
        </w:rPr>
      </w:pPr>
      <w:r w:rsidRPr="00CE548A">
        <w:rPr>
          <w:b/>
          <w:bCs/>
        </w:rPr>
        <w:t>TECHNINĖ SPECIFIKACIJ</w:t>
      </w:r>
      <w:r>
        <w:rPr>
          <w:b/>
          <w:bCs/>
        </w:rPr>
        <w:t>A</w:t>
      </w:r>
    </w:p>
    <w:p w14:paraId="4EB69680" w14:textId="77777777" w:rsidR="009C01AF" w:rsidRDefault="009C01AF" w:rsidP="00BF2B47">
      <w:pPr>
        <w:jc w:val="both"/>
        <w:rPr>
          <w:b/>
          <w:bCs/>
          <w:sz w:val="22"/>
          <w:szCs w:val="22"/>
        </w:rPr>
      </w:pPr>
    </w:p>
    <w:p w14:paraId="27FE15F5" w14:textId="1A66AD78" w:rsidR="009E0B32" w:rsidRPr="009E0B32" w:rsidRDefault="009E0B32" w:rsidP="009E0B32">
      <w:pPr>
        <w:pStyle w:val="Sraopastraipa"/>
        <w:numPr>
          <w:ilvl w:val="0"/>
          <w:numId w:val="3"/>
        </w:numPr>
        <w:jc w:val="both"/>
      </w:pPr>
      <w:r>
        <w:rPr>
          <w:b/>
          <w:bCs/>
        </w:rPr>
        <w:t>Pirkimo objektas:</w:t>
      </w:r>
    </w:p>
    <w:p w14:paraId="22518080" w14:textId="40FAA1BF" w:rsidR="009E0B32" w:rsidRDefault="009E0B32" w:rsidP="009E0B32">
      <w:pPr>
        <w:pStyle w:val="Sraopastraipa"/>
        <w:numPr>
          <w:ilvl w:val="1"/>
          <w:numId w:val="3"/>
        </w:numPr>
        <w:jc w:val="both"/>
      </w:pPr>
      <w:r w:rsidRPr="009E0B32">
        <w:t>Belaidė personalo iškvietimo sistema</w:t>
      </w:r>
      <w:r>
        <w:t xml:space="preserve"> kartu su montavimo</w:t>
      </w:r>
      <w:r w:rsidR="0001376F">
        <w:t xml:space="preserve"> darbais</w:t>
      </w:r>
      <w:r>
        <w:t>.</w:t>
      </w:r>
    </w:p>
    <w:p w14:paraId="2E849313" w14:textId="488E8C94" w:rsidR="009E0B32" w:rsidRDefault="009E0B32" w:rsidP="009E0B32">
      <w:pPr>
        <w:pStyle w:val="Sraopastraipa"/>
        <w:numPr>
          <w:ilvl w:val="1"/>
          <w:numId w:val="3"/>
        </w:numPr>
        <w:jc w:val="both"/>
      </w:pPr>
      <w:r>
        <w:t xml:space="preserve">BVPŽ kodas: pagrindinis -  </w:t>
      </w:r>
      <w:r w:rsidR="00723F6C">
        <w:t>32500000-08</w:t>
      </w:r>
      <w:r>
        <w:t xml:space="preserve"> </w:t>
      </w:r>
      <w:r w:rsidR="00723F6C">
        <w:t>.</w:t>
      </w:r>
      <w:r>
        <w:t xml:space="preserve"> </w:t>
      </w:r>
    </w:p>
    <w:p w14:paraId="576F55CC" w14:textId="33614FB3" w:rsidR="009E0B32" w:rsidRDefault="009E0B32" w:rsidP="009E0B32">
      <w:pPr>
        <w:pStyle w:val="Sraopastraipa"/>
        <w:numPr>
          <w:ilvl w:val="1"/>
          <w:numId w:val="3"/>
        </w:numPr>
        <w:jc w:val="both"/>
      </w:pPr>
      <w:r>
        <w:t>Belaidės personalo iškvietimo sistemos apimtis nurodyta pridedamame sąnaudų kiekio žiniaraštyje, kurio 4 stulpelio duomenis užpildo tiekėjas.</w:t>
      </w:r>
    </w:p>
    <w:p w14:paraId="4E964D5F" w14:textId="758A0DFE" w:rsidR="009E0B32" w:rsidRDefault="009E0B32" w:rsidP="009E0B32">
      <w:pPr>
        <w:pStyle w:val="Sraopastraipa"/>
        <w:numPr>
          <w:ilvl w:val="1"/>
          <w:numId w:val="3"/>
        </w:numPr>
        <w:jc w:val="both"/>
      </w:pPr>
      <w:r>
        <w:t xml:space="preserve"> Tiekėjas, ketinantis pateikti pasiūlymą, likus ne vėliau 2 darbo dienoms iki pasiūlymų teikimo pabaigos gali atvykti į objektą (K. Donelaičio g. 15, Klaipėda) ir apžiūrėti , įvertinti personalo iškvietimo sistemos įrengimo apimtis. Apžiūros laiką būtina suderinti su perkančiosios organizacijos atstovu – Arvydu </w:t>
      </w:r>
      <w:proofErr w:type="spellStart"/>
      <w:r>
        <w:t>Sakalauskiu</w:t>
      </w:r>
      <w:proofErr w:type="spellEnd"/>
      <w:r>
        <w:t xml:space="preserve"> tel. </w:t>
      </w:r>
      <w:r w:rsidR="00D31827">
        <w:t>+370 684 43425.</w:t>
      </w:r>
    </w:p>
    <w:p w14:paraId="77BBAE11" w14:textId="54909D75" w:rsidR="00D31827" w:rsidRPr="004E1B3D" w:rsidRDefault="00D31827" w:rsidP="00D31827">
      <w:pPr>
        <w:pStyle w:val="Sraopastraipa"/>
        <w:numPr>
          <w:ilvl w:val="0"/>
          <w:numId w:val="3"/>
        </w:numPr>
        <w:jc w:val="both"/>
        <w:rPr>
          <w:b/>
          <w:bCs/>
        </w:rPr>
      </w:pPr>
      <w:r w:rsidRPr="004E1B3D">
        <w:rPr>
          <w:b/>
          <w:bCs/>
        </w:rPr>
        <w:t>Bendrieji reikalavimai:</w:t>
      </w:r>
    </w:p>
    <w:p w14:paraId="47640B3D" w14:textId="5DD876D0" w:rsidR="00D31827" w:rsidRDefault="00D31827" w:rsidP="00D31827">
      <w:pPr>
        <w:pStyle w:val="Sraopastraipa"/>
        <w:numPr>
          <w:ilvl w:val="1"/>
          <w:numId w:val="3"/>
        </w:numPr>
        <w:jc w:val="both"/>
      </w:pPr>
      <w:r w:rsidRPr="009C01AF">
        <w:t xml:space="preserve">Siūlomos belaidės personalo iškvietimo sistemos įranga bei jos </w:t>
      </w:r>
      <w:r w:rsidR="009A16EF">
        <w:t xml:space="preserve">sudėtiniai </w:t>
      </w:r>
      <w:r w:rsidRPr="009C01AF">
        <w:t>komponentai turi būti nauji, nenaudoti,.</w:t>
      </w:r>
      <w:r w:rsidR="009A16EF" w:rsidRPr="009A16EF">
        <w:rPr>
          <w:color w:val="000000"/>
          <w:sz w:val="22"/>
          <w:szCs w:val="22"/>
        </w:rPr>
        <w:t xml:space="preserve"> negalima siūlyti naudotos arba naudotos ir atnaujintos (angl. </w:t>
      </w:r>
      <w:proofErr w:type="spellStart"/>
      <w:r w:rsidR="009A16EF" w:rsidRPr="009A16EF">
        <w:rPr>
          <w:i/>
          <w:iCs/>
          <w:color w:val="000000"/>
          <w:sz w:val="22"/>
          <w:szCs w:val="22"/>
        </w:rPr>
        <w:t>refurbished</w:t>
      </w:r>
      <w:proofErr w:type="spellEnd"/>
      <w:r w:rsidR="009A16EF" w:rsidRPr="009A16EF">
        <w:rPr>
          <w:color w:val="000000"/>
          <w:sz w:val="22"/>
          <w:szCs w:val="22"/>
        </w:rPr>
        <w:t>) įrangos</w:t>
      </w:r>
      <w:r w:rsidR="009A16EF">
        <w:rPr>
          <w:color w:val="000000"/>
          <w:sz w:val="22"/>
          <w:szCs w:val="22"/>
        </w:rPr>
        <w:t>.</w:t>
      </w:r>
    </w:p>
    <w:p w14:paraId="1191BA6B" w14:textId="207E38E7" w:rsidR="00D31827" w:rsidRDefault="00D31827" w:rsidP="00D31827">
      <w:pPr>
        <w:pStyle w:val="Sraopastraipa"/>
        <w:numPr>
          <w:ilvl w:val="1"/>
          <w:numId w:val="3"/>
        </w:numPr>
        <w:jc w:val="both"/>
      </w:pPr>
      <w:r w:rsidRPr="009C01AF">
        <w:t>Belaidė personalo iškvietimo sistema turi būti greitai įdiegiama, nereikalaujanti papildomų remonto darbų (tai aktualu veikiančiai ir pacientų turinčiai įstaigai), sistema lengvai pritaikoma prie besikeičiančių įstaigos poreikių, pacientų slaugos specifikos.</w:t>
      </w:r>
    </w:p>
    <w:p w14:paraId="5631DF38" w14:textId="0BE3A282" w:rsidR="00D31827" w:rsidRDefault="00D31827" w:rsidP="00D31827">
      <w:pPr>
        <w:pStyle w:val="Sraopastraipa"/>
        <w:numPr>
          <w:ilvl w:val="1"/>
          <w:numId w:val="3"/>
        </w:numPr>
        <w:jc w:val="both"/>
      </w:pPr>
      <w:r w:rsidRPr="009C01AF">
        <w:t>Kartu su pasiūlymu turi būti pateikta pasiūlymo technines savybes pagrindžianti techninė dokumentacija (katalogai ir pan.  su pažymėta reikiamų parametrų reikšme pagal siūlomų prekių pozicijos numerį). Tiekėjui kartu su pasiūlymu nepateikus pasiūlymo technines savybes pagrindžiančios techninės dokumentacijos, pasiūlymas bus atmetamas kaip neatitinkantis pirkimo dokumentuose nustatytų reikalavimų</w:t>
      </w:r>
      <w:r>
        <w:t>.</w:t>
      </w:r>
    </w:p>
    <w:p w14:paraId="7E5CDA6E" w14:textId="01BD5739" w:rsidR="00D31827" w:rsidRDefault="00D31827" w:rsidP="00D31827">
      <w:pPr>
        <w:pStyle w:val="Sraopastraipa"/>
        <w:numPr>
          <w:ilvl w:val="1"/>
          <w:numId w:val="3"/>
        </w:numPr>
        <w:jc w:val="both"/>
      </w:pPr>
      <w:r w:rsidRPr="00D31827">
        <w:t>Nurodomi Europos standartą perimantys Lietuvos standartai, Europos techniniai liudijimai , tarptautiniai standartai, kitos Europos standartizacijos įstaigų nustatytos techninių normatyvų sistemos arba nacionaliniai standartai, nacionaliniai techniniai liudijimai turi būti suprantami kaip privalomi su prierašu  „arba lygiavertis“.</w:t>
      </w:r>
    </w:p>
    <w:p w14:paraId="0488B8C6" w14:textId="19CF646E" w:rsidR="004E1B3D" w:rsidRPr="004E1B3D" w:rsidRDefault="004E1B3D" w:rsidP="004E1B3D">
      <w:pPr>
        <w:pStyle w:val="Sraopastraipa"/>
        <w:numPr>
          <w:ilvl w:val="0"/>
          <w:numId w:val="3"/>
        </w:numPr>
        <w:jc w:val="both"/>
        <w:rPr>
          <w:b/>
          <w:bCs/>
        </w:rPr>
      </w:pPr>
      <w:r w:rsidRPr="004E1B3D">
        <w:rPr>
          <w:b/>
          <w:bCs/>
        </w:rPr>
        <w:t>Specialieji reikalavimai:</w:t>
      </w:r>
    </w:p>
    <w:p w14:paraId="4724684E" w14:textId="70D0AB0E" w:rsidR="004E1B3D" w:rsidRDefault="004E1B3D" w:rsidP="004E1B3D">
      <w:pPr>
        <w:pStyle w:val="Sraopastraipa"/>
        <w:numPr>
          <w:ilvl w:val="1"/>
          <w:numId w:val="3"/>
        </w:numPr>
        <w:jc w:val="both"/>
      </w:pPr>
      <w:r w:rsidRPr="004E1B3D">
        <w:t>Visos prekės  turi būti pristatytos ir sumontuotos, programinė įranga įdiegta ir paruošta darbui, perkančiosios organizacijos personalas turi būti apmokytas darbui su p</w:t>
      </w:r>
      <w:r>
        <w:t>ersonalo iškvietimo sistema</w:t>
      </w:r>
      <w:r w:rsidRPr="004E1B3D">
        <w:t xml:space="preserve"> ne vėliau, kaip per </w:t>
      </w:r>
      <w:r>
        <w:t>3</w:t>
      </w:r>
      <w:r w:rsidRPr="004E1B3D">
        <w:t xml:space="preserve"> mėnesius nuo sutarties įsigaliojimo dienos</w:t>
      </w:r>
      <w:r>
        <w:t>.</w:t>
      </w:r>
    </w:p>
    <w:p w14:paraId="103369B3" w14:textId="6107BE37" w:rsidR="004E1B3D" w:rsidRDefault="004E1B3D" w:rsidP="004E1B3D">
      <w:pPr>
        <w:pStyle w:val="Sraopastraipa"/>
        <w:numPr>
          <w:ilvl w:val="1"/>
          <w:numId w:val="3"/>
        </w:numPr>
        <w:jc w:val="both"/>
      </w:pPr>
      <w:r w:rsidRPr="004E1B3D">
        <w:t>Sistemai turi būti suteikiama ne trumpesnė, nei 3</w:t>
      </w:r>
      <w:r w:rsidR="009A16EF">
        <w:t>6</w:t>
      </w:r>
      <w:r w:rsidRPr="004E1B3D">
        <w:t xml:space="preserve"> m</w:t>
      </w:r>
      <w:r w:rsidR="009A16EF">
        <w:t>ėn.</w:t>
      </w:r>
      <w:r w:rsidRPr="004E1B3D">
        <w:t xml:space="preserve"> garantija. Garantiją patvirtinantys dokumentai pateikiami kartu su pristatomomis prekėmis. Prekėms taikomos garantijos laikotarpis pradedamas skaičiuoti nuo prekių priėmimo-perdavimo akto pasirašymo dienos.</w:t>
      </w:r>
    </w:p>
    <w:p w14:paraId="181760A8" w14:textId="2B20CC10" w:rsidR="004E1B3D" w:rsidRDefault="004E1B3D" w:rsidP="004E1B3D">
      <w:pPr>
        <w:pStyle w:val="Sraopastraipa"/>
        <w:numPr>
          <w:ilvl w:val="1"/>
          <w:numId w:val="3"/>
        </w:numPr>
        <w:jc w:val="both"/>
      </w:pPr>
      <w:r w:rsidRPr="004E1B3D">
        <w:t>Tiekėjas įsipareigoja viso garantinio laikotarpio metu atlikti periodinę sistemos patikrą taip kaip nurodyta gamintojo reikalavimuose.</w:t>
      </w:r>
    </w:p>
    <w:p w14:paraId="5BDB4E87" w14:textId="35837D25" w:rsidR="004E1B3D" w:rsidRPr="004E1B3D" w:rsidRDefault="004E1B3D" w:rsidP="004E1B3D">
      <w:pPr>
        <w:pStyle w:val="Sraopastraipa"/>
        <w:numPr>
          <w:ilvl w:val="0"/>
          <w:numId w:val="3"/>
        </w:numPr>
        <w:jc w:val="both"/>
        <w:rPr>
          <w:b/>
          <w:bCs/>
        </w:rPr>
      </w:pPr>
      <w:r w:rsidRPr="004E1B3D">
        <w:rPr>
          <w:b/>
          <w:bCs/>
        </w:rPr>
        <w:t>Belaidės personalo sistemos techniniai reikalavimai:</w:t>
      </w:r>
    </w:p>
    <w:p w14:paraId="03AF8FD6" w14:textId="64CC45B7" w:rsidR="004E1B3D" w:rsidRDefault="004E1B3D" w:rsidP="004E1B3D">
      <w:pPr>
        <w:pStyle w:val="Sraopastraipa"/>
        <w:numPr>
          <w:ilvl w:val="1"/>
          <w:numId w:val="3"/>
        </w:numPr>
        <w:jc w:val="both"/>
      </w:pPr>
      <w:r w:rsidRPr="009C01AF">
        <w:t>Belaidės personalo sistemos visi sistemos elementai turi būti suderinami su centralės komunikacijos protokolu. Ji turi būti lengvai plečiama įrenginius jungiant prie centralių arba naudojant ryšio kartotuvus.</w:t>
      </w:r>
    </w:p>
    <w:p w14:paraId="1E645086" w14:textId="77674506" w:rsidR="004E1B3D" w:rsidRDefault="004E1B3D" w:rsidP="004E1B3D">
      <w:pPr>
        <w:pStyle w:val="Sraopastraipa"/>
        <w:numPr>
          <w:ilvl w:val="1"/>
          <w:numId w:val="3"/>
        </w:numPr>
        <w:jc w:val="both"/>
      </w:pPr>
      <w:r w:rsidRPr="009C01AF">
        <w:t>Belaidės personalo sistemos iškvietimo mygtukai privalo turėti personalo autorizavimo sąsają, tam, kad tik identifikuoti personalo nariai galėtų išjungti iškvietimo aliarmą.</w:t>
      </w:r>
    </w:p>
    <w:p w14:paraId="75EB1805" w14:textId="5BF83450" w:rsidR="004E1B3D" w:rsidRDefault="004E1B3D" w:rsidP="004E1B3D">
      <w:pPr>
        <w:pStyle w:val="Sraopastraipa"/>
        <w:numPr>
          <w:ilvl w:val="1"/>
          <w:numId w:val="3"/>
        </w:numPr>
        <w:jc w:val="both"/>
      </w:pPr>
      <w:r w:rsidRPr="004E1B3D">
        <w:t>Belaidėje personalo sistemoje turi būti numatyta galimybė prijungti skirtingus papildomus priedus (laidinius pavojaus mygtukus, kilimėlius, drėgmės sensorius ir t.t.), kurie leistų gauti aliarmą atsižvelgiant į pacientų būklę. Atjungiant priedo laido jungtį, sistema turi generuoti iškvietimo aliarmą.</w:t>
      </w:r>
    </w:p>
    <w:p w14:paraId="652F4B37" w14:textId="4D6DD9E6" w:rsidR="004E1B3D" w:rsidRDefault="004E1B3D" w:rsidP="004E1B3D">
      <w:pPr>
        <w:pStyle w:val="Sraopastraipa"/>
        <w:numPr>
          <w:ilvl w:val="1"/>
          <w:numId w:val="3"/>
        </w:numPr>
        <w:jc w:val="both"/>
      </w:pPr>
      <w:r w:rsidRPr="009C01AF">
        <w:lastRenderedPageBreak/>
        <w:t>Belaidės personalo sistemos centralės ekrane turi būti galimybė rodyti žemėlapius, kurie turi būti laisvai keičiami ir palaikyti atviro standarto (.jpg) formatą; Sistemos įvykių sąrašas privalo turėti dinaminę sąsają su žemėlapiu, kad administratorius ar slaugytojas vienu paspaudimu galėtų rasti ir pamatyti įvykio vietą pastato plane.</w:t>
      </w:r>
    </w:p>
    <w:p w14:paraId="4F75C374" w14:textId="3B0C5B6C" w:rsidR="004E1B3D" w:rsidRDefault="004E1B3D" w:rsidP="004E1B3D">
      <w:pPr>
        <w:pStyle w:val="Sraopastraipa"/>
        <w:numPr>
          <w:ilvl w:val="1"/>
          <w:numId w:val="3"/>
        </w:numPr>
        <w:jc w:val="both"/>
      </w:pPr>
      <w:r w:rsidRPr="009C01AF">
        <w:t>Belaidės personalo sistemos centralė turi realiu laiku rodyti sistemos sričių ir zonų (palatų ir lovų) statusą, bei leisti jas valdyti: priimti kvietimą, išjungti garsinį aliarmą.</w:t>
      </w:r>
    </w:p>
    <w:p w14:paraId="21ACA6EB" w14:textId="71C2555F" w:rsidR="004E1B3D" w:rsidRPr="009A16EF" w:rsidRDefault="004E1B3D" w:rsidP="004E1B3D">
      <w:pPr>
        <w:pStyle w:val="Sraopastraipa"/>
        <w:numPr>
          <w:ilvl w:val="0"/>
          <w:numId w:val="3"/>
        </w:numPr>
        <w:jc w:val="both"/>
        <w:rPr>
          <w:b/>
          <w:bCs/>
        </w:rPr>
      </w:pPr>
      <w:r w:rsidRPr="009A16EF">
        <w:rPr>
          <w:b/>
          <w:bCs/>
        </w:rPr>
        <w:t>Belaidės personalo sistemos programinė įrangos techniniai reikalavimai:</w:t>
      </w:r>
    </w:p>
    <w:p w14:paraId="305CB47E" w14:textId="77A9A743" w:rsidR="004E1B3D" w:rsidRDefault="004E1B3D" w:rsidP="004E1B3D">
      <w:pPr>
        <w:pStyle w:val="Sraopastraipa"/>
        <w:numPr>
          <w:ilvl w:val="1"/>
          <w:numId w:val="3"/>
        </w:numPr>
        <w:jc w:val="both"/>
      </w:pPr>
      <w:r w:rsidRPr="009C01AF">
        <w:t xml:space="preserve">Belaidė personalo sistemos programinė įranga veikia debesijos pagrindu, yra licencijuojama sistema, kurią galima pasiekti per </w:t>
      </w:r>
      <w:proofErr w:type="spellStart"/>
      <w:r w:rsidRPr="009C01AF">
        <w:t>web</w:t>
      </w:r>
      <w:proofErr w:type="spellEnd"/>
      <w:r w:rsidRPr="009C01AF">
        <w:t xml:space="preserve"> aplikaciją ir bet kurio interneto ryšį turinčio įrenginio</w:t>
      </w:r>
      <w:r>
        <w:t>.</w:t>
      </w:r>
    </w:p>
    <w:p w14:paraId="2ABDAFC8" w14:textId="2B67B99A" w:rsidR="004E1B3D" w:rsidRDefault="004E1B3D" w:rsidP="004E1B3D">
      <w:pPr>
        <w:pStyle w:val="Sraopastraipa"/>
        <w:numPr>
          <w:ilvl w:val="1"/>
          <w:numId w:val="3"/>
        </w:numPr>
        <w:jc w:val="both"/>
      </w:pPr>
      <w:r w:rsidRPr="004E1B3D">
        <w:t>Belaidės personalo sistemos programine įranga yra kuriami vartotojai bei jų vaidmenys, jų ribojimai.</w:t>
      </w:r>
    </w:p>
    <w:p w14:paraId="783DCF4A" w14:textId="73B63FFB" w:rsidR="004E1B3D" w:rsidRPr="009E0B32" w:rsidRDefault="004E1B3D" w:rsidP="004E1B3D">
      <w:pPr>
        <w:pStyle w:val="Sraopastraipa"/>
        <w:numPr>
          <w:ilvl w:val="1"/>
          <w:numId w:val="3"/>
        </w:numPr>
        <w:jc w:val="both"/>
      </w:pPr>
      <w:r w:rsidRPr="004E1B3D">
        <w:t>Belaidė personalo sistemos programinė įranga privalo turėti monitoringo modulį, leidžiantį lengvai ir aiškiai matyti įvykius, susijusius su pacientų, slaugytojų veiksmais</w:t>
      </w:r>
      <w:r>
        <w:t>.</w:t>
      </w:r>
    </w:p>
    <w:p w14:paraId="7D9C8800" w14:textId="77777777" w:rsidR="009E0B32" w:rsidRDefault="009E0B32" w:rsidP="0001376F">
      <w:pPr>
        <w:jc w:val="both"/>
        <w:rPr>
          <w:b/>
          <w:bCs/>
        </w:rPr>
      </w:pPr>
    </w:p>
    <w:p w14:paraId="46E4D28F" w14:textId="77777777" w:rsidR="0001376F" w:rsidRDefault="0001376F">
      <w:pPr>
        <w:suppressAutoHyphens w:val="0"/>
        <w:spacing w:line="320" w:lineRule="atLeast"/>
        <w:ind w:firstLine="851"/>
        <w:jc w:val="both"/>
        <w:rPr>
          <w:b/>
          <w:bCs/>
          <w:sz w:val="22"/>
          <w:szCs w:val="22"/>
        </w:rPr>
      </w:pPr>
      <w:r>
        <w:rPr>
          <w:b/>
          <w:bCs/>
          <w:sz w:val="22"/>
          <w:szCs w:val="22"/>
        </w:rPr>
        <w:br w:type="page"/>
      </w:r>
    </w:p>
    <w:p w14:paraId="6BEE29D7" w14:textId="40CE56CD" w:rsidR="007E7DCC" w:rsidRDefault="009C01AF" w:rsidP="009A16EF">
      <w:pPr>
        <w:ind w:firstLine="720"/>
        <w:jc w:val="center"/>
        <w:rPr>
          <w:b/>
          <w:bCs/>
          <w:sz w:val="22"/>
          <w:szCs w:val="22"/>
        </w:rPr>
      </w:pPr>
      <w:r w:rsidRPr="009C01AF">
        <w:rPr>
          <w:b/>
          <w:bCs/>
          <w:sz w:val="22"/>
          <w:szCs w:val="22"/>
        </w:rPr>
        <w:lastRenderedPageBreak/>
        <w:t>Techniniai reikalavimai pirkimo objektui</w:t>
      </w:r>
    </w:p>
    <w:p w14:paraId="2FB0143C" w14:textId="77777777" w:rsidR="009A16EF" w:rsidRPr="009C01AF" w:rsidRDefault="009A16EF" w:rsidP="009A16EF">
      <w:pPr>
        <w:jc w:val="center"/>
        <w:rPr>
          <w:b/>
          <w:bCs/>
          <w:sz w:val="22"/>
          <w:szCs w:val="22"/>
        </w:rPr>
      </w:pPr>
    </w:p>
    <w:tbl>
      <w:tblPr>
        <w:tblW w:w="15224" w:type="dxa"/>
        <w:tblInd w:w="-469" w:type="dxa"/>
        <w:tblLayout w:type="fixed"/>
        <w:tblLook w:val="0000" w:firstRow="0" w:lastRow="0" w:firstColumn="0" w:lastColumn="0" w:noHBand="0" w:noVBand="0"/>
      </w:tblPr>
      <w:tblGrid>
        <w:gridCol w:w="2165"/>
        <w:gridCol w:w="4678"/>
        <w:gridCol w:w="5103"/>
        <w:gridCol w:w="3278"/>
      </w:tblGrid>
      <w:tr w:rsidR="007E7DCC" w:rsidRPr="00CE548A" w14:paraId="1E102350" w14:textId="77777777" w:rsidTr="00E41E8B">
        <w:tc>
          <w:tcPr>
            <w:tcW w:w="2165" w:type="dxa"/>
            <w:tcBorders>
              <w:top w:val="single" w:sz="4" w:space="0" w:color="000000"/>
              <w:left w:val="single" w:sz="4" w:space="0" w:color="000000"/>
              <w:bottom w:val="single" w:sz="4" w:space="0" w:color="000000"/>
            </w:tcBorders>
          </w:tcPr>
          <w:p w14:paraId="5F3AA6E8" w14:textId="77777777" w:rsidR="001A7021" w:rsidRDefault="001A7021" w:rsidP="00E95F8B">
            <w:pPr>
              <w:snapToGrid w:val="0"/>
              <w:jc w:val="center"/>
              <w:rPr>
                <w:sz w:val="22"/>
                <w:szCs w:val="22"/>
              </w:rPr>
            </w:pPr>
          </w:p>
          <w:p w14:paraId="7BCD6C01" w14:textId="77777777" w:rsidR="001A7021" w:rsidRDefault="001A7021" w:rsidP="00E95F8B">
            <w:pPr>
              <w:snapToGrid w:val="0"/>
              <w:jc w:val="center"/>
              <w:rPr>
                <w:sz w:val="22"/>
                <w:szCs w:val="22"/>
              </w:rPr>
            </w:pPr>
          </w:p>
          <w:p w14:paraId="51965D63" w14:textId="77777777" w:rsidR="001A7021" w:rsidRDefault="001A7021" w:rsidP="00E95F8B">
            <w:pPr>
              <w:snapToGrid w:val="0"/>
              <w:jc w:val="center"/>
              <w:rPr>
                <w:sz w:val="22"/>
                <w:szCs w:val="22"/>
              </w:rPr>
            </w:pPr>
          </w:p>
          <w:p w14:paraId="0705D054" w14:textId="77777777" w:rsidR="001A7021" w:rsidRDefault="001A7021" w:rsidP="00E95F8B">
            <w:pPr>
              <w:snapToGrid w:val="0"/>
              <w:jc w:val="center"/>
              <w:rPr>
                <w:sz w:val="22"/>
                <w:szCs w:val="22"/>
              </w:rPr>
            </w:pPr>
          </w:p>
          <w:p w14:paraId="31C61D8B" w14:textId="77777777" w:rsidR="001A7021" w:rsidRDefault="001A7021" w:rsidP="00E95F8B">
            <w:pPr>
              <w:snapToGrid w:val="0"/>
              <w:jc w:val="center"/>
              <w:rPr>
                <w:sz w:val="22"/>
                <w:szCs w:val="22"/>
              </w:rPr>
            </w:pPr>
          </w:p>
          <w:p w14:paraId="2AC816F1" w14:textId="0515D62D" w:rsidR="007E7DCC" w:rsidRPr="002B2D1D" w:rsidRDefault="002B2D1D" w:rsidP="00E95F8B">
            <w:pPr>
              <w:snapToGrid w:val="0"/>
              <w:jc w:val="center"/>
              <w:rPr>
                <w:sz w:val="22"/>
                <w:szCs w:val="22"/>
              </w:rPr>
            </w:pPr>
            <w:r>
              <w:rPr>
                <w:sz w:val="22"/>
                <w:szCs w:val="22"/>
              </w:rPr>
              <w:t>Prekės pavadinimas</w:t>
            </w:r>
          </w:p>
        </w:tc>
        <w:tc>
          <w:tcPr>
            <w:tcW w:w="4678" w:type="dxa"/>
            <w:tcBorders>
              <w:top w:val="single" w:sz="4" w:space="0" w:color="000000"/>
              <w:left w:val="single" w:sz="4" w:space="0" w:color="000000"/>
              <w:bottom w:val="single" w:sz="4" w:space="0" w:color="000000"/>
            </w:tcBorders>
          </w:tcPr>
          <w:p w14:paraId="6E0EF338" w14:textId="77777777" w:rsidR="001A7021" w:rsidRDefault="001A7021" w:rsidP="00E95F8B">
            <w:pPr>
              <w:pStyle w:val="Antrat3"/>
              <w:keepLines w:val="0"/>
              <w:numPr>
                <w:ilvl w:val="2"/>
                <w:numId w:val="0"/>
              </w:numPr>
              <w:tabs>
                <w:tab w:val="left" w:pos="0"/>
              </w:tabs>
              <w:snapToGrid w:val="0"/>
              <w:spacing w:before="0" w:after="0"/>
              <w:jc w:val="center"/>
              <w:rPr>
                <w:color w:val="000000" w:themeColor="text1"/>
                <w:sz w:val="22"/>
                <w:szCs w:val="22"/>
              </w:rPr>
            </w:pPr>
          </w:p>
          <w:p w14:paraId="5AF1F8EC" w14:textId="77777777" w:rsidR="001A7021" w:rsidRDefault="001A7021" w:rsidP="00E95F8B">
            <w:pPr>
              <w:pStyle w:val="Antrat3"/>
              <w:keepLines w:val="0"/>
              <w:numPr>
                <w:ilvl w:val="2"/>
                <w:numId w:val="0"/>
              </w:numPr>
              <w:tabs>
                <w:tab w:val="left" w:pos="0"/>
              </w:tabs>
              <w:snapToGrid w:val="0"/>
              <w:spacing w:before="0" w:after="0"/>
              <w:jc w:val="center"/>
              <w:rPr>
                <w:color w:val="000000" w:themeColor="text1"/>
                <w:sz w:val="22"/>
                <w:szCs w:val="22"/>
              </w:rPr>
            </w:pPr>
          </w:p>
          <w:p w14:paraId="3BE0FE2A" w14:textId="77777777" w:rsidR="001A7021" w:rsidRDefault="001A7021" w:rsidP="00E95F8B">
            <w:pPr>
              <w:pStyle w:val="Antrat3"/>
              <w:keepLines w:val="0"/>
              <w:numPr>
                <w:ilvl w:val="2"/>
                <w:numId w:val="0"/>
              </w:numPr>
              <w:tabs>
                <w:tab w:val="left" w:pos="0"/>
              </w:tabs>
              <w:snapToGrid w:val="0"/>
              <w:spacing w:before="0" w:after="0"/>
              <w:jc w:val="center"/>
              <w:rPr>
                <w:color w:val="000000" w:themeColor="text1"/>
                <w:sz w:val="22"/>
                <w:szCs w:val="22"/>
              </w:rPr>
            </w:pPr>
          </w:p>
          <w:p w14:paraId="68D8D973" w14:textId="77777777" w:rsidR="001A7021" w:rsidRDefault="001A7021" w:rsidP="00E95F8B">
            <w:pPr>
              <w:pStyle w:val="Antrat3"/>
              <w:keepLines w:val="0"/>
              <w:numPr>
                <w:ilvl w:val="2"/>
                <w:numId w:val="0"/>
              </w:numPr>
              <w:tabs>
                <w:tab w:val="left" w:pos="0"/>
              </w:tabs>
              <w:snapToGrid w:val="0"/>
              <w:spacing w:before="0" w:after="0"/>
              <w:jc w:val="center"/>
              <w:rPr>
                <w:color w:val="000000" w:themeColor="text1"/>
                <w:sz w:val="22"/>
                <w:szCs w:val="22"/>
              </w:rPr>
            </w:pPr>
          </w:p>
          <w:p w14:paraId="43A95BE2" w14:textId="77777777" w:rsidR="001A7021" w:rsidRDefault="001A7021" w:rsidP="00E95F8B">
            <w:pPr>
              <w:pStyle w:val="Antrat3"/>
              <w:keepLines w:val="0"/>
              <w:numPr>
                <w:ilvl w:val="2"/>
                <w:numId w:val="0"/>
              </w:numPr>
              <w:tabs>
                <w:tab w:val="left" w:pos="0"/>
              </w:tabs>
              <w:snapToGrid w:val="0"/>
              <w:spacing w:before="0" w:after="0"/>
              <w:jc w:val="center"/>
              <w:rPr>
                <w:color w:val="000000" w:themeColor="text1"/>
                <w:sz w:val="22"/>
                <w:szCs w:val="22"/>
              </w:rPr>
            </w:pPr>
          </w:p>
          <w:p w14:paraId="5924DC83" w14:textId="621B12B4" w:rsidR="007E7DCC" w:rsidRPr="002B2D1D" w:rsidRDefault="001A7021" w:rsidP="00E95F8B">
            <w:pPr>
              <w:pStyle w:val="Antrat3"/>
              <w:keepLines w:val="0"/>
              <w:numPr>
                <w:ilvl w:val="2"/>
                <w:numId w:val="0"/>
              </w:numPr>
              <w:tabs>
                <w:tab w:val="left" w:pos="0"/>
              </w:tabs>
              <w:snapToGrid w:val="0"/>
              <w:spacing w:before="0" w:after="0"/>
              <w:jc w:val="center"/>
              <w:rPr>
                <w:color w:val="000000" w:themeColor="text1"/>
                <w:sz w:val="22"/>
                <w:szCs w:val="22"/>
              </w:rPr>
            </w:pPr>
            <w:r w:rsidRPr="001A7021">
              <w:rPr>
                <w:color w:val="000000" w:themeColor="text1"/>
                <w:sz w:val="22"/>
                <w:szCs w:val="22"/>
              </w:rPr>
              <w:t>Reikalaujami techniniai parametrai</w:t>
            </w:r>
          </w:p>
        </w:tc>
        <w:tc>
          <w:tcPr>
            <w:tcW w:w="5103" w:type="dxa"/>
            <w:tcBorders>
              <w:top w:val="single" w:sz="4" w:space="0" w:color="000000"/>
              <w:left w:val="single" w:sz="4" w:space="0" w:color="000000"/>
              <w:bottom w:val="single" w:sz="4" w:space="0" w:color="000000"/>
              <w:right w:val="single" w:sz="4" w:space="0" w:color="000000"/>
            </w:tcBorders>
          </w:tcPr>
          <w:p w14:paraId="2C74FF8E" w14:textId="77777777" w:rsidR="001A7021" w:rsidRPr="001A7021" w:rsidRDefault="001A7021" w:rsidP="001A7021">
            <w:pPr>
              <w:autoSpaceDN w:val="0"/>
              <w:jc w:val="center"/>
              <w:rPr>
                <w:rFonts w:eastAsia="Calibri"/>
                <w:b/>
                <w:kern w:val="2"/>
                <w:sz w:val="22"/>
                <w:szCs w:val="22"/>
                <w:lang w:eastAsia="en-US"/>
              </w:rPr>
            </w:pPr>
            <w:r w:rsidRPr="001A7021">
              <w:rPr>
                <w:rFonts w:eastAsia="Calibri"/>
                <w:b/>
                <w:kern w:val="2"/>
                <w:sz w:val="22"/>
                <w:szCs w:val="22"/>
                <w:lang w:eastAsia="en-US"/>
              </w:rPr>
              <w:t>Siūlomi parametrai</w:t>
            </w:r>
          </w:p>
          <w:p w14:paraId="1F7CBEBC" w14:textId="77777777" w:rsidR="001A7021" w:rsidRPr="001A7021" w:rsidRDefault="001A7021" w:rsidP="00E41E8B">
            <w:pPr>
              <w:suppressAutoHyphens w:val="0"/>
              <w:jc w:val="both"/>
              <w:rPr>
                <w:rFonts w:eastAsia="Calibri"/>
                <w:i/>
                <w:iCs/>
                <w:sz w:val="22"/>
                <w:szCs w:val="22"/>
                <w:lang w:eastAsia="lt-LT"/>
                <w14:ligatures w14:val="standardContextual"/>
              </w:rPr>
            </w:pPr>
            <w:r w:rsidRPr="001A7021">
              <w:rPr>
                <w:rFonts w:eastAsia="Aptos"/>
                <w:i/>
                <w:iCs/>
                <w:kern w:val="2"/>
                <w:sz w:val="22"/>
                <w:szCs w:val="22"/>
                <w:lang w:eastAsia="lt-LT"/>
                <w14:ligatures w14:val="standardContextual"/>
              </w:rPr>
              <w:t xml:space="preserve">Tiekėjas privalo patvirtinti atitikimą reikalavimui nurodydamas: taip/ne, ir kur to reikalaujama, įrašyti tikslią siūlomos prekės reikšmę. Taip pat </w:t>
            </w:r>
            <w:r w:rsidRPr="001A7021">
              <w:rPr>
                <w:rFonts w:eastAsia="Aptos"/>
                <w:b/>
                <w:bCs/>
                <w:i/>
                <w:iCs/>
                <w:kern w:val="2"/>
                <w:sz w:val="22"/>
                <w:szCs w:val="22"/>
                <w:lang w:eastAsia="lt-LT"/>
                <w14:ligatures w14:val="standardContextual"/>
              </w:rPr>
              <w:t>turi pateikti prekės gamintojo techninę dokumentaciją (katalogus, brošiūras) ir/ar prekės gamintojo deklaracijas (jei gamintojo techninėje dokumentacijoje neišsamiai atsispindi siūlomos prekės atitikimas techninės specifikacijos reikalavimams).</w:t>
            </w:r>
          </w:p>
          <w:p w14:paraId="762C79EF" w14:textId="0EFA0F7F" w:rsidR="004E1B3D" w:rsidRPr="004E1B3D" w:rsidRDefault="004E1B3D" w:rsidP="00E95F8B">
            <w:pPr>
              <w:snapToGrid w:val="0"/>
              <w:jc w:val="center"/>
              <w:rPr>
                <w:sz w:val="22"/>
                <w:szCs w:val="22"/>
              </w:rPr>
            </w:pPr>
            <w:r w:rsidRPr="004E1B3D">
              <w:rPr>
                <w:rFonts w:eastAsia="Lucida Sans Unicode"/>
                <w:b/>
                <w:color w:val="0070C0"/>
                <w:sz w:val="22"/>
                <w:szCs w:val="22"/>
                <w:u w:val="single"/>
              </w:rPr>
              <w:t>(PILDO TIEKĖJAS)</w:t>
            </w:r>
          </w:p>
        </w:tc>
        <w:tc>
          <w:tcPr>
            <w:tcW w:w="3278" w:type="dxa"/>
            <w:tcBorders>
              <w:top w:val="single" w:sz="4" w:space="0" w:color="000000"/>
              <w:left w:val="single" w:sz="4" w:space="0" w:color="000000"/>
              <w:bottom w:val="single" w:sz="4" w:space="0" w:color="000000"/>
              <w:right w:val="single" w:sz="4" w:space="0" w:color="000000"/>
            </w:tcBorders>
          </w:tcPr>
          <w:p w14:paraId="77901796" w14:textId="77777777" w:rsidR="001A7021" w:rsidRPr="001A7021" w:rsidRDefault="001A7021" w:rsidP="00E41E8B">
            <w:pPr>
              <w:suppressAutoHyphens w:val="0"/>
              <w:jc w:val="both"/>
              <w:rPr>
                <w:rFonts w:eastAsia="Aptos"/>
                <w:b/>
                <w:bCs/>
                <w:color w:val="000000"/>
                <w:spacing w:val="-2"/>
                <w:kern w:val="2"/>
                <w:sz w:val="22"/>
                <w:szCs w:val="22"/>
                <w:lang w:eastAsia="en-US"/>
                <w14:ligatures w14:val="standardContextual"/>
              </w:rPr>
            </w:pPr>
            <w:r w:rsidRPr="001A7021">
              <w:rPr>
                <w:rFonts w:eastAsia="Aptos"/>
                <w:b/>
                <w:bCs/>
                <w:kern w:val="2"/>
                <w:sz w:val="22"/>
                <w:szCs w:val="22"/>
                <w:lang w:eastAsia="lt-LT"/>
                <w14:ligatures w14:val="standardContextual"/>
              </w:rPr>
              <w:t xml:space="preserve">Jeigu siūloma prekė </w:t>
            </w:r>
            <w:r w:rsidRPr="001A7021">
              <w:rPr>
                <w:rFonts w:eastAsia="Aptos"/>
                <w:b/>
                <w:bCs/>
                <w:i/>
                <w:iCs/>
                <w:kern w:val="2"/>
                <w:sz w:val="22"/>
                <w:szCs w:val="22"/>
                <w:lang w:eastAsia="lt-LT"/>
                <w14:ligatures w14:val="standardContextual"/>
              </w:rPr>
              <w:t xml:space="preserve">yra pagaminta (sukurta), </w:t>
            </w:r>
            <w:r w:rsidRPr="001A7021">
              <w:rPr>
                <w:rFonts w:eastAsia="Aptos"/>
                <w:b/>
                <w:bCs/>
                <w:kern w:val="2"/>
                <w:sz w:val="22"/>
                <w:szCs w:val="22"/>
                <w:u w:val="single"/>
                <w:lang w:eastAsia="en-US"/>
                <w14:ligatures w14:val="standardContextual"/>
              </w:rPr>
              <w:t>teikiamo</w:t>
            </w:r>
            <w:r w:rsidRPr="001A7021">
              <w:rPr>
                <w:rFonts w:eastAsia="Aptos"/>
                <w:b/>
                <w:bCs/>
                <w:color w:val="000000"/>
                <w:spacing w:val="-2"/>
                <w:kern w:val="2"/>
                <w:sz w:val="22"/>
                <w:szCs w:val="22"/>
                <w:u w:val="single"/>
                <w:lang w:eastAsia="en-US"/>
                <w14:ligatures w14:val="standardContextual"/>
              </w:rPr>
              <w:t xml:space="preserve"> prekės gamintojo dokumento</w:t>
            </w:r>
            <w:r w:rsidRPr="001A7021">
              <w:rPr>
                <w:rFonts w:eastAsia="Aptos"/>
                <w:b/>
                <w:bCs/>
                <w:color w:val="000000"/>
                <w:spacing w:val="-2"/>
                <w:kern w:val="2"/>
                <w:sz w:val="22"/>
                <w:szCs w:val="22"/>
                <w:lang w:eastAsia="en-US"/>
                <w14:ligatures w14:val="standardContextual"/>
              </w:rPr>
              <w:t xml:space="preserve">, kuriame yra atitinkama techninės specifikacijos reikšmė, pavadinimas. </w:t>
            </w:r>
            <w:r w:rsidRPr="001A7021">
              <w:rPr>
                <w:rFonts w:eastAsia="Aptos"/>
                <w:b/>
                <w:bCs/>
                <w:color w:val="000000"/>
                <w:spacing w:val="-2"/>
                <w:kern w:val="2"/>
                <w:sz w:val="22"/>
                <w:szCs w:val="22"/>
                <w:u w:val="single"/>
                <w:lang w:eastAsia="en-US"/>
                <w14:ligatures w14:val="standardContextual"/>
              </w:rPr>
              <w:t>Nurodomas puslapis, pastraipa, punktas</w:t>
            </w:r>
            <w:r w:rsidRPr="001A7021">
              <w:rPr>
                <w:rFonts w:eastAsia="Aptos"/>
                <w:b/>
                <w:bCs/>
                <w:color w:val="000000"/>
                <w:spacing w:val="-2"/>
                <w:kern w:val="2"/>
                <w:sz w:val="22"/>
                <w:szCs w:val="22"/>
                <w:lang w:eastAsia="en-US"/>
                <w14:ligatures w14:val="standardContextual"/>
              </w:rPr>
              <w:t>, kuriuose yra reikalaujama prekės specifikacijos reikšmė.</w:t>
            </w:r>
          </w:p>
          <w:p w14:paraId="234EB8B1" w14:textId="46C79C59" w:rsidR="007E7DCC" w:rsidRPr="002B2D1D" w:rsidRDefault="001A7021" w:rsidP="001A7021">
            <w:pPr>
              <w:snapToGrid w:val="0"/>
              <w:jc w:val="center"/>
              <w:rPr>
                <w:sz w:val="22"/>
                <w:szCs w:val="22"/>
              </w:rPr>
            </w:pPr>
            <w:r w:rsidRPr="001A7021">
              <w:rPr>
                <w:rFonts w:eastAsia="Lucida Sans Unicode"/>
                <w:b/>
                <w:color w:val="0070C0"/>
                <w:sz w:val="22"/>
                <w:szCs w:val="22"/>
                <w:u w:val="single"/>
                <w:lang w:eastAsia="en-US"/>
              </w:rPr>
              <w:t>(PILDO TIEKĖJAS)</w:t>
            </w:r>
          </w:p>
        </w:tc>
      </w:tr>
      <w:tr w:rsidR="007E7DCC" w:rsidRPr="00CE548A" w14:paraId="79275C02" w14:textId="77777777" w:rsidTr="00E41E8B">
        <w:trPr>
          <w:cantSplit/>
        </w:trPr>
        <w:tc>
          <w:tcPr>
            <w:tcW w:w="11946" w:type="dxa"/>
            <w:gridSpan w:val="3"/>
            <w:tcBorders>
              <w:top w:val="single" w:sz="4" w:space="0" w:color="000000"/>
              <w:left w:val="single" w:sz="4" w:space="0" w:color="000000"/>
              <w:bottom w:val="single" w:sz="4" w:space="0" w:color="000000"/>
              <w:right w:val="single" w:sz="4" w:space="0" w:color="000000"/>
            </w:tcBorders>
          </w:tcPr>
          <w:p w14:paraId="6C2772B3" w14:textId="58360278" w:rsidR="007E7DCC" w:rsidRPr="00E95F8B" w:rsidRDefault="007E7DCC" w:rsidP="00E95F8B">
            <w:pPr>
              <w:pStyle w:val="Antrat4"/>
              <w:keepLines w:val="0"/>
              <w:numPr>
                <w:ilvl w:val="3"/>
                <w:numId w:val="0"/>
              </w:numPr>
              <w:tabs>
                <w:tab w:val="left" w:pos="0"/>
              </w:tabs>
              <w:snapToGrid w:val="0"/>
              <w:spacing w:before="0" w:after="0"/>
              <w:jc w:val="center"/>
              <w:rPr>
                <w:b/>
                <w:bCs/>
                <w:i w:val="0"/>
                <w:iCs w:val="0"/>
                <w:color w:val="000000" w:themeColor="text1"/>
                <w:sz w:val="22"/>
                <w:szCs w:val="22"/>
              </w:rPr>
            </w:pPr>
            <w:r w:rsidRPr="00E95F8B">
              <w:rPr>
                <w:b/>
                <w:bCs/>
                <w:i w:val="0"/>
                <w:iCs w:val="0"/>
                <w:color w:val="000000" w:themeColor="text1"/>
                <w:sz w:val="22"/>
                <w:szCs w:val="22"/>
              </w:rPr>
              <w:t>C</w:t>
            </w:r>
            <w:r w:rsidR="0006469D" w:rsidRPr="00E95F8B">
              <w:rPr>
                <w:b/>
                <w:bCs/>
                <w:i w:val="0"/>
                <w:iCs w:val="0"/>
                <w:color w:val="000000" w:themeColor="text1"/>
                <w:sz w:val="22"/>
                <w:szCs w:val="22"/>
              </w:rPr>
              <w:t>entriniai sistemos valdikliai</w:t>
            </w:r>
          </w:p>
        </w:tc>
        <w:tc>
          <w:tcPr>
            <w:tcW w:w="3278" w:type="dxa"/>
            <w:tcBorders>
              <w:top w:val="single" w:sz="4" w:space="0" w:color="000000"/>
              <w:left w:val="single" w:sz="4" w:space="0" w:color="000000"/>
              <w:bottom w:val="single" w:sz="4" w:space="0" w:color="000000"/>
              <w:right w:val="single" w:sz="4" w:space="0" w:color="000000"/>
            </w:tcBorders>
          </w:tcPr>
          <w:p w14:paraId="40683789" w14:textId="77777777" w:rsidR="007E7DCC" w:rsidRPr="002B2D1D" w:rsidRDefault="007E7DCC" w:rsidP="007E7DCC">
            <w:pPr>
              <w:pStyle w:val="Antrat4"/>
              <w:keepLines w:val="0"/>
              <w:numPr>
                <w:ilvl w:val="3"/>
                <w:numId w:val="0"/>
              </w:numPr>
              <w:tabs>
                <w:tab w:val="left" w:pos="0"/>
              </w:tabs>
              <w:snapToGrid w:val="0"/>
              <w:spacing w:before="0" w:after="0"/>
              <w:jc w:val="center"/>
              <w:rPr>
                <w:sz w:val="22"/>
                <w:szCs w:val="22"/>
              </w:rPr>
            </w:pPr>
          </w:p>
        </w:tc>
      </w:tr>
      <w:tr w:rsidR="007E7DCC" w:rsidRPr="00CE548A" w14:paraId="414A367D" w14:textId="77777777" w:rsidTr="00E41E8B">
        <w:trPr>
          <w:trHeight w:val="4968"/>
        </w:trPr>
        <w:tc>
          <w:tcPr>
            <w:tcW w:w="2165" w:type="dxa"/>
            <w:tcBorders>
              <w:top w:val="single" w:sz="4" w:space="0" w:color="000000"/>
              <w:left w:val="single" w:sz="4" w:space="0" w:color="000000"/>
              <w:bottom w:val="single" w:sz="4" w:space="0" w:color="000000"/>
            </w:tcBorders>
            <w:shd w:val="clear" w:color="auto" w:fill="auto"/>
          </w:tcPr>
          <w:p w14:paraId="6574640F" w14:textId="762014F7" w:rsidR="007E7DCC" w:rsidRPr="007E4E11" w:rsidRDefault="0006469D">
            <w:pPr>
              <w:snapToGrid w:val="0"/>
              <w:rPr>
                <w:b/>
                <w:bCs/>
                <w:sz w:val="22"/>
                <w:szCs w:val="22"/>
              </w:rPr>
            </w:pPr>
            <w:r w:rsidRPr="007E4E11">
              <w:rPr>
                <w:b/>
                <w:bCs/>
                <w:sz w:val="22"/>
                <w:szCs w:val="22"/>
              </w:rPr>
              <w:t xml:space="preserve">1. </w:t>
            </w:r>
            <w:r w:rsidR="007E7DCC" w:rsidRPr="007E4E11">
              <w:rPr>
                <w:b/>
                <w:bCs/>
                <w:sz w:val="22"/>
                <w:szCs w:val="22"/>
              </w:rPr>
              <w:t>Belaidė sistemos centralė</w:t>
            </w:r>
          </w:p>
          <w:p w14:paraId="76019F60" w14:textId="0D8DF1F3" w:rsidR="0006469D" w:rsidRPr="00CE548A" w:rsidRDefault="0006469D">
            <w:pPr>
              <w:snapToGrid w:val="0"/>
              <w:rPr>
                <w:b/>
                <w:bCs/>
                <w:sz w:val="20"/>
                <w:szCs w:val="20"/>
              </w:rPr>
            </w:pPr>
            <w:r w:rsidRPr="007E4E11">
              <w:rPr>
                <w:b/>
                <w:bCs/>
                <w:sz w:val="22"/>
                <w:szCs w:val="22"/>
              </w:rPr>
              <w:t>(Kvietimų ekranas postuose)</w:t>
            </w:r>
          </w:p>
        </w:tc>
        <w:tc>
          <w:tcPr>
            <w:tcW w:w="4678" w:type="dxa"/>
            <w:tcBorders>
              <w:top w:val="single" w:sz="4" w:space="0" w:color="000000"/>
              <w:left w:val="single" w:sz="4" w:space="0" w:color="000000"/>
              <w:bottom w:val="single" w:sz="4" w:space="0" w:color="000000"/>
            </w:tcBorders>
            <w:shd w:val="clear" w:color="auto" w:fill="auto"/>
          </w:tcPr>
          <w:p w14:paraId="374C2062" w14:textId="5AD77415" w:rsidR="007E7DCC" w:rsidRPr="007E4E11" w:rsidRDefault="0006469D">
            <w:pPr>
              <w:snapToGrid w:val="0"/>
              <w:rPr>
                <w:color w:val="000000" w:themeColor="text1"/>
                <w:sz w:val="22"/>
                <w:szCs w:val="22"/>
              </w:rPr>
            </w:pPr>
            <w:r w:rsidRPr="007E4E11">
              <w:rPr>
                <w:color w:val="000000" w:themeColor="text1"/>
                <w:sz w:val="22"/>
                <w:szCs w:val="22"/>
              </w:rPr>
              <w:t xml:space="preserve">1.1. </w:t>
            </w:r>
            <w:r w:rsidR="007E7DCC" w:rsidRPr="007E4E11">
              <w:rPr>
                <w:color w:val="000000" w:themeColor="text1"/>
                <w:sz w:val="22"/>
                <w:szCs w:val="22"/>
              </w:rPr>
              <w:t>Centrinis valdiklis kartu su liečiamu ne mažesniu</w:t>
            </w:r>
            <w:r w:rsidRPr="007E4E11">
              <w:rPr>
                <w:color w:val="000000" w:themeColor="text1"/>
                <w:sz w:val="22"/>
                <w:szCs w:val="22"/>
              </w:rPr>
              <w:t>,</w:t>
            </w:r>
            <w:r w:rsidR="007E7DCC" w:rsidRPr="007E4E11">
              <w:rPr>
                <w:color w:val="000000" w:themeColor="text1"/>
                <w:sz w:val="22"/>
                <w:szCs w:val="22"/>
              </w:rPr>
              <w:t xml:space="preserve"> kaip 15” ekranu ir įmontuota vidine baterija.</w:t>
            </w:r>
          </w:p>
          <w:p w14:paraId="08C2A6C3" w14:textId="6AFF4290" w:rsidR="007E7DCC" w:rsidRPr="007E4E11" w:rsidRDefault="0006469D">
            <w:pPr>
              <w:snapToGrid w:val="0"/>
              <w:rPr>
                <w:color w:val="000000" w:themeColor="text1"/>
                <w:sz w:val="22"/>
                <w:szCs w:val="22"/>
              </w:rPr>
            </w:pPr>
            <w:r w:rsidRPr="007E4E11">
              <w:rPr>
                <w:color w:val="000000" w:themeColor="text1"/>
                <w:sz w:val="22"/>
                <w:szCs w:val="22"/>
              </w:rPr>
              <w:t>1.</w:t>
            </w:r>
            <w:r w:rsidR="001C4B6A">
              <w:rPr>
                <w:color w:val="000000" w:themeColor="text1"/>
                <w:sz w:val="22"/>
                <w:szCs w:val="22"/>
              </w:rPr>
              <w:t>2</w:t>
            </w:r>
            <w:r w:rsidRPr="007E4E11">
              <w:rPr>
                <w:color w:val="000000" w:themeColor="text1"/>
                <w:sz w:val="22"/>
                <w:szCs w:val="22"/>
              </w:rPr>
              <w:t xml:space="preserve">. </w:t>
            </w:r>
            <w:r w:rsidR="007E7DCC" w:rsidRPr="007E4E11">
              <w:rPr>
                <w:color w:val="000000" w:themeColor="text1"/>
                <w:sz w:val="22"/>
                <w:szCs w:val="22"/>
              </w:rPr>
              <w:t>Rankinis / automatinis dienos / nakties režimo perjungimas;</w:t>
            </w:r>
          </w:p>
          <w:p w14:paraId="2E84349F" w14:textId="49F5F07E" w:rsidR="007E7DCC" w:rsidRPr="007E4E11" w:rsidRDefault="0006469D">
            <w:pPr>
              <w:snapToGrid w:val="0"/>
              <w:rPr>
                <w:color w:val="000000" w:themeColor="text1"/>
                <w:sz w:val="22"/>
                <w:szCs w:val="22"/>
              </w:rPr>
            </w:pPr>
            <w:r w:rsidRPr="007E4E11">
              <w:rPr>
                <w:color w:val="000000" w:themeColor="text1"/>
                <w:sz w:val="22"/>
                <w:szCs w:val="22"/>
              </w:rPr>
              <w:t>1.</w:t>
            </w:r>
            <w:r w:rsidR="001C4B6A">
              <w:rPr>
                <w:color w:val="000000" w:themeColor="text1"/>
                <w:sz w:val="22"/>
                <w:szCs w:val="22"/>
              </w:rPr>
              <w:t>3</w:t>
            </w:r>
            <w:r w:rsidRPr="007E4E11">
              <w:rPr>
                <w:color w:val="000000" w:themeColor="text1"/>
                <w:sz w:val="22"/>
                <w:szCs w:val="22"/>
              </w:rPr>
              <w:t xml:space="preserve">. </w:t>
            </w:r>
            <w:r w:rsidR="007E7DCC" w:rsidRPr="007E4E11">
              <w:rPr>
                <w:color w:val="000000" w:themeColor="text1"/>
                <w:sz w:val="22"/>
                <w:szCs w:val="22"/>
              </w:rPr>
              <w:t>Zonos pirmenybės nustatymas;</w:t>
            </w:r>
          </w:p>
          <w:p w14:paraId="20E390EE" w14:textId="62C1B4A8" w:rsidR="007E7DCC" w:rsidRPr="007E4E11" w:rsidRDefault="0006469D">
            <w:pPr>
              <w:snapToGrid w:val="0"/>
              <w:rPr>
                <w:color w:val="000000" w:themeColor="text1"/>
                <w:sz w:val="22"/>
                <w:szCs w:val="22"/>
              </w:rPr>
            </w:pPr>
            <w:r w:rsidRPr="007E4E11">
              <w:rPr>
                <w:color w:val="000000" w:themeColor="text1"/>
                <w:sz w:val="22"/>
                <w:szCs w:val="22"/>
              </w:rPr>
              <w:t>1.</w:t>
            </w:r>
            <w:r w:rsidR="001C4B6A">
              <w:rPr>
                <w:color w:val="000000" w:themeColor="text1"/>
                <w:sz w:val="22"/>
                <w:szCs w:val="22"/>
              </w:rPr>
              <w:t>4</w:t>
            </w:r>
            <w:r w:rsidRPr="007E4E11">
              <w:rPr>
                <w:color w:val="000000" w:themeColor="text1"/>
                <w:sz w:val="22"/>
                <w:szCs w:val="22"/>
              </w:rPr>
              <w:t xml:space="preserve">. </w:t>
            </w:r>
            <w:r w:rsidR="007E7DCC" w:rsidRPr="007E4E11">
              <w:rPr>
                <w:color w:val="000000" w:themeColor="text1"/>
                <w:sz w:val="22"/>
                <w:szCs w:val="22"/>
              </w:rPr>
              <w:t>Centralių apjungimas naudojant LAN</w:t>
            </w:r>
          </w:p>
          <w:p w14:paraId="2224197B" w14:textId="79EA447C" w:rsidR="00E95F8B" w:rsidRPr="007E4E11" w:rsidRDefault="00E95F8B" w:rsidP="00E95F8B">
            <w:pPr>
              <w:snapToGrid w:val="0"/>
              <w:rPr>
                <w:color w:val="000000" w:themeColor="text1"/>
                <w:sz w:val="22"/>
                <w:szCs w:val="22"/>
              </w:rPr>
            </w:pPr>
            <w:r w:rsidRPr="007E4E11">
              <w:rPr>
                <w:color w:val="000000" w:themeColor="text1"/>
                <w:sz w:val="22"/>
                <w:szCs w:val="22"/>
              </w:rPr>
              <w:t>1.</w:t>
            </w:r>
            <w:r w:rsidR="001C4B6A">
              <w:rPr>
                <w:color w:val="000000" w:themeColor="text1"/>
                <w:sz w:val="22"/>
                <w:szCs w:val="22"/>
              </w:rPr>
              <w:t>5</w:t>
            </w:r>
            <w:r w:rsidRPr="007E4E11">
              <w:rPr>
                <w:color w:val="000000" w:themeColor="text1"/>
                <w:sz w:val="22"/>
                <w:szCs w:val="22"/>
              </w:rPr>
              <w:t>. Kvietimų ekranas signalus iš palatose esančių iškvietimo pultų turi priimti, nenaudojant jokių tarpusavyje sujungtų laidų.</w:t>
            </w:r>
          </w:p>
          <w:p w14:paraId="553BB3C8" w14:textId="0CCB8547" w:rsidR="007E7DCC" w:rsidRPr="007E4E11" w:rsidRDefault="0006469D">
            <w:pPr>
              <w:snapToGrid w:val="0"/>
              <w:rPr>
                <w:color w:val="000000" w:themeColor="text1"/>
                <w:sz w:val="22"/>
                <w:szCs w:val="22"/>
              </w:rPr>
            </w:pPr>
            <w:r w:rsidRPr="007E4E11">
              <w:rPr>
                <w:color w:val="000000" w:themeColor="text1"/>
                <w:sz w:val="22"/>
                <w:szCs w:val="22"/>
              </w:rPr>
              <w:t>1.</w:t>
            </w:r>
            <w:r w:rsidR="001C4B6A">
              <w:rPr>
                <w:color w:val="000000" w:themeColor="text1"/>
                <w:sz w:val="22"/>
                <w:szCs w:val="22"/>
              </w:rPr>
              <w:t>6</w:t>
            </w:r>
            <w:r w:rsidRPr="007E4E11">
              <w:rPr>
                <w:color w:val="000000" w:themeColor="text1"/>
                <w:sz w:val="22"/>
                <w:szCs w:val="22"/>
              </w:rPr>
              <w:t xml:space="preserve">. </w:t>
            </w:r>
            <w:r w:rsidR="007E7DCC" w:rsidRPr="007E4E11">
              <w:rPr>
                <w:color w:val="000000" w:themeColor="text1"/>
                <w:sz w:val="22"/>
                <w:szCs w:val="22"/>
              </w:rPr>
              <w:t>Centrinio valdiklio parametrai ne prastesni kaip:</w:t>
            </w:r>
          </w:p>
          <w:p w14:paraId="0715B83E" w14:textId="77777777" w:rsidR="00E41E8B" w:rsidRDefault="0006469D" w:rsidP="007E7DCC">
            <w:pPr>
              <w:pStyle w:val="Sraopastraipa"/>
              <w:numPr>
                <w:ilvl w:val="0"/>
                <w:numId w:val="1"/>
              </w:numPr>
              <w:snapToGrid w:val="0"/>
              <w:rPr>
                <w:color w:val="000000" w:themeColor="text1"/>
                <w:sz w:val="22"/>
                <w:szCs w:val="22"/>
              </w:rPr>
            </w:pPr>
            <w:r w:rsidRPr="007E4E11">
              <w:rPr>
                <w:color w:val="000000" w:themeColor="text1"/>
                <w:sz w:val="22"/>
                <w:szCs w:val="22"/>
              </w:rPr>
              <w:t xml:space="preserve">Prisilietimams jautrus </w:t>
            </w:r>
            <w:r w:rsidR="007E7DCC" w:rsidRPr="007E4E11">
              <w:rPr>
                <w:color w:val="000000" w:themeColor="text1"/>
                <w:sz w:val="22"/>
                <w:szCs w:val="22"/>
              </w:rPr>
              <w:t>15“  ekranas</w:t>
            </w:r>
            <w:r w:rsidRPr="007E4E11">
              <w:rPr>
                <w:color w:val="000000" w:themeColor="text1"/>
                <w:sz w:val="22"/>
                <w:szCs w:val="22"/>
              </w:rPr>
              <w:t xml:space="preserve">, </w:t>
            </w:r>
          </w:p>
          <w:p w14:paraId="6E6CD7C5" w14:textId="68BF1F04" w:rsidR="007E7DCC" w:rsidRPr="00E41E8B" w:rsidRDefault="0006469D" w:rsidP="00E41E8B">
            <w:pPr>
              <w:snapToGrid w:val="0"/>
              <w:rPr>
                <w:color w:val="000000" w:themeColor="text1"/>
                <w:sz w:val="22"/>
                <w:szCs w:val="22"/>
              </w:rPr>
            </w:pPr>
            <w:r w:rsidRPr="00E41E8B">
              <w:rPr>
                <w:color w:val="000000" w:themeColor="text1"/>
                <w:sz w:val="22"/>
                <w:szCs w:val="22"/>
              </w:rPr>
              <w:t>informuojantis apie iškvietimą ir leidžiantis valdyti visą sistemą</w:t>
            </w:r>
            <w:r w:rsidR="007E7DCC" w:rsidRPr="00E41E8B">
              <w:rPr>
                <w:color w:val="000000" w:themeColor="text1"/>
                <w:sz w:val="22"/>
                <w:szCs w:val="22"/>
              </w:rPr>
              <w:t>;</w:t>
            </w:r>
          </w:p>
          <w:p w14:paraId="6CC66366" w14:textId="77777777" w:rsidR="00E41E8B" w:rsidRDefault="0006469D" w:rsidP="007E7DCC">
            <w:pPr>
              <w:pStyle w:val="Sraopastraipa"/>
              <w:numPr>
                <w:ilvl w:val="0"/>
                <w:numId w:val="1"/>
              </w:numPr>
              <w:snapToGrid w:val="0"/>
              <w:rPr>
                <w:color w:val="000000" w:themeColor="text1"/>
                <w:sz w:val="22"/>
                <w:szCs w:val="22"/>
              </w:rPr>
            </w:pPr>
            <w:r w:rsidRPr="007E4E11">
              <w:rPr>
                <w:color w:val="000000" w:themeColor="text1"/>
                <w:sz w:val="22"/>
                <w:szCs w:val="22"/>
              </w:rPr>
              <w:t xml:space="preserve">Ekranai montuojami prie sienos, turi būti </w:t>
            </w:r>
          </w:p>
          <w:p w14:paraId="22906529" w14:textId="2304087D" w:rsidR="0006469D" w:rsidRPr="00E41E8B" w:rsidRDefault="0006469D" w:rsidP="00E41E8B">
            <w:pPr>
              <w:snapToGrid w:val="0"/>
              <w:rPr>
                <w:color w:val="000000" w:themeColor="text1"/>
                <w:sz w:val="22"/>
                <w:szCs w:val="22"/>
              </w:rPr>
            </w:pPr>
            <w:r w:rsidRPr="00E41E8B">
              <w:rPr>
                <w:color w:val="000000" w:themeColor="text1"/>
                <w:sz w:val="22"/>
                <w:szCs w:val="22"/>
              </w:rPr>
              <w:t>komplektuojami su sieniniais laikikliais;</w:t>
            </w:r>
          </w:p>
          <w:p w14:paraId="609E91C8" w14:textId="77777777" w:rsidR="007E7DCC" w:rsidRPr="007E4E11" w:rsidRDefault="007E7DCC" w:rsidP="007E7DCC">
            <w:pPr>
              <w:pStyle w:val="Sraopastraipa"/>
              <w:numPr>
                <w:ilvl w:val="0"/>
                <w:numId w:val="1"/>
              </w:numPr>
              <w:snapToGrid w:val="0"/>
              <w:rPr>
                <w:color w:val="000000" w:themeColor="text1"/>
                <w:sz w:val="22"/>
                <w:szCs w:val="22"/>
              </w:rPr>
            </w:pPr>
            <w:r w:rsidRPr="007E4E11">
              <w:rPr>
                <w:color w:val="000000" w:themeColor="text1"/>
                <w:sz w:val="22"/>
                <w:szCs w:val="22"/>
              </w:rPr>
              <w:t>SD kortelės sąsaja;</w:t>
            </w:r>
          </w:p>
          <w:p w14:paraId="3E4B912E" w14:textId="77777777" w:rsidR="007E7DCC" w:rsidRPr="007E4E11" w:rsidRDefault="007E7DCC" w:rsidP="007E7DCC">
            <w:pPr>
              <w:pStyle w:val="Sraopastraipa"/>
              <w:numPr>
                <w:ilvl w:val="0"/>
                <w:numId w:val="1"/>
              </w:numPr>
              <w:snapToGrid w:val="0"/>
              <w:rPr>
                <w:color w:val="000000" w:themeColor="text1"/>
                <w:sz w:val="22"/>
                <w:szCs w:val="22"/>
              </w:rPr>
            </w:pPr>
            <w:r w:rsidRPr="007E4E11">
              <w:rPr>
                <w:color w:val="000000" w:themeColor="text1"/>
                <w:sz w:val="22"/>
                <w:szCs w:val="22"/>
              </w:rPr>
              <w:t>WiFi, LAN sąsajos;</w:t>
            </w:r>
          </w:p>
          <w:p w14:paraId="740D5E49" w14:textId="77777777" w:rsidR="007E7DCC" w:rsidRPr="007E4E11" w:rsidRDefault="007E7DCC" w:rsidP="007E7DCC">
            <w:pPr>
              <w:pStyle w:val="Sraopastraipa"/>
              <w:numPr>
                <w:ilvl w:val="0"/>
                <w:numId w:val="1"/>
              </w:numPr>
              <w:snapToGrid w:val="0"/>
              <w:rPr>
                <w:color w:val="000000" w:themeColor="text1"/>
                <w:sz w:val="22"/>
                <w:szCs w:val="22"/>
              </w:rPr>
            </w:pPr>
            <w:r w:rsidRPr="007E4E11">
              <w:rPr>
                <w:color w:val="000000" w:themeColor="text1"/>
                <w:sz w:val="22"/>
                <w:szCs w:val="22"/>
                <w:lang w:val="en-US"/>
              </w:rPr>
              <w:t xml:space="preserve">2 x </w:t>
            </w:r>
            <w:r w:rsidRPr="007E4E11">
              <w:rPr>
                <w:color w:val="000000" w:themeColor="text1"/>
                <w:sz w:val="22"/>
                <w:szCs w:val="22"/>
              </w:rPr>
              <w:t>USB sąsaja;</w:t>
            </w:r>
          </w:p>
          <w:p w14:paraId="3FE708C9" w14:textId="271952A5" w:rsidR="007E7DCC" w:rsidRPr="007E4E11" w:rsidRDefault="007E7DCC" w:rsidP="007E7DCC">
            <w:pPr>
              <w:pStyle w:val="Sraopastraipa"/>
              <w:numPr>
                <w:ilvl w:val="0"/>
                <w:numId w:val="1"/>
              </w:numPr>
              <w:snapToGrid w:val="0"/>
              <w:rPr>
                <w:color w:val="000000" w:themeColor="text1"/>
                <w:sz w:val="22"/>
                <w:szCs w:val="22"/>
              </w:rPr>
            </w:pPr>
            <w:proofErr w:type="spellStart"/>
            <w:r w:rsidRPr="007E4E11">
              <w:rPr>
                <w:color w:val="000000" w:themeColor="text1"/>
                <w:sz w:val="22"/>
                <w:szCs w:val="22"/>
              </w:rPr>
              <w:t>Radio</w:t>
            </w:r>
            <w:proofErr w:type="spellEnd"/>
            <w:r w:rsidRPr="007E4E11">
              <w:rPr>
                <w:color w:val="000000" w:themeColor="text1"/>
                <w:sz w:val="22"/>
                <w:szCs w:val="22"/>
              </w:rPr>
              <w:t xml:space="preserve"> dažnis – </w:t>
            </w:r>
            <w:r w:rsidRPr="007E4E11">
              <w:rPr>
                <w:color w:val="000000" w:themeColor="text1"/>
                <w:sz w:val="22"/>
                <w:szCs w:val="22"/>
                <w:lang w:val="en-US"/>
              </w:rPr>
              <w:t>433,92 MHz;</w:t>
            </w:r>
          </w:p>
          <w:p w14:paraId="2F0099D5" w14:textId="77777777" w:rsidR="00E41E8B" w:rsidRDefault="007E7DCC" w:rsidP="007E7DCC">
            <w:pPr>
              <w:pStyle w:val="Sraopastraipa"/>
              <w:numPr>
                <w:ilvl w:val="0"/>
                <w:numId w:val="1"/>
              </w:numPr>
              <w:snapToGrid w:val="0"/>
              <w:rPr>
                <w:color w:val="000000" w:themeColor="text1"/>
                <w:sz w:val="22"/>
                <w:szCs w:val="22"/>
              </w:rPr>
            </w:pPr>
            <w:r w:rsidRPr="007E4E11">
              <w:rPr>
                <w:color w:val="000000" w:themeColor="text1"/>
                <w:sz w:val="22"/>
                <w:szCs w:val="22"/>
              </w:rPr>
              <w:t xml:space="preserve">Atitiktis – RED, EMC, žemos įtampos </w:t>
            </w:r>
          </w:p>
          <w:p w14:paraId="1D48E103" w14:textId="41B09994" w:rsidR="007E7DCC" w:rsidRPr="00E41E8B" w:rsidRDefault="007E7DCC" w:rsidP="00E41E8B">
            <w:pPr>
              <w:snapToGrid w:val="0"/>
              <w:rPr>
                <w:color w:val="000000" w:themeColor="text1"/>
                <w:sz w:val="22"/>
                <w:szCs w:val="22"/>
              </w:rPr>
            </w:pPr>
            <w:r w:rsidRPr="00E41E8B">
              <w:rPr>
                <w:color w:val="000000" w:themeColor="text1"/>
                <w:sz w:val="22"/>
                <w:szCs w:val="22"/>
              </w:rPr>
              <w:t>direktyvoms.</w:t>
            </w:r>
          </w:p>
          <w:p w14:paraId="35762A95" w14:textId="532DBD53" w:rsidR="0006469D" w:rsidRPr="007E4E11" w:rsidRDefault="007E7DCC" w:rsidP="00E95F8B">
            <w:pPr>
              <w:pStyle w:val="Sraopastraipa"/>
              <w:numPr>
                <w:ilvl w:val="0"/>
                <w:numId w:val="1"/>
              </w:numPr>
              <w:snapToGrid w:val="0"/>
              <w:rPr>
                <w:color w:val="000000" w:themeColor="text1"/>
                <w:sz w:val="22"/>
                <w:szCs w:val="22"/>
              </w:rPr>
            </w:pPr>
            <w:r w:rsidRPr="007E4E11">
              <w:rPr>
                <w:color w:val="000000" w:themeColor="text1"/>
                <w:sz w:val="22"/>
                <w:szCs w:val="22"/>
              </w:rPr>
              <w:t>Maitinimas – 230V AC.</w:t>
            </w:r>
          </w:p>
          <w:p w14:paraId="0EC05965" w14:textId="7CDDB85A" w:rsidR="0006469D" w:rsidRPr="0006469D" w:rsidRDefault="00E95F8B" w:rsidP="0006469D">
            <w:pPr>
              <w:pStyle w:val="Sraopastraipa"/>
              <w:snapToGrid w:val="0"/>
              <w:ind w:left="94"/>
              <w:rPr>
                <w:color w:val="000000" w:themeColor="text1"/>
                <w:sz w:val="20"/>
                <w:szCs w:val="20"/>
              </w:rPr>
            </w:pPr>
            <w:r w:rsidRPr="007E4E11">
              <w:rPr>
                <w:color w:val="000000" w:themeColor="text1"/>
                <w:sz w:val="22"/>
                <w:szCs w:val="22"/>
              </w:rPr>
              <w:t xml:space="preserve">1.7. </w:t>
            </w:r>
            <w:r w:rsidR="0006469D" w:rsidRPr="007E4E11">
              <w:rPr>
                <w:color w:val="000000" w:themeColor="text1"/>
                <w:sz w:val="22"/>
                <w:szCs w:val="22"/>
              </w:rPr>
              <w:t>Sertifikatai: įrenginys turi turėti CE atitikties deklaraciją (pateikti kartu su pasiūlymu)</w:t>
            </w:r>
          </w:p>
        </w:tc>
        <w:tc>
          <w:tcPr>
            <w:tcW w:w="5103" w:type="dxa"/>
            <w:tcBorders>
              <w:top w:val="single" w:sz="4" w:space="0" w:color="000000"/>
              <w:left w:val="single" w:sz="4" w:space="0" w:color="000000"/>
              <w:bottom w:val="single" w:sz="4" w:space="0" w:color="000000"/>
              <w:right w:val="single" w:sz="4" w:space="0" w:color="000000"/>
            </w:tcBorders>
          </w:tcPr>
          <w:p w14:paraId="0432204E" w14:textId="5835175F" w:rsidR="007E7DCC" w:rsidRPr="00CE548A" w:rsidRDefault="007E7DCC">
            <w:pPr>
              <w:snapToGrid w:val="0"/>
              <w:ind w:right="255"/>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120E150C" w14:textId="77777777" w:rsidR="007E7DCC" w:rsidRPr="00CE548A" w:rsidRDefault="007E7DCC">
            <w:pPr>
              <w:snapToGrid w:val="0"/>
              <w:rPr>
                <w:sz w:val="20"/>
                <w:szCs w:val="20"/>
              </w:rPr>
            </w:pPr>
          </w:p>
        </w:tc>
      </w:tr>
      <w:tr w:rsidR="007306F1" w:rsidRPr="00CE548A" w14:paraId="02FC37DA" w14:textId="77777777" w:rsidTr="00E41E8B">
        <w:trPr>
          <w:trHeight w:val="4968"/>
        </w:trPr>
        <w:tc>
          <w:tcPr>
            <w:tcW w:w="2165" w:type="dxa"/>
            <w:tcBorders>
              <w:top w:val="single" w:sz="4" w:space="0" w:color="000000"/>
              <w:left w:val="single" w:sz="4" w:space="0" w:color="000000"/>
              <w:bottom w:val="single" w:sz="4" w:space="0" w:color="000000"/>
            </w:tcBorders>
            <w:shd w:val="clear" w:color="auto" w:fill="auto"/>
          </w:tcPr>
          <w:p w14:paraId="7D1CE625" w14:textId="58975471" w:rsidR="007306F1" w:rsidRPr="007E4E11" w:rsidRDefault="007306F1" w:rsidP="007306F1">
            <w:pPr>
              <w:snapToGrid w:val="0"/>
              <w:rPr>
                <w:b/>
                <w:bCs/>
                <w:sz w:val="22"/>
                <w:szCs w:val="22"/>
              </w:rPr>
            </w:pPr>
            <w:r>
              <w:rPr>
                <w:b/>
                <w:bCs/>
                <w:sz w:val="22"/>
                <w:szCs w:val="22"/>
              </w:rPr>
              <w:lastRenderedPageBreak/>
              <w:t>2</w:t>
            </w:r>
            <w:r w:rsidRPr="007E4E11">
              <w:rPr>
                <w:b/>
                <w:bCs/>
                <w:sz w:val="22"/>
                <w:szCs w:val="22"/>
              </w:rPr>
              <w:t>. Belaidė sistemos centralė</w:t>
            </w:r>
          </w:p>
          <w:p w14:paraId="70FA4973" w14:textId="13ADE873" w:rsidR="007306F1" w:rsidRPr="007E4E11" w:rsidRDefault="007306F1" w:rsidP="007306F1">
            <w:pPr>
              <w:snapToGrid w:val="0"/>
              <w:rPr>
                <w:b/>
                <w:bCs/>
                <w:sz w:val="22"/>
                <w:szCs w:val="22"/>
              </w:rPr>
            </w:pPr>
            <w:r w:rsidRPr="007E4E11">
              <w:rPr>
                <w:b/>
                <w:bCs/>
                <w:sz w:val="22"/>
                <w:szCs w:val="22"/>
              </w:rPr>
              <w:t xml:space="preserve">(Kvietimų ekranas </w:t>
            </w:r>
            <w:r w:rsidR="004E1B3D">
              <w:rPr>
                <w:b/>
                <w:bCs/>
                <w:sz w:val="22"/>
                <w:szCs w:val="22"/>
              </w:rPr>
              <w:t xml:space="preserve">postuose ir personalo </w:t>
            </w:r>
            <w:r w:rsidR="009A16EF">
              <w:rPr>
                <w:b/>
                <w:bCs/>
                <w:sz w:val="22"/>
                <w:szCs w:val="22"/>
              </w:rPr>
              <w:t>kambariuose</w:t>
            </w:r>
            <w:r w:rsidRPr="007E4E11">
              <w:rPr>
                <w:b/>
                <w:bCs/>
                <w:sz w:val="22"/>
                <w:szCs w:val="22"/>
              </w:rPr>
              <w:t>)</w:t>
            </w:r>
          </w:p>
        </w:tc>
        <w:tc>
          <w:tcPr>
            <w:tcW w:w="4678" w:type="dxa"/>
            <w:tcBorders>
              <w:top w:val="single" w:sz="4" w:space="0" w:color="000000"/>
              <w:left w:val="single" w:sz="4" w:space="0" w:color="000000"/>
              <w:bottom w:val="single" w:sz="4" w:space="0" w:color="000000"/>
            </w:tcBorders>
            <w:shd w:val="clear" w:color="auto" w:fill="auto"/>
          </w:tcPr>
          <w:p w14:paraId="424545A9" w14:textId="16EE512C"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.1. Centrinis valdiklis kartu su liečiamu ne mažesniu, kaip 1</w:t>
            </w:r>
            <w:r>
              <w:rPr>
                <w:color w:val="000000" w:themeColor="text1"/>
                <w:sz w:val="22"/>
                <w:szCs w:val="22"/>
              </w:rPr>
              <w:t>0</w:t>
            </w:r>
            <w:r w:rsidRPr="007E4E11">
              <w:rPr>
                <w:color w:val="000000" w:themeColor="text1"/>
                <w:sz w:val="22"/>
                <w:szCs w:val="22"/>
              </w:rPr>
              <w:t>” ekranu ir įmontuota vidine baterija.</w:t>
            </w:r>
          </w:p>
          <w:p w14:paraId="768E377D" w14:textId="61B285B2"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w:t>
            </w:r>
            <w:r>
              <w:rPr>
                <w:color w:val="000000" w:themeColor="text1"/>
                <w:sz w:val="22"/>
                <w:szCs w:val="22"/>
              </w:rPr>
              <w:t>2</w:t>
            </w:r>
            <w:r w:rsidRPr="007E4E11">
              <w:rPr>
                <w:color w:val="000000" w:themeColor="text1"/>
                <w:sz w:val="22"/>
                <w:szCs w:val="22"/>
              </w:rPr>
              <w:t>. Rankinis / automatinis dienos / nakties režimo perjungimas;</w:t>
            </w:r>
          </w:p>
          <w:p w14:paraId="48F3A11C" w14:textId="2F1964F5"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w:t>
            </w:r>
            <w:r>
              <w:rPr>
                <w:color w:val="000000" w:themeColor="text1"/>
                <w:sz w:val="22"/>
                <w:szCs w:val="22"/>
              </w:rPr>
              <w:t>3</w:t>
            </w:r>
            <w:r w:rsidRPr="007E4E11">
              <w:rPr>
                <w:color w:val="000000" w:themeColor="text1"/>
                <w:sz w:val="22"/>
                <w:szCs w:val="22"/>
              </w:rPr>
              <w:t>. Zonos pirmenybės nustatymas;</w:t>
            </w:r>
          </w:p>
          <w:p w14:paraId="45787BD3" w14:textId="294CF271"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w:t>
            </w:r>
            <w:r>
              <w:rPr>
                <w:color w:val="000000" w:themeColor="text1"/>
                <w:sz w:val="22"/>
                <w:szCs w:val="22"/>
              </w:rPr>
              <w:t>4</w:t>
            </w:r>
            <w:r w:rsidRPr="007E4E11">
              <w:rPr>
                <w:color w:val="000000" w:themeColor="text1"/>
                <w:sz w:val="22"/>
                <w:szCs w:val="22"/>
              </w:rPr>
              <w:t>. Centralių apjungimas naudojant LAN</w:t>
            </w:r>
          </w:p>
          <w:p w14:paraId="3A332086" w14:textId="27944B3B"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w:t>
            </w:r>
            <w:r>
              <w:rPr>
                <w:color w:val="000000" w:themeColor="text1"/>
                <w:sz w:val="22"/>
                <w:szCs w:val="22"/>
              </w:rPr>
              <w:t>5</w:t>
            </w:r>
            <w:r w:rsidRPr="007E4E11">
              <w:rPr>
                <w:color w:val="000000" w:themeColor="text1"/>
                <w:sz w:val="22"/>
                <w:szCs w:val="22"/>
              </w:rPr>
              <w:t>. Kvietimų ekranas signalus iš palatose esančių iškvietimo pultų turi priimti, nenaudojant jokių tarpusavyje sujungtų laidų.</w:t>
            </w:r>
          </w:p>
          <w:p w14:paraId="56738A79" w14:textId="2B26E078"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w:t>
            </w:r>
            <w:r>
              <w:rPr>
                <w:color w:val="000000" w:themeColor="text1"/>
                <w:sz w:val="22"/>
                <w:szCs w:val="22"/>
              </w:rPr>
              <w:t>6</w:t>
            </w:r>
            <w:r w:rsidRPr="007E4E11">
              <w:rPr>
                <w:color w:val="000000" w:themeColor="text1"/>
                <w:sz w:val="22"/>
                <w:szCs w:val="22"/>
              </w:rPr>
              <w:t>. Centrinio valdiklio parametrai ne prastesni kaip:</w:t>
            </w:r>
          </w:p>
          <w:p w14:paraId="018B46C6" w14:textId="77777777" w:rsidR="00E41E8B"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rPr>
              <w:t xml:space="preserve">Prisilietimams jautrus 15“  ekranas, </w:t>
            </w:r>
          </w:p>
          <w:p w14:paraId="29941CF9" w14:textId="3305D363" w:rsidR="007306F1" w:rsidRPr="00E41E8B" w:rsidRDefault="007306F1" w:rsidP="00E41E8B">
            <w:pPr>
              <w:snapToGrid w:val="0"/>
              <w:rPr>
                <w:color w:val="000000" w:themeColor="text1"/>
                <w:sz w:val="22"/>
                <w:szCs w:val="22"/>
              </w:rPr>
            </w:pPr>
            <w:r w:rsidRPr="00E41E8B">
              <w:rPr>
                <w:color w:val="000000" w:themeColor="text1"/>
                <w:sz w:val="22"/>
                <w:szCs w:val="22"/>
              </w:rPr>
              <w:t>informuojantis apie iškvietimą ir leidžiantis valdyti visą sistemą;</w:t>
            </w:r>
          </w:p>
          <w:p w14:paraId="7702415B" w14:textId="77777777" w:rsidR="00E41E8B"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rPr>
              <w:t xml:space="preserve">Ekranai montuojami prie sienos, turi būti </w:t>
            </w:r>
          </w:p>
          <w:p w14:paraId="32284E34" w14:textId="6D4479D1" w:rsidR="007306F1" w:rsidRPr="00E41E8B" w:rsidRDefault="007306F1" w:rsidP="00E41E8B">
            <w:pPr>
              <w:snapToGrid w:val="0"/>
              <w:rPr>
                <w:color w:val="000000" w:themeColor="text1"/>
                <w:sz w:val="22"/>
                <w:szCs w:val="22"/>
              </w:rPr>
            </w:pPr>
            <w:r w:rsidRPr="00E41E8B">
              <w:rPr>
                <w:color w:val="000000" w:themeColor="text1"/>
                <w:sz w:val="22"/>
                <w:szCs w:val="22"/>
              </w:rPr>
              <w:t>komplektuojami su sieniniais laikikliais;</w:t>
            </w:r>
          </w:p>
          <w:p w14:paraId="4F4D013F" w14:textId="77777777" w:rsidR="007306F1" w:rsidRPr="007E4E11"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rPr>
              <w:t>SD kortelės sąsaja;</w:t>
            </w:r>
          </w:p>
          <w:p w14:paraId="5835BE5A" w14:textId="77777777" w:rsidR="007306F1" w:rsidRPr="007E4E11"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rPr>
              <w:t>WiFi, LAN sąsajos;</w:t>
            </w:r>
          </w:p>
          <w:p w14:paraId="20D47530" w14:textId="77777777" w:rsidR="007306F1" w:rsidRPr="007E4E11"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lang w:val="en-US"/>
              </w:rPr>
              <w:t xml:space="preserve">2 x </w:t>
            </w:r>
            <w:r w:rsidRPr="007E4E11">
              <w:rPr>
                <w:color w:val="000000" w:themeColor="text1"/>
                <w:sz w:val="22"/>
                <w:szCs w:val="22"/>
              </w:rPr>
              <w:t>USB sąsaja;</w:t>
            </w:r>
          </w:p>
          <w:p w14:paraId="11A07AE5" w14:textId="77777777" w:rsidR="007306F1" w:rsidRPr="007E4E11" w:rsidRDefault="007306F1" w:rsidP="007306F1">
            <w:pPr>
              <w:pStyle w:val="Sraopastraipa"/>
              <w:numPr>
                <w:ilvl w:val="0"/>
                <w:numId w:val="1"/>
              </w:numPr>
              <w:snapToGrid w:val="0"/>
              <w:rPr>
                <w:color w:val="000000" w:themeColor="text1"/>
                <w:sz w:val="22"/>
                <w:szCs w:val="22"/>
              </w:rPr>
            </w:pPr>
            <w:proofErr w:type="spellStart"/>
            <w:r w:rsidRPr="007E4E11">
              <w:rPr>
                <w:color w:val="000000" w:themeColor="text1"/>
                <w:sz w:val="22"/>
                <w:szCs w:val="22"/>
              </w:rPr>
              <w:t>Radio</w:t>
            </w:r>
            <w:proofErr w:type="spellEnd"/>
            <w:r w:rsidRPr="007E4E11">
              <w:rPr>
                <w:color w:val="000000" w:themeColor="text1"/>
                <w:sz w:val="22"/>
                <w:szCs w:val="22"/>
              </w:rPr>
              <w:t xml:space="preserve"> dažnis – </w:t>
            </w:r>
            <w:r w:rsidRPr="007E4E11">
              <w:rPr>
                <w:color w:val="000000" w:themeColor="text1"/>
                <w:sz w:val="22"/>
                <w:szCs w:val="22"/>
                <w:lang w:val="en-US"/>
              </w:rPr>
              <w:t>433,92 MHz;</w:t>
            </w:r>
          </w:p>
          <w:p w14:paraId="1AB3E5C5" w14:textId="77777777" w:rsidR="00E41E8B"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rPr>
              <w:t xml:space="preserve">Atitiktis – RED, EMC, žemos įtampos </w:t>
            </w:r>
          </w:p>
          <w:p w14:paraId="54976F78" w14:textId="286DE340" w:rsidR="007306F1" w:rsidRPr="00E41E8B" w:rsidRDefault="007306F1" w:rsidP="00E41E8B">
            <w:pPr>
              <w:snapToGrid w:val="0"/>
              <w:ind w:left="360"/>
              <w:rPr>
                <w:color w:val="000000" w:themeColor="text1"/>
                <w:sz w:val="22"/>
                <w:szCs w:val="22"/>
              </w:rPr>
            </w:pPr>
            <w:r w:rsidRPr="00E41E8B">
              <w:rPr>
                <w:color w:val="000000" w:themeColor="text1"/>
                <w:sz w:val="22"/>
                <w:szCs w:val="22"/>
              </w:rPr>
              <w:t>direktyvoms.</w:t>
            </w:r>
          </w:p>
          <w:p w14:paraId="509C24FC" w14:textId="77777777" w:rsidR="007306F1" w:rsidRPr="007E4E11" w:rsidRDefault="007306F1" w:rsidP="007306F1">
            <w:pPr>
              <w:pStyle w:val="Sraopastraipa"/>
              <w:numPr>
                <w:ilvl w:val="0"/>
                <w:numId w:val="1"/>
              </w:numPr>
              <w:snapToGrid w:val="0"/>
              <w:rPr>
                <w:color w:val="000000" w:themeColor="text1"/>
                <w:sz w:val="22"/>
                <w:szCs w:val="22"/>
              </w:rPr>
            </w:pPr>
            <w:r w:rsidRPr="007E4E11">
              <w:rPr>
                <w:color w:val="000000" w:themeColor="text1"/>
                <w:sz w:val="22"/>
                <w:szCs w:val="22"/>
              </w:rPr>
              <w:t>Maitinimas – 230V AC.</w:t>
            </w:r>
          </w:p>
          <w:p w14:paraId="4CE0BD15" w14:textId="3C1FC8A7" w:rsidR="007306F1" w:rsidRPr="007E4E11" w:rsidRDefault="007306F1" w:rsidP="007306F1">
            <w:pPr>
              <w:snapToGrid w:val="0"/>
              <w:rPr>
                <w:color w:val="000000" w:themeColor="text1"/>
                <w:sz w:val="22"/>
                <w:szCs w:val="22"/>
              </w:rPr>
            </w:pPr>
            <w:r>
              <w:rPr>
                <w:color w:val="000000" w:themeColor="text1"/>
                <w:sz w:val="22"/>
                <w:szCs w:val="22"/>
              </w:rPr>
              <w:t>2</w:t>
            </w:r>
            <w:r w:rsidRPr="007E4E11">
              <w:rPr>
                <w:color w:val="000000" w:themeColor="text1"/>
                <w:sz w:val="22"/>
                <w:szCs w:val="22"/>
              </w:rPr>
              <w:t>.7. Sertifikatai: įrenginys turi turėti CE atitikties deklaraciją (pateikti kartu su pasiūlymu)</w:t>
            </w:r>
          </w:p>
        </w:tc>
        <w:tc>
          <w:tcPr>
            <w:tcW w:w="5103" w:type="dxa"/>
            <w:tcBorders>
              <w:top w:val="single" w:sz="4" w:space="0" w:color="000000"/>
              <w:left w:val="single" w:sz="4" w:space="0" w:color="000000"/>
              <w:bottom w:val="single" w:sz="4" w:space="0" w:color="000000"/>
              <w:right w:val="single" w:sz="4" w:space="0" w:color="000000"/>
            </w:tcBorders>
          </w:tcPr>
          <w:p w14:paraId="64C2B5A7" w14:textId="77777777" w:rsidR="007306F1" w:rsidRPr="00CE548A" w:rsidRDefault="007306F1">
            <w:pPr>
              <w:snapToGrid w:val="0"/>
              <w:ind w:right="255"/>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1CBFBE82" w14:textId="77777777" w:rsidR="007306F1" w:rsidRPr="00CE548A" w:rsidRDefault="007306F1">
            <w:pPr>
              <w:snapToGrid w:val="0"/>
              <w:rPr>
                <w:sz w:val="20"/>
                <w:szCs w:val="20"/>
              </w:rPr>
            </w:pPr>
          </w:p>
        </w:tc>
      </w:tr>
      <w:tr w:rsidR="007E7DCC" w:rsidRPr="00CE548A" w14:paraId="33446EF3" w14:textId="77777777">
        <w:tc>
          <w:tcPr>
            <w:tcW w:w="15224" w:type="dxa"/>
            <w:gridSpan w:val="4"/>
            <w:tcBorders>
              <w:top w:val="single" w:sz="4" w:space="0" w:color="000000"/>
              <w:left w:val="single" w:sz="4" w:space="0" w:color="000000"/>
              <w:bottom w:val="single" w:sz="4" w:space="0" w:color="000000"/>
              <w:right w:val="single" w:sz="4" w:space="0" w:color="000000"/>
            </w:tcBorders>
          </w:tcPr>
          <w:p w14:paraId="49148523" w14:textId="77777777" w:rsidR="007E7DCC" w:rsidRPr="00E95F8B" w:rsidRDefault="007E7DCC">
            <w:pPr>
              <w:snapToGrid w:val="0"/>
              <w:jc w:val="center"/>
              <w:rPr>
                <w:b/>
                <w:bCs/>
                <w:sz w:val="22"/>
                <w:szCs w:val="22"/>
              </w:rPr>
            </w:pPr>
            <w:r w:rsidRPr="00E95F8B">
              <w:rPr>
                <w:b/>
                <w:bCs/>
                <w:sz w:val="22"/>
                <w:szCs w:val="22"/>
              </w:rPr>
              <w:t>Programinė įranga</w:t>
            </w:r>
          </w:p>
        </w:tc>
      </w:tr>
      <w:tr w:rsidR="007E7DCC" w:rsidRPr="00CE548A" w14:paraId="3C9DB13E"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636134F2" w14:textId="53B6A1D0" w:rsidR="007E7DCC" w:rsidRPr="007E4E11" w:rsidRDefault="007306F1">
            <w:pPr>
              <w:snapToGrid w:val="0"/>
              <w:rPr>
                <w:b/>
                <w:bCs/>
                <w:sz w:val="22"/>
                <w:szCs w:val="22"/>
              </w:rPr>
            </w:pPr>
            <w:r>
              <w:rPr>
                <w:b/>
                <w:bCs/>
                <w:sz w:val="22"/>
                <w:szCs w:val="22"/>
              </w:rPr>
              <w:t>3</w:t>
            </w:r>
            <w:r w:rsidR="00E95F8B" w:rsidRPr="007E4E11">
              <w:rPr>
                <w:b/>
                <w:bCs/>
                <w:sz w:val="22"/>
                <w:szCs w:val="22"/>
              </w:rPr>
              <w:t xml:space="preserve">. </w:t>
            </w:r>
            <w:r w:rsidR="007E7DCC" w:rsidRPr="007E4E11">
              <w:rPr>
                <w:b/>
                <w:bCs/>
                <w:sz w:val="22"/>
                <w:szCs w:val="22"/>
              </w:rPr>
              <w:t>Programinė įranga</w:t>
            </w:r>
          </w:p>
        </w:tc>
        <w:tc>
          <w:tcPr>
            <w:tcW w:w="4678" w:type="dxa"/>
            <w:tcBorders>
              <w:top w:val="single" w:sz="4" w:space="0" w:color="000000"/>
              <w:left w:val="single" w:sz="4" w:space="0" w:color="000000"/>
              <w:bottom w:val="single" w:sz="4" w:space="0" w:color="000000"/>
              <w:right w:val="single" w:sz="4" w:space="0" w:color="000000"/>
            </w:tcBorders>
          </w:tcPr>
          <w:p w14:paraId="7A5A76A1" w14:textId="67619D9C" w:rsidR="00E95F8B" w:rsidRPr="007E4E11" w:rsidRDefault="007306F1">
            <w:pPr>
              <w:snapToGrid w:val="0"/>
              <w:rPr>
                <w:sz w:val="22"/>
                <w:szCs w:val="22"/>
              </w:rPr>
            </w:pPr>
            <w:r>
              <w:rPr>
                <w:sz w:val="22"/>
                <w:szCs w:val="22"/>
              </w:rPr>
              <w:t>3</w:t>
            </w:r>
            <w:r w:rsidR="00E95F8B" w:rsidRPr="007E4E11">
              <w:rPr>
                <w:sz w:val="22"/>
                <w:szCs w:val="22"/>
              </w:rPr>
              <w:t xml:space="preserve">.1. </w:t>
            </w:r>
            <w:r w:rsidR="007E7DCC" w:rsidRPr="007E4E11">
              <w:rPr>
                <w:sz w:val="22"/>
                <w:szCs w:val="22"/>
              </w:rPr>
              <w:t>Suteikia saugi</w:t>
            </w:r>
            <w:r w:rsidR="00E95F8B" w:rsidRPr="007E4E11">
              <w:rPr>
                <w:sz w:val="22"/>
                <w:szCs w:val="22"/>
              </w:rPr>
              <w:t>ą</w:t>
            </w:r>
            <w:r w:rsidR="007E7DCC" w:rsidRPr="007E4E11">
              <w:rPr>
                <w:sz w:val="22"/>
                <w:szCs w:val="22"/>
              </w:rPr>
              <w:t xml:space="preserve"> prieig</w:t>
            </w:r>
            <w:r w:rsidR="00E95F8B" w:rsidRPr="007E4E11">
              <w:rPr>
                <w:sz w:val="22"/>
                <w:szCs w:val="22"/>
              </w:rPr>
              <w:t>ą</w:t>
            </w:r>
            <w:r w:rsidR="007E7DCC" w:rsidRPr="007E4E11">
              <w:rPr>
                <w:sz w:val="22"/>
                <w:szCs w:val="22"/>
              </w:rPr>
              <w:t xml:space="preserve"> prie slaugytojo iškvietimo duomenų naudojant debesies platform</w:t>
            </w:r>
            <w:r w:rsidR="00E95F8B" w:rsidRPr="007E4E11">
              <w:rPr>
                <w:sz w:val="22"/>
                <w:szCs w:val="22"/>
              </w:rPr>
              <w:t>ą</w:t>
            </w:r>
            <w:r w:rsidR="007E7DCC" w:rsidRPr="007E4E11">
              <w:rPr>
                <w:sz w:val="22"/>
                <w:szCs w:val="22"/>
              </w:rPr>
              <w:t xml:space="preserve">. </w:t>
            </w:r>
          </w:p>
          <w:p w14:paraId="6B40A93E" w14:textId="3A80A716" w:rsidR="00E95F8B" w:rsidRPr="007E4E11" w:rsidRDefault="007306F1" w:rsidP="00E95F8B">
            <w:pPr>
              <w:snapToGrid w:val="0"/>
              <w:rPr>
                <w:sz w:val="22"/>
                <w:szCs w:val="22"/>
              </w:rPr>
            </w:pPr>
            <w:r>
              <w:rPr>
                <w:sz w:val="22"/>
                <w:szCs w:val="22"/>
              </w:rPr>
              <w:t>3</w:t>
            </w:r>
            <w:r w:rsidR="00E95F8B" w:rsidRPr="007E4E11">
              <w:rPr>
                <w:sz w:val="22"/>
                <w:szCs w:val="22"/>
              </w:rPr>
              <w:t xml:space="preserve">.2. </w:t>
            </w:r>
            <w:r w:rsidR="007E7DCC" w:rsidRPr="007E4E11">
              <w:rPr>
                <w:sz w:val="22"/>
                <w:szCs w:val="22"/>
              </w:rPr>
              <w:t>Programinė įranga turi galimybę fiksuoti duomenis ir teikti ataskaitas apie sistemos naudojimą</w:t>
            </w:r>
            <w:r w:rsidR="00E95F8B" w:rsidRPr="007E4E11">
              <w:rPr>
                <w:sz w:val="22"/>
                <w:szCs w:val="22"/>
              </w:rPr>
              <w:t>. Ataskaitos gali būti naudojamos incidentų tyrimo pagrindimui:</w:t>
            </w:r>
          </w:p>
          <w:p w14:paraId="0B8DE72A" w14:textId="77777777" w:rsidR="00E95F8B" w:rsidRPr="007E4E11" w:rsidRDefault="00E95F8B" w:rsidP="00E95F8B">
            <w:pPr>
              <w:pStyle w:val="Sraopastraipa"/>
              <w:numPr>
                <w:ilvl w:val="0"/>
                <w:numId w:val="1"/>
              </w:numPr>
              <w:snapToGrid w:val="0"/>
              <w:rPr>
                <w:color w:val="000000" w:themeColor="text1"/>
                <w:sz w:val="22"/>
                <w:szCs w:val="22"/>
              </w:rPr>
            </w:pPr>
            <w:r w:rsidRPr="007E4E11">
              <w:rPr>
                <w:sz w:val="22"/>
                <w:szCs w:val="22"/>
              </w:rPr>
              <w:t>iškvietimų skaičius;</w:t>
            </w:r>
          </w:p>
          <w:p w14:paraId="5CD6238E" w14:textId="77777777" w:rsidR="00E95F8B" w:rsidRPr="007E4E11" w:rsidRDefault="00E95F8B" w:rsidP="00E95F8B">
            <w:pPr>
              <w:pStyle w:val="Sraopastraipa"/>
              <w:numPr>
                <w:ilvl w:val="0"/>
                <w:numId w:val="1"/>
              </w:numPr>
              <w:snapToGrid w:val="0"/>
              <w:rPr>
                <w:color w:val="000000" w:themeColor="text1"/>
                <w:sz w:val="22"/>
                <w:szCs w:val="22"/>
              </w:rPr>
            </w:pPr>
            <w:r w:rsidRPr="007E4E11">
              <w:rPr>
                <w:sz w:val="22"/>
                <w:szCs w:val="22"/>
              </w:rPr>
              <w:t>reakcijos į iškvietimus laikas;</w:t>
            </w:r>
          </w:p>
          <w:p w14:paraId="5E61B2DB" w14:textId="34FBD122" w:rsidR="00E95F8B" w:rsidRPr="007E4E11" w:rsidRDefault="00E95F8B" w:rsidP="00E95F8B">
            <w:pPr>
              <w:pStyle w:val="Sraopastraipa"/>
              <w:numPr>
                <w:ilvl w:val="0"/>
                <w:numId w:val="1"/>
              </w:numPr>
              <w:snapToGrid w:val="0"/>
              <w:rPr>
                <w:color w:val="000000" w:themeColor="text1"/>
                <w:sz w:val="22"/>
                <w:szCs w:val="22"/>
              </w:rPr>
            </w:pPr>
            <w:r w:rsidRPr="007E4E11">
              <w:rPr>
                <w:sz w:val="22"/>
                <w:szCs w:val="22"/>
              </w:rPr>
              <w:t>palatų/lovų užimtumas;</w:t>
            </w:r>
          </w:p>
          <w:p w14:paraId="7B9DBB6D" w14:textId="5392A25E" w:rsidR="00B14E01" w:rsidRPr="004E1B3D" w:rsidRDefault="00E95F8B" w:rsidP="00626BC6">
            <w:pPr>
              <w:pStyle w:val="Sraopastraipa"/>
              <w:numPr>
                <w:ilvl w:val="0"/>
                <w:numId w:val="1"/>
              </w:numPr>
              <w:snapToGrid w:val="0"/>
              <w:rPr>
                <w:sz w:val="22"/>
                <w:szCs w:val="22"/>
              </w:rPr>
            </w:pPr>
            <w:r w:rsidRPr="004E1B3D">
              <w:rPr>
                <w:sz w:val="22"/>
                <w:szCs w:val="22"/>
              </w:rPr>
              <w:t>iškvietimų tipai ir kt.;</w:t>
            </w:r>
          </w:p>
          <w:p w14:paraId="77EB3D74" w14:textId="57831C4F" w:rsidR="00B14E01" w:rsidRDefault="007306F1">
            <w:pPr>
              <w:snapToGrid w:val="0"/>
              <w:rPr>
                <w:sz w:val="22"/>
                <w:szCs w:val="22"/>
              </w:rPr>
            </w:pPr>
            <w:r>
              <w:rPr>
                <w:sz w:val="22"/>
                <w:szCs w:val="22"/>
              </w:rPr>
              <w:t>3</w:t>
            </w:r>
            <w:r w:rsidR="00B14E01">
              <w:rPr>
                <w:sz w:val="22"/>
                <w:szCs w:val="22"/>
              </w:rPr>
              <w:t>.3. Turi būti galimybė formuoti ataskaitas pagal palatas, postus, kvietimo ir laukimo laikus.</w:t>
            </w:r>
          </w:p>
          <w:p w14:paraId="2EC7128A" w14:textId="06A7BFD6" w:rsidR="00B14E01" w:rsidRDefault="007306F1">
            <w:pPr>
              <w:snapToGrid w:val="0"/>
              <w:rPr>
                <w:sz w:val="22"/>
                <w:szCs w:val="22"/>
              </w:rPr>
            </w:pPr>
            <w:r>
              <w:rPr>
                <w:sz w:val="22"/>
                <w:szCs w:val="22"/>
              </w:rPr>
              <w:lastRenderedPageBreak/>
              <w:t>3</w:t>
            </w:r>
            <w:r w:rsidR="00B14E01">
              <w:rPr>
                <w:sz w:val="22"/>
                <w:szCs w:val="22"/>
              </w:rPr>
              <w:t xml:space="preserve">.4. </w:t>
            </w:r>
            <w:r w:rsidR="00A90348">
              <w:rPr>
                <w:sz w:val="22"/>
                <w:szCs w:val="22"/>
              </w:rPr>
              <w:t>Galimybė Pirkėjo kompiuteryje ir  kvietimo ekrane inicijuoti ligoninės personalo iškvietimą.</w:t>
            </w:r>
          </w:p>
          <w:p w14:paraId="5494F299" w14:textId="34FADF3D" w:rsidR="00B14E01" w:rsidRDefault="007306F1">
            <w:pPr>
              <w:snapToGrid w:val="0"/>
              <w:rPr>
                <w:sz w:val="22"/>
                <w:szCs w:val="22"/>
              </w:rPr>
            </w:pPr>
            <w:r>
              <w:rPr>
                <w:sz w:val="22"/>
                <w:szCs w:val="22"/>
              </w:rPr>
              <w:t>3</w:t>
            </w:r>
            <w:r w:rsidR="00B14E01">
              <w:rPr>
                <w:sz w:val="22"/>
                <w:szCs w:val="22"/>
              </w:rPr>
              <w:t>.</w:t>
            </w:r>
            <w:r w:rsidR="00A90348">
              <w:rPr>
                <w:sz w:val="22"/>
                <w:szCs w:val="22"/>
              </w:rPr>
              <w:t>5</w:t>
            </w:r>
            <w:r w:rsidR="00B14E01">
              <w:rPr>
                <w:sz w:val="22"/>
                <w:szCs w:val="22"/>
              </w:rPr>
              <w:t>. Iškvietimai turi būti atvaizduojami kvietimo ekrano lange ir tuo pat metu įjungiamas garsinis signalas, kurio lygį ir garso tipą turi būti galimybė reguliuoti.</w:t>
            </w:r>
          </w:p>
          <w:p w14:paraId="5E7AC9F9" w14:textId="630754F3" w:rsidR="007E7DCC" w:rsidRPr="007E4E11" w:rsidRDefault="007306F1">
            <w:pPr>
              <w:snapToGrid w:val="0"/>
              <w:rPr>
                <w:sz w:val="22"/>
                <w:szCs w:val="22"/>
              </w:rPr>
            </w:pPr>
            <w:r>
              <w:rPr>
                <w:sz w:val="22"/>
                <w:szCs w:val="22"/>
              </w:rPr>
              <w:t>3</w:t>
            </w:r>
            <w:r w:rsidR="00E95F8B" w:rsidRPr="007E4E11">
              <w:rPr>
                <w:sz w:val="22"/>
                <w:szCs w:val="22"/>
              </w:rPr>
              <w:t>.</w:t>
            </w:r>
            <w:r w:rsidR="00A90348">
              <w:rPr>
                <w:sz w:val="22"/>
                <w:szCs w:val="22"/>
              </w:rPr>
              <w:t>6</w:t>
            </w:r>
            <w:r w:rsidR="00E95F8B" w:rsidRPr="007E4E11">
              <w:rPr>
                <w:sz w:val="22"/>
                <w:szCs w:val="22"/>
              </w:rPr>
              <w:t>.Suteikia n</w:t>
            </w:r>
            <w:r w:rsidR="007E7DCC" w:rsidRPr="007E4E11">
              <w:rPr>
                <w:sz w:val="22"/>
                <w:szCs w:val="22"/>
              </w:rPr>
              <w:t>uotolin</w:t>
            </w:r>
            <w:r w:rsidR="00E95F8B" w:rsidRPr="007E4E11">
              <w:rPr>
                <w:sz w:val="22"/>
                <w:szCs w:val="22"/>
              </w:rPr>
              <w:t>ę</w:t>
            </w:r>
            <w:r w:rsidR="007E7DCC" w:rsidRPr="007E4E11">
              <w:rPr>
                <w:sz w:val="22"/>
                <w:szCs w:val="22"/>
              </w:rPr>
              <w:t xml:space="preserve"> prieig</w:t>
            </w:r>
            <w:r w:rsidR="00E95F8B" w:rsidRPr="007E4E11">
              <w:rPr>
                <w:sz w:val="22"/>
                <w:szCs w:val="22"/>
              </w:rPr>
              <w:t>ą</w:t>
            </w:r>
            <w:r w:rsidR="007E7DCC" w:rsidRPr="007E4E11">
              <w:rPr>
                <w:sz w:val="22"/>
                <w:szCs w:val="22"/>
              </w:rPr>
              <w:t xml:space="preserve"> įrenginiuose: telefonuose, planšetiniuose ar stacionariuose kompiuteriuose.</w:t>
            </w:r>
          </w:p>
          <w:p w14:paraId="27A33032" w14:textId="54579B45" w:rsidR="007E7DCC" w:rsidRPr="007E4E11" w:rsidRDefault="00E95F8B">
            <w:pPr>
              <w:snapToGrid w:val="0"/>
              <w:rPr>
                <w:sz w:val="22"/>
                <w:szCs w:val="22"/>
              </w:rPr>
            </w:pPr>
            <w:r w:rsidRPr="007E4E11">
              <w:rPr>
                <w:sz w:val="22"/>
                <w:szCs w:val="22"/>
              </w:rPr>
              <w:t>2.</w:t>
            </w:r>
            <w:r w:rsidR="00A90348">
              <w:rPr>
                <w:sz w:val="22"/>
                <w:szCs w:val="22"/>
              </w:rPr>
              <w:t>7</w:t>
            </w:r>
            <w:r w:rsidRPr="007E4E11">
              <w:rPr>
                <w:sz w:val="22"/>
                <w:szCs w:val="22"/>
              </w:rPr>
              <w:t xml:space="preserve">. Yra galimybė </w:t>
            </w:r>
            <w:r w:rsidR="007E4E11" w:rsidRPr="007E4E11">
              <w:rPr>
                <w:sz w:val="22"/>
                <w:szCs w:val="22"/>
              </w:rPr>
              <w:t>teikti automatiniu būdu ataskaitas:</w:t>
            </w:r>
            <w:r w:rsidR="007E7DCC" w:rsidRPr="007E4E11">
              <w:rPr>
                <w:sz w:val="22"/>
                <w:szCs w:val="22"/>
              </w:rPr>
              <w:t xml:space="preserve"> el. paštu, atitinkan</w:t>
            </w:r>
            <w:r w:rsidR="007E4E11" w:rsidRPr="007E4E11">
              <w:rPr>
                <w:sz w:val="22"/>
                <w:szCs w:val="22"/>
              </w:rPr>
              <w:t>čiu</w:t>
            </w:r>
            <w:r w:rsidR="007E7DCC" w:rsidRPr="007E4E11">
              <w:rPr>
                <w:sz w:val="22"/>
                <w:szCs w:val="22"/>
              </w:rPr>
              <w:t xml:space="preserve"> valdymo reikalavimus.</w:t>
            </w:r>
          </w:p>
          <w:p w14:paraId="5FE0C23B" w14:textId="65EFADFE" w:rsidR="007E7DCC" w:rsidRPr="00CE548A" w:rsidRDefault="007E4E11" w:rsidP="004E1B3D">
            <w:pPr>
              <w:snapToGrid w:val="0"/>
              <w:rPr>
                <w:sz w:val="20"/>
                <w:szCs w:val="20"/>
              </w:rPr>
            </w:pPr>
            <w:r w:rsidRPr="007E4E11">
              <w:rPr>
                <w:sz w:val="22"/>
                <w:szCs w:val="22"/>
              </w:rPr>
              <w:t>2.</w:t>
            </w:r>
            <w:r w:rsidR="00A90348">
              <w:rPr>
                <w:sz w:val="22"/>
                <w:szCs w:val="22"/>
              </w:rPr>
              <w:t>8</w:t>
            </w:r>
            <w:r w:rsidRPr="007E4E11">
              <w:rPr>
                <w:sz w:val="22"/>
                <w:szCs w:val="22"/>
              </w:rPr>
              <w:t xml:space="preserve">. </w:t>
            </w:r>
            <w:r w:rsidR="007E7DCC" w:rsidRPr="007E4E11">
              <w:rPr>
                <w:sz w:val="22"/>
                <w:szCs w:val="22"/>
              </w:rPr>
              <w:t>Licencijuojama neribotam įrenginių skaičiui, 12 mėn. periodui.</w:t>
            </w:r>
          </w:p>
        </w:tc>
        <w:tc>
          <w:tcPr>
            <w:tcW w:w="5103" w:type="dxa"/>
            <w:tcBorders>
              <w:top w:val="single" w:sz="4" w:space="0" w:color="000000"/>
              <w:left w:val="single" w:sz="4" w:space="0" w:color="000000"/>
              <w:bottom w:val="single" w:sz="4" w:space="0" w:color="000000"/>
              <w:right w:val="single" w:sz="4" w:space="0" w:color="000000"/>
            </w:tcBorders>
          </w:tcPr>
          <w:p w14:paraId="4C884A84" w14:textId="77777777" w:rsidR="007E7DCC" w:rsidRPr="00CE548A" w:rsidRDefault="007E7DCC">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239F982D" w14:textId="77777777" w:rsidR="007E7DCC" w:rsidRPr="00CE548A" w:rsidRDefault="007E7DCC">
            <w:pPr>
              <w:snapToGrid w:val="0"/>
              <w:rPr>
                <w:sz w:val="20"/>
                <w:szCs w:val="20"/>
              </w:rPr>
            </w:pPr>
          </w:p>
        </w:tc>
      </w:tr>
      <w:tr w:rsidR="007E4E11" w:rsidRPr="00CE548A" w14:paraId="58499AD0" w14:textId="77777777" w:rsidTr="00BE6D08">
        <w:tc>
          <w:tcPr>
            <w:tcW w:w="15224" w:type="dxa"/>
            <w:gridSpan w:val="4"/>
            <w:tcBorders>
              <w:top w:val="single" w:sz="4" w:space="0" w:color="000000"/>
              <w:left w:val="single" w:sz="4" w:space="0" w:color="000000"/>
              <w:bottom w:val="single" w:sz="4" w:space="0" w:color="000000"/>
              <w:right w:val="single" w:sz="4" w:space="0" w:color="000000"/>
            </w:tcBorders>
          </w:tcPr>
          <w:p w14:paraId="5DCB38A9" w14:textId="3CA1FF66" w:rsidR="007E4E11" w:rsidRPr="00CE548A" w:rsidRDefault="007E4E11" w:rsidP="007E4E11">
            <w:pPr>
              <w:snapToGrid w:val="0"/>
              <w:jc w:val="center"/>
              <w:rPr>
                <w:sz w:val="20"/>
                <w:szCs w:val="20"/>
              </w:rPr>
            </w:pPr>
            <w:r w:rsidRPr="007E4E11">
              <w:rPr>
                <w:b/>
                <w:bCs/>
                <w:sz w:val="22"/>
                <w:szCs w:val="22"/>
              </w:rPr>
              <w:t>Bevieliai iškvietimo mygtukai ir priedai</w:t>
            </w:r>
          </w:p>
        </w:tc>
      </w:tr>
      <w:tr w:rsidR="007E4E11" w:rsidRPr="00CE548A" w14:paraId="5617FAB0"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10BA526F" w14:textId="2F814D75" w:rsidR="007E4E11" w:rsidRPr="007E4E11" w:rsidRDefault="007306F1" w:rsidP="007E4E11">
            <w:pPr>
              <w:pStyle w:val="Antrat5"/>
              <w:snapToGrid w:val="0"/>
              <w:rPr>
                <w:b/>
                <w:bCs/>
                <w:color w:val="auto"/>
                <w:sz w:val="22"/>
                <w:szCs w:val="22"/>
              </w:rPr>
            </w:pPr>
            <w:r>
              <w:rPr>
                <w:b/>
                <w:bCs/>
                <w:color w:val="auto"/>
                <w:sz w:val="22"/>
                <w:szCs w:val="22"/>
              </w:rPr>
              <w:t>4</w:t>
            </w:r>
            <w:r w:rsidR="007E4E11" w:rsidRPr="007E4E11">
              <w:rPr>
                <w:b/>
                <w:bCs/>
                <w:color w:val="auto"/>
                <w:sz w:val="22"/>
                <w:szCs w:val="22"/>
              </w:rPr>
              <w:t>. Bevielis iškvietimo mygtukas su sieniniu laikikliu</w:t>
            </w:r>
          </w:p>
          <w:p w14:paraId="0CBAC27C" w14:textId="77777777" w:rsidR="007E4E11" w:rsidRPr="007E4E11" w:rsidRDefault="007E4E11">
            <w:pPr>
              <w:snapToGrid w:val="0"/>
              <w:rPr>
                <w:b/>
                <w:bCs/>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389E258B" w14:textId="309CC909" w:rsidR="00B14E01" w:rsidRDefault="007306F1" w:rsidP="007E4E11">
            <w:pPr>
              <w:pStyle w:val="Antrat5"/>
              <w:keepLines w:val="0"/>
              <w:numPr>
                <w:ilvl w:val="4"/>
                <w:numId w:val="0"/>
              </w:numPr>
              <w:tabs>
                <w:tab w:val="num" w:pos="0"/>
              </w:tabs>
              <w:spacing w:before="0" w:after="0"/>
              <w:jc w:val="both"/>
              <w:rPr>
                <w:color w:val="000000" w:themeColor="text1"/>
                <w:sz w:val="22"/>
                <w:szCs w:val="22"/>
              </w:rPr>
            </w:pPr>
            <w:r>
              <w:rPr>
                <w:color w:val="000000" w:themeColor="text1"/>
                <w:sz w:val="22"/>
                <w:szCs w:val="22"/>
              </w:rPr>
              <w:t>4</w:t>
            </w:r>
            <w:r w:rsidR="000E2AC9">
              <w:rPr>
                <w:color w:val="000000" w:themeColor="text1"/>
                <w:sz w:val="22"/>
                <w:szCs w:val="22"/>
              </w:rPr>
              <w:t>.1.</w:t>
            </w:r>
            <w:r w:rsidR="007E4E11" w:rsidRPr="007E4E11">
              <w:rPr>
                <w:color w:val="000000" w:themeColor="text1"/>
                <w:sz w:val="22"/>
                <w:szCs w:val="22"/>
              </w:rPr>
              <w:t>Iškvietimo mygtukas su dviem lizdais ir infraraudonųjų spindulių imtuvu.</w:t>
            </w:r>
          </w:p>
          <w:p w14:paraId="15E0A93D" w14:textId="68FA8D81" w:rsidR="00B14E01" w:rsidRDefault="007306F1" w:rsidP="007E4E11">
            <w:pPr>
              <w:pStyle w:val="Antrat5"/>
              <w:keepLines w:val="0"/>
              <w:numPr>
                <w:ilvl w:val="4"/>
                <w:numId w:val="0"/>
              </w:numPr>
              <w:tabs>
                <w:tab w:val="num" w:pos="0"/>
              </w:tabs>
              <w:spacing w:before="0" w:after="0"/>
              <w:jc w:val="both"/>
              <w:rPr>
                <w:color w:val="000000" w:themeColor="text1"/>
                <w:sz w:val="22"/>
                <w:szCs w:val="22"/>
              </w:rPr>
            </w:pPr>
            <w:r>
              <w:rPr>
                <w:color w:val="000000" w:themeColor="text1"/>
                <w:sz w:val="22"/>
                <w:szCs w:val="22"/>
              </w:rPr>
              <w:t>4</w:t>
            </w:r>
            <w:r w:rsidR="00B14E01">
              <w:rPr>
                <w:color w:val="000000" w:themeColor="text1"/>
                <w:sz w:val="22"/>
                <w:szCs w:val="22"/>
              </w:rPr>
              <w:t>.2. Pastate veikia ne mažesniu, kaip 100 metrų atstumu.</w:t>
            </w:r>
          </w:p>
          <w:p w14:paraId="76CA162E" w14:textId="57DCE649" w:rsidR="007E4E11" w:rsidRPr="007E4E11" w:rsidRDefault="007306F1" w:rsidP="007E4E11">
            <w:pPr>
              <w:pStyle w:val="Antrat5"/>
              <w:keepLines w:val="0"/>
              <w:numPr>
                <w:ilvl w:val="4"/>
                <w:numId w:val="0"/>
              </w:numPr>
              <w:tabs>
                <w:tab w:val="num" w:pos="0"/>
              </w:tabs>
              <w:spacing w:before="0" w:after="0"/>
              <w:jc w:val="both"/>
              <w:rPr>
                <w:b/>
                <w:bCs/>
                <w:color w:val="000000" w:themeColor="text1"/>
                <w:sz w:val="22"/>
                <w:szCs w:val="22"/>
              </w:rPr>
            </w:pPr>
            <w:r>
              <w:rPr>
                <w:color w:val="000000" w:themeColor="text1"/>
                <w:sz w:val="22"/>
                <w:szCs w:val="22"/>
              </w:rPr>
              <w:t>4</w:t>
            </w:r>
            <w:r w:rsidR="000E2AC9">
              <w:rPr>
                <w:color w:val="000000" w:themeColor="text1"/>
                <w:sz w:val="22"/>
                <w:szCs w:val="22"/>
              </w:rPr>
              <w:t xml:space="preserve">.2. </w:t>
            </w:r>
            <w:r w:rsidR="00B14E01">
              <w:rPr>
                <w:color w:val="000000" w:themeColor="text1"/>
                <w:sz w:val="22"/>
                <w:szCs w:val="22"/>
              </w:rPr>
              <w:t>Užtikrintas p</w:t>
            </w:r>
            <w:r w:rsidR="007E4E11" w:rsidRPr="007E4E11">
              <w:rPr>
                <w:color w:val="000000" w:themeColor="text1"/>
                <w:sz w:val="22"/>
                <w:szCs w:val="22"/>
              </w:rPr>
              <w:t>ersonalo autentifikavimo funkcionalumas.</w:t>
            </w:r>
          </w:p>
          <w:p w14:paraId="385E9EA3" w14:textId="264D1ADB" w:rsidR="0086755D" w:rsidRDefault="007306F1" w:rsidP="007E4E11">
            <w:pPr>
              <w:pStyle w:val="Antrat5"/>
              <w:keepLines w:val="0"/>
              <w:numPr>
                <w:ilvl w:val="4"/>
                <w:numId w:val="0"/>
              </w:numPr>
              <w:tabs>
                <w:tab w:val="num" w:pos="0"/>
              </w:tabs>
              <w:spacing w:before="0" w:after="0"/>
              <w:jc w:val="both"/>
              <w:rPr>
                <w:color w:val="000000" w:themeColor="text1"/>
                <w:sz w:val="22"/>
                <w:szCs w:val="22"/>
              </w:rPr>
            </w:pPr>
            <w:r>
              <w:rPr>
                <w:color w:val="000000" w:themeColor="text1"/>
                <w:sz w:val="22"/>
                <w:szCs w:val="22"/>
              </w:rPr>
              <w:t>4</w:t>
            </w:r>
            <w:r w:rsidR="000E2AC9">
              <w:rPr>
                <w:color w:val="000000" w:themeColor="text1"/>
                <w:sz w:val="22"/>
                <w:szCs w:val="22"/>
              </w:rPr>
              <w:t xml:space="preserve">.3. </w:t>
            </w:r>
            <w:r w:rsidR="007E4E11" w:rsidRPr="007E4E11">
              <w:rPr>
                <w:color w:val="000000" w:themeColor="text1"/>
                <w:sz w:val="22"/>
                <w:szCs w:val="22"/>
              </w:rPr>
              <w:t>Mygtuko korpusas</w:t>
            </w:r>
            <w:r w:rsidR="0086755D">
              <w:rPr>
                <w:color w:val="000000" w:themeColor="text1"/>
                <w:sz w:val="22"/>
                <w:szCs w:val="22"/>
              </w:rPr>
              <w:t>-ABS,</w:t>
            </w:r>
            <w:r w:rsidR="007E4E11" w:rsidRPr="007E4E11">
              <w:rPr>
                <w:color w:val="000000" w:themeColor="text1"/>
                <w:sz w:val="22"/>
                <w:szCs w:val="22"/>
              </w:rPr>
              <w:t xml:space="preserve"> turi būti </w:t>
            </w:r>
            <w:r w:rsidR="000E2AC9">
              <w:rPr>
                <w:color w:val="000000" w:themeColor="text1"/>
                <w:sz w:val="22"/>
                <w:szCs w:val="22"/>
              </w:rPr>
              <w:t xml:space="preserve">pagamintas iš tvirto plastiko, </w:t>
            </w:r>
            <w:r w:rsidR="007E4E11" w:rsidRPr="007E4E11">
              <w:rPr>
                <w:color w:val="000000" w:themeColor="text1"/>
                <w:sz w:val="22"/>
                <w:szCs w:val="22"/>
              </w:rPr>
              <w:t>padengt</w:t>
            </w:r>
            <w:r w:rsidR="0086755D">
              <w:rPr>
                <w:color w:val="000000" w:themeColor="text1"/>
                <w:sz w:val="22"/>
                <w:szCs w:val="22"/>
              </w:rPr>
              <w:t>o</w:t>
            </w:r>
            <w:r w:rsidR="007E4E11" w:rsidRPr="007E4E11">
              <w:rPr>
                <w:color w:val="000000" w:themeColor="text1"/>
                <w:sz w:val="22"/>
                <w:szCs w:val="22"/>
              </w:rPr>
              <w:t xml:space="preserve"> antibakterine </w:t>
            </w:r>
            <w:r w:rsidR="0086755D">
              <w:rPr>
                <w:color w:val="000000" w:themeColor="text1"/>
                <w:sz w:val="22"/>
                <w:szCs w:val="22"/>
              </w:rPr>
              <w:t>danga, kurią būtų galima valyti antibakteriniais valikliais.</w:t>
            </w:r>
            <w:r w:rsidR="007E4E11" w:rsidRPr="007E4E11">
              <w:rPr>
                <w:color w:val="000000" w:themeColor="text1"/>
                <w:sz w:val="22"/>
                <w:szCs w:val="22"/>
              </w:rPr>
              <w:t xml:space="preserve"> </w:t>
            </w:r>
          </w:p>
          <w:p w14:paraId="41C1D08E" w14:textId="238F093C" w:rsidR="007E4E11" w:rsidRPr="007E4E11" w:rsidRDefault="007306F1" w:rsidP="007E4E11">
            <w:pPr>
              <w:pStyle w:val="Antrat5"/>
              <w:keepLines w:val="0"/>
              <w:numPr>
                <w:ilvl w:val="4"/>
                <w:numId w:val="0"/>
              </w:numPr>
              <w:tabs>
                <w:tab w:val="num" w:pos="0"/>
              </w:tabs>
              <w:spacing w:before="0" w:after="0"/>
              <w:jc w:val="both"/>
              <w:rPr>
                <w:b/>
                <w:bCs/>
                <w:color w:val="000000" w:themeColor="text1"/>
                <w:sz w:val="22"/>
                <w:szCs w:val="22"/>
              </w:rPr>
            </w:pPr>
            <w:r>
              <w:rPr>
                <w:color w:val="000000" w:themeColor="text1"/>
                <w:sz w:val="22"/>
                <w:szCs w:val="22"/>
              </w:rPr>
              <w:t>4</w:t>
            </w:r>
            <w:r w:rsidR="0086755D">
              <w:rPr>
                <w:color w:val="000000" w:themeColor="text1"/>
                <w:sz w:val="22"/>
                <w:szCs w:val="22"/>
              </w:rPr>
              <w:t>.4. L</w:t>
            </w:r>
            <w:r w:rsidR="007E4E11" w:rsidRPr="007E4E11">
              <w:rPr>
                <w:color w:val="000000" w:themeColor="text1"/>
                <w:sz w:val="22"/>
                <w:szCs w:val="22"/>
              </w:rPr>
              <w:t>ipdukai ant iškvietimo</w:t>
            </w:r>
            <w:r w:rsidR="0086755D">
              <w:rPr>
                <w:color w:val="000000" w:themeColor="text1"/>
                <w:sz w:val="22"/>
                <w:szCs w:val="22"/>
              </w:rPr>
              <w:t xml:space="preserve"> mygtuko,</w:t>
            </w:r>
            <w:r w:rsidR="007E4E11" w:rsidRPr="007E4E11">
              <w:rPr>
                <w:color w:val="000000" w:themeColor="text1"/>
                <w:sz w:val="22"/>
                <w:szCs w:val="22"/>
              </w:rPr>
              <w:t xml:space="preserve"> </w:t>
            </w:r>
            <w:r w:rsidR="0086755D">
              <w:rPr>
                <w:color w:val="000000" w:themeColor="text1"/>
                <w:sz w:val="22"/>
                <w:szCs w:val="22"/>
              </w:rPr>
              <w:t>etiketės</w:t>
            </w:r>
            <w:r w:rsidR="007E4E11" w:rsidRPr="007E4E11">
              <w:rPr>
                <w:color w:val="000000" w:themeColor="text1"/>
                <w:sz w:val="22"/>
                <w:szCs w:val="22"/>
              </w:rPr>
              <w:t xml:space="preserve"> padengt</w:t>
            </w:r>
            <w:r w:rsidR="0086755D">
              <w:rPr>
                <w:color w:val="000000" w:themeColor="text1"/>
                <w:sz w:val="22"/>
                <w:szCs w:val="22"/>
              </w:rPr>
              <w:t>os</w:t>
            </w:r>
            <w:r w:rsidR="007E4E11" w:rsidRPr="007E4E11">
              <w:rPr>
                <w:color w:val="000000" w:themeColor="text1"/>
                <w:sz w:val="22"/>
                <w:szCs w:val="22"/>
              </w:rPr>
              <w:t xml:space="preserve"> liuminescencine medžiaga</w:t>
            </w:r>
            <w:r w:rsidR="0086755D">
              <w:rPr>
                <w:color w:val="000000" w:themeColor="text1"/>
                <w:sz w:val="22"/>
                <w:szCs w:val="22"/>
              </w:rPr>
              <w:t>, lengvai matoma tamsoje</w:t>
            </w:r>
            <w:r w:rsidR="007E4E11" w:rsidRPr="007E4E11">
              <w:rPr>
                <w:color w:val="000000" w:themeColor="text1"/>
                <w:sz w:val="22"/>
                <w:szCs w:val="22"/>
              </w:rPr>
              <w:t xml:space="preserve">. </w:t>
            </w:r>
          </w:p>
          <w:p w14:paraId="436ABC84" w14:textId="6700A3CA" w:rsidR="007E4E11" w:rsidRPr="00A90348" w:rsidRDefault="007306F1" w:rsidP="007E4E11">
            <w:pPr>
              <w:pStyle w:val="Antrat5"/>
              <w:keepLines w:val="0"/>
              <w:numPr>
                <w:ilvl w:val="4"/>
                <w:numId w:val="0"/>
              </w:numPr>
              <w:tabs>
                <w:tab w:val="num" w:pos="0"/>
              </w:tabs>
              <w:spacing w:before="0" w:after="0"/>
              <w:jc w:val="both"/>
              <w:rPr>
                <w:color w:val="000000" w:themeColor="text1"/>
                <w:sz w:val="22"/>
                <w:szCs w:val="22"/>
              </w:rPr>
            </w:pPr>
            <w:r>
              <w:rPr>
                <w:color w:val="000000" w:themeColor="text1"/>
                <w:sz w:val="22"/>
                <w:szCs w:val="22"/>
              </w:rPr>
              <w:t>4</w:t>
            </w:r>
            <w:r w:rsidR="0086755D">
              <w:rPr>
                <w:color w:val="000000" w:themeColor="text1"/>
                <w:sz w:val="22"/>
                <w:szCs w:val="22"/>
              </w:rPr>
              <w:t xml:space="preserve">.5. </w:t>
            </w:r>
            <w:r w:rsidR="0086755D" w:rsidRPr="00A90348">
              <w:rPr>
                <w:color w:val="000000" w:themeColor="text1"/>
                <w:sz w:val="22"/>
                <w:szCs w:val="22"/>
              </w:rPr>
              <w:t>K</w:t>
            </w:r>
            <w:r w:rsidR="007E4E11" w:rsidRPr="00A90348">
              <w:rPr>
                <w:color w:val="000000" w:themeColor="text1"/>
                <w:sz w:val="22"/>
                <w:szCs w:val="22"/>
              </w:rPr>
              <w:t xml:space="preserve">omplektuojamas su sieniniu laikikliu, kuriame yra dėklas laidiniam vieno mygtuko iškvietimo priedui. </w:t>
            </w:r>
          </w:p>
          <w:p w14:paraId="78F38340" w14:textId="56A64991" w:rsidR="00B14E01" w:rsidRPr="00A90348" w:rsidRDefault="007306F1" w:rsidP="00B14E01">
            <w:pPr>
              <w:rPr>
                <w:sz w:val="22"/>
                <w:szCs w:val="22"/>
              </w:rPr>
            </w:pPr>
            <w:r>
              <w:rPr>
                <w:sz w:val="22"/>
                <w:szCs w:val="22"/>
              </w:rPr>
              <w:t>4</w:t>
            </w:r>
            <w:r w:rsidR="00A90348" w:rsidRPr="00A90348">
              <w:rPr>
                <w:sz w:val="22"/>
                <w:szCs w:val="22"/>
              </w:rPr>
              <w:t xml:space="preserve">.6. </w:t>
            </w:r>
            <w:r w:rsidR="00B14E01" w:rsidRPr="00A90348">
              <w:rPr>
                <w:sz w:val="22"/>
                <w:szCs w:val="22"/>
              </w:rPr>
              <w:t>Savybės:</w:t>
            </w:r>
          </w:p>
          <w:p w14:paraId="4B9F8C46" w14:textId="77777777" w:rsidR="007E4E11" w:rsidRPr="00A90348" w:rsidRDefault="007E4E11" w:rsidP="007E4E11">
            <w:pPr>
              <w:pStyle w:val="Antrat5"/>
              <w:keepLines w:val="0"/>
              <w:numPr>
                <w:ilvl w:val="4"/>
                <w:numId w:val="0"/>
              </w:numPr>
              <w:tabs>
                <w:tab w:val="num" w:pos="0"/>
              </w:tabs>
              <w:spacing w:before="0" w:after="0"/>
              <w:rPr>
                <w:b/>
                <w:bCs/>
                <w:color w:val="000000" w:themeColor="text1"/>
                <w:sz w:val="22"/>
                <w:szCs w:val="22"/>
              </w:rPr>
            </w:pPr>
            <w:r w:rsidRPr="00A90348">
              <w:rPr>
                <w:color w:val="000000" w:themeColor="text1"/>
                <w:sz w:val="22"/>
                <w:szCs w:val="22"/>
              </w:rPr>
              <w:t>• Iškvietimo rėžimai – skubi pagalba, pagalba, atšaukimas, personalas;</w:t>
            </w:r>
          </w:p>
          <w:p w14:paraId="2FE95AF6" w14:textId="77777777" w:rsidR="007E4E11" w:rsidRPr="00A90348" w:rsidRDefault="007E4E11" w:rsidP="007E4E11">
            <w:pPr>
              <w:pStyle w:val="Antrat5"/>
              <w:keepLines w:val="0"/>
              <w:numPr>
                <w:ilvl w:val="4"/>
                <w:numId w:val="0"/>
              </w:numPr>
              <w:tabs>
                <w:tab w:val="num" w:pos="0"/>
              </w:tabs>
              <w:spacing w:before="0" w:after="0"/>
              <w:rPr>
                <w:b/>
                <w:bCs/>
                <w:color w:val="000000" w:themeColor="text1"/>
                <w:sz w:val="22"/>
                <w:szCs w:val="22"/>
              </w:rPr>
            </w:pPr>
            <w:r w:rsidRPr="00A90348">
              <w:rPr>
                <w:color w:val="000000" w:themeColor="text1"/>
                <w:sz w:val="22"/>
                <w:szCs w:val="22"/>
              </w:rPr>
              <w:t>• Dažnis - 433,92 MHz</w:t>
            </w:r>
          </w:p>
          <w:p w14:paraId="265352F4" w14:textId="77777777" w:rsidR="007E4E11" w:rsidRPr="00A90348" w:rsidRDefault="007E4E11" w:rsidP="007E4E11">
            <w:pPr>
              <w:pStyle w:val="Antrat5"/>
              <w:keepLines w:val="0"/>
              <w:numPr>
                <w:ilvl w:val="4"/>
                <w:numId w:val="0"/>
              </w:numPr>
              <w:tabs>
                <w:tab w:val="num" w:pos="0"/>
              </w:tabs>
              <w:spacing w:before="0" w:after="0"/>
              <w:rPr>
                <w:b/>
                <w:bCs/>
                <w:color w:val="000000" w:themeColor="text1"/>
                <w:sz w:val="22"/>
                <w:szCs w:val="22"/>
              </w:rPr>
            </w:pPr>
            <w:r w:rsidRPr="00A90348">
              <w:rPr>
                <w:color w:val="000000" w:themeColor="text1"/>
                <w:sz w:val="22"/>
                <w:szCs w:val="22"/>
              </w:rPr>
              <w:t>• Atitiktis - ETSI EN 300 220-3</w:t>
            </w:r>
          </w:p>
          <w:p w14:paraId="65A22E55" w14:textId="77777777" w:rsidR="007E4E11" w:rsidRPr="00A90348" w:rsidRDefault="007E4E11" w:rsidP="007E4E11">
            <w:pPr>
              <w:pStyle w:val="Antrat5"/>
              <w:keepLines w:val="0"/>
              <w:numPr>
                <w:ilvl w:val="4"/>
                <w:numId w:val="0"/>
              </w:numPr>
              <w:tabs>
                <w:tab w:val="num" w:pos="0"/>
              </w:tabs>
              <w:spacing w:before="0" w:after="0"/>
              <w:rPr>
                <w:b/>
                <w:bCs/>
                <w:color w:val="000000" w:themeColor="text1"/>
                <w:sz w:val="22"/>
                <w:szCs w:val="22"/>
              </w:rPr>
            </w:pPr>
            <w:r w:rsidRPr="00A90348">
              <w:rPr>
                <w:color w:val="000000" w:themeColor="text1"/>
                <w:sz w:val="22"/>
                <w:szCs w:val="22"/>
              </w:rPr>
              <w:t>• Maitinimas - 2 x AA šarminės baterijos</w:t>
            </w:r>
          </w:p>
          <w:p w14:paraId="73C3CF42" w14:textId="5C3F2D12" w:rsidR="007E4E11" w:rsidRPr="007E4E11" w:rsidRDefault="007306F1" w:rsidP="00B14E01">
            <w:pPr>
              <w:pStyle w:val="Antrat5"/>
              <w:keepLines w:val="0"/>
              <w:numPr>
                <w:ilvl w:val="4"/>
                <w:numId w:val="0"/>
              </w:numPr>
              <w:tabs>
                <w:tab w:val="num" w:pos="0"/>
              </w:tabs>
              <w:spacing w:before="0" w:after="0"/>
              <w:rPr>
                <w:sz w:val="22"/>
                <w:szCs w:val="22"/>
              </w:rPr>
            </w:pPr>
            <w:r>
              <w:rPr>
                <w:color w:val="auto"/>
                <w:sz w:val="22"/>
                <w:szCs w:val="22"/>
              </w:rPr>
              <w:t>4</w:t>
            </w:r>
            <w:r w:rsidR="00A90348" w:rsidRPr="00546B7D">
              <w:rPr>
                <w:color w:val="auto"/>
                <w:sz w:val="22"/>
                <w:szCs w:val="22"/>
              </w:rPr>
              <w:t xml:space="preserve">.7. Turi atitikti Europos sąjungoje galiojančius radijo prietaisų saugos standartus bei turėti CE atitikties </w:t>
            </w:r>
            <w:r w:rsidR="00546B7D" w:rsidRPr="00546B7D">
              <w:rPr>
                <w:color w:val="auto"/>
                <w:sz w:val="22"/>
                <w:szCs w:val="22"/>
              </w:rPr>
              <w:t>deklaraciją</w:t>
            </w:r>
            <w:r w:rsidR="00546B7D">
              <w:rPr>
                <w:color w:val="auto"/>
                <w:sz w:val="22"/>
                <w:szCs w:val="22"/>
              </w:rPr>
              <w:t xml:space="preserve"> (pateikti kartu su pasiūlymu).</w:t>
            </w:r>
          </w:p>
        </w:tc>
        <w:tc>
          <w:tcPr>
            <w:tcW w:w="5103" w:type="dxa"/>
            <w:tcBorders>
              <w:top w:val="single" w:sz="4" w:space="0" w:color="000000"/>
              <w:left w:val="single" w:sz="4" w:space="0" w:color="000000"/>
              <w:bottom w:val="single" w:sz="4" w:space="0" w:color="000000"/>
              <w:right w:val="single" w:sz="4" w:space="0" w:color="000000"/>
            </w:tcBorders>
          </w:tcPr>
          <w:p w14:paraId="39F30A5E" w14:textId="77777777" w:rsidR="007E4E11" w:rsidRPr="00CE548A" w:rsidRDefault="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3BE18780" w14:textId="77777777" w:rsidR="007E4E11" w:rsidRPr="00CE548A" w:rsidRDefault="007E4E11">
            <w:pPr>
              <w:snapToGrid w:val="0"/>
              <w:rPr>
                <w:sz w:val="20"/>
                <w:szCs w:val="20"/>
              </w:rPr>
            </w:pPr>
          </w:p>
        </w:tc>
      </w:tr>
      <w:tr w:rsidR="007E4E11" w:rsidRPr="00CE548A" w14:paraId="22DEA5E6"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708FC453" w14:textId="28B2C2D2" w:rsidR="007E4E11" w:rsidRPr="00B14E01" w:rsidRDefault="007306F1">
            <w:pPr>
              <w:snapToGrid w:val="0"/>
              <w:rPr>
                <w:b/>
                <w:bCs/>
                <w:sz w:val="22"/>
                <w:szCs w:val="22"/>
              </w:rPr>
            </w:pPr>
            <w:r>
              <w:rPr>
                <w:b/>
                <w:bCs/>
                <w:color w:val="000000" w:themeColor="text1"/>
                <w:sz w:val="22"/>
                <w:szCs w:val="22"/>
              </w:rPr>
              <w:t>5</w:t>
            </w:r>
            <w:r w:rsidR="00B14E01">
              <w:rPr>
                <w:b/>
                <w:bCs/>
                <w:color w:val="000000" w:themeColor="text1"/>
                <w:sz w:val="22"/>
                <w:szCs w:val="22"/>
              </w:rPr>
              <w:t xml:space="preserve">. </w:t>
            </w:r>
            <w:r w:rsidR="007E4E11" w:rsidRPr="00B14E01">
              <w:rPr>
                <w:b/>
                <w:bCs/>
                <w:color w:val="000000" w:themeColor="text1"/>
                <w:sz w:val="22"/>
                <w:szCs w:val="22"/>
              </w:rPr>
              <w:t>Laidinis vieno mygtuko iškvietimo priedas</w:t>
            </w:r>
          </w:p>
        </w:tc>
        <w:tc>
          <w:tcPr>
            <w:tcW w:w="4678" w:type="dxa"/>
            <w:tcBorders>
              <w:top w:val="single" w:sz="4" w:space="0" w:color="000000"/>
              <w:left w:val="single" w:sz="4" w:space="0" w:color="000000"/>
              <w:bottom w:val="single" w:sz="4" w:space="0" w:color="000000"/>
              <w:right w:val="single" w:sz="4" w:space="0" w:color="000000"/>
            </w:tcBorders>
          </w:tcPr>
          <w:p w14:paraId="6B800A39" w14:textId="461B83E4" w:rsidR="00A90348" w:rsidRDefault="007306F1" w:rsidP="007E4E11">
            <w:pPr>
              <w:pStyle w:val="Antrat5"/>
              <w:keepLines w:val="0"/>
              <w:numPr>
                <w:ilvl w:val="4"/>
                <w:numId w:val="0"/>
              </w:numPr>
              <w:tabs>
                <w:tab w:val="num" w:pos="0"/>
              </w:tabs>
              <w:spacing w:before="0" w:after="0"/>
              <w:jc w:val="both"/>
              <w:rPr>
                <w:color w:val="auto"/>
                <w:sz w:val="22"/>
                <w:szCs w:val="22"/>
              </w:rPr>
            </w:pPr>
            <w:r>
              <w:rPr>
                <w:color w:val="auto"/>
                <w:sz w:val="22"/>
                <w:szCs w:val="22"/>
              </w:rPr>
              <w:t>5</w:t>
            </w:r>
            <w:r w:rsidR="00A90348">
              <w:rPr>
                <w:color w:val="auto"/>
                <w:sz w:val="22"/>
                <w:szCs w:val="22"/>
              </w:rPr>
              <w:t>.1.</w:t>
            </w:r>
            <w:r w:rsidR="007E4E11" w:rsidRPr="007E4E11">
              <w:rPr>
                <w:color w:val="auto"/>
                <w:sz w:val="22"/>
                <w:szCs w:val="22"/>
              </w:rPr>
              <w:t xml:space="preserve">Skirtas palengvinti personalo iškvietimą sunkiems pacientams, kurie negali judėti. Laidinis </w:t>
            </w:r>
            <w:r w:rsidR="007E4E11" w:rsidRPr="007E4E11">
              <w:rPr>
                <w:color w:val="auto"/>
                <w:sz w:val="22"/>
                <w:szCs w:val="22"/>
              </w:rPr>
              <w:lastRenderedPageBreak/>
              <w:t xml:space="preserve">vieno mygtuko iškvietimo priedas jungiamas į pagrindinį iškvietimo mygtuką. </w:t>
            </w:r>
          </w:p>
          <w:p w14:paraId="479AB147" w14:textId="0F4333DD" w:rsidR="007E4E11" w:rsidRPr="007E4E11" w:rsidRDefault="007306F1" w:rsidP="007E4E11">
            <w:pPr>
              <w:pStyle w:val="Antrat5"/>
              <w:keepLines w:val="0"/>
              <w:numPr>
                <w:ilvl w:val="4"/>
                <w:numId w:val="0"/>
              </w:numPr>
              <w:tabs>
                <w:tab w:val="num" w:pos="0"/>
              </w:tabs>
              <w:spacing w:before="0" w:after="0"/>
              <w:jc w:val="both"/>
              <w:rPr>
                <w:b/>
                <w:color w:val="auto"/>
                <w:sz w:val="22"/>
                <w:szCs w:val="22"/>
              </w:rPr>
            </w:pPr>
            <w:r>
              <w:rPr>
                <w:color w:val="auto"/>
                <w:sz w:val="22"/>
                <w:szCs w:val="22"/>
              </w:rPr>
              <w:t>5</w:t>
            </w:r>
            <w:r w:rsidR="00A90348">
              <w:rPr>
                <w:color w:val="auto"/>
                <w:sz w:val="22"/>
                <w:szCs w:val="22"/>
              </w:rPr>
              <w:t xml:space="preserve">.2. </w:t>
            </w:r>
            <w:r w:rsidR="007E4E11" w:rsidRPr="007E4E11">
              <w:rPr>
                <w:color w:val="auto"/>
                <w:sz w:val="22"/>
                <w:szCs w:val="22"/>
              </w:rPr>
              <w:t xml:space="preserve">Priedas turi būti su laido ištraukimo </w:t>
            </w:r>
            <w:proofErr w:type="spellStart"/>
            <w:r w:rsidR="007E4E11" w:rsidRPr="007E4E11">
              <w:rPr>
                <w:color w:val="auto"/>
                <w:sz w:val="22"/>
                <w:szCs w:val="22"/>
              </w:rPr>
              <w:t>tamperiu</w:t>
            </w:r>
            <w:proofErr w:type="spellEnd"/>
            <w:r w:rsidR="007E4E11" w:rsidRPr="007E4E11">
              <w:rPr>
                <w:color w:val="auto"/>
                <w:sz w:val="22"/>
                <w:szCs w:val="22"/>
              </w:rPr>
              <w:t>, kuris aktyvuoja aliarmą.</w:t>
            </w:r>
          </w:p>
          <w:p w14:paraId="148FD43A" w14:textId="6EA93237" w:rsidR="007E4E11" w:rsidRPr="007E4E11" w:rsidRDefault="007306F1" w:rsidP="007E4E11">
            <w:pPr>
              <w:rPr>
                <w:sz w:val="22"/>
                <w:szCs w:val="22"/>
              </w:rPr>
            </w:pPr>
            <w:r>
              <w:rPr>
                <w:sz w:val="22"/>
                <w:szCs w:val="22"/>
              </w:rPr>
              <w:t>5</w:t>
            </w:r>
            <w:r w:rsidR="00A90348">
              <w:rPr>
                <w:sz w:val="22"/>
                <w:szCs w:val="22"/>
              </w:rPr>
              <w:t>.3. Savybės:</w:t>
            </w:r>
          </w:p>
          <w:p w14:paraId="6CCD69F8" w14:textId="77777777" w:rsidR="007E4E11" w:rsidRPr="007E4E11" w:rsidRDefault="007E4E11"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Iškvietimo rėžimai – personalas;</w:t>
            </w:r>
          </w:p>
          <w:p w14:paraId="1F673214" w14:textId="77777777" w:rsidR="007E4E11" w:rsidRPr="007E4E11" w:rsidRDefault="007E4E11"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Korpusas - ABS padengtas su antimikrobine danga.</w:t>
            </w:r>
          </w:p>
          <w:p w14:paraId="54F8DACB" w14:textId="77777777" w:rsidR="007E4E11" w:rsidRPr="007E4E11" w:rsidRDefault="007E4E11"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LED indikacija aliarmo metu.</w:t>
            </w:r>
          </w:p>
          <w:p w14:paraId="69EE7A0E" w14:textId="612BB261" w:rsidR="007E4E11" w:rsidRPr="007E4E11" w:rsidRDefault="007E4E11"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Etiketė - liuminescencinė, kad būtų lengva nustatyti viet</w:t>
            </w:r>
            <w:r w:rsidR="00A90348">
              <w:rPr>
                <w:color w:val="000000" w:themeColor="text1"/>
                <w:sz w:val="22"/>
                <w:szCs w:val="22"/>
              </w:rPr>
              <w:t>ą</w:t>
            </w:r>
            <w:r w:rsidRPr="007E4E11">
              <w:rPr>
                <w:color w:val="000000" w:themeColor="text1"/>
                <w:sz w:val="22"/>
                <w:szCs w:val="22"/>
              </w:rPr>
              <w:t xml:space="preserve"> tamsoje</w:t>
            </w:r>
            <w:r w:rsidR="00A90348">
              <w:rPr>
                <w:color w:val="000000" w:themeColor="text1"/>
                <w:sz w:val="22"/>
                <w:szCs w:val="22"/>
              </w:rPr>
              <w:t>.</w:t>
            </w:r>
          </w:p>
          <w:p w14:paraId="7CCD62E5" w14:textId="64672341" w:rsidR="007E4E11" w:rsidRPr="007E4E11" w:rsidRDefault="007E4E11" w:rsidP="007E4E11">
            <w:pPr>
              <w:rPr>
                <w:color w:val="000000" w:themeColor="text1"/>
                <w:sz w:val="22"/>
                <w:szCs w:val="22"/>
              </w:rPr>
            </w:pPr>
            <w:r w:rsidRPr="007E4E11">
              <w:rPr>
                <w:color w:val="000000" w:themeColor="text1"/>
                <w:sz w:val="22"/>
                <w:szCs w:val="22"/>
              </w:rPr>
              <w:t>• Spiralinis laidas su RJ</w:t>
            </w:r>
            <w:r w:rsidRPr="007E4E11">
              <w:rPr>
                <w:color w:val="000000" w:themeColor="text1"/>
                <w:sz w:val="22"/>
                <w:szCs w:val="22"/>
                <w:lang w:val="es-ES"/>
              </w:rPr>
              <w:t xml:space="preserve">45 </w:t>
            </w:r>
            <w:r w:rsidRPr="007E4E11">
              <w:rPr>
                <w:color w:val="000000" w:themeColor="text1"/>
                <w:sz w:val="22"/>
                <w:szCs w:val="22"/>
              </w:rPr>
              <w:t xml:space="preserve">jungtimi ir </w:t>
            </w:r>
            <w:proofErr w:type="spellStart"/>
            <w:r w:rsidRPr="007E4E11">
              <w:rPr>
                <w:color w:val="000000" w:themeColor="text1"/>
                <w:sz w:val="22"/>
                <w:szCs w:val="22"/>
              </w:rPr>
              <w:t>tamperiu</w:t>
            </w:r>
            <w:proofErr w:type="spellEnd"/>
            <w:r w:rsidRPr="007E4E11">
              <w:rPr>
                <w:color w:val="000000" w:themeColor="text1"/>
                <w:sz w:val="22"/>
                <w:szCs w:val="22"/>
              </w:rPr>
              <w:t xml:space="preserve"> &gt; 2 m</w:t>
            </w:r>
            <w:r w:rsidR="00A90348">
              <w:rPr>
                <w:color w:val="000000" w:themeColor="text1"/>
                <w:sz w:val="22"/>
                <w:szCs w:val="22"/>
              </w:rPr>
              <w:t>.</w:t>
            </w:r>
          </w:p>
          <w:p w14:paraId="566BA8ED" w14:textId="6E57D609" w:rsidR="007E4E11" w:rsidRPr="007E4E11" w:rsidRDefault="007E4E11" w:rsidP="007E4E11">
            <w:pPr>
              <w:snapToGrid w:val="0"/>
              <w:rPr>
                <w:sz w:val="22"/>
                <w:szCs w:val="22"/>
              </w:rPr>
            </w:pPr>
            <w:r w:rsidRPr="007E4E11">
              <w:rPr>
                <w:color w:val="000000" w:themeColor="text1"/>
                <w:sz w:val="22"/>
                <w:szCs w:val="22"/>
              </w:rPr>
              <w:t>• Segtukas tvirtinamas prie drabužių ar patalynės;</w:t>
            </w:r>
          </w:p>
        </w:tc>
        <w:tc>
          <w:tcPr>
            <w:tcW w:w="5103" w:type="dxa"/>
            <w:tcBorders>
              <w:top w:val="single" w:sz="4" w:space="0" w:color="000000"/>
              <w:left w:val="single" w:sz="4" w:space="0" w:color="000000"/>
              <w:bottom w:val="single" w:sz="4" w:space="0" w:color="000000"/>
              <w:right w:val="single" w:sz="4" w:space="0" w:color="000000"/>
            </w:tcBorders>
          </w:tcPr>
          <w:p w14:paraId="7B3C60D7" w14:textId="77777777" w:rsidR="007E4E11" w:rsidRPr="00CE548A" w:rsidRDefault="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565C02A7" w14:textId="77777777" w:rsidR="007E4E11" w:rsidRPr="00CE548A" w:rsidRDefault="007E4E11">
            <w:pPr>
              <w:snapToGrid w:val="0"/>
              <w:rPr>
                <w:sz w:val="20"/>
                <w:szCs w:val="20"/>
              </w:rPr>
            </w:pPr>
          </w:p>
        </w:tc>
      </w:tr>
      <w:tr w:rsidR="007E4E11" w:rsidRPr="00CE548A" w14:paraId="21FC3123"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2C331CD4" w14:textId="380335A5" w:rsidR="007E4E11" w:rsidRPr="00A90348" w:rsidRDefault="007306F1">
            <w:pPr>
              <w:snapToGrid w:val="0"/>
              <w:rPr>
                <w:b/>
                <w:bCs/>
                <w:color w:val="000000" w:themeColor="text1"/>
                <w:sz w:val="22"/>
                <w:szCs w:val="22"/>
              </w:rPr>
            </w:pPr>
            <w:r>
              <w:rPr>
                <w:b/>
                <w:bCs/>
                <w:color w:val="000000" w:themeColor="text1"/>
                <w:sz w:val="22"/>
                <w:szCs w:val="22"/>
              </w:rPr>
              <w:t>6</w:t>
            </w:r>
            <w:r w:rsidR="00A90348" w:rsidRPr="00A90348">
              <w:rPr>
                <w:b/>
                <w:bCs/>
                <w:color w:val="000000" w:themeColor="text1"/>
                <w:sz w:val="22"/>
                <w:szCs w:val="22"/>
              </w:rPr>
              <w:t xml:space="preserve">. </w:t>
            </w:r>
            <w:r w:rsidR="007E4E11" w:rsidRPr="00A90348">
              <w:rPr>
                <w:b/>
                <w:bCs/>
                <w:color w:val="000000" w:themeColor="text1"/>
                <w:sz w:val="22"/>
                <w:szCs w:val="22"/>
              </w:rPr>
              <w:t>Bevielis lubinis iškvietimo mygtukas su virvute</w:t>
            </w:r>
          </w:p>
          <w:p w14:paraId="528F2B3D" w14:textId="615B5110" w:rsidR="00A90348" w:rsidRPr="007E4E11" w:rsidRDefault="00A90348">
            <w:pPr>
              <w:snapToGrid w:val="0"/>
              <w:rPr>
                <w:b/>
                <w:bCs/>
                <w:sz w:val="22"/>
                <w:szCs w:val="22"/>
              </w:rPr>
            </w:pPr>
            <w:r w:rsidRPr="00A90348">
              <w:rPr>
                <w:b/>
                <w:bCs/>
                <w:color w:val="000000" w:themeColor="text1"/>
                <w:sz w:val="22"/>
                <w:szCs w:val="22"/>
              </w:rPr>
              <w:t>(tualetams, dušams)</w:t>
            </w:r>
          </w:p>
        </w:tc>
        <w:tc>
          <w:tcPr>
            <w:tcW w:w="4678" w:type="dxa"/>
            <w:tcBorders>
              <w:top w:val="single" w:sz="4" w:space="0" w:color="000000"/>
              <w:left w:val="single" w:sz="4" w:space="0" w:color="000000"/>
              <w:bottom w:val="single" w:sz="4" w:space="0" w:color="000000"/>
              <w:right w:val="single" w:sz="4" w:space="0" w:color="000000"/>
            </w:tcBorders>
          </w:tcPr>
          <w:p w14:paraId="78C99A29" w14:textId="5EE9B65F" w:rsidR="00A90348" w:rsidRDefault="007306F1" w:rsidP="007E4E11">
            <w:pPr>
              <w:pStyle w:val="Antrat5"/>
              <w:keepLines w:val="0"/>
              <w:numPr>
                <w:ilvl w:val="4"/>
                <w:numId w:val="0"/>
              </w:numPr>
              <w:tabs>
                <w:tab w:val="num" w:pos="0"/>
              </w:tabs>
              <w:spacing w:before="0" w:after="0"/>
              <w:jc w:val="both"/>
              <w:rPr>
                <w:color w:val="auto"/>
                <w:sz w:val="22"/>
                <w:szCs w:val="22"/>
              </w:rPr>
            </w:pPr>
            <w:r>
              <w:rPr>
                <w:color w:val="auto"/>
                <w:sz w:val="22"/>
                <w:szCs w:val="22"/>
              </w:rPr>
              <w:t>6</w:t>
            </w:r>
            <w:r w:rsidR="00A90348">
              <w:rPr>
                <w:color w:val="auto"/>
                <w:sz w:val="22"/>
                <w:szCs w:val="22"/>
              </w:rPr>
              <w:t xml:space="preserve">.1. </w:t>
            </w:r>
            <w:r w:rsidR="007E4E11" w:rsidRPr="007E4E11">
              <w:rPr>
                <w:color w:val="auto"/>
                <w:sz w:val="22"/>
                <w:szCs w:val="22"/>
              </w:rPr>
              <w:t xml:space="preserve">Šis bevielis iškvietimo įrenginys turi būti susietas su bet kuriuo sistemos bevielio iškvietimo mygtuku. </w:t>
            </w:r>
          </w:p>
          <w:p w14:paraId="25629E7D" w14:textId="54D0E9D5" w:rsidR="007E4E11" w:rsidRDefault="007306F1" w:rsidP="007E4E11">
            <w:pPr>
              <w:pStyle w:val="Antrat5"/>
              <w:keepLines w:val="0"/>
              <w:numPr>
                <w:ilvl w:val="4"/>
                <w:numId w:val="0"/>
              </w:numPr>
              <w:tabs>
                <w:tab w:val="num" w:pos="0"/>
              </w:tabs>
              <w:spacing w:before="0" w:after="0"/>
              <w:jc w:val="both"/>
              <w:rPr>
                <w:color w:val="auto"/>
                <w:sz w:val="22"/>
                <w:szCs w:val="22"/>
              </w:rPr>
            </w:pPr>
            <w:r>
              <w:rPr>
                <w:color w:val="auto"/>
                <w:sz w:val="22"/>
                <w:szCs w:val="22"/>
              </w:rPr>
              <w:t>6</w:t>
            </w:r>
            <w:r w:rsidR="00A90348">
              <w:rPr>
                <w:color w:val="auto"/>
                <w:sz w:val="22"/>
                <w:szCs w:val="22"/>
              </w:rPr>
              <w:t>.2. Tinkantis</w:t>
            </w:r>
            <w:r w:rsidR="007E4E11" w:rsidRPr="007E4E11">
              <w:rPr>
                <w:color w:val="auto"/>
                <w:sz w:val="22"/>
                <w:szCs w:val="22"/>
              </w:rPr>
              <w:t xml:space="preserve"> WC ar vonios kambariams. Montuojamas ant lubų.</w:t>
            </w:r>
          </w:p>
          <w:p w14:paraId="5366EC43" w14:textId="4A0D3EBE" w:rsidR="007E4E11" w:rsidRPr="007E4E11" w:rsidRDefault="007306F1" w:rsidP="007E4E11">
            <w:pPr>
              <w:rPr>
                <w:sz w:val="22"/>
                <w:szCs w:val="22"/>
              </w:rPr>
            </w:pPr>
            <w:r>
              <w:t>6</w:t>
            </w:r>
            <w:r w:rsidR="00A90348">
              <w:t>.3. Savybės:</w:t>
            </w:r>
          </w:p>
          <w:p w14:paraId="2E82B1CA" w14:textId="7F094341" w:rsidR="007E4E11" w:rsidRPr="007E4E11" w:rsidRDefault="00A90348"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xml:space="preserve">• </w:t>
            </w:r>
            <w:r w:rsidR="007E4E11" w:rsidRPr="007E4E11">
              <w:rPr>
                <w:color w:val="000000" w:themeColor="text1"/>
                <w:sz w:val="22"/>
                <w:szCs w:val="22"/>
              </w:rPr>
              <w:t>Korpusas - ABS padengtas su antimikrobine danga.</w:t>
            </w:r>
          </w:p>
          <w:p w14:paraId="66EB57FD" w14:textId="087CC1F2" w:rsidR="007E4E11" w:rsidRPr="007E4E11" w:rsidRDefault="007E4E11"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xml:space="preserve">• Traukimo jėga – aliarmas fiksuojamas, kai </w:t>
            </w:r>
            <w:r w:rsidR="00A90348">
              <w:rPr>
                <w:color w:val="000000" w:themeColor="text1"/>
                <w:sz w:val="22"/>
                <w:szCs w:val="22"/>
              </w:rPr>
              <w:t xml:space="preserve">laido </w:t>
            </w:r>
            <w:r w:rsidRPr="007E4E11">
              <w:rPr>
                <w:color w:val="000000" w:themeColor="text1"/>
                <w:sz w:val="22"/>
                <w:szCs w:val="22"/>
              </w:rPr>
              <w:t>traukimo jėga &gt; 7,5 kg</w:t>
            </w:r>
          </w:p>
          <w:p w14:paraId="6D9B7B4B" w14:textId="3529239A" w:rsidR="007E4E11" w:rsidRPr="007E4E11" w:rsidRDefault="007E4E11" w:rsidP="007E4E11">
            <w:pPr>
              <w:pStyle w:val="Antrat5"/>
              <w:keepLines w:val="0"/>
              <w:numPr>
                <w:ilvl w:val="4"/>
                <w:numId w:val="0"/>
              </w:numPr>
              <w:tabs>
                <w:tab w:val="num" w:pos="0"/>
              </w:tabs>
              <w:spacing w:before="0" w:after="0"/>
              <w:rPr>
                <w:b/>
                <w:bCs/>
                <w:color w:val="000000" w:themeColor="text1"/>
                <w:sz w:val="22"/>
                <w:szCs w:val="22"/>
              </w:rPr>
            </w:pPr>
            <w:r w:rsidRPr="007E4E11">
              <w:rPr>
                <w:color w:val="000000" w:themeColor="text1"/>
                <w:sz w:val="22"/>
                <w:szCs w:val="22"/>
              </w:rPr>
              <w:t>• Dažnis - 433,92 MHz</w:t>
            </w:r>
            <w:r w:rsidR="00A90348">
              <w:rPr>
                <w:color w:val="000000" w:themeColor="text1"/>
                <w:sz w:val="22"/>
                <w:szCs w:val="22"/>
              </w:rPr>
              <w:t>.</w:t>
            </w:r>
          </w:p>
          <w:p w14:paraId="597AB653" w14:textId="064797C0" w:rsidR="007E4E11" w:rsidRPr="007E4E11" w:rsidRDefault="007E4E11" w:rsidP="007E4E11">
            <w:pPr>
              <w:snapToGrid w:val="0"/>
              <w:rPr>
                <w:sz w:val="22"/>
                <w:szCs w:val="22"/>
              </w:rPr>
            </w:pPr>
            <w:r w:rsidRPr="007E4E11">
              <w:rPr>
                <w:color w:val="000000" w:themeColor="text1"/>
                <w:sz w:val="22"/>
                <w:szCs w:val="22"/>
              </w:rPr>
              <w:t>• Maitinimas - 2 x AA šarminės baterijos</w:t>
            </w:r>
            <w:r w:rsidR="00A90348">
              <w:rPr>
                <w:color w:val="000000" w:themeColor="text1"/>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53B16EF5" w14:textId="77777777" w:rsidR="007E4E11" w:rsidRPr="00CE548A" w:rsidRDefault="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58FAA0EB" w14:textId="77777777" w:rsidR="007E4E11" w:rsidRPr="00CE548A" w:rsidRDefault="007E4E11">
            <w:pPr>
              <w:snapToGrid w:val="0"/>
              <w:rPr>
                <w:sz w:val="20"/>
                <w:szCs w:val="20"/>
              </w:rPr>
            </w:pPr>
          </w:p>
        </w:tc>
      </w:tr>
      <w:tr w:rsidR="007E4E11" w:rsidRPr="00CE548A" w14:paraId="6B709FB7"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6846E917" w14:textId="70B8BDC6" w:rsidR="007E4E11" w:rsidRPr="00A90348" w:rsidRDefault="007306F1">
            <w:pPr>
              <w:snapToGrid w:val="0"/>
              <w:rPr>
                <w:b/>
                <w:bCs/>
                <w:sz w:val="22"/>
                <w:szCs w:val="22"/>
              </w:rPr>
            </w:pPr>
            <w:r>
              <w:rPr>
                <w:b/>
                <w:bCs/>
                <w:color w:val="000000" w:themeColor="text1"/>
                <w:sz w:val="22"/>
                <w:szCs w:val="22"/>
              </w:rPr>
              <w:t>7</w:t>
            </w:r>
            <w:r w:rsidR="00A90348" w:rsidRPr="00A90348">
              <w:rPr>
                <w:b/>
                <w:bCs/>
                <w:color w:val="000000" w:themeColor="text1"/>
                <w:sz w:val="22"/>
                <w:szCs w:val="22"/>
              </w:rPr>
              <w:t xml:space="preserve">. </w:t>
            </w:r>
            <w:r w:rsidR="007E4E11" w:rsidRPr="00A90348">
              <w:rPr>
                <w:b/>
                <w:bCs/>
                <w:color w:val="000000" w:themeColor="text1"/>
                <w:sz w:val="22"/>
                <w:szCs w:val="22"/>
              </w:rPr>
              <w:t>Identifikacinis pakabukas</w:t>
            </w:r>
          </w:p>
        </w:tc>
        <w:tc>
          <w:tcPr>
            <w:tcW w:w="4678" w:type="dxa"/>
            <w:tcBorders>
              <w:top w:val="single" w:sz="4" w:space="0" w:color="000000"/>
              <w:left w:val="single" w:sz="4" w:space="0" w:color="000000"/>
              <w:bottom w:val="single" w:sz="4" w:space="0" w:color="000000"/>
              <w:right w:val="single" w:sz="4" w:space="0" w:color="000000"/>
            </w:tcBorders>
          </w:tcPr>
          <w:p w14:paraId="2F3A1DE3" w14:textId="75BEF1A1" w:rsidR="007E4E11" w:rsidRPr="00546B7D" w:rsidRDefault="007306F1" w:rsidP="007E4E11">
            <w:pPr>
              <w:pStyle w:val="Antrat5"/>
              <w:keepLines w:val="0"/>
              <w:numPr>
                <w:ilvl w:val="4"/>
                <w:numId w:val="0"/>
              </w:numPr>
              <w:tabs>
                <w:tab w:val="num" w:pos="0"/>
              </w:tabs>
              <w:spacing w:before="0" w:after="0"/>
              <w:jc w:val="both"/>
              <w:rPr>
                <w:rFonts w:cs="Times New Roman"/>
                <w:color w:val="auto"/>
                <w:sz w:val="22"/>
                <w:szCs w:val="22"/>
              </w:rPr>
            </w:pPr>
            <w:r>
              <w:rPr>
                <w:rFonts w:cs="Times New Roman"/>
                <w:color w:val="auto"/>
                <w:sz w:val="22"/>
                <w:szCs w:val="22"/>
              </w:rPr>
              <w:t>7</w:t>
            </w:r>
            <w:r w:rsidR="00546B7D">
              <w:rPr>
                <w:rFonts w:cs="Times New Roman"/>
                <w:color w:val="auto"/>
                <w:sz w:val="22"/>
                <w:szCs w:val="22"/>
              </w:rPr>
              <w:t>.1.</w:t>
            </w:r>
            <w:r w:rsidR="007E4E11" w:rsidRPr="00546B7D">
              <w:rPr>
                <w:rFonts w:cs="Times New Roman"/>
                <w:color w:val="auto"/>
                <w:sz w:val="22"/>
                <w:szCs w:val="22"/>
              </w:rPr>
              <w:t>Skirtas personalo identifikavimui, norint išjun</w:t>
            </w:r>
            <w:r w:rsidR="00A90348" w:rsidRPr="00546B7D">
              <w:rPr>
                <w:rFonts w:cs="Times New Roman"/>
                <w:color w:val="auto"/>
                <w:sz w:val="22"/>
                <w:szCs w:val="22"/>
              </w:rPr>
              <w:t>g</w:t>
            </w:r>
            <w:r w:rsidR="007E4E11" w:rsidRPr="00546B7D">
              <w:rPr>
                <w:rFonts w:cs="Times New Roman"/>
                <w:color w:val="auto"/>
                <w:sz w:val="22"/>
                <w:szCs w:val="22"/>
              </w:rPr>
              <w:t>ti, atšaukti iškvietimo aliarmą.</w:t>
            </w:r>
          </w:p>
          <w:p w14:paraId="32498159" w14:textId="32B542A3" w:rsidR="00546B7D" w:rsidRPr="00546B7D" w:rsidRDefault="007306F1" w:rsidP="00546B7D">
            <w:pPr>
              <w:rPr>
                <w:sz w:val="22"/>
                <w:szCs w:val="22"/>
              </w:rPr>
            </w:pPr>
            <w:r>
              <w:rPr>
                <w:sz w:val="22"/>
                <w:szCs w:val="22"/>
              </w:rPr>
              <w:t>7</w:t>
            </w:r>
            <w:r w:rsidR="00546B7D">
              <w:rPr>
                <w:sz w:val="22"/>
                <w:szCs w:val="22"/>
              </w:rPr>
              <w:t xml:space="preserve">.2. </w:t>
            </w:r>
            <w:r w:rsidR="00546B7D" w:rsidRPr="00546B7D">
              <w:rPr>
                <w:sz w:val="22"/>
                <w:szCs w:val="22"/>
              </w:rPr>
              <w:t>Savybės:</w:t>
            </w:r>
          </w:p>
          <w:p w14:paraId="6399674D" w14:textId="77777777" w:rsidR="007E4E11" w:rsidRPr="00546B7D" w:rsidRDefault="007E4E11" w:rsidP="007E4E11">
            <w:pPr>
              <w:rPr>
                <w:sz w:val="22"/>
                <w:szCs w:val="22"/>
              </w:rPr>
            </w:pPr>
            <w:r w:rsidRPr="00546B7D">
              <w:rPr>
                <w:sz w:val="22"/>
                <w:szCs w:val="22"/>
              </w:rPr>
              <w:t xml:space="preserve">• Tipas – </w:t>
            </w:r>
            <w:proofErr w:type="spellStart"/>
            <w:r w:rsidRPr="00546B7D">
              <w:rPr>
                <w:sz w:val="22"/>
                <w:szCs w:val="22"/>
              </w:rPr>
              <w:t>Dallas</w:t>
            </w:r>
            <w:proofErr w:type="spellEnd"/>
            <w:r w:rsidRPr="00546B7D">
              <w:rPr>
                <w:sz w:val="22"/>
                <w:szCs w:val="22"/>
              </w:rPr>
              <w:t xml:space="preserve"> raktas</w:t>
            </w:r>
          </w:p>
          <w:p w14:paraId="0F1CED03" w14:textId="77777777" w:rsidR="007E4E11" w:rsidRPr="00546B7D" w:rsidRDefault="007E4E11" w:rsidP="007E4E11">
            <w:pPr>
              <w:rPr>
                <w:sz w:val="22"/>
                <w:szCs w:val="22"/>
              </w:rPr>
            </w:pPr>
            <w:r w:rsidRPr="00546B7D">
              <w:rPr>
                <w:sz w:val="22"/>
                <w:szCs w:val="22"/>
              </w:rPr>
              <w:t xml:space="preserve">• Šifravimas: 48 bitų </w:t>
            </w:r>
          </w:p>
          <w:p w14:paraId="0368F65E" w14:textId="63BD3F1D" w:rsidR="007E4E11" w:rsidRPr="007E4E11" w:rsidRDefault="007E4E11" w:rsidP="007E4E11">
            <w:pPr>
              <w:snapToGrid w:val="0"/>
              <w:rPr>
                <w:sz w:val="22"/>
                <w:szCs w:val="22"/>
              </w:rPr>
            </w:pPr>
            <w:r w:rsidRPr="00546B7D">
              <w:rPr>
                <w:sz w:val="22"/>
                <w:szCs w:val="22"/>
              </w:rPr>
              <w:t xml:space="preserve">• Nuskaitymo greitis: &gt; 5 </w:t>
            </w:r>
            <w:proofErr w:type="spellStart"/>
            <w:r w:rsidRPr="00546B7D">
              <w:rPr>
                <w:sz w:val="22"/>
                <w:szCs w:val="22"/>
              </w:rPr>
              <w:t>ms</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6CC033E9" w14:textId="77777777" w:rsidR="007E4E11" w:rsidRPr="00CE548A" w:rsidRDefault="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24946197" w14:textId="77777777" w:rsidR="007E4E11" w:rsidRPr="00CE548A" w:rsidRDefault="007E4E11">
            <w:pPr>
              <w:snapToGrid w:val="0"/>
              <w:rPr>
                <w:sz w:val="20"/>
                <w:szCs w:val="20"/>
              </w:rPr>
            </w:pPr>
          </w:p>
        </w:tc>
      </w:tr>
      <w:tr w:rsidR="007E4E11" w:rsidRPr="00CE548A" w14:paraId="6C772279" w14:textId="77777777" w:rsidTr="00AC6018">
        <w:tc>
          <w:tcPr>
            <w:tcW w:w="15224" w:type="dxa"/>
            <w:gridSpan w:val="4"/>
            <w:tcBorders>
              <w:top w:val="single" w:sz="4" w:space="0" w:color="000000"/>
              <w:left w:val="single" w:sz="4" w:space="0" w:color="000000"/>
              <w:bottom w:val="single" w:sz="4" w:space="0" w:color="000000"/>
              <w:right w:val="single" w:sz="4" w:space="0" w:color="000000"/>
            </w:tcBorders>
          </w:tcPr>
          <w:p w14:paraId="20BF784F" w14:textId="6A20D926" w:rsidR="007E4E11" w:rsidRPr="00546B7D" w:rsidRDefault="00546B7D" w:rsidP="00546B7D">
            <w:pPr>
              <w:snapToGrid w:val="0"/>
              <w:jc w:val="center"/>
              <w:rPr>
                <w:b/>
                <w:bCs/>
                <w:sz w:val="20"/>
                <w:szCs w:val="20"/>
              </w:rPr>
            </w:pPr>
            <w:r>
              <w:rPr>
                <w:b/>
                <w:bCs/>
                <w:sz w:val="22"/>
                <w:szCs w:val="22"/>
              </w:rPr>
              <w:t>Komutacinė įranga</w:t>
            </w:r>
          </w:p>
        </w:tc>
      </w:tr>
      <w:tr w:rsidR="007E4E11" w:rsidRPr="00CE548A" w14:paraId="0F1AE736"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323035EA" w14:textId="32547D47" w:rsidR="007E4E11" w:rsidRPr="007E4E11" w:rsidRDefault="007306F1" w:rsidP="007E4E11">
            <w:pPr>
              <w:snapToGrid w:val="0"/>
              <w:rPr>
                <w:b/>
                <w:bCs/>
                <w:sz w:val="22"/>
                <w:szCs w:val="22"/>
              </w:rPr>
            </w:pPr>
            <w:r>
              <w:rPr>
                <w:b/>
                <w:bCs/>
                <w:sz w:val="22"/>
                <w:szCs w:val="22"/>
              </w:rPr>
              <w:t>8</w:t>
            </w:r>
            <w:r w:rsidR="00546B7D">
              <w:rPr>
                <w:b/>
                <w:bCs/>
                <w:sz w:val="22"/>
                <w:szCs w:val="22"/>
              </w:rPr>
              <w:t xml:space="preserve">. </w:t>
            </w:r>
            <w:r w:rsidR="007E4E11" w:rsidRPr="007E4E11">
              <w:rPr>
                <w:b/>
                <w:bCs/>
                <w:sz w:val="22"/>
                <w:szCs w:val="22"/>
              </w:rPr>
              <w:t>Bevielio signalo kartotuvas su antena</w:t>
            </w:r>
          </w:p>
        </w:tc>
        <w:tc>
          <w:tcPr>
            <w:tcW w:w="4678" w:type="dxa"/>
            <w:tcBorders>
              <w:top w:val="single" w:sz="4" w:space="0" w:color="000000"/>
              <w:left w:val="single" w:sz="4" w:space="0" w:color="000000"/>
              <w:bottom w:val="single" w:sz="4" w:space="0" w:color="000000"/>
              <w:right w:val="single" w:sz="4" w:space="0" w:color="000000"/>
            </w:tcBorders>
          </w:tcPr>
          <w:p w14:paraId="0F823E69" w14:textId="335CA004" w:rsidR="007E4E11" w:rsidRPr="007E4E11" w:rsidRDefault="007306F1" w:rsidP="007E4E11">
            <w:pPr>
              <w:snapToGrid w:val="0"/>
              <w:rPr>
                <w:sz w:val="22"/>
                <w:szCs w:val="22"/>
              </w:rPr>
            </w:pPr>
            <w:r>
              <w:rPr>
                <w:sz w:val="22"/>
                <w:szCs w:val="22"/>
              </w:rPr>
              <w:t>8</w:t>
            </w:r>
            <w:r w:rsidR="00546B7D">
              <w:rPr>
                <w:sz w:val="22"/>
                <w:szCs w:val="22"/>
              </w:rPr>
              <w:t xml:space="preserve">.1. </w:t>
            </w:r>
            <w:r w:rsidR="007E4E11" w:rsidRPr="007E4E11">
              <w:rPr>
                <w:sz w:val="22"/>
                <w:szCs w:val="22"/>
              </w:rPr>
              <w:t>Naudojamas pastato viduje</w:t>
            </w:r>
            <w:r w:rsidR="00546B7D">
              <w:rPr>
                <w:sz w:val="22"/>
                <w:szCs w:val="22"/>
              </w:rPr>
              <w:t>,</w:t>
            </w:r>
            <w:r w:rsidR="007E4E11" w:rsidRPr="007E4E11">
              <w:rPr>
                <w:sz w:val="22"/>
                <w:szCs w:val="22"/>
              </w:rPr>
              <w:t xml:space="preserve"> norint sustiprinti radijo ryšį tarp sistemos elementų.  Jeigu sistemoje naudojamas daugiau</w:t>
            </w:r>
            <w:r w:rsidR="00546B7D">
              <w:rPr>
                <w:sz w:val="22"/>
                <w:szCs w:val="22"/>
              </w:rPr>
              <w:t>,</w:t>
            </w:r>
            <w:r w:rsidR="007E4E11" w:rsidRPr="007E4E11">
              <w:rPr>
                <w:sz w:val="22"/>
                <w:szCs w:val="22"/>
              </w:rPr>
              <w:t xml:space="preserve"> nei vienas kartotuvas</w:t>
            </w:r>
            <w:r w:rsidR="00546B7D">
              <w:rPr>
                <w:sz w:val="22"/>
                <w:szCs w:val="22"/>
              </w:rPr>
              <w:t>,</w:t>
            </w:r>
            <w:r w:rsidR="007E4E11" w:rsidRPr="007E4E11">
              <w:rPr>
                <w:sz w:val="22"/>
                <w:szCs w:val="22"/>
              </w:rPr>
              <w:t xml:space="preserve"> turi būti galimybė nustatyti signalo vėlinimo laiką, kad būtų išvengta signalų susikirtimo.</w:t>
            </w:r>
          </w:p>
          <w:p w14:paraId="12A0F0C1" w14:textId="03C3F779" w:rsidR="007E4E11" w:rsidRPr="007E4E11" w:rsidRDefault="007306F1" w:rsidP="007E4E11">
            <w:pPr>
              <w:snapToGrid w:val="0"/>
              <w:rPr>
                <w:sz w:val="22"/>
                <w:szCs w:val="22"/>
              </w:rPr>
            </w:pPr>
            <w:r>
              <w:rPr>
                <w:sz w:val="22"/>
                <w:szCs w:val="22"/>
              </w:rPr>
              <w:t>8</w:t>
            </w:r>
            <w:r w:rsidR="00546B7D">
              <w:rPr>
                <w:sz w:val="22"/>
                <w:szCs w:val="22"/>
              </w:rPr>
              <w:t>.2. Savybės:</w:t>
            </w:r>
          </w:p>
          <w:p w14:paraId="4340CED7" w14:textId="77777777" w:rsidR="007E4E11" w:rsidRPr="007E4E11" w:rsidRDefault="007E4E11" w:rsidP="007E4E11">
            <w:pPr>
              <w:snapToGrid w:val="0"/>
              <w:rPr>
                <w:sz w:val="22"/>
                <w:szCs w:val="22"/>
              </w:rPr>
            </w:pPr>
            <w:r w:rsidRPr="007E4E11">
              <w:rPr>
                <w:sz w:val="22"/>
                <w:szCs w:val="22"/>
              </w:rPr>
              <w:t>• Signalo laiko vėlinimo funkcionalumas;</w:t>
            </w:r>
          </w:p>
          <w:p w14:paraId="284BE6D3" w14:textId="77777777" w:rsidR="007E4E11" w:rsidRPr="007E4E11" w:rsidRDefault="007E4E11" w:rsidP="007E4E11">
            <w:pPr>
              <w:snapToGrid w:val="0"/>
              <w:rPr>
                <w:sz w:val="22"/>
                <w:szCs w:val="22"/>
              </w:rPr>
            </w:pPr>
            <w:r w:rsidRPr="007E4E11">
              <w:rPr>
                <w:sz w:val="22"/>
                <w:szCs w:val="22"/>
              </w:rPr>
              <w:lastRenderedPageBreak/>
              <w:t>• ne mažiau 10 besikartojančių įvykių eliminavimas;</w:t>
            </w:r>
          </w:p>
          <w:p w14:paraId="02E2E288" w14:textId="77777777" w:rsidR="007E4E11" w:rsidRPr="007E4E11" w:rsidRDefault="007E4E11" w:rsidP="007E4E11">
            <w:pPr>
              <w:snapToGrid w:val="0"/>
              <w:rPr>
                <w:sz w:val="22"/>
                <w:szCs w:val="22"/>
              </w:rPr>
            </w:pPr>
            <w:r w:rsidRPr="007E4E11">
              <w:rPr>
                <w:sz w:val="22"/>
                <w:szCs w:val="22"/>
              </w:rPr>
              <w:t>• Korpusas – ABS plastikas</w:t>
            </w:r>
          </w:p>
          <w:p w14:paraId="55191F85" w14:textId="77777777" w:rsidR="007E4E11" w:rsidRPr="007E4E11" w:rsidRDefault="007E4E11" w:rsidP="007E4E11">
            <w:pPr>
              <w:snapToGrid w:val="0"/>
              <w:rPr>
                <w:sz w:val="22"/>
                <w:szCs w:val="22"/>
              </w:rPr>
            </w:pPr>
            <w:r w:rsidRPr="007E4E11">
              <w:rPr>
                <w:sz w:val="22"/>
                <w:szCs w:val="22"/>
              </w:rPr>
              <w:t>• Dažnis - 433,92 MHz</w:t>
            </w:r>
          </w:p>
          <w:p w14:paraId="3FDB204A" w14:textId="77777777" w:rsidR="007E4E11" w:rsidRPr="007E4E11" w:rsidRDefault="007E4E11" w:rsidP="007E4E11">
            <w:pPr>
              <w:snapToGrid w:val="0"/>
              <w:rPr>
                <w:sz w:val="22"/>
                <w:szCs w:val="22"/>
              </w:rPr>
            </w:pPr>
            <w:r w:rsidRPr="007E4E11">
              <w:rPr>
                <w:sz w:val="22"/>
                <w:szCs w:val="22"/>
              </w:rPr>
              <w:t>• Atitiktis - EN 301 489-3, ETSI EN 300 220-3</w:t>
            </w:r>
          </w:p>
          <w:p w14:paraId="547281BC" w14:textId="77777777" w:rsidR="007E4E11" w:rsidRPr="007E4E11" w:rsidRDefault="007E4E11" w:rsidP="007E4E11">
            <w:pPr>
              <w:snapToGrid w:val="0"/>
              <w:rPr>
                <w:sz w:val="22"/>
                <w:szCs w:val="22"/>
              </w:rPr>
            </w:pPr>
            <w:r w:rsidRPr="007E4E11">
              <w:rPr>
                <w:sz w:val="22"/>
                <w:szCs w:val="22"/>
              </w:rPr>
              <w:t>• Maitinimas – 230V AC lizdo, yra įmontuotas rezervinis akumuliatorius</w:t>
            </w:r>
          </w:p>
          <w:p w14:paraId="7E912912" w14:textId="37B7D921" w:rsidR="007E4E11" w:rsidRPr="007E4E11" w:rsidRDefault="007E4E11" w:rsidP="007E4E11">
            <w:pPr>
              <w:snapToGrid w:val="0"/>
              <w:rPr>
                <w:sz w:val="22"/>
                <w:szCs w:val="22"/>
              </w:rPr>
            </w:pPr>
            <w:r w:rsidRPr="009979ED">
              <w:rPr>
                <w:sz w:val="22"/>
                <w:szCs w:val="22"/>
              </w:rPr>
              <w:t>• Matmenys P x G x A: 180</w:t>
            </w:r>
            <w:r w:rsidR="009979ED" w:rsidRPr="009979ED">
              <w:rPr>
                <w:sz w:val="22"/>
                <w:szCs w:val="22"/>
              </w:rPr>
              <w:t>(±2)</w:t>
            </w:r>
            <w:r w:rsidRPr="009979ED">
              <w:rPr>
                <w:sz w:val="22"/>
                <w:szCs w:val="22"/>
              </w:rPr>
              <w:t xml:space="preserve"> x 125</w:t>
            </w:r>
            <w:r w:rsidR="009979ED" w:rsidRPr="009979ED">
              <w:rPr>
                <w:sz w:val="22"/>
                <w:szCs w:val="22"/>
              </w:rPr>
              <w:t xml:space="preserve">(±2) </w:t>
            </w:r>
            <w:r w:rsidRPr="009979ED">
              <w:rPr>
                <w:sz w:val="22"/>
                <w:szCs w:val="22"/>
              </w:rPr>
              <w:t xml:space="preserve"> x 40</w:t>
            </w:r>
            <w:r w:rsidR="009979ED" w:rsidRPr="009979ED">
              <w:rPr>
                <w:sz w:val="22"/>
                <w:szCs w:val="22"/>
              </w:rPr>
              <w:t xml:space="preserve">(±2) </w:t>
            </w:r>
            <w:r w:rsidRPr="009979ED">
              <w:rPr>
                <w:sz w:val="22"/>
                <w:szCs w:val="22"/>
              </w:rPr>
              <w:t xml:space="preserve"> mm (A 290</w:t>
            </w:r>
            <w:r w:rsidR="009979ED" w:rsidRPr="009979ED">
              <w:rPr>
                <w:sz w:val="22"/>
                <w:szCs w:val="22"/>
              </w:rPr>
              <w:t xml:space="preserve">(±2) </w:t>
            </w:r>
            <w:r w:rsidRPr="009979ED">
              <w:rPr>
                <w:sz w:val="22"/>
                <w:szCs w:val="22"/>
              </w:rPr>
              <w:t xml:space="preserve"> su antena)</w:t>
            </w:r>
          </w:p>
        </w:tc>
        <w:tc>
          <w:tcPr>
            <w:tcW w:w="5103" w:type="dxa"/>
            <w:tcBorders>
              <w:top w:val="single" w:sz="4" w:space="0" w:color="000000"/>
              <w:left w:val="single" w:sz="4" w:space="0" w:color="000000"/>
              <w:bottom w:val="single" w:sz="4" w:space="0" w:color="000000"/>
              <w:right w:val="single" w:sz="4" w:space="0" w:color="000000"/>
            </w:tcBorders>
          </w:tcPr>
          <w:p w14:paraId="21E19A4B" w14:textId="77777777" w:rsidR="007E4E11" w:rsidRPr="00CE548A" w:rsidRDefault="007E4E11" w:rsidP="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66E8E15F" w14:textId="77777777" w:rsidR="007E4E11" w:rsidRPr="00CE548A" w:rsidRDefault="007E4E11" w:rsidP="007E4E11">
            <w:pPr>
              <w:snapToGrid w:val="0"/>
              <w:rPr>
                <w:sz w:val="20"/>
                <w:szCs w:val="20"/>
              </w:rPr>
            </w:pPr>
          </w:p>
        </w:tc>
      </w:tr>
      <w:tr w:rsidR="007E4E11" w:rsidRPr="00CE548A" w14:paraId="7F6EF987"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1624B319" w14:textId="1600305B" w:rsidR="007E4E11" w:rsidRPr="007E4E11" w:rsidRDefault="007306F1" w:rsidP="007E4E11">
            <w:pPr>
              <w:snapToGrid w:val="0"/>
              <w:rPr>
                <w:b/>
                <w:bCs/>
                <w:sz w:val="22"/>
                <w:szCs w:val="22"/>
              </w:rPr>
            </w:pPr>
            <w:r>
              <w:rPr>
                <w:b/>
                <w:bCs/>
                <w:sz w:val="22"/>
                <w:szCs w:val="22"/>
              </w:rPr>
              <w:t>9</w:t>
            </w:r>
            <w:r w:rsidR="009979ED">
              <w:rPr>
                <w:b/>
                <w:bCs/>
                <w:sz w:val="22"/>
                <w:szCs w:val="22"/>
              </w:rPr>
              <w:t>.</w:t>
            </w:r>
            <w:r w:rsidR="007E4E11" w:rsidRPr="007E4E11">
              <w:rPr>
                <w:b/>
                <w:bCs/>
                <w:sz w:val="22"/>
                <w:szCs w:val="22"/>
              </w:rPr>
              <w:t>Siųstuvas pranešimų gavikliams</w:t>
            </w:r>
            <w:r w:rsidR="009979ED">
              <w:rPr>
                <w:b/>
                <w:bCs/>
                <w:sz w:val="22"/>
                <w:szCs w:val="22"/>
              </w:rPr>
              <w:t xml:space="preserve"> (</w:t>
            </w:r>
            <w:proofErr w:type="spellStart"/>
            <w:r w:rsidR="009979ED">
              <w:rPr>
                <w:b/>
                <w:bCs/>
                <w:sz w:val="22"/>
                <w:szCs w:val="22"/>
              </w:rPr>
              <w:t>peidžeriams</w:t>
            </w:r>
            <w:proofErr w:type="spellEnd"/>
            <w:r w:rsidR="009979ED">
              <w:rPr>
                <w:b/>
                <w:bCs/>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7407623C" w14:textId="565BBC27" w:rsidR="004F4D77" w:rsidRPr="007E4E11" w:rsidRDefault="007306F1" w:rsidP="004F4D77">
            <w:pPr>
              <w:snapToGrid w:val="0"/>
              <w:rPr>
                <w:sz w:val="22"/>
                <w:szCs w:val="22"/>
              </w:rPr>
            </w:pPr>
            <w:r>
              <w:rPr>
                <w:sz w:val="22"/>
                <w:szCs w:val="22"/>
              </w:rPr>
              <w:t>9</w:t>
            </w:r>
            <w:r w:rsidR="009979ED">
              <w:rPr>
                <w:sz w:val="22"/>
                <w:szCs w:val="22"/>
              </w:rPr>
              <w:t>.1.</w:t>
            </w:r>
            <w:r w:rsidR="004F4D77" w:rsidRPr="007E4E11">
              <w:rPr>
                <w:sz w:val="22"/>
                <w:szCs w:val="22"/>
              </w:rPr>
              <w:t xml:space="preserve">Siųstuvas naudojamas jį apjungiant su centrale per RS232 prievadą, informacijos apsikeitimui naudojant </w:t>
            </w:r>
            <w:proofErr w:type="spellStart"/>
            <w:r w:rsidR="004F4D77" w:rsidRPr="009979ED">
              <w:rPr>
                <w:sz w:val="22"/>
                <w:szCs w:val="22"/>
              </w:rPr>
              <w:t>Scope</w:t>
            </w:r>
            <w:proofErr w:type="spellEnd"/>
            <w:r w:rsidR="004F4D77" w:rsidRPr="009979ED">
              <w:rPr>
                <w:sz w:val="22"/>
                <w:szCs w:val="22"/>
              </w:rPr>
              <w:t xml:space="preserve"> p</w:t>
            </w:r>
            <w:r w:rsidR="004F4D77" w:rsidRPr="007E4E11">
              <w:rPr>
                <w:sz w:val="22"/>
                <w:szCs w:val="22"/>
              </w:rPr>
              <w:t xml:space="preserve">rotokolą. </w:t>
            </w:r>
          </w:p>
          <w:p w14:paraId="5A5095AD" w14:textId="051BCD20" w:rsidR="004F4D77" w:rsidRPr="007E4E11" w:rsidRDefault="007306F1" w:rsidP="004F4D77">
            <w:pPr>
              <w:snapToGrid w:val="0"/>
              <w:rPr>
                <w:sz w:val="22"/>
                <w:szCs w:val="22"/>
              </w:rPr>
            </w:pPr>
            <w:r>
              <w:rPr>
                <w:sz w:val="22"/>
                <w:szCs w:val="22"/>
              </w:rPr>
              <w:t>9</w:t>
            </w:r>
            <w:r w:rsidR="009979ED">
              <w:rPr>
                <w:sz w:val="22"/>
                <w:szCs w:val="22"/>
              </w:rPr>
              <w:t>.2.</w:t>
            </w:r>
            <w:r w:rsidR="004F4D77" w:rsidRPr="007E4E11">
              <w:rPr>
                <w:sz w:val="22"/>
                <w:szCs w:val="22"/>
              </w:rPr>
              <w:t>Siųstuv</w:t>
            </w:r>
            <w:r w:rsidR="009979ED">
              <w:rPr>
                <w:sz w:val="22"/>
                <w:szCs w:val="22"/>
              </w:rPr>
              <w:t xml:space="preserve">as turi būti konfigūruotas taip, </w:t>
            </w:r>
            <w:r w:rsidR="004F4D77" w:rsidRPr="007E4E11">
              <w:rPr>
                <w:sz w:val="22"/>
                <w:szCs w:val="22"/>
              </w:rPr>
              <w:t>kad pranešimai būtų siunčiami nurodytiems gavėjams ar jų grupei, būtų galima nustatyti aliarmo pranešimų tipą ir skubą.</w:t>
            </w:r>
          </w:p>
          <w:p w14:paraId="608AEDAE" w14:textId="03732624" w:rsidR="004F4D77" w:rsidRPr="007E4E11" w:rsidRDefault="007306F1" w:rsidP="004F4D77">
            <w:pPr>
              <w:snapToGrid w:val="0"/>
              <w:rPr>
                <w:sz w:val="22"/>
                <w:szCs w:val="22"/>
              </w:rPr>
            </w:pPr>
            <w:r>
              <w:rPr>
                <w:sz w:val="22"/>
                <w:szCs w:val="22"/>
              </w:rPr>
              <w:t>9</w:t>
            </w:r>
            <w:r w:rsidR="009979ED">
              <w:rPr>
                <w:sz w:val="22"/>
                <w:szCs w:val="22"/>
              </w:rPr>
              <w:t>.3. Savybės:</w:t>
            </w:r>
          </w:p>
          <w:p w14:paraId="4CCD1243" w14:textId="77777777" w:rsidR="004F4D77" w:rsidRPr="007E4E11" w:rsidRDefault="004F4D77" w:rsidP="004F4D77">
            <w:pPr>
              <w:snapToGrid w:val="0"/>
              <w:rPr>
                <w:sz w:val="22"/>
                <w:szCs w:val="22"/>
              </w:rPr>
            </w:pPr>
            <w:r w:rsidRPr="007E4E11">
              <w:rPr>
                <w:sz w:val="22"/>
                <w:szCs w:val="22"/>
              </w:rPr>
              <w:t>• Korpusas – ABS plastikas</w:t>
            </w:r>
          </w:p>
          <w:p w14:paraId="72427D50" w14:textId="58EE5125" w:rsidR="004F4D77" w:rsidRPr="007E4E11" w:rsidRDefault="004F4D77" w:rsidP="004F4D77">
            <w:pPr>
              <w:snapToGrid w:val="0"/>
              <w:rPr>
                <w:sz w:val="22"/>
                <w:szCs w:val="22"/>
              </w:rPr>
            </w:pPr>
            <w:r w:rsidRPr="007E4E11">
              <w:rPr>
                <w:sz w:val="22"/>
                <w:szCs w:val="22"/>
              </w:rPr>
              <w:t>• Dažni</w:t>
            </w:r>
            <w:r w:rsidR="009979ED">
              <w:rPr>
                <w:sz w:val="22"/>
                <w:szCs w:val="22"/>
              </w:rPr>
              <w:t>o diapazonas</w:t>
            </w:r>
            <w:r w:rsidRPr="007E4E11">
              <w:rPr>
                <w:sz w:val="22"/>
                <w:szCs w:val="22"/>
              </w:rPr>
              <w:t xml:space="preserve"> – 446-470 MHz</w:t>
            </w:r>
          </w:p>
          <w:p w14:paraId="7BCE5241" w14:textId="77777777" w:rsidR="004F4D77" w:rsidRPr="007E4E11" w:rsidRDefault="004F4D77" w:rsidP="004F4D77">
            <w:pPr>
              <w:snapToGrid w:val="0"/>
              <w:rPr>
                <w:sz w:val="22"/>
                <w:szCs w:val="22"/>
              </w:rPr>
            </w:pPr>
            <w:r w:rsidRPr="007E4E11">
              <w:rPr>
                <w:sz w:val="22"/>
                <w:szCs w:val="22"/>
              </w:rPr>
              <w:t>• Atitiktis - EN 301 489 (EMC)</w:t>
            </w:r>
          </w:p>
          <w:p w14:paraId="18F78D91" w14:textId="11BB4EA2" w:rsidR="007E4E11" w:rsidRPr="007E4E11" w:rsidRDefault="004F4D77" w:rsidP="009A16EF">
            <w:pPr>
              <w:snapToGrid w:val="0"/>
              <w:rPr>
                <w:sz w:val="22"/>
                <w:szCs w:val="22"/>
              </w:rPr>
            </w:pPr>
            <w:r w:rsidRPr="007E4E11">
              <w:rPr>
                <w:sz w:val="22"/>
                <w:szCs w:val="22"/>
              </w:rPr>
              <w:t xml:space="preserve">• Maitinimas - 12V </w:t>
            </w:r>
          </w:p>
        </w:tc>
        <w:tc>
          <w:tcPr>
            <w:tcW w:w="5103" w:type="dxa"/>
            <w:tcBorders>
              <w:top w:val="single" w:sz="4" w:space="0" w:color="000000"/>
              <w:left w:val="single" w:sz="4" w:space="0" w:color="000000"/>
              <w:bottom w:val="single" w:sz="4" w:space="0" w:color="000000"/>
              <w:right w:val="single" w:sz="4" w:space="0" w:color="000000"/>
            </w:tcBorders>
          </w:tcPr>
          <w:p w14:paraId="6BFEB217" w14:textId="77777777" w:rsidR="007E4E11" w:rsidRPr="00CE548A" w:rsidRDefault="007E4E11" w:rsidP="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250301F6" w14:textId="77777777" w:rsidR="007E4E11" w:rsidRPr="00CE548A" w:rsidRDefault="007E4E11" w:rsidP="007E4E11">
            <w:pPr>
              <w:snapToGrid w:val="0"/>
              <w:rPr>
                <w:sz w:val="20"/>
                <w:szCs w:val="20"/>
              </w:rPr>
            </w:pPr>
          </w:p>
        </w:tc>
      </w:tr>
      <w:tr w:rsidR="007E4E11" w:rsidRPr="00CE548A" w14:paraId="73722BC8"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5F67B4F7" w14:textId="661EAAB1" w:rsidR="007E4E11" w:rsidRPr="007E4E11" w:rsidRDefault="007306F1" w:rsidP="007E4E11">
            <w:pPr>
              <w:snapToGrid w:val="0"/>
              <w:rPr>
                <w:b/>
                <w:bCs/>
                <w:sz w:val="22"/>
                <w:szCs w:val="22"/>
              </w:rPr>
            </w:pPr>
            <w:r>
              <w:rPr>
                <w:b/>
                <w:bCs/>
                <w:sz w:val="22"/>
                <w:szCs w:val="22"/>
              </w:rPr>
              <w:t>10</w:t>
            </w:r>
            <w:r w:rsidR="009979ED">
              <w:rPr>
                <w:b/>
                <w:bCs/>
                <w:sz w:val="22"/>
                <w:szCs w:val="22"/>
              </w:rPr>
              <w:t xml:space="preserve">. </w:t>
            </w:r>
            <w:r w:rsidR="007E4E11" w:rsidRPr="007E4E11">
              <w:rPr>
                <w:b/>
                <w:bCs/>
                <w:sz w:val="22"/>
                <w:szCs w:val="22"/>
              </w:rPr>
              <w:t>Mobilus pranešimų gaviklis</w:t>
            </w:r>
            <w:r w:rsidR="009979ED">
              <w:rPr>
                <w:b/>
                <w:bCs/>
                <w:sz w:val="22"/>
                <w:szCs w:val="22"/>
              </w:rPr>
              <w:t xml:space="preserve"> (</w:t>
            </w:r>
            <w:proofErr w:type="spellStart"/>
            <w:r w:rsidR="009979ED">
              <w:rPr>
                <w:b/>
                <w:bCs/>
                <w:sz w:val="22"/>
                <w:szCs w:val="22"/>
              </w:rPr>
              <w:t>peidžeris</w:t>
            </w:r>
            <w:proofErr w:type="spellEnd"/>
            <w:r w:rsidR="009979ED">
              <w:rPr>
                <w:b/>
                <w:bCs/>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49E2B652" w14:textId="6FAB7B35" w:rsidR="004F4D77" w:rsidRDefault="007306F1" w:rsidP="004F4D77">
            <w:pPr>
              <w:snapToGrid w:val="0"/>
              <w:rPr>
                <w:sz w:val="22"/>
                <w:szCs w:val="22"/>
              </w:rPr>
            </w:pPr>
            <w:r>
              <w:rPr>
                <w:sz w:val="22"/>
                <w:szCs w:val="22"/>
              </w:rPr>
              <w:t>10</w:t>
            </w:r>
            <w:r w:rsidR="009979ED">
              <w:rPr>
                <w:sz w:val="22"/>
                <w:szCs w:val="22"/>
              </w:rPr>
              <w:t>.1. G</w:t>
            </w:r>
            <w:r w:rsidR="004F4D77" w:rsidRPr="007E4E11">
              <w:rPr>
                <w:sz w:val="22"/>
                <w:szCs w:val="22"/>
              </w:rPr>
              <w:t xml:space="preserve">aviklis skirtas gauti sistemos siunčiamus pranešimus judriai dirbančiam personalui. </w:t>
            </w:r>
          </w:p>
          <w:p w14:paraId="197947C6" w14:textId="59C461EF" w:rsidR="004F4D77" w:rsidRPr="007E4E11" w:rsidRDefault="007306F1" w:rsidP="004F4D77">
            <w:pPr>
              <w:snapToGrid w:val="0"/>
              <w:rPr>
                <w:sz w:val="22"/>
                <w:szCs w:val="22"/>
              </w:rPr>
            </w:pPr>
            <w:r>
              <w:rPr>
                <w:sz w:val="22"/>
                <w:szCs w:val="22"/>
              </w:rPr>
              <w:t>10</w:t>
            </w:r>
            <w:r w:rsidR="009979ED">
              <w:rPr>
                <w:sz w:val="22"/>
                <w:szCs w:val="22"/>
              </w:rPr>
              <w:t>.2.Savybės:</w:t>
            </w:r>
          </w:p>
          <w:p w14:paraId="5CC3448E" w14:textId="77777777" w:rsidR="004F4D77" w:rsidRPr="007E4E11" w:rsidRDefault="004F4D77" w:rsidP="004F4D77">
            <w:pPr>
              <w:snapToGrid w:val="0"/>
              <w:rPr>
                <w:sz w:val="22"/>
                <w:szCs w:val="22"/>
              </w:rPr>
            </w:pPr>
            <w:r w:rsidRPr="007E4E11">
              <w:rPr>
                <w:sz w:val="22"/>
                <w:szCs w:val="22"/>
              </w:rPr>
              <w:t>• Reguliuojamas šrifto dydis</w:t>
            </w:r>
          </w:p>
          <w:p w14:paraId="4A29DC51" w14:textId="77777777" w:rsidR="004F4D77" w:rsidRPr="007E4E11" w:rsidRDefault="004F4D77" w:rsidP="004F4D77">
            <w:pPr>
              <w:snapToGrid w:val="0"/>
              <w:rPr>
                <w:sz w:val="22"/>
                <w:szCs w:val="22"/>
              </w:rPr>
            </w:pPr>
            <w:r w:rsidRPr="007E4E11">
              <w:rPr>
                <w:sz w:val="22"/>
                <w:szCs w:val="22"/>
              </w:rPr>
              <w:t>• Programuojamas dažnis</w:t>
            </w:r>
          </w:p>
          <w:p w14:paraId="42F5FC5F" w14:textId="77777777" w:rsidR="004F4D77" w:rsidRPr="007E4E11" w:rsidRDefault="004F4D77" w:rsidP="004F4D77">
            <w:pPr>
              <w:snapToGrid w:val="0"/>
              <w:rPr>
                <w:sz w:val="22"/>
                <w:szCs w:val="22"/>
              </w:rPr>
            </w:pPr>
            <w:r w:rsidRPr="007E4E11">
              <w:rPr>
                <w:sz w:val="22"/>
                <w:szCs w:val="22"/>
              </w:rPr>
              <w:t>• Senkančios baterijos indikatorius</w:t>
            </w:r>
          </w:p>
          <w:p w14:paraId="71DFA665" w14:textId="77777777" w:rsidR="004F4D77" w:rsidRPr="007E4E11" w:rsidRDefault="004F4D77" w:rsidP="004F4D77">
            <w:pPr>
              <w:snapToGrid w:val="0"/>
              <w:rPr>
                <w:sz w:val="22"/>
                <w:szCs w:val="22"/>
              </w:rPr>
            </w:pPr>
            <w:r w:rsidRPr="007E4E11">
              <w:rPr>
                <w:sz w:val="22"/>
                <w:szCs w:val="22"/>
              </w:rPr>
              <w:t>• Pakartotinio pranešimo indikatorius</w:t>
            </w:r>
          </w:p>
          <w:p w14:paraId="2BFF6163" w14:textId="77777777" w:rsidR="004F4D77" w:rsidRPr="007E4E11" w:rsidRDefault="004F4D77" w:rsidP="004F4D77">
            <w:pPr>
              <w:snapToGrid w:val="0"/>
              <w:rPr>
                <w:sz w:val="22"/>
                <w:szCs w:val="22"/>
              </w:rPr>
            </w:pPr>
            <w:r w:rsidRPr="007E4E11">
              <w:rPr>
                <w:sz w:val="22"/>
                <w:szCs w:val="22"/>
              </w:rPr>
              <w:t>• Neskaityto pranešimo indikatorius</w:t>
            </w:r>
          </w:p>
          <w:p w14:paraId="7F47CDA1" w14:textId="77777777" w:rsidR="004F4D77" w:rsidRPr="007E4E11" w:rsidRDefault="004F4D77" w:rsidP="004F4D77">
            <w:pPr>
              <w:snapToGrid w:val="0"/>
              <w:rPr>
                <w:sz w:val="22"/>
                <w:szCs w:val="22"/>
              </w:rPr>
            </w:pPr>
            <w:r w:rsidRPr="007E4E11">
              <w:rPr>
                <w:sz w:val="22"/>
                <w:szCs w:val="22"/>
              </w:rPr>
              <w:t>• Skubaus skambučio įspėjimo režimas</w:t>
            </w:r>
          </w:p>
          <w:p w14:paraId="00A8A250" w14:textId="77777777" w:rsidR="004F4D77" w:rsidRPr="007E4E11" w:rsidRDefault="004F4D77" w:rsidP="004F4D77">
            <w:pPr>
              <w:snapToGrid w:val="0"/>
              <w:rPr>
                <w:sz w:val="22"/>
                <w:szCs w:val="22"/>
              </w:rPr>
            </w:pPr>
            <w:r w:rsidRPr="007E4E11">
              <w:rPr>
                <w:sz w:val="22"/>
                <w:szCs w:val="22"/>
              </w:rPr>
              <w:t>• Įspėjimo režimai: vibravimas, tonas, tylus tonas ir nutildymas</w:t>
            </w:r>
          </w:p>
          <w:p w14:paraId="60677E40" w14:textId="77777777" w:rsidR="004F4D77" w:rsidRPr="007E4E11" w:rsidRDefault="004F4D77" w:rsidP="004F4D77">
            <w:pPr>
              <w:snapToGrid w:val="0"/>
              <w:rPr>
                <w:sz w:val="22"/>
                <w:szCs w:val="22"/>
              </w:rPr>
            </w:pPr>
            <w:r w:rsidRPr="007E4E11">
              <w:rPr>
                <w:sz w:val="22"/>
                <w:szCs w:val="22"/>
              </w:rPr>
              <w:t>• 60 pranešimų, iki 20 000+ simboliu</w:t>
            </w:r>
          </w:p>
          <w:p w14:paraId="28964A90" w14:textId="7D633703" w:rsidR="007E4E11" w:rsidRPr="007E4E11" w:rsidRDefault="004F4D77" w:rsidP="004F4D77">
            <w:pPr>
              <w:snapToGrid w:val="0"/>
              <w:rPr>
                <w:sz w:val="22"/>
                <w:szCs w:val="22"/>
              </w:rPr>
            </w:pPr>
            <w:r w:rsidRPr="007E4E11">
              <w:rPr>
                <w:sz w:val="22"/>
                <w:szCs w:val="22"/>
              </w:rPr>
              <w:t>• Skubus skambutis (tonas + vibracija)</w:t>
            </w:r>
          </w:p>
        </w:tc>
        <w:tc>
          <w:tcPr>
            <w:tcW w:w="5103" w:type="dxa"/>
            <w:tcBorders>
              <w:top w:val="single" w:sz="4" w:space="0" w:color="000000"/>
              <w:left w:val="single" w:sz="4" w:space="0" w:color="000000"/>
              <w:bottom w:val="single" w:sz="4" w:space="0" w:color="000000"/>
              <w:right w:val="single" w:sz="4" w:space="0" w:color="000000"/>
            </w:tcBorders>
          </w:tcPr>
          <w:p w14:paraId="28B74032" w14:textId="77777777" w:rsidR="007E4E11" w:rsidRPr="00CE548A" w:rsidRDefault="007E4E11" w:rsidP="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19267564" w14:textId="77777777" w:rsidR="007E4E11" w:rsidRPr="00CE548A" w:rsidRDefault="007E4E11" w:rsidP="007E4E11">
            <w:pPr>
              <w:snapToGrid w:val="0"/>
              <w:rPr>
                <w:sz w:val="20"/>
                <w:szCs w:val="20"/>
              </w:rPr>
            </w:pPr>
          </w:p>
        </w:tc>
      </w:tr>
      <w:tr w:rsidR="007E4E11" w:rsidRPr="00CE548A" w14:paraId="12BDA315"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7E06892B" w14:textId="7AF5D110" w:rsidR="007E4E11" w:rsidRPr="007E4E11" w:rsidRDefault="00347C56" w:rsidP="007E4E11">
            <w:pPr>
              <w:snapToGrid w:val="0"/>
              <w:rPr>
                <w:b/>
                <w:bCs/>
                <w:sz w:val="22"/>
                <w:szCs w:val="22"/>
              </w:rPr>
            </w:pPr>
            <w:r>
              <w:rPr>
                <w:b/>
                <w:bCs/>
                <w:sz w:val="22"/>
                <w:szCs w:val="22"/>
              </w:rPr>
              <w:t>1</w:t>
            </w:r>
            <w:r w:rsidR="007306F1">
              <w:rPr>
                <w:b/>
                <w:bCs/>
                <w:sz w:val="22"/>
                <w:szCs w:val="22"/>
              </w:rPr>
              <w:t>1</w:t>
            </w:r>
            <w:r>
              <w:rPr>
                <w:b/>
                <w:bCs/>
                <w:sz w:val="22"/>
                <w:szCs w:val="22"/>
              </w:rPr>
              <w:t xml:space="preserve">. </w:t>
            </w:r>
            <w:r w:rsidR="007E4E11" w:rsidRPr="007E4E11">
              <w:rPr>
                <w:b/>
                <w:bCs/>
                <w:sz w:val="22"/>
                <w:szCs w:val="22"/>
              </w:rPr>
              <w:t>Tinklo komutatorius</w:t>
            </w:r>
          </w:p>
        </w:tc>
        <w:tc>
          <w:tcPr>
            <w:tcW w:w="4678" w:type="dxa"/>
            <w:tcBorders>
              <w:top w:val="single" w:sz="4" w:space="0" w:color="000000"/>
              <w:left w:val="single" w:sz="4" w:space="0" w:color="000000"/>
              <w:bottom w:val="single" w:sz="4" w:space="0" w:color="000000"/>
              <w:right w:val="single" w:sz="4" w:space="0" w:color="000000"/>
            </w:tcBorders>
          </w:tcPr>
          <w:p w14:paraId="371983FC" w14:textId="4640BD32" w:rsidR="00347C56" w:rsidRDefault="00347C56" w:rsidP="004F4D77">
            <w:pPr>
              <w:rPr>
                <w:sz w:val="22"/>
                <w:szCs w:val="22"/>
              </w:rPr>
            </w:pPr>
            <w:r>
              <w:rPr>
                <w:sz w:val="22"/>
                <w:szCs w:val="22"/>
              </w:rPr>
              <w:t>1</w:t>
            </w:r>
            <w:r w:rsidR="007306F1">
              <w:rPr>
                <w:sz w:val="22"/>
                <w:szCs w:val="22"/>
              </w:rPr>
              <w:t>1</w:t>
            </w:r>
            <w:r>
              <w:rPr>
                <w:sz w:val="22"/>
                <w:szCs w:val="22"/>
              </w:rPr>
              <w:t>.1. Savybės:</w:t>
            </w:r>
          </w:p>
          <w:p w14:paraId="18FF4840" w14:textId="7F13D684" w:rsidR="004F4D77" w:rsidRPr="007E4E11" w:rsidRDefault="004F4D77" w:rsidP="004F4D77">
            <w:pPr>
              <w:rPr>
                <w:sz w:val="22"/>
                <w:szCs w:val="22"/>
              </w:rPr>
            </w:pPr>
            <w:r w:rsidRPr="007E4E11">
              <w:rPr>
                <w:sz w:val="22"/>
                <w:szCs w:val="22"/>
              </w:rPr>
              <w:t>• 8x 10/100/1000 Mbps portai;</w:t>
            </w:r>
          </w:p>
          <w:p w14:paraId="148386A9" w14:textId="77777777" w:rsidR="004F4D77" w:rsidRPr="007E4E11" w:rsidRDefault="004F4D77" w:rsidP="004F4D77">
            <w:pPr>
              <w:rPr>
                <w:sz w:val="22"/>
                <w:szCs w:val="22"/>
              </w:rPr>
            </w:pPr>
            <w:r w:rsidRPr="007E4E11">
              <w:rPr>
                <w:sz w:val="22"/>
                <w:szCs w:val="22"/>
              </w:rPr>
              <w:t>• Automatinis jungimosi greičio nustatymas;</w:t>
            </w:r>
          </w:p>
          <w:p w14:paraId="14D1B8D8" w14:textId="77777777" w:rsidR="004F4D77" w:rsidRPr="007E4E11" w:rsidRDefault="004F4D77" w:rsidP="004F4D77">
            <w:pPr>
              <w:rPr>
                <w:sz w:val="22"/>
                <w:szCs w:val="22"/>
              </w:rPr>
            </w:pPr>
            <w:r w:rsidRPr="007E4E11">
              <w:rPr>
                <w:sz w:val="22"/>
                <w:szCs w:val="22"/>
              </w:rPr>
              <w:t>• Automatinis MDI / MDIX pasirinkimas;</w:t>
            </w:r>
          </w:p>
          <w:p w14:paraId="4CACF9D4" w14:textId="77777777" w:rsidR="004F4D77" w:rsidRPr="007E4E11" w:rsidRDefault="004F4D77" w:rsidP="004F4D77">
            <w:pPr>
              <w:rPr>
                <w:sz w:val="22"/>
                <w:szCs w:val="22"/>
              </w:rPr>
            </w:pPr>
            <w:r w:rsidRPr="007E4E11">
              <w:rPr>
                <w:sz w:val="22"/>
                <w:szCs w:val="22"/>
              </w:rPr>
              <w:t>• Duomeny apsikeitimas - 16G;</w:t>
            </w:r>
          </w:p>
          <w:p w14:paraId="22F91F2C" w14:textId="77777777" w:rsidR="004F4D77" w:rsidRPr="007E4E11" w:rsidRDefault="004F4D77" w:rsidP="004F4D77">
            <w:pPr>
              <w:rPr>
                <w:sz w:val="22"/>
                <w:szCs w:val="22"/>
              </w:rPr>
            </w:pPr>
            <w:r w:rsidRPr="007E4E11">
              <w:rPr>
                <w:sz w:val="22"/>
                <w:szCs w:val="22"/>
              </w:rPr>
              <w:t>• Paketų perdavimo greitis - 11,9 Mbps;</w:t>
            </w:r>
          </w:p>
          <w:p w14:paraId="4A2D96B4" w14:textId="77777777" w:rsidR="004F4D77" w:rsidRPr="007E4E11" w:rsidRDefault="004F4D77" w:rsidP="004F4D77">
            <w:pPr>
              <w:rPr>
                <w:sz w:val="22"/>
                <w:szCs w:val="22"/>
              </w:rPr>
            </w:pPr>
            <w:r w:rsidRPr="007E4E11">
              <w:rPr>
                <w:sz w:val="22"/>
                <w:szCs w:val="22"/>
              </w:rPr>
              <w:t>• MAC adresų lentelė – 4K įrašų įrenginiui;</w:t>
            </w:r>
          </w:p>
          <w:p w14:paraId="51FB4850" w14:textId="77777777" w:rsidR="004F4D77" w:rsidRPr="007E4E11" w:rsidRDefault="004F4D77" w:rsidP="004F4D77">
            <w:pPr>
              <w:rPr>
                <w:sz w:val="22"/>
                <w:szCs w:val="22"/>
              </w:rPr>
            </w:pPr>
            <w:r w:rsidRPr="007E4E11">
              <w:rPr>
                <w:sz w:val="22"/>
                <w:szCs w:val="22"/>
              </w:rPr>
              <w:t>• Paketų atmintis - 1,5Mb;</w:t>
            </w:r>
          </w:p>
          <w:p w14:paraId="3012057F" w14:textId="77777777" w:rsidR="004F4D77" w:rsidRPr="007E4E11" w:rsidRDefault="004F4D77" w:rsidP="004F4D77">
            <w:pPr>
              <w:rPr>
                <w:sz w:val="22"/>
                <w:szCs w:val="22"/>
              </w:rPr>
            </w:pPr>
            <w:r w:rsidRPr="007E4E11">
              <w:rPr>
                <w:sz w:val="22"/>
                <w:szCs w:val="22"/>
              </w:rPr>
              <w:lastRenderedPageBreak/>
              <w:t>• VLAN funkcija;</w:t>
            </w:r>
          </w:p>
          <w:p w14:paraId="5BC93E04" w14:textId="5DEDF9CB" w:rsidR="007E4E11" w:rsidRPr="007E4E11" w:rsidRDefault="004F4D77" w:rsidP="009A16EF">
            <w:pPr>
              <w:rPr>
                <w:sz w:val="22"/>
                <w:szCs w:val="22"/>
              </w:rPr>
            </w:pPr>
            <w:r w:rsidRPr="007E4E11">
              <w:rPr>
                <w:sz w:val="22"/>
                <w:szCs w:val="22"/>
              </w:rPr>
              <w:t>• Apsauga nuo vir</w:t>
            </w:r>
            <w:r w:rsidR="00347C56">
              <w:rPr>
                <w:sz w:val="22"/>
                <w:szCs w:val="22"/>
              </w:rPr>
              <w:t>š</w:t>
            </w:r>
            <w:r w:rsidRPr="007E4E11">
              <w:rPr>
                <w:sz w:val="22"/>
                <w:szCs w:val="22"/>
              </w:rPr>
              <w:t>įtampiu - 4kV;</w:t>
            </w:r>
          </w:p>
        </w:tc>
        <w:tc>
          <w:tcPr>
            <w:tcW w:w="5103" w:type="dxa"/>
            <w:tcBorders>
              <w:top w:val="single" w:sz="4" w:space="0" w:color="000000"/>
              <w:left w:val="single" w:sz="4" w:space="0" w:color="000000"/>
              <w:bottom w:val="single" w:sz="4" w:space="0" w:color="000000"/>
              <w:right w:val="single" w:sz="4" w:space="0" w:color="000000"/>
            </w:tcBorders>
          </w:tcPr>
          <w:p w14:paraId="525D01FC" w14:textId="77777777" w:rsidR="007E4E11" w:rsidRPr="00CE548A" w:rsidRDefault="007E4E11" w:rsidP="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5521F4EA" w14:textId="77777777" w:rsidR="007E4E11" w:rsidRPr="00CE548A" w:rsidRDefault="007E4E11" w:rsidP="007E4E11">
            <w:pPr>
              <w:snapToGrid w:val="0"/>
              <w:rPr>
                <w:sz w:val="20"/>
                <w:szCs w:val="20"/>
              </w:rPr>
            </w:pPr>
          </w:p>
        </w:tc>
      </w:tr>
      <w:tr w:rsidR="004F4D77" w:rsidRPr="00CE548A" w14:paraId="781920A3" w14:textId="77777777" w:rsidTr="00D518F6">
        <w:tc>
          <w:tcPr>
            <w:tcW w:w="15224" w:type="dxa"/>
            <w:gridSpan w:val="4"/>
            <w:tcBorders>
              <w:top w:val="single" w:sz="4" w:space="0" w:color="000000"/>
              <w:left w:val="single" w:sz="4" w:space="0" w:color="000000"/>
              <w:bottom w:val="single" w:sz="4" w:space="0" w:color="000000"/>
              <w:right w:val="single" w:sz="4" w:space="0" w:color="000000"/>
            </w:tcBorders>
          </w:tcPr>
          <w:p w14:paraId="4ED2627C" w14:textId="2E6B835E" w:rsidR="004F4D77" w:rsidRPr="00CE548A" w:rsidRDefault="00347C56" w:rsidP="00347C56">
            <w:pPr>
              <w:snapToGrid w:val="0"/>
              <w:jc w:val="center"/>
              <w:rPr>
                <w:sz w:val="20"/>
                <w:szCs w:val="20"/>
              </w:rPr>
            </w:pPr>
            <w:r>
              <w:rPr>
                <w:sz w:val="22"/>
                <w:szCs w:val="22"/>
              </w:rPr>
              <w:t>Indikatoriai</w:t>
            </w:r>
          </w:p>
        </w:tc>
      </w:tr>
      <w:tr w:rsidR="007E4E11" w:rsidRPr="00CE548A" w14:paraId="348D7698"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7705F523" w14:textId="2C31C822" w:rsidR="007E4E11" w:rsidRPr="007E4E11" w:rsidRDefault="00FE3CDA" w:rsidP="007E4E11">
            <w:pPr>
              <w:snapToGrid w:val="0"/>
              <w:rPr>
                <w:b/>
                <w:bCs/>
                <w:sz w:val="22"/>
                <w:szCs w:val="22"/>
              </w:rPr>
            </w:pPr>
            <w:r>
              <w:rPr>
                <w:b/>
                <w:sz w:val="22"/>
                <w:szCs w:val="22"/>
              </w:rPr>
              <w:t>1</w:t>
            </w:r>
            <w:r w:rsidR="007306F1">
              <w:rPr>
                <w:b/>
                <w:sz w:val="22"/>
                <w:szCs w:val="22"/>
              </w:rPr>
              <w:t>2</w:t>
            </w:r>
            <w:r>
              <w:rPr>
                <w:b/>
                <w:sz w:val="22"/>
                <w:szCs w:val="22"/>
              </w:rPr>
              <w:t xml:space="preserve">. </w:t>
            </w:r>
            <w:r w:rsidR="004F4D77" w:rsidRPr="007E4E11">
              <w:rPr>
                <w:b/>
                <w:sz w:val="22"/>
                <w:szCs w:val="22"/>
              </w:rPr>
              <w:t>Bevielis indikatorius su garsiniu signalu</w:t>
            </w:r>
          </w:p>
        </w:tc>
        <w:tc>
          <w:tcPr>
            <w:tcW w:w="4678" w:type="dxa"/>
            <w:tcBorders>
              <w:top w:val="single" w:sz="4" w:space="0" w:color="000000"/>
              <w:left w:val="single" w:sz="4" w:space="0" w:color="000000"/>
              <w:bottom w:val="single" w:sz="4" w:space="0" w:color="000000"/>
              <w:right w:val="single" w:sz="4" w:space="0" w:color="000000"/>
            </w:tcBorders>
          </w:tcPr>
          <w:p w14:paraId="7EAC24C2" w14:textId="5A94BF55" w:rsidR="00246CD2" w:rsidRDefault="00246CD2" w:rsidP="004F4D77">
            <w:pPr>
              <w:snapToGrid w:val="0"/>
              <w:rPr>
                <w:sz w:val="22"/>
                <w:szCs w:val="22"/>
              </w:rPr>
            </w:pPr>
            <w:r>
              <w:rPr>
                <w:sz w:val="22"/>
                <w:szCs w:val="22"/>
              </w:rPr>
              <w:t>1</w:t>
            </w:r>
            <w:r w:rsidR="007306F1">
              <w:rPr>
                <w:sz w:val="22"/>
                <w:szCs w:val="22"/>
              </w:rPr>
              <w:t>2</w:t>
            </w:r>
            <w:r>
              <w:rPr>
                <w:sz w:val="22"/>
                <w:szCs w:val="22"/>
              </w:rPr>
              <w:t xml:space="preserve">.1. </w:t>
            </w:r>
            <w:r w:rsidR="004F4D77" w:rsidRPr="007E4E11">
              <w:rPr>
                <w:sz w:val="22"/>
                <w:szCs w:val="22"/>
              </w:rPr>
              <w:t>Bevielis indikatorius montuojamas virš durų gali būti programuojamas pagal skirtingus iškvietimo tipus</w:t>
            </w:r>
            <w:r>
              <w:rPr>
                <w:sz w:val="22"/>
                <w:szCs w:val="22"/>
              </w:rPr>
              <w:t>.</w:t>
            </w:r>
          </w:p>
          <w:p w14:paraId="0AD5EC8E" w14:textId="322B6681" w:rsidR="00246CD2" w:rsidRDefault="00246CD2" w:rsidP="004F4D77">
            <w:pPr>
              <w:snapToGrid w:val="0"/>
              <w:rPr>
                <w:sz w:val="22"/>
                <w:szCs w:val="22"/>
              </w:rPr>
            </w:pPr>
            <w:r>
              <w:rPr>
                <w:sz w:val="22"/>
                <w:szCs w:val="22"/>
              </w:rPr>
              <w:t>1</w:t>
            </w:r>
            <w:r w:rsidR="007306F1">
              <w:rPr>
                <w:sz w:val="22"/>
                <w:szCs w:val="22"/>
              </w:rPr>
              <w:t>2</w:t>
            </w:r>
            <w:r>
              <w:rPr>
                <w:sz w:val="22"/>
                <w:szCs w:val="22"/>
              </w:rPr>
              <w:t>.2. G</w:t>
            </w:r>
            <w:r w:rsidR="004F4D77" w:rsidRPr="007E4E11">
              <w:rPr>
                <w:sz w:val="22"/>
                <w:szCs w:val="22"/>
              </w:rPr>
              <w:t xml:space="preserve">ali šviesti oranžine, žalia, o mirksėti geltona, raudona ir mėlyna spalva. </w:t>
            </w:r>
          </w:p>
          <w:p w14:paraId="6DD89883" w14:textId="462FEA00" w:rsidR="00246CD2" w:rsidRDefault="00246CD2" w:rsidP="004F4D77">
            <w:pPr>
              <w:snapToGrid w:val="0"/>
              <w:rPr>
                <w:sz w:val="22"/>
                <w:szCs w:val="22"/>
              </w:rPr>
            </w:pPr>
            <w:r>
              <w:rPr>
                <w:sz w:val="22"/>
                <w:szCs w:val="22"/>
              </w:rPr>
              <w:t>1</w:t>
            </w:r>
            <w:r w:rsidR="007306F1">
              <w:rPr>
                <w:sz w:val="22"/>
                <w:szCs w:val="22"/>
              </w:rPr>
              <w:t>2</w:t>
            </w:r>
            <w:r>
              <w:rPr>
                <w:sz w:val="22"/>
                <w:szCs w:val="22"/>
              </w:rPr>
              <w:t>.3. Į</w:t>
            </w:r>
            <w:r w:rsidR="004F4D77" w:rsidRPr="007E4E11">
              <w:rPr>
                <w:sz w:val="22"/>
                <w:szCs w:val="22"/>
              </w:rPr>
              <w:t xml:space="preserve">montuotas garsinis signalas, kurį galima pasirinktinai jungti, kad būtų sukurtas norimo garso signalas. </w:t>
            </w:r>
          </w:p>
          <w:p w14:paraId="278A438C" w14:textId="693AAF98" w:rsidR="004F4D77" w:rsidRPr="007E4E11" w:rsidRDefault="00246CD2" w:rsidP="004F4D77">
            <w:pPr>
              <w:snapToGrid w:val="0"/>
              <w:rPr>
                <w:sz w:val="22"/>
                <w:szCs w:val="22"/>
              </w:rPr>
            </w:pPr>
            <w:r>
              <w:rPr>
                <w:sz w:val="22"/>
                <w:szCs w:val="22"/>
              </w:rPr>
              <w:t>1</w:t>
            </w:r>
            <w:r w:rsidR="007306F1">
              <w:rPr>
                <w:sz w:val="22"/>
                <w:szCs w:val="22"/>
              </w:rPr>
              <w:t>2</w:t>
            </w:r>
            <w:r>
              <w:rPr>
                <w:sz w:val="22"/>
                <w:szCs w:val="22"/>
              </w:rPr>
              <w:t xml:space="preserve">.4. </w:t>
            </w:r>
            <w:r w:rsidR="004F4D77" w:rsidRPr="007E4E11">
              <w:rPr>
                <w:sz w:val="22"/>
                <w:szCs w:val="22"/>
              </w:rPr>
              <w:t>Bevielis indikatorius turi būti susietas su vienu ar keliais iškvietimo mygtukais esančiais palatoje</w:t>
            </w:r>
            <w:r>
              <w:rPr>
                <w:sz w:val="22"/>
                <w:szCs w:val="22"/>
              </w:rPr>
              <w:t>.</w:t>
            </w:r>
          </w:p>
          <w:p w14:paraId="7E4E29AC" w14:textId="76EE67E7" w:rsidR="004F4D77" w:rsidRPr="007E4E11" w:rsidRDefault="00246CD2" w:rsidP="004F4D77">
            <w:pPr>
              <w:snapToGrid w:val="0"/>
              <w:rPr>
                <w:sz w:val="22"/>
                <w:szCs w:val="22"/>
              </w:rPr>
            </w:pPr>
            <w:r>
              <w:rPr>
                <w:sz w:val="22"/>
                <w:szCs w:val="22"/>
              </w:rPr>
              <w:t xml:space="preserve">Savybės: </w:t>
            </w:r>
          </w:p>
          <w:p w14:paraId="17A1A732" w14:textId="77777777" w:rsidR="004F4D77" w:rsidRPr="007E4E11" w:rsidRDefault="004F4D77" w:rsidP="004F4D77">
            <w:pPr>
              <w:pStyle w:val="Antrat5"/>
              <w:keepLines w:val="0"/>
              <w:numPr>
                <w:ilvl w:val="4"/>
                <w:numId w:val="0"/>
              </w:numPr>
              <w:tabs>
                <w:tab w:val="num" w:pos="0"/>
              </w:tabs>
              <w:spacing w:before="0" w:after="0"/>
              <w:rPr>
                <w:rFonts w:cs="Times New Roman"/>
                <w:b/>
                <w:bCs/>
                <w:color w:val="000000" w:themeColor="text1"/>
                <w:sz w:val="22"/>
                <w:szCs w:val="22"/>
              </w:rPr>
            </w:pPr>
            <w:r w:rsidRPr="007E4E11">
              <w:rPr>
                <w:rFonts w:cs="Times New Roman"/>
                <w:color w:val="000000" w:themeColor="text1"/>
                <w:sz w:val="22"/>
                <w:szCs w:val="22"/>
              </w:rPr>
              <w:t>• Programuojami iškvietimo rėžimai – skubi pagalba, pagalba, atšaukimas, personalas;</w:t>
            </w:r>
          </w:p>
          <w:p w14:paraId="2F97D872" w14:textId="33150753" w:rsidR="004F4D77" w:rsidRPr="007E4E11" w:rsidRDefault="004F4D77" w:rsidP="004F4D77">
            <w:pPr>
              <w:snapToGrid w:val="0"/>
              <w:rPr>
                <w:sz w:val="22"/>
                <w:szCs w:val="22"/>
              </w:rPr>
            </w:pPr>
            <w:r w:rsidRPr="007E4E11">
              <w:rPr>
                <w:sz w:val="22"/>
                <w:szCs w:val="22"/>
              </w:rPr>
              <w:t>• Radijo dažnis - 433,92 MHz</w:t>
            </w:r>
            <w:r w:rsidR="00246CD2">
              <w:rPr>
                <w:sz w:val="22"/>
                <w:szCs w:val="22"/>
              </w:rPr>
              <w:t>;</w:t>
            </w:r>
          </w:p>
          <w:p w14:paraId="6F57587D" w14:textId="48C6BF1D" w:rsidR="004F4D77" w:rsidRPr="007E4E11" w:rsidRDefault="004F4D77" w:rsidP="004F4D77">
            <w:pPr>
              <w:snapToGrid w:val="0"/>
              <w:rPr>
                <w:sz w:val="22"/>
                <w:szCs w:val="22"/>
              </w:rPr>
            </w:pPr>
            <w:r w:rsidRPr="007E4E11">
              <w:rPr>
                <w:sz w:val="22"/>
                <w:szCs w:val="22"/>
              </w:rPr>
              <w:t>• Atitiktis - EN 301 489 (EMC)</w:t>
            </w:r>
            <w:r w:rsidR="00246CD2">
              <w:rPr>
                <w:sz w:val="22"/>
                <w:szCs w:val="22"/>
              </w:rPr>
              <w:t>;</w:t>
            </w:r>
          </w:p>
          <w:p w14:paraId="3A9A3D85" w14:textId="0B9E8BB6" w:rsidR="007E4E11" w:rsidRPr="007E4E11" w:rsidRDefault="004F4D77" w:rsidP="004F4D77">
            <w:pPr>
              <w:snapToGrid w:val="0"/>
              <w:rPr>
                <w:sz w:val="22"/>
                <w:szCs w:val="22"/>
              </w:rPr>
            </w:pPr>
            <w:r w:rsidRPr="007E4E11">
              <w:rPr>
                <w:sz w:val="22"/>
                <w:szCs w:val="22"/>
              </w:rPr>
              <w:t>• Maitinimas – 12V</w:t>
            </w:r>
            <w:r w:rsidR="00246CD2">
              <w:rPr>
                <w:sz w:val="22"/>
                <w:szCs w:val="22"/>
              </w:rPr>
              <w:t>;</w:t>
            </w:r>
          </w:p>
        </w:tc>
        <w:tc>
          <w:tcPr>
            <w:tcW w:w="5103" w:type="dxa"/>
            <w:tcBorders>
              <w:top w:val="single" w:sz="4" w:space="0" w:color="000000"/>
              <w:left w:val="single" w:sz="4" w:space="0" w:color="000000"/>
              <w:bottom w:val="single" w:sz="4" w:space="0" w:color="000000"/>
              <w:right w:val="single" w:sz="4" w:space="0" w:color="000000"/>
            </w:tcBorders>
          </w:tcPr>
          <w:p w14:paraId="4A36F042" w14:textId="77777777" w:rsidR="007E4E11" w:rsidRPr="00CE548A" w:rsidRDefault="007E4E11" w:rsidP="007E4E11">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38ABDEC1" w14:textId="77777777" w:rsidR="007E4E11" w:rsidRPr="00CE548A" w:rsidRDefault="007E4E11" w:rsidP="007E4E11">
            <w:pPr>
              <w:snapToGrid w:val="0"/>
              <w:rPr>
                <w:sz w:val="20"/>
                <w:szCs w:val="20"/>
              </w:rPr>
            </w:pPr>
          </w:p>
        </w:tc>
      </w:tr>
      <w:tr w:rsidR="004F4D77" w:rsidRPr="00CE548A" w14:paraId="5C26F25A" w14:textId="77777777" w:rsidTr="00527D8F">
        <w:tc>
          <w:tcPr>
            <w:tcW w:w="15224" w:type="dxa"/>
            <w:gridSpan w:val="4"/>
            <w:tcBorders>
              <w:top w:val="single" w:sz="4" w:space="0" w:color="000000"/>
              <w:left w:val="single" w:sz="4" w:space="0" w:color="000000"/>
              <w:bottom w:val="single" w:sz="4" w:space="0" w:color="000000"/>
              <w:right w:val="single" w:sz="4" w:space="0" w:color="000000"/>
            </w:tcBorders>
          </w:tcPr>
          <w:p w14:paraId="73F01372" w14:textId="6F2B5637" w:rsidR="004F4D77" w:rsidRPr="00CE548A" w:rsidRDefault="00FE3CDA" w:rsidP="00FE3CDA">
            <w:pPr>
              <w:snapToGrid w:val="0"/>
              <w:jc w:val="center"/>
              <w:rPr>
                <w:sz w:val="20"/>
                <w:szCs w:val="20"/>
              </w:rPr>
            </w:pPr>
            <w:r>
              <w:rPr>
                <w:b/>
                <w:bCs/>
                <w:sz w:val="22"/>
                <w:szCs w:val="22"/>
              </w:rPr>
              <w:t>Maitinimo įranga</w:t>
            </w:r>
          </w:p>
        </w:tc>
      </w:tr>
      <w:tr w:rsidR="007E3202" w:rsidRPr="00CE548A" w14:paraId="43B71DEA"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6E107927" w14:textId="436BDC31" w:rsidR="007E3202" w:rsidRPr="007E4E11" w:rsidRDefault="00FE3CDA" w:rsidP="007E3202">
            <w:pPr>
              <w:snapToGrid w:val="0"/>
              <w:rPr>
                <w:b/>
                <w:bCs/>
                <w:sz w:val="22"/>
                <w:szCs w:val="22"/>
              </w:rPr>
            </w:pPr>
            <w:r>
              <w:rPr>
                <w:b/>
                <w:sz w:val="22"/>
                <w:szCs w:val="22"/>
              </w:rPr>
              <w:t>1</w:t>
            </w:r>
            <w:r w:rsidR="007306F1">
              <w:rPr>
                <w:b/>
                <w:sz w:val="22"/>
                <w:szCs w:val="22"/>
              </w:rPr>
              <w:t>3</w:t>
            </w:r>
            <w:r>
              <w:rPr>
                <w:b/>
                <w:sz w:val="22"/>
                <w:szCs w:val="22"/>
              </w:rPr>
              <w:t xml:space="preserve">. </w:t>
            </w:r>
            <w:r w:rsidR="007E3202" w:rsidRPr="007E4E11">
              <w:rPr>
                <w:b/>
                <w:sz w:val="22"/>
                <w:szCs w:val="22"/>
              </w:rPr>
              <w:t>Maitinimo blokas su korpusu</w:t>
            </w:r>
          </w:p>
        </w:tc>
        <w:tc>
          <w:tcPr>
            <w:tcW w:w="4678" w:type="dxa"/>
            <w:tcBorders>
              <w:top w:val="single" w:sz="4" w:space="0" w:color="000000"/>
              <w:left w:val="single" w:sz="4" w:space="0" w:color="000000"/>
              <w:bottom w:val="single" w:sz="4" w:space="0" w:color="000000"/>
              <w:right w:val="single" w:sz="4" w:space="0" w:color="000000"/>
            </w:tcBorders>
          </w:tcPr>
          <w:p w14:paraId="00793487" w14:textId="7256D404" w:rsidR="007E3202" w:rsidRDefault="00FE3CDA" w:rsidP="007E3202">
            <w:pPr>
              <w:tabs>
                <w:tab w:val="left" w:pos="1213"/>
              </w:tabs>
              <w:snapToGrid w:val="0"/>
              <w:rPr>
                <w:sz w:val="22"/>
                <w:szCs w:val="22"/>
              </w:rPr>
            </w:pPr>
            <w:r>
              <w:rPr>
                <w:sz w:val="22"/>
                <w:szCs w:val="22"/>
              </w:rPr>
              <w:t>1</w:t>
            </w:r>
            <w:r w:rsidR="007306F1">
              <w:rPr>
                <w:sz w:val="22"/>
                <w:szCs w:val="22"/>
              </w:rPr>
              <w:t>3</w:t>
            </w:r>
            <w:r>
              <w:rPr>
                <w:sz w:val="22"/>
                <w:szCs w:val="22"/>
              </w:rPr>
              <w:t>.1.</w:t>
            </w:r>
            <w:r w:rsidR="007E3202" w:rsidRPr="007E4E11">
              <w:rPr>
                <w:sz w:val="22"/>
                <w:szCs w:val="22"/>
              </w:rPr>
              <w:t>Skirtas bevielių indikatorių maitinimui, kurių kilpoje turi būti ne mažiau 20 vnt.</w:t>
            </w:r>
          </w:p>
          <w:p w14:paraId="55EDAB88" w14:textId="7F5AB4E9" w:rsidR="00FE3CDA" w:rsidRPr="007E4E11" w:rsidRDefault="00FE3CDA" w:rsidP="007E3202">
            <w:pPr>
              <w:tabs>
                <w:tab w:val="left" w:pos="1213"/>
              </w:tabs>
              <w:snapToGrid w:val="0"/>
              <w:rPr>
                <w:sz w:val="22"/>
                <w:szCs w:val="22"/>
              </w:rPr>
            </w:pPr>
            <w:r>
              <w:rPr>
                <w:sz w:val="22"/>
                <w:szCs w:val="22"/>
              </w:rPr>
              <w:t>1</w:t>
            </w:r>
            <w:r w:rsidR="007306F1">
              <w:rPr>
                <w:sz w:val="22"/>
                <w:szCs w:val="22"/>
              </w:rPr>
              <w:t>3</w:t>
            </w:r>
            <w:r>
              <w:rPr>
                <w:sz w:val="22"/>
                <w:szCs w:val="22"/>
              </w:rPr>
              <w:t>.2. Savybės:</w:t>
            </w:r>
          </w:p>
          <w:p w14:paraId="44E0BFA3" w14:textId="77777777" w:rsidR="007E3202" w:rsidRPr="007E4E11" w:rsidRDefault="007E3202" w:rsidP="007E3202">
            <w:pPr>
              <w:tabs>
                <w:tab w:val="left" w:pos="1213"/>
              </w:tabs>
              <w:snapToGrid w:val="0"/>
              <w:rPr>
                <w:sz w:val="22"/>
                <w:szCs w:val="22"/>
              </w:rPr>
            </w:pPr>
            <w:r w:rsidRPr="007E4E11">
              <w:rPr>
                <w:sz w:val="22"/>
                <w:szCs w:val="22"/>
              </w:rPr>
              <w:t>• Impulsinis</w:t>
            </w:r>
          </w:p>
          <w:p w14:paraId="7D24AA93" w14:textId="77777777" w:rsidR="007E3202" w:rsidRPr="007E4E11" w:rsidRDefault="007E3202" w:rsidP="007E3202">
            <w:pPr>
              <w:tabs>
                <w:tab w:val="left" w:pos="1213"/>
              </w:tabs>
              <w:snapToGrid w:val="0"/>
              <w:rPr>
                <w:sz w:val="22"/>
                <w:szCs w:val="22"/>
              </w:rPr>
            </w:pPr>
            <w:r w:rsidRPr="007E4E11">
              <w:rPr>
                <w:sz w:val="22"/>
                <w:szCs w:val="22"/>
              </w:rPr>
              <w:t>• Išvestis: 5A/12V</w:t>
            </w:r>
          </w:p>
          <w:p w14:paraId="02B0D752" w14:textId="77777777" w:rsidR="007E3202" w:rsidRPr="007E4E11" w:rsidRDefault="007E3202" w:rsidP="007E3202">
            <w:pPr>
              <w:tabs>
                <w:tab w:val="left" w:pos="1213"/>
              </w:tabs>
              <w:snapToGrid w:val="0"/>
              <w:rPr>
                <w:sz w:val="22"/>
                <w:szCs w:val="22"/>
              </w:rPr>
            </w:pPr>
            <w:r w:rsidRPr="007E4E11">
              <w:rPr>
                <w:sz w:val="22"/>
                <w:szCs w:val="22"/>
              </w:rPr>
              <w:t>• Su akumuliatoriaus krovimu</w:t>
            </w:r>
          </w:p>
          <w:p w14:paraId="55411976" w14:textId="77777777" w:rsidR="007E3202" w:rsidRPr="007E4E11" w:rsidRDefault="007E3202" w:rsidP="007E3202">
            <w:pPr>
              <w:tabs>
                <w:tab w:val="left" w:pos="1213"/>
              </w:tabs>
              <w:snapToGrid w:val="0"/>
              <w:rPr>
                <w:sz w:val="22"/>
                <w:szCs w:val="22"/>
              </w:rPr>
            </w:pPr>
            <w:r w:rsidRPr="007E4E11">
              <w:rPr>
                <w:sz w:val="22"/>
                <w:szCs w:val="22"/>
              </w:rPr>
              <w:t>• Su korpusu</w:t>
            </w:r>
          </w:p>
          <w:p w14:paraId="0904CC7A" w14:textId="06FEF213" w:rsidR="007E3202" w:rsidRPr="007E4E11" w:rsidRDefault="007E3202" w:rsidP="007E3202">
            <w:pPr>
              <w:snapToGrid w:val="0"/>
              <w:rPr>
                <w:sz w:val="22"/>
                <w:szCs w:val="22"/>
              </w:rPr>
            </w:pPr>
            <w:r w:rsidRPr="00FE3CDA">
              <w:rPr>
                <w:sz w:val="22"/>
                <w:szCs w:val="22"/>
              </w:rPr>
              <w:t>• Matmenys: 195</w:t>
            </w:r>
            <w:r w:rsidR="00FE3CDA" w:rsidRPr="00FE3CDA">
              <w:rPr>
                <w:sz w:val="22"/>
                <w:szCs w:val="22"/>
              </w:rPr>
              <w:t xml:space="preserve"> (±2) </w:t>
            </w:r>
            <w:r w:rsidRPr="00FE3CDA">
              <w:rPr>
                <w:sz w:val="22"/>
                <w:szCs w:val="22"/>
              </w:rPr>
              <w:t>x265</w:t>
            </w:r>
            <w:r w:rsidR="00FE3CDA" w:rsidRPr="00FE3CDA">
              <w:rPr>
                <w:sz w:val="22"/>
                <w:szCs w:val="22"/>
              </w:rPr>
              <w:t xml:space="preserve">(±2) </w:t>
            </w:r>
            <w:r w:rsidRPr="00FE3CDA">
              <w:rPr>
                <w:sz w:val="22"/>
                <w:szCs w:val="22"/>
              </w:rPr>
              <w:t>x75</w:t>
            </w:r>
            <w:r w:rsidR="00FE3CDA" w:rsidRPr="00FE3CDA">
              <w:rPr>
                <w:sz w:val="22"/>
                <w:szCs w:val="22"/>
              </w:rPr>
              <w:t>(±2)</w:t>
            </w:r>
            <w:r w:rsidRPr="00FE3CDA">
              <w:rPr>
                <w:sz w:val="22"/>
                <w:szCs w:val="22"/>
              </w:rPr>
              <w:t xml:space="preserve"> mm</w:t>
            </w:r>
          </w:p>
        </w:tc>
        <w:tc>
          <w:tcPr>
            <w:tcW w:w="5103" w:type="dxa"/>
            <w:tcBorders>
              <w:top w:val="single" w:sz="4" w:space="0" w:color="000000"/>
              <w:left w:val="single" w:sz="4" w:space="0" w:color="000000"/>
              <w:bottom w:val="single" w:sz="4" w:space="0" w:color="000000"/>
              <w:right w:val="single" w:sz="4" w:space="0" w:color="000000"/>
            </w:tcBorders>
          </w:tcPr>
          <w:p w14:paraId="182508D0" w14:textId="77777777" w:rsidR="007E3202" w:rsidRPr="00CE548A" w:rsidRDefault="007E3202" w:rsidP="007E3202">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5FCFD8A5" w14:textId="77777777" w:rsidR="007E3202" w:rsidRPr="00CE548A" w:rsidRDefault="007E3202" w:rsidP="007E3202">
            <w:pPr>
              <w:snapToGrid w:val="0"/>
              <w:rPr>
                <w:sz w:val="20"/>
                <w:szCs w:val="20"/>
              </w:rPr>
            </w:pPr>
          </w:p>
        </w:tc>
      </w:tr>
      <w:tr w:rsidR="007E3202" w:rsidRPr="00CE548A" w14:paraId="3513FC85"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63036A08" w14:textId="26D14342" w:rsidR="007E3202" w:rsidRPr="007E4E11" w:rsidRDefault="00E219EA" w:rsidP="007E3202">
            <w:pPr>
              <w:snapToGrid w:val="0"/>
              <w:rPr>
                <w:b/>
                <w:bCs/>
                <w:sz w:val="22"/>
                <w:szCs w:val="22"/>
              </w:rPr>
            </w:pPr>
            <w:r>
              <w:rPr>
                <w:b/>
                <w:sz w:val="22"/>
                <w:szCs w:val="22"/>
              </w:rPr>
              <w:t>1</w:t>
            </w:r>
            <w:r w:rsidR="007306F1">
              <w:rPr>
                <w:b/>
                <w:sz w:val="22"/>
                <w:szCs w:val="22"/>
              </w:rPr>
              <w:t>4</w:t>
            </w:r>
            <w:r>
              <w:rPr>
                <w:b/>
                <w:sz w:val="22"/>
                <w:szCs w:val="22"/>
              </w:rPr>
              <w:t xml:space="preserve">. </w:t>
            </w:r>
            <w:r w:rsidR="007E3202" w:rsidRPr="007E4E11">
              <w:rPr>
                <w:b/>
                <w:sz w:val="22"/>
                <w:szCs w:val="22"/>
              </w:rPr>
              <w:t>Akumuliatorius</w:t>
            </w:r>
          </w:p>
        </w:tc>
        <w:tc>
          <w:tcPr>
            <w:tcW w:w="4678" w:type="dxa"/>
            <w:tcBorders>
              <w:top w:val="single" w:sz="4" w:space="0" w:color="000000"/>
              <w:left w:val="single" w:sz="4" w:space="0" w:color="000000"/>
              <w:bottom w:val="single" w:sz="4" w:space="0" w:color="000000"/>
              <w:right w:val="single" w:sz="4" w:space="0" w:color="000000"/>
            </w:tcBorders>
          </w:tcPr>
          <w:p w14:paraId="21984718" w14:textId="7EEEC03E" w:rsidR="00E219EA" w:rsidRDefault="00E219EA" w:rsidP="007E3202">
            <w:pPr>
              <w:tabs>
                <w:tab w:val="left" w:pos="1213"/>
              </w:tabs>
              <w:snapToGrid w:val="0"/>
              <w:rPr>
                <w:sz w:val="22"/>
                <w:szCs w:val="22"/>
              </w:rPr>
            </w:pPr>
            <w:r>
              <w:rPr>
                <w:sz w:val="22"/>
                <w:szCs w:val="22"/>
              </w:rPr>
              <w:t>1</w:t>
            </w:r>
            <w:r w:rsidR="007306F1">
              <w:rPr>
                <w:sz w:val="22"/>
                <w:szCs w:val="22"/>
              </w:rPr>
              <w:t>4</w:t>
            </w:r>
            <w:r>
              <w:rPr>
                <w:sz w:val="22"/>
                <w:szCs w:val="22"/>
              </w:rPr>
              <w:t>.1. Savybės:</w:t>
            </w:r>
          </w:p>
          <w:p w14:paraId="3C3EB6FE" w14:textId="658B06FF" w:rsidR="007E3202" w:rsidRPr="007E4E11" w:rsidRDefault="007E3202" w:rsidP="007E3202">
            <w:pPr>
              <w:tabs>
                <w:tab w:val="left" w:pos="1213"/>
              </w:tabs>
              <w:snapToGrid w:val="0"/>
              <w:rPr>
                <w:sz w:val="22"/>
                <w:szCs w:val="22"/>
              </w:rPr>
            </w:pPr>
            <w:r w:rsidRPr="007E4E11">
              <w:rPr>
                <w:sz w:val="22"/>
                <w:szCs w:val="22"/>
              </w:rPr>
              <w:t>• Nominali įtampa: 12V</w:t>
            </w:r>
          </w:p>
          <w:p w14:paraId="4CFF0F3B" w14:textId="77777777" w:rsidR="007E3202" w:rsidRPr="007E4E11" w:rsidRDefault="007E3202" w:rsidP="007E3202">
            <w:pPr>
              <w:tabs>
                <w:tab w:val="left" w:pos="1213"/>
              </w:tabs>
              <w:snapToGrid w:val="0"/>
              <w:rPr>
                <w:sz w:val="22"/>
                <w:szCs w:val="22"/>
              </w:rPr>
            </w:pPr>
            <w:r w:rsidRPr="007E4E11">
              <w:rPr>
                <w:sz w:val="22"/>
                <w:szCs w:val="22"/>
              </w:rPr>
              <w:t>• Talpumas: 7Ah</w:t>
            </w:r>
          </w:p>
          <w:p w14:paraId="6FF825EB" w14:textId="77777777" w:rsidR="007E3202" w:rsidRPr="007E4E11" w:rsidRDefault="007E3202" w:rsidP="007E3202">
            <w:pPr>
              <w:tabs>
                <w:tab w:val="left" w:pos="1213"/>
              </w:tabs>
              <w:snapToGrid w:val="0"/>
              <w:rPr>
                <w:sz w:val="22"/>
                <w:szCs w:val="22"/>
              </w:rPr>
            </w:pPr>
            <w:r w:rsidRPr="007E4E11">
              <w:rPr>
                <w:sz w:val="22"/>
                <w:szCs w:val="22"/>
              </w:rPr>
              <w:t xml:space="preserve">• </w:t>
            </w:r>
            <w:r w:rsidRPr="007E4E11">
              <w:rPr>
                <w:color w:val="212529"/>
                <w:sz w:val="22"/>
                <w:szCs w:val="22"/>
                <w:shd w:val="clear" w:color="auto" w:fill="FDFDFD"/>
              </w:rPr>
              <w:t>Švino – rūgštinis</w:t>
            </w:r>
          </w:p>
          <w:p w14:paraId="1DD3A042" w14:textId="77777777" w:rsidR="007E3202" w:rsidRPr="007E4E11" w:rsidRDefault="007E3202" w:rsidP="007E3202">
            <w:pPr>
              <w:tabs>
                <w:tab w:val="left" w:pos="1213"/>
              </w:tabs>
              <w:snapToGrid w:val="0"/>
              <w:rPr>
                <w:sz w:val="22"/>
                <w:szCs w:val="22"/>
              </w:rPr>
            </w:pPr>
            <w:r w:rsidRPr="007E4E11">
              <w:rPr>
                <w:sz w:val="22"/>
                <w:szCs w:val="22"/>
              </w:rPr>
              <w:t>• Hermetiškas</w:t>
            </w:r>
          </w:p>
          <w:p w14:paraId="5AB7CF6E" w14:textId="77777777" w:rsidR="007E3202" w:rsidRPr="007E4E11" w:rsidRDefault="007E3202" w:rsidP="007E3202">
            <w:pPr>
              <w:tabs>
                <w:tab w:val="left" w:pos="1213"/>
              </w:tabs>
              <w:snapToGrid w:val="0"/>
              <w:rPr>
                <w:sz w:val="22"/>
                <w:szCs w:val="22"/>
              </w:rPr>
            </w:pPr>
            <w:r w:rsidRPr="007E4E11">
              <w:rPr>
                <w:sz w:val="22"/>
                <w:szCs w:val="22"/>
              </w:rPr>
              <w:t>• Nereikalaujantis aptarnavimo;</w:t>
            </w:r>
          </w:p>
          <w:p w14:paraId="589D856D" w14:textId="77777777" w:rsidR="007E3202" w:rsidRPr="007E4E11" w:rsidRDefault="007E3202" w:rsidP="007E3202">
            <w:pPr>
              <w:tabs>
                <w:tab w:val="left" w:pos="1213"/>
              </w:tabs>
              <w:snapToGrid w:val="0"/>
              <w:rPr>
                <w:sz w:val="22"/>
                <w:szCs w:val="22"/>
              </w:rPr>
            </w:pPr>
            <w:r w:rsidRPr="007E4E11">
              <w:rPr>
                <w:sz w:val="22"/>
                <w:szCs w:val="22"/>
              </w:rPr>
              <w:t xml:space="preserve">• Skirtas naudoti vidaus </w:t>
            </w:r>
            <w:proofErr w:type="spellStart"/>
            <w:r w:rsidRPr="007E4E11">
              <w:rPr>
                <w:sz w:val="22"/>
                <w:szCs w:val="22"/>
              </w:rPr>
              <w:t>salygose</w:t>
            </w:r>
            <w:proofErr w:type="spellEnd"/>
            <w:r w:rsidRPr="007E4E11">
              <w:rPr>
                <w:sz w:val="22"/>
                <w:szCs w:val="22"/>
              </w:rPr>
              <w:t>;</w:t>
            </w:r>
          </w:p>
          <w:p w14:paraId="11E3B4A9" w14:textId="77777777" w:rsidR="007E3202" w:rsidRDefault="007E3202" w:rsidP="007E3202">
            <w:pPr>
              <w:snapToGrid w:val="0"/>
              <w:rPr>
                <w:sz w:val="22"/>
                <w:szCs w:val="22"/>
              </w:rPr>
            </w:pPr>
            <w:r w:rsidRPr="00E219EA">
              <w:rPr>
                <w:sz w:val="22"/>
                <w:szCs w:val="22"/>
              </w:rPr>
              <w:t>• Matmenys: 151</w:t>
            </w:r>
            <w:r w:rsidR="00E219EA" w:rsidRPr="00E219EA">
              <w:rPr>
                <w:sz w:val="22"/>
                <w:szCs w:val="22"/>
              </w:rPr>
              <w:t xml:space="preserve">(±2) </w:t>
            </w:r>
            <w:r w:rsidRPr="00E219EA">
              <w:rPr>
                <w:sz w:val="22"/>
                <w:szCs w:val="22"/>
              </w:rPr>
              <w:t>x65</w:t>
            </w:r>
            <w:r w:rsidR="00E219EA" w:rsidRPr="00E219EA">
              <w:rPr>
                <w:sz w:val="22"/>
                <w:szCs w:val="22"/>
              </w:rPr>
              <w:t>(±2)</w:t>
            </w:r>
            <w:r w:rsidRPr="00E219EA">
              <w:rPr>
                <w:sz w:val="22"/>
                <w:szCs w:val="22"/>
              </w:rPr>
              <w:t>x97</w:t>
            </w:r>
            <w:r w:rsidR="00E219EA" w:rsidRPr="00E219EA">
              <w:rPr>
                <w:sz w:val="22"/>
                <w:szCs w:val="22"/>
              </w:rPr>
              <w:t>(±2)</w:t>
            </w:r>
            <w:r w:rsidRPr="00E219EA">
              <w:rPr>
                <w:sz w:val="22"/>
                <w:szCs w:val="22"/>
              </w:rPr>
              <w:t xml:space="preserve"> mm</w:t>
            </w:r>
          </w:p>
          <w:p w14:paraId="15078E73" w14:textId="6E97B18F" w:rsidR="00E219EA" w:rsidRPr="007E4E11" w:rsidRDefault="00E219EA" w:rsidP="00E219EA">
            <w:pPr>
              <w:tabs>
                <w:tab w:val="left" w:pos="1213"/>
              </w:tabs>
              <w:snapToGrid w:val="0"/>
              <w:rPr>
                <w:sz w:val="22"/>
                <w:szCs w:val="22"/>
              </w:rPr>
            </w:pPr>
            <w:r>
              <w:rPr>
                <w:sz w:val="22"/>
                <w:szCs w:val="22"/>
              </w:rPr>
              <w:t>1</w:t>
            </w:r>
            <w:r w:rsidR="007306F1">
              <w:rPr>
                <w:sz w:val="22"/>
                <w:szCs w:val="22"/>
              </w:rPr>
              <w:t>4</w:t>
            </w:r>
            <w:r>
              <w:rPr>
                <w:sz w:val="22"/>
                <w:szCs w:val="22"/>
              </w:rPr>
              <w:t xml:space="preserve">.2. </w:t>
            </w:r>
            <w:r w:rsidRPr="007E4E11">
              <w:rPr>
                <w:sz w:val="22"/>
                <w:szCs w:val="22"/>
              </w:rPr>
              <w:t xml:space="preserve">Atitiktis – </w:t>
            </w:r>
            <w:proofErr w:type="spellStart"/>
            <w:r w:rsidRPr="007E4E11">
              <w:rPr>
                <w:sz w:val="22"/>
                <w:szCs w:val="22"/>
              </w:rPr>
              <w:t>Vds</w:t>
            </w:r>
            <w:proofErr w:type="spellEnd"/>
            <w:r w:rsidRPr="007E4E11">
              <w:rPr>
                <w:sz w:val="22"/>
                <w:szCs w:val="22"/>
              </w:rPr>
              <w:t xml:space="preserve"> sertifikatas</w:t>
            </w:r>
          </w:p>
        </w:tc>
        <w:tc>
          <w:tcPr>
            <w:tcW w:w="5103" w:type="dxa"/>
            <w:tcBorders>
              <w:top w:val="single" w:sz="4" w:space="0" w:color="000000"/>
              <w:left w:val="single" w:sz="4" w:space="0" w:color="000000"/>
              <w:bottom w:val="single" w:sz="4" w:space="0" w:color="000000"/>
              <w:right w:val="single" w:sz="4" w:space="0" w:color="000000"/>
            </w:tcBorders>
          </w:tcPr>
          <w:p w14:paraId="5DF08793" w14:textId="77777777" w:rsidR="007E3202" w:rsidRPr="00CE548A" w:rsidRDefault="007E3202" w:rsidP="007E3202">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6F8DFC46" w14:textId="77777777" w:rsidR="007E3202" w:rsidRPr="00CE548A" w:rsidRDefault="007E3202" w:rsidP="007E3202">
            <w:pPr>
              <w:snapToGrid w:val="0"/>
              <w:rPr>
                <w:sz w:val="20"/>
                <w:szCs w:val="20"/>
              </w:rPr>
            </w:pPr>
          </w:p>
        </w:tc>
      </w:tr>
      <w:tr w:rsidR="007E3202" w:rsidRPr="00CE548A" w14:paraId="68301B5A" w14:textId="77777777" w:rsidTr="005E3513">
        <w:tc>
          <w:tcPr>
            <w:tcW w:w="15224" w:type="dxa"/>
            <w:gridSpan w:val="4"/>
            <w:tcBorders>
              <w:top w:val="single" w:sz="4" w:space="0" w:color="000000"/>
              <w:left w:val="single" w:sz="4" w:space="0" w:color="000000"/>
              <w:bottom w:val="single" w:sz="4" w:space="0" w:color="000000"/>
              <w:right w:val="single" w:sz="4" w:space="0" w:color="000000"/>
            </w:tcBorders>
          </w:tcPr>
          <w:p w14:paraId="32DD2062" w14:textId="6646846C" w:rsidR="007E3202" w:rsidRPr="00E219EA" w:rsidRDefault="00E219EA" w:rsidP="00E219EA">
            <w:pPr>
              <w:snapToGrid w:val="0"/>
              <w:jc w:val="center"/>
              <w:rPr>
                <w:b/>
                <w:bCs/>
                <w:sz w:val="22"/>
                <w:szCs w:val="22"/>
              </w:rPr>
            </w:pPr>
            <w:r w:rsidRPr="00E219EA">
              <w:rPr>
                <w:b/>
                <w:bCs/>
                <w:sz w:val="22"/>
                <w:szCs w:val="22"/>
              </w:rPr>
              <w:t>Kabeliai</w:t>
            </w:r>
          </w:p>
        </w:tc>
      </w:tr>
      <w:tr w:rsidR="007E3202" w:rsidRPr="00CE548A" w14:paraId="61162C35"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18963E0A" w14:textId="476F910A" w:rsidR="007E3202" w:rsidRPr="007E4E11" w:rsidRDefault="00E219EA" w:rsidP="007E3202">
            <w:pPr>
              <w:snapToGrid w:val="0"/>
              <w:rPr>
                <w:b/>
                <w:bCs/>
                <w:sz w:val="22"/>
                <w:szCs w:val="22"/>
              </w:rPr>
            </w:pPr>
            <w:r>
              <w:rPr>
                <w:b/>
                <w:sz w:val="22"/>
                <w:szCs w:val="22"/>
              </w:rPr>
              <w:t>1</w:t>
            </w:r>
            <w:r w:rsidR="007306F1">
              <w:rPr>
                <w:b/>
                <w:sz w:val="22"/>
                <w:szCs w:val="22"/>
              </w:rPr>
              <w:t>5</w:t>
            </w:r>
            <w:r>
              <w:rPr>
                <w:b/>
                <w:sz w:val="22"/>
                <w:szCs w:val="22"/>
              </w:rPr>
              <w:t>.</w:t>
            </w:r>
            <w:r w:rsidR="007E3202" w:rsidRPr="007E4E11">
              <w:rPr>
                <w:b/>
                <w:sz w:val="22"/>
                <w:szCs w:val="22"/>
              </w:rPr>
              <w:t>Maitinimo kabelis</w:t>
            </w:r>
          </w:p>
        </w:tc>
        <w:tc>
          <w:tcPr>
            <w:tcW w:w="4678" w:type="dxa"/>
            <w:tcBorders>
              <w:top w:val="single" w:sz="4" w:space="0" w:color="000000"/>
              <w:left w:val="single" w:sz="4" w:space="0" w:color="000000"/>
              <w:bottom w:val="single" w:sz="4" w:space="0" w:color="000000"/>
              <w:right w:val="single" w:sz="4" w:space="0" w:color="000000"/>
            </w:tcBorders>
          </w:tcPr>
          <w:p w14:paraId="78DDC39F" w14:textId="3AB6F6FF" w:rsidR="00E219EA" w:rsidRDefault="00E219EA" w:rsidP="007E3202">
            <w:pPr>
              <w:snapToGrid w:val="0"/>
              <w:rPr>
                <w:sz w:val="22"/>
                <w:szCs w:val="22"/>
              </w:rPr>
            </w:pPr>
            <w:r>
              <w:rPr>
                <w:sz w:val="22"/>
                <w:szCs w:val="22"/>
              </w:rPr>
              <w:t>1</w:t>
            </w:r>
            <w:r w:rsidR="007306F1">
              <w:rPr>
                <w:sz w:val="22"/>
                <w:szCs w:val="22"/>
              </w:rPr>
              <w:t>5</w:t>
            </w:r>
            <w:r>
              <w:rPr>
                <w:sz w:val="22"/>
                <w:szCs w:val="22"/>
              </w:rPr>
              <w:t>.1. Savybės:</w:t>
            </w:r>
          </w:p>
          <w:p w14:paraId="63314EDC" w14:textId="77777777" w:rsidR="00E219EA" w:rsidRDefault="00E219EA" w:rsidP="00E219EA">
            <w:pPr>
              <w:tabs>
                <w:tab w:val="left" w:pos="1213"/>
              </w:tabs>
              <w:snapToGrid w:val="0"/>
              <w:rPr>
                <w:sz w:val="22"/>
                <w:szCs w:val="22"/>
              </w:rPr>
            </w:pPr>
            <w:r w:rsidRPr="007E4E11">
              <w:rPr>
                <w:sz w:val="22"/>
                <w:szCs w:val="22"/>
              </w:rPr>
              <w:t xml:space="preserve">• </w:t>
            </w:r>
            <w:proofErr w:type="spellStart"/>
            <w:r w:rsidRPr="007E4E11">
              <w:rPr>
                <w:sz w:val="22"/>
                <w:szCs w:val="22"/>
              </w:rPr>
              <w:t>Behalogeninis</w:t>
            </w:r>
            <w:proofErr w:type="spellEnd"/>
            <w:r>
              <w:rPr>
                <w:sz w:val="22"/>
                <w:szCs w:val="22"/>
              </w:rPr>
              <w:t xml:space="preserve"> </w:t>
            </w:r>
          </w:p>
          <w:p w14:paraId="7A9BB721" w14:textId="42CD779B" w:rsidR="00E219EA" w:rsidRDefault="00E219EA" w:rsidP="00E219EA">
            <w:pPr>
              <w:tabs>
                <w:tab w:val="left" w:pos="1213"/>
              </w:tabs>
              <w:snapToGrid w:val="0"/>
              <w:rPr>
                <w:sz w:val="22"/>
                <w:szCs w:val="22"/>
              </w:rPr>
            </w:pPr>
            <w:r w:rsidRPr="007E4E11">
              <w:rPr>
                <w:sz w:val="22"/>
                <w:szCs w:val="22"/>
              </w:rPr>
              <w:t xml:space="preserve">• </w:t>
            </w:r>
            <w:r>
              <w:rPr>
                <w:sz w:val="22"/>
                <w:szCs w:val="22"/>
              </w:rPr>
              <w:t>Nedegus</w:t>
            </w:r>
          </w:p>
          <w:p w14:paraId="46205D50" w14:textId="77777777" w:rsidR="00E219EA" w:rsidRDefault="00E219EA" w:rsidP="00E219EA">
            <w:pPr>
              <w:tabs>
                <w:tab w:val="left" w:pos="1213"/>
              </w:tabs>
              <w:snapToGrid w:val="0"/>
              <w:rPr>
                <w:sz w:val="22"/>
                <w:szCs w:val="22"/>
              </w:rPr>
            </w:pPr>
            <w:r w:rsidRPr="007E4E11">
              <w:rPr>
                <w:sz w:val="22"/>
                <w:szCs w:val="22"/>
              </w:rPr>
              <w:lastRenderedPageBreak/>
              <w:t xml:space="preserve">• </w:t>
            </w:r>
            <w:r>
              <w:rPr>
                <w:sz w:val="22"/>
                <w:szCs w:val="22"/>
              </w:rPr>
              <w:t>L</w:t>
            </w:r>
            <w:r w:rsidR="007E3202" w:rsidRPr="007E4E11">
              <w:rPr>
                <w:sz w:val="22"/>
                <w:szCs w:val="22"/>
              </w:rPr>
              <w:t>ankstus</w:t>
            </w:r>
          </w:p>
          <w:p w14:paraId="6E1CD244" w14:textId="77777777" w:rsidR="00E219EA" w:rsidRDefault="00E219EA" w:rsidP="00E219EA">
            <w:pPr>
              <w:tabs>
                <w:tab w:val="left" w:pos="1213"/>
              </w:tabs>
              <w:snapToGrid w:val="0"/>
              <w:rPr>
                <w:sz w:val="22"/>
                <w:szCs w:val="22"/>
              </w:rPr>
            </w:pPr>
            <w:r w:rsidRPr="007E4E11">
              <w:rPr>
                <w:sz w:val="22"/>
                <w:szCs w:val="22"/>
              </w:rPr>
              <w:t xml:space="preserve">• </w:t>
            </w:r>
            <w:r>
              <w:rPr>
                <w:sz w:val="22"/>
                <w:szCs w:val="22"/>
              </w:rPr>
              <w:t>V</w:t>
            </w:r>
            <w:r w:rsidR="007E3202" w:rsidRPr="007E4E11">
              <w:rPr>
                <w:sz w:val="22"/>
                <w:szCs w:val="22"/>
              </w:rPr>
              <w:t>arinis kabelis 2x1mm2</w:t>
            </w:r>
            <w:r>
              <w:rPr>
                <w:sz w:val="22"/>
                <w:szCs w:val="22"/>
              </w:rPr>
              <w:t>.</w:t>
            </w:r>
          </w:p>
          <w:p w14:paraId="20D01324" w14:textId="77777777" w:rsidR="00E219EA" w:rsidRDefault="00E219EA" w:rsidP="00E219EA">
            <w:pPr>
              <w:tabs>
                <w:tab w:val="left" w:pos="1213"/>
              </w:tabs>
              <w:snapToGrid w:val="0"/>
              <w:rPr>
                <w:sz w:val="22"/>
                <w:szCs w:val="22"/>
              </w:rPr>
            </w:pPr>
            <w:r w:rsidRPr="007E4E11">
              <w:rPr>
                <w:sz w:val="22"/>
                <w:szCs w:val="22"/>
              </w:rPr>
              <w:t xml:space="preserve">• </w:t>
            </w:r>
            <w:r w:rsidR="007E3202" w:rsidRPr="007E4E11">
              <w:rPr>
                <w:sz w:val="22"/>
                <w:szCs w:val="22"/>
              </w:rPr>
              <w:t xml:space="preserve"> Naudojamas užmaitinti bevielius indikatorius virš durų. </w:t>
            </w:r>
          </w:p>
          <w:p w14:paraId="25A58B59" w14:textId="45855032" w:rsidR="007E3202" w:rsidRPr="007E4E11" w:rsidRDefault="00E219EA" w:rsidP="00E219EA">
            <w:pPr>
              <w:tabs>
                <w:tab w:val="left" w:pos="1213"/>
              </w:tabs>
              <w:snapToGrid w:val="0"/>
              <w:rPr>
                <w:sz w:val="22"/>
                <w:szCs w:val="22"/>
              </w:rPr>
            </w:pPr>
            <w:r>
              <w:rPr>
                <w:sz w:val="22"/>
                <w:szCs w:val="22"/>
              </w:rPr>
              <w:t>1</w:t>
            </w:r>
            <w:r w:rsidR="007306F1">
              <w:rPr>
                <w:sz w:val="22"/>
                <w:szCs w:val="22"/>
              </w:rPr>
              <w:t>5</w:t>
            </w:r>
            <w:r>
              <w:rPr>
                <w:sz w:val="22"/>
                <w:szCs w:val="22"/>
              </w:rPr>
              <w:t xml:space="preserve">.2. </w:t>
            </w:r>
            <w:r w:rsidR="007E3202" w:rsidRPr="007E4E11">
              <w:rPr>
                <w:sz w:val="22"/>
                <w:szCs w:val="22"/>
              </w:rPr>
              <w:t>Kabeliai instaliuojami kabeliniuose vamzdžiuose, kanaluose, vir</w:t>
            </w:r>
            <w:r>
              <w:rPr>
                <w:sz w:val="22"/>
                <w:szCs w:val="22"/>
              </w:rPr>
              <w:t>š</w:t>
            </w:r>
            <w:r w:rsidR="007E3202" w:rsidRPr="007E4E11">
              <w:rPr>
                <w:sz w:val="22"/>
                <w:szCs w:val="22"/>
              </w:rPr>
              <w:t xml:space="preserve"> pakabinamų lubų.</w:t>
            </w:r>
          </w:p>
          <w:p w14:paraId="56D6C027" w14:textId="26B8B17F" w:rsidR="007E3202" w:rsidRPr="007E4E11" w:rsidRDefault="00E219EA" w:rsidP="007E3202">
            <w:pPr>
              <w:snapToGrid w:val="0"/>
              <w:rPr>
                <w:sz w:val="22"/>
                <w:szCs w:val="22"/>
              </w:rPr>
            </w:pPr>
            <w:r>
              <w:rPr>
                <w:sz w:val="22"/>
                <w:szCs w:val="22"/>
              </w:rPr>
              <w:t>1</w:t>
            </w:r>
            <w:r w:rsidR="007306F1">
              <w:rPr>
                <w:sz w:val="22"/>
                <w:szCs w:val="22"/>
              </w:rPr>
              <w:t>5</w:t>
            </w:r>
            <w:r>
              <w:rPr>
                <w:sz w:val="22"/>
                <w:szCs w:val="22"/>
              </w:rPr>
              <w:t xml:space="preserve">.3. </w:t>
            </w:r>
            <w:proofErr w:type="spellStart"/>
            <w:r w:rsidR="007E3202" w:rsidRPr="007E4E11">
              <w:rPr>
                <w:sz w:val="22"/>
                <w:szCs w:val="22"/>
              </w:rPr>
              <w:t>Nedegumo</w:t>
            </w:r>
            <w:proofErr w:type="spellEnd"/>
            <w:r w:rsidR="007E3202" w:rsidRPr="007E4E11">
              <w:rPr>
                <w:sz w:val="22"/>
                <w:szCs w:val="22"/>
              </w:rPr>
              <w:t xml:space="preserve"> klasė - DCA</w:t>
            </w:r>
          </w:p>
        </w:tc>
        <w:tc>
          <w:tcPr>
            <w:tcW w:w="5103" w:type="dxa"/>
            <w:tcBorders>
              <w:top w:val="single" w:sz="4" w:space="0" w:color="000000"/>
              <w:left w:val="single" w:sz="4" w:space="0" w:color="000000"/>
              <w:bottom w:val="single" w:sz="4" w:space="0" w:color="000000"/>
              <w:right w:val="single" w:sz="4" w:space="0" w:color="000000"/>
            </w:tcBorders>
          </w:tcPr>
          <w:p w14:paraId="07966CB1" w14:textId="77777777" w:rsidR="007E3202" w:rsidRPr="00CE548A" w:rsidRDefault="007E3202" w:rsidP="007E3202">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30D47195" w14:textId="77777777" w:rsidR="007E3202" w:rsidRPr="00CE548A" w:rsidRDefault="007E3202" w:rsidP="007E3202">
            <w:pPr>
              <w:snapToGrid w:val="0"/>
              <w:rPr>
                <w:sz w:val="20"/>
                <w:szCs w:val="20"/>
              </w:rPr>
            </w:pPr>
          </w:p>
        </w:tc>
      </w:tr>
      <w:tr w:rsidR="007E3202" w:rsidRPr="00CE548A" w14:paraId="68200FE6" w14:textId="77777777" w:rsidTr="00E41E8B">
        <w:tc>
          <w:tcPr>
            <w:tcW w:w="2165" w:type="dxa"/>
            <w:tcBorders>
              <w:top w:val="single" w:sz="4" w:space="0" w:color="000000"/>
              <w:left w:val="single" w:sz="4" w:space="0" w:color="000000"/>
              <w:bottom w:val="single" w:sz="4" w:space="0" w:color="000000"/>
              <w:right w:val="single" w:sz="4" w:space="0" w:color="000000"/>
            </w:tcBorders>
          </w:tcPr>
          <w:p w14:paraId="2AAAC73F" w14:textId="33370CE2" w:rsidR="007E3202" w:rsidRPr="007E4E11" w:rsidRDefault="00E219EA" w:rsidP="007E3202">
            <w:pPr>
              <w:snapToGrid w:val="0"/>
              <w:rPr>
                <w:b/>
                <w:bCs/>
                <w:sz w:val="22"/>
                <w:szCs w:val="22"/>
              </w:rPr>
            </w:pPr>
            <w:r>
              <w:rPr>
                <w:b/>
                <w:sz w:val="22"/>
                <w:szCs w:val="22"/>
              </w:rPr>
              <w:t>1</w:t>
            </w:r>
            <w:r w:rsidR="007306F1">
              <w:rPr>
                <w:b/>
                <w:sz w:val="22"/>
                <w:szCs w:val="22"/>
              </w:rPr>
              <w:t>6</w:t>
            </w:r>
            <w:r>
              <w:rPr>
                <w:b/>
                <w:sz w:val="22"/>
                <w:szCs w:val="22"/>
              </w:rPr>
              <w:t xml:space="preserve">. </w:t>
            </w:r>
            <w:r w:rsidR="007E3202" w:rsidRPr="007E4E11">
              <w:rPr>
                <w:b/>
                <w:sz w:val="22"/>
                <w:szCs w:val="22"/>
              </w:rPr>
              <w:t>LAN kabelis</w:t>
            </w:r>
          </w:p>
        </w:tc>
        <w:tc>
          <w:tcPr>
            <w:tcW w:w="4678" w:type="dxa"/>
            <w:tcBorders>
              <w:top w:val="single" w:sz="4" w:space="0" w:color="000000"/>
              <w:left w:val="single" w:sz="4" w:space="0" w:color="000000"/>
              <w:bottom w:val="single" w:sz="4" w:space="0" w:color="000000"/>
              <w:right w:val="single" w:sz="4" w:space="0" w:color="000000"/>
            </w:tcBorders>
          </w:tcPr>
          <w:p w14:paraId="03E0DFFA" w14:textId="3493A253" w:rsidR="00E219EA" w:rsidRDefault="00E219EA" w:rsidP="007E3202">
            <w:pPr>
              <w:snapToGrid w:val="0"/>
              <w:rPr>
                <w:sz w:val="22"/>
                <w:szCs w:val="22"/>
              </w:rPr>
            </w:pPr>
            <w:r>
              <w:rPr>
                <w:sz w:val="22"/>
                <w:szCs w:val="22"/>
              </w:rPr>
              <w:t>1</w:t>
            </w:r>
            <w:r w:rsidR="007306F1">
              <w:rPr>
                <w:sz w:val="22"/>
                <w:szCs w:val="22"/>
              </w:rPr>
              <w:t>6</w:t>
            </w:r>
            <w:r>
              <w:rPr>
                <w:sz w:val="22"/>
                <w:szCs w:val="22"/>
              </w:rPr>
              <w:t>.1. Savybės:</w:t>
            </w:r>
          </w:p>
          <w:p w14:paraId="704B0EC6" w14:textId="390FBBDC" w:rsidR="00E219EA" w:rsidRDefault="00E219EA" w:rsidP="007E3202">
            <w:pPr>
              <w:snapToGrid w:val="0"/>
              <w:rPr>
                <w:sz w:val="22"/>
                <w:szCs w:val="22"/>
              </w:rPr>
            </w:pPr>
            <w:r w:rsidRPr="007E4E11">
              <w:rPr>
                <w:sz w:val="22"/>
                <w:szCs w:val="22"/>
              </w:rPr>
              <w:t xml:space="preserve">• </w:t>
            </w:r>
            <w:r w:rsidR="007E3202" w:rsidRPr="007E4E11">
              <w:rPr>
                <w:sz w:val="22"/>
                <w:szCs w:val="22"/>
              </w:rPr>
              <w:t xml:space="preserve">UTP </w:t>
            </w:r>
            <w:proofErr w:type="spellStart"/>
            <w:r w:rsidR="007E3202" w:rsidRPr="007E4E11">
              <w:rPr>
                <w:sz w:val="22"/>
                <w:szCs w:val="22"/>
              </w:rPr>
              <w:t>behalogeninis</w:t>
            </w:r>
            <w:proofErr w:type="spellEnd"/>
            <w:r>
              <w:rPr>
                <w:sz w:val="22"/>
                <w:szCs w:val="22"/>
              </w:rPr>
              <w:t>.</w:t>
            </w:r>
          </w:p>
          <w:p w14:paraId="23DB91CA" w14:textId="77777777" w:rsidR="00E219EA" w:rsidRDefault="00E219EA" w:rsidP="007E3202">
            <w:pPr>
              <w:snapToGrid w:val="0"/>
              <w:rPr>
                <w:sz w:val="22"/>
                <w:szCs w:val="22"/>
              </w:rPr>
            </w:pPr>
            <w:r w:rsidRPr="007E4E11">
              <w:rPr>
                <w:sz w:val="22"/>
                <w:szCs w:val="22"/>
              </w:rPr>
              <w:t>•</w:t>
            </w:r>
            <w:r>
              <w:rPr>
                <w:sz w:val="22"/>
                <w:szCs w:val="22"/>
              </w:rPr>
              <w:t xml:space="preserve"> N</w:t>
            </w:r>
            <w:r w:rsidR="007E3202" w:rsidRPr="007E4E11">
              <w:rPr>
                <w:sz w:val="22"/>
                <w:szCs w:val="22"/>
              </w:rPr>
              <w:t>edegus</w:t>
            </w:r>
            <w:r>
              <w:rPr>
                <w:sz w:val="22"/>
                <w:szCs w:val="22"/>
              </w:rPr>
              <w:t>,</w:t>
            </w:r>
            <w:r w:rsidR="007E3202" w:rsidRPr="007E4E11">
              <w:rPr>
                <w:sz w:val="22"/>
                <w:szCs w:val="22"/>
              </w:rPr>
              <w:t xml:space="preserve"> vytos poros</w:t>
            </w:r>
            <w:r>
              <w:rPr>
                <w:sz w:val="22"/>
                <w:szCs w:val="22"/>
              </w:rPr>
              <w:t>.</w:t>
            </w:r>
          </w:p>
          <w:p w14:paraId="1C1BBEE8" w14:textId="77777777" w:rsidR="00E219EA" w:rsidRDefault="00E219EA" w:rsidP="007E3202">
            <w:pPr>
              <w:snapToGrid w:val="0"/>
              <w:rPr>
                <w:sz w:val="22"/>
                <w:szCs w:val="22"/>
              </w:rPr>
            </w:pPr>
            <w:r w:rsidRPr="007E4E11">
              <w:rPr>
                <w:sz w:val="22"/>
                <w:szCs w:val="22"/>
              </w:rPr>
              <w:t xml:space="preserve">• </w:t>
            </w:r>
            <w:r w:rsidR="007E3202" w:rsidRPr="00E219EA">
              <w:rPr>
                <w:sz w:val="22"/>
                <w:szCs w:val="22"/>
              </w:rPr>
              <w:t>neekranuotas v</w:t>
            </w:r>
            <w:r w:rsidR="007E3202" w:rsidRPr="007E4E11">
              <w:rPr>
                <w:sz w:val="22"/>
                <w:szCs w:val="22"/>
              </w:rPr>
              <w:t xml:space="preserve">arinis kabelis 4x2x23 mm2. </w:t>
            </w:r>
          </w:p>
          <w:p w14:paraId="3CA8454D" w14:textId="568C122A" w:rsidR="00E219EA" w:rsidRDefault="00E219EA" w:rsidP="007E3202">
            <w:pPr>
              <w:snapToGrid w:val="0"/>
              <w:rPr>
                <w:sz w:val="22"/>
                <w:szCs w:val="22"/>
              </w:rPr>
            </w:pPr>
            <w:r>
              <w:rPr>
                <w:sz w:val="22"/>
                <w:szCs w:val="22"/>
              </w:rPr>
              <w:t>1</w:t>
            </w:r>
            <w:r w:rsidR="007306F1">
              <w:rPr>
                <w:sz w:val="22"/>
                <w:szCs w:val="22"/>
              </w:rPr>
              <w:t>6</w:t>
            </w:r>
            <w:r>
              <w:rPr>
                <w:sz w:val="22"/>
                <w:szCs w:val="22"/>
              </w:rPr>
              <w:t xml:space="preserve">.2. </w:t>
            </w:r>
            <w:r w:rsidR="007E3202" w:rsidRPr="007E4E11">
              <w:rPr>
                <w:sz w:val="22"/>
                <w:szCs w:val="22"/>
              </w:rPr>
              <w:t>Naudojamas apjungti central</w:t>
            </w:r>
            <w:r>
              <w:rPr>
                <w:sz w:val="22"/>
                <w:szCs w:val="22"/>
              </w:rPr>
              <w:t>ę</w:t>
            </w:r>
            <w:r w:rsidR="007E3202" w:rsidRPr="007E4E11">
              <w:rPr>
                <w:sz w:val="22"/>
                <w:szCs w:val="22"/>
              </w:rPr>
              <w:t xml:space="preserve">. </w:t>
            </w:r>
          </w:p>
          <w:p w14:paraId="4E7EEB50" w14:textId="13684806" w:rsidR="007E3202" w:rsidRPr="007E4E11" w:rsidRDefault="00E219EA" w:rsidP="007E3202">
            <w:pPr>
              <w:snapToGrid w:val="0"/>
              <w:rPr>
                <w:sz w:val="22"/>
                <w:szCs w:val="22"/>
              </w:rPr>
            </w:pPr>
            <w:r>
              <w:rPr>
                <w:sz w:val="22"/>
                <w:szCs w:val="22"/>
              </w:rPr>
              <w:t>1</w:t>
            </w:r>
            <w:r w:rsidR="007306F1">
              <w:rPr>
                <w:sz w:val="22"/>
                <w:szCs w:val="22"/>
              </w:rPr>
              <w:t>6</w:t>
            </w:r>
            <w:r>
              <w:rPr>
                <w:sz w:val="22"/>
                <w:szCs w:val="22"/>
              </w:rPr>
              <w:t xml:space="preserve">.3. </w:t>
            </w:r>
            <w:r w:rsidR="007E3202" w:rsidRPr="007E4E11">
              <w:rPr>
                <w:sz w:val="22"/>
                <w:szCs w:val="22"/>
              </w:rPr>
              <w:t>Kabeliai instaliuojami kabeliniuose vamzdžiuose, kanaluose, vir</w:t>
            </w:r>
            <w:r>
              <w:rPr>
                <w:sz w:val="22"/>
                <w:szCs w:val="22"/>
              </w:rPr>
              <w:t>š</w:t>
            </w:r>
            <w:r w:rsidR="007E3202" w:rsidRPr="007E4E11">
              <w:rPr>
                <w:sz w:val="22"/>
                <w:szCs w:val="22"/>
              </w:rPr>
              <w:t xml:space="preserve"> pakabinamų lubų.</w:t>
            </w:r>
          </w:p>
          <w:p w14:paraId="76162F4E" w14:textId="68E5D865" w:rsidR="007E3202" w:rsidRPr="007E4E11" w:rsidRDefault="00E219EA" w:rsidP="007E3202">
            <w:pPr>
              <w:snapToGrid w:val="0"/>
              <w:rPr>
                <w:sz w:val="22"/>
                <w:szCs w:val="22"/>
              </w:rPr>
            </w:pPr>
            <w:r>
              <w:rPr>
                <w:sz w:val="22"/>
                <w:szCs w:val="22"/>
              </w:rPr>
              <w:t>1</w:t>
            </w:r>
            <w:r w:rsidR="007306F1">
              <w:rPr>
                <w:sz w:val="22"/>
                <w:szCs w:val="22"/>
              </w:rPr>
              <w:t>6</w:t>
            </w:r>
            <w:r>
              <w:rPr>
                <w:sz w:val="22"/>
                <w:szCs w:val="22"/>
              </w:rPr>
              <w:t xml:space="preserve">.4. </w:t>
            </w:r>
            <w:proofErr w:type="spellStart"/>
            <w:r w:rsidR="007E3202" w:rsidRPr="007E4E11">
              <w:rPr>
                <w:sz w:val="22"/>
                <w:szCs w:val="22"/>
              </w:rPr>
              <w:t>Nedegumo</w:t>
            </w:r>
            <w:proofErr w:type="spellEnd"/>
            <w:r w:rsidR="007E3202" w:rsidRPr="007E4E11">
              <w:rPr>
                <w:sz w:val="22"/>
                <w:szCs w:val="22"/>
              </w:rPr>
              <w:t xml:space="preserve"> klasė – DCA</w:t>
            </w:r>
          </w:p>
          <w:p w14:paraId="74AA7521" w14:textId="5470CB3C" w:rsidR="007E3202" w:rsidRPr="007E4E11" w:rsidRDefault="00E219EA" w:rsidP="007E3202">
            <w:pPr>
              <w:snapToGrid w:val="0"/>
              <w:rPr>
                <w:sz w:val="22"/>
                <w:szCs w:val="22"/>
              </w:rPr>
            </w:pPr>
            <w:r>
              <w:rPr>
                <w:sz w:val="22"/>
                <w:szCs w:val="22"/>
              </w:rPr>
              <w:t>1</w:t>
            </w:r>
            <w:r w:rsidR="007306F1">
              <w:rPr>
                <w:sz w:val="22"/>
                <w:szCs w:val="22"/>
              </w:rPr>
              <w:t>6</w:t>
            </w:r>
            <w:r>
              <w:rPr>
                <w:sz w:val="22"/>
                <w:szCs w:val="22"/>
              </w:rPr>
              <w:t xml:space="preserve">.5. </w:t>
            </w:r>
            <w:r w:rsidR="007E3202" w:rsidRPr="007E4E11">
              <w:rPr>
                <w:sz w:val="22"/>
                <w:szCs w:val="22"/>
              </w:rPr>
              <w:t>Kategorija – 5e</w:t>
            </w:r>
          </w:p>
        </w:tc>
        <w:tc>
          <w:tcPr>
            <w:tcW w:w="5103" w:type="dxa"/>
            <w:tcBorders>
              <w:top w:val="single" w:sz="4" w:space="0" w:color="000000"/>
              <w:left w:val="single" w:sz="4" w:space="0" w:color="000000"/>
              <w:bottom w:val="single" w:sz="4" w:space="0" w:color="000000"/>
              <w:right w:val="single" w:sz="4" w:space="0" w:color="000000"/>
            </w:tcBorders>
          </w:tcPr>
          <w:p w14:paraId="4A5C6A80" w14:textId="77777777" w:rsidR="007E3202" w:rsidRPr="00CE548A" w:rsidRDefault="007E3202" w:rsidP="007E3202">
            <w:pPr>
              <w:snapToGrid w:val="0"/>
              <w:rPr>
                <w:sz w:val="20"/>
                <w:szCs w:val="20"/>
              </w:rPr>
            </w:pPr>
          </w:p>
        </w:tc>
        <w:tc>
          <w:tcPr>
            <w:tcW w:w="3278" w:type="dxa"/>
            <w:tcBorders>
              <w:top w:val="single" w:sz="4" w:space="0" w:color="000000"/>
              <w:left w:val="single" w:sz="4" w:space="0" w:color="000000"/>
              <w:bottom w:val="single" w:sz="4" w:space="0" w:color="000000"/>
              <w:right w:val="single" w:sz="4" w:space="0" w:color="000000"/>
            </w:tcBorders>
          </w:tcPr>
          <w:p w14:paraId="566E7F8C" w14:textId="77777777" w:rsidR="007E3202" w:rsidRPr="00CE548A" w:rsidRDefault="007E3202" w:rsidP="007E3202">
            <w:pPr>
              <w:snapToGrid w:val="0"/>
              <w:rPr>
                <w:sz w:val="20"/>
                <w:szCs w:val="20"/>
              </w:rPr>
            </w:pPr>
          </w:p>
        </w:tc>
      </w:tr>
    </w:tbl>
    <w:p w14:paraId="27AB6E46" w14:textId="77777777" w:rsidR="009A16EF" w:rsidRDefault="009A16EF" w:rsidP="009A16EF">
      <w:pPr>
        <w:suppressAutoHyphens w:val="0"/>
        <w:spacing w:line="320" w:lineRule="atLeast"/>
        <w:ind w:firstLine="851"/>
        <w:jc w:val="center"/>
        <w:rPr>
          <w:rFonts w:eastAsiaTheme="minorHAnsi"/>
          <w:kern w:val="2"/>
          <w:lang w:eastAsia="en-US"/>
          <w14:ligatures w14:val="standardContextual"/>
        </w:rPr>
      </w:pPr>
    </w:p>
    <w:p w14:paraId="79DDAC26" w14:textId="77777777" w:rsidR="009A16EF" w:rsidRPr="009A16EF" w:rsidRDefault="009A16EF" w:rsidP="009A16EF">
      <w:pPr>
        <w:suppressAutoHyphens w:val="0"/>
        <w:spacing w:line="320" w:lineRule="atLeast"/>
        <w:ind w:firstLine="851"/>
        <w:jc w:val="center"/>
        <w:rPr>
          <w:rFonts w:eastAsiaTheme="minorHAnsi"/>
          <w:b/>
          <w:bCs/>
          <w:kern w:val="2"/>
          <w:lang w:eastAsia="en-US"/>
          <w14:ligatures w14:val="standardContextual"/>
        </w:rPr>
      </w:pPr>
      <w:r w:rsidRPr="009A16EF">
        <w:rPr>
          <w:rFonts w:eastAsiaTheme="minorHAnsi"/>
          <w:b/>
          <w:bCs/>
          <w:kern w:val="2"/>
          <w:lang w:eastAsia="en-US"/>
          <w14:ligatures w14:val="standardContextual"/>
        </w:rPr>
        <w:t>Sąnaudų kiekių žiniaraštis</w:t>
      </w:r>
    </w:p>
    <w:p w14:paraId="48222E75" w14:textId="77777777" w:rsidR="009A16EF" w:rsidRPr="009A16EF" w:rsidRDefault="009A16EF" w:rsidP="009A16EF">
      <w:pPr>
        <w:suppressAutoHyphens w:val="0"/>
        <w:spacing w:line="320" w:lineRule="atLeast"/>
        <w:ind w:firstLine="851"/>
        <w:jc w:val="both"/>
        <w:rPr>
          <w:rFonts w:eastAsiaTheme="minorHAnsi"/>
          <w:kern w:val="2"/>
          <w:lang w:eastAsia="en-US"/>
          <w14:ligatures w14:val="standardContextual"/>
        </w:rPr>
      </w:pPr>
    </w:p>
    <w:tbl>
      <w:tblPr>
        <w:tblStyle w:val="Lentelstinklelis"/>
        <w:tblW w:w="14737" w:type="dxa"/>
        <w:tblLook w:val="04A0" w:firstRow="1" w:lastRow="0" w:firstColumn="1" w:lastColumn="0" w:noHBand="0" w:noVBand="1"/>
      </w:tblPr>
      <w:tblGrid>
        <w:gridCol w:w="556"/>
        <w:gridCol w:w="6243"/>
        <w:gridCol w:w="993"/>
        <w:gridCol w:w="1275"/>
        <w:gridCol w:w="2977"/>
        <w:gridCol w:w="2693"/>
      </w:tblGrid>
      <w:tr w:rsidR="009A16EF" w:rsidRPr="009A16EF" w14:paraId="1C7B5B0B" w14:textId="77777777" w:rsidTr="009A16EF">
        <w:tc>
          <w:tcPr>
            <w:tcW w:w="556" w:type="dxa"/>
          </w:tcPr>
          <w:p w14:paraId="625D13B2" w14:textId="77777777" w:rsidR="009A16EF" w:rsidRPr="009A16EF" w:rsidRDefault="009A16EF" w:rsidP="00723F6C">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Eil. Nr.</w:t>
            </w:r>
          </w:p>
        </w:tc>
        <w:tc>
          <w:tcPr>
            <w:tcW w:w="6243" w:type="dxa"/>
          </w:tcPr>
          <w:p w14:paraId="27C981A9" w14:textId="77777777" w:rsidR="009A16EF" w:rsidRPr="009A16EF" w:rsidRDefault="009A16EF" w:rsidP="00723F6C">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Įrenginių ir medžiagų pavadinimas</w:t>
            </w:r>
          </w:p>
        </w:tc>
        <w:tc>
          <w:tcPr>
            <w:tcW w:w="993" w:type="dxa"/>
          </w:tcPr>
          <w:p w14:paraId="787FFCBE" w14:textId="77777777" w:rsidR="009A16EF" w:rsidRPr="009A16EF" w:rsidRDefault="009A16EF" w:rsidP="00723F6C">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Mato vnt.</w:t>
            </w:r>
          </w:p>
        </w:tc>
        <w:tc>
          <w:tcPr>
            <w:tcW w:w="1275" w:type="dxa"/>
          </w:tcPr>
          <w:p w14:paraId="611008BF" w14:textId="77777777" w:rsidR="009A16EF" w:rsidRPr="009A16EF" w:rsidRDefault="009A16EF" w:rsidP="00723F6C">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Kiekis</w:t>
            </w:r>
          </w:p>
        </w:tc>
        <w:tc>
          <w:tcPr>
            <w:tcW w:w="2977" w:type="dxa"/>
          </w:tcPr>
          <w:p w14:paraId="3F2C6DD0" w14:textId="77777777" w:rsidR="009A16EF" w:rsidRPr="009A16EF" w:rsidRDefault="009A16EF" w:rsidP="00723F6C">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Kaina</w:t>
            </w:r>
          </w:p>
          <w:p w14:paraId="3DF0330B" w14:textId="067E62CA" w:rsidR="009A16EF" w:rsidRPr="009A16EF" w:rsidRDefault="009A16EF" w:rsidP="00723F6C">
            <w:pPr>
              <w:suppressAutoHyphens w:val="0"/>
              <w:jc w:val="center"/>
              <w:rPr>
                <w:rFonts w:eastAsiaTheme="minorHAnsi"/>
                <w:kern w:val="2"/>
                <w:lang w:eastAsia="en-US"/>
                <w14:ligatures w14:val="standardContextual"/>
              </w:rPr>
            </w:pPr>
            <w:r w:rsidRPr="004E1B3D">
              <w:rPr>
                <w:rFonts w:eastAsia="Lucida Sans Unicode"/>
                <w:b/>
                <w:color w:val="0070C0"/>
                <w:sz w:val="22"/>
                <w:szCs w:val="22"/>
                <w:u w:val="single"/>
              </w:rPr>
              <w:t>(PILDO TIEKĖJAS)</w:t>
            </w:r>
          </w:p>
        </w:tc>
        <w:tc>
          <w:tcPr>
            <w:tcW w:w="2693" w:type="dxa"/>
          </w:tcPr>
          <w:p w14:paraId="5EA5054F" w14:textId="77777777" w:rsidR="009A16EF" w:rsidRDefault="009A16EF" w:rsidP="00723F6C">
            <w:pPr>
              <w:suppressAutoHyphens w:val="0"/>
              <w:jc w:val="center"/>
              <w:rPr>
                <w:rFonts w:eastAsiaTheme="minorHAnsi"/>
                <w:kern w:val="2"/>
                <w:lang w:eastAsia="en-US"/>
                <w14:ligatures w14:val="standardContextual"/>
              </w:rPr>
            </w:pPr>
            <w:r w:rsidRPr="009A16EF">
              <w:rPr>
                <w:rFonts w:eastAsiaTheme="minorHAnsi"/>
                <w:kern w:val="2"/>
                <w:lang w:eastAsia="en-US"/>
                <w14:ligatures w14:val="standardContextual"/>
              </w:rPr>
              <w:t>Pastabos</w:t>
            </w:r>
          </w:p>
          <w:p w14:paraId="42E313CC" w14:textId="12B4D179" w:rsidR="009A16EF" w:rsidRPr="009A16EF" w:rsidRDefault="009A16EF" w:rsidP="00723F6C">
            <w:pPr>
              <w:suppressAutoHyphens w:val="0"/>
              <w:jc w:val="center"/>
              <w:rPr>
                <w:rFonts w:eastAsiaTheme="minorHAnsi"/>
                <w:kern w:val="2"/>
                <w:lang w:eastAsia="en-US"/>
                <w14:ligatures w14:val="standardContextual"/>
              </w:rPr>
            </w:pPr>
            <w:r w:rsidRPr="004E1B3D">
              <w:rPr>
                <w:rFonts w:eastAsia="Lucida Sans Unicode"/>
                <w:b/>
                <w:color w:val="0070C0"/>
                <w:sz w:val="22"/>
                <w:szCs w:val="22"/>
                <w:u w:val="single"/>
              </w:rPr>
              <w:t>(PILDO TIEKĖJAS)</w:t>
            </w:r>
          </w:p>
        </w:tc>
      </w:tr>
      <w:tr w:rsidR="009A16EF" w:rsidRPr="009A16EF" w14:paraId="4DC9ABDA" w14:textId="77777777" w:rsidTr="009A16EF">
        <w:tc>
          <w:tcPr>
            <w:tcW w:w="556" w:type="dxa"/>
          </w:tcPr>
          <w:p w14:paraId="436077FB" w14:textId="77777777" w:rsidR="009A16EF" w:rsidRPr="009A16EF" w:rsidRDefault="009A16EF" w:rsidP="009A16EF">
            <w:pPr>
              <w:suppressAutoHyphens w:val="0"/>
              <w:jc w:val="both"/>
              <w:rPr>
                <w:rFonts w:eastAsiaTheme="minorHAnsi"/>
                <w:kern w:val="2"/>
                <w:lang w:eastAsia="en-US"/>
                <w14:ligatures w14:val="standardContextual"/>
              </w:rPr>
            </w:pPr>
          </w:p>
        </w:tc>
        <w:tc>
          <w:tcPr>
            <w:tcW w:w="6243" w:type="dxa"/>
          </w:tcPr>
          <w:p w14:paraId="66E7C0DB" w14:textId="77777777" w:rsidR="009A16EF" w:rsidRPr="009A16EF" w:rsidRDefault="009A16EF" w:rsidP="009A16EF">
            <w:pPr>
              <w:suppressAutoHyphens w:val="0"/>
              <w:jc w:val="both"/>
              <w:rPr>
                <w:rFonts w:eastAsiaTheme="minorHAnsi"/>
                <w:b/>
                <w:bCs/>
                <w:i/>
                <w:iCs/>
                <w:kern w:val="2"/>
                <w:lang w:eastAsia="en-US"/>
                <w14:ligatures w14:val="standardContextual"/>
              </w:rPr>
            </w:pPr>
            <w:r w:rsidRPr="009A16EF">
              <w:rPr>
                <w:rFonts w:eastAsiaTheme="minorHAnsi"/>
                <w:b/>
                <w:bCs/>
                <w:i/>
                <w:iCs/>
                <w:kern w:val="2"/>
                <w:lang w:eastAsia="en-US"/>
                <w14:ligatures w14:val="standardContextual"/>
              </w:rPr>
              <w:t>Pastatas – Ligoninė, K. Donelaičio g. 15, Klaipėda</w:t>
            </w:r>
          </w:p>
        </w:tc>
        <w:tc>
          <w:tcPr>
            <w:tcW w:w="993" w:type="dxa"/>
          </w:tcPr>
          <w:p w14:paraId="63DE883E" w14:textId="77777777" w:rsidR="009A16EF" w:rsidRPr="009A16EF" w:rsidRDefault="009A16EF" w:rsidP="009A16EF">
            <w:pPr>
              <w:suppressAutoHyphens w:val="0"/>
              <w:jc w:val="both"/>
              <w:rPr>
                <w:rFonts w:eastAsiaTheme="minorHAnsi"/>
                <w:kern w:val="2"/>
                <w:lang w:eastAsia="en-US"/>
                <w14:ligatures w14:val="standardContextual"/>
              </w:rPr>
            </w:pPr>
          </w:p>
        </w:tc>
        <w:tc>
          <w:tcPr>
            <w:tcW w:w="1275" w:type="dxa"/>
          </w:tcPr>
          <w:p w14:paraId="6B1DA7EF" w14:textId="77777777" w:rsidR="009A16EF" w:rsidRPr="009A16EF" w:rsidRDefault="009A16EF" w:rsidP="009A16EF">
            <w:pPr>
              <w:suppressAutoHyphens w:val="0"/>
              <w:jc w:val="both"/>
              <w:rPr>
                <w:rFonts w:eastAsiaTheme="minorHAnsi"/>
                <w:kern w:val="2"/>
                <w:lang w:eastAsia="en-US"/>
                <w14:ligatures w14:val="standardContextual"/>
              </w:rPr>
            </w:pPr>
          </w:p>
        </w:tc>
        <w:tc>
          <w:tcPr>
            <w:tcW w:w="2977" w:type="dxa"/>
          </w:tcPr>
          <w:p w14:paraId="6BC06DDD" w14:textId="389E840C"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343C9315" w14:textId="77777777" w:rsidR="002E3F4D" w:rsidRPr="009A16EF" w:rsidRDefault="002E3F4D" w:rsidP="002E3F4D">
            <w:pPr>
              <w:tabs>
                <w:tab w:val="left" w:pos="30"/>
              </w:tabs>
              <w:suppressAutoHyphens w:val="0"/>
              <w:autoSpaceDN w:val="0"/>
              <w:rPr>
                <w:sz w:val="22"/>
                <w:szCs w:val="22"/>
                <w:lang w:eastAsia="lt-LT"/>
              </w:rPr>
            </w:pPr>
            <w:r w:rsidRPr="009A16EF">
              <w:rPr>
                <w:sz w:val="22"/>
                <w:szCs w:val="22"/>
                <w:lang w:eastAsia="lt-LT"/>
              </w:rPr>
              <w:t xml:space="preserve">Gamintojas </w:t>
            </w:r>
            <w:r w:rsidRPr="009A16EF">
              <w:rPr>
                <w:i/>
                <w:color w:val="0070C0"/>
                <w:sz w:val="22"/>
                <w:szCs w:val="22"/>
                <w:lang w:eastAsia="lt-LT"/>
              </w:rPr>
              <w:t>(nurodyti)</w:t>
            </w:r>
            <w:r w:rsidRPr="009A16EF">
              <w:rPr>
                <w:sz w:val="22"/>
                <w:szCs w:val="22"/>
                <w:lang w:eastAsia="lt-LT"/>
              </w:rPr>
              <w:t>: .................</w:t>
            </w:r>
          </w:p>
          <w:p w14:paraId="5043A2CE" w14:textId="12E3547D" w:rsidR="009A16EF" w:rsidRPr="009A16EF" w:rsidRDefault="002E3F4D" w:rsidP="002E3F4D">
            <w:pPr>
              <w:suppressAutoHyphens w:val="0"/>
              <w:jc w:val="both"/>
              <w:rPr>
                <w:rFonts w:eastAsiaTheme="minorHAnsi"/>
                <w:kern w:val="2"/>
                <w:lang w:eastAsia="en-US"/>
                <w14:ligatures w14:val="standardContextual"/>
              </w:rPr>
            </w:pPr>
            <w:r w:rsidRPr="009A16EF">
              <w:rPr>
                <w:sz w:val="22"/>
                <w:szCs w:val="22"/>
                <w:lang w:eastAsia="lt-LT"/>
              </w:rPr>
              <w:t xml:space="preserve">Modelis </w:t>
            </w:r>
            <w:r w:rsidRPr="009A16EF">
              <w:rPr>
                <w:i/>
                <w:color w:val="0070C0"/>
                <w:sz w:val="22"/>
                <w:szCs w:val="22"/>
                <w:lang w:eastAsia="lt-LT"/>
              </w:rPr>
              <w:t>(nurodyti, jeigu yra)</w:t>
            </w:r>
            <w:r w:rsidRPr="009A16EF">
              <w:rPr>
                <w:sz w:val="22"/>
                <w:szCs w:val="22"/>
                <w:lang w:eastAsia="lt-LT"/>
              </w:rPr>
              <w:t>: .........................</w:t>
            </w:r>
          </w:p>
        </w:tc>
      </w:tr>
      <w:tr w:rsidR="009A16EF" w:rsidRPr="009A16EF" w14:paraId="7FCF8EC2" w14:textId="77777777" w:rsidTr="009A16EF">
        <w:tc>
          <w:tcPr>
            <w:tcW w:w="556" w:type="dxa"/>
          </w:tcPr>
          <w:p w14:paraId="4CD29D1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6243" w:type="dxa"/>
          </w:tcPr>
          <w:p w14:paraId="46E06AF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Bevielė personalo iškvietimo centralė 15“ ekranas</w:t>
            </w:r>
          </w:p>
        </w:tc>
        <w:tc>
          <w:tcPr>
            <w:tcW w:w="993" w:type="dxa"/>
          </w:tcPr>
          <w:p w14:paraId="2A74851C" w14:textId="77777777" w:rsidR="009A16EF" w:rsidRPr="009A16EF" w:rsidRDefault="009A16EF" w:rsidP="009A16EF">
            <w:pPr>
              <w:suppressAutoHyphens w:val="0"/>
              <w:jc w:val="both"/>
              <w:rPr>
                <w:rFonts w:eastAsiaTheme="minorHAnsi"/>
                <w:kern w:val="2"/>
                <w:lang w:eastAsia="en-US"/>
                <w14:ligatures w14:val="standardContextual"/>
              </w:rPr>
            </w:pPr>
            <w:proofErr w:type="spellStart"/>
            <w:r w:rsidRPr="009A16EF">
              <w:rPr>
                <w:rFonts w:eastAsiaTheme="minorHAnsi"/>
                <w:kern w:val="2"/>
                <w:lang w:eastAsia="en-US"/>
                <w14:ligatures w14:val="standardContextual"/>
              </w:rPr>
              <w:t>kompl</w:t>
            </w:r>
            <w:proofErr w:type="spellEnd"/>
            <w:r w:rsidRPr="009A16EF">
              <w:rPr>
                <w:rFonts w:eastAsiaTheme="minorHAnsi"/>
                <w:kern w:val="2"/>
                <w:lang w:eastAsia="en-US"/>
                <w14:ligatures w14:val="standardContextual"/>
              </w:rPr>
              <w:t>.</w:t>
            </w:r>
          </w:p>
        </w:tc>
        <w:tc>
          <w:tcPr>
            <w:tcW w:w="1275" w:type="dxa"/>
          </w:tcPr>
          <w:p w14:paraId="532354EB"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w:t>
            </w:r>
          </w:p>
        </w:tc>
        <w:tc>
          <w:tcPr>
            <w:tcW w:w="2977" w:type="dxa"/>
          </w:tcPr>
          <w:p w14:paraId="0D7D9BBB"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26CC1F0A"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24F30063" w14:textId="77777777" w:rsidTr="009A16EF">
        <w:tc>
          <w:tcPr>
            <w:tcW w:w="556" w:type="dxa"/>
          </w:tcPr>
          <w:p w14:paraId="58A4974B"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w:t>
            </w:r>
          </w:p>
        </w:tc>
        <w:tc>
          <w:tcPr>
            <w:tcW w:w="6243" w:type="dxa"/>
          </w:tcPr>
          <w:p w14:paraId="3D4D0AF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Bevielė personalo iškvietimo centralė 10“ ekranas</w:t>
            </w:r>
          </w:p>
        </w:tc>
        <w:tc>
          <w:tcPr>
            <w:tcW w:w="993" w:type="dxa"/>
          </w:tcPr>
          <w:p w14:paraId="4FAA5CBA"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55B431D9"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w:t>
            </w:r>
          </w:p>
        </w:tc>
        <w:tc>
          <w:tcPr>
            <w:tcW w:w="2977" w:type="dxa"/>
          </w:tcPr>
          <w:p w14:paraId="7CE92958"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17E41B2B"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7EBCB1D8" w14:textId="77777777" w:rsidTr="009A16EF">
        <w:tc>
          <w:tcPr>
            <w:tcW w:w="556" w:type="dxa"/>
          </w:tcPr>
          <w:p w14:paraId="19629F8C"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w:t>
            </w:r>
          </w:p>
        </w:tc>
        <w:tc>
          <w:tcPr>
            <w:tcW w:w="6243" w:type="dxa"/>
          </w:tcPr>
          <w:p w14:paraId="778F7F9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Sistemos valdymo programos 12 mėn. licencija</w:t>
            </w:r>
          </w:p>
        </w:tc>
        <w:tc>
          <w:tcPr>
            <w:tcW w:w="993" w:type="dxa"/>
          </w:tcPr>
          <w:p w14:paraId="571DE95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318D9EA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2977" w:type="dxa"/>
          </w:tcPr>
          <w:p w14:paraId="210B28CF"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44294805"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25A9A465" w14:textId="77777777" w:rsidTr="009A16EF">
        <w:tc>
          <w:tcPr>
            <w:tcW w:w="556" w:type="dxa"/>
          </w:tcPr>
          <w:p w14:paraId="27FF96F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4.</w:t>
            </w:r>
          </w:p>
        </w:tc>
        <w:tc>
          <w:tcPr>
            <w:tcW w:w="6243" w:type="dxa"/>
          </w:tcPr>
          <w:p w14:paraId="13505AE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Bevielio signalo kartotuvas, su antena</w:t>
            </w:r>
          </w:p>
        </w:tc>
        <w:tc>
          <w:tcPr>
            <w:tcW w:w="993" w:type="dxa"/>
          </w:tcPr>
          <w:p w14:paraId="0CBD08F9"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4B0DE7E3"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w:t>
            </w:r>
          </w:p>
        </w:tc>
        <w:tc>
          <w:tcPr>
            <w:tcW w:w="2977" w:type="dxa"/>
          </w:tcPr>
          <w:p w14:paraId="6F85C87A"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7A68E86D"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59C64259" w14:textId="77777777" w:rsidTr="009A16EF">
        <w:tc>
          <w:tcPr>
            <w:tcW w:w="556" w:type="dxa"/>
          </w:tcPr>
          <w:p w14:paraId="781487D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5.</w:t>
            </w:r>
          </w:p>
        </w:tc>
        <w:tc>
          <w:tcPr>
            <w:tcW w:w="6243" w:type="dxa"/>
          </w:tcPr>
          <w:p w14:paraId="46AC1214"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Bevielis indikatorius virš durų, su garsiniu signalu</w:t>
            </w:r>
          </w:p>
        </w:tc>
        <w:tc>
          <w:tcPr>
            <w:tcW w:w="993" w:type="dxa"/>
          </w:tcPr>
          <w:p w14:paraId="523E747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4107B67A"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61</w:t>
            </w:r>
          </w:p>
        </w:tc>
        <w:tc>
          <w:tcPr>
            <w:tcW w:w="2977" w:type="dxa"/>
          </w:tcPr>
          <w:p w14:paraId="5FF042B5"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1F3BF22C"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713A28EE" w14:textId="77777777" w:rsidTr="009A16EF">
        <w:tc>
          <w:tcPr>
            <w:tcW w:w="556" w:type="dxa"/>
          </w:tcPr>
          <w:p w14:paraId="25EC2B4C"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6.</w:t>
            </w:r>
          </w:p>
        </w:tc>
        <w:tc>
          <w:tcPr>
            <w:tcW w:w="6243" w:type="dxa"/>
          </w:tcPr>
          <w:p w14:paraId="7045C9B7" w14:textId="77777777" w:rsidR="009A16EF" w:rsidRPr="009A16EF" w:rsidRDefault="009A16EF" w:rsidP="009A16EF">
            <w:pPr>
              <w:suppressAutoHyphens w:val="0"/>
              <w:jc w:val="both"/>
              <w:rPr>
                <w:rFonts w:eastAsiaTheme="minorHAnsi"/>
                <w:kern w:val="2"/>
                <w:lang w:eastAsia="en-US"/>
                <w14:ligatures w14:val="standardContextual"/>
              </w:rPr>
            </w:pPr>
            <w:proofErr w:type="spellStart"/>
            <w:r w:rsidRPr="009A16EF">
              <w:rPr>
                <w:rFonts w:eastAsiaTheme="minorHAnsi"/>
                <w:kern w:val="2"/>
                <w:lang w:eastAsia="en-US"/>
                <w14:ligatures w14:val="standardContextual"/>
              </w:rPr>
              <w:t>Dallas</w:t>
            </w:r>
            <w:proofErr w:type="spellEnd"/>
            <w:r w:rsidRPr="009A16EF">
              <w:rPr>
                <w:rFonts w:eastAsiaTheme="minorHAnsi"/>
                <w:kern w:val="2"/>
                <w:lang w:eastAsia="en-US"/>
                <w14:ligatures w14:val="standardContextual"/>
              </w:rPr>
              <w:t xml:space="preserve"> raktas su laikikliu</w:t>
            </w:r>
          </w:p>
        </w:tc>
        <w:tc>
          <w:tcPr>
            <w:tcW w:w="993" w:type="dxa"/>
          </w:tcPr>
          <w:p w14:paraId="405859C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 xml:space="preserve">vnt. </w:t>
            </w:r>
          </w:p>
        </w:tc>
        <w:tc>
          <w:tcPr>
            <w:tcW w:w="1275" w:type="dxa"/>
          </w:tcPr>
          <w:p w14:paraId="1879218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30</w:t>
            </w:r>
          </w:p>
        </w:tc>
        <w:tc>
          <w:tcPr>
            <w:tcW w:w="2977" w:type="dxa"/>
          </w:tcPr>
          <w:p w14:paraId="7A070F27"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7BDD3B55"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71B8EA6B" w14:textId="77777777" w:rsidTr="009A16EF">
        <w:tc>
          <w:tcPr>
            <w:tcW w:w="556" w:type="dxa"/>
          </w:tcPr>
          <w:p w14:paraId="5F4138C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7.</w:t>
            </w:r>
          </w:p>
        </w:tc>
        <w:tc>
          <w:tcPr>
            <w:tcW w:w="6243" w:type="dxa"/>
          </w:tcPr>
          <w:p w14:paraId="642D2AE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 xml:space="preserve">Bevielis iškvietimo mygtukas </w:t>
            </w:r>
            <w:proofErr w:type="spellStart"/>
            <w:r w:rsidRPr="009A16EF">
              <w:rPr>
                <w:rFonts w:eastAsiaTheme="minorHAnsi"/>
                <w:kern w:val="2"/>
                <w:lang w:eastAsia="en-US"/>
                <w14:ligatures w14:val="standardContextual"/>
              </w:rPr>
              <w:t>iBiR</w:t>
            </w:r>
            <w:proofErr w:type="spellEnd"/>
            <w:r w:rsidRPr="009A16EF">
              <w:rPr>
                <w:rFonts w:eastAsiaTheme="minorHAnsi"/>
                <w:kern w:val="2"/>
                <w:lang w:eastAsia="en-US"/>
                <w14:ligatures w14:val="standardContextual"/>
              </w:rPr>
              <w:t>, su laikikliu ant sienos</w:t>
            </w:r>
          </w:p>
        </w:tc>
        <w:tc>
          <w:tcPr>
            <w:tcW w:w="993" w:type="dxa"/>
          </w:tcPr>
          <w:p w14:paraId="33D3A14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58DE237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140</w:t>
            </w:r>
          </w:p>
        </w:tc>
        <w:tc>
          <w:tcPr>
            <w:tcW w:w="2977" w:type="dxa"/>
          </w:tcPr>
          <w:p w14:paraId="5D025DF2"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3EDAFA16"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19F9B2D6" w14:textId="77777777" w:rsidTr="009A16EF">
        <w:tc>
          <w:tcPr>
            <w:tcW w:w="556" w:type="dxa"/>
          </w:tcPr>
          <w:p w14:paraId="5E05EF33"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8.</w:t>
            </w:r>
          </w:p>
        </w:tc>
        <w:tc>
          <w:tcPr>
            <w:tcW w:w="6243" w:type="dxa"/>
          </w:tcPr>
          <w:p w14:paraId="24B659C3"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Vieno mygtuko kriaušės laidas</w:t>
            </w:r>
          </w:p>
        </w:tc>
        <w:tc>
          <w:tcPr>
            <w:tcW w:w="993" w:type="dxa"/>
          </w:tcPr>
          <w:p w14:paraId="029E465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 xml:space="preserve">vnt. </w:t>
            </w:r>
          </w:p>
        </w:tc>
        <w:tc>
          <w:tcPr>
            <w:tcW w:w="1275" w:type="dxa"/>
          </w:tcPr>
          <w:p w14:paraId="0CFD297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30</w:t>
            </w:r>
          </w:p>
        </w:tc>
        <w:tc>
          <w:tcPr>
            <w:tcW w:w="2977" w:type="dxa"/>
          </w:tcPr>
          <w:p w14:paraId="672B5925"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0507DEC4"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61A355C0" w14:textId="77777777" w:rsidTr="009A16EF">
        <w:tc>
          <w:tcPr>
            <w:tcW w:w="556" w:type="dxa"/>
          </w:tcPr>
          <w:p w14:paraId="1B4E86F9"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9.</w:t>
            </w:r>
          </w:p>
        </w:tc>
        <w:tc>
          <w:tcPr>
            <w:tcW w:w="6243" w:type="dxa"/>
          </w:tcPr>
          <w:p w14:paraId="2E9CC005"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Ant lubų montuojamas traukiamas laidas</w:t>
            </w:r>
          </w:p>
        </w:tc>
        <w:tc>
          <w:tcPr>
            <w:tcW w:w="993" w:type="dxa"/>
          </w:tcPr>
          <w:p w14:paraId="4E7F572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064077FA"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18</w:t>
            </w:r>
          </w:p>
        </w:tc>
        <w:tc>
          <w:tcPr>
            <w:tcW w:w="2977" w:type="dxa"/>
          </w:tcPr>
          <w:p w14:paraId="72475363"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3556E531"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6F3FB215" w14:textId="77777777" w:rsidTr="009A16EF">
        <w:tc>
          <w:tcPr>
            <w:tcW w:w="556" w:type="dxa"/>
          </w:tcPr>
          <w:p w14:paraId="521D957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10.</w:t>
            </w:r>
          </w:p>
        </w:tc>
        <w:tc>
          <w:tcPr>
            <w:tcW w:w="6243" w:type="dxa"/>
          </w:tcPr>
          <w:p w14:paraId="53FCEE7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Maitinimo blokas su korpusu</w:t>
            </w:r>
          </w:p>
        </w:tc>
        <w:tc>
          <w:tcPr>
            <w:tcW w:w="993" w:type="dxa"/>
          </w:tcPr>
          <w:p w14:paraId="295465E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25D71F2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w:t>
            </w:r>
          </w:p>
        </w:tc>
        <w:tc>
          <w:tcPr>
            <w:tcW w:w="2977" w:type="dxa"/>
          </w:tcPr>
          <w:p w14:paraId="48D1C2ED"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322FCFB2"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029AB526" w14:textId="77777777" w:rsidTr="009A16EF">
        <w:tc>
          <w:tcPr>
            <w:tcW w:w="556" w:type="dxa"/>
          </w:tcPr>
          <w:p w14:paraId="799FC85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11.</w:t>
            </w:r>
          </w:p>
        </w:tc>
        <w:tc>
          <w:tcPr>
            <w:tcW w:w="6243" w:type="dxa"/>
          </w:tcPr>
          <w:p w14:paraId="01D57D1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Akumuliatorius</w:t>
            </w:r>
          </w:p>
        </w:tc>
        <w:tc>
          <w:tcPr>
            <w:tcW w:w="993" w:type="dxa"/>
          </w:tcPr>
          <w:p w14:paraId="762B7EF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7DB3A83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w:t>
            </w:r>
          </w:p>
        </w:tc>
        <w:tc>
          <w:tcPr>
            <w:tcW w:w="2977" w:type="dxa"/>
          </w:tcPr>
          <w:p w14:paraId="704A5EDD"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7026265D"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5E0DCED1" w14:textId="77777777" w:rsidTr="009A16EF">
        <w:tc>
          <w:tcPr>
            <w:tcW w:w="556" w:type="dxa"/>
          </w:tcPr>
          <w:p w14:paraId="042433EC"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12.</w:t>
            </w:r>
          </w:p>
        </w:tc>
        <w:tc>
          <w:tcPr>
            <w:tcW w:w="6243" w:type="dxa"/>
          </w:tcPr>
          <w:p w14:paraId="7BE8924A"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Siųstuvas pranešimų gavikliams (</w:t>
            </w:r>
            <w:proofErr w:type="spellStart"/>
            <w:r w:rsidRPr="009A16EF">
              <w:rPr>
                <w:rFonts w:eastAsiaTheme="minorHAnsi"/>
                <w:kern w:val="2"/>
                <w:lang w:eastAsia="en-US"/>
                <w14:ligatures w14:val="standardContextual"/>
              </w:rPr>
              <w:t>peidžeriams</w:t>
            </w:r>
            <w:proofErr w:type="spellEnd"/>
            <w:r w:rsidRPr="009A16EF">
              <w:rPr>
                <w:rFonts w:eastAsiaTheme="minorHAnsi"/>
                <w:kern w:val="2"/>
                <w:lang w:eastAsia="en-US"/>
                <w14:ligatures w14:val="standardContextual"/>
              </w:rPr>
              <w:t>)</w:t>
            </w:r>
          </w:p>
        </w:tc>
        <w:tc>
          <w:tcPr>
            <w:tcW w:w="993" w:type="dxa"/>
          </w:tcPr>
          <w:p w14:paraId="2441228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71D55C5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2977" w:type="dxa"/>
          </w:tcPr>
          <w:p w14:paraId="21447FA0"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5BE0E714"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1ED730A0" w14:textId="77777777" w:rsidTr="009A16EF">
        <w:tc>
          <w:tcPr>
            <w:tcW w:w="556" w:type="dxa"/>
          </w:tcPr>
          <w:p w14:paraId="52C41EFC"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13.</w:t>
            </w:r>
          </w:p>
        </w:tc>
        <w:tc>
          <w:tcPr>
            <w:tcW w:w="6243" w:type="dxa"/>
          </w:tcPr>
          <w:p w14:paraId="48E59B7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Pranešimų gaviklis (</w:t>
            </w:r>
            <w:proofErr w:type="spellStart"/>
            <w:r w:rsidRPr="009A16EF">
              <w:rPr>
                <w:rFonts w:eastAsiaTheme="minorHAnsi"/>
                <w:kern w:val="2"/>
                <w:lang w:eastAsia="en-US"/>
                <w14:ligatures w14:val="standardContextual"/>
              </w:rPr>
              <w:t>peidžeris</w:t>
            </w:r>
            <w:proofErr w:type="spellEnd"/>
            <w:r w:rsidRPr="009A16EF">
              <w:rPr>
                <w:rFonts w:eastAsiaTheme="minorHAnsi"/>
                <w:kern w:val="2"/>
                <w:lang w:eastAsia="en-US"/>
                <w14:ligatures w14:val="standardContextual"/>
              </w:rPr>
              <w:t>)</w:t>
            </w:r>
          </w:p>
        </w:tc>
        <w:tc>
          <w:tcPr>
            <w:tcW w:w="993" w:type="dxa"/>
          </w:tcPr>
          <w:p w14:paraId="2B88F52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4030938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10</w:t>
            </w:r>
          </w:p>
        </w:tc>
        <w:tc>
          <w:tcPr>
            <w:tcW w:w="2977" w:type="dxa"/>
          </w:tcPr>
          <w:p w14:paraId="2297B5A0"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311F74F9"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08839018" w14:textId="77777777" w:rsidTr="009A16EF">
        <w:tc>
          <w:tcPr>
            <w:tcW w:w="556" w:type="dxa"/>
          </w:tcPr>
          <w:p w14:paraId="40713E7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14.</w:t>
            </w:r>
          </w:p>
        </w:tc>
        <w:tc>
          <w:tcPr>
            <w:tcW w:w="6243" w:type="dxa"/>
          </w:tcPr>
          <w:p w14:paraId="537755D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Kabelis 2x1</w:t>
            </w:r>
          </w:p>
        </w:tc>
        <w:tc>
          <w:tcPr>
            <w:tcW w:w="993" w:type="dxa"/>
          </w:tcPr>
          <w:p w14:paraId="242512CB"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3D4EA89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450</w:t>
            </w:r>
          </w:p>
        </w:tc>
        <w:tc>
          <w:tcPr>
            <w:tcW w:w="2977" w:type="dxa"/>
          </w:tcPr>
          <w:p w14:paraId="0DA7C26B"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77DA3080"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2BC5062B" w14:textId="77777777" w:rsidTr="009A16EF">
        <w:tc>
          <w:tcPr>
            <w:tcW w:w="556" w:type="dxa"/>
          </w:tcPr>
          <w:p w14:paraId="3A3BAA4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lastRenderedPageBreak/>
              <w:t>15.</w:t>
            </w:r>
          </w:p>
        </w:tc>
        <w:tc>
          <w:tcPr>
            <w:tcW w:w="6243" w:type="dxa"/>
          </w:tcPr>
          <w:p w14:paraId="1E00638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color w:val="000000" w:themeColor="text1"/>
                <w:kern w:val="2"/>
                <w:lang w:eastAsia="en-US"/>
                <w14:ligatures w14:val="standardContextual"/>
              </w:rPr>
              <w:t xml:space="preserve">Kabelis </w:t>
            </w:r>
            <w:hyperlink w:history="1">
              <w:r w:rsidRPr="009A16EF">
                <w:rPr>
                  <w:rFonts w:eastAsiaTheme="minorHAnsi"/>
                  <w:color w:val="000000" w:themeColor="text1"/>
                  <w:kern w:val="2"/>
                  <w:lang w:eastAsia="en-US"/>
                  <w14:ligatures w14:val="standardContextual"/>
                </w:rPr>
                <w:t>FTP 4 x 2 x 0,5</w:t>
              </w:r>
            </w:hyperlink>
            <w:r w:rsidRPr="009A16EF">
              <w:rPr>
                <w:rFonts w:eastAsiaTheme="minorHAnsi"/>
                <w:color w:val="000000" w:themeColor="text1"/>
                <w:kern w:val="2"/>
                <w:lang w:eastAsia="en-US"/>
                <w14:ligatures w14:val="standardContextual"/>
              </w:rPr>
              <w:t xml:space="preserve"> 5 kat.</w:t>
            </w:r>
          </w:p>
        </w:tc>
        <w:tc>
          <w:tcPr>
            <w:tcW w:w="993" w:type="dxa"/>
          </w:tcPr>
          <w:p w14:paraId="0FF6DD94"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0C9F3EB3"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360</w:t>
            </w:r>
          </w:p>
        </w:tc>
        <w:tc>
          <w:tcPr>
            <w:tcW w:w="2977" w:type="dxa"/>
          </w:tcPr>
          <w:p w14:paraId="54351AE3"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145569B5"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539662F1" w14:textId="77777777" w:rsidTr="009A16EF">
        <w:tc>
          <w:tcPr>
            <w:tcW w:w="556" w:type="dxa"/>
          </w:tcPr>
          <w:p w14:paraId="408A690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16.</w:t>
            </w:r>
          </w:p>
        </w:tc>
        <w:tc>
          <w:tcPr>
            <w:tcW w:w="6243" w:type="dxa"/>
          </w:tcPr>
          <w:p w14:paraId="18ECF1D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Komutatorius 8 portų</w:t>
            </w:r>
          </w:p>
        </w:tc>
        <w:tc>
          <w:tcPr>
            <w:tcW w:w="993" w:type="dxa"/>
          </w:tcPr>
          <w:p w14:paraId="5507727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19BF2E8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2977" w:type="dxa"/>
          </w:tcPr>
          <w:p w14:paraId="5667B439"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6379D2BC"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5CDE18F9" w14:textId="77777777" w:rsidTr="009A16EF">
        <w:tc>
          <w:tcPr>
            <w:tcW w:w="556" w:type="dxa"/>
          </w:tcPr>
          <w:p w14:paraId="4B5E9FE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17.</w:t>
            </w:r>
          </w:p>
        </w:tc>
        <w:tc>
          <w:tcPr>
            <w:tcW w:w="6243" w:type="dxa"/>
          </w:tcPr>
          <w:p w14:paraId="082A21EA"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Kabelis 3 x 2,5</w:t>
            </w:r>
          </w:p>
        </w:tc>
        <w:tc>
          <w:tcPr>
            <w:tcW w:w="993" w:type="dxa"/>
          </w:tcPr>
          <w:p w14:paraId="5363C72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m</w:t>
            </w:r>
          </w:p>
        </w:tc>
        <w:tc>
          <w:tcPr>
            <w:tcW w:w="1275" w:type="dxa"/>
          </w:tcPr>
          <w:p w14:paraId="35DCF9E4"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300</w:t>
            </w:r>
          </w:p>
        </w:tc>
        <w:tc>
          <w:tcPr>
            <w:tcW w:w="2977" w:type="dxa"/>
          </w:tcPr>
          <w:p w14:paraId="796B72EC"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2A24B26F"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3A296263" w14:textId="77777777" w:rsidTr="009A16EF">
        <w:tc>
          <w:tcPr>
            <w:tcW w:w="556" w:type="dxa"/>
          </w:tcPr>
          <w:p w14:paraId="4F7101B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18.</w:t>
            </w:r>
          </w:p>
        </w:tc>
        <w:tc>
          <w:tcPr>
            <w:tcW w:w="6243" w:type="dxa"/>
          </w:tcPr>
          <w:p w14:paraId="3D5AB91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PVC d40 vamzdis</w:t>
            </w:r>
          </w:p>
        </w:tc>
        <w:tc>
          <w:tcPr>
            <w:tcW w:w="993" w:type="dxa"/>
          </w:tcPr>
          <w:p w14:paraId="5C7BA6BB"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m</w:t>
            </w:r>
          </w:p>
        </w:tc>
        <w:tc>
          <w:tcPr>
            <w:tcW w:w="1275" w:type="dxa"/>
          </w:tcPr>
          <w:p w14:paraId="0EB84C0C"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150</w:t>
            </w:r>
          </w:p>
        </w:tc>
        <w:tc>
          <w:tcPr>
            <w:tcW w:w="2977" w:type="dxa"/>
          </w:tcPr>
          <w:p w14:paraId="4F4A225A"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6A14C729"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4E3C5979" w14:textId="77777777" w:rsidTr="009A16EF">
        <w:tc>
          <w:tcPr>
            <w:tcW w:w="556" w:type="dxa"/>
          </w:tcPr>
          <w:p w14:paraId="60B0386B" w14:textId="77777777" w:rsidR="009A16EF" w:rsidRPr="009A16EF" w:rsidRDefault="009A16EF" w:rsidP="009A16EF">
            <w:pPr>
              <w:suppressAutoHyphens w:val="0"/>
              <w:jc w:val="both"/>
              <w:rPr>
                <w:rFonts w:eastAsiaTheme="minorHAnsi"/>
                <w:kern w:val="2"/>
                <w:lang w:eastAsia="en-US"/>
                <w14:ligatures w14:val="standardContextual"/>
              </w:rPr>
            </w:pPr>
          </w:p>
        </w:tc>
        <w:tc>
          <w:tcPr>
            <w:tcW w:w="6243" w:type="dxa"/>
          </w:tcPr>
          <w:p w14:paraId="63715382" w14:textId="77777777" w:rsidR="009A16EF" w:rsidRPr="009A16EF" w:rsidRDefault="009A16EF" w:rsidP="009A16EF">
            <w:pPr>
              <w:suppressAutoHyphens w:val="0"/>
              <w:jc w:val="both"/>
              <w:rPr>
                <w:rFonts w:eastAsiaTheme="minorHAnsi"/>
                <w:kern w:val="2"/>
                <w:lang w:eastAsia="en-US"/>
                <w14:ligatures w14:val="standardContextual"/>
              </w:rPr>
            </w:pPr>
          </w:p>
        </w:tc>
        <w:tc>
          <w:tcPr>
            <w:tcW w:w="993" w:type="dxa"/>
          </w:tcPr>
          <w:p w14:paraId="0D9D9EFC" w14:textId="77777777" w:rsidR="009A16EF" w:rsidRPr="009A16EF" w:rsidRDefault="009A16EF" w:rsidP="009A16EF">
            <w:pPr>
              <w:suppressAutoHyphens w:val="0"/>
              <w:jc w:val="both"/>
              <w:rPr>
                <w:rFonts w:eastAsiaTheme="minorHAnsi"/>
                <w:kern w:val="2"/>
                <w:lang w:eastAsia="en-US"/>
                <w14:ligatures w14:val="standardContextual"/>
              </w:rPr>
            </w:pPr>
          </w:p>
        </w:tc>
        <w:tc>
          <w:tcPr>
            <w:tcW w:w="1275" w:type="dxa"/>
          </w:tcPr>
          <w:p w14:paraId="72E8ED94" w14:textId="77777777" w:rsidR="009A16EF" w:rsidRPr="009A16EF" w:rsidRDefault="009A16EF" w:rsidP="009A16EF">
            <w:pPr>
              <w:suppressAutoHyphens w:val="0"/>
              <w:jc w:val="both"/>
              <w:rPr>
                <w:rFonts w:eastAsiaTheme="minorHAnsi"/>
                <w:kern w:val="2"/>
                <w:lang w:eastAsia="en-US"/>
                <w14:ligatures w14:val="standardContextual"/>
              </w:rPr>
            </w:pPr>
          </w:p>
        </w:tc>
        <w:tc>
          <w:tcPr>
            <w:tcW w:w="2977" w:type="dxa"/>
          </w:tcPr>
          <w:p w14:paraId="6CEF4445"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321AEE7F"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40769ED7" w14:textId="77777777" w:rsidTr="009A16EF">
        <w:tc>
          <w:tcPr>
            <w:tcW w:w="556" w:type="dxa"/>
          </w:tcPr>
          <w:p w14:paraId="7C4160E7" w14:textId="77777777" w:rsidR="009A16EF" w:rsidRPr="009A16EF" w:rsidRDefault="009A16EF" w:rsidP="009A16EF">
            <w:pPr>
              <w:suppressAutoHyphens w:val="0"/>
              <w:jc w:val="both"/>
              <w:rPr>
                <w:rFonts w:eastAsiaTheme="minorHAnsi"/>
                <w:kern w:val="2"/>
                <w:lang w:eastAsia="en-US"/>
                <w14:ligatures w14:val="standardContextual"/>
              </w:rPr>
            </w:pPr>
          </w:p>
        </w:tc>
        <w:tc>
          <w:tcPr>
            <w:tcW w:w="6243" w:type="dxa"/>
          </w:tcPr>
          <w:p w14:paraId="732F77F9" w14:textId="77777777" w:rsidR="009A16EF" w:rsidRPr="009A16EF" w:rsidRDefault="009A16EF" w:rsidP="009A16EF">
            <w:pPr>
              <w:suppressAutoHyphens w:val="0"/>
              <w:jc w:val="both"/>
              <w:rPr>
                <w:rFonts w:eastAsiaTheme="minorHAnsi"/>
                <w:b/>
                <w:bCs/>
                <w:i/>
                <w:iCs/>
                <w:kern w:val="2"/>
                <w:lang w:eastAsia="en-US"/>
                <w14:ligatures w14:val="standardContextual"/>
              </w:rPr>
            </w:pPr>
            <w:r w:rsidRPr="009A16EF">
              <w:rPr>
                <w:rFonts w:eastAsiaTheme="minorHAnsi"/>
                <w:b/>
                <w:bCs/>
                <w:i/>
                <w:iCs/>
                <w:kern w:val="2"/>
                <w:lang w:eastAsia="en-US"/>
                <w14:ligatures w14:val="standardContextual"/>
              </w:rPr>
              <w:t>Pastatas- slaugos ligoninė, K. Donelaičio g. 15 A, Klaipėda</w:t>
            </w:r>
          </w:p>
        </w:tc>
        <w:tc>
          <w:tcPr>
            <w:tcW w:w="993" w:type="dxa"/>
          </w:tcPr>
          <w:p w14:paraId="7F1A879C" w14:textId="77777777" w:rsidR="009A16EF" w:rsidRPr="009A16EF" w:rsidRDefault="009A16EF" w:rsidP="009A16EF">
            <w:pPr>
              <w:suppressAutoHyphens w:val="0"/>
              <w:jc w:val="both"/>
              <w:rPr>
                <w:rFonts w:eastAsiaTheme="minorHAnsi"/>
                <w:kern w:val="2"/>
                <w:lang w:eastAsia="en-US"/>
                <w14:ligatures w14:val="standardContextual"/>
              </w:rPr>
            </w:pPr>
          </w:p>
        </w:tc>
        <w:tc>
          <w:tcPr>
            <w:tcW w:w="1275" w:type="dxa"/>
          </w:tcPr>
          <w:p w14:paraId="37D16B20" w14:textId="77777777" w:rsidR="009A16EF" w:rsidRPr="009A16EF" w:rsidRDefault="009A16EF" w:rsidP="009A16EF">
            <w:pPr>
              <w:suppressAutoHyphens w:val="0"/>
              <w:jc w:val="both"/>
              <w:rPr>
                <w:rFonts w:eastAsiaTheme="minorHAnsi"/>
                <w:kern w:val="2"/>
                <w:lang w:eastAsia="en-US"/>
                <w14:ligatures w14:val="standardContextual"/>
              </w:rPr>
            </w:pPr>
          </w:p>
        </w:tc>
        <w:tc>
          <w:tcPr>
            <w:tcW w:w="2977" w:type="dxa"/>
          </w:tcPr>
          <w:p w14:paraId="78078369" w14:textId="362CFA4E"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53495CB6"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53CE3BDE" w14:textId="77777777" w:rsidTr="009A16EF">
        <w:tc>
          <w:tcPr>
            <w:tcW w:w="556" w:type="dxa"/>
          </w:tcPr>
          <w:p w14:paraId="21B8671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19.</w:t>
            </w:r>
          </w:p>
        </w:tc>
        <w:tc>
          <w:tcPr>
            <w:tcW w:w="6243" w:type="dxa"/>
          </w:tcPr>
          <w:p w14:paraId="3A578DA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Bevielė personalo iškvietimo centralė 10“ ekranas</w:t>
            </w:r>
          </w:p>
        </w:tc>
        <w:tc>
          <w:tcPr>
            <w:tcW w:w="993" w:type="dxa"/>
          </w:tcPr>
          <w:p w14:paraId="4BE3527B" w14:textId="77777777" w:rsidR="009A16EF" w:rsidRPr="009A16EF" w:rsidRDefault="009A16EF" w:rsidP="009A16EF">
            <w:pPr>
              <w:suppressAutoHyphens w:val="0"/>
              <w:jc w:val="both"/>
              <w:rPr>
                <w:rFonts w:eastAsiaTheme="minorHAnsi"/>
                <w:kern w:val="2"/>
                <w:lang w:eastAsia="en-US"/>
                <w14:ligatures w14:val="standardContextual"/>
              </w:rPr>
            </w:pPr>
            <w:proofErr w:type="spellStart"/>
            <w:r w:rsidRPr="009A16EF">
              <w:rPr>
                <w:rFonts w:eastAsiaTheme="minorHAnsi"/>
                <w:kern w:val="2"/>
                <w:lang w:eastAsia="en-US"/>
                <w14:ligatures w14:val="standardContextual"/>
              </w:rPr>
              <w:t>kompl</w:t>
            </w:r>
            <w:proofErr w:type="spellEnd"/>
            <w:r w:rsidRPr="009A16EF">
              <w:rPr>
                <w:rFonts w:eastAsiaTheme="minorHAnsi"/>
                <w:kern w:val="2"/>
                <w:lang w:eastAsia="en-US"/>
                <w14:ligatures w14:val="standardContextual"/>
              </w:rPr>
              <w:t>.</w:t>
            </w:r>
          </w:p>
        </w:tc>
        <w:tc>
          <w:tcPr>
            <w:tcW w:w="1275" w:type="dxa"/>
          </w:tcPr>
          <w:p w14:paraId="6AE025B4"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2977" w:type="dxa"/>
          </w:tcPr>
          <w:p w14:paraId="34134F3F"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63D3EA3E"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11C2E2F8" w14:textId="77777777" w:rsidTr="009A16EF">
        <w:tc>
          <w:tcPr>
            <w:tcW w:w="556" w:type="dxa"/>
          </w:tcPr>
          <w:p w14:paraId="29DB8A5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20.</w:t>
            </w:r>
          </w:p>
        </w:tc>
        <w:tc>
          <w:tcPr>
            <w:tcW w:w="6243" w:type="dxa"/>
          </w:tcPr>
          <w:p w14:paraId="66570B83"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Bevielis indikatorius virš durų, su garsiniu signalu</w:t>
            </w:r>
          </w:p>
        </w:tc>
        <w:tc>
          <w:tcPr>
            <w:tcW w:w="993" w:type="dxa"/>
          </w:tcPr>
          <w:p w14:paraId="34618D9D"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1D827E8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7</w:t>
            </w:r>
          </w:p>
        </w:tc>
        <w:tc>
          <w:tcPr>
            <w:tcW w:w="2977" w:type="dxa"/>
          </w:tcPr>
          <w:p w14:paraId="323CC740"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60B4C3A8"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0EAEF7FE" w14:textId="77777777" w:rsidTr="009A16EF">
        <w:tc>
          <w:tcPr>
            <w:tcW w:w="556" w:type="dxa"/>
          </w:tcPr>
          <w:p w14:paraId="7C89FCE3"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21.</w:t>
            </w:r>
          </w:p>
        </w:tc>
        <w:tc>
          <w:tcPr>
            <w:tcW w:w="6243" w:type="dxa"/>
          </w:tcPr>
          <w:p w14:paraId="54B7848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 xml:space="preserve">Bevielis iškvietimo mygtukas </w:t>
            </w:r>
            <w:proofErr w:type="spellStart"/>
            <w:r w:rsidRPr="009A16EF">
              <w:rPr>
                <w:rFonts w:eastAsiaTheme="minorHAnsi"/>
                <w:kern w:val="2"/>
                <w:lang w:eastAsia="en-US"/>
                <w14:ligatures w14:val="standardContextual"/>
              </w:rPr>
              <w:t>iBiR</w:t>
            </w:r>
            <w:proofErr w:type="spellEnd"/>
            <w:r w:rsidRPr="009A16EF">
              <w:rPr>
                <w:rFonts w:eastAsiaTheme="minorHAnsi"/>
                <w:kern w:val="2"/>
                <w:lang w:eastAsia="en-US"/>
                <w14:ligatures w14:val="standardContextual"/>
              </w:rPr>
              <w:t>, su laikikliu ant sienos</w:t>
            </w:r>
          </w:p>
        </w:tc>
        <w:tc>
          <w:tcPr>
            <w:tcW w:w="993" w:type="dxa"/>
          </w:tcPr>
          <w:p w14:paraId="1F6416D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5DCC3FB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13</w:t>
            </w:r>
          </w:p>
        </w:tc>
        <w:tc>
          <w:tcPr>
            <w:tcW w:w="2977" w:type="dxa"/>
          </w:tcPr>
          <w:p w14:paraId="7FB54FFB"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69CA3DBA"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3BBAAD4F" w14:textId="77777777" w:rsidTr="009A16EF">
        <w:tc>
          <w:tcPr>
            <w:tcW w:w="556" w:type="dxa"/>
          </w:tcPr>
          <w:p w14:paraId="696C829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22.</w:t>
            </w:r>
          </w:p>
        </w:tc>
        <w:tc>
          <w:tcPr>
            <w:tcW w:w="6243" w:type="dxa"/>
          </w:tcPr>
          <w:p w14:paraId="02D9F6D5"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Ant lubų montuojamas traukiamas laidas</w:t>
            </w:r>
          </w:p>
        </w:tc>
        <w:tc>
          <w:tcPr>
            <w:tcW w:w="993" w:type="dxa"/>
          </w:tcPr>
          <w:p w14:paraId="7EDEEA0B"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48C5AFB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4</w:t>
            </w:r>
          </w:p>
        </w:tc>
        <w:tc>
          <w:tcPr>
            <w:tcW w:w="2977" w:type="dxa"/>
          </w:tcPr>
          <w:p w14:paraId="62F20845"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7A341947"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735F6B79" w14:textId="77777777" w:rsidTr="009A16EF">
        <w:tc>
          <w:tcPr>
            <w:tcW w:w="556" w:type="dxa"/>
          </w:tcPr>
          <w:p w14:paraId="0397749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23.</w:t>
            </w:r>
          </w:p>
        </w:tc>
        <w:tc>
          <w:tcPr>
            <w:tcW w:w="6243" w:type="dxa"/>
          </w:tcPr>
          <w:p w14:paraId="645F6904"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Maitinimo blokas su korpusu</w:t>
            </w:r>
          </w:p>
        </w:tc>
        <w:tc>
          <w:tcPr>
            <w:tcW w:w="993" w:type="dxa"/>
          </w:tcPr>
          <w:p w14:paraId="3B4C9AD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04DD028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w:t>
            </w:r>
          </w:p>
        </w:tc>
        <w:tc>
          <w:tcPr>
            <w:tcW w:w="2977" w:type="dxa"/>
          </w:tcPr>
          <w:p w14:paraId="2DB68F0B"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4F9A73F5"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07C80E47" w14:textId="77777777" w:rsidTr="009A16EF">
        <w:tc>
          <w:tcPr>
            <w:tcW w:w="556" w:type="dxa"/>
          </w:tcPr>
          <w:p w14:paraId="2EAAE94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24.</w:t>
            </w:r>
          </w:p>
        </w:tc>
        <w:tc>
          <w:tcPr>
            <w:tcW w:w="6243" w:type="dxa"/>
          </w:tcPr>
          <w:p w14:paraId="6DC35CD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Akumuliatorius</w:t>
            </w:r>
          </w:p>
        </w:tc>
        <w:tc>
          <w:tcPr>
            <w:tcW w:w="993" w:type="dxa"/>
          </w:tcPr>
          <w:p w14:paraId="7ACCC7F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1D1F58D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w:t>
            </w:r>
          </w:p>
        </w:tc>
        <w:tc>
          <w:tcPr>
            <w:tcW w:w="2977" w:type="dxa"/>
          </w:tcPr>
          <w:p w14:paraId="56A12147"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7E867875"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70F74C52" w14:textId="77777777" w:rsidTr="009A16EF">
        <w:tc>
          <w:tcPr>
            <w:tcW w:w="556" w:type="dxa"/>
          </w:tcPr>
          <w:p w14:paraId="20D8715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25.</w:t>
            </w:r>
          </w:p>
        </w:tc>
        <w:tc>
          <w:tcPr>
            <w:tcW w:w="6243" w:type="dxa"/>
          </w:tcPr>
          <w:p w14:paraId="2A7FFAC2"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Kabelis 2x1</w:t>
            </w:r>
          </w:p>
        </w:tc>
        <w:tc>
          <w:tcPr>
            <w:tcW w:w="993" w:type="dxa"/>
          </w:tcPr>
          <w:p w14:paraId="0AC39F2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0DBD30E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100</w:t>
            </w:r>
          </w:p>
        </w:tc>
        <w:tc>
          <w:tcPr>
            <w:tcW w:w="2977" w:type="dxa"/>
          </w:tcPr>
          <w:p w14:paraId="2E09B4F5"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456FE6D5"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1C12A9E4" w14:textId="77777777" w:rsidTr="009A16EF">
        <w:tc>
          <w:tcPr>
            <w:tcW w:w="556" w:type="dxa"/>
          </w:tcPr>
          <w:p w14:paraId="5A37E8EA"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26.</w:t>
            </w:r>
          </w:p>
        </w:tc>
        <w:tc>
          <w:tcPr>
            <w:tcW w:w="6243" w:type="dxa"/>
          </w:tcPr>
          <w:p w14:paraId="2DEF2E0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color w:val="000000" w:themeColor="text1"/>
                <w:kern w:val="2"/>
                <w:lang w:eastAsia="en-US"/>
                <w14:ligatures w14:val="standardContextual"/>
              </w:rPr>
              <w:t xml:space="preserve">Kabelis </w:t>
            </w:r>
            <w:hyperlink w:history="1">
              <w:r w:rsidRPr="009A16EF">
                <w:rPr>
                  <w:rFonts w:eastAsiaTheme="minorHAnsi"/>
                  <w:color w:val="000000" w:themeColor="text1"/>
                  <w:kern w:val="2"/>
                  <w:lang w:eastAsia="en-US"/>
                  <w14:ligatures w14:val="standardContextual"/>
                </w:rPr>
                <w:t>FTP 4 x 2 x 0,5</w:t>
              </w:r>
            </w:hyperlink>
            <w:r w:rsidRPr="009A16EF">
              <w:rPr>
                <w:rFonts w:eastAsiaTheme="minorHAnsi"/>
                <w:color w:val="000000" w:themeColor="text1"/>
                <w:kern w:val="2"/>
                <w:lang w:eastAsia="en-US"/>
                <w14:ligatures w14:val="standardContextual"/>
              </w:rPr>
              <w:t xml:space="preserve"> 5 kat.</w:t>
            </w:r>
          </w:p>
        </w:tc>
        <w:tc>
          <w:tcPr>
            <w:tcW w:w="993" w:type="dxa"/>
          </w:tcPr>
          <w:p w14:paraId="4BC688C8"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1A7A3541"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80</w:t>
            </w:r>
          </w:p>
        </w:tc>
        <w:tc>
          <w:tcPr>
            <w:tcW w:w="2977" w:type="dxa"/>
          </w:tcPr>
          <w:p w14:paraId="5D59B4DC"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557C493E"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0C614BB7" w14:textId="77777777" w:rsidTr="009A16EF">
        <w:tc>
          <w:tcPr>
            <w:tcW w:w="556" w:type="dxa"/>
          </w:tcPr>
          <w:p w14:paraId="130C458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27.</w:t>
            </w:r>
          </w:p>
        </w:tc>
        <w:tc>
          <w:tcPr>
            <w:tcW w:w="6243" w:type="dxa"/>
          </w:tcPr>
          <w:p w14:paraId="58D51520"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Komutatorius 8 portų</w:t>
            </w:r>
          </w:p>
        </w:tc>
        <w:tc>
          <w:tcPr>
            <w:tcW w:w="993" w:type="dxa"/>
          </w:tcPr>
          <w:p w14:paraId="019863D7"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4E3AE235"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w:t>
            </w:r>
          </w:p>
        </w:tc>
        <w:tc>
          <w:tcPr>
            <w:tcW w:w="2977" w:type="dxa"/>
          </w:tcPr>
          <w:p w14:paraId="4404E073"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0A236EE0"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32269331" w14:textId="77777777" w:rsidTr="009A16EF">
        <w:tc>
          <w:tcPr>
            <w:tcW w:w="556" w:type="dxa"/>
          </w:tcPr>
          <w:p w14:paraId="0BA251C6"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28.</w:t>
            </w:r>
          </w:p>
        </w:tc>
        <w:tc>
          <w:tcPr>
            <w:tcW w:w="6243" w:type="dxa"/>
          </w:tcPr>
          <w:p w14:paraId="6D27C56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Kabelis 3 x 2,5</w:t>
            </w:r>
          </w:p>
        </w:tc>
        <w:tc>
          <w:tcPr>
            <w:tcW w:w="993" w:type="dxa"/>
          </w:tcPr>
          <w:p w14:paraId="29CE2F7B"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m</w:t>
            </w:r>
          </w:p>
        </w:tc>
        <w:tc>
          <w:tcPr>
            <w:tcW w:w="1275" w:type="dxa"/>
          </w:tcPr>
          <w:p w14:paraId="66005AC5"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100</w:t>
            </w:r>
          </w:p>
        </w:tc>
        <w:tc>
          <w:tcPr>
            <w:tcW w:w="2977" w:type="dxa"/>
          </w:tcPr>
          <w:p w14:paraId="36A736A5"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47E8342E"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14CA46FB" w14:textId="77777777" w:rsidTr="009A16EF">
        <w:tc>
          <w:tcPr>
            <w:tcW w:w="556" w:type="dxa"/>
          </w:tcPr>
          <w:p w14:paraId="0CE98769"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29.</w:t>
            </w:r>
          </w:p>
        </w:tc>
        <w:tc>
          <w:tcPr>
            <w:tcW w:w="6243" w:type="dxa"/>
          </w:tcPr>
          <w:p w14:paraId="75FC7AFE"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PVC d40 vamzdis</w:t>
            </w:r>
          </w:p>
        </w:tc>
        <w:tc>
          <w:tcPr>
            <w:tcW w:w="993" w:type="dxa"/>
          </w:tcPr>
          <w:p w14:paraId="720756C9"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vnt.</w:t>
            </w:r>
          </w:p>
        </w:tc>
        <w:tc>
          <w:tcPr>
            <w:tcW w:w="1275" w:type="dxa"/>
          </w:tcPr>
          <w:p w14:paraId="1E99483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100</w:t>
            </w:r>
          </w:p>
        </w:tc>
        <w:tc>
          <w:tcPr>
            <w:tcW w:w="2977" w:type="dxa"/>
          </w:tcPr>
          <w:p w14:paraId="797549A9"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2397E21D" w14:textId="77777777" w:rsidR="009A16EF" w:rsidRPr="009A16EF" w:rsidRDefault="009A16EF" w:rsidP="009A16EF">
            <w:pPr>
              <w:suppressAutoHyphens w:val="0"/>
              <w:jc w:val="both"/>
              <w:rPr>
                <w:rFonts w:eastAsiaTheme="minorHAnsi"/>
                <w:kern w:val="2"/>
                <w:lang w:eastAsia="en-US"/>
                <w14:ligatures w14:val="standardContextual"/>
              </w:rPr>
            </w:pPr>
          </w:p>
        </w:tc>
      </w:tr>
      <w:tr w:rsidR="009A16EF" w:rsidRPr="009A16EF" w14:paraId="6FB16ED1" w14:textId="77777777" w:rsidTr="009A16EF">
        <w:tc>
          <w:tcPr>
            <w:tcW w:w="556" w:type="dxa"/>
          </w:tcPr>
          <w:p w14:paraId="2F11D9DC"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 xml:space="preserve">30. </w:t>
            </w:r>
          </w:p>
        </w:tc>
        <w:tc>
          <w:tcPr>
            <w:tcW w:w="6243" w:type="dxa"/>
          </w:tcPr>
          <w:p w14:paraId="5ADF9C1F" w14:textId="77777777" w:rsidR="009A16EF" w:rsidRPr="009A16EF" w:rsidRDefault="009A16EF" w:rsidP="009A16EF">
            <w:pPr>
              <w:suppressAutoHyphens w:val="0"/>
              <w:jc w:val="both"/>
              <w:rPr>
                <w:rFonts w:eastAsiaTheme="minorHAnsi"/>
                <w:kern w:val="2"/>
                <w:lang w:eastAsia="en-US"/>
                <w14:ligatures w14:val="standardContextual"/>
              </w:rPr>
            </w:pPr>
            <w:r w:rsidRPr="009A16EF">
              <w:rPr>
                <w:rFonts w:eastAsiaTheme="minorHAnsi"/>
                <w:kern w:val="2"/>
                <w:lang w:eastAsia="en-US"/>
                <w14:ligatures w14:val="standardContextual"/>
              </w:rPr>
              <w:t xml:space="preserve">Sistemos montavimas, derinimas, paleidimas </w:t>
            </w:r>
          </w:p>
        </w:tc>
        <w:tc>
          <w:tcPr>
            <w:tcW w:w="993" w:type="dxa"/>
          </w:tcPr>
          <w:p w14:paraId="4F752AE0" w14:textId="77777777" w:rsidR="009A16EF" w:rsidRPr="009A16EF" w:rsidRDefault="009A16EF" w:rsidP="009A16EF">
            <w:pPr>
              <w:suppressAutoHyphens w:val="0"/>
              <w:jc w:val="both"/>
              <w:rPr>
                <w:rFonts w:eastAsiaTheme="minorHAnsi"/>
                <w:kern w:val="2"/>
                <w:lang w:eastAsia="en-US"/>
                <w14:ligatures w14:val="standardContextual"/>
              </w:rPr>
            </w:pPr>
          </w:p>
        </w:tc>
        <w:tc>
          <w:tcPr>
            <w:tcW w:w="1275" w:type="dxa"/>
          </w:tcPr>
          <w:p w14:paraId="5CFAB681" w14:textId="77777777" w:rsidR="009A16EF" w:rsidRPr="009A16EF" w:rsidRDefault="009A16EF" w:rsidP="009A16EF">
            <w:pPr>
              <w:suppressAutoHyphens w:val="0"/>
              <w:jc w:val="both"/>
              <w:rPr>
                <w:rFonts w:eastAsiaTheme="minorHAnsi"/>
                <w:kern w:val="2"/>
                <w:lang w:eastAsia="en-US"/>
                <w14:ligatures w14:val="standardContextual"/>
              </w:rPr>
            </w:pPr>
          </w:p>
        </w:tc>
        <w:tc>
          <w:tcPr>
            <w:tcW w:w="2977" w:type="dxa"/>
          </w:tcPr>
          <w:p w14:paraId="1938589E" w14:textId="77777777" w:rsidR="009A16EF" w:rsidRPr="009A16EF" w:rsidRDefault="009A16EF" w:rsidP="009A16EF">
            <w:pPr>
              <w:suppressAutoHyphens w:val="0"/>
              <w:jc w:val="both"/>
              <w:rPr>
                <w:rFonts w:eastAsiaTheme="minorHAnsi"/>
                <w:kern w:val="2"/>
                <w:lang w:eastAsia="en-US"/>
                <w14:ligatures w14:val="standardContextual"/>
              </w:rPr>
            </w:pPr>
          </w:p>
        </w:tc>
        <w:tc>
          <w:tcPr>
            <w:tcW w:w="2693" w:type="dxa"/>
          </w:tcPr>
          <w:p w14:paraId="21AC7280" w14:textId="77777777" w:rsidR="009A16EF" w:rsidRPr="009A16EF" w:rsidRDefault="009A16EF" w:rsidP="009A16EF">
            <w:pPr>
              <w:suppressAutoHyphens w:val="0"/>
              <w:jc w:val="both"/>
              <w:rPr>
                <w:rFonts w:eastAsiaTheme="minorHAnsi"/>
                <w:kern w:val="2"/>
                <w:lang w:eastAsia="en-US"/>
                <w14:ligatures w14:val="standardContextual"/>
              </w:rPr>
            </w:pPr>
          </w:p>
        </w:tc>
      </w:tr>
    </w:tbl>
    <w:p w14:paraId="661127C3" w14:textId="77777777" w:rsidR="000A2BFB" w:rsidRPr="007E4E11" w:rsidRDefault="000A2BFB">
      <w:pPr>
        <w:rPr>
          <w:sz w:val="22"/>
          <w:szCs w:val="22"/>
        </w:rPr>
      </w:pPr>
    </w:p>
    <w:sectPr w:rsidR="000A2BFB" w:rsidRPr="007E4E11" w:rsidSect="007E7DCC">
      <w:footnotePr>
        <w:pos w:val="beneathText"/>
      </w:footnotePr>
      <w:pgSz w:w="16837" w:h="11905" w:orient="landscape"/>
      <w:pgMar w:top="539" w:right="1178"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1C02EAB"/>
    <w:multiLevelType w:val="hybridMultilevel"/>
    <w:tmpl w:val="FECA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98182B"/>
    <w:multiLevelType w:val="multilevel"/>
    <w:tmpl w:val="EAD2FDEC"/>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C"/>
    <w:rsid w:val="0001376F"/>
    <w:rsid w:val="0006469D"/>
    <w:rsid w:val="000A2BFB"/>
    <w:rsid w:val="000E2AC9"/>
    <w:rsid w:val="001A2689"/>
    <w:rsid w:val="001A7021"/>
    <w:rsid w:val="001C4B6A"/>
    <w:rsid w:val="00245BF5"/>
    <w:rsid w:val="00246CD2"/>
    <w:rsid w:val="002B2D1D"/>
    <w:rsid w:val="002E3F4D"/>
    <w:rsid w:val="00347C56"/>
    <w:rsid w:val="00374665"/>
    <w:rsid w:val="00390EB4"/>
    <w:rsid w:val="003F4698"/>
    <w:rsid w:val="004D752F"/>
    <w:rsid w:val="004E1B3D"/>
    <w:rsid w:val="004F4D77"/>
    <w:rsid w:val="00546B7D"/>
    <w:rsid w:val="005C23C2"/>
    <w:rsid w:val="005D5A98"/>
    <w:rsid w:val="00610989"/>
    <w:rsid w:val="006B3929"/>
    <w:rsid w:val="006E77BA"/>
    <w:rsid w:val="00723F6C"/>
    <w:rsid w:val="007306F1"/>
    <w:rsid w:val="00757370"/>
    <w:rsid w:val="007B7E45"/>
    <w:rsid w:val="007E3202"/>
    <w:rsid w:val="007E4E11"/>
    <w:rsid w:val="007E7DCC"/>
    <w:rsid w:val="0086755D"/>
    <w:rsid w:val="008F086F"/>
    <w:rsid w:val="00940DFE"/>
    <w:rsid w:val="00942949"/>
    <w:rsid w:val="009979ED"/>
    <w:rsid w:val="009A16EF"/>
    <w:rsid w:val="009B7720"/>
    <w:rsid w:val="009C01AF"/>
    <w:rsid w:val="009E0B32"/>
    <w:rsid w:val="009E0E1A"/>
    <w:rsid w:val="00A0328B"/>
    <w:rsid w:val="00A37C57"/>
    <w:rsid w:val="00A90348"/>
    <w:rsid w:val="00AA1BCB"/>
    <w:rsid w:val="00AC126F"/>
    <w:rsid w:val="00B0522B"/>
    <w:rsid w:val="00B14E01"/>
    <w:rsid w:val="00B56EE8"/>
    <w:rsid w:val="00BD1B30"/>
    <w:rsid w:val="00BE5B2A"/>
    <w:rsid w:val="00BF2B47"/>
    <w:rsid w:val="00C149CA"/>
    <w:rsid w:val="00D31827"/>
    <w:rsid w:val="00E12949"/>
    <w:rsid w:val="00E219EA"/>
    <w:rsid w:val="00E31296"/>
    <w:rsid w:val="00E41E8B"/>
    <w:rsid w:val="00E95F8B"/>
    <w:rsid w:val="00ED35F2"/>
    <w:rsid w:val="00FA194B"/>
    <w:rsid w:val="00FE3C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F381"/>
  <w15:chartTrackingRefBased/>
  <w15:docId w15:val="{55A6E18C-E6E2-429A-BA5F-40BF4001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20" w:lineRule="atLeast"/>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7DCC"/>
    <w:pPr>
      <w:suppressAutoHyphens/>
      <w:spacing w:line="240" w:lineRule="auto"/>
      <w:ind w:firstLine="0"/>
      <w:jc w:val="left"/>
    </w:pPr>
    <w:rPr>
      <w:rFonts w:ascii="Times New Roman" w:eastAsia="Times New Roman" w:hAnsi="Times New Roman" w:cs="Times New Roman"/>
      <w:kern w:val="0"/>
      <w:sz w:val="24"/>
      <w:szCs w:val="24"/>
      <w:lang w:eastAsia="ar-SA"/>
      <w14:ligatures w14:val="none"/>
    </w:rPr>
  </w:style>
  <w:style w:type="paragraph" w:styleId="Antrat1">
    <w:name w:val="heading 1"/>
    <w:basedOn w:val="prastasis"/>
    <w:next w:val="prastasis"/>
    <w:link w:val="Antrat1Diagrama"/>
    <w:qFormat/>
    <w:rsid w:val="007E7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7E7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7E7D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7E7D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7E7D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E7DC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DC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DC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DC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D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E7D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7E7D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7E7D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7E7D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E7D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D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D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D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DC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D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DCC"/>
    <w:pPr>
      <w:numPr>
        <w:ilvl w:val="1"/>
      </w:numPr>
      <w:spacing w:after="160"/>
      <w:ind w:firstLine="851"/>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D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DC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DCC"/>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7E7DCC"/>
    <w:pPr>
      <w:ind w:left="720"/>
      <w:contextualSpacing/>
    </w:pPr>
  </w:style>
  <w:style w:type="character" w:styleId="Rykuspabraukimas">
    <w:name w:val="Intense Emphasis"/>
    <w:basedOn w:val="Numatytasispastraiposriftas"/>
    <w:uiPriority w:val="21"/>
    <w:qFormat/>
    <w:rsid w:val="007E7DCC"/>
    <w:rPr>
      <w:i/>
      <w:iCs/>
      <w:color w:val="2F5496" w:themeColor="accent1" w:themeShade="BF"/>
    </w:rPr>
  </w:style>
  <w:style w:type="paragraph" w:styleId="Iskirtacitata">
    <w:name w:val="Intense Quote"/>
    <w:basedOn w:val="prastasis"/>
    <w:next w:val="prastasis"/>
    <w:link w:val="IskirtacitataDiagrama"/>
    <w:uiPriority w:val="30"/>
    <w:qFormat/>
    <w:rsid w:val="007E7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E7DCC"/>
    <w:rPr>
      <w:i/>
      <w:iCs/>
      <w:color w:val="2F5496" w:themeColor="accent1" w:themeShade="BF"/>
    </w:rPr>
  </w:style>
  <w:style w:type="character" w:styleId="Rykinuoroda">
    <w:name w:val="Intense Reference"/>
    <w:basedOn w:val="Numatytasispastraiposriftas"/>
    <w:uiPriority w:val="32"/>
    <w:qFormat/>
    <w:rsid w:val="007E7DCC"/>
    <w:rPr>
      <w:b/>
      <w:bCs/>
      <w:smallCaps/>
      <w:color w:val="2F5496" w:themeColor="accent1" w:themeShade="BF"/>
      <w:spacing w:val="5"/>
    </w:rPr>
  </w:style>
  <w:style w:type="paragraph" w:customStyle="1" w:styleId="p1">
    <w:name w:val="p1"/>
    <w:basedOn w:val="prastasis"/>
    <w:rsid w:val="007E7DCC"/>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7E7DCC"/>
  </w:style>
  <w:style w:type="table" w:styleId="Lentelstinklelis">
    <w:name w:val="Table Grid"/>
    <w:basedOn w:val="prastojilentel"/>
    <w:uiPriority w:val="39"/>
    <w:rsid w:val="009A1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48537">
      <w:bodyDiv w:val="1"/>
      <w:marLeft w:val="0"/>
      <w:marRight w:val="0"/>
      <w:marTop w:val="0"/>
      <w:marBottom w:val="0"/>
      <w:divBdr>
        <w:top w:val="none" w:sz="0" w:space="0" w:color="auto"/>
        <w:left w:val="none" w:sz="0" w:space="0" w:color="auto"/>
        <w:bottom w:val="none" w:sz="0" w:space="0" w:color="auto"/>
        <w:right w:val="none" w:sz="0" w:space="0" w:color="auto"/>
      </w:divBdr>
    </w:div>
    <w:div w:id="218446505">
      <w:bodyDiv w:val="1"/>
      <w:marLeft w:val="0"/>
      <w:marRight w:val="0"/>
      <w:marTop w:val="0"/>
      <w:marBottom w:val="0"/>
      <w:divBdr>
        <w:top w:val="none" w:sz="0" w:space="0" w:color="auto"/>
        <w:left w:val="none" w:sz="0" w:space="0" w:color="auto"/>
        <w:bottom w:val="none" w:sz="0" w:space="0" w:color="auto"/>
        <w:right w:val="none" w:sz="0" w:space="0" w:color="auto"/>
      </w:divBdr>
    </w:div>
    <w:div w:id="1869368532">
      <w:bodyDiv w:val="1"/>
      <w:marLeft w:val="0"/>
      <w:marRight w:val="0"/>
      <w:marTop w:val="0"/>
      <w:marBottom w:val="0"/>
      <w:divBdr>
        <w:top w:val="none" w:sz="0" w:space="0" w:color="auto"/>
        <w:left w:val="none" w:sz="0" w:space="0" w:color="auto"/>
        <w:bottom w:val="none" w:sz="0" w:space="0" w:color="auto"/>
        <w:right w:val="none" w:sz="0" w:space="0" w:color="auto"/>
      </w:divBdr>
    </w:div>
    <w:div w:id="1925072051">
      <w:bodyDiv w:val="1"/>
      <w:marLeft w:val="0"/>
      <w:marRight w:val="0"/>
      <w:marTop w:val="0"/>
      <w:marBottom w:val="0"/>
      <w:divBdr>
        <w:top w:val="none" w:sz="0" w:space="0" w:color="auto"/>
        <w:left w:val="none" w:sz="0" w:space="0" w:color="auto"/>
        <w:bottom w:val="none" w:sz="0" w:space="0" w:color="auto"/>
        <w:right w:val="none" w:sz="0" w:space="0" w:color="auto"/>
      </w:divBdr>
    </w:div>
    <w:div w:id="2054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10151</Words>
  <Characters>5787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 LIG</dc:creator>
  <cp:keywords/>
  <dc:description/>
  <cp:lastModifiedBy>Linas Ališauskas</cp:lastModifiedBy>
  <cp:revision>6</cp:revision>
  <dcterms:created xsi:type="dcterms:W3CDTF">2025-06-10T13:14:00Z</dcterms:created>
  <dcterms:modified xsi:type="dcterms:W3CDTF">2025-06-30T08:51:00Z</dcterms:modified>
</cp:coreProperties>
</file>