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55490" w14:textId="77777777" w:rsidR="00376CF3" w:rsidRPr="00C031D9" w:rsidRDefault="00376CF3" w:rsidP="00376CF3">
      <w:pPr>
        <w:jc w:val="right"/>
        <w:rPr>
          <w:rFonts w:eastAsia="Calibri" w:cs="Times New Roman"/>
          <w:kern w:val="0"/>
          <w:sz w:val="20"/>
          <w:szCs w:val="20"/>
        </w:rPr>
      </w:pPr>
      <w:r>
        <w:rPr>
          <w:rFonts w:eastAsia="Calibri" w:cs="Times New Roman"/>
          <w:kern w:val="0"/>
          <w:sz w:val="20"/>
          <w:szCs w:val="20"/>
        </w:rPr>
        <w:t>Pirkimo</w:t>
      </w:r>
      <w:r w:rsidRPr="00C031D9">
        <w:rPr>
          <w:rFonts w:eastAsia="Calibri" w:cs="Times New Roman"/>
          <w:kern w:val="0"/>
          <w:sz w:val="20"/>
          <w:szCs w:val="20"/>
        </w:rPr>
        <w:t xml:space="preserve"> sąlygų</w:t>
      </w:r>
    </w:p>
    <w:p w14:paraId="20B9D35C" w14:textId="30AC8120" w:rsidR="00376CF3" w:rsidRDefault="00376CF3" w:rsidP="00376CF3">
      <w:pPr>
        <w:jc w:val="right"/>
        <w:rPr>
          <w:rFonts w:eastAsia="Calibri" w:cs="Times New Roman"/>
          <w:kern w:val="0"/>
          <w:sz w:val="20"/>
          <w:szCs w:val="20"/>
        </w:rPr>
      </w:pPr>
      <w:r>
        <w:rPr>
          <w:rFonts w:eastAsia="Calibri" w:cs="Times New Roman"/>
          <w:kern w:val="0"/>
          <w:sz w:val="20"/>
          <w:szCs w:val="20"/>
        </w:rPr>
        <w:t>1</w:t>
      </w:r>
      <w:r w:rsidRPr="00C031D9">
        <w:rPr>
          <w:rFonts w:eastAsia="Calibri" w:cs="Times New Roman"/>
          <w:kern w:val="0"/>
          <w:sz w:val="20"/>
          <w:szCs w:val="20"/>
        </w:rPr>
        <w:t xml:space="preserve"> priedas</w:t>
      </w:r>
      <w:r>
        <w:rPr>
          <w:rFonts w:eastAsia="Calibri" w:cs="Times New Roman"/>
          <w:kern w:val="0"/>
          <w:sz w:val="20"/>
          <w:szCs w:val="20"/>
        </w:rPr>
        <w:t xml:space="preserve"> „Techninė specifikacija“</w:t>
      </w:r>
    </w:p>
    <w:p w14:paraId="478DEE21" w14:textId="77777777" w:rsidR="00376CF3" w:rsidRDefault="00376CF3" w:rsidP="00376CF3">
      <w:pPr>
        <w:autoSpaceDE w:val="0"/>
        <w:jc w:val="right"/>
        <w:rPr>
          <w:rFonts w:cs="Times New Roman"/>
          <w:b/>
          <w:bCs/>
          <w:noProof/>
        </w:rPr>
      </w:pPr>
    </w:p>
    <w:p w14:paraId="351918EB" w14:textId="28E72BF4" w:rsidR="00307FA7" w:rsidRPr="00E33302" w:rsidRDefault="00C118F4" w:rsidP="00307FA7">
      <w:pPr>
        <w:autoSpaceDE w:val="0"/>
        <w:jc w:val="center"/>
        <w:rPr>
          <w:rFonts w:cs="Times New Roman"/>
          <w:b/>
          <w:bCs/>
          <w:noProof/>
        </w:rPr>
      </w:pPr>
      <w:r w:rsidRPr="00E33302">
        <w:rPr>
          <w:rFonts w:cs="Times New Roman"/>
          <w:b/>
          <w:bCs/>
          <w:noProof/>
        </w:rPr>
        <w:t>TECHNINĖ SPECIFIKACIJA</w:t>
      </w:r>
    </w:p>
    <w:p w14:paraId="2AE051F6" w14:textId="77777777" w:rsidR="00C118F4" w:rsidRPr="00E33302" w:rsidRDefault="00C118F4" w:rsidP="00307FA7">
      <w:pPr>
        <w:autoSpaceDE w:val="0"/>
        <w:jc w:val="center"/>
        <w:rPr>
          <w:rFonts w:cs="Times New Roman"/>
          <w:b/>
          <w:bCs/>
          <w:noProof/>
        </w:rPr>
      </w:pPr>
    </w:p>
    <w:p w14:paraId="46BD0F77" w14:textId="565F8886" w:rsidR="00C118F4" w:rsidRPr="00E33302" w:rsidRDefault="00C118F4" w:rsidP="00C118F4">
      <w:pPr>
        <w:autoSpaceDE w:val="0"/>
        <w:jc w:val="both"/>
        <w:rPr>
          <w:rFonts w:cs="Times New Roman"/>
          <w:b/>
          <w:bCs/>
          <w:noProof/>
        </w:rPr>
      </w:pPr>
      <w:r w:rsidRPr="00E33302">
        <w:rPr>
          <w:rFonts w:cs="Times New Roman"/>
          <w:b/>
          <w:bCs/>
          <w:noProof/>
        </w:rPr>
        <w:tab/>
        <w:t>Intermituojanti vakuuminė terapija</w:t>
      </w:r>
    </w:p>
    <w:p w14:paraId="1237F70F" w14:textId="6FF3B4B5" w:rsidR="00C118F4" w:rsidRPr="00E33302" w:rsidRDefault="00C118F4" w:rsidP="00C118F4">
      <w:pPr>
        <w:autoSpaceDE w:val="0"/>
        <w:jc w:val="both"/>
        <w:rPr>
          <w:rFonts w:cs="Times New Roman"/>
          <w:noProof/>
        </w:rPr>
      </w:pPr>
      <w:r w:rsidRPr="00E33302">
        <w:rPr>
          <w:rFonts w:cs="Times New Roman"/>
          <w:b/>
          <w:bCs/>
          <w:noProof/>
        </w:rPr>
        <w:tab/>
      </w:r>
      <w:r w:rsidRPr="00E33302">
        <w:rPr>
          <w:rFonts w:cs="Times New Roman"/>
          <w:noProof/>
        </w:rPr>
        <w:t>Perkamas kiekis: 1 vnt.</w:t>
      </w:r>
    </w:p>
    <w:p w14:paraId="1EDDAD90" w14:textId="73688407" w:rsidR="000950A3" w:rsidRPr="00F61604" w:rsidRDefault="000950A3" w:rsidP="005D7E7A">
      <w:pPr>
        <w:autoSpaceDE w:val="0"/>
        <w:jc w:val="center"/>
        <w:rPr>
          <w:rFonts w:cs="Times New Roman"/>
          <w:b/>
          <w:bCs/>
          <w:noProof/>
          <w:sz w:val="22"/>
          <w:szCs w:val="22"/>
        </w:rPr>
      </w:pPr>
    </w:p>
    <w:p w14:paraId="39583E03" w14:textId="77777777" w:rsidR="000950A3" w:rsidRPr="00F61604" w:rsidRDefault="000950A3">
      <w:pPr>
        <w:autoSpaceDE w:val="0"/>
        <w:rPr>
          <w:rFonts w:cs="Times New Roman"/>
          <w:b/>
          <w:bCs/>
          <w:noProof/>
          <w:sz w:val="22"/>
          <w:szCs w:val="22"/>
        </w:rPr>
      </w:pPr>
    </w:p>
    <w:tbl>
      <w:tblPr>
        <w:tblW w:w="1006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709"/>
        <w:gridCol w:w="3118"/>
        <w:gridCol w:w="6237"/>
      </w:tblGrid>
      <w:tr w:rsidR="00AE79D2" w:rsidRPr="00F61604" w14:paraId="592AA3FC" w14:textId="77777777" w:rsidTr="00AE79D2">
        <w:tc>
          <w:tcPr>
            <w:tcW w:w="709" w:type="dxa"/>
            <w:shd w:val="clear" w:color="auto" w:fill="FFFFFF"/>
          </w:tcPr>
          <w:p w14:paraId="094FC49F" w14:textId="77777777" w:rsidR="00AE79D2" w:rsidRPr="00F61604" w:rsidRDefault="00AE79D2" w:rsidP="00AB423C">
            <w:pPr>
              <w:jc w:val="center"/>
              <w:rPr>
                <w:rFonts w:cs="Times New Roman"/>
                <w:b/>
                <w:noProof/>
                <w:sz w:val="22"/>
                <w:szCs w:val="22"/>
              </w:rPr>
            </w:pPr>
            <w:r w:rsidRPr="00F61604">
              <w:rPr>
                <w:rFonts w:cs="Times New Roman"/>
                <w:b/>
                <w:noProof/>
                <w:sz w:val="22"/>
                <w:szCs w:val="22"/>
              </w:rPr>
              <w:t>Eil.</w:t>
            </w:r>
          </w:p>
          <w:p w14:paraId="5436BED5" w14:textId="77777777" w:rsidR="00AE79D2" w:rsidRPr="00F61604" w:rsidRDefault="00AE79D2" w:rsidP="00AB423C">
            <w:pPr>
              <w:jc w:val="center"/>
              <w:rPr>
                <w:rFonts w:cs="Times New Roman"/>
                <w:b/>
                <w:noProof/>
                <w:sz w:val="22"/>
                <w:szCs w:val="22"/>
              </w:rPr>
            </w:pPr>
            <w:r w:rsidRPr="00F61604">
              <w:rPr>
                <w:rFonts w:cs="Times New Roman"/>
                <w:b/>
                <w:noProof/>
                <w:sz w:val="22"/>
                <w:szCs w:val="22"/>
              </w:rPr>
              <w:t>Nr.</w:t>
            </w:r>
          </w:p>
        </w:tc>
        <w:tc>
          <w:tcPr>
            <w:tcW w:w="3118" w:type="dxa"/>
            <w:shd w:val="clear" w:color="auto" w:fill="FFFFFF"/>
            <w:vAlign w:val="center"/>
          </w:tcPr>
          <w:p w14:paraId="5343DEA0" w14:textId="77777777" w:rsidR="00AE79D2" w:rsidRPr="00F61604" w:rsidRDefault="00AE79D2" w:rsidP="00AB423C">
            <w:pPr>
              <w:jc w:val="center"/>
              <w:rPr>
                <w:rFonts w:cs="Times New Roman"/>
                <w:b/>
                <w:noProof/>
                <w:sz w:val="22"/>
                <w:szCs w:val="22"/>
              </w:rPr>
            </w:pPr>
            <w:r w:rsidRPr="00F61604">
              <w:rPr>
                <w:rFonts w:cs="Times New Roman"/>
                <w:b/>
                <w:noProof/>
                <w:sz w:val="22"/>
                <w:szCs w:val="22"/>
              </w:rPr>
              <w:t xml:space="preserve">Parametrai </w:t>
            </w:r>
          </w:p>
          <w:p w14:paraId="6DC07385" w14:textId="77777777" w:rsidR="00AE79D2" w:rsidRPr="00F61604" w:rsidRDefault="00AE79D2" w:rsidP="00AB423C">
            <w:pPr>
              <w:jc w:val="center"/>
              <w:rPr>
                <w:rFonts w:cs="Times New Roman"/>
                <w:b/>
                <w:noProof/>
                <w:sz w:val="22"/>
                <w:szCs w:val="22"/>
              </w:rPr>
            </w:pPr>
            <w:r w:rsidRPr="00F61604">
              <w:rPr>
                <w:rFonts w:cs="Times New Roman"/>
                <w:b/>
                <w:noProof/>
                <w:sz w:val="22"/>
                <w:szCs w:val="22"/>
              </w:rPr>
              <w:t>(specifikacija)</w:t>
            </w:r>
          </w:p>
        </w:tc>
        <w:tc>
          <w:tcPr>
            <w:tcW w:w="6237" w:type="dxa"/>
            <w:shd w:val="clear" w:color="auto" w:fill="FFFFFF"/>
            <w:vAlign w:val="center"/>
          </w:tcPr>
          <w:p w14:paraId="0B1C9587" w14:textId="77777777" w:rsidR="00AE79D2" w:rsidRPr="00F61604" w:rsidRDefault="00AE79D2" w:rsidP="00AB423C">
            <w:pPr>
              <w:jc w:val="center"/>
              <w:rPr>
                <w:rFonts w:cs="Times New Roman"/>
                <w:b/>
                <w:noProof/>
                <w:sz w:val="22"/>
                <w:szCs w:val="22"/>
              </w:rPr>
            </w:pPr>
            <w:r w:rsidRPr="00F61604">
              <w:rPr>
                <w:rFonts w:cs="Times New Roman"/>
                <w:b/>
                <w:noProof/>
                <w:sz w:val="22"/>
                <w:szCs w:val="22"/>
              </w:rPr>
              <w:t>Reikalaujamos parametrų reikšmės</w:t>
            </w:r>
          </w:p>
        </w:tc>
      </w:tr>
      <w:tr w:rsidR="00AE79D2" w:rsidRPr="00F61604" w14:paraId="7BA9AE26" w14:textId="77777777" w:rsidTr="00AE79D2">
        <w:trPr>
          <w:trHeight w:val="565"/>
        </w:trPr>
        <w:tc>
          <w:tcPr>
            <w:tcW w:w="709" w:type="dxa"/>
            <w:shd w:val="clear" w:color="auto" w:fill="FFFFFF"/>
          </w:tcPr>
          <w:p w14:paraId="53E1E89E" w14:textId="77777777" w:rsidR="00AE79D2" w:rsidRPr="00F61604" w:rsidRDefault="00AE79D2" w:rsidP="00AB423C">
            <w:pPr>
              <w:jc w:val="center"/>
              <w:rPr>
                <w:rFonts w:cs="Times New Roman"/>
                <w:noProof/>
                <w:sz w:val="22"/>
                <w:szCs w:val="22"/>
              </w:rPr>
            </w:pPr>
            <w:r w:rsidRPr="00F61604">
              <w:rPr>
                <w:rFonts w:cs="Times New Roman"/>
                <w:noProof/>
                <w:sz w:val="22"/>
                <w:szCs w:val="22"/>
              </w:rPr>
              <w:t>1.</w:t>
            </w:r>
          </w:p>
        </w:tc>
        <w:tc>
          <w:tcPr>
            <w:tcW w:w="3118" w:type="dxa"/>
            <w:shd w:val="clear" w:color="auto" w:fill="FFFFFF"/>
          </w:tcPr>
          <w:p w14:paraId="1CA5C8B9" w14:textId="77777777" w:rsidR="00AE79D2" w:rsidRPr="00F61604" w:rsidRDefault="00AE79D2">
            <w:pPr>
              <w:rPr>
                <w:rFonts w:cs="Times New Roman"/>
                <w:noProof/>
                <w:sz w:val="22"/>
                <w:szCs w:val="22"/>
              </w:rPr>
            </w:pPr>
            <w:r w:rsidRPr="00B60D1F">
              <w:rPr>
                <w:rFonts w:cs="Times New Roman"/>
                <w:noProof/>
                <w:sz w:val="22"/>
                <w:szCs w:val="22"/>
              </w:rPr>
              <w:t>Paskirtis</w:t>
            </w:r>
          </w:p>
        </w:tc>
        <w:tc>
          <w:tcPr>
            <w:tcW w:w="6237" w:type="dxa"/>
            <w:shd w:val="clear" w:color="auto" w:fill="FFFFFF"/>
          </w:tcPr>
          <w:p w14:paraId="009629DD" w14:textId="1C222F22" w:rsidR="00AE79D2" w:rsidRDefault="00AE79D2">
            <w:pPr>
              <w:rPr>
                <w:rFonts w:cs="Times New Roman"/>
                <w:noProof/>
                <w:sz w:val="22"/>
                <w:szCs w:val="22"/>
              </w:rPr>
            </w:pPr>
            <w:r>
              <w:rPr>
                <w:rFonts w:cs="Times New Roman"/>
                <w:noProof/>
                <w:sz w:val="22"/>
                <w:szCs w:val="22"/>
              </w:rPr>
              <w:t>Stimuliuoti medžiagų apykaitą;</w:t>
            </w:r>
          </w:p>
          <w:p w14:paraId="327DD835" w14:textId="1C2A593C" w:rsidR="00AE79D2" w:rsidRDefault="00AE79D2" w:rsidP="00DC6C3B">
            <w:pPr>
              <w:rPr>
                <w:rFonts w:cs="Times New Roman"/>
                <w:noProof/>
                <w:sz w:val="22"/>
                <w:szCs w:val="22"/>
              </w:rPr>
            </w:pPr>
            <w:r>
              <w:rPr>
                <w:rFonts w:cs="Times New Roman"/>
                <w:noProof/>
                <w:sz w:val="22"/>
                <w:szCs w:val="22"/>
              </w:rPr>
              <w:t xml:space="preserve">Suaktyvinti užsilaikusią limfos tekėjimą; </w:t>
            </w:r>
          </w:p>
          <w:p w14:paraId="338A9320" w14:textId="5790BC44" w:rsidR="00AE79D2" w:rsidRDefault="00AE79D2" w:rsidP="00DC6C3B">
            <w:pPr>
              <w:rPr>
                <w:rFonts w:cs="Times New Roman"/>
                <w:noProof/>
                <w:sz w:val="22"/>
                <w:szCs w:val="22"/>
              </w:rPr>
            </w:pPr>
            <w:r>
              <w:rPr>
                <w:rFonts w:cs="Times New Roman"/>
                <w:noProof/>
                <w:sz w:val="22"/>
                <w:szCs w:val="22"/>
              </w:rPr>
              <w:t>Gerinti: jungiamojo audinio elastingumą,</w:t>
            </w:r>
          </w:p>
          <w:p w14:paraId="1F121416" w14:textId="3E89F524" w:rsidR="00AE79D2" w:rsidRPr="00F61604" w:rsidRDefault="00AE79D2">
            <w:pPr>
              <w:rPr>
                <w:rFonts w:cs="Times New Roman"/>
                <w:noProof/>
                <w:sz w:val="22"/>
                <w:szCs w:val="22"/>
              </w:rPr>
            </w:pPr>
            <w:r>
              <w:rPr>
                <w:rFonts w:cs="Times New Roman"/>
                <w:noProof/>
                <w:sz w:val="22"/>
                <w:szCs w:val="22"/>
              </w:rPr>
              <w:t>periferinę perfuziją, žaizdų gyjimą, kraujotaką.</w:t>
            </w:r>
          </w:p>
        </w:tc>
      </w:tr>
      <w:tr w:rsidR="00AE79D2" w:rsidRPr="00F61604" w14:paraId="6BFD2707" w14:textId="77777777" w:rsidTr="00AE79D2">
        <w:tc>
          <w:tcPr>
            <w:tcW w:w="709" w:type="dxa"/>
            <w:shd w:val="clear" w:color="auto" w:fill="FFFFFF"/>
          </w:tcPr>
          <w:p w14:paraId="378AD966" w14:textId="77777777" w:rsidR="00AE79D2" w:rsidRPr="00F61604" w:rsidRDefault="00AE79D2" w:rsidP="00860B91">
            <w:pPr>
              <w:jc w:val="center"/>
              <w:rPr>
                <w:rFonts w:cs="Times New Roman"/>
                <w:noProof/>
                <w:sz w:val="22"/>
                <w:szCs w:val="22"/>
              </w:rPr>
            </w:pPr>
            <w:r w:rsidRPr="00F61604">
              <w:rPr>
                <w:rFonts w:cs="Times New Roman"/>
                <w:noProof/>
                <w:sz w:val="22"/>
                <w:szCs w:val="22"/>
              </w:rPr>
              <w:t>2.</w:t>
            </w:r>
          </w:p>
        </w:tc>
        <w:tc>
          <w:tcPr>
            <w:tcW w:w="3118" w:type="dxa"/>
            <w:shd w:val="clear" w:color="auto" w:fill="FFFFFF"/>
          </w:tcPr>
          <w:p w14:paraId="64C2DF9D" w14:textId="77777777" w:rsidR="00AE79D2" w:rsidRPr="00F61604" w:rsidRDefault="00AE79D2" w:rsidP="00860B91">
            <w:pPr>
              <w:pStyle w:val="Porat"/>
              <w:rPr>
                <w:rFonts w:ascii="Times New Roman" w:hAnsi="Times New Roman"/>
                <w:noProof/>
                <w:sz w:val="22"/>
                <w:szCs w:val="22"/>
              </w:rPr>
            </w:pPr>
            <w:r w:rsidRPr="00F61604">
              <w:rPr>
                <w:rFonts w:ascii="Times New Roman" w:hAnsi="Times New Roman"/>
                <w:noProof/>
                <w:sz w:val="22"/>
                <w:szCs w:val="22"/>
              </w:rPr>
              <w:t xml:space="preserve">Reikalavimai konstrukcijai </w:t>
            </w:r>
          </w:p>
        </w:tc>
        <w:tc>
          <w:tcPr>
            <w:tcW w:w="6237" w:type="dxa"/>
            <w:shd w:val="clear" w:color="auto" w:fill="FFFFFF"/>
          </w:tcPr>
          <w:p w14:paraId="230987C4" w14:textId="77777777" w:rsidR="00AE79D2" w:rsidRPr="00F61604" w:rsidRDefault="00AE79D2" w:rsidP="00860B91">
            <w:pPr>
              <w:pStyle w:val="Porat"/>
              <w:rPr>
                <w:rFonts w:ascii="Times New Roman" w:hAnsi="Times New Roman"/>
                <w:noProof/>
                <w:sz w:val="22"/>
                <w:szCs w:val="22"/>
              </w:rPr>
            </w:pPr>
            <w:r w:rsidRPr="00F61604">
              <w:rPr>
                <w:rFonts w:ascii="Times New Roman" w:hAnsi="Times New Roman"/>
                <w:noProof/>
                <w:sz w:val="22"/>
                <w:szCs w:val="22"/>
              </w:rPr>
              <w:t xml:space="preserve">1. </w:t>
            </w:r>
            <w:r w:rsidRPr="00B60D1F">
              <w:rPr>
                <w:rFonts w:ascii="Times New Roman" w:hAnsi="Times New Roman"/>
                <w:noProof/>
                <w:sz w:val="22"/>
                <w:szCs w:val="22"/>
              </w:rPr>
              <w:t>Pacientui atliekama procedūra jam atsigulus ant integruoto gulto, kuris įvažiuoja į vakuumo kamerą</w:t>
            </w:r>
          </w:p>
          <w:p w14:paraId="7507E803" w14:textId="2B74B2A7" w:rsidR="00AE79D2" w:rsidRPr="002E304A" w:rsidRDefault="00AE79D2" w:rsidP="00232327">
            <w:pPr>
              <w:pStyle w:val="Porat"/>
              <w:rPr>
                <w:rFonts w:ascii="Times New Roman" w:hAnsi="Times New Roman"/>
                <w:noProof/>
                <w:sz w:val="22"/>
                <w:szCs w:val="22"/>
              </w:rPr>
            </w:pPr>
            <w:r>
              <w:rPr>
                <w:rFonts w:ascii="Times New Roman" w:hAnsi="Times New Roman"/>
                <w:noProof/>
                <w:sz w:val="22"/>
                <w:szCs w:val="22"/>
              </w:rPr>
              <w:t>2</w:t>
            </w:r>
            <w:r w:rsidRPr="00F61604">
              <w:rPr>
                <w:rFonts w:ascii="Times New Roman" w:hAnsi="Times New Roman"/>
                <w:noProof/>
                <w:sz w:val="22"/>
                <w:szCs w:val="22"/>
              </w:rPr>
              <w:t xml:space="preserve">. </w:t>
            </w:r>
            <w:r>
              <w:rPr>
                <w:rFonts w:ascii="Times New Roman" w:hAnsi="Times New Roman"/>
                <w:noProof/>
                <w:sz w:val="22"/>
                <w:szCs w:val="22"/>
              </w:rPr>
              <w:t>Didžiausia paciento apimtis ne didesnė kaip 170 cm</w:t>
            </w:r>
          </w:p>
          <w:p w14:paraId="58CD4019" w14:textId="27B72DBC" w:rsidR="00AE79D2" w:rsidRPr="00F61604" w:rsidRDefault="00AE79D2" w:rsidP="00232327">
            <w:pPr>
              <w:pStyle w:val="Porat"/>
              <w:rPr>
                <w:rFonts w:ascii="Times New Roman" w:hAnsi="Times New Roman"/>
                <w:noProof/>
                <w:sz w:val="22"/>
                <w:szCs w:val="22"/>
              </w:rPr>
            </w:pPr>
            <w:r>
              <w:rPr>
                <w:rFonts w:ascii="Times New Roman" w:hAnsi="Times New Roman"/>
                <w:noProof/>
                <w:sz w:val="22"/>
                <w:szCs w:val="22"/>
              </w:rPr>
              <w:t>3</w:t>
            </w:r>
            <w:r w:rsidRPr="00F61604">
              <w:rPr>
                <w:rFonts w:ascii="Times New Roman" w:hAnsi="Times New Roman"/>
                <w:noProof/>
                <w:sz w:val="22"/>
                <w:szCs w:val="22"/>
              </w:rPr>
              <w:t xml:space="preserve">. </w:t>
            </w:r>
            <w:r>
              <w:rPr>
                <w:rFonts w:ascii="Times New Roman" w:hAnsi="Times New Roman"/>
                <w:noProof/>
                <w:sz w:val="22"/>
                <w:szCs w:val="22"/>
              </w:rPr>
              <w:t>Darbinis neigiamas slėgis: -10 mBar – -70 mBar (</w:t>
            </w:r>
            <w:r w:rsidRPr="00BF0554">
              <w:rPr>
                <w:rFonts w:ascii="Times New Roman" w:hAnsi="Times New Roman"/>
                <w:noProof/>
                <w:sz w:val="22"/>
                <w:szCs w:val="22"/>
              </w:rPr>
              <w:t>±</w:t>
            </w:r>
            <w:r>
              <w:rPr>
                <w:rFonts w:ascii="Times New Roman" w:hAnsi="Times New Roman"/>
                <w:noProof/>
                <w:sz w:val="22"/>
                <w:szCs w:val="22"/>
              </w:rPr>
              <w:t xml:space="preserve"> 10 mBar)</w:t>
            </w:r>
            <w:r w:rsidRPr="00F61604">
              <w:rPr>
                <w:rFonts w:ascii="Times New Roman" w:hAnsi="Times New Roman"/>
                <w:noProof/>
                <w:sz w:val="22"/>
                <w:szCs w:val="22"/>
              </w:rPr>
              <w:t>;</w:t>
            </w:r>
          </w:p>
        </w:tc>
      </w:tr>
      <w:tr w:rsidR="00AE79D2" w:rsidRPr="00F61604" w14:paraId="2C283CE7" w14:textId="77777777" w:rsidTr="00AE79D2">
        <w:tc>
          <w:tcPr>
            <w:tcW w:w="709" w:type="dxa"/>
            <w:shd w:val="clear" w:color="auto" w:fill="FFFFFF"/>
          </w:tcPr>
          <w:p w14:paraId="69CF1F51" w14:textId="77777777" w:rsidR="00AE79D2" w:rsidRPr="00F61604" w:rsidRDefault="00AE79D2" w:rsidP="00860B91">
            <w:pPr>
              <w:jc w:val="center"/>
              <w:rPr>
                <w:rFonts w:cs="Times New Roman"/>
                <w:noProof/>
                <w:sz w:val="22"/>
                <w:szCs w:val="22"/>
              </w:rPr>
            </w:pPr>
            <w:r w:rsidRPr="00F61604">
              <w:rPr>
                <w:rFonts w:cs="Times New Roman"/>
                <w:noProof/>
                <w:sz w:val="22"/>
                <w:szCs w:val="22"/>
              </w:rPr>
              <w:t>3.</w:t>
            </w:r>
          </w:p>
        </w:tc>
        <w:tc>
          <w:tcPr>
            <w:tcW w:w="3118" w:type="dxa"/>
            <w:shd w:val="clear" w:color="auto" w:fill="FFFFFF"/>
          </w:tcPr>
          <w:p w14:paraId="49F1564B" w14:textId="77777777" w:rsidR="00AE79D2" w:rsidRPr="00F61604" w:rsidRDefault="00AE79D2" w:rsidP="00860B91">
            <w:pPr>
              <w:pStyle w:val="Porat"/>
              <w:rPr>
                <w:rFonts w:ascii="Times New Roman" w:hAnsi="Times New Roman"/>
                <w:noProof/>
                <w:sz w:val="22"/>
                <w:szCs w:val="22"/>
              </w:rPr>
            </w:pPr>
            <w:r w:rsidRPr="00F61604">
              <w:rPr>
                <w:rFonts w:ascii="Times New Roman" w:hAnsi="Times New Roman"/>
                <w:noProof/>
                <w:sz w:val="22"/>
                <w:szCs w:val="22"/>
              </w:rPr>
              <w:t>Reikalavimai valdymui</w:t>
            </w:r>
          </w:p>
        </w:tc>
        <w:tc>
          <w:tcPr>
            <w:tcW w:w="6237" w:type="dxa"/>
            <w:shd w:val="clear" w:color="auto" w:fill="FFFFFF"/>
          </w:tcPr>
          <w:p w14:paraId="4A885C5A" w14:textId="77777777" w:rsidR="00AE79D2" w:rsidRPr="00F61604" w:rsidRDefault="00AE79D2" w:rsidP="00860B91">
            <w:pPr>
              <w:pStyle w:val="Porat"/>
              <w:rPr>
                <w:rFonts w:ascii="Times New Roman" w:hAnsi="Times New Roman"/>
                <w:noProof/>
                <w:sz w:val="22"/>
                <w:szCs w:val="22"/>
              </w:rPr>
            </w:pPr>
            <w:r w:rsidRPr="00F61604">
              <w:rPr>
                <w:rFonts w:ascii="Times New Roman" w:hAnsi="Times New Roman"/>
                <w:noProof/>
                <w:sz w:val="22"/>
                <w:szCs w:val="22"/>
              </w:rPr>
              <w:t>1. Integruota valdymo konsolė, kurios pagalba reguliuojama:</w:t>
            </w:r>
          </w:p>
          <w:p w14:paraId="6C4BD21E" w14:textId="77777777" w:rsidR="00AE79D2" w:rsidRPr="00F61604" w:rsidRDefault="00AE79D2" w:rsidP="00860B91">
            <w:pPr>
              <w:pStyle w:val="Porat"/>
              <w:rPr>
                <w:rFonts w:ascii="Times New Roman" w:hAnsi="Times New Roman"/>
                <w:noProof/>
                <w:sz w:val="22"/>
                <w:szCs w:val="22"/>
              </w:rPr>
            </w:pPr>
            <w:r w:rsidRPr="00F61604">
              <w:rPr>
                <w:rFonts w:ascii="Times New Roman" w:hAnsi="Times New Roman"/>
                <w:noProof/>
                <w:sz w:val="22"/>
                <w:szCs w:val="22"/>
              </w:rPr>
              <w:t>1.1 slėgi</w:t>
            </w:r>
            <w:r>
              <w:rPr>
                <w:rFonts w:ascii="Times New Roman" w:hAnsi="Times New Roman"/>
                <w:noProof/>
                <w:sz w:val="22"/>
                <w:szCs w:val="22"/>
              </w:rPr>
              <w:t>s</w:t>
            </w:r>
            <w:r w:rsidRPr="00F61604">
              <w:rPr>
                <w:rFonts w:ascii="Times New Roman" w:hAnsi="Times New Roman"/>
                <w:noProof/>
                <w:sz w:val="22"/>
                <w:szCs w:val="22"/>
              </w:rPr>
              <w:t xml:space="preserve">; </w:t>
            </w:r>
          </w:p>
          <w:p w14:paraId="33C8B88B" w14:textId="63AD0842" w:rsidR="00AE79D2" w:rsidRPr="00F61604" w:rsidRDefault="00AE79D2" w:rsidP="00860B91">
            <w:pPr>
              <w:pStyle w:val="Porat"/>
              <w:rPr>
                <w:rFonts w:ascii="Times New Roman" w:hAnsi="Times New Roman"/>
                <w:noProof/>
                <w:sz w:val="22"/>
                <w:szCs w:val="22"/>
              </w:rPr>
            </w:pPr>
            <w:r w:rsidRPr="00F61604">
              <w:rPr>
                <w:rFonts w:ascii="Times New Roman" w:hAnsi="Times New Roman"/>
                <w:noProof/>
                <w:sz w:val="22"/>
                <w:szCs w:val="22"/>
              </w:rPr>
              <w:t xml:space="preserve">1.2 </w:t>
            </w:r>
            <w:r>
              <w:rPr>
                <w:rFonts w:ascii="Times New Roman" w:hAnsi="Times New Roman"/>
                <w:noProof/>
                <w:sz w:val="22"/>
                <w:szCs w:val="22"/>
              </w:rPr>
              <w:t>neigiamo slėgio fazė, ne siauriau kaip 1 – 30 sek.;</w:t>
            </w:r>
          </w:p>
          <w:p w14:paraId="365C78D9" w14:textId="0022A90B" w:rsidR="00AE79D2" w:rsidRDefault="00AE79D2" w:rsidP="00860B91">
            <w:pPr>
              <w:pStyle w:val="Porat"/>
              <w:rPr>
                <w:rFonts w:ascii="Times New Roman" w:hAnsi="Times New Roman"/>
                <w:noProof/>
                <w:sz w:val="22"/>
                <w:szCs w:val="22"/>
              </w:rPr>
            </w:pPr>
            <w:r w:rsidRPr="00F61604">
              <w:rPr>
                <w:rFonts w:ascii="Times New Roman" w:hAnsi="Times New Roman"/>
                <w:noProof/>
                <w:sz w:val="22"/>
                <w:szCs w:val="22"/>
              </w:rPr>
              <w:t xml:space="preserve">1.3 </w:t>
            </w:r>
            <w:r>
              <w:rPr>
                <w:rFonts w:ascii="Times New Roman" w:hAnsi="Times New Roman"/>
                <w:noProof/>
                <w:sz w:val="22"/>
                <w:szCs w:val="22"/>
              </w:rPr>
              <w:t>pauzės fazė, ne siauriau kaip 1 – 30 sek.;</w:t>
            </w:r>
          </w:p>
          <w:p w14:paraId="1494FA32" w14:textId="4CBBAF09" w:rsidR="00AE79D2" w:rsidRDefault="00AE79D2" w:rsidP="00860B91">
            <w:pPr>
              <w:pStyle w:val="Porat"/>
              <w:rPr>
                <w:rFonts w:ascii="Times New Roman" w:hAnsi="Times New Roman"/>
                <w:noProof/>
                <w:sz w:val="22"/>
                <w:szCs w:val="22"/>
              </w:rPr>
            </w:pPr>
            <w:r>
              <w:rPr>
                <w:rFonts w:ascii="Times New Roman" w:hAnsi="Times New Roman"/>
                <w:noProof/>
                <w:sz w:val="22"/>
                <w:szCs w:val="22"/>
              </w:rPr>
              <w:t>1.4 procedūros laikas, ne siauriau kaip 1 – 60 min;</w:t>
            </w:r>
          </w:p>
          <w:p w14:paraId="324F1014" w14:textId="5736D445" w:rsidR="00AE79D2" w:rsidRPr="00F61604" w:rsidRDefault="00AE79D2" w:rsidP="00860B91">
            <w:pPr>
              <w:pStyle w:val="Porat"/>
              <w:rPr>
                <w:rFonts w:ascii="Times New Roman" w:hAnsi="Times New Roman"/>
                <w:noProof/>
                <w:sz w:val="22"/>
                <w:szCs w:val="22"/>
              </w:rPr>
            </w:pPr>
            <w:r>
              <w:rPr>
                <w:rFonts w:ascii="Times New Roman" w:hAnsi="Times New Roman"/>
                <w:noProof/>
                <w:sz w:val="22"/>
                <w:szCs w:val="22"/>
              </w:rPr>
              <w:t>1.5 rankiniu būdu reguliuojama gulto padėtis.</w:t>
            </w:r>
          </w:p>
          <w:p w14:paraId="1E28A6C9" w14:textId="7E81EA47" w:rsidR="00AE79D2" w:rsidRPr="00F61604" w:rsidRDefault="00AE79D2" w:rsidP="00860B91">
            <w:pPr>
              <w:pStyle w:val="Porat"/>
              <w:rPr>
                <w:rFonts w:ascii="Times New Roman" w:hAnsi="Times New Roman"/>
                <w:noProof/>
                <w:sz w:val="22"/>
                <w:szCs w:val="22"/>
              </w:rPr>
            </w:pPr>
            <w:r w:rsidRPr="00F61604">
              <w:rPr>
                <w:rFonts w:ascii="Times New Roman" w:hAnsi="Times New Roman"/>
                <w:noProof/>
                <w:sz w:val="22"/>
                <w:szCs w:val="22"/>
              </w:rPr>
              <w:t xml:space="preserve">2. </w:t>
            </w:r>
            <w:r>
              <w:rPr>
                <w:rFonts w:ascii="Times New Roman" w:hAnsi="Times New Roman"/>
                <w:noProof/>
                <w:sz w:val="22"/>
                <w:szCs w:val="22"/>
              </w:rPr>
              <w:t>Automatinis procedūros nutraukimas pasiekus slėgį: &gt;-75 mBar.</w:t>
            </w:r>
          </w:p>
          <w:p w14:paraId="1893267E" w14:textId="123F9BA1" w:rsidR="00AE79D2" w:rsidRDefault="00AE79D2" w:rsidP="00860B91">
            <w:pPr>
              <w:pStyle w:val="Porat"/>
              <w:rPr>
                <w:rFonts w:ascii="Times New Roman" w:hAnsi="Times New Roman"/>
                <w:noProof/>
                <w:sz w:val="22"/>
                <w:szCs w:val="22"/>
              </w:rPr>
            </w:pPr>
            <w:r w:rsidRPr="00F61604">
              <w:rPr>
                <w:rFonts w:ascii="Times New Roman" w:hAnsi="Times New Roman"/>
                <w:noProof/>
                <w:sz w:val="22"/>
                <w:szCs w:val="22"/>
              </w:rPr>
              <w:t>3. Avarinis</w:t>
            </w:r>
            <w:r>
              <w:rPr>
                <w:rFonts w:ascii="Times New Roman" w:hAnsi="Times New Roman"/>
                <w:noProof/>
                <w:sz w:val="22"/>
                <w:szCs w:val="22"/>
              </w:rPr>
              <w:t xml:space="preserve"> sustabdymo procedūrai</w:t>
            </w:r>
            <w:r w:rsidRPr="00F61604">
              <w:rPr>
                <w:rFonts w:ascii="Times New Roman" w:hAnsi="Times New Roman"/>
                <w:noProof/>
                <w:sz w:val="22"/>
                <w:szCs w:val="22"/>
              </w:rPr>
              <w:t xml:space="preserve"> mygtukas</w:t>
            </w:r>
            <w:r>
              <w:rPr>
                <w:rFonts w:ascii="Times New Roman" w:hAnsi="Times New Roman"/>
                <w:noProof/>
                <w:sz w:val="22"/>
                <w:szCs w:val="22"/>
              </w:rPr>
              <w:t>, kurį gali nuspausti pacientas.</w:t>
            </w:r>
          </w:p>
          <w:p w14:paraId="60386F76" w14:textId="2D4236F9" w:rsidR="00AE79D2" w:rsidRDefault="00AE79D2" w:rsidP="00860B91">
            <w:pPr>
              <w:pStyle w:val="Porat"/>
              <w:rPr>
                <w:rFonts w:ascii="Times New Roman" w:hAnsi="Times New Roman"/>
                <w:noProof/>
                <w:sz w:val="22"/>
                <w:szCs w:val="22"/>
              </w:rPr>
            </w:pPr>
            <w:r>
              <w:rPr>
                <w:rFonts w:ascii="Times New Roman" w:hAnsi="Times New Roman"/>
                <w:noProof/>
                <w:sz w:val="22"/>
                <w:szCs w:val="22"/>
              </w:rPr>
              <w:t>4. Galimybė naudoti iš anksto nustatytas programas, ne mažiau kaip 8 programos, arba nustatyti parametrus rankiniu būdu.</w:t>
            </w:r>
          </w:p>
          <w:p w14:paraId="7018EAD7" w14:textId="77777777" w:rsidR="00AE79D2" w:rsidRPr="00F61604" w:rsidRDefault="00AE79D2" w:rsidP="00860B91">
            <w:pPr>
              <w:pStyle w:val="Porat"/>
              <w:rPr>
                <w:rFonts w:ascii="Times New Roman" w:hAnsi="Times New Roman"/>
                <w:noProof/>
                <w:sz w:val="22"/>
                <w:szCs w:val="22"/>
              </w:rPr>
            </w:pPr>
          </w:p>
        </w:tc>
      </w:tr>
      <w:tr w:rsidR="00AE79D2" w:rsidRPr="00F61604" w14:paraId="26545DAD" w14:textId="77777777" w:rsidTr="00AE79D2">
        <w:tc>
          <w:tcPr>
            <w:tcW w:w="709" w:type="dxa"/>
            <w:shd w:val="clear" w:color="auto" w:fill="FFFFFF"/>
          </w:tcPr>
          <w:p w14:paraId="1EB53719" w14:textId="77777777" w:rsidR="00AE79D2" w:rsidRPr="00F61604" w:rsidRDefault="00AE79D2" w:rsidP="00BC6010">
            <w:pPr>
              <w:jc w:val="center"/>
              <w:rPr>
                <w:rFonts w:cs="Times New Roman"/>
                <w:noProof/>
                <w:sz w:val="22"/>
                <w:szCs w:val="22"/>
              </w:rPr>
            </w:pPr>
            <w:r>
              <w:rPr>
                <w:rFonts w:cs="Times New Roman"/>
                <w:noProof/>
                <w:sz w:val="22"/>
                <w:szCs w:val="22"/>
              </w:rPr>
              <w:t>4.</w:t>
            </w:r>
          </w:p>
        </w:tc>
        <w:tc>
          <w:tcPr>
            <w:tcW w:w="3118" w:type="dxa"/>
            <w:shd w:val="clear" w:color="auto" w:fill="FFFFFF"/>
          </w:tcPr>
          <w:p w14:paraId="290F7102" w14:textId="77777777" w:rsidR="00AE79D2" w:rsidRPr="00F61604" w:rsidRDefault="00AE79D2" w:rsidP="00BC6010">
            <w:pPr>
              <w:rPr>
                <w:rFonts w:cs="Times New Roman"/>
                <w:noProof/>
                <w:sz w:val="22"/>
                <w:szCs w:val="22"/>
              </w:rPr>
            </w:pPr>
            <w:r>
              <w:rPr>
                <w:rFonts w:cs="Times New Roman"/>
                <w:noProof/>
                <w:sz w:val="22"/>
                <w:szCs w:val="22"/>
              </w:rPr>
              <w:t>Valdymo konsolėje rodoma informacija</w:t>
            </w:r>
          </w:p>
        </w:tc>
        <w:tc>
          <w:tcPr>
            <w:tcW w:w="6237" w:type="dxa"/>
            <w:shd w:val="clear" w:color="auto" w:fill="FFFFFF"/>
          </w:tcPr>
          <w:p w14:paraId="506F12AC" w14:textId="77777777" w:rsidR="00AE79D2" w:rsidRDefault="00AE79D2" w:rsidP="004E38F9">
            <w:pPr>
              <w:numPr>
                <w:ilvl w:val="0"/>
                <w:numId w:val="5"/>
              </w:numPr>
              <w:rPr>
                <w:rFonts w:cs="Times New Roman"/>
                <w:noProof/>
                <w:sz w:val="22"/>
                <w:szCs w:val="22"/>
              </w:rPr>
            </w:pPr>
            <w:r>
              <w:rPr>
                <w:rFonts w:cs="Times New Roman"/>
                <w:noProof/>
                <w:sz w:val="22"/>
                <w:szCs w:val="22"/>
              </w:rPr>
              <w:t>Neigiamo slėgio fazė;</w:t>
            </w:r>
          </w:p>
          <w:p w14:paraId="502C2C1F" w14:textId="77777777" w:rsidR="00AE79D2" w:rsidRDefault="00AE79D2" w:rsidP="004E38F9">
            <w:pPr>
              <w:numPr>
                <w:ilvl w:val="0"/>
                <w:numId w:val="5"/>
              </w:numPr>
              <w:rPr>
                <w:rFonts w:cs="Times New Roman"/>
                <w:noProof/>
                <w:sz w:val="22"/>
                <w:szCs w:val="22"/>
              </w:rPr>
            </w:pPr>
            <w:r>
              <w:rPr>
                <w:rFonts w:cs="Times New Roman"/>
                <w:noProof/>
                <w:sz w:val="22"/>
                <w:szCs w:val="22"/>
              </w:rPr>
              <w:t>Pauzės fazė;</w:t>
            </w:r>
          </w:p>
          <w:p w14:paraId="49A580B8" w14:textId="77777777" w:rsidR="00AE79D2" w:rsidRDefault="00AE79D2" w:rsidP="004E38F9">
            <w:pPr>
              <w:numPr>
                <w:ilvl w:val="0"/>
                <w:numId w:val="5"/>
              </w:numPr>
              <w:rPr>
                <w:rFonts w:cs="Times New Roman"/>
                <w:noProof/>
                <w:sz w:val="22"/>
                <w:szCs w:val="22"/>
              </w:rPr>
            </w:pPr>
            <w:r>
              <w:rPr>
                <w:rFonts w:cs="Times New Roman"/>
                <w:noProof/>
                <w:sz w:val="22"/>
                <w:szCs w:val="22"/>
              </w:rPr>
              <w:t>Procedūros trukmė;</w:t>
            </w:r>
          </w:p>
          <w:p w14:paraId="6D47FC6A" w14:textId="77777777" w:rsidR="00AE79D2" w:rsidRDefault="00AE79D2" w:rsidP="004E38F9">
            <w:pPr>
              <w:numPr>
                <w:ilvl w:val="0"/>
                <w:numId w:val="5"/>
              </w:numPr>
              <w:rPr>
                <w:rFonts w:cs="Times New Roman"/>
                <w:noProof/>
                <w:sz w:val="22"/>
                <w:szCs w:val="22"/>
              </w:rPr>
            </w:pPr>
            <w:r>
              <w:rPr>
                <w:rFonts w:cs="Times New Roman"/>
                <w:noProof/>
                <w:sz w:val="22"/>
                <w:szCs w:val="22"/>
              </w:rPr>
              <w:t>Parinkta programa;</w:t>
            </w:r>
          </w:p>
          <w:p w14:paraId="7DAB6C16" w14:textId="77777777" w:rsidR="00AE79D2" w:rsidRPr="00240470" w:rsidRDefault="00AE79D2" w:rsidP="00240470">
            <w:pPr>
              <w:numPr>
                <w:ilvl w:val="0"/>
                <w:numId w:val="5"/>
              </w:numPr>
              <w:rPr>
                <w:rFonts w:cs="Times New Roman"/>
                <w:noProof/>
                <w:sz w:val="22"/>
                <w:szCs w:val="22"/>
              </w:rPr>
            </w:pPr>
            <w:r>
              <w:rPr>
                <w:rFonts w:cs="Times New Roman"/>
                <w:noProof/>
                <w:sz w:val="22"/>
                <w:szCs w:val="22"/>
              </w:rPr>
              <w:t>Pasirinktos programos numeris;</w:t>
            </w:r>
          </w:p>
        </w:tc>
      </w:tr>
      <w:tr w:rsidR="00AE79D2" w:rsidRPr="00F61604" w14:paraId="49EC4A44" w14:textId="77777777" w:rsidTr="00AE79D2">
        <w:tc>
          <w:tcPr>
            <w:tcW w:w="709" w:type="dxa"/>
            <w:shd w:val="clear" w:color="auto" w:fill="FFFFFF"/>
          </w:tcPr>
          <w:p w14:paraId="0D9A7DEF" w14:textId="77777777" w:rsidR="00AE79D2" w:rsidRPr="00F61604" w:rsidRDefault="00AE79D2" w:rsidP="000C1F94">
            <w:pPr>
              <w:jc w:val="center"/>
              <w:rPr>
                <w:rFonts w:cs="Times New Roman"/>
                <w:noProof/>
                <w:sz w:val="22"/>
                <w:szCs w:val="22"/>
              </w:rPr>
            </w:pPr>
            <w:r>
              <w:rPr>
                <w:rFonts w:cs="Times New Roman"/>
                <w:noProof/>
                <w:sz w:val="22"/>
                <w:szCs w:val="22"/>
              </w:rPr>
              <w:t>5.</w:t>
            </w:r>
          </w:p>
        </w:tc>
        <w:tc>
          <w:tcPr>
            <w:tcW w:w="3118" w:type="dxa"/>
            <w:shd w:val="clear" w:color="auto" w:fill="FFFFFF"/>
          </w:tcPr>
          <w:p w14:paraId="7ADDE342" w14:textId="2A609133" w:rsidR="00AE79D2" w:rsidRPr="00B60D1F" w:rsidRDefault="00AE79D2" w:rsidP="000C1F94">
            <w:pPr>
              <w:rPr>
                <w:rFonts w:cs="Times New Roman"/>
                <w:noProof/>
                <w:sz w:val="22"/>
                <w:szCs w:val="22"/>
              </w:rPr>
            </w:pPr>
            <w:r w:rsidRPr="00B60D1F">
              <w:rPr>
                <w:rFonts w:cs="Times New Roman"/>
                <w:noProof/>
                <w:sz w:val="22"/>
                <w:szCs w:val="22"/>
              </w:rPr>
              <w:t>Maitinimo šaltini</w:t>
            </w:r>
            <w:r>
              <w:rPr>
                <w:rFonts w:cs="Times New Roman"/>
                <w:noProof/>
                <w:sz w:val="22"/>
                <w:szCs w:val="22"/>
              </w:rPr>
              <w:t xml:space="preserve">s </w:t>
            </w:r>
            <w:r w:rsidRPr="00B60D1F">
              <w:rPr>
                <w:rFonts w:cs="Times New Roman"/>
                <w:noProof/>
                <w:sz w:val="22"/>
                <w:szCs w:val="22"/>
              </w:rPr>
              <w:t xml:space="preserve">ir </w:t>
            </w:r>
            <w:r>
              <w:rPr>
                <w:rFonts w:cs="Times New Roman"/>
                <w:noProof/>
                <w:sz w:val="22"/>
                <w:szCs w:val="22"/>
              </w:rPr>
              <w:t xml:space="preserve">elektros </w:t>
            </w:r>
            <w:r w:rsidRPr="00B60D1F">
              <w:rPr>
                <w:rFonts w:cs="Times New Roman"/>
                <w:noProof/>
                <w:sz w:val="22"/>
                <w:szCs w:val="22"/>
              </w:rPr>
              <w:t>galia</w:t>
            </w:r>
          </w:p>
        </w:tc>
        <w:tc>
          <w:tcPr>
            <w:tcW w:w="6237" w:type="dxa"/>
            <w:shd w:val="clear" w:color="auto" w:fill="FFFFFF"/>
          </w:tcPr>
          <w:p w14:paraId="2D6445FA" w14:textId="77777777" w:rsidR="00AE79D2" w:rsidRDefault="00AE79D2" w:rsidP="00992B95">
            <w:pPr>
              <w:numPr>
                <w:ilvl w:val="0"/>
                <w:numId w:val="3"/>
              </w:numPr>
              <w:rPr>
                <w:rFonts w:cs="Times New Roman"/>
                <w:noProof/>
                <w:sz w:val="22"/>
                <w:szCs w:val="22"/>
              </w:rPr>
            </w:pPr>
            <w:r w:rsidRPr="00F61604">
              <w:rPr>
                <w:rFonts w:cs="Times New Roman"/>
                <w:noProof/>
                <w:sz w:val="22"/>
                <w:szCs w:val="22"/>
              </w:rPr>
              <w:t>230</w:t>
            </w:r>
            <w:r>
              <w:rPr>
                <w:rFonts w:cs="Times New Roman"/>
                <w:noProof/>
                <w:sz w:val="22"/>
                <w:szCs w:val="22"/>
              </w:rPr>
              <w:t xml:space="preserve"> </w:t>
            </w:r>
            <w:r w:rsidRPr="00F61604">
              <w:rPr>
                <w:rFonts w:cs="Times New Roman"/>
                <w:noProof/>
                <w:sz w:val="22"/>
                <w:szCs w:val="22"/>
              </w:rPr>
              <w:t>V, 50 Hz elektros tinklas;</w:t>
            </w:r>
          </w:p>
          <w:p w14:paraId="7ADD49FB" w14:textId="77777777" w:rsidR="00AE79D2" w:rsidRPr="00F61604" w:rsidRDefault="00AE79D2" w:rsidP="00992B95">
            <w:pPr>
              <w:numPr>
                <w:ilvl w:val="0"/>
                <w:numId w:val="3"/>
              </w:numPr>
              <w:rPr>
                <w:rFonts w:cs="Times New Roman"/>
                <w:noProof/>
                <w:sz w:val="22"/>
                <w:szCs w:val="22"/>
              </w:rPr>
            </w:pPr>
            <w:r>
              <w:rPr>
                <w:noProof/>
                <w:sz w:val="22"/>
                <w:szCs w:val="22"/>
              </w:rPr>
              <w:t>Ne daugiau kaip 800 VA</w:t>
            </w:r>
          </w:p>
        </w:tc>
      </w:tr>
      <w:tr w:rsidR="00AE79D2" w:rsidRPr="00F61604" w14:paraId="7DD3B1CE" w14:textId="77777777" w:rsidTr="00AE79D2">
        <w:tc>
          <w:tcPr>
            <w:tcW w:w="709" w:type="dxa"/>
            <w:shd w:val="clear" w:color="auto" w:fill="FFFFFF"/>
          </w:tcPr>
          <w:p w14:paraId="08E9EB92" w14:textId="77777777" w:rsidR="00AE79D2" w:rsidRDefault="00AE79D2" w:rsidP="000C1F94">
            <w:pPr>
              <w:jc w:val="center"/>
              <w:rPr>
                <w:rFonts w:cs="Times New Roman"/>
                <w:noProof/>
                <w:sz w:val="22"/>
                <w:szCs w:val="22"/>
              </w:rPr>
            </w:pPr>
            <w:r>
              <w:rPr>
                <w:rFonts w:cs="Times New Roman"/>
                <w:noProof/>
                <w:sz w:val="22"/>
                <w:szCs w:val="22"/>
              </w:rPr>
              <w:t>6.</w:t>
            </w:r>
          </w:p>
        </w:tc>
        <w:tc>
          <w:tcPr>
            <w:tcW w:w="3118" w:type="dxa"/>
            <w:shd w:val="clear" w:color="auto" w:fill="FFFFFF"/>
          </w:tcPr>
          <w:p w14:paraId="10FF03DA" w14:textId="77777777" w:rsidR="00AE79D2" w:rsidRPr="00B60D1F" w:rsidRDefault="00AE79D2" w:rsidP="000C1F94">
            <w:pPr>
              <w:rPr>
                <w:rFonts w:cs="Times New Roman"/>
                <w:noProof/>
                <w:sz w:val="22"/>
                <w:szCs w:val="22"/>
              </w:rPr>
            </w:pPr>
            <w:r w:rsidRPr="00B60D1F">
              <w:rPr>
                <w:rFonts w:cs="Times New Roman"/>
                <w:noProof/>
                <w:sz w:val="22"/>
                <w:szCs w:val="22"/>
              </w:rPr>
              <w:t>Suderinamumas su patalpomis</w:t>
            </w:r>
          </w:p>
        </w:tc>
        <w:tc>
          <w:tcPr>
            <w:tcW w:w="6237" w:type="dxa"/>
            <w:shd w:val="clear" w:color="auto" w:fill="FFFFFF"/>
          </w:tcPr>
          <w:p w14:paraId="2243846F" w14:textId="77777777" w:rsidR="00AE79D2" w:rsidRPr="00977731" w:rsidRDefault="00AE79D2" w:rsidP="00977731">
            <w:pPr>
              <w:numPr>
                <w:ilvl w:val="0"/>
                <w:numId w:val="4"/>
              </w:numPr>
              <w:rPr>
                <w:rFonts w:cs="Times New Roman"/>
                <w:noProof/>
                <w:sz w:val="22"/>
                <w:szCs w:val="22"/>
              </w:rPr>
            </w:pPr>
            <w:r>
              <w:rPr>
                <w:rFonts w:cs="Times New Roman"/>
                <w:noProof/>
                <w:sz w:val="22"/>
                <w:szCs w:val="22"/>
              </w:rPr>
              <w:t xml:space="preserve">Tinkamas montavimui ant paviršiaus atlaikančio </w:t>
            </w:r>
            <w:r>
              <w:rPr>
                <w:noProof/>
                <w:sz w:val="22"/>
                <w:szCs w:val="22"/>
              </w:rPr>
              <w:t>ne daugiau kaip 250 kg/m</w:t>
            </w:r>
            <w:r w:rsidRPr="00977731">
              <w:rPr>
                <w:noProof/>
                <w:sz w:val="22"/>
                <w:szCs w:val="22"/>
                <w:vertAlign w:val="superscript"/>
              </w:rPr>
              <w:t>2</w:t>
            </w:r>
            <w:r>
              <w:rPr>
                <w:noProof/>
                <w:sz w:val="22"/>
                <w:szCs w:val="22"/>
              </w:rPr>
              <w:t>;</w:t>
            </w:r>
          </w:p>
          <w:p w14:paraId="133C5FAF" w14:textId="77777777" w:rsidR="00AE79D2" w:rsidRDefault="00AE79D2" w:rsidP="00977731">
            <w:pPr>
              <w:numPr>
                <w:ilvl w:val="0"/>
                <w:numId w:val="4"/>
              </w:numPr>
              <w:rPr>
                <w:rFonts w:cs="Times New Roman"/>
                <w:noProof/>
                <w:sz w:val="22"/>
                <w:szCs w:val="22"/>
              </w:rPr>
            </w:pPr>
            <w:r>
              <w:rPr>
                <w:rFonts w:cs="Times New Roman"/>
                <w:noProof/>
                <w:sz w:val="22"/>
                <w:szCs w:val="22"/>
              </w:rPr>
              <w:t xml:space="preserve">Išoriniai matmenys </w:t>
            </w:r>
            <w:r>
              <w:rPr>
                <w:noProof/>
                <w:sz w:val="22"/>
                <w:szCs w:val="22"/>
              </w:rPr>
              <w:t xml:space="preserve">ne didesni kaip </w:t>
            </w:r>
            <w:r>
              <w:rPr>
                <w:rFonts w:cs="Times New Roman"/>
                <w:noProof/>
                <w:sz w:val="22"/>
                <w:szCs w:val="22"/>
              </w:rPr>
              <w:t>2400 x 1200 x 1200 mm;</w:t>
            </w:r>
          </w:p>
          <w:p w14:paraId="0E2F6962" w14:textId="77777777" w:rsidR="00AE79D2" w:rsidRDefault="00AE79D2" w:rsidP="00977731">
            <w:pPr>
              <w:numPr>
                <w:ilvl w:val="0"/>
                <w:numId w:val="4"/>
              </w:numPr>
              <w:rPr>
                <w:rFonts w:cs="Times New Roman"/>
                <w:noProof/>
                <w:sz w:val="22"/>
                <w:szCs w:val="22"/>
              </w:rPr>
            </w:pPr>
            <w:r>
              <w:rPr>
                <w:rFonts w:cs="Times New Roman"/>
                <w:noProof/>
                <w:sz w:val="22"/>
                <w:szCs w:val="22"/>
              </w:rPr>
              <w:t>Maksimalus ilgis su ištrauktu gultu ne didesnis kaip 3200 mm</w:t>
            </w:r>
          </w:p>
          <w:p w14:paraId="4BEA9FE7" w14:textId="77777777" w:rsidR="00AE79D2" w:rsidRPr="004E38F9" w:rsidRDefault="00AE79D2" w:rsidP="00C26E17">
            <w:pPr>
              <w:ind w:left="360"/>
              <w:rPr>
                <w:rFonts w:cs="Times New Roman"/>
                <w:noProof/>
                <w:sz w:val="22"/>
                <w:szCs w:val="22"/>
              </w:rPr>
            </w:pPr>
          </w:p>
        </w:tc>
      </w:tr>
      <w:tr w:rsidR="00AE79D2" w:rsidRPr="00F61604" w14:paraId="0737CA5E" w14:textId="77777777" w:rsidTr="00AE79D2">
        <w:trPr>
          <w:trHeight w:hRule="exact" w:val="1798"/>
        </w:trPr>
        <w:tc>
          <w:tcPr>
            <w:tcW w:w="709" w:type="dxa"/>
            <w:shd w:val="clear" w:color="auto" w:fill="FFFFFF"/>
          </w:tcPr>
          <w:p w14:paraId="3D592479" w14:textId="77777777" w:rsidR="00AE79D2" w:rsidRDefault="00AE79D2" w:rsidP="000C1F94">
            <w:pPr>
              <w:jc w:val="center"/>
              <w:rPr>
                <w:rFonts w:cs="Times New Roman"/>
                <w:noProof/>
                <w:sz w:val="22"/>
                <w:szCs w:val="22"/>
              </w:rPr>
            </w:pPr>
            <w:r>
              <w:rPr>
                <w:rFonts w:cs="Times New Roman"/>
                <w:noProof/>
                <w:sz w:val="22"/>
                <w:szCs w:val="22"/>
              </w:rPr>
              <w:t>7.</w:t>
            </w:r>
          </w:p>
        </w:tc>
        <w:tc>
          <w:tcPr>
            <w:tcW w:w="3118" w:type="dxa"/>
            <w:shd w:val="clear" w:color="auto" w:fill="FFFFFF"/>
          </w:tcPr>
          <w:p w14:paraId="1FD91172" w14:textId="77777777" w:rsidR="00AE79D2" w:rsidRPr="00B60D1F" w:rsidRDefault="00AE79D2" w:rsidP="000C1F94">
            <w:pPr>
              <w:rPr>
                <w:bCs/>
                <w:noProof/>
                <w:sz w:val="22"/>
                <w:szCs w:val="22"/>
              </w:rPr>
            </w:pPr>
            <w:r w:rsidRPr="00B60D1F">
              <w:rPr>
                <w:bCs/>
                <w:noProof/>
                <w:sz w:val="22"/>
                <w:szCs w:val="22"/>
              </w:rPr>
              <w:t>Žymėjimas CE ženklu</w:t>
            </w:r>
          </w:p>
        </w:tc>
        <w:tc>
          <w:tcPr>
            <w:tcW w:w="6237" w:type="dxa"/>
            <w:shd w:val="clear" w:color="auto" w:fill="FFFFFF"/>
          </w:tcPr>
          <w:p w14:paraId="572CA9A4" w14:textId="415BC741" w:rsidR="00AE79D2" w:rsidRPr="00FF4090" w:rsidRDefault="00AE79D2" w:rsidP="000C1F94">
            <w:pPr>
              <w:rPr>
                <w:noProof/>
                <w:sz w:val="22"/>
                <w:szCs w:val="22"/>
              </w:rPr>
            </w:pPr>
            <w:r>
              <w:rPr>
                <w:i/>
                <w:sz w:val="22"/>
                <w:szCs w:val="22"/>
              </w:rPr>
              <w:t>T</w:t>
            </w:r>
            <w:r w:rsidRPr="00E33302">
              <w:rPr>
                <w:i/>
                <w:sz w:val="22"/>
                <w:szCs w:val="22"/>
              </w:rPr>
              <w:t xml:space="preserve">uri turėti CE atitikties deklaraciją pagal 2017 m. balandžio 5 d. Europos Parlamento ir Tarybos reglamentą (ES) 2017/745 dėl medicinos priemonių bei būti paženklinta CE ženklu (turi būti pateikta CE </w:t>
            </w:r>
            <w:r w:rsidRPr="00E33302">
              <w:rPr>
                <w:iCs/>
                <w:sz w:val="22"/>
                <w:szCs w:val="22"/>
              </w:rPr>
              <w:t>deklaracija ir jos vertimas, jei dokumentas ne lietuvių kalba)</w:t>
            </w:r>
          </w:p>
        </w:tc>
      </w:tr>
      <w:tr w:rsidR="00AE79D2" w:rsidRPr="00F61604" w14:paraId="279915FD" w14:textId="77777777" w:rsidTr="00AE79D2">
        <w:trPr>
          <w:trHeight w:hRule="exact" w:val="624"/>
        </w:trPr>
        <w:tc>
          <w:tcPr>
            <w:tcW w:w="709" w:type="dxa"/>
            <w:shd w:val="clear" w:color="auto" w:fill="FFFFFF"/>
          </w:tcPr>
          <w:p w14:paraId="025B24CF" w14:textId="77777777" w:rsidR="00AE79D2" w:rsidRPr="00F61604" w:rsidRDefault="00AE79D2" w:rsidP="000C1F94">
            <w:pPr>
              <w:jc w:val="center"/>
              <w:rPr>
                <w:rFonts w:cs="Times New Roman"/>
                <w:noProof/>
                <w:sz w:val="22"/>
                <w:szCs w:val="22"/>
              </w:rPr>
            </w:pPr>
            <w:r>
              <w:rPr>
                <w:rFonts w:cs="Times New Roman"/>
                <w:noProof/>
                <w:sz w:val="22"/>
                <w:szCs w:val="22"/>
              </w:rPr>
              <w:lastRenderedPageBreak/>
              <w:t>8</w:t>
            </w:r>
            <w:r w:rsidRPr="00F61604">
              <w:rPr>
                <w:rFonts w:cs="Times New Roman"/>
                <w:noProof/>
                <w:sz w:val="22"/>
                <w:szCs w:val="22"/>
              </w:rPr>
              <w:t>.</w:t>
            </w:r>
          </w:p>
        </w:tc>
        <w:tc>
          <w:tcPr>
            <w:tcW w:w="3118" w:type="dxa"/>
            <w:shd w:val="clear" w:color="auto" w:fill="FFFFFF"/>
          </w:tcPr>
          <w:p w14:paraId="7D9FD690" w14:textId="77777777" w:rsidR="00AE79D2" w:rsidRPr="00B60D1F" w:rsidRDefault="00AE79D2" w:rsidP="000C1F94">
            <w:pPr>
              <w:rPr>
                <w:rFonts w:cs="Times New Roman"/>
                <w:noProof/>
                <w:sz w:val="22"/>
                <w:szCs w:val="22"/>
              </w:rPr>
            </w:pPr>
            <w:r w:rsidRPr="00B60D1F">
              <w:rPr>
                <w:rFonts w:cs="Times New Roman"/>
                <w:noProof/>
                <w:sz w:val="22"/>
                <w:szCs w:val="22"/>
              </w:rPr>
              <w:t>Garantinis terminas</w:t>
            </w:r>
          </w:p>
        </w:tc>
        <w:tc>
          <w:tcPr>
            <w:tcW w:w="6237" w:type="dxa"/>
            <w:shd w:val="clear" w:color="auto" w:fill="FFFFFF"/>
          </w:tcPr>
          <w:p w14:paraId="77F74973" w14:textId="77777777" w:rsidR="00AE79D2" w:rsidRPr="00F61604" w:rsidRDefault="00AE79D2" w:rsidP="000C1F94">
            <w:pPr>
              <w:rPr>
                <w:rFonts w:cs="Times New Roman"/>
                <w:noProof/>
                <w:sz w:val="22"/>
                <w:szCs w:val="22"/>
              </w:rPr>
            </w:pPr>
            <w:r w:rsidRPr="00F61604">
              <w:rPr>
                <w:rFonts w:cs="Times New Roman"/>
                <w:noProof/>
                <w:sz w:val="22"/>
                <w:szCs w:val="22"/>
              </w:rPr>
              <w:t>≥</w:t>
            </w:r>
            <w:r>
              <w:rPr>
                <w:rFonts w:cs="Times New Roman"/>
                <w:noProof/>
                <w:sz w:val="22"/>
                <w:szCs w:val="22"/>
              </w:rPr>
              <w:t xml:space="preserve"> 24</w:t>
            </w:r>
            <w:r w:rsidRPr="00F61604">
              <w:rPr>
                <w:rFonts w:cs="Times New Roman"/>
                <w:noProof/>
                <w:sz w:val="22"/>
                <w:szCs w:val="22"/>
              </w:rPr>
              <w:t xml:space="preserve"> mėn</w:t>
            </w:r>
            <w:r>
              <w:rPr>
                <w:rFonts w:cs="Times New Roman"/>
                <w:noProof/>
                <w:sz w:val="22"/>
                <w:szCs w:val="22"/>
              </w:rPr>
              <w:t>esiai</w:t>
            </w:r>
          </w:p>
        </w:tc>
      </w:tr>
      <w:tr w:rsidR="00AE79D2" w:rsidRPr="00F61604" w14:paraId="03C2EA27" w14:textId="77777777" w:rsidTr="00AE79D2">
        <w:tc>
          <w:tcPr>
            <w:tcW w:w="709" w:type="dxa"/>
            <w:shd w:val="clear" w:color="auto" w:fill="FFFFFF"/>
          </w:tcPr>
          <w:p w14:paraId="36ED55D7" w14:textId="77777777" w:rsidR="00AE79D2" w:rsidRPr="00F61604" w:rsidRDefault="00AE79D2" w:rsidP="000C1F94">
            <w:pPr>
              <w:jc w:val="center"/>
              <w:rPr>
                <w:rFonts w:cs="Times New Roman"/>
                <w:noProof/>
                <w:sz w:val="22"/>
                <w:szCs w:val="22"/>
              </w:rPr>
            </w:pPr>
            <w:r>
              <w:rPr>
                <w:rFonts w:cs="Times New Roman"/>
                <w:noProof/>
                <w:sz w:val="22"/>
                <w:szCs w:val="22"/>
              </w:rPr>
              <w:t>9.</w:t>
            </w:r>
          </w:p>
        </w:tc>
        <w:tc>
          <w:tcPr>
            <w:tcW w:w="3118" w:type="dxa"/>
            <w:shd w:val="clear" w:color="auto" w:fill="FFFFFF"/>
          </w:tcPr>
          <w:p w14:paraId="4A02E528" w14:textId="77777777" w:rsidR="00AE79D2" w:rsidRPr="00F61604" w:rsidRDefault="00AE79D2" w:rsidP="000C1F94">
            <w:pPr>
              <w:rPr>
                <w:rFonts w:cs="Times New Roman"/>
                <w:noProof/>
                <w:sz w:val="22"/>
                <w:szCs w:val="22"/>
              </w:rPr>
            </w:pPr>
            <w:r w:rsidRPr="00F61604">
              <w:rPr>
                <w:rFonts w:cs="Times New Roman"/>
                <w:noProof/>
                <w:sz w:val="22"/>
                <w:szCs w:val="22"/>
              </w:rPr>
              <w:t>Kartu su įranga pateikiama dokumentacija</w:t>
            </w:r>
          </w:p>
        </w:tc>
        <w:tc>
          <w:tcPr>
            <w:tcW w:w="6237" w:type="dxa"/>
            <w:shd w:val="clear" w:color="auto" w:fill="FFFFFF"/>
          </w:tcPr>
          <w:p w14:paraId="6C1E1761" w14:textId="77777777" w:rsidR="00AE79D2" w:rsidRPr="00F61604" w:rsidRDefault="00AE79D2" w:rsidP="000C1F94">
            <w:pPr>
              <w:rPr>
                <w:rFonts w:cs="Times New Roman"/>
                <w:noProof/>
                <w:sz w:val="22"/>
                <w:szCs w:val="22"/>
              </w:rPr>
            </w:pPr>
            <w:r w:rsidRPr="00F61604">
              <w:rPr>
                <w:rFonts w:cs="Times New Roman"/>
                <w:noProof/>
                <w:sz w:val="22"/>
                <w:szCs w:val="22"/>
              </w:rPr>
              <w:t xml:space="preserve">1. </w:t>
            </w:r>
            <w:r w:rsidRPr="00FF4090">
              <w:rPr>
                <w:noProof/>
                <w:sz w:val="22"/>
                <w:szCs w:val="22"/>
              </w:rPr>
              <w:t>Naudojimo instrukcija lietuvių ir anglų kalba;</w:t>
            </w:r>
          </w:p>
          <w:p w14:paraId="5973DB00" w14:textId="77777777" w:rsidR="00AE79D2" w:rsidRPr="00FF4090" w:rsidRDefault="00AE79D2" w:rsidP="000C1F94">
            <w:pPr>
              <w:rPr>
                <w:noProof/>
                <w:sz w:val="22"/>
                <w:szCs w:val="22"/>
              </w:rPr>
            </w:pPr>
          </w:p>
          <w:p w14:paraId="4CA56518" w14:textId="77777777" w:rsidR="00AE79D2" w:rsidRPr="00F61604" w:rsidRDefault="00AE79D2" w:rsidP="000C1F94">
            <w:pPr>
              <w:rPr>
                <w:rFonts w:cs="Times New Roman"/>
                <w:noProof/>
                <w:sz w:val="22"/>
                <w:szCs w:val="22"/>
              </w:rPr>
            </w:pPr>
          </w:p>
        </w:tc>
      </w:tr>
      <w:tr w:rsidR="00AE79D2" w:rsidRPr="00F61604" w14:paraId="2CF6124E" w14:textId="77777777" w:rsidTr="00AE79D2">
        <w:tc>
          <w:tcPr>
            <w:tcW w:w="709" w:type="dxa"/>
            <w:shd w:val="clear" w:color="auto" w:fill="FFFFFF"/>
          </w:tcPr>
          <w:p w14:paraId="679D95A9" w14:textId="77777777" w:rsidR="00AE79D2" w:rsidRDefault="00AE79D2" w:rsidP="000C1F94">
            <w:pPr>
              <w:jc w:val="center"/>
              <w:rPr>
                <w:rFonts w:cs="Times New Roman"/>
                <w:noProof/>
                <w:sz w:val="22"/>
                <w:szCs w:val="22"/>
              </w:rPr>
            </w:pPr>
            <w:r>
              <w:rPr>
                <w:rFonts w:cs="Times New Roman"/>
                <w:noProof/>
                <w:sz w:val="22"/>
                <w:szCs w:val="22"/>
              </w:rPr>
              <w:t>10.</w:t>
            </w:r>
          </w:p>
        </w:tc>
        <w:tc>
          <w:tcPr>
            <w:tcW w:w="3118" w:type="dxa"/>
            <w:shd w:val="clear" w:color="auto" w:fill="FFFFFF"/>
          </w:tcPr>
          <w:p w14:paraId="23836526" w14:textId="77777777" w:rsidR="00AE79D2" w:rsidRPr="00DB1ADD" w:rsidRDefault="00AE79D2" w:rsidP="000C1F94">
            <w:pPr>
              <w:autoSpaceDE w:val="0"/>
              <w:autoSpaceDN w:val="0"/>
              <w:adjustRightInd w:val="0"/>
              <w:rPr>
                <w:rFonts w:eastAsia="Times New Roman" w:cs="Times New Roman"/>
                <w:noProof/>
                <w:kern w:val="0"/>
                <w:sz w:val="22"/>
                <w:lang w:val="de-DE"/>
              </w:rPr>
            </w:pPr>
            <w:r w:rsidRPr="00DB1ADD">
              <w:rPr>
                <w:rFonts w:eastAsia="Times New Roman" w:cs="Times New Roman"/>
                <w:noProof/>
                <w:kern w:val="0"/>
                <w:sz w:val="22"/>
                <w:lang w:val="de-DE"/>
              </w:rPr>
              <w:t>Galimybė įsigyti originalias (arba joms lygiavertes) atsargines dalis</w:t>
            </w:r>
          </w:p>
        </w:tc>
        <w:tc>
          <w:tcPr>
            <w:tcW w:w="6237" w:type="dxa"/>
            <w:shd w:val="clear" w:color="auto" w:fill="FFFFFF"/>
          </w:tcPr>
          <w:p w14:paraId="02CC33F5" w14:textId="77777777" w:rsidR="00AE79D2" w:rsidRPr="00DB1ADD" w:rsidRDefault="00AE79D2" w:rsidP="000C1F94">
            <w:pPr>
              <w:autoSpaceDE w:val="0"/>
              <w:autoSpaceDN w:val="0"/>
              <w:adjustRightInd w:val="0"/>
              <w:rPr>
                <w:rFonts w:eastAsia="Times New Roman" w:cs="Times New Roman"/>
                <w:noProof/>
                <w:kern w:val="0"/>
                <w:sz w:val="22"/>
                <w:lang w:val="de-DE"/>
              </w:rPr>
            </w:pPr>
            <w:r w:rsidRPr="00DB1ADD">
              <w:rPr>
                <w:rFonts w:eastAsia="Times New Roman" w:cs="Times New Roman"/>
                <w:noProof/>
                <w:kern w:val="0"/>
                <w:sz w:val="22"/>
                <w:lang w:val="de-DE"/>
              </w:rPr>
              <w:t xml:space="preserve">Tiekėjas turi užtikrinti galimybę įsigyti siūlomos prekės originalias (arba joms lygiavertes) atsargines dalis (jų tiekimą rinkai) ne trumpiau kaip 5 metus (prašome nurodyti konkrečią trukmę)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w:t>
            </w:r>
          </w:p>
          <w:p w14:paraId="6EF1E69D" w14:textId="41BF6789" w:rsidR="00AE79D2" w:rsidRPr="00DB1ADD" w:rsidRDefault="00AE79D2" w:rsidP="000C1F94">
            <w:pPr>
              <w:autoSpaceDE w:val="0"/>
              <w:autoSpaceDN w:val="0"/>
              <w:adjustRightInd w:val="0"/>
              <w:rPr>
                <w:rFonts w:eastAsia="Times New Roman" w:cs="Times New Roman"/>
                <w:noProof/>
                <w:kern w:val="0"/>
                <w:sz w:val="22"/>
              </w:rPr>
            </w:pPr>
            <w:r w:rsidRPr="00DB1ADD">
              <w:rPr>
                <w:rFonts w:eastAsia="Times New Roman" w:cs="Times New Roman"/>
                <w:noProof/>
                <w:kern w:val="0"/>
                <w:sz w:val="22"/>
              </w:rPr>
              <w:t xml:space="preserve">Pastaba: Reikalavimas taikomas vadovaujantis Lietuvos Respublikos aplinkos ministro 2022 m. gruodžio 13 d. įsakymu Nr. D1-401 patvirtinto aplinkos apsaugos kriterijų taikymo, </w:t>
            </w:r>
            <w:r w:rsidRPr="00AE79D2">
              <w:rPr>
                <w:rFonts w:eastAsia="Times New Roman" w:cs="Times New Roman"/>
                <w:noProof/>
                <w:kern w:val="0"/>
                <w:sz w:val="22"/>
              </w:rPr>
              <w:t xml:space="preserve">vykdant žaliuosius pirkimus, tvarkos aprašo II skyriaus </w:t>
            </w:r>
            <w:r w:rsidRPr="00C55641">
              <w:rPr>
                <w:rFonts w:eastAsia="Times New Roman" w:cs="Times New Roman"/>
                <w:noProof/>
                <w:kern w:val="0"/>
                <w:sz w:val="22"/>
              </w:rPr>
              <w:t>4.4.4. punktu.</w:t>
            </w:r>
          </w:p>
        </w:tc>
      </w:tr>
      <w:tr w:rsidR="00AE79D2" w:rsidRPr="00F61604" w14:paraId="4AD885AF" w14:textId="77777777" w:rsidTr="00AE79D2">
        <w:tc>
          <w:tcPr>
            <w:tcW w:w="709" w:type="dxa"/>
            <w:shd w:val="clear" w:color="auto" w:fill="FFFFFF"/>
          </w:tcPr>
          <w:p w14:paraId="772915E5" w14:textId="77777777" w:rsidR="00AE79D2" w:rsidRDefault="00AE79D2" w:rsidP="000C1F94">
            <w:pPr>
              <w:jc w:val="center"/>
              <w:rPr>
                <w:rFonts w:cs="Times New Roman"/>
                <w:noProof/>
                <w:sz w:val="22"/>
                <w:szCs w:val="22"/>
              </w:rPr>
            </w:pPr>
            <w:r>
              <w:rPr>
                <w:rFonts w:cs="Times New Roman"/>
                <w:noProof/>
                <w:sz w:val="22"/>
                <w:szCs w:val="22"/>
              </w:rPr>
              <w:t>11.</w:t>
            </w:r>
          </w:p>
        </w:tc>
        <w:tc>
          <w:tcPr>
            <w:tcW w:w="3118" w:type="dxa"/>
            <w:shd w:val="clear" w:color="auto" w:fill="FFFFFF"/>
          </w:tcPr>
          <w:p w14:paraId="7E39F10B" w14:textId="57D0E7DB" w:rsidR="00AE79D2" w:rsidRPr="00DB1ADD" w:rsidRDefault="00AE79D2" w:rsidP="000C1F94">
            <w:pPr>
              <w:autoSpaceDE w:val="0"/>
              <w:autoSpaceDN w:val="0"/>
              <w:adjustRightInd w:val="0"/>
              <w:rPr>
                <w:rFonts w:eastAsia="Times New Roman" w:cs="Times New Roman"/>
                <w:noProof/>
                <w:kern w:val="0"/>
                <w:sz w:val="22"/>
                <w:lang w:val="de-DE"/>
              </w:rPr>
            </w:pPr>
            <w:r>
              <w:rPr>
                <w:rFonts w:eastAsia="Times New Roman" w:cs="Times New Roman"/>
                <w:noProof/>
                <w:kern w:val="0"/>
                <w:sz w:val="22"/>
                <w:lang w:val="de-DE"/>
              </w:rPr>
              <w:t>Reikalavimai tiekėjui</w:t>
            </w:r>
          </w:p>
        </w:tc>
        <w:tc>
          <w:tcPr>
            <w:tcW w:w="6237" w:type="dxa"/>
            <w:shd w:val="clear" w:color="auto" w:fill="FFFFFF"/>
          </w:tcPr>
          <w:p w14:paraId="0FE120C5" w14:textId="30A88B9C" w:rsidR="00AE79D2" w:rsidRPr="00DB1ADD" w:rsidRDefault="00AE79D2" w:rsidP="000C1F94">
            <w:pPr>
              <w:autoSpaceDE w:val="0"/>
              <w:autoSpaceDN w:val="0"/>
              <w:adjustRightInd w:val="0"/>
              <w:rPr>
                <w:rFonts w:eastAsia="Times New Roman" w:cs="Times New Roman"/>
                <w:noProof/>
                <w:kern w:val="0"/>
                <w:sz w:val="22"/>
                <w:lang w:val="de-DE"/>
              </w:rPr>
            </w:pPr>
            <w:r>
              <w:rPr>
                <w:rFonts w:eastAsia="Times New Roman" w:cs="Times New Roman"/>
                <w:noProof/>
                <w:kern w:val="0"/>
                <w:sz w:val="22"/>
                <w:lang w:val="de-DE"/>
              </w:rPr>
              <w:t>Tiekėjas turi būti oficialus gamintojo atstovas arba turėti galiojančią atstovavimo ir pardavimo sutartį su gamintoju.</w:t>
            </w:r>
          </w:p>
        </w:tc>
      </w:tr>
    </w:tbl>
    <w:p w14:paraId="6F8D6B9B" w14:textId="77777777" w:rsidR="000950A3" w:rsidRDefault="000950A3">
      <w:pPr>
        <w:rPr>
          <w:rFonts w:cs="Times New Roman"/>
          <w:noProof/>
          <w:sz w:val="22"/>
          <w:szCs w:val="22"/>
        </w:rPr>
      </w:pPr>
    </w:p>
    <w:p w14:paraId="1F65FBC4" w14:textId="77777777" w:rsidR="004A7190" w:rsidRPr="00F61604" w:rsidRDefault="004A7190">
      <w:pPr>
        <w:rPr>
          <w:rFonts w:cs="Times New Roman"/>
          <w:noProof/>
          <w:sz w:val="22"/>
          <w:szCs w:val="22"/>
        </w:rPr>
      </w:pPr>
    </w:p>
    <w:p w14:paraId="26785BC1" w14:textId="77777777" w:rsidR="000950A3" w:rsidRDefault="000950A3">
      <w:pPr>
        <w:rPr>
          <w:rFonts w:cs="Times New Roman"/>
          <w:noProof/>
          <w:sz w:val="22"/>
          <w:szCs w:val="22"/>
        </w:rPr>
      </w:pPr>
    </w:p>
    <w:p w14:paraId="7264D4E0" w14:textId="77777777" w:rsidR="00741C20" w:rsidRPr="00F61604" w:rsidRDefault="00741C20">
      <w:pPr>
        <w:rPr>
          <w:rFonts w:cs="Times New Roman"/>
          <w:noProof/>
          <w:sz w:val="22"/>
          <w:szCs w:val="22"/>
        </w:rPr>
      </w:pPr>
    </w:p>
    <w:sectPr w:rsidR="00741C20" w:rsidRPr="00F61604" w:rsidSect="005D7E7A">
      <w:pgSz w:w="11906" w:h="16838"/>
      <w:pgMar w:top="1134" w:right="707" w:bottom="1134" w:left="426"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A3D5A"/>
    <w:multiLevelType w:val="hybridMultilevel"/>
    <w:tmpl w:val="BB9A96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78203A2"/>
    <w:multiLevelType w:val="hybridMultilevel"/>
    <w:tmpl w:val="D71003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897615B"/>
    <w:multiLevelType w:val="hybridMultilevel"/>
    <w:tmpl w:val="918ADDA4"/>
    <w:lvl w:ilvl="0" w:tplc="921E32FA">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FA33812"/>
    <w:multiLevelType w:val="hybridMultilevel"/>
    <w:tmpl w:val="ADDC7BBE"/>
    <w:lvl w:ilvl="0" w:tplc="0427000F">
      <w:start w:val="1"/>
      <w:numFmt w:val="decimal"/>
      <w:lvlText w:val="%1."/>
      <w:lvlJc w:val="left"/>
      <w:pPr>
        <w:ind w:left="777" w:hanging="360"/>
      </w:pPr>
    </w:lvl>
    <w:lvl w:ilvl="1" w:tplc="04270019">
      <w:start w:val="1"/>
      <w:numFmt w:val="lowerLetter"/>
      <w:lvlText w:val="%2."/>
      <w:lvlJc w:val="left"/>
      <w:pPr>
        <w:ind w:left="1497" w:hanging="360"/>
      </w:pPr>
    </w:lvl>
    <w:lvl w:ilvl="2" w:tplc="0427001B">
      <w:start w:val="1"/>
      <w:numFmt w:val="lowerRoman"/>
      <w:lvlText w:val="%3."/>
      <w:lvlJc w:val="right"/>
      <w:pPr>
        <w:ind w:left="2217" w:hanging="180"/>
      </w:pPr>
    </w:lvl>
    <w:lvl w:ilvl="3" w:tplc="0427000F">
      <w:start w:val="1"/>
      <w:numFmt w:val="decimal"/>
      <w:lvlText w:val="%4."/>
      <w:lvlJc w:val="left"/>
      <w:pPr>
        <w:ind w:left="2937" w:hanging="360"/>
      </w:pPr>
    </w:lvl>
    <w:lvl w:ilvl="4" w:tplc="04270019">
      <w:start w:val="1"/>
      <w:numFmt w:val="lowerLetter"/>
      <w:lvlText w:val="%5."/>
      <w:lvlJc w:val="left"/>
      <w:pPr>
        <w:ind w:left="3657" w:hanging="360"/>
      </w:pPr>
    </w:lvl>
    <w:lvl w:ilvl="5" w:tplc="0427001B">
      <w:start w:val="1"/>
      <w:numFmt w:val="lowerRoman"/>
      <w:lvlText w:val="%6."/>
      <w:lvlJc w:val="right"/>
      <w:pPr>
        <w:ind w:left="4377" w:hanging="180"/>
      </w:pPr>
    </w:lvl>
    <w:lvl w:ilvl="6" w:tplc="0427000F">
      <w:start w:val="1"/>
      <w:numFmt w:val="decimal"/>
      <w:lvlText w:val="%7."/>
      <w:lvlJc w:val="left"/>
      <w:pPr>
        <w:ind w:left="5097" w:hanging="360"/>
      </w:pPr>
    </w:lvl>
    <w:lvl w:ilvl="7" w:tplc="04270019">
      <w:start w:val="1"/>
      <w:numFmt w:val="lowerLetter"/>
      <w:lvlText w:val="%8."/>
      <w:lvlJc w:val="left"/>
      <w:pPr>
        <w:ind w:left="5817" w:hanging="360"/>
      </w:pPr>
    </w:lvl>
    <w:lvl w:ilvl="8" w:tplc="0427001B">
      <w:start w:val="1"/>
      <w:numFmt w:val="lowerRoman"/>
      <w:lvlText w:val="%9."/>
      <w:lvlJc w:val="right"/>
      <w:pPr>
        <w:ind w:left="6537" w:hanging="180"/>
      </w:pPr>
    </w:lvl>
  </w:abstractNum>
  <w:abstractNum w:abstractNumId="4" w15:restartNumberingAfterBreak="0">
    <w:nsid w:val="6B683009"/>
    <w:multiLevelType w:val="hybridMultilevel"/>
    <w:tmpl w:val="BFEA2F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3571475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2433996">
    <w:abstractNumId w:val="2"/>
  </w:num>
  <w:num w:numId="3" w16cid:durableId="517156840">
    <w:abstractNumId w:val="0"/>
  </w:num>
  <w:num w:numId="4" w16cid:durableId="1688096300">
    <w:abstractNumId w:val="1"/>
  </w:num>
  <w:num w:numId="5" w16cid:durableId="60758430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0F6"/>
    <w:rsid w:val="00002E7F"/>
    <w:rsid w:val="000119C5"/>
    <w:rsid w:val="00032F60"/>
    <w:rsid w:val="0004092C"/>
    <w:rsid w:val="00057F5C"/>
    <w:rsid w:val="000601BA"/>
    <w:rsid w:val="00061446"/>
    <w:rsid w:val="000716B4"/>
    <w:rsid w:val="000860C8"/>
    <w:rsid w:val="000950A3"/>
    <w:rsid w:val="000C1F94"/>
    <w:rsid w:val="000D02E1"/>
    <w:rsid w:val="000E510B"/>
    <w:rsid w:val="001059A2"/>
    <w:rsid w:val="001126BE"/>
    <w:rsid w:val="00112D13"/>
    <w:rsid w:val="00123E10"/>
    <w:rsid w:val="00132D51"/>
    <w:rsid w:val="001402DB"/>
    <w:rsid w:val="0015739D"/>
    <w:rsid w:val="00160C6C"/>
    <w:rsid w:val="00184002"/>
    <w:rsid w:val="00185012"/>
    <w:rsid w:val="001928EC"/>
    <w:rsid w:val="00195303"/>
    <w:rsid w:val="001A4C0A"/>
    <w:rsid w:val="001A5983"/>
    <w:rsid w:val="001F5633"/>
    <w:rsid w:val="00222275"/>
    <w:rsid w:val="00232327"/>
    <w:rsid w:val="00240470"/>
    <w:rsid w:val="00247593"/>
    <w:rsid w:val="00251CCF"/>
    <w:rsid w:val="002603CE"/>
    <w:rsid w:val="002D483E"/>
    <w:rsid w:val="002D6BCC"/>
    <w:rsid w:val="002E304A"/>
    <w:rsid w:val="002F412F"/>
    <w:rsid w:val="002F5DD8"/>
    <w:rsid w:val="00306FA7"/>
    <w:rsid w:val="00307FA7"/>
    <w:rsid w:val="00340005"/>
    <w:rsid w:val="00345E5C"/>
    <w:rsid w:val="00376CF3"/>
    <w:rsid w:val="00384BFA"/>
    <w:rsid w:val="00392C5E"/>
    <w:rsid w:val="003B3627"/>
    <w:rsid w:val="003B5689"/>
    <w:rsid w:val="003C0514"/>
    <w:rsid w:val="003C6D09"/>
    <w:rsid w:val="003E21EF"/>
    <w:rsid w:val="003E6090"/>
    <w:rsid w:val="003F6A72"/>
    <w:rsid w:val="00407DED"/>
    <w:rsid w:val="00407E0A"/>
    <w:rsid w:val="004106AD"/>
    <w:rsid w:val="00430C08"/>
    <w:rsid w:val="00441692"/>
    <w:rsid w:val="004561AF"/>
    <w:rsid w:val="00460ADA"/>
    <w:rsid w:val="00481EE0"/>
    <w:rsid w:val="00483F39"/>
    <w:rsid w:val="00496B15"/>
    <w:rsid w:val="004A6A04"/>
    <w:rsid w:val="004A7190"/>
    <w:rsid w:val="004B129D"/>
    <w:rsid w:val="004B78B6"/>
    <w:rsid w:val="004C0E0F"/>
    <w:rsid w:val="004C7DAE"/>
    <w:rsid w:val="004E38F9"/>
    <w:rsid w:val="005106DD"/>
    <w:rsid w:val="00512AC3"/>
    <w:rsid w:val="00512DF3"/>
    <w:rsid w:val="005209C1"/>
    <w:rsid w:val="00522FC6"/>
    <w:rsid w:val="00535A9B"/>
    <w:rsid w:val="005610D7"/>
    <w:rsid w:val="005956B1"/>
    <w:rsid w:val="005A070D"/>
    <w:rsid w:val="005D21A2"/>
    <w:rsid w:val="005D7E7A"/>
    <w:rsid w:val="005E311A"/>
    <w:rsid w:val="005F00F6"/>
    <w:rsid w:val="005F1084"/>
    <w:rsid w:val="005F1F31"/>
    <w:rsid w:val="00603004"/>
    <w:rsid w:val="0061796E"/>
    <w:rsid w:val="006314B3"/>
    <w:rsid w:val="00642BDA"/>
    <w:rsid w:val="0066051B"/>
    <w:rsid w:val="00681F9D"/>
    <w:rsid w:val="00690D17"/>
    <w:rsid w:val="0069240E"/>
    <w:rsid w:val="00697C58"/>
    <w:rsid w:val="006A1668"/>
    <w:rsid w:val="006D13F7"/>
    <w:rsid w:val="006D2D66"/>
    <w:rsid w:val="006D4736"/>
    <w:rsid w:val="006D5D1D"/>
    <w:rsid w:val="006D6829"/>
    <w:rsid w:val="006E1AE0"/>
    <w:rsid w:val="006E669C"/>
    <w:rsid w:val="006F7366"/>
    <w:rsid w:val="00705279"/>
    <w:rsid w:val="007107A5"/>
    <w:rsid w:val="00716B0D"/>
    <w:rsid w:val="00725161"/>
    <w:rsid w:val="00733206"/>
    <w:rsid w:val="00741C20"/>
    <w:rsid w:val="007556AB"/>
    <w:rsid w:val="007575F4"/>
    <w:rsid w:val="0076128B"/>
    <w:rsid w:val="007612A4"/>
    <w:rsid w:val="007834E5"/>
    <w:rsid w:val="007901C3"/>
    <w:rsid w:val="00795EF3"/>
    <w:rsid w:val="007B32E3"/>
    <w:rsid w:val="007B3E26"/>
    <w:rsid w:val="007C6C8B"/>
    <w:rsid w:val="007D44F3"/>
    <w:rsid w:val="007E2B21"/>
    <w:rsid w:val="007F2ED1"/>
    <w:rsid w:val="00800C8D"/>
    <w:rsid w:val="0081139A"/>
    <w:rsid w:val="00820D8E"/>
    <w:rsid w:val="0083537F"/>
    <w:rsid w:val="008400CE"/>
    <w:rsid w:val="0084755A"/>
    <w:rsid w:val="00860B91"/>
    <w:rsid w:val="00862576"/>
    <w:rsid w:val="00863514"/>
    <w:rsid w:val="008869EA"/>
    <w:rsid w:val="00886F61"/>
    <w:rsid w:val="00890D4B"/>
    <w:rsid w:val="008A2D50"/>
    <w:rsid w:val="008A78E8"/>
    <w:rsid w:val="008B1942"/>
    <w:rsid w:val="008B2E59"/>
    <w:rsid w:val="008B306F"/>
    <w:rsid w:val="008B4988"/>
    <w:rsid w:val="008C5104"/>
    <w:rsid w:val="008D2009"/>
    <w:rsid w:val="008D4F59"/>
    <w:rsid w:val="008E17A0"/>
    <w:rsid w:val="00915714"/>
    <w:rsid w:val="00927BBD"/>
    <w:rsid w:val="00935DB7"/>
    <w:rsid w:val="0093775D"/>
    <w:rsid w:val="0094467E"/>
    <w:rsid w:val="00966AE7"/>
    <w:rsid w:val="00977731"/>
    <w:rsid w:val="00980486"/>
    <w:rsid w:val="00992B95"/>
    <w:rsid w:val="009A593F"/>
    <w:rsid w:val="009C5F69"/>
    <w:rsid w:val="009D075A"/>
    <w:rsid w:val="009D6943"/>
    <w:rsid w:val="009E0C18"/>
    <w:rsid w:val="009E3AB1"/>
    <w:rsid w:val="009E681F"/>
    <w:rsid w:val="00A15184"/>
    <w:rsid w:val="00A217E9"/>
    <w:rsid w:val="00A24C92"/>
    <w:rsid w:val="00A44BFB"/>
    <w:rsid w:val="00A45516"/>
    <w:rsid w:val="00A54E76"/>
    <w:rsid w:val="00A76EA3"/>
    <w:rsid w:val="00A804AB"/>
    <w:rsid w:val="00AA1D7F"/>
    <w:rsid w:val="00AA320D"/>
    <w:rsid w:val="00AA3518"/>
    <w:rsid w:val="00AB423C"/>
    <w:rsid w:val="00AE1754"/>
    <w:rsid w:val="00AE79D2"/>
    <w:rsid w:val="00B04945"/>
    <w:rsid w:val="00B162BA"/>
    <w:rsid w:val="00B24C58"/>
    <w:rsid w:val="00B26486"/>
    <w:rsid w:val="00B60D1F"/>
    <w:rsid w:val="00B77E41"/>
    <w:rsid w:val="00B87528"/>
    <w:rsid w:val="00B87E19"/>
    <w:rsid w:val="00BC1DD2"/>
    <w:rsid w:val="00BC6010"/>
    <w:rsid w:val="00BD5DDA"/>
    <w:rsid w:val="00BF0554"/>
    <w:rsid w:val="00BF0DE5"/>
    <w:rsid w:val="00BF3CF1"/>
    <w:rsid w:val="00C118F4"/>
    <w:rsid w:val="00C25505"/>
    <w:rsid w:val="00C26E17"/>
    <w:rsid w:val="00C47C9E"/>
    <w:rsid w:val="00C55641"/>
    <w:rsid w:val="00C654B0"/>
    <w:rsid w:val="00C65D55"/>
    <w:rsid w:val="00C76538"/>
    <w:rsid w:val="00C77016"/>
    <w:rsid w:val="00C85123"/>
    <w:rsid w:val="00CB3D4E"/>
    <w:rsid w:val="00CC04CA"/>
    <w:rsid w:val="00CD15A4"/>
    <w:rsid w:val="00CD4A92"/>
    <w:rsid w:val="00CF5532"/>
    <w:rsid w:val="00D26932"/>
    <w:rsid w:val="00D31AFE"/>
    <w:rsid w:val="00D52B66"/>
    <w:rsid w:val="00D8756C"/>
    <w:rsid w:val="00DB1ADD"/>
    <w:rsid w:val="00DC6C3B"/>
    <w:rsid w:val="00E33302"/>
    <w:rsid w:val="00E365D5"/>
    <w:rsid w:val="00E36B1C"/>
    <w:rsid w:val="00E409C6"/>
    <w:rsid w:val="00E614AF"/>
    <w:rsid w:val="00E62324"/>
    <w:rsid w:val="00E72ABB"/>
    <w:rsid w:val="00E72CDD"/>
    <w:rsid w:val="00E824A3"/>
    <w:rsid w:val="00E95EE0"/>
    <w:rsid w:val="00EB4021"/>
    <w:rsid w:val="00EC3B98"/>
    <w:rsid w:val="00EE0343"/>
    <w:rsid w:val="00EE354C"/>
    <w:rsid w:val="00EE7B4A"/>
    <w:rsid w:val="00EF4943"/>
    <w:rsid w:val="00F04D4B"/>
    <w:rsid w:val="00F05E2A"/>
    <w:rsid w:val="00F1243B"/>
    <w:rsid w:val="00F1278C"/>
    <w:rsid w:val="00F16CAE"/>
    <w:rsid w:val="00F2005F"/>
    <w:rsid w:val="00F31797"/>
    <w:rsid w:val="00F51572"/>
    <w:rsid w:val="00F51B84"/>
    <w:rsid w:val="00F52CB8"/>
    <w:rsid w:val="00F61604"/>
    <w:rsid w:val="00F6357F"/>
    <w:rsid w:val="00F65720"/>
    <w:rsid w:val="00F70214"/>
    <w:rsid w:val="00F72B9C"/>
    <w:rsid w:val="00F72FD8"/>
    <w:rsid w:val="00F7661D"/>
    <w:rsid w:val="00F802C5"/>
    <w:rsid w:val="00F914E1"/>
    <w:rsid w:val="00FA0B04"/>
    <w:rsid w:val="00FA6165"/>
    <w:rsid w:val="00FA7B53"/>
    <w:rsid w:val="00FB253E"/>
    <w:rsid w:val="00FC5566"/>
    <w:rsid w:val="00FC72EB"/>
    <w:rsid w:val="00FD0D7A"/>
    <w:rsid w:val="00FD4DAC"/>
    <w:rsid w:val="00FE5F49"/>
    <w:rsid w:val="00FF2C86"/>
    <w:rsid w:val="00FF78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679E86B"/>
  <w15:chartTrackingRefBased/>
  <w15:docId w15:val="{F587A68B-A495-45E7-92A5-DAD5F8C42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A6A04"/>
    <w:pPr>
      <w:widowControl w:val="0"/>
      <w:suppressAutoHyphens/>
    </w:pPr>
    <w:rPr>
      <w:rFonts w:eastAsia="SimSun" w:cs="Mangal"/>
      <w:kern w:val="1"/>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0">
    <w:name w:val="WW8Num1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z0">
    <w:name w:val="WW8Num2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z0">
    <w:name w:val="WW8Num3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4z0">
    <w:name w:val="WW8Num4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5z0">
    <w:name w:val="WW8Num5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6z0">
    <w:name w:val="WW8Num6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7z0">
    <w:name w:val="WW8Num7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8z0">
    <w:name w:val="WW8Num8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9z0">
    <w:name w:val="WW8Num9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0z0">
    <w:name w:val="WW8Num10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1z0">
    <w:name w:val="WW8Num11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2z0">
    <w:name w:val="WW8Num12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3z0">
    <w:name w:val="WW8Num13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4z0">
    <w:name w:val="WW8Num14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5z0">
    <w:name w:val="WW8Num15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6z0">
    <w:name w:val="WW8Num16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7z0">
    <w:name w:val="WW8Num17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8z0">
    <w:name w:val="WW8Num18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19z0">
    <w:name w:val="WW8Num19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0z0">
    <w:name w:val="WW8Num20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1z0">
    <w:name w:val="WW8Num21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2z0">
    <w:name w:val="WW8Num22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3z0">
    <w:name w:val="WW8Num23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4z0">
    <w:name w:val="WW8Num24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5z0">
    <w:name w:val="WW8Num25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6z0">
    <w:name w:val="WW8Num26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7z0">
    <w:name w:val="WW8Num27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8z0">
    <w:name w:val="WW8Num28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29z0">
    <w:name w:val="WW8Num29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0z0">
    <w:name w:val="WW8Num30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1z0">
    <w:name w:val="WW8Num31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2z0">
    <w:name w:val="WW8Num32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3z0">
    <w:name w:val="WW8Num33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4z0">
    <w:name w:val="WW8Num34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5z0">
    <w:name w:val="WW8Num35z0"/>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8Num36z0">
    <w:name w:val="WW8Num36z0"/>
  </w:style>
  <w:style w:type="character" w:customStyle="1" w:styleId="WW8Num36z1">
    <w:name w:val="WW8Num36z1"/>
  </w:style>
  <w:style w:type="character" w:customStyle="1" w:styleId="WW8Num36z2">
    <w:name w:val="WW8Num36z2"/>
  </w:style>
  <w:style w:type="character" w:customStyle="1" w:styleId="WW8Num36z3">
    <w:name w:val="WW8Num36z3"/>
  </w:style>
  <w:style w:type="character" w:customStyle="1" w:styleId="WW8Num36z4">
    <w:name w:val="WW8Num36z4"/>
  </w:style>
  <w:style w:type="character" w:customStyle="1" w:styleId="WW8Num36z5">
    <w:name w:val="WW8Num36z5"/>
  </w:style>
  <w:style w:type="character" w:customStyle="1" w:styleId="WW8Num36z6">
    <w:name w:val="WW8Num36z6"/>
  </w:style>
  <w:style w:type="character" w:customStyle="1" w:styleId="WW8Num36z7">
    <w:name w:val="WW8Num36z7"/>
  </w:style>
  <w:style w:type="character" w:customStyle="1" w:styleId="WW8Num36z8">
    <w:name w:val="WW8Num36z8"/>
  </w:style>
  <w:style w:type="character" w:customStyle="1" w:styleId="RTFNum21">
    <w:name w:val="RTF_Num 2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
    <w:name w:val="RTF_Num 2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
    <w:name w:val="RTF_Num 2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
    <w:name w:val="RTF_Num 2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
    <w:name w:val="RTF_Num 2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
    <w:name w:val="RTF_Num 2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
    <w:name w:val="RTF_Num 2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
    <w:name w:val="RTF_Num 2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
    <w:name w:val="RTF_Num 2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
    <w:name w:val="RTF_Num 3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
    <w:name w:val="RTF_Num 3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
    <w:name w:val="RTF_Num 3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
    <w:name w:val="RTF_Num 3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
    <w:name w:val="RTF_Num 3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
    <w:name w:val="RTF_Num 3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7">
    <w:name w:val="RTF_Num 3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8">
    <w:name w:val="RTF_Num 3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9">
    <w:name w:val="RTF_Num 3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1">
    <w:name w:val="RTF_Num 4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2">
    <w:name w:val="RTF_Num 4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3">
    <w:name w:val="RTF_Num 4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4">
    <w:name w:val="RTF_Num 4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5">
    <w:name w:val="RTF_Num 4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6">
    <w:name w:val="RTF_Num 4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7">
    <w:name w:val="RTF_Num 4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8">
    <w:name w:val="RTF_Num 4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49">
    <w:name w:val="RTF_Num 4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1">
    <w:name w:val="RTF_Num 5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2">
    <w:name w:val="RTF_Num 5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3">
    <w:name w:val="RTF_Num 5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4">
    <w:name w:val="RTF_Num 5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5">
    <w:name w:val="RTF_Num 5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6">
    <w:name w:val="RTF_Num 5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7">
    <w:name w:val="RTF_Num 5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8">
    <w:name w:val="RTF_Num 5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59">
    <w:name w:val="RTF_Num 5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1">
    <w:name w:val="RTF_Num 6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2">
    <w:name w:val="RTF_Num 6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3">
    <w:name w:val="RTF_Num 6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4">
    <w:name w:val="RTF_Num 6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5">
    <w:name w:val="RTF_Num 6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6">
    <w:name w:val="RTF_Num 6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7">
    <w:name w:val="RTF_Num 6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8">
    <w:name w:val="RTF_Num 6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69">
    <w:name w:val="RTF_Num 6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1">
    <w:name w:val="RTF_Num 7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2">
    <w:name w:val="RTF_Num 7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3">
    <w:name w:val="RTF_Num 7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4">
    <w:name w:val="RTF_Num 7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5">
    <w:name w:val="RTF_Num 7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6">
    <w:name w:val="RTF_Num 7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7">
    <w:name w:val="RTF_Num 7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8">
    <w:name w:val="RTF_Num 7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79">
    <w:name w:val="RTF_Num 7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WW-DefaultParagraphFont">
    <w:name w:val="WW-Default Paragraph Font"/>
  </w:style>
  <w:style w:type="character" w:customStyle="1" w:styleId="RTFNum81">
    <w:name w:val="RTF_Num 8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2">
    <w:name w:val="RTF_Num 8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3">
    <w:name w:val="RTF_Num 8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4">
    <w:name w:val="RTF_Num 8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5">
    <w:name w:val="RTF_Num 8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6">
    <w:name w:val="RTF_Num 8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7">
    <w:name w:val="RTF_Num 8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8">
    <w:name w:val="RTF_Num 8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89">
    <w:name w:val="RTF_Num 8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1">
    <w:name w:val="RTF_Num 9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2">
    <w:name w:val="RTF_Num 9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3">
    <w:name w:val="RTF_Num 9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4">
    <w:name w:val="RTF_Num 9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5">
    <w:name w:val="RTF_Num 9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6">
    <w:name w:val="RTF_Num 9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7">
    <w:name w:val="RTF_Num 9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8">
    <w:name w:val="RTF_Num 9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99">
    <w:name w:val="RTF_Num 9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1">
    <w:name w:val="RTF_Num 10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2">
    <w:name w:val="RTF_Num 10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3">
    <w:name w:val="RTF_Num 10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4">
    <w:name w:val="RTF_Num 10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5">
    <w:name w:val="RTF_Num 10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6">
    <w:name w:val="RTF_Num 10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7">
    <w:name w:val="RTF_Num 10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8">
    <w:name w:val="RTF_Num 10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09">
    <w:name w:val="RTF_Num 10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1">
    <w:name w:val="RTF_Num 11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2">
    <w:name w:val="RTF_Num 11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3">
    <w:name w:val="RTF_Num 11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4">
    <w:name w:val="RTF_Num 11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5">
    <w:name w:val="RTF_Num 11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6">
    <w:name w:val="RTF_Num 11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7">
    <w:name w:val="RTF_Num 11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8">
    <w:name w:val="RTF_Num 11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19">
    <w:name w:val="RTF_Num 11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1">
    <w:name w:val="RTF_Num 12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2">
    <w:name w:val="RTF_Num 12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3">
    <w:name w:val="RTF_Num 12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4">
    <w:name w:val="RTF_Num 12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5">
    <w:name w:val="RTF_Num 12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6">
    <w:name w:val="RTF_Num 12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7">
    <w:name w:val="RTF_Num 12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8">
    <w:name w:val="RTF_Num 12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29">
    <w:name w:val="RTF_Num 12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1">
    <w:name w:val="RTF_Num 13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2">
    <w:name w:val="RTF_Num 13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3">
    <w:name w:val="RTF_Num 13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4">
    <w:name w:val="RTF_Num 13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5">
    <w:name w:val="RTF_Num 13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6">
    <w:name w:val="RTF_Num 13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7">
    <w:name w:val="RTF_Num 13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8">
    <w:name w:val="RTF_Num 13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39">
    <w:name w:val="RTF_Num 13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1">
    <w:name w:val="RTF_Num 14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2">
    <w:name w:val="RTF_Num 14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3">
    <w:name w:val="RTF_Num 14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4">
    <w:name w:val="RTF_Num 14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5">
    <w:name w:val="RTF_Num 14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6">
    <w:name w:val="RTF_Num 14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7">
    <w:name w:val="RTF_Num 14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8">
    <w:name w:val="RTF_Num 14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49">
    <w:name w:val="RTF_Num 14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1">
    <w:name w:val="RTF_Num 15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2">
    <w:name w:val="RTF_Num 15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3">
    <w:name w:val="RTF_Num 15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4">
    <w:name w:val="RTF_Num 15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5">
    <w:name w:val="RTF_Num 15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6">
    <w:name w:val="RTF_Num 15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7">
    <w:name w:val="RTF_Num 15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8">
    <w:name w:val="RTF_Num 15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59">
    <w:name w:val="RTF_Num 15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1">
    <w:name w:val="RTF_Num 16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2">
    <w:name w:val="RTF_Num 16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3">
    <w:name w:val="RTF_Num 16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4">
    <w:name w:val="RTF_Num 16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5">
    <w:name w:val="RTF_Num 16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6">
    <w:name w:val="RTF_Num 16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7">
    <w:name w:val="RTF_Num 16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8">
    <w:name w:val="RTF_Num 16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69">
    <w:name w:val="RTF_Num 16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1">
    <w:name w:val="RTF_Num 17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2">
    <w:name w:val="RTF_Num 17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3">
    <w:name w:val="RTF_Num 17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4">
    <w:name w:val="RTF_Num 17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5">
    <w:name w:val="RTF_Num 17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6">
    <w:name w:val="RTF_Num 17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7">
    <w:name w:val="RTF_Num 17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8">
    <w:name w:val="RTF_Num 17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79">
    <w:name w:val="RTF_Num 17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1">
    <w:name w:val="RTF_Num 18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2">
    <w:name w:val="RTF_Num 18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3">
    <w:name w:val="RTF_Num 18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4">
    <w:name w:val="RTF_Num 18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5">
    <w:name w:val="RTF_Num 18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6">
    <w:name w:val="RTF_Num 18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7">
    <w:name w:val="RTF_Num 18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8">
    <w:name w:val="RTF_Num 18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89">
    <w:name w:val="RTF_Num 18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1">
    <w:name w:val="RTF_Num 19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2">
    <w:name w:val="RTF_Num 19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3">
    <w:name w:val="RTF_Num 19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4">
    <w:name w:val="RTF_Num 19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5">
    <w:name w:val="RTF_Num 19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6">
    <w:name w:val="RTF_Num 19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7">
    <w:name w:val="RTF_Num 19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8">
    <w:name w:val="RTF_Num 19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199">
    <w:name w:val="RTF_Num 19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1">
    <w:name w:val="RTF_Num 20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2">
    <w:name w:val="RTF_Num 20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3">
    <w:name w:val="RTF_Num 20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4">
    <w:name w:val="RTF_Num 20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5">
    <w:name w:val="RTF_Num 20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6">
    <w:name w:val="RTF_Num 20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7">
    <w:name w:val="RTF_Num 20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8">
    <w:name w:val="RTF_Num 20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09">
    <w:name w:val="RTF_Num 20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1">
    <w:name w:val="RTF_Num 21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2">
    <w:name w:val="RTF_Num 21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3">
    <w:name w:val="RTF_Num 21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4">
    <w:name w:val="RTF_Num 21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5">
    <w:name w:val="RTF_Num 21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6">
    <w:name w:val="RTF_Num 21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7">
    <w:name w:val="RTF_Num 21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8">
    <w:name w:val="RTF_Num 21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19">
    <w:name w:val="RTF_Num 21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1">
    <w:name w:val="RTF_Num 22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2">
    <w:name w:val="RTF_Num 22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3">
    <w:name w:val="RTF_Num 22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4">
    <w:name w:val="RTF_Num 22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5">
    <w:name w:val="RTF_Num 22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6">
    <w:name w:val="RTF_Num 22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7">
    <w:name w:val="RTF_Num 22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8">
    <w:name w:val="RTF_Num 22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29">
    <w:name w:val="RTF_Num 22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1">
    <w:name w:val="RTF_Num 23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2">
    <w:name w:val="RTF_Num 23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3">
    <w:name w:val="RTF_Num 23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4">
    <w:name w:val="RTF_Num 23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5">
    <w:name w:val="RTF_Num 23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6">
    <w:name w:val="RTF_Num 23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7">
    <w:name w:val="RTF_Num 23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8">
    <w:name w:val="RTF_Num 23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39">
    <w:name w:val="RTF_Num 23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1">
    <w:name w:val="RTF_Num 24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2">
    <w:name w:val="RTF_Num 24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3">
    <w:name w:val="RTF_Num 24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4">
    <w:name w:val="RTF_Num 24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5">
    <w:name w:val="RTF_Num 24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6">
    <w:name w:val="RTF_Num 24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7">
    <w:name w:val="RTF_Num 24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8">
    <w:name w:val="RTF_Num 24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49">
    <w:name w:val="RTF_Num 24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1">
    <w:name w:val="RTF_Num 25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2">
    <w:name w:val="RTF_Num 25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3">
    <w:name w:val="RTF_Num 25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4">
    <w:name w:val="RTF_Num 25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5">
    <w:name w:val="RTF_Num 25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6">
    <w:name w:val="RTF_Num 25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7">
    <w:name w:val="RTF_Num 25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8">
    <w:name w:val="RTF_Num 25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59">
    <w:name w:val="RTF_Num 25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1">
    <w:name w:val="RTF_Num 26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2">
    <w:name w:val="RTF_Num 26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3">
    <w:name w:val="RTF_Num 26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4">
    <w:name w:val="RTF_Num 26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5">
    <w:name w:val="RTF_Num 26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6">
    <w:name w:val="RTF_Num 26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7">
    <w:name w:val="RTF_Num 26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8">
    <w:name w:val="RTF_Num 26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69">
    <w:name w:val="RTF_Num 26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1">
    <w:name w:val="RTF_Num 27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2">
    <w:name w:val="RTF_Num 27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3">
    <w:name w:val="RTF_Num 27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4">
    <w:name w:val="RTF_Num 27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5">
    <w:name w:val="RTF_Num 27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6">
    <w:name w:val="RTF_Num 27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7">
    <w:name w:val="RTF_Num 27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8">
    <w:name w:val="RTF_Num 27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79">
    <w:name w:val="RTF_Num 27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1">
    <w:name w:val="RTF_Num 28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2">
    <w:name w:val="RTF_Num 28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3">
    <w:name w:val="RTF_Num 28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4">
    <w:name w:val="RTF_Num 28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5">
    <w:name w:val="RTF_Num 28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6">
    <w:name w:val="RTF_Num 28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7">
    <w:name w:val="RTF_Num 28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8">
    <w:name w:val="RTF_Num 28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89">
    <w:name w:val="RTF_Num 28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1">
    <w:name w:val="RTF_Num 29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2">
    <w:name w:val="RTF_Num 29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3">
    <w:name w:val="RTF_Num 29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4">
    <w:name w:val="RTF_Num 29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5">
    <w:name w:val="RTF_Num 29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6">
    <w:name w:val="RTF_Num 29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7">
    <w:name w:val="RTF_Num 29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8">
    <w:name w:val="RTF_Num 29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299">
    <w:name w:val="RTF_Num 29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1">
    <w:name w:val="RTF_Num 30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2">
    <w:name w:val="RTF_Num 30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3">
    <w:name w:val="RTF_Num 30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4">
    <w:name w:val="RTF_Num 30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5">
    <w:name w:val="RTF_Num 30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6">
    <w:name w:val="RTF_Num 30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7">
    <w:name w:val="RTF_Num 30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8">
    <w:name w:val="RTF_Num 30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09">
    <w:name w:val="RTF_Num 30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1">
    <w:name w:val="RTF_Num 31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2">
    <w:name w:val="RTF_Num 31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3">
    <w:name w:val="RTF_Num 31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4">
    <w:name w:val="RTF_Num 31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5">
    <w:name w:val="RTF_Num 31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6">
    <w:name w:val="RTF_Num 31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7">
    <w:name w:val="RTF_Num 31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8">
    <w:name w:val="RTF_Num 31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19">
    <w:name w:val="RTF_Num 31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1">
    <w:name w:val="RTF_Num 32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2">
    <w:name w:val="RTF_Num 32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3">
    <w:name w:val="RTF_Num 32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4">
    <w:name w:val="RTF_Num 32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5">
    <w:name w:val="RTF_Num 32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6">
    <w:name w:val="RTF_Num 32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7">
    <w:name w:val="RTF_Num 32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8">
    <w:name w:val="RTF_Num 32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29">
    <w:name w:val="RTF_Num 32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1">
    <w:name w:val="RTF_Num 33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2">
    <w:name w:val="RTF_Num 33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3">
    <w:name w:val="RTF_Num 33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4">
    <w:name w:val="RTF_Num 33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5">
    <w:name w:val="RTF_Num 33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6">
    <w:name w:val="RTF_Num 33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7">
    <w:name w:val="RTF_Num 33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8">
    <w:name w:val="RTF_Num 33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39">
    <w:name w:val="RTF_Num 33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1">
    <w:name w:val="RTF_Num 34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2">
    <w:name w:val="RTF_Num 34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3">
    <w:name w:val="RTF_Num 34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4">
    <w:name w:val="RTF_Num 34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5">
    <w:name w:val="RTF_Num 34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6">
    <w:name w:val="RTF_Num 34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7">
    <w:name w:val="RTF_Num 34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8">
    <w:name w:val="RTF_Num 34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49">
    <w:name w:val="RTF_Num 34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1">
    <w:name w:val="RTF_Num 35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2">
    <w:name w:val="RTF_Num 35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3">
    <w:name w:val="RTF_Num 35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4">
    <w:name w:val="RTF_Num 35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5">
    <w:name w:val="RTF_Num 35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6">
    <w:name w:val="RTF_Num 35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7">
    <w:name w:val="RTF_Num 35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8">
    <w:name w:val="RTF_Num 35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59">
    <w:name w:val="RTF_Num 35 9"/>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1">
    <w:name w:val="RTF_Num 36 1"/>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2">
    <w:name w:val="RTF_Num 36 2"/>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3">
    <w:name w:val="RTF_Num 36 3"/>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4">
    <w:name w:val="RTF_Num 36 4"/>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5">
    <w:name w:val="RTF_Num 36 5"/>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6">
    <w:name w:val="RTF_Num 36 6"/>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7">
    <w:name w:val="RTF_Num 36 7"/>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8">
    <w:name w:val="RTF_Num 36 8"/>
    <w:rPr>
      <w:b w:val="0"/>
      <w:bCs w:val="0"/>
      <w:i w:val="0"/>
      <w:iCs w:val="0"/>
      <w:caps w:val="0"/>
      <w:smallCaps w:val="0"/>
      <w:strike w:val="0"/>
      <w:dstrike w:val="0"/>
      <w:color w:val="000000"/>
      <w:spacing w:val="0"/>
      <w:w w:val="100"/>
      <w:position w:val="0"/>
      <w:sz w:val="20"/>
      <w:szCs w:val="20"/>
      <w:u w:val="none"/>
      <w:vertAlign w:val="baseline"/>
      <w:lang w:val="lt-LT"/>
    </w:rPr>
  </w:style>
  <w:style w:type="character" w:customStyle="1" w:styleId="RTFNum369">
    <w:name w:val="RTF_Num 36 9"/>
    <w:rPr>
      <w:b w:val="0"/>
      <w:bCs w:val="0"/>
      <w:i w:val="0"/>
      <w:iCs w:val="0"/>
      <w:caps w:val="0"/>
      <w:smallCaps w:val="0"/>
      <w:strike w:val="0"/>
      <w:dstrike w:val="0"/>
      <w:color w:val="000000"/>
      <w:spacing w:val="0"/>
      <w:w w:val="100"/>
      <w:position w:val="0"/>
      <w:sz w:val="20"/>
      <w:szCs w:val="20"/>
      <w:u w:val="none"/>
      <w:vertAlign w:val="baseline"/>
      <w:lang w:val="lt-LT"/>
    </w:rPr>
  </w:style>
  <w:style w:type="paragraph" w:customStyle="1" w:styleId="Heading">
    <w:name w:val="Heading"/>
    <w:basedOn w:val="prastasis"/>
    <w:next w:val="Pagrindinistekstas"/>
    <w:pPr>
      <w:keepNext/>
      <w:spacing w:before="240" w:after="120"/>
    </w:pPr>
    <w:rPr>
      <w:rFonts w:ascii="Arial" w:eastAsia="Microsoft YaHei" w:hAnsi="Arial"/>
      <w:sz w:val="28"/>
      <w:szCs w:val="28"/>
    </w:rPr>
  </w:style>
  <w:style w:type="paragraph" w:styleId="Pagrindinistekstas">
    <w:name w:val="Body Text"/>
    <w:basedOn w:val="prastasis"/>
    <w:pPr>
      <w:spacing w:after="120"/>
    </w:pPr>
  </w:style>
  <w:style w:type="paragraph" w:styleId="Sraas">
    <w:name w:val="List"/>
    <w:basedOn w:val="Pagrindinistekstas"/>
  </w:style>
  <w:style w:type="paragraph" w:styleId="Antrat">
    <w:name w:val="caption"/>
    <w:basedOn w:val="prastasis"/>
    <w:qFormat/>
    <w:pPr>
      <w:suppressLineNumbers/>
      <w:spacing w:before="120" w:after="120"/>
    </w:pPr>
    <w:rPr>
      <w:i/>
      <w:iCs/>
    </w:rPr>
  </w:style>
  <w:style w:type="paragraph" w:customStyle="1" w:styleId="Index">
    <w:name w:val="Index"/>
    <w:basedOn w:val="prastasis"/>
    <w:pPr>
      <w:suppressLineNumbers/>
    </w:p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styleId="Antrats">
    <w:name w:val="header"/>
    <w:basedOn w:val="prastasis"/>
    <w:pPr>
      <w:tabs>
        <w:tab w:val="center" w:pos="4153"/>
        <w:tab w:val="right" w:pos="8306"/>
      </w:tabs>
      <w:spacing w:after="20"/>
      <w:jc w:val="both"/>
    </w:pPr>
    <w:rPr>
      <w:szCs w:val="20"/>
    </w:rPr>
  </w:style>
  <w:style w:type="paragraph" w:styleId="Porat">
    <w:name w:val="footer"/>
    <w:basedOn w:val="prastasis"/>
    <w:link w:val="PoratDiagrama"/>
    <w:rsid w:val="00340005"/>
    <w:pPr>
      <w:widowControl/>
      <w:tabs>
        <w:tab w:val="center" w:pos="4320"/>
        <w:tab w:val="right" w:pos="8640"/>
      </w:tabs>
      <w:suppressAutoHyphens w:val="0"/>
    </w:pPr>
    <w:rPr>
      <w:rFonts w:ascii="Arial Narrow" w:eastAsia="Times New Roman" w:hAnsi="Arial Narrow" w:cs="Times New Roman"/>
      <w:kern w:val="0"/>
      <w:sz w:val="20"/>
      <w:szCs w:val="20"/>
      <w:lang w:eastAsia="en-US" w:bidi="ar-SA"/>
    </w:rPr>
  </w:style>
  <w:style w:type="character" w:customStyle="1" w:styleId="PoratDiagrama">
    <w:name w:val="Poraštė Diagrama"/>
    <w:link w:val="Porat"/>
    <w:rsid w:val="00340005"/>
    <w:rPr>
      <w:rFonts w:ascii="Arial Narrow" w:hAnsi="Arial Narrow"/>
      <w:lang w:val="lt-LT"/>
    </w:rPr>
  </w:style>
  <w:style w:type="paragraph" w:styleId="Debesliotekstas">
    <w:name w:val="Balloon Text"/>
    <w:basedOn w:val="prastasis"/>
    <w:link w:val="DebesliotekstasDiagrama"/>
    <w:uiPriority w:val="99"/>
    <w:semiHidden/>
    <w:unhideWhenUsed/>
    <w:rsid w:val="00F1243B"/>
    <w:rPr>
      <w:rFonts w:ascii="Segoe UI" w:hAnsi="Segoe UI"/>
      <w:sz w:val="18"/>
      <w:szCs w:val="16"/>
    </w:rPr>
  </w:style>
  <w:style w:type="character" w:customStyle="1" w:styleId="DebesliotekstasDiagrama">
    <w:name w:val="Debesėlio tekstas Diagrama"/>
    <w:link w:val="Debesliotekstas"/>
    <w:uiPriority w:val="99"/>
    <w:semiHidden/>
    <w:rsid w:val="00F1243B"/>
    <w:rPr>
      <w:rFonts w:ascii="Segoe UI" w:eastAsia="SimSun" w:hAnsi="Segoe UI" w:cs="Mangal"/>
      <w:kern w:val="1"/>
      <w:sz w:val="18"/>
      <w:szCs w:val="16"/>
      <w:lang w:val="lt-LT" w:eastAsia="hi-IN" w:bidi="hi-IN"/>
    </w:rPr>
  </w:style>
  <w:style w:type="paragraph" w:styleId="prastasiniatinklio">
    <w:name w:val="Normal (Web)"/>
    <w:basedOn w:val="prastasis"/>
    <w:uiPriority w:val="99"/>
    <w:unhideWhenUsed/>
    <w:rsid w:val="00741C20"/>
    <w:pPr>
      <w:widowControl/>
      <w:suppressAutoHyphens w:val="0"/>
    </w:pPr>
    <w:rPr>
      <w:rFonts w:eastAsia="Calibri" w:cs="Times New Roman"/>
      <w:kern w:val="0"/>
      <w:lang w:eastAsia="lt-LT" w:bidi="ar-SA"/>
    </w:rPr>
  </w:style>
  <w:style w:type="character" w:styleId="Grietas">
    <w:name w:val="Strong"/>
    <w:uiPriority w:val="22"/>
    <w:qFormat/>
    <w:rsid w:val="00741C20"/>
    <w:rPr>
      <w:b/>
      <w:bCs/>
    </w:rPr>
  </w:style>
  <w:style w:type="character" w:customStyle="1" w:styleId="uv3um">
    <w:name w:val="uv3um"/>
    <w:basedOn w:val="Numatytasispastraiposriftas"/>
    <w:rsid w:val="003B36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7D48B3863A4C44A14B2D98D006F7EA" ma:contentTypeVersion="3" ma:contentTypeDescription="Kurkite naują dokumentą." ma:contentTypeScope="" ma:versionID="803a409b7530efb2828e07d8f7f1dc77">
  <xsd:schema xmlns:xsd="http://www.w3.org/2001/XMLSchema" xmlns:xs="http://www.w3.org/2001/XMLSchema" xmlns:p="http://schemas.microsoft.com/office/2006/metadata/properties" targetNamespace="http://schemas.microsoft.com/office/2006/metadata/properties" ma:root="true" ma:fieldsID="9abfd33909f0e9cf299e355c3974d8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0D7FB8-968E-4BC1-885A-C09B193AE4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C322661-58B9-4A4D-8792-7E52473F7E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3E614E-8356-4CAF-97A2-BC7FA1EE18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1927</Words>
  <Characters>1099</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Vadovas</dc:creator>
  <cp:keywords/>
  <cp:lastModifiedBy>Reabilitacijos centras</cp:lastModifiedBy>
  <cp:revision>12</cp:revision>
  <cp:lastPrinted>2024-08-30T12:58:00Z</cp:lastPrinted>
  <dcterms:created xsi:type="dcterms:W3CDTF">2025-06-10T12:52:00Z</dcterms:created>
  <dcterms:modified xsi:type="dcterms:W3CDTF">2025-06-25T12:04:00Z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-261440327</vt:i4>
  </property>
</Properties>
</file>