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B62" w:rsidRPr="00863B62" w:rsidRDefault="00863B62" w:rsidP="00863B62">
      <w:pPr>
        <w:pStyle w:val="Skyriauspavadinimas"/>
        <w:numPr>
          <w:ilvl w:val="0"/>
          <w:numId w:val="0"/>
        </w:numPr>
        <w:rPr>
          <w:rFonts w:ascii="Times New Roman" w:hAnsi="Times New Roman"/>
          <w:bCs/>
        </w:rPr>
      </w:pPr>
      <w:bookmarkStart w:id="0" w:name="_GoBack"/>
      <w:bookmarkEnd w:id="0"/>
      <w:r w:rsidRPr="00863B62">
        <w:rPr>
          <w:rFonts w:ascii="Times New Roman" w:hAnsi="Times New Roman"/>
          <w:bCs/>
        </w:rPr>
        <w:t>Įtariamųjų, kaltinamųjų ir nuteistųjų registro duomenų keitimosi su užsienio valstybėmis posistemio programinės įrangos priežiūros paslaugų pirkimas</w:t>
      </w:r>
      <w:r w:rsidRPr="00863B62">
        <w:rPr>
          <w:rFonts w:ascii="Times New Roman" w:hAnsi="Times New Roman"/>
          <w:bCs/>
        </w:rPr>
        <w:t xml:space="preserve"> (PPR-596)</w:t>
      </w:r>
    </w:p>
    <w:p w:rsidR="00863B62" w:rsidRDefault="00863B62" w:rsidP="00863B62">
      <w:pPr>
        <w:pStyle w:val="Skyriauspavadinimas"/>
        <w:numPr>
          <w:ilvl w:val="0"/>
          <w:numId w:val="0"/>
        </w:numPr>
        <w:ind w:left="426"/>
        <w:rPr>
          <w:rFonts w:ascii="Times New Roman" w:hAnsi="Times New Roman"/>
          <w:lang w:val="lt-LT"/>
        </w:rPr>
      </w:pPr>
    </w:p>
    <w:p w:rsidR="00863B62" w:rsidRPr="008036B9" w:rsidRDefault="00863B62" w:rsidP="00863B62">
      <w:pPr>
        <w:pStyle w:val="Skyriauspavadinimas"/>
        <w:numPr>
          <w:ilvl w:val="0"/>
          <w:numId w:val="0"/>
        </w:numPr>
        <w:ind w:left="426"/>
        <w:rPr>
          <w:rFonts w:ascii="Times New Roman" w:hAnsi="Times New Roman"/>
          <w:lang w:val="lt-LT"/>
        </w:rPr>
      </w:pPr>
      <w:r w:rsidRPr="008036B9">
        <w:rPr>
          <w:rFonts w:ascii="Times New Roman" w:hAnsi="Times New Roman"/>
          <w:lang w:val="lt-LT"/>
        </w:rPr>
        <w:t>TECHNINĖ SPECIFIKACIJA</w:t>
      </w:r>
    </w:p>
    <w:p w:rsidR="00863B62" w:rsidRPr="008036B9" w:rsidRDefault="00863B62" w:rsidP="00863B62">
      <w:pPr>
        <w:pStyle w:val="Skyriauspavadinimas"/>
        <w:numPr>
          <w:ilvl w:val="0"/>
          <w:numId w:val="0"/>
        </w:numPr>
        <w:ind w:firstLine="426"/>
        <w:jc w:val="both"/>
        <w:rPr>
          <w:rFonts w:ascii="Times New Roman" w:hAnsi="Times New Roman"/>
          <w:lang w:val="lt-LT"/>
        </w:rPr>
      </w:pPr>
    </w:p>
    <w:p w:rsidR="00863B62" w:rsidRPr="008036B9" w:rsidRDefault="00863B62" w:rsidP="00863B62">
      <w:pPr>
        <w:pStyle w:val="Skyriauspavadinimas"/>
        <w:numPr>
          <w:ilvl w:val="0"/>
          <w:numId w:val="0"/>
        </w:numPr>
        <w:ind w:firstLine="426"/>
        <w:rPr>
          <w:rFonts w:ascii="Times New Roman" w:hAnsi="Times New Roman"/>
          <w:lang w:val="lt-LT"/>
        </w:rPr>
      </w:pPr>
      <w:r w:rsidRPr="008036B9">
        <w:rPr>
          <w:rFonts w:ascii="Times New Roman" w:hAnsi="Times New Roman"/>
          <w:lang w:val="lt-LT"/>
        </w:rPr>
        <w:t>I. BENDRA INFORMACIJA</w:t>
      </w:r>
    </w:p>
    <w:p w:rsidR="00863B62" w:rsidRPr="00C91826" w:rsidRDefault="00863B62" w:rsidP="00863B62">
      <w:pPr>
        <w:pStyle w:val="Skyriauspavadinimas"/>
        <w:numPr>
          <w:ilvl w:val="0"/>
          <w:numId w:val="0"/>
        </w:numPr>
        <w:ind w:firstLine="426"/>
        <w:rPr>
          <w:rFonts w:ascii="Times New Roman" w:hAnsi="Times New Roman"/>
          <w:lang w:val="pl-PL"/>
        </w:rPr>
      </w:pPr>
    </w:p>
    <w:p w:rsidR="00863B62" w:rsidRPr="00F33367" w:rsidRDefault="00863B62" w:rsidP="00863B62">
      <w:pPr>
        <w:pStyle w:val="Sraopastraipa"/>
        <w:numPr>
          <w:ilvl w:val="1"/>
          <w:numId w:val="2"/>
        </w:numPr>
        <w:tabs>
          <w:tab w:val="center" w:pos="0"/>
        </w:tabs>
        <w:spacing w:after="0" w:line="240" w:lineRule="auto"/>
        <w:ind w:hanging="77"/>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Techninėje specifikacijoje n</w:t>
      </w:r>
      <w:r w:rsidRPr="00F33367">
        <w:rPr>
          <w:rFonts w:ascii="Times New Roman" w:hAnsi="Times New Roman" w:cs="Times New Roman"/>
          <w:b/>
          <w:color w:val="000000" w:themeColor="text1"/>
          <w:sz w:val="24"/>
          <w:szCs w:val="24"/>
        </w:rPr>
        <w:t>audojamos sąvokos ir sutrumpinimai</w:t>
      </w:r>
      <w:r w:rsidRPr="00F33367">
        <w:rPr>
          <w:rFonts w:ascii="Times New Roman" w:eastAsia="Times New Roman" w:hAnsi="Times New Roman" w:cs="Times New Roman"/>
          <w:color w:val="000000" w:themeColor="text1"/>
          <w:sz w:val="24"/>
          <w:szCs w:val="24"/>
        </w:rPr>
        <w:t>:</w:t>
      </w:r>
    </w:p>
    <w:p w:rsidR="00863B62" w:rsidRPr="00F33367" w:rsidRDefault="00863B62" w:rsidP="00863B62">
      <w:pPr>
        <w:pStyle w:val="Sraopastraipa"/>
        <w:numPr>
          <w:ilvl w:val="2"/>
          <w:numId w:val="2"/>
        </w:numPr>
        <w:tabs>
          <w:tab w:val="center" w:pos="0"/>
        </w:tabs>
        <w:spacing w:after="0" w:line="240" w:lineRule="auto"/>
        <w:ind w:left="0" w:firstLine="710"/>
        <w:jc w:val="both"/>
        <w:rPr>
          <w:rFonts w:ascii="Times New Roman" w:eastAsia="Times New Roman" w:hAnsi="Times New Roman" w:cs="Times New Roman"/>
          <w:sz w:val="24"/>
          <w:szCs w:val="24"/>
        </w:rPr>
      </w:pPr>
      <w:r w:rsidRPr="00F33367">
        <w:rPr>
          <w:rFonts w:ascii="Times New Roman" w:hAnsi="Times New Roman" w:cs="Times New Roman"/>
          <w:b/>
          <w:sz w:val="24"/>
          <w:szCs w:val="24"/>
        </w:rPr>
        <w:t>IRD</w:t>
      </w:r>
      <w:r w:rsidRPr="00F33367">
        <w:rPr>
          <w:rFonts w:ascii="Times New Roman" w:hAnsi="Times New Roman" w:cs="Times New Roman"/>
          <w:sz w:val="24"/>
          <w:szCs w:val="24"/>
        </w:rPr>
        <w:t xml:space="preserve"> </w:t>
      </w:r>
      <w:r w:rsidRPr="00F33367">
        <w:rPr>
          <w:rFonts w:ascii="Times New Roman" w:eastAsia="Times New Roman" w:hAnsi="Times New Roman" w:cs="Times New Roman"/>
          <w:sz w:val="24"/>
          <w:szCs w:val="24"/>
        </w:rPr>
        <w:t xml:space="preserve">arba </w:t>
      </w:r>
      <w:r w:rsidRPr="00F33367">
        <w:rPr>
          <w:rFonts w:ascii="Times New Roman" w:eastAsia="Times New Roman" w:hAnsi="Times New Roman" w:cs="Times New Roman"/>
          <w:b/>
          <w:sz w:val="24"/>
          <w:szCs w:val="24"/>
        </w:rPr>
        <w:t xml:space="preserve">Departamentas </w:t>
      </w:r>
      <w:r w:rsidRPr="00F33367">
        <w:rPr>
          <w:rFonts w:ascii="Times New Roman" w:hAnsi="Times New Roman" w:cs="Times New Roman"/>
          <w:sz w:val="24"/>
          <w:szCs w:val="24"/>
        </w:rPr>
        <w:t xml:space="preserve">– </w:t>
      </w:r>
      <w:r w:rsidRPr="00F33367">
        <w:rPr>
          <w:rFonts w:ascii="Times New Roman" w:eastAsia="Times New Roman" w:hAnsi="Times New Roman" w:cs="Times New Roman"/>
          <w:sz w:val="24"/>
          <w:szCs w:val="24"/>
        </w:rPr>
        <w:t>Informatikos ir ryšių departamentas prie Lietuvos Respublikos vidaus reikalų ministerijos</w:t>
      </w:r>
      <w:r>
        <w:rPr>
          <w:rFonts w:ascii="Times New Roman" w:eastAsia="Times New Roman" w:hAnsi="Times New Roman" w:cs="Times New Roman"/>
          <w:sz w:val="24"/>
          <w:szCs w:val="24"/>
        </w:rPr>
        <w:t>;</w:t>
      </w:r>
      <w:r w:rsidRPr="00F33367">
        <w:rPr>
          <w:rFonts w:ascii="Times New Roman" w:eastAsia="Times New Roman" w:hAnsi="Times New Roman" w:cs="Times New Roman"/>
          <w:sz w:val="24"/>
          <w:szCs w:val="24"/>
        </w:rPr>
        <w:t xml:space="preserve"> </w:t>
      </w:r>
    </w:p>
    <w:p w:rsidR="00863B62" w:rsidRPr="00F33367" w:rsidRDefault="00863B62" w:rsidP="00863B62">
      <w:pPr>
        <w:pStyle w:val="Sraopastraipa"/>
        <w:numPr>
          <w:ilvl w:val="2"/>
          <w:numId w:val="2"/>
        </w:numPr>
        <w:tabs>
          <w:tab w:val="center" w:pos="0"/>
        </w:tabs>
        <w:spacing w:after="0" w:line="240" w:lineRule="auto"/>
        <w:ind w:left="1276" w:hanging="567"/>
        <w:jc w:val="both"/>
        <w:rPr>
          <w:rFonts w:ascii="Times New Roman" w:eastAsia="Times New Roman" w:hAnsi="Times New Roman" w:cs="Times New Roman"/>
          <w:sz w:val="24"/>
          <w:szCs w:val="24"/>
        </w:rPr>
      </w:pPr>
      <w:r w:rsidRPr="00F33367">
        <w:rPr>
          <w:rFonts w:ascii="Times New Roman" w:hAnsi="Times New Roman" w:cs="Times New Roman"/>
          <w:b/>
          <w:sz w:val="24"/>
          <w:szCs w:val="24"/>
        </w:rPr>
        <w:t xml:space="preserve">LR </w:t>
      </w:r>
      <w:r w:rsidRPr="00F33367">
        <w:rPr>
          <w:rFonts w:ascii="Times New Roman" w:hAnsi="Times New Roman" w:cs="Times New Roman"/>
          <w:sz w:val="24"/>
          <w:szCs w:val="24"/>
        </w:rPr>
        <w:t>–</w:t>
      </w:r>
      <w:r w:rsidRPr="00F33367">
        <w:rPr>
          <w:rFonts w:ascii="Times New Roman" w:eastAsia="Times New Roman" w:hAnsi="Times New Roman" w:cs="Times New Roman"/>
          <w:sz w:val="24"/>
          <w:szCs w:val="24"/>
        </w:rPr>
        <w:t xml:space="preserve"> Lietuvos Respublika;</w:t>
      </w:r>
    </w:p>
    <w:p w:rsidR="00863B62" w:rsidRPr="00CC4D7F" w:rsidRDefault="00863B62" w:rsidP="00863B62">
      <w:pPr>
        <w:pStyle w:val="Sraopastraipa"/>
        <w:numPr>
          <w:ilvl w:val="2"/>
          <w:numId w:val="2"/>
        </w:numPr>
        <w:tabs>
          <w:tab w:val="center" w:pos="0"/>
        </w:tabs>
        <w:spacing w:after="0" w:line="240" w:lineRule="auto"/>
        <w:ind w:left="1276" w:hanging="567"/>
        <w:jc w:val="both"/>
        <w:rPr>
          <w:rFonts w:ascii="Times New Roman" w:eastAsia="Times New Roman" w:hAnsi="Times New Roman" w:cs="Times New Roman"/>
          <w:sz w:val="24"/>
          <w:szCs w:val="24"/>
        </w:rPr>
      </w:pPr>
      <w:r w:rsidRPr="00F33367">
        <w:rPr>
          <w:rFonts w:ascii="Times New Roman" w:hAnsi="Times New Roman" w:cs="Times New Roman"/>
          <w:b/>
          <w:sz w:val="24"/>
          <w:szCs w:val="24"/>
        </w:rPr>
        <w:t xml:space="preserve">ES </w:t>
      </w:r>
      <w:r w:rsidRPr="00F33367">
        <w:rPr>
          <w:rFonts w:ascii="Times New Roman" w:hAnsi="Times New Roman" w:cs="Times New Roman"/>
          <w:sz w:val="24"/>
          <w:szCs w:val="24"/>
        </w:rPr>
        <w:t>–</w:t>
      </w:r>
      <w:r w:rsidRPr="00F33367">
        <w:rPr>
          <w:rFonts w:ascii="Times New Roman" w:eastAsia="Times New Roman" w:hAnsi="Times New Roman" w:cs="Times New Roman"/>
          <w:sz w:val="24"/>
          <w:szCs w:val="24"/>
        </w:rPr>
        <w:t xml:space="preserve"> Europos Sąjunga;</w:t>
      </w:r>
    </w:p>
    <w:p w:rsidR="00863B62" w:rsidRPr="00D90091" w:rsidRDefault="00863B62" w:rsidP="00863B62">
      <w:pPr>
        <w:pStyle w:val="Sraopastraipa"/>
        <w:numPr>
          <w:ilvl w:val="2"/>
          <w:numId w:val="2"/>
        </w:numPr>
        <w:spacing w:after="0" w:line="240" w:lineRule="auto"/>
        <w:ind w:left="0" w:firstLine="709"/>
        <w:jc w:val="both"/>
        <w:rPr>
          <w:rFonts w:ascii="Times New Roman" w:eastAsia="Times New Roman" w:hAnsi="Times New Roman" w:cs="Times New Roman"/>
          <w:sz w:val="24"/>
          <w:szCs w:val="24"/>
        </w:rPr>
      </w:pPr>
      <w:r w:rsidRPr="00CC4D7F">
        <w:rPr>
          <w:rFonts w:ascii="Times New Roman" w:eastAsia="Times New Roman" w:hAnsi="Times New Roman" w:cs="Times New Roman"/>
          <w:b/>
          <w:sz w:val="24"/>
          <w:szCs w:val="24"/>
        </w:rPr>
        <w:t>ECRIS</w:t>
      </w:r>
      <w:r w:rsidRPr="00CC4D7F">
        <w:rPr>
          <w:rFonts w:ascii="Times New Roman" w:eastAsia="Times New Roman" w:hAnsi="Times New Roman" w:cs="Times New Roman"/>
          <w:sz w:val="24"/>
          <w:szCs w:val="24"/>
        </w:rPr>
        <w:t xml:space="preserve"> – Europos </w:t>
      </w:r>
      <w:r w:rsidRPr="00D90091">
        <w:rPr>
          <w:rFonts w:ascii="Times New Roman" w:eastAsia="Times New Roman" w:hAnsi="Times New Roman" w:cs="Times New Roman"/>
          <w:sz w:val="24"/>
          <w:szCs w:val="24"/>
        </w:rPr>
        <w:t xml:space="preserve">nuosprendžių registrų informacinė sistema (angl. </w:t>
      </w:r>
      <w:proofErr w:type="spellStart"/>
      <w:r w:rsidRPr="00D90091">
        <w:rPr>
          <w:rFonts w:ascii="Times New Roman" w:eastAsia="Times New Roman" w:hAnsi="Times New Roman" w:cs="Times New Roman"/>
          <w:i/>
          <w:sz w:val="24"/>
          <w:szCs w:val="24"/>
        </w:rPr>
        <w:t>European</w:t>
      </w:r>
      <w:proofErr w:type="spellEnd"/>
      <w:r w:rsidRPr="00D90091">
        <w:rPr>
          <w:rFonts w:ascii="Times New Roman" w:eastAsia="Times New Roman" w:hAnsi="Times New Roman" w:cs="Times New Roman"/>
          <w:i/>
          <w:sz w:val="24"/>
          <w:szCs w:val="24"/>
        </w:rPr>
        <w:t xml:space="preserve"> </w:t>
      </w:r>
      <w:proofErr w:type="spellStart"/>
      <w:r w:rsidRPr="00D90091">
        <w:rPr>
          <w:rFonts w:ascii="Times New Roman" w:eastAsia="Times New Roman" w:hAnsi="Times New Roman" w:cs="Times New Roman"/>
          <w:i/>
          <w:sz w:val="24"/>
          <w:szCs w:val="24"/>
        </w:rPr>
        <w:t>criminal</w:t>
      </w:r>
      <w:proofErr w:type="spellEnd"/>
      <w:r w:rsidRPr="00D90091">
        <w:rPr>
          <w:rFonts w:ascii="Times New Roman" w:eastAsia="Times New Roman" w:hAnsi="Times New Roman" w:cs="Times New Roman"/>
          <w:i/>
          <w:sz w:val="24"/>
          <w:szCs w:val="24"/>
        </w:rPr>
        <w:t xml:space="preserve"> </w:t>
      </w:r>
      <w:proofErr w:type="spellStart"/>
      <w:r w:rsidRPr="00D90091">
        <w:rPr>
          <w:rFonts w:ascii="Times New Roman" w:eastAsia="Times New Roman" w:hAnsi="Times New Roman" w:cs="Times New Roman"/>
          <w:i/>
          <w:sz w:val="24"/>
          <w:szCs w:val="24"/>
        </w:rPr>
        <w:t>records</w:t>
      </w:r>
      <w:proofErr w:type="spellEnd"/>
      <w:r w:rsidRPr="00D90091">
        <w:rPr>
          <w:rFonts w:ascii="Times New Roman" w:eastAsia="Times New Roman" w:hAnsi="Times New Roman" w:cs="Times New Roman"/>
          <w:i/>
          <w:sz w:val="24"/>
          <w:szCs w:val="24"/>
        </w:rPr>
        <w:t xml:space="preserve"> </w:t>
      </w:r>
      <w:proofErr w:type="spellStart"/>
      <w:r w:rsidRPr="00D90091">
        <w:rPr>
          <w:rFonts w:ascii="Times New Roman" w:eastAsia="Times New Roman" w:hAnsi="Times New Roman" w:cs="Times New Roman"/>
          <w:i/>
          <w:sz w:val="24"/>
          <w:szCs w:val="24"/>
        </w:rPr>
        <w:t>information</w:t>
      </w:r>
      <w:proofErr w:type="spellEnd"/>
      <w:r w:rsidRPr="00D90091">
        <w:rPr>
          <w:rFonts w:ascii="Times New Roman" w:eastAsia="Times New Roman" w:hAnsi="Times New Roman" w:cs="Times New Roman"/>
          <w:i/>
          <w:sz w:val="24"/>
          <w:szCs w:val="24"/>
        </w:rPr>
        <w:t xml:space="preserve"> </w:t>
      </w:r>
      <w:proofErr w:type="spellStart"/>
      <w:r w:rsidRPr="00D90091">
        <w:rPr>
          <w:rFonts w:ascii="Times New Roman" w:eastAsia="Times New Roman" w:hAnsi="Times New Roman" w:cs="Times New Roman"/>
          <w:i/>
          <w:sz w:val="24"/>
          <w:szCs w:val="24"/>
        </w:rPr>
        <w:t>system</w:t>
      </w:r>
      <w:proofErr w:type="spellEnd"/>
      <w:r w:rsidRPr="00D90091">
        <w:rPr>
          <w:rFonts w:ascii="Times New Roman" w:eastAsia="Times New Roman" w:hAnsi="Times New Roman" w:cs="Times New Roman"/>
          <w:sz w:val="24"/>
          <w:szCs w:val="24"/>
        </w:rPr>
        <w:t>);</w:t>
      </w:r>
    </w:p>
    <w:p w:rsidR="00863B62" w:rsidRPr="00D90091" w:rsidRDefault="00863B62" w:rsidP="00863B62">
      <w:pPr>
        <w:pStyle w:val="Sraopastraipa"/>
        <w:numPr>
          <w:ilvl w:val="2"/>
          <w:numId w:val="2"/>
        </w:numPr>
        <w:spacing w:after="0" w:line="240" w:lineRule="auto"/>
        <w:ind w:left="0" w:firstLine="710"/>
        <w:jc w:val="both"/>
        <w:rPr>
          <w:rFonts w:ascii="Times New Roman" w:eastAsia="Times New Roman" w:hAnsi="Times New Roman" w:cs="Times New Roman"/>
          <w:sz w:val="24"/>
          <w:szCs w:val="24"/>
        </w:rPr>
      </w:pPr>
      <w:r w:rsidRPr="00D90091">
        <w:rPr>
          <w:rFonts w:ascii="Times New Roman" w:eastAsia="Times New Roman" w:hAnsi="Times New Roman" w:cs="Times New Roman"/>
          <w:b/>
          <w:bCs/>
          <w:sz w:val="24"/>
          <w:szCs w:val="24"/>
        </w:rPr>
        <w:t>ECRIS-TCN</w:t>
      </w:r>
      <w:r w:rsidRPr="00D90091">
        <w:rPr>
          <w:rFonts w:ascii="Times New Roman" w:eastAsia="Times New Roman" w:hAnsi="Times New Roman" w:cs="Times New Roman"/>
          <w:sz w:val="24"/>
          <w:szCs w:val="24"/>
        </w:rPr>
        <w:t xml:space="preserve"> – </w:t>
      </w:r>
      <w:r w:rsidRPr="00D90091">
        <w:rPr>
          <w:rFonts w:ascii="Times New Roman" w:hAnsi="Times New Roman" w:cs="Times New Roman"/>
          <w:kern w:val="24"/>
          <w:sz w:val="24"/>
          <w:szCs w:val="24"/>
        </w:rPr>
        <w:t>Įtariamųjų, kaltinamųjų ir nuteistųjų registro integracijos su</w:t>
      </w:r>
      <w:r w:rsidRPr="00D90091">
        <w:rPr>
          <w:rFonts w:ascii="Times New Roman" w:hAnsi="Times New Roman" w:cs="Times New Roman"/>
          <w:sz w:val="24"/>
          <w:szCs w:val="24"/>
        </w:rPr>
        <w:t xml:space="preserve"> centralizuota valstybių narių, turinčių informacijos apie trečiųjų šalių piliečių apkaltinamuosius nuosprendžius, nustatymo sistema</w:t>
      </w:r>
      <w:r>
        <w:rPr>
          <w:rFonts w:ascii="Times New Roman" w:hAnsi="Times New Roman" w:cs="Times New Roman"/>
          <w:sz w:val="24"/>
          <w:szCs w:val="24"/>
        </w:rPr>
        <w:t xml:space="preserve">, </w:t>
      </w:r>
      <w:r w:rsidRPr="00202585">
        <w:rPr>
          <w:rFonts w:ascii="Times New Roman" w:hAnsi="Times New Roman" w:cs="Times New Roman"/>
          <w:sz w:val="24"/>
          <w:szCs w:val="24"/>
        </w:rPr>
        <w:t>ECRIS-TCN yra centralizuota informacinė sistema, kurioje ES valstybės narės gali keistis informacija apie ES nuteistų trečiųjų šalių piliečių teistumą. Sistema veikia pagal principą „yra atitiktis“ / „nėra atitikties“. Sistema sukurta vadovaujantis ECRIS-TCN reglamentu (Reglamentas (ES) 2019/816) ir papildo decentralizuotą ECRIS, sukurtą Tarybos sprendimu 2009/316/TVR</w:t>
      </w:r>
      <w:r w:rsidRPr="00D90091">
        <w:rPr>
          <w:rFonts w:ascii="Times New Roman" w:hAnsi="Times New Roman" w:cs="Times New Roman"/>
          <w:sz w:val="24"/>
          <w:szCs w:val="24"/>
        </w:rPr>
        <w:t>;</w:t>
      </w:r>
    </w:p>
    <w:p w:rsidR="00863B62" w:rsidRPr="00D90091" w:rsidRDefault="00863B62" w:rsidP="00863B62">
      <w:pPr>
        <w:pStyle w:val="Sraopastraipa"/>
        <w:numPr>
          <w:ilvl w:val="2"/>
          <w:numId w:val="2"/>
        </w:numPr>
        <w:spacing w:after="0" w:line="240" w:lineRule="auto"/>
        <w:ind w:left="0" w:firstLine="710"/>
        <w:jc w:val="both"/>
        <w:rPr>
          <w:rFonts w:ascii="Times New Roman" w:eastAsia="Times New Roman" w:hAnsi="Times New Roman" w:cs="Times New Roman"/>
          <w:sz w:val="24"/>
          <w:szCs w:val="24"/>
        </w:rPr>
      </w:pPr>
      <w:r w:rsidRPr="00D90091">
        <w:rPr>
          <w:rFonts w:ascii="Times New Roman" w:eastAsia="Times New Roman" w:hAnsi="Times New Roman" w:cs="Times New Roman"/>
          <w:b/>
          <w:sz w:val="24"/>
          <w:szCs w:val="24"/>
        </w:rPr>
        <w:t xml:space="preserve">ECRIS RI </w:t>
      </w:r>
      <w:r w:rsidRPr="00D90091">
        <w:rPr>
          <w:rFonts w:ascii="Times New Roman" w:eastAsia="Times New Roman" w:hAnsi="Times New Roman" w:cs="Times New Roman"/>
          <w:sz w:val="24"/>
          <w:szCs w:val="24"/>
        </w:rPr>
        <w:t>– Europos Komisijos sukurta ir 2</w:t>
      </w:r>
      <w:r>
        <w:rPr>
          <w:rFonts w:ascii="Times New Roman" w:eastAsia="Times New Roman" w:hAnsi="Times New Roman" w:cs="Times New Roman"/>
          <w:sz w:val="24"/>
          <w:szCs w:val="24"/>
        </w:rPr>
        <w:t>3</w:t>
      </w:r>
      <w:r w:rsidRPr="00D90091">
        <w:rPr>
          <w:rFonts w:ascii="Times New Roman" w:eastAsia="Times New Roman" w:hAnsi="Times New Roman" w:cs="Times New Roman"/>
          <w:sz w:val="24"/>
          <w:szCs w:val="24"/>
        </w:rPr>
        <w:t xml:space="preserve"> valstybių narių naudojama ECRIS nuorodų sistemos programinė įranga teistumo duomenų mainams</w:t>
      </w:r>
      <w:r w:rsidRPr="00D90091">
        <w:rPr>
          <w:sz w:val="24"/>
          <w:szCs w:val="24"/>
        </w:rPr>
        <w:t xml:space="preserve"> </w:t>
      </w:r>
      <w:r w:rsidRPr="00D90091">
        <w:rPr>
          <w:rFonts w:ascii="Times New Roman" w:eastAsia="Times New Roman" w:hAnsi="Times New Roman" w:cs="Times New Roman"/>
          <w:sz w:val="24"/>
          <w:szCs w:val="24"/>
        </w:rPr>
        <w:t xml:space="preserve">pagal Sprendimą 2009/316/TVR (angl. </w:t>
      </w:r>
      <w:r w:rsidRPr="00D90091">
        <w:rPr>
          <w:rFonts w:ascii="Times New Roman" w:eastAsia="Times New Roman" w:hAnsi="Times New Roman" w:cs="Times New Roman"/>
          <w:i/>
          <w:sz w:val="24"/>
          <w:szCs w:val="24"/>
        </w:rPr>
        <w:t xml:space="preserve">ECRIS </w:t>
      </w:r>
      <w:proofErr w:type="spellStart"/>
      <w:r w:rsidRPr="00D90091">
        <w:rPr>
          <w:rFonts w:ascii="Times New Roman" w:eastAsia="Times New Roman" w:hAnsi="Times New Roman" w:cs="Times New Roman"/>
          <w:i/>
          <w:sz w:val="24"/>
          <w:szCs w:val="24"/>
        </w:rPr>
        <w:t>Reference</w:t>
      </w:r>
      <w:proofErr w:type="spellEnd"/>
      <w:r w:rsidRPr="00D90091">
        <w:rPr>
          <w:rFonts w:ascii="Times New Roman" w:eastAsia="Times New Roman" w:hAnsi="Times New Roman" w:cs="Times New Roman"/>
          <w:i/>
          <w:sz w:val="24"/>
          <w:szCs w:val="24"/>
        </w:rPr>
        <w:t xml:space="preserve"> </w:t>
      </w:r>
      <w:proofErr w:type="spellStart"/>
      <w:r w:rsidRPr="00D90091">
        <w:rPr>
          <w:rFonts w:ascii="Times New Roman" w:eastAsia="Times New Roman" w:hAnsi="Times New Roman" w:cs="Times New Roman"/>
          <w:i/>
          <w:sz w:val="24"/>
          <w:szCs w:val="24"/>
        </w:rPr>
        <w:t>Implementation</w:t>
      </w:r>
      <w:proofErr w:type="spellEnd"/>
      <w:r w:rsidRPr="00D900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šiuo metu ECRIS RI priežiūrą ir plėtrą pritaikant pagal ECRI-TCN reikalavimus vykdo </w:t>
      </w:r>
      <w:r w:rsidRPr="00616C55">
        <w:rPr>
          <w:rFonts w:ascii="Times New Roman" w:hAnsi="Times New Roman" w:cs="Times New Roman"/>
          <w:sz w:val="24"/>
          <w:szCs w:val="24"/>
        </w:rPr>
        <w:t xml:space="preserve">Europos didelės apimties IT sistemų laisvės, saugumo ir teisingumo erdvėje operacijų valdymo agentūra </w:t>
      </w:r>
      <w:proofErr w:type="spellStart"/>
      <w:r w:rsidRPr="00616C55">
        <w:rPr>
          <w:rFonts w:ascii="Times New Roman" w:hAnsi="Times New Roman" w:cs="Times New Roman"/>
          <w:sz w:val="24"/>
          <w:szCs w:val="24"/>
        </w:rPr>
        <w:t>eu</w:t>
      </w:r>
      <w:proofErr w:type="spellEnd"/>
      <w:r w:rsidRPr="00616C55">
        <w:rPr>
          <w:rFonts w:ascii="Times New Roman" w:hAnsi="Times New Roman" w:cs="Times New Roman"/>
          <w:sz w:val="24"/>
          <w:szCs w:val="24"/>
        </w:rPr>
        <w:t>-LISA</w:t>
      </w:r>
      <w:r w:rsidRPr="00D90091">
        <w:rPr>
          <w:rFonts w:ascii="Times New Roman" w:eastAsia="Times New Roman" w:hAnsi="Times New Roman" w:cs="Times New Roman"/>
          <w:sz w:val="24"/>
          <w:szCs w:val="24"/>
        </w:rPr>
        <w:t>;</w:t>
      </w:r>
    </w:p>
    <w:p w:rsidR="00863B62" w:rsidRPr="00D90091" w:rsidRDefault="00863B62" w:rsidP="00863B62">
      <w:pPr>
        <w:pStyle w:val="Sraopastraipa"/>
        <w:numPr>
          <w:ilvl w:val="2"/>
          <w:numId w:val="2"/>
        </w:numPr>
        <w:spacing w:after="0" w:line="240" w:lineRule="auto"/>
        <w:ind w:left="0" w:firstLine="710"/>
        <w:jc w:val="both"/>
        <w:rPr>
          <w:rFonts w:ascii="Times New Roman" w:eastAsia="Times New Roman" w:hAnsi="Times New Roman" w:cs="Times New Roman"/>
          <w:sz w:val="24"/>
          <w:szCs w:val="24"/>
        </w:rPr>
      </w:pPr>
      <w:r w:rsidRPr="00D90091">
        <w:rPr>
          <w:rFonts w:ascii="Times New Roman" w:eastAsia="Times New Roman" w:hAnsi="Times New Roman" w:cs="Times New Roman"/>
          <w:b/>
          <w:sz w:val="24"/>
          <w:szCs w:val="24"/>
        </w:rPr>
        <w:t xml:space="preserve">ECRIS NI </w:t>
      </w:r>
      <w:r w:rsidRPr="00D90091">
        <w:rPr>
          <w:rFonts w:ascii="Times New Roman" w:eastAsia="Times New Roman" w:hAnsi="Times New Roman" w:cs="Times New Roman"/>
          <w:sz w:val="24"/>
          <w:szCs w:val="24"/>
        </w:rPr>
        <w:t xml:space="preserve">– 4 ES valstybių narių pagal Europos Komisijos patvirtintas ECRIS detalias technines specifikacijas (angl. </w:t>
      </w:r>
      <w:proofErr w:type="spellStart"/>
      <w:r w:rsidRPr="00D90091">
        <w:rPr>
          <w:rFonts w:ascii="Times New Roman" w:eastAsia="Times New Roman" w:hAnsi="Times New Roman" w:cs="Times New Roman"/>
          <w:i/>
          <w:sz w:val="24"/>
          <w:szCs w:val="24"/>
        </w:rPr>
        <w:t>Detail</w:t>
      </w:r>
      <w:proofErr w:type="spellEnd"/>
      <w:r w:rsidRPr="00D90091">
        <w:rPr>
          <w:rFonts w:ascii="Times New Roman" w:eastAsia="Times New Roman" w:hAnsi="Times New Roman" w:cs="Times New Roman"/>
          <w:i/>
          <w:sz w:val="24"/>
          <w:szCs w:val="24"/>
        </w:rPr>
        <w:t xml:space="preserve"> </w:t>
      </w:r>
      <w:proofErr w:type="spellStart"/>
      <w:r w:rsidRPr="00D90091">
        <w:rPr>
          <w:rFonts w:ascii="Times New Roman" w:eastAsia="Times New Roman" w:hAnsi="Times New Roman" w:cs="Times New Roman"/>
          <w:i/>
          <w:sz w:val="24"/>
          <w:szCs w:val="24"/>
        </w:rPr>
        <w:t>technical</w:t>
      </w:r>
      <w:proofErr w:type="spellEnd"/>
      <w:r w:rsidRPr="00D90091">
        <w:rPr>
          <w:rFonts w:ascii="Times New Roman" w:eastAsia="Times New Roman" w:hAnsi="Times New Roman" w:cs="Times New Roman"/>
          <w:i/>
          <w:sz w:val="24"/>
          <w:szCs w:val="24"/>
        </w:rPr>
        <w:t xml:space="preserve"> </w:t>
      </w:r>
      <w:proofErr w:type="spellStart"/>
      <w:r w:rsidRPr="00D90091">
        <w:rPr>
          <w:rFonts w:ascii="Times New Roman" w:eastAsia="Times New Roman" w:hAnsi="Times New Roman" w:cs="Times New Roman"/>
          <w:i/>
          <w:sz w:val="24"/>
          <w:szCs w:val="24"/>
        </w:rPr>
        <w:t>specifications</w:t>
      </w:r>
      <w:proofErr w:type="spellEnd"/>
      <w:r w:rsidRPr="00D90091">
        <w:rPr>
          <w:rFonts w:ascii="Times New Roman" w:eastAsia="Times New Roman" w:hAnsi="Times New Roman" w:cs="Times New Roman"/>
          <w:i/>
          <w:sz w:val="24"/>
          <w:szCs w:val="24"/>
        </w:rPr>
        <w:t xml:space="preserve"> DTS</w:t>
      </w:r>
      <w:r w:rsidRPr="00D90091">
        <w:rPr>
          <w:rFonts w:ascii="Times New Roman" w:eastAsia="Times New Roman" w:hAnsi="Times New Roman" w:cs="Times New Roman"/>
          <w:sz w:val="24"/>
          <w:szCs w:val="24"/>
        </w:rPr>
        <w:t xml:space="preserve">) sukurta ir naudojama nacionalinė ECRIS sistemos programinė įranga teistumo duomenų mainams pagal Sprendimą 2009/316/TVR (angl. </w:t>
      </w:r>
      <w:r w:rsidRPr="00D90091">
        <w:rPr>
          <w:rFonts w:ascii="Times New Roman" w:eastAsia="Times New Roman" w:hAnsi="Times New Roman" w:cs="Times New Roman"/>
          <w:i/>
          <w:sz w:val="24"/>
          <w:szCs w:val="24"/>
        </w:rPr>
        <w:t xml:space="preserve">ECRIS </w:t>
      </w:r>
      <w:proofErr w:type="spellStart"/>
      <w:r w:rsidRPr="00D90091">
        <w:rPr>
          <w:rFonts w:ascii="Times New Roman" w:eastAsia="Times New Roman" w:hAnsi="Times New Roman" w:cs="Times New Roman"/>
          <w:i/>
          <w:sz w:val="24"/>
          <w:szCs w:val="24"/>
        </w:rPr>
        <w:t>National</w:t>
      </w:r>
      <w:proofErr w:type="spellEnd"/>
      <w:r w:rsidRPr="00D90091">
        <w:rPr>
          <w:rFonts w:ascii="Times New Roman" w:eastAsia="Times New Roman" w:hAnsi="Times New Roman" w:cs="Times New Roman"/>
          <w:i/>
          <w:sz w:val="24"/>
          <w:szCs w:val="24"/>
        </w:rPr>
        <w:t xml:space="preserve"> </w:t>
      </w:r>
      <w:proofErr w:type="spellStart"/>
      <w:r w:rsidRPr="00D90091">
        <w:rPr>
          <w:rFonts w:ascii="Times New Roman" w:eastAsia="Times New Roman" w:hAnsi="Times New Roman" w:cs="Times New Roman"/>
          <w:i/>
          <w:sz w:val="24"/>
          <w:szCs w:val="24"/>
        </w:rPr>
        <w:t>Implementation</w:t>
      </w:r>
      <w:proofErr w:type="spellEnd"/>
      <w:r w:rsidRPr="00D90091">
        <w:rPr>
          <w:rFonts w:ascii="Times New Roman" w:eastAsia="Times New Roman" w:hAnsi="Times New Roman" w:cs="Times New Roman"/>
          <w:sz w:val="24"/>
          <w:szCs w:val="24"/>
        </w:rPr>
        <w:t>);</w:t>
      </w:r>
    </w:p>
    <w:p w:rsidR="00863B62" w:rsidRPr="00F33367" w:rsidRDefault="00863B62" w:rsidP="00863B62">
      <w:pPr>
        <w:pStyle w:val="Sraopastraipa"/>
        <w:numPr>
          <w:ilvl w:val="2"/>
          <w:numId w:val="2"/>
        </w:numPr>
        <w:tabs>
          <w:tab w:val="center" w:pos="0"/>
        </w:tabs>
        <w:spacing w:after="0" w:line="240" w:lineRule="auto"/>
        <w:ind w:left="0" w:firstLine="680"/>
        <w:jc w:val="both"/>
        <w:rPr>
          <w:rFonts w:ascii="Times New Roman" w:eastAsia="Times New Roman" w:hAnsi="Times New Roman" w:cs="Times New Roman"/>
          <w:color w:val="000000" w:themeColor="text1"/>
          <w:sz w:val="24"/>
          <w:szCs w:val="24"/>
        </w:rPr>
      </w:pPr>
      <w:r w:rsidRPr="00D90091">
        <w:rPr>
          <w:rFonts w:ascii="Times New Roman" w:eastAsia="Times New Roman" w:hAnsi="Times New Roman" w:cs="Times New Roman"/>
          <w:b/>
          <w:sz w:val="24"/>
          <w:szCs w:val="24"/>
        </w:rPr>
        <w:t>Registras</w:t>
      </w:r>
      <w:r w:rsidRPr="00D90091">
        <w:rPr>
          <w:rFonts w:ascii="Times New Roman" w:eastAsia="Times New Roman" w:hAnsi="Times New Roman" w:cs="Times New Roman"/>
          <w:sz w:val="24"/>
          <w:szCs w:val="24"/>
        </w:rPr>
        <w:t xml:space="preserve"> arba </w:t>
      </w:r>
      <w:r w:rsidRPr="00D90091">
        <w:rPr>
          <w:rFonts w:ascii="Times New Roman" w:eastAsia="Times New Roman" w:hAnsi="Times New Roman" w:cs="Times New Roman"/>
          <w:b/>
          <w:sz w:val="24"/>
          <w:szCs w:val="24"/>
        </w:rPr>
        <w:t>ĮKNR</w:t>
      </w:r>
      <w:r w:rsidRPr="00D90091">
        <w:rPr>
          <w:rFonts w:ascii="Times New Roman" w:eastAsia="Times New Roman" w:hAnsi="Times New Roman" w:cs="Times New Roman"/>
          <w:sz w:val="24"/>
          <w:szCs w:val="24"/>
        </w:rPr>
        <w:t xml:space="preserve"> – Įtariamųjų, kaltinamųjų</w:t>
      </w:r>
      <w:r w:rsidRPr="00F33367">
        <w:rPr>
          <w:rFonts w:ascii="Times New Roman" w:eastAsia="Times New Roman" w:hAnsi="Times New Roman" w:cs="Times New Roman"/>
          <w:sz w:val="24"/>
          <w:szCs w:val="24"/>
        </w:rPr>
        <w:t xml:space="preserve"> ir nuteistųjų registras. </w:t>
      </w:r>
      <w:r w:rsidRPr="00F33367">
        <w:rPr>
          <w:rFonts w:ascii="Times New Roman" w:eastAsia="Times New Roman" w:hAnsi="Times New Roman" w:cs="Times New Roman"/>
          <w:color w:val="000000" w:themeColor="text1"/>
          <w:sz w:val="24"/>
          <w:szCs w:val="24"/>
        </w:rPr>
        <w:t xml:space="preserve">Registro sąvoka apima kompiuterinę duomenų bazę, duomenų archyvą, techninę ir programinę įrangą. Ši sąvoka taip pat apima Registro funkcinių komponentų (DVS, </w:t>
      </w:r>
      <w:r>
        <w:rPr>
          <w:rFonts w:ascii="Times New Roman" w:eastAsia="Times New Roman" w:hAnsi="Times New Roman" w:cs="Times New Roman"/>
          <w:color w:val="000000" w:themeColor="text1"/>
          <w:sz w:val="24"/>
          <w:szCs w:val="24"/>
        </w:rPr>
        <w:t>ES FK</w:t>
      </w:r>
      <w:r w:rsidRPr="00F33367">
        <w:rPr>
          <w:rFonts w:ascii="Times New Roman" w:eastAsia="Times New Roman" w:hAnsi="Times New Roman" w:cs="Times New Roman"/>
          <w:color w:val="000000" w:themeColor="text1"/>
          <w:sz w:val="24"/>
          <w:szCs w:val="24"/>
        </w:rPr>
        <w:t>) techninę ir programinę įrangą, duomenų bazes;</w:t>
      </w:r>
    </w:p>
    <w:p w:rsidR="00863B62" w:rsidRPr="00F33367" w:rsidRDefault="00863B62" w:rsidP="00863B62">
      <w:pPr>
        <w:pStyle w:val="Sraopastraipa"/>
        <w:numPr>
          <w:ilvl w:val="2"/>
          <w:numId w:val="2"/>
        </w:numPr>
        <w:tabs>
          <w:tab w:val="center" w:pos="0"/>
        </w:tabs>
        <w:spacing w:after="0" w:line="240" w:lineRule="auto"/>
        <w:ind w:left="0" w:firstLine="680"/>
        <w:jc w:val="both"/>
        <w:rPr>
          <w:rFonts w:ascii="Times New Roman" w:eastAsia="Times New Roman" w:hAnsi="Times New Roman" w:cs="Times New Roman"/>
          <w:color w:val="000000" w:themeColor="text1"/>
          <w:sz w:val="24"/>
          <w:szCs w:val="24"/>
        </w:rPr>
      </w:pPr>
      <w:r w:rsidRPr="00F33367">
        <w:rPr>
          <w:rFonts w:ascii="Times New Roman" w:eastAsia="Times New Roman" w:hAnsi="Times New Roman" w:cs="Times New Roman"/>
          <w:b/>
          <w:sz w:val="24"/>
          <w:szCs w:val="24"/>
        </w:rPr>
        <w:t>DVS</w:t>
      </w:r>
      <w:r w:rsidRPr="00F33367">
        <w:rPr>
          <w:rFonts w:ascii="Times New Roman" w:eastAsia="Times New Roman" w:hAnsi="Times New Roman" w:cs="Times New Roman"/>
          <w:sz w:val="24"/>
          <w:szCs w:val="24"/>
        </w:rPr>
        <w:t xml:space="preserve"> – </w:t>
      </w:r>
      <w:r w:rsidRPr="00F33367">
        <w:rPr>
          <w:rFonts w:ascii="Times New Roman" w:eastAsia="Times New Roman" w:hAnsi="Times New Roman" w:cs="Times New Roman"/>
          <w:color w:val="000000" w:themeColor="text1"/>
          <w:sz w:val="24"/>
          <w:szCs w:val="24"/>
        </w:rPr>
        <w:t>Registro funkcinis komponentas „Avilys“, naudojamas Registro dokumentams tvarkyti;</w:t>
      </w:r>
    </w:p>
    <w:p w:rsidR="00863B62" w:rsidRPr="00F33367" w:rsidRDefault="00863B62" w:rsidP="00863B62">
      <w:pPr>
        <w:pStyle w:val="Sraopastraipa"/>
        <w:numPr>
          <w:ilvl w:val="2"/>
          <w:numId w:val="2"/>
        </w:numPr>
        <w:tabs>
          <w:tab w:val="center" w:pos="0"/>
          <w:tab w:val="left" w:pos="1418"/>
        </w:tabs>
        <w:spacing w:after="0" w:line="240" w:lineRule="auto"/>
        <w:ind w:left="0" w:firstLine="710"/>
        <w:jc w:val="both"/>
        <w:rPr>
          <w:rFonts w:ascii="Times New Roman" w:eastAsia="Times New Roman" w:hAnsi="Times New Roman" w:cs="Times New Roman"/>
          <w:sz w:val="24"/>
          <w:szCs w:val="24"/>
        </w:rPr>
      </w:pPr>
      <w:r w:rsidRPr="00F33367">
        <w:rPr>
          <w:rFonts w:ascii="Times New Roman" w:eastAsia="Times New Roman" w:hAnsi="Times New Roman" w:cs="Times New Roman"/>
          <w:b/>
          <w:sz w:val="24"/>
          <w:szCs w:val="24"/>
        </w:rPr>
        <w:t>IAR</w:t>
      </w:r>
      <w:r w:rsidRPr="00F33367">
        <w:rPr>
          <w:rFonts w:ascii="Times New Roman" w:eastAsia="Times New Roman" w:hAnsi="Times New Roman" w:cs="Times New Roman"/>
          <w:sz w:val="24"/>
          <w:szCs w:val="24"/>
        </w:rPr>
        <w:t xml:space="preserve"> – Ieškomų asmenų, neatpažintų lavonų ir nežinomų bejėgių asmenų žinybinis registras;</w:t>
      </w:r>
    </w:p>
    <w:p w:rsidR="00863B62" w:rsidRDefault="00863B62" w:rsidP="00863B62">
      <w:pPr>
        <w:pStyle w:val="Sraopastraipa"/>
        <w:numPr>
          <w:ilvl w:val="2"/>
          <w:numId w:val="2"/>
        </w:numPr>
        <w:tabs>
          <w:tab w:val="center" w:pos="0"/>
          <w:tab w:val="left" w:pos="993"/>
          <w:tab w:val="left" w:pos="1418"/>
        </w:tabs>
        <w:spacing w:after="0" w:line="240" w:lineRule="auto"/>
        <w:ind w:left="1843" w:hanging="1146"/>
        <w:jc w:val="both"/>
        <w:rPr>
          <w:rFonts w:ascii="Times New Roman" w:eastAsia="Times New Roman" w:hAnsi="Times New Roman" w:cs="Times New Roman"/>
          <w:sz w:val="24"/>
          <w:szCs w:val="24"/>
        </w:rPr>
      </w:pPr>
      <w:r w:rsidRPr="00F33367">
        <w:rPr>
          <w:rFonts w:ascii="Times New Roman" w:eastAsia="Times New Roman" w:hAnsi="Times New Roman" w:cs="Times New Roman"/>
          <w:b/>
          <w:sz w:val="24"/>
          <w:szCs w:val="24"/>
        </w:rPr>
        <w:t xml:space="preserve">GR </w:t>
      </w:r>
      <w:r w:rsidRPr="00F33367">
        <w:rPr>
          <w:rFonts w:ascii="Times New Roman" w:eastAsia="Times New Roman" w:hAnsi="Times New Roman" w:cs="Times New Roman"/>
          <w:sz w:val="24"/>
          <w:szCs w:val="24"/>
        </w:rPr>
        <w:t>– Lietuvos Respublikos gyventojų registras;</w:t>
      </w:r>
    </w:p>
    <w:p w:rsidR="00863B62" w:rsidRDefault="00863B62" w:rsidP="00863B62">
      <w:pPr>
        <w:pStyle w:val="Sraopastraipa"/>
        <w:numPr>
          <w:ilvl w:val="2"/>
          <w:numId w:val="2"/>
        </w:numPr>
        <w:tabs>
          <w:tab w:val="center" w:pos="0"/>
          <w:tab w:val="left" w:pos="993"/>
          <w:tab w:val="left" w:pos="1418"/>
        </w:tabs>
        <w:spacing w:after="0" w:line="240" w:lineRule="auto"/>
        <w:ind w:left="1843" w:hanging="1146"/>
        <w:jc w:val="both"/>
        <w:rPr>
          <w:rFonts w:ascii="Times New Roman" w:eastAsia="Times New Roman" w:hAnsi="Times New Roman" w:cs="Times New Roman"/>
          <w:sz w:val="24"/>
          <w:szCs w:val="24"/>
        </w:rPr>
      </w:pPr>
      <w:r w:rsidRPr="00617A3C">
        <w:rPr>
          <w:rFonts w:ascii="Times New Roman" w:eastAsia="Times New Roman" w:hAnsi="Times New Roman" w:cs="Times New Roman"/>
          <w:b/>
          <w:sz w:val="24"/>
          <w:szCs w:val="24"/>
        </w:rPr>
        <w:t xml:space="preserve">DDR </w:t>
      </w:r>
      <w:r w:rsidRPr="00617A3C">
        <w:rPr>
          <w:rFonts w:ascii="Times New Roman" w:eastAsia="Times New Roman" w:hAnsi="Times New Roman" w:cs="Times New Roman"/>
          <w:sz w:val="24"/>
          <w:szCs w:val="24"/>
        </w:rPr>
        <w:t>– Daktiloskopinių duomenų registras</w:t>
      </w:r>
      <w:r>
        <w:rPr>
          <w:rFonts w:ascii="Times New Roman" w:eastAsia="Times New Roman" w:hAnsi="Times New Roman" w:cs="Times New Roman"/>
          <w:sz w:val="24"/>
          <w:szCs w:val="24"/>
        </w:rPr>
        <w:t>;</w:t>
      </w:r>
    </w:p>
    <w:p w:rsidR="00863B62" w:rsidRDefault="00863B62" w:rsidP="00863B62">
      <w:pPr>
        <w:pStyle w:val="Sraopastraipa"/>
        <w:numPr>
          <w:ilvl w:val="2"/>
          <w:numId w:val="2"/>
        </w:numPr>
        <w:tabs>
          <w:tab w:val="center" w:pos="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8A1C0D">
        <w:rPr>
          <w:rFonts w:ascii="Times New Roman" w:eastAsia="Times New Roman" w:hAnsi="Times New Roman" w:cs="Times New Roman"/>
          <w:b/>
          <w:sz w:val="24"/>
          <w:szCs w:val="24"/>
        </w:rPr>
        <w:t xml:space="preserve">VRIP – </w:t>
      </w:r>
      <w:r w:rsidRPr="008A1C0D">
        <w:rPr>
          <w:rFonts w:ascii="Times New Roman" w:eastAsia="Times New Roman" w:hAnsi="Times New Roman" w:cs="Times New Roman"/>
          <w:bCs/>
          <w:sz w:val="24"/>
          <w:szCs w:val="24"/>
        </w:rPr>
        <w:t>Lietuvos Respublikos vidaus reikalų ministerijos reguliavimo srities</w:t>
      </w:r>
      <w:r w:rsidRPr="008A1C0D">
        <w:rPr>
          <w:rFonts w:ascii="Times New Roman" w:hAnsi="Times New Roman" w:cs="Times New Roman"/>
          <w:bCs/>
          <w:sz w:val="24"/>
          <w:szCs w:val="24"/>
        </w:rPr>
        <w:t xml:space="preserve"> įstaigų ir </w:t>
      </w:r>
      <w:r w:rsidRPr="00B307B7">
        <w:rPr>
          <w:rFonts w:ascii="Times New Roman" w:eastAsia="Times New Roman" w:hAnsi="Times New Roman" w:cs="Times New Roman"/>
          <w:bCs/>
          <w:color w:val="000000" w:themeColor="text1"/>
          <w:sz w:val="24"/>
          <w:szCs w:val="24"/>
        </w:rPr>
        <w:t>kitų įstaigų tei</w:t>
      </w:r>
      <w:r w:rsidRPr="00B307B7">
        <w:rPr>
          <w:rFonts w:ascii="Times New Roman" w:eastAsia="Times New Roman" w:hAnsi="Times New Roman" w:cs="Times New Roman"/>
          <w:color w:val="000000" w:themeColor="text1"/>
          <w:sz w:val="24"/>
          <w:szCs w:val="24"/>
        </w:rPr>
        <w:t>sės aktuose nustatytoms funkcijoms atlikti reikalingos informacijos apdorojimo procesus atliekanti valstybės informacinė sistema, apimanti bendro naudojimo technologinius ir funkcinius komponentus ir užtikrinanti vidaus reikalų informacinių išteklių integralumą, suderinamumą ir saugą</w:t>
      </w:r>
      <w:r>
        <w:rPr>
          <w:rFonts w:ascii="Times New Roman" w:eastAsia="Times New Roman" w:hAnsi="Times New Roman" w:cs="Times New Roman"/>
          <w:color w:val="000000" w:themeColor="text1"/>
          <w:sz w:val="24"/>
          <w:szCs w:val="24"/>
        </w:rPr>
        <w:t xml:space="preserve">; </w:t>
      </w:r>
    </w:p>
    <w:p w:rsidR="00863B62" w:rsidRPr="009D125E" w:rsidRDefault="00863B62" w:rsidP="00863B62">
      <w:pPr>
        <w:pStyle w:val="Sraopastraipa"/>
        <w:numPr>
          <w:ilvl w:val="2"/>
          <w:numId w:val="2"/>
        </w:numPr>
        <w:tabs>
          <w:tab w:val="left" w:pos="1418"/>
        </w:tabs>
        <w:spacing w:after="0" w:line="240" w:lineRule="auto"/>
        <w:ind w:left="0" w:firstLine="709"/>
        <w:jc w:val="both"/>
        <w:rPr>
          <w:rFonts w:ascii="Times New Roman" w:eastAsia="Times New Roman" w:hAnsi="Times New Roman" w:cs="Times New Roman"/>
          <w:sz w:val="24"/>
          <w:szCs w:val="24"/>
        </w:rPr>
      </w:pPr>
      <w:r w:rsidRPr="00F33367">
        <w:rPr>
          <w:rFonts w:ascii="Times New Roman" w:eastAsia="Times New Roman" w:hAnsi="Times New Roman" w:cs="Times New Roman"/>
          <w:b/>
          <w:sz w:val="24"/>
          <w:szCs w:val="24"/>
        </w:rPr>
        <w:t>VRI</w:t>
      </w:r>
      <w:r>
        <w:rPr>
          <w:rFonts w:ascii="Times New Roman" w:eastAsia="Times New Roman" w:hAnsi="Times New Roman" w:cs="Times New Roman"/>
          <w:b/>
          <w:sz w:val="24"/>
          <w:szCs w:val="24"/>
        </w:rPr>
        <w:t>S</w:t>
      </w:r>
      <w:r w:rsidRPr="00F33367">
        <w:rPr>
          <w:rFonts w:ascii="Times New Roman" w:eastAsia="Times New Roman" w:hAnsi="Times New Roman" w:cs="Times New Roman"/>
          <w:b/>
          <w:sz w:val="24"/>
          <w:szCs w:val="24"/>
        </w:rPr>
        <w:t>-ECRIS</w:t>
      </w:r>
      <w:r w:rsidRPr="00F33367">
        <w:rPr>
          <w:rFonts w:ascii="Times New Roman" w:eastAsia="Times New Roman" w:hAnsi="Times New Roman" w:cs="Times New Roman"/>
          <w:sz w:val="24"/>
          <w:szCs w:val="24"/>
        </w:rPr>
        <w:t xml:space="preserve"> – </w:t>
      </w:r>
      <w:r w:rsidRPr="009D125E">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idaus reikalų informacinių sistemų duomenų naršyklės </w:t>
      </w:r>
      <w:r w:rsidRPr="009D125E">
        <w:rPr>
          <w:rFonts w:ascii="Times New Roman" w:eastAsia="Times New Roman" w:hAnsi="Times New Roman" w:cs="Times New Roman"/>
          <w:sz w:val="24"/>
          <w:szCs w:val="24"/>
        </w:rPr>
        <w:t xml:space="preserve"> Užklausų į užsienio valstybes dėl teistumo duomenų (ECRIS) modulis; </w:t>
      </w:r>
    </w:p>
    <w:p w:rsidR="00863B62" w:rsidRPr="00CC4D7F" w:rsidRDefault="00863B62" w:rsidP="00863B62">
      <w:pPr>
        <w:pStyle w:val="Sraopastraipa"/>
        <w:numPr>
          <w:ilvl w:val="2"/>
          <w:numId w:val="2"/>
        </w:numPr>
        <w:tabs>
          <w:tab w:val="left" w:pos="1418"/>
        </w:tabs>
        <w:spacing w:after="0" w:line="240" w:lineRule="auto"/>
        <w:ind w:left="0" w:firstLine="680"/>
        <w:jc w:val="both"/>
        <w:rPr>
          <w:rFonts w:ascii="Times New Roman" w:eastAsia="Times New Roman" w:hAnsi="Times New Roman" w:cs="Times New Roman"/>
          <w:color w:val="000000" w:themeColor="text1"/>
          <w:sz w:val="24"/>
          <w:szCs w:val="24"/>
        </w:rPr>
      </w:pPr>
      <w:r w:rsidRPr="00CC4D7F">
        <w:rPr>
          <w:rFonts w:ascii="Times New Roman" w:eastAsia="Times New Roman" w:hAnsi="Times New Roman" w:cs="Times New Roman"/>
          <w:b/>
          <w:sz w:val="24"/>
          <w:szCs w:val="24"/>
        </w:rPr>
        <w:t>ADMIN</w:t>
      </w:r>
      <w:r w:rsidRPr="00CC4D7F">
        <w:rPr>
          <w:rFonts w:ascii="Times New Roman" w:eastAsia="Times New Roman" w:hAnsi="Times New Roman" w:cs="Times New Roman"/>
          <w:b/>
          <w:color w:val="000000" w:themeColor="text1"/>
          <w:sz w:val="24"/>
          <w:szCs w:val="24"/>
        </w:rPr>
        <w:t xml:space="preserve"> III</w:t>
      </w:r>
      <w:r w:rsidRPr="00CC4D7F">
        <w:rPr>
          <w:rFonts w:ascii="Times New Roman" w:eastAsia="Times New Roman" w:hAnsi="Times New Roman" w:cs="Times New Roman"/>
          <w:color w:val="000000" w:themeColor="text1"/>
          <w:sz w:val="24"/>
          <w:szCs w:val="24"/>
        </w:rPr>
        <w:t xml:space="preserve"> – </w:t>
      </w:r>
      <w:r w:rsidRPr="00617A3C">
        <w:rPr>
          <w:rFonts w:ascii="Times New Roman" w:eastAsia="Times New Roman" w:hAnsi="Times New Roman" w:cs="Times New Roman"/>
          <w:color w:val="000000" w:themeColor="text1"/>
          <w:sz w:val="24"/>
          <w:szCs w:val="24"/>
        </w:rPr>
        <w:t xml:space="preserve">VRIP </w:t>
      </w:r>
      <w:r w:rsidRPr="00617A3C">
        <w:rPr>
          <w:rFonts w:ascii="Times New Roman" w:hAnsi="Times New Roman" w:cs="Times New Roman"/>
          <w:sz w:val="24"/>
          <w:szCs w:val="24"/>
        </w:rPr>
        <w:t>Aplikacijų ir n</w:t>
      </w:r>
      <w:r w:rsidRPr="00617A3C">
        <w:rPr>
          <w:rFonts w:ascii="Times New Roman" w:eastAsia="Times New Roman" w:hAnsi="Times New Roman" w:cs="Times New Roman"/>
          <w:color w:val="000000" w:themeColor="text1"/>
          <w:sz w:val="24"/>
          <w:szCs w:val="24"/>
        </w:rPr>
        <w:t>audotojų administravimo posistemė</w:t>
      </w:r>
      <w:r w:rsidRPr="00CC4D7F">
        <w:rPr>
          <w:rFonts w:ascii="Times New Roman" w:eastAsia="Times New Roman" w:hAnsi="Times New Roman" w:cs="Times New Roman"/>
          <w:color w:val="000000" w:themeColor="text1"/>
          <w:sz w:val="24"/>
          <w:szCs w:val="24"/>
        </w:rPr>
        <w:t>;</w:t>
      </w:r>
    </w:p>
    <w:p w:rsidR="00863B62" w:rsidRPr="00617A3C" w:rsidRDefault="00863B62" w:rsidP="00863B62">
      <w:pPr>
        <w:pStyle w:val="Sraopastraipa"/>
        <w:numPr>
          <w:ilvl w:val="2"/>
          <w:numId w:val="2"/>
        </w:numPr>
        <w:tabs>
          <w:tab w:val="left" w:pos="1418"/>
        </w:tabs>
        <w:spacing w:after="0" w:line="240" w:lineRule="auto"/>
        <w:ind w:left="709" w:firstLine="0"/>
        <w:jc w:val="both"/>
        <w:rPr>
          <w:rFonts w:ascii="Times New Roman" w:eastAsia="Times New Roman" w:hAnsi="Times New Roman" w:cs="Times New Roman"/>
          <w:sz w:val="24"/>
          <w:szCs w:val="24"/>
        </w:rPr>
      </w:pPr>
      <w:r w:rsidRPr="00CC4D7F">
        <w:rPr>
          <w:rFonts w:ascii="Times New Roman" w:eastAsia="Times New Roman" w:hAnsi="Times New Roman" w:cs="Times New Roman"/>
          <w:b/>
          <w:color w:val="000000" w:themeColor="text1"/>
          <w:sz w:val="24"/>
          <w:szCs w:val="24"/>
        </w:rPr>
        <w:t>AUDIT III</w:t>
      </w:r>
      <w:r w:rsidRPr="00CC4D7F">
        <w:rPr>
          <w:rFonts w:ascii="Times New Roman" w:eastAsia="Times New Roman" w:hAnsi="Times New Roman" w:cs="Times New Roman"/>
          <w:color w:val="000000" w:themeColor="text1"/>
          <w:sz w:val="24"/>
          <w:szCs w:val="24"/>
        </w:rPr>
        <w:t xml:space="preserve"> – </w:t>
      </w:r>
      <w:r w:rsidRPr="00617A3C">
        <w:rPr>
          <w:rFonts w:ascii="Times New Roman" w:eastAsia="Times New Roman" w:hAnsi="Times New Roman" w:cs="Times New Roman"/>
          <w:color w:val="000000" w:themeColor="text1"/>
          <w:sz w:val="24"/>
          <w:szCs w:val="24"/>
        </w:rPr>
        <w:t>VRIP Audito posistemė, kurioje fiksuojami naudotojų veiksmai</w:t>
      </w:r>
      <w:r>
        <w:rPr>
          <w:rFonts w:ascii="Times New Roman" w:eastAsia="Times New Roman" w:hAnsi="Times New Roman" w:cs="Times New Roman"/>
          <w:color w:val="000000" w:themeColor="text1"/>
          <w:sz w:val="24"/>
          <w:szCs w:val="24"/>
        </w:rPr>
        <w:t>;</w:t>
      </w:r>
    </w:p>
    <w:p w:rsidR="00863B62" w:rsidRPr="00CC4D7F" w:rsidRDefault="00863B62" w:rsidP="00863B62">
      <w:pPr>
        <w:pStyle w:val="Sraopastraipa"/>
        <w:numPr>
          <w:ilvl w:val="2"/>
          <w:numId w:val="2"/>
        </w:numPr>
        <w:tabs>
          <w:tab w:val="left" w:pos="1418"/>
        </w:tabs>
        <w:spacing w:after="0" w:line="240" w:lineRule="auto"/>
        <w:ind w:left="709" w:firstLine="0"/>
        <w:jc w:val="both"/>
        <w:rPr>
          <w:rFonts w:ascii="Times New Roman" w:eastAsia="Times New Roman" w:hAnsi="Times New Roman" w:cs="Times New Roman"/>
          <w:sz w:val="24"/>
          <w:szCs w:val="24"/>
        </w:rPr>
      </w:pPr>
      <w:r w:rsidRPr="00617A3C">
        <w:rPr>
          <w:rFonts w:ascii="Times New Roman" w:eastAsia="Times New Roman" w:hAnsi="Times New Roman" w:cs="Times New Roman"/>
          <w:color w:val="000000" w:themeColor="text1"/>
          <w:sz w:val="24"/>
          <w:szCs w:val="24"/>
        </w:rPr>
        <w:lastRenderedPageBreak/>
        <w:t xml:space="preserve"> </w:t>
      </w:r>
      <w:r w:rsidRPr="00CC4D7F">
        <w:rPr>
          <w:rFonts w:ascii="Times New Roman" w:eastAsia="Times New Roman" w:hAnsi="Times New Roman" w:cs="Times New Roman"/>
          <w:b/>
          <w:sz w:val="24"/>
          <w:szCs w:val="24"/>
        </w:rPr>
        <w:t>TPĮ</w:t>
      </w:r>
      <w:r w:rsidRPr="00CC4D7F">
        <w:rPr>
          <w:rFonts w:ascii="Times New Roman" w:eastAsia="Times New Roman" w:hAnsi="Times New Roman" w:cs="Times New Roman"/>
          <w:sz w:val="24"/>
          <w:szCs w:val="24"/>
        </w:rPr>
        <w:t xml:space="preserve"> – Taikomoji programinė įranga;</w:t>
      </w:r>
    </w:p>
    <w:p w:rsidR="00863B62" w:rsidRPr="00CC4D7F" w:rsidRDefault="00863B62" w:rsidP="00863B62">
      <w:pPr>
        <w:pStyle w:val="Sraopastraipa"/>
        <w:numPr>
          <w:ilvl w:val="2"/>
          <w:numId w:val="2"/>
        </w:numPr>
        <w:tabs>
          <w:tab w:val="center" w:pos="0"/>
          <w:tab w:val="left" w:pos="1418"/>
        </w:tabs>
        <w:spacing w:after="0" w:line="240" w:lineRule="auto"/>
        <w:ind w:left="2989" w:hanging="2280"/>
        <w:jc w:val="both"/>
        <w:rPr>
          <w:rFonts w:ascii="Times New Roman" w:eastAsia="Times New Roman" w:hAnsi="Times New Roman" w:cs="Times New Roman"/>
          <w:sz w:val="24"/>
          <w:szCs w:val="24"/>
        </w:rPr>
      </w:pPr>
      <w:r w:rsidRPr="00CC4D7F">
        <w:rPr>
          <w:rFonts w:ascii="Times New Roman" w:eastAsia="Times New Roman" w:hAnsi="Times New Roman" w:cs="Times New Roman"/>
          <w:b/>
          <w:sz w:val="24"/>
          <w:szCs w:val="24"/>
        </w:rPr>
        <w:t>ES FK</w:t>
      </w:r>
      <w:r w:rsidRPr="00CC4D7F">
        <w:rPr>
          <w:rFonts w:ascii="Times New Roman" w:eastAsia="Times New Roman" w:hAnsi="Times New Roman" w:cs="Times New Roman"/>
          <w:sz w:val="24"/>
          <w:szCs w:val="24"/>
        </w:rPr>
        <w:t xml:space="preserve"> – Registro duomenų keitimosi su užsienio valstybėmis posistemis;</w:t>
      </w:r>
    </w:p>
    <w:p w:rsidR="00863B62" w:rsidRPr="00CC4D7F" w:rsidRDefault="00863B62" w:rsidP="00863B62">
      <w:pPr>
        <w:pStyle w:val="Sraopastraipa"/>
        <w:numPr>
          <w:ilvl w:val="2"/>
          <w:numId w:val="2"/>
        </w:numPr>
        <w:tabs>
          <w:tab w:val="center" w:pos="0"/>
          <w:tab w:val="left" w:pos="1418"/>
        </w:tabs>
        <w:spacing w:after="0" w:line="240" w:lineRule="auto"/>
        <w:ind w:left="0" w:firstLine="709"/>
        <w:jc w:val="both"/>
        <w:rPr>
          <w:rFonts w:ascii="Times New Roman" w:eastAsia="Times New Roman" w:hAnsi="Times New Roman" w:cs="Times New Roman"/>
          <w:color w:val="000000" w:themeColor="text1"/>
          <w:sz w:val="24"/>
          <w:szCs w:val="24"/>
        </w:rPr>
      </w:pPr>
      <w:r w:rsidRPr="00CC4D7F">
        <w:rPr>
          <w:rFonts w:ascii="Times New Roman" w:hAnsi="Times New Roman" w:cs="Times New Roman"/>
          <w:b/>
          <w:color w:val="000000" w:themeColor="text1"/>
          <w:sz w:val="24"/>
          <w:szCs w:val="24"/>
        </w:rPr>
        <w:t xml:space="preserve">BK </w:t>
      </w:r>
      <w:r w:rsidRPr="00CC4D7F">
        <w:rPr>
          <w:rFonts w:ascii="Times New Roman" w:hAnsi="Times New Roman" w:cs="Times New Roman"/>
          <w:color w:val="000000" w:themeColor="text1"/>
          <w:sz w:val="24"/>
          <w:szCs w:val="24"/>
        </w:rPr>
        <w:t>– Lietuvos Respublikos baudžiamasis kodeksas;</w:t>
      </w:r>
    </w:p>
    <w:p w:rsidR="00863B62" w:rsidRPr="00591BEA" w:rsidRDefault="00863B62" w:rsidP="00863B62">
      <w:pPr>
        <w:pStyle w:val="Sraopastraipa"/>
        <w:numPr>
          <w:ilvl w:val="2"/>
          <w:numId w:val="2"/>
        </w:numPr>
        <w:tabs>
          <w:tab w:val="center" w:pos="0"/>
          <w:tab w:val="left" w:pos="1418"/>
          <w:tab w:val="left" w:pos="2410"/>
        </w:tabs>
        <w:spacing w:after="0" w:line="240" w:lineRule="auto"/>
        <w:ind w:left="0" w:firstLine="709"/>
        <w:jc w:val="both"/>
        <w:rPr>
          <w:rFonts w:ascii="Times New Roman" w:eastAsia="Times New Roman" w:hAnsi="Times New Roman" w:cs="Times New Roman"/>
          <w:color w:val="000000" w:themeColor="text1"/>
          <w:sz w:val="24"/>
          <w:szCs w:val="24"/>
        </w:rPr>
      </w:pPr>
      <w:r w:rsidRPr="00CC4D7F">
        <w:rPr>
          <w:rFonts w:ascii="Times New Roman" w:eastAsia="Times New Roman" w:hAnsi="Times New Roman" w:cs="Times New Roman"/>
          <w:b/>
          <w:color w:val="000000" w:themeColor="text1"/>
          <w:sz w:val="24"/>
          <w:szCs w:val="24"/>
        </w:rPr>
        <w:t>BPK</w:t>
      </w:r>
      <w:r w:rsidRPr="00CC4D7F">
        <w:rPr>
          <w:rFonts w:ascii="Times New Roman" w:eastAsia="Times New Roman" w:hAnsi="Times New Roman" w:cs="Times New Roman"/>
          <w:color w:val="000000" w:themeColor="text1"/>
          <w:sz w:val="24"/>
          <w:szCs w:val="24"/>
        </w:rPr>
        <w:t xml:space="preserve"> – </w:t>
      </w:r>
      <w:r w:rsidRPr="00591BEA">
        <w:rPr>
          <w:rFonts w:ascii="Times New Roman" w:eastAsia="Times New Roman" w:hAnsi="Times New Roman" w:cs="Times New Roman"/>
          <w:color w:val="000000" w:themeColor="text1"/>
          <w:sz w:val="24"/>
          <w:szCs w:val="24"/>
        </w:rPr>
        <w:t>Lietuvos Respublikos baudžiamojo proceso kodeksas;</w:t>
      </w:r>
    </w:p>
    <w:p w:rsidR="00863B62" w:rsidRPr="00591BEA" w:rsidRDefault="00863B62" w:rsidP="00863B62">
      <w:pPr>
        <w:pStyle w:val="Sraopastraipa"/>
        <w:numPr>
          <w:ilvl w:val="2"/>
          <w:numId w:val="2"/>
        </w:numPr>
        <w:tabs>
          <w:tab w:val="center" w:pos="0"/>
          <w:tab w:val="left" w:pos="1418"/>
        </w:tabs>
        <w:spacing w:after="0" w:line="240" w:lineRule="auto"/>
        <w:ind w:left="0" w:firstLine="709"/>
        <w:jc w:val="both"/>
        <w:rPr>
          <w:rFonts w:ascii="Times New Roman" w:eastAsia="Times New Roman" w:hAnsi="Times New Roman" w:cs="Times New Roman"/>
          <w:color w:val="000000" w:themeColor="text1"/>
          <w:sz w:val="24"/>
          <w:szCs w:val="24"/>
        </w:rPr>
      </w:pPr>
      <w:r w:rsidRPr="00591BEA">
        <w:rPr>
          <w:rFonts w:ascii="Times New Roman" w:eastAsia="Times New Roman" w:hAnsi="Times New Roman" w:cs="Times New Roman"/>
          <w:b/>
          <w:color w:val="000000" w:themeColor="text1"/>
          <w:sz w:val="24"/>
          <w:szCs w:val="24"/>
        </w:rPr>
        <w:t>TPZ</w:t>
      </w:r>
      <w:r w:rsidRPr="00591BEA">
        <w:rPr>
          <w:rFonts w:ascii="Times New Roman" w:eastAsia="Times New Roman" w:hAnsi="Times New Roman" w:cs="Times New Roman"/>
          <w:color w:val="000000" w:themeColor="text1"/>
          <w:sz w:val="24"/>
          <w:szCs w:val="24"/>
        </w:rPr>
        <w:t xml:space="preserve"> – </w:t>
      </w:r>
      <w:r w:rsidRPr="00591BEA">
        <w:rPr>
          <w:rFonts w:ascii="Times New Roman" w:hAnsi="Times New Roman" w:cs="Times New Roman"/>
          <w:sz w:val="24"/>
          <w:szCs w:val="24"/>
        </w:rPr>
        <w:t>VRIP Prašymų tvarkymo posistemės vidinio naudojimo aplikacija, skirta vykdyti fizinių ir juridinių asmenų pateiktų prašymų apdorojimą</w:t>
      </w:r>
      <w:r w:rsidRPr="00591BEA">
        <w:rPr>
          <w:rFonts w:ascii="Times New Roman" w:eastAsia="Times New Roman" w:hAnsi="Times New Roman" w:cs="Times New Roman"/>
          <w:color w:val="000000" w:themeColor="text1"/>
          <w:sz w:val="24"/>
          <w:szCs w:val="24"/>
        </w:rPr>
        <w:t>;</w:t>
      </w:r>
    </w:p>
    <w:p w:rsidR="00863B62" w:rsidRPr="00591BEA" w:rsidRDefault="00863B62" w:rsidP="00863B62">
      <w:pPr>
        <w:pStyle w:val="Sraopastraipa"/>
        <w:numPr>
          <w:ilvl w:val="2"/>
          <w:numId w:val="2"/>
        </w:numPr>
        <w:tabs>
          <w:tab w:val="center" w:pos="0"/>
          <w:tab w:val="left" w:pos="1418"/>
        </w:tabs>
        <w:spacing w:after="0" w:line="240" w:lineRule="auto"/>
        <w:ind w:left="0" w:firstLine="709"/>
        <w:jc w:val="both"/>
        <w:rPr>
          <w:rFonts w:ascii="Times New Roman" w:eastAsia="Times New Roman" w:hAnsi="Times New Roman" w:cs="Times New Roman"/>
          <w:color w:val="000000" w:themeColor="text1"/>
          <w:sz w:val="24"/>
          <w:szCs w:val="24"/>
        </w:rPr>
      </w:pPr>
      <w:r w:rsidRPr="00591BEA">
        <w:rPr>
          <w:rFonts w:ascii="Times New Roman" w:eastAsia="Times New Roman" w:hAnsi="Times New Roman" w:cs="Times New Roman"/>
          <w:b/>
          <w:color w:val="000000" w:themeColor="text1"/>
          <w:sz w:val="24"/>
          <w:szCs w:val="24"/>
        </w:rPr>
        <w:t>AA FK</w:t>
      </w:r>
      <w:r w:rsidRPr="00591BEA">
        <w:rPr>
          <w:rFonts w:ascii="Times New Roman" w:eastAsia="Times New Roman" w:hAnsi="Times New Roman" w:cs="Times New Roman"/>
          <w:color w:val="000000" w:themeColor="text1"/>
          <w:sz w:val="24"/>
          <w:szCs w:val="24"/>
        </w:rPr>
        <w:t xml:space="preserve"> – Registro analizės ir ataskaitų funkcinis komponentas;</w:t>
      </w:r>
    </w:p>
    <w:p w:rsidR="00863B62" w:rsidRPr="00F33367" w:rsidRDefault="00863B62" w:rsidP="00863B62">
      <w:pPr>
        <w:pStyle w:val="Sraopastraipa"/>
        <w:numPr>
          <w:ilvl w:val="2"/>
          <w:numId w:val="2"/>
        </w:numPr>
        <w:tabs>
          <w:tab w:val="center" w:pos="0"/>
          <w:tab w:val="left" w:pos="1418"/>
        </w:tabs>
        <w:spacing w:after="0" w:line="240" w:lineRule="auto"/>
        <w:ind w:left="0" w:firstLine="709"/>
        <w:jc w:val="both"/>
        <w:rPr>
          <w:rFonts w:ascii="Times New Roman" w:eastAsia="Times New Roman" w:hAnsi="Times New Roman" w:cs="Times New Roman"/>
          <w:color w:val="000000" w:themeColor="text1"/>
          <w:sz w:val="24"/>
          <w:szCs w:val="24"/>
        </w:rPr>
      </w:pPr>
      <w:r w:rsidRPr="00F33367">
        <w:rPr>
          <w:rFonts w:ascii="Times New Roman" w:eastAsia="Times New Roman" w:hAnsi="Times New Roman" w:cs="Times New Roman"/>
          <w:b/>
          <w:color w:val="000000" w:themeColor="text1"/>
          <w:sz w:val="24"/>
          <w:szCs w:val="24"/>
        </w:rPr>
        <w:t>Projektas</w:t>
      </w:r>
      <w:r w:rsidRPr="00F33367">
        <w:rPr>
          <w:rFonts w:ascii="Times New Roman" w:eastAsia="Times New Roman" w:hAnsi="Times New Roman" w:cs="Times New Roman"/>
          <w:color w:val="000000" w:themeColor="text1"/>
          <w:sz w:val="24"/>
          <w:szCs w:val="24"/>
        </w:rPr>
        <w:t xml:space="preserve"> – v</w:t>
      </w:r>
      <w:r w:rsidRPr="00F33367">
        <w:rPr>
          <w:rFonts w:ascii="Times New Roman" w:hAnsi="Times New Roman" w:cs="Times New Roman"/>
          <w:bCs/>
          <w:color w:val="000000" w:themeColor="text1"/>
          <w:sz w:val="24"/>
          <w:szCs w:val="24"/>
        </w:rPr>
        <w:t>eikla, kuri turi būti vykdoma pagal šio pirkimo dokumentus ir sąlygas.</w:t>
      </w:r>
    </w:p>
    <w:p w:rsidR="00863B62" w:rsidRPr="00F33367" w:rsidRDefault="00863B62" w:rsidP="00863B62">
      <w:pPr>
        <w:pStyle w:val="Sraopastraipa"/>
        <w:tabs>
          <w:tab w:val="center" w:pos="0"/>
          <w:tab w:val="left" w:pos="1418"/>
        </w:tabs>
        <w:spacing w:after="0" w:line="240" w:lineRule="auto"/>
        <w:ind w:left="680"/>
        <w:jc w:val="both"/>
        <w:rPr>
          <w:rFonts w:ascii="Times New Roman" w:eastAsia="Times New Roman" w:hAnsi="Times New Roman" w:cs="Times New Roman"/>
          <w:color w:val="000000" w:themeColor="text1"/>
          <w:sz w:val="24"/>
          <w:szCs w:val="24"/>
        </w:rPr>
      </w:pPr>
    </w:p>
    <w:p w:rsidR="00863B62" w:rsidRPr="004628C7" w:rsidRDefault="00863B62" w:rsidP="00863B62">
      <w:pPr>
        <w:pStyle w:val="Sraopastraipa"/>
        <w:numPr>
          <w:ilvl w:val="1"/>
          <w:numId w:val="2"/>
        </w:numPr>
        <w:tabs>
          <w:tab w:val="center" w:pos="0"/>
        </w:tabs>
        <w:spacing w:after="0" w:line="240" w:lineRule="auto"/>
        <w:ind w:hanging="77"/>
        <w:rPr>
          <w:rFonts w:ascii="Times New Roman" w:hAnsi="Times New Roman" w:cs="Times New Roman"/>
          <w:b/>
          <w:sz w:val="24"/>
          <w:szCs w:val="24"/>
        </w:rPr>
      </w:pPr>
      <w:r w:rsidRPr="004628C7">
        <w:rPr>
          <w:rFonts w:ascii="Times New Roman" w:hAnsi="Times New Roman" w:cs="Times New Roman"/>
          <w:b/>
          <w:sz w:val="24"/>
          <w:szCs w:val="24"/>
        </w:rPr>
        <w:t>Informacija apie pirkimo vykdymo aplinką</w:t>
      </w:r>
      <w:r>
        <w:rPr>
          <w:rFonts w:ascii="Times New Roman" w:hAnsi="Times New Roman" w:cs="Times New Roman"/>
          <w:b/>
          <w:sz w:val="24"/>
          <w:szCs w:val="24"/>
        </w:rPr>
        <w:t>:</w:t>
      </w:r>
    </w:p>
    <w:p w:rsidR="00863B62" w:rsidRPr="004628C7" w:rsidRDefault="00863B62" w:rsidP="00863B62">
      <w:pPr>
        <w:tabs>
          <w:tab w:val="center" w:pos="0"/>
          <w:tab w:val="left" w:pos="993"/>
        </w:tabs>
        <w:ind w:firstLine="709"/>
        <w:jc w:val="both"/>
        <w:rPr>
          <w:szCs w:val="24"/>
        </w:rPr>
      </w:pPr>
      <w:r w:rsidRPr="004628C7">
        <w:rPr>
          <w:szCs w:val="24"/>
        </w:rPr>
        <w:t xml:space="preserve">Informatikos ir ryšių departamentas yra nacionalinio teistumo registro – Įtariamųjų kaltinamųjų ir nuteistųjų registro – valdytojas ir tvarkytojas. Lietuvos Respublikos Vyriausybė, įgyvendindama </w:t>
      </w:r>
      <w:smartTag w:uri="urn:schemas-microsoft-com:office:smarttags" w:element="metricconverter">
        <w:smartTagPr>
          <w:attr w:name="ProductID" w:val="2009 m"/>
        </w:smartTagPr>
        <w:r w:rsidRPr="004628C7">
          <w:rPr>
            <w:szCs w:val="24"/>
          </w:rPr>
          <w:t>2009 m</w:t>
        </w:r>
      </w:smartTag>
      <w:r w:rsidRPr="004628C7">
        <w:rPr>
          <w:szCs w:val="24"/>
        </w:rPr>
        <w:t xml:space="preserve">. vasario 26 d. Tarybos pamatinį sprendimą 2009/315/TVR dėl valstybių narių keitimosi informacija iš nuosprendžių registro organizavimo ir turinio ir </w:t>
      </w:r>
      <w:smartTag w:uri="urn:schemas-microsoft-com:office:smarttags" w:element="metricconverter">
        <w:smartTagPr>
          <w:attr w:name="ProductID" w:val="2009 m"/>
        </w:smartTagPr>
        <w:r w:rsidRPr="004628C7">
          <w:rPr>
            <w:szCs w:val="24"/>
          </w:rPr>
          <w:t>2009 m</w:t>
        </w:r>
      </w:smartTag>
      <w:r w:rsidRPr="004628C7">
        <w:rPr>
          <w:szCs w:val="24"/>
        </w:rPr>
        <w:t>. balandžio 6 d. sprendimą 2009/316/TVR dėl Europos nuosprendžių registrų informacinės sistemos (ECRIS) sukūrimo pagal Pamatinio sprendimo 2009/315/TVR straipsnį, 2010 m. sausio 12 d. nutarimu Nr. 27 „Dėl Lietuvos Respublikos centrinės institucijos, atsakingos už keitimąsi informacija apie teistumą, paskyrimo“, paskyrė Departamentą Lietuvos Respublikos centrine institucija, atsakinga už minėtų Tarybos sprendimų įgyvendinimą, keičiantis Registro duomenimis su kitų ES valstybių narių centrinėmis institucijomis.</w:t>
      </w:r>
    </w:p>
    <w:p w:rsidR="00863B62" w:rsidRPr="00E303EF" w:rsidRDefault="00863B62" w:rsidP="00863B62">
      <w:pPr>
        <w:tabs>
          <w:tab w:val="center" w:pos="0"/>
          <w:tab w:val="left" w:pos="993"/>
        </w:tabs>
        <w:ind w:firstLine="709"/>
        <w:jc w:val="both"/>
        <w:rPr>
          <w:szCs w:val="24"/>
        </w:rPr>
      </w:pPr>
      <w:r w:rsidRPr="004628C7">
        <w:rPr>
          <w:szCs w:val="24"/>
        </w:rPr>
        <w:t xml:space="preserve">Europos Sąjunga užsibrėžė tikslą suteikti Europos piliečiams aukštą saugumo lygį laisvės, saugumo ir teisingumo erdvėje. Minėtam tikslui pasiekti buvo sukurta ir nuo 2012 m. balandžio 27 d. pradėjo veikti ECRIS – decentralizuota </w:t>
      </w:r>
      <w:r w:rsidRPr="00E303EF">
        <w:rPr>
          <w:szCs w:val="24"/>
        </w:rPr>
        <w:t xml:space="preserve">informacinių technologijų sistema, kuri grindžiama kiekvienos valstybės narės nuosprendžių registrų duomenų baze. Ją sudaro šie elementai: </w:t>
      </w:r>
    </w:p>
    <w:p w:rsidR="00863B62" w:rsidRPr="00E303EF" w:rsidRDefault="00863B62" w:rsidP="00863B62">
      <w:pPr>
        <w:tabs>
          <w:tab w:val="center" w:pos="0"/>
          <w:tab w:val="left" w:pos="993"/>
        </w:tabs>
        <w:ind w:firstLine="709"/>
        <w:jc w:val="both"/>
        <w:rPr>
          <w:szCs w:val="24"/>
        </w:rPr>
      </w:pPr>
      <w:r w:rsidRPr="00E303EF">
        <w:rPr>
          <w:szCs w:val="24"/>
        </w:rPr>
        <w:t xml:space="preserve">a) sujungimo į tinklą programinė įranga, įdiegta suderinus su bendru protokolų, kurie įgalina keitimąsi informacija iš valstybių narių nuosprendžių registrų duomenų bazių, rinkiniu; </w:t>
      </w:r>
    </w:p>
    <w:p w:rsidR="00863B62" w:rsidRPr="00E303EF" w:rsidRDefault="00863B62" w:rsidP="00863B62">
      <w:pPr>
        <w:tabs>
          <w:tab w:val="center" w:pos="0"/>
          <w:tab w:val="left" w:pos="993"/>
        </w:tabs>
        <w:ind w:firstLine="709"/>
        <w:jc w:val="both"/>
        <w:rPr>
          <w:szCs w:val="24"/>
        </w:rPr>
      </w:pPr>
      <w:r w:rsidRPr="00E303EF">
        <w:rPr>
          <w:szCs w:val="24"/>
        </w:rPr>
        <w:t xml:space="preserve">b) bendra ryšių infrastruktūra, užtikrinanti šifruotojo tinklo paslaugas. </w:t>
      </w:r>
    </w:p>
    <w:p w:rsidR="00863B62" w:rsidRDefault="00863B62" w:rsidP="00863B62">
      <w:pPr>
        <w:tabs>
          <w:tab w:val="center" w:pos="0"/>
          <w:tab w:val="left" w:pos="993"/>
        </w:tabs>
        <w:ind w:firstLine="709"/>
        <w:jc w:val="both"/>
        <w:rPr>
          <w:szCs w:val="24"/>
        </w:rPr>
      </w:pPr>
      <w:r w:rsidRPr="00E303EF">
        <w:rPr>
          <w:szCs w:val="24"/>
        </w:rPr>
        <w:t>Bendra ryšių infrastruktūra yra TESTA</w:t>
      </w:r>
      <w:r>
        <w:rPr>
          <w:szCs w:val="24"/>
        </w:rPr>
        <w:t>_NG</w:t>
      </w:r>
      <w:r w:rsidRPr="00E303EF">
        <w:rPr>
          <w:szCs w:val="24"/>
        </w:rPr>
        <w:t xml:space="preserve"> ryšių tinklas. </w:t>
      </w:r>
      <w:r>
        <w:rPr>
          <w:szCs w:val="24"/>
        </w:rPr>
        <w:t>Š</w:t>
      </w:r>
      <w:r w:rsidRPr="00E303EF">
        <w:rPr>
          <w:szCs w:val="24"/>
        </w:rPr>
        <w:t>is tinklas užtikrina, kad veikianti bendra ryšių infrastruktūra atiti</w:t>
      </w:r>
      <w:r>
        <w:rPr>
          <w:szCs w:val="24"/>
        </w:rPr>
        <w:t>nka</w:t>
      </w:r>
      <w:r w:rsidRPr="00E303EF">
        <w:rPr>
          <w:szCs w:val="24"/>
        </w:rPr>
        <w:t xml:space="preserve"> būtinus saugumo reikalavimus ir visapusiškai tenkin</w:t>
      </w:r>
      <w:r>
        <w:rPr>
          <w:szCs w:val="24"/>
        </w:rPr>
        <w:t>a</w:t>
      </w:r>
      <w:r w:rsidRPr="00E303EF">
        <w:rPr>
          <w:szCs w:val="24"/>
        </w:rPr>
        <w:t xml:space="preserve"> nustatytus ECRIS poreikius.</w:t>
      </w:r>
    </w:p>
    <w:p w:rsidR="00863B62" w:rsidRPr="004628C7" w:rsidRDefault="00863B62" w:rsidP="00863B62">
      <w:pPr>
        <w:tabs>
          <w:tab w:val="center" w:pos="0"/>
          <w:tab w:val="left" w:pos="993"/>
        </w:tabs>
        <w:ind w:firstLine="709"/>
        <w:jc w:val="both"/>
        <w:rPr>
          <w:szCs w:val="24"/>
        </w:rPr>
      </w:pPr>
      <w:r w:rsidRPr="004628C7">
        <w:rPr>
          <w:szCs w:val="24"/>
        </w:rPr>
        <w:t xml:space="preserve">ECRIS dėka ES valstybės narės informacija iš nacionalinių nuosprendžių registrų keičiasi kompiuterizuotu būdu, naudojant standartizuotą formą bei nusikalstamų veikų ir sankcijų kodus. Tai leidžia perduodamą informaciją visiems suprasti vienodai, ją verčiant mašininiu būdu. Be to, informacijos perdavimas vyksta žymiai greičiau. Už ECRIS įgyvendinimą nacionaliniu lygiu atsakingos ES valstybės narės, o Europos Komisija, kaip projektą koordinuojanti institucija, įsipareigojo prireikus teikti ES valstybėms narėms techninę pagalbą. </w:t>
      </w:r>
      <w:r w:rsidRPr="00244B1A">
        <w:rPr>
          <w:szCs w:val="24"/>
        </w:rPr>
        <w:t>ECRIS kūrimo metu, Europos Komisija suteikė valstybėms narėms pasirinkimo galimybę</w:t>
      </w:r>
      <w:r>
        <w:rPr>
          <w:szCs w:val="24"/>
        </w:rPr>
        <w:t xml:space="preserve"> – rinktis Europos Komisijos pasamdyto rangovo sukurtą ECRIS programinę įrangą (ECRIS RI) arba kurti savo programinę įrangą pagal patvirtintas bendras ECRIS technines specifikacijas (ECRIS NI). Lietuva (kaip ir kitos 3 ES valstybės narės) pasinaudojo galimybe ir savarankiškai sukūrė nacionalinę ECRIS </w:t>
      </w:r>
      <w:r w:rsidRPr="00F87C17">
        <w:rPr>
          <w:szCs w:val="24"/>
        </w:rPr>
        <w:t>programinę įrangą</w:t>
      </w:r>
      <w:r>
        <w:rPr>
          <w:szCs w:val="24"/>
        </w:rPr>
        <w:t>,</w:t>
      </w:r>
      <w:r w:rsidRPr="00F87C17">
        <w:t xml:space="preserve"> </w:t>
      </w:r>
      <w:r w:rsidRPr="00F87C17">
        <w:rPr>
          <w:szCs w:val="24"/>
        </w:rPr>
        <w:t>k</w:t>
      </w:r>
      <w:r>
        <w:rPr>
          <w:szCs w:val="24"/>
        </w:rPr>
        <w:t xml:space="preserve">urios dėka </w:t>
      </w:r>
      <w:r w:rsidRPr="00F87C17">
        <w:rPr>
          <w:szCs w:val="24"/>
        </w:rPr>
        <w:t xml:space="preserve">ES FK </w:t>
      </w:r>
      <w:r>
        <w:rPr>
          <w:szCs w:val="24"/>
        </w:rPr>
        <w:t xml:space="preserve">buvo pritaikytas </w:t>
      </w:r>
      <w:r w:rsidRPr="00F87C17">
        <w:rPr>
          <w:szCs w:val="24"/>
        </w:rPr>
        <w:t>specifinei IRD veiklai</w:t>
      </w:r>
      <w:r>
        <w:rPr>
          <w:szCs w:val="24"/>
        </w:rPr>
        <w:t xml:space="preserve">, apdorojant ne tik elektroniniu būdu gautas žinutes, bet ir trečiųjų šalių siunčiamus popierinius dokumentus. </w:t>
      </w:r>
      <w:r w:rsidRPr="004628C7">
        <w:rPr>
          <w:szCs w:val="24"/>
        </w:rPr>
        <w:t>Nuo 2020 m</w:t>
      </w:r>
      <w:r>
        <w:rPr>
          <w:szCs w:val="24"/>
        </w:rPr>
        <w:t>.</w:t>
      </w:r>
      <w:r w:rsidRPr="004628C7">
        <w:rPr>
          <w:szCs w:val="24"/>
        </w:rPr>
        <w:t xml:space="preserve"> ECRIS </w:t>
      </w:r>
      <w:r>
        <w:rPr>
          <w:szCs w:val="24"/>
        </w:rPr>
        <w:t xml:space="preserve">RI </w:t>
      </w:r>
      <w:r w:rsidRPr="004628C7">
        <w:rPr>
          <w:szCs w:val="24"/>
        </w:rPr>
        <w:t xml:space="preserve">techninės priežiūros vykdymą perėmė Europos didelės apimties IT sistemų laisvės, saugumo ir teisingumo erdvėje operacijų valdymo agentūra </w:t>
      </w:r>
      <w:proofErr w:type="spellStart"/>
      <w:r w:rsidRPr="004628C7">
        <w:rPr>
          <w:szCs w:val="24"/>
        </w:rPr>
        <w:t>eu</w:t>
      </w:r>
      <w:proofErr w:type="spellEnd"/>
      <w:r w:rsidRPr="004628C7">
        <w:rPr>
          <w:szCs w:val="24"/>
        </w:rPr>
        <w:t>-LISA</w:t>
      </w:r>
      <w:r>
        <w:rPr>
          <w:szCs w:val="24"/>
        </w:rPr>
        <w:t>, šiuo metu kurianti ECRIS RI versiją pagal ECRI-TCN reikalavimus</w:t>
      </w:r>
      <w:r w:rsidRPr="004628C7">
        <w:rPr>
          <w:szCs w:val="24"/>
        </w:rPr>
        <w:t>.</w:t>
      </w:r>
    </w:p>
    <w:p w:rsidR="00863B62" w:rsidRPr="004628C7" w:rsidRDefault="00863B62" w:rsidP="00863B62">
      <w:pPr>
        <w:tabs>
          <w:tab w:val="left" w:pos="993"/>
        </w:tabs>
        <w:ind w:firstLine="709"/>
        <w:jc w:val="both"/>
        <w:rPr>
          <w:szCs w:val="24"/>
        </w:rPr>
      </w:pPr>
      <w:r w:rsidRPr="2D5A5BAE">
        <w:rPr>
          <w:szCs w:val="24"/>
        </w:rPr>
        <w:t xml:space="preserve">2012 m. </w:t>
      </w:r>
      <w:r w:rsidRPr="53F8CD61">
        <w:rPr>
          <w:szCs w:val="24"/>
        </w:rPr>
        <w:t>atlikus</w:t>
      </w:r>
      <w:r w:rsidRPr="004628C7">
        <w:rPr>
          <w:szCs w:val="24"/>
        </w:rPr>
        <w:t xml:space="preserve"> Registro modernizavimo darbus, buvo sukurtas Registro duomenų keitimosi su užsienio valstybėmis posistemis</w:t>
      </w:r>
      <w:r>
        <w:rPr>
          <w:szCs w:val="24"/>
        </w:rPr>
        <w:t xml:space="preserve"> </w:t>
      </w:r>
      <w:r w:rsidRPr="00942EAD">
        <w:rPr>
          <w:szCs w:val="24"/>
        </w:rPr>
        <w:t>ES FK</w:t>
      </w:r>
      <w:r w:rsidRPr="004628C7">
        <w:rPr>
          <w:szCs w:val="24"/>
        </w:rPr>
        <w:t>, kuris turi sąsajas su ECRIS, GR, Registru, IAR, DDR, DVS, ADMIN III ir AUDI</w:t>
      </w:r>
      <w:r>
        <w:rPr>
          <w:szCs w:val="24"/>
        </w:rPr>
        <w:t>T III. Dėka sąsajos su Registru</w:t>
      </w:r>
      <w:r w:rsidRPr="004628C7">
        <w:rPr>
          <w:szCs w:val="24"/>
        </w:rPr>
        <w:t xml:space="preserve"> teistumo duomenys, rengiant pranešimą ar užklausos atsakymą kitai ES </w:t>
      </w:r>
      <w:r w:rsidRPr="295F449A">
        <w:rPr>
          <w:szCs w:val="24"/>
        </w:rPr>
        <w:t>valstybei</w:t>
      </w:r>
      <w:r w:rsidRPr="004628C7">
        <w:rPr>
          <w:szCs w:val="24"/>
        </w:rPr>
        <w:t xml:space="preserve"> narei, perkeliami į pranešimo ir atsakymo formas automa</w:t>
      </w:r>
      <w:r>
        <w:rPr>
          <w:szCs w:val="24"/>
        </w:rPr>
        <w:t>tiniu būdu. Dėka sąsajos su DDR</w:t>
      </w:r>
      <w:r w:rsidRPr="004628C7">
        <w:rPr>
          <w:szCs w:val="24"/>
        </w:rPr>
        <w:t xml:space="preserve"> sukurta galimybė pagal poreikį kartu su pranešimu ar užklausa kitai ES </w:t>
      </w:r>
      <w:r w:rsidRPr="004628C7">
        <w:rPr>
          <w:szCs w:val="24"/>
        </w:rPr>
        <w:lastRenderedPageBreak/>
        <w:t>valstybei narei pateikti asmens pirštų atspaudus NIST formatu arba perduoti iš kitos ES valstybės narės gautus pirštų atspaudus į DDR asmens identifikavimo t</w:t>
      </w:r>
      <w:r>
        <w:rPr>
          <w:szCs w:val="24"/>
        </w:rPr>
        <w:t>ikslu. Dėka integracijos su DVS</w:t>
      </w:r>
      <w:r w:rsidRPr="004628C7">
        <w:rPr>
          <w:szCs w:val="24"/>
        </w:rPr>
        <w:t xml:space="preserve"> ES FK naudojamas ne tik elektroniniams duomenų mainams su ES valstybėmis narėmis, bet ir pritaikytas darbui su trečiosiomis šalimis: naudojant nustatytos formos dokumentų šablonus, ES FK rengiami popieriniai dokumentai išsiuntimui paštu (užklausos, atsakymai į gautas užklausas, ir pranešimai), taip pat apdorojami gauti popieriniai pranešimai, juos įkeliant į Registro duomenų bazę. Be to, sukurta </w:t>
      </w:r>
      <w:r w:rsidRPr="00BA5F61">
        <w:rPr>
          <w:szCs w:val="24"/>
        </w:rPr>
        <w:t>VRI</w:t>
      </w:r>
      <w:r>
        <w:rPr>
          <w:szCs w:val="24"/>
        </w:rPr>
        <w:t>P</w:t>
      </w:r>
      <w:r w:rsidRPr="00BA5F61">
        <w:rPr>
          <w:szCs w:val="24"/>
        </w:rPr>
        <w:t>-</w:t>
      </w:r>
      <w:r>
        <w:rPr>
          <w:szCs w:val="24"/>
        </w:rPr>
        <w:t xml:space="preserve">ECRIS </w:t>
      </w:r>
      <w:r w:rsidRPr="004628C7">
        <w:rPr>
          <w:szCs w:val="24"/>
        </w:rPr>
        <w:t xml:space="preserve">programinė įranga, kurios dėka Lietuvos Respublikos nacionalinės teisėsaugos ir teisėtvarkos institucijos, registruotos </w:t>
      </w:r>
      <w:r w:rsidRPr="00BA5F61">
        <w:rPr>
          <w:szCs w:val="24"/>
        </w:rPr>
        <w:t>VRI</w:t>
      </w:r>
      <w:r>
        <w:rPr>
          <w:szCs w:val="24"/>
        </w:rPr>
        <w:t>P</w:t>
      </w:r>
      <w:r w:rsidRPr="004628C7">
        <w:rPr>
          <w:szCs w:val="24"/>
        </w:rPr>
        <w:t xml:space="preserve"> naudotojais, turi galimybę elektroniniu būdu teikti paklausimus per ECRIS kitoms ES valstybėms narėms, o gautus atsakymus peržiūrėti ir atspausdinti PDF formatu.  </w:t>
      </w:r>
    </w:p>
    <w:p w:rsidR="00863B62" w:rsidRPr="004628C7" w:rsidRDefault="00863B62" w:rsidP="00863B62">
      <w:pPr>
        <w:pStyle w:val="Tabletext"/>
        <w:spacing w:after="0" w:line="240" w:lineRule="auto"/>
        <w:ind w:firstLine="709"/>
        <w:rPr>
          <w:sz w:val="24"/>
          <w:szCs w:val="24"/>
          <w:lang w:val="lt-LT"/>
        </w:rPr>
      </w:pPr>
      <w:r w:rsidRPr="004628C7">
        <w:rPr>
          <w:sz w:val="24"/>
          <w:szCs w:val="24"/>
          <w:lang w:val="lt-LT"/>
        </w:rPr>
        <w:t xml:space="preserve">ES FK sudarytas iš 2 atskirų modulių: </w:t>
      </w:r>
      <w:proofErr w:type="spellStart"/>
      <w:r w:rsidRPr="004628C7">
        <w:rPr>
          <w:sz w:val="24"/>
          <w:szCs w:val="24"/>
          <w:lang w:val="lt-LT"/>
        </w:rPr>
        <w:t>žiniatinklio</w:t>
      </w:r>
      <w:proofErr w:type="spellEnd"/>
      <w:r w:rsidRPr="004628C7">
        <w:rPr>
          <w:sz w:val="24"/>
          <w:szCs w:val="24"/>
          <w:lang w:val="lt-LT"/>
        </w:rPr>
        <w:t xml:space="preserve"> paslaugų modulio ir naudotojo sąsajos modulio (1 pav.). Abu šie moduliai naudoja bendras ECRIS duomenų bazės schemas, per kurias vyksta duomenų mainai tarp modulių. ECRIS duomenų bazė skirta gautoms ir siunčiamoms žinutėms saugoti, iš užsienio šalių gautai informacijai ir archyvuotai informacijai apie LR piliečių teistumą saugoti. Naudotojo sąsajos modulio pagalba realizuotos sąsajos su kitais Registro komponentais ir išorinėmis sistemomis.</w:t>
      </w: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Default="00863B62" w:rsidP="00863B62">
      <w:pPr>
        <w:tabs>
          <w:tab w:val="center" w:pos="0"/>
          <w:tab w:val="left" w:pos="993"/>
        </w:tabs>
        <w:ind w:firstLine="680"/>
        <w:jc w:val="both"/>
        <w:rPr>
          <w:i/>
          <w:szCs w:val="24"/>
        </w:rPr>
      </w:pPr>
    </w:p>
    <w:p w:rsidR="00863B62" w:rsidRPr="004628C7" w:rsidRDefault="00863B62" w:rsidP="00863B62">
      <w:pPr>
        <w:tabs>
          <w:tab w:val="center" w:pos="0"/>
          <w:tab w:val="left" w:pos="993"/>
        </w:tabs>
        <w:ind w:firstLine="680"/>
        <w:jc w:val="both"/>
        <w:rPr>
          <w:i/>
          <w:szCs w:val="24"/>
        </w:rPr>
      </w:pPr>
      <w:r w:rsidRPr="004628C7">
        <w:rPr>
          <w:i/>
          <w:szCs w:val="24"/>
        </w:rPr>
        <w:t>1 pav. ES FK schema</w:t>
      </w:r>
    </w:p>
    <w:p w:rsidR="00863B62" w:rsidRPr="004628C7" w:rsidRDefault="00863B62" w:rsidP="00863B62">
      <w:pPr>
        <w:tabs>
          <w:tab w:val="center" w:pos="0"/>
          <w:tab w:val="left" w:pos="993"/>
        </w:tabs>
        <w:jc w:val="both"/>
        <w:rPr>
          <w:szCs w:val="24"/>
        </w:rPr>
      </w:pPr>
      <w:r w:rsidRPr="004628C7">
        <w:rPr>
          <w:noProof/>
          <w:lang w:eastAsia="lt-LT"/>
        </w:rPr>
        <w:lastRenderedPageBreak/>
        <w:drawing>
          <wp:inline distT="0" distB="0" distL="0" distR="0" wp14:anchorId="75C5C406" wp14:editId="3EFE179C">
            <wp:extent cx="5759450" cy="5676900"/>
            <wp:effectExtent l="0" t="0" r="0" b="0"/>
            <wp:docPr id="2" name="Picture 1" descr="Paveikslėlis, kuriame yra tekstas, ekrano kopija, Šriftas, diagram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tekstas, ekrano kopija, Šriftas, diagrama  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5676900"/>
                    </a:xfrm>
                    <a:prstGeom prst="rect">
                      <a:avLst/>
                    </a:prstGeom>
                    <a:noFill/>
                    <a:ln>
                      <a:noFill/>
                    </a:ln>
                  </pic:spPr>
                </pic:pic>
              </a:graphicData>
            </a:graphic>
          </wp:inline>
        </w:drawing>
      </w:r>
    </w:p>
    <w:p w:rsidR="00863B62" w:rsidRPr="004628C7" w:rsidRDefault="00863B62" w:rsidP="00863B62">
      <w:pPr>
        <w:tabs>
          <w:tab w:val="center" w:pos="0"/>
          <w:tab w:val="left" w:pos="993"/>
        </w:tabs>
        <w:ind w:firstLine="680"/>
        <w:jc w:val="both"/>
        <w:rPr>
          <w:szCs w:val="24"/>
        </w:rPr>
      </w:pPr>
    </w:p>
    <w:p w:rsidR="00863B62" w:rsidRPr="004628C7" w:rsidRDefault="00863B62" w:rsidP="00863B62">
      <w:pPr>
        <w:tabs>
          <w:tab w:val="left" w:pos="993"/>
        </w:tabs>
        <w:ind w:firstLine="680"/>
        <w:jc w:val="both"/>
        <w:rPr>
          <w:szCs w:val="24"/>
        </w:rPr>
      </w:pPr>
      <w:r w:rsidRPr="004628C7">
        <w:rPr>
          <w:szCs w:val="24"/>
        </w:rPr>
        <w:t xml:space="preserve">Duomenų apsikeitimo su ECRIS šalimis duomenis sudaro siunčiamos ir gaunamos užklausos, siunčiami ir gaunami atsakymai į užklausas, siunčiami ir gaunami pranešimai apie priimtus teismo nuosprendžius. </w:t>
      </w:r>
    </w:p>
    <w:p w:rsidR="00863B62" w:rsidRDefault="00863B62" w:rsidP="00863B62">
      <w:pPr>
        <w:tabs>
          <w:tab w:val="left" w:pos="993"/>
        </w:tabs>
        <w:jc w:val="both"/>
        <w:rPr>
          <w:szCs w:val="24"/>
        </w:rPr>
      </w:pPr>
    </w:p>
    <w:p w:rsidR="00863B62" w:rsidRPr="004628C7" w:rsidRDefault="00863B62" w:rsidP="00863B62">
      <w:pPr>
        <w:tabs>
          <w:tab w:val="center" w:pos="0"/>
          <w:tab w:val="left" w:pos="993"/>
        </w:tabs>
        <w:ind w:firstLine="709"/>
        <w:jc w:val="both"/>
        <w:rPr>
          <w:szCs w:val="24"/>
        </w:rPr>
      </w:pPr>
    </w:p>
    <w:p w:rsidR="00863B62" w:rsidRPr="004628C7" w:rsidRDefault="00863B62" w:rsidP="00863B62">
      <w:pPr>
        <w:tabs>
          <w:tab w:val="center" w:pos="0"/>
          <w:tab w:val="left" w:pos="993"/>
        </w:tabs>
        <w:ind w:firstLine="709"/>
        <w:jc w:val="both"/>
        <w:rPr>
          <w:i/>
          <w:szCs w:val="24"/>
        </w:rPr>
      </w:pPr>
    </w:p>
    <w:p w:rsidR="00863B62" w:rsidRPr="004628C7" w:rsidRDefault="00863B62" w:rsidP="00863B62">
      <w:pPr>
        <w:tabs>
          <w:tab w:val="center" w:pos="0"/>
          <w:tab w:val="left" w:pos="993"/>
        </w:tabs>
        <w:ind w:firstLine="709"/>
        <w:jc w:val="both"/>
        <w:rPr>
          <w:i/>
          <w:szCs w:val="24"/>
        </w:rPr>
      </w:pPr>
    </w:p>
    <w:p w:rsidR="00863B62" w:rsidRDefault="00863B62" w:rsidP="00863B62">
      <w:pPr>
        <w:tabs>
          <w:tab w:val="center" w:pos="0"/>
          <w:tab w:val="left" w:pos="993"/>
        </w:tabs>
        <w:ind w:firstLine="709"/>
        <w:jc w:val="both"/>
        <w:rPr>
          <w:i/>
          <w:szCs w:val="24"/>
        </w:rPr>
      </w:pPr>
    </w:p>
    <w:p w:rsidR="00863B62" w:rsidRDefault="00863B62" w:rsidP="00863B62">
      <w:pPr>
        <w:tabs>
          <w:tab w:val="center" w:pos="0"/>
          <w:tab w:val="left" w:pos="993"/>
        </w:tabs>
        <w:ind w:firstLine="709"/>
        <w:jc w:val="both"/>
        <w:rPr>
          <w:i/>
          <w:szCs w:val="24"/>
        </w:rPr>
      </w:pPr>
    </w:p>
    <w:p w:rsidR="00863B62" w:rsidRDefault="00863B62" w:rsidP="00863B62">
      <w:pPr>
        <w:tabs>
          <w:tab w:val="center" w:pos="0"/>
          <w:tab w:val="left" w:pos="993"/>
        </w:tabs>
        <w:ind w:firstLine="709"/>
        <w:jc w:val="both"/>
        <w:rPr>
          <w:i/>
          <w:szCs w:val="24"/>
        </w:rPr>
      </w:pPr>
    </w:p>
    <w:p w:rsidR="00863B62" w:rsidRDefault="00863B62" w:rsidP="00863B62">
      <w:pPr>
        <w:tabs>
          <w:tab w:val="center" w:pos="0"/>
          <w:tab w:val="left" w:pos="993"/>
        </w:tabs>
        <w:ind w:firstLine="709"/>
        <w:jc w:val="both"/>
        <w:rPr>
          <w:i/>
          <w:szCs w:val="24"/>
        </w:rPr>
      </w:pPr>
    </w:p>
    <w:p w:rsidR="00863B62" w:rsidRDefault="00863B62" w:rsidP="00863B62">
      <w:pPr>
        <w:tabs>
          <w:tab w:val="center" w:pos="0"/>
          <w:tab w:val="left" w:pos="993"/>
        </w:tabs>
        <w:ind w:firstLine="709"/>
        <w:jc w:val="both"/>
        <w:rPr>
          <w:i/>
          <w:szCs w:val="24"/>
        </w:rPr>
      </w:pPr>
    </w:p>
    <w:p w:rsidR="00863B62" w:rsidRDefault="00863B62" w:rsidP="00863B62">
      <w:pPr>
        <w:tabs>
          <w:tab w:val="center" w:pos="0"/>
          <w:tab w:val="left" w:pos="993"/>
        </w:tabs>
        <w:ind w:firstLine="709"/>
        <w:jc w:val="both"/>
        <w:rPr>
          <w:i/>
          <w:szCs w:val="24"/>
        </w:rPr>
      </w:pPr>
    </w:p>
    <w:p w:rsidR="00863B62" w:rsidRDefault="00863B62" w:rsidP="00863B62">
      <w:pPr>
        <w:tabs>
          <w:tab w:val="center" w:pos="0"/>
          <w:tab w:val="left" w:pos="993"/>
        </w:tabs>
        <w:ind w:firstLine="709"/>
        <w:jc w:val="both"/>
        <w:rPr>
          <w:i/>
          <w:szCs w:val="24"/>
        </w:rPr>
      </w:pPr>
    </w:p>
    <w:p w:rsidR="00863B62" w:rsidRPr="004628C7" w:rsidRDefault="00863B62" w:rsidP="00863B62">
      <w:pPr>
        <w:tabs>
          <w:tab w:val="center" w:pos="0"/>
          <w:tab w:val="left" w:pos="993"/>
        </w:tabs>
        <w:ind w:firstLine="709"/>
        <w:jc w:val="both"/>
        <w:rPr>
          <w:i/>
          <w:szCs w:val="24"/>
        </w:rPr>
      </w:pPr>
    </w:p>
    <w:p w:rsidR="00863B62" w:rsidRPr="004628C7" w:rsidRDefault="00863B62" w:rsidP="00863B62">
      <w:pPr>
        <w:tabs>
          <w:tab w:val="center" w:pos="0"/>
          <w:tab w:val="left" w:pos="993"/>
        </w:tabs>
        <w:ind w:firstLine="709"/>
        <w:jc w:val="both"/>
        <w:rPr>
          <w:i/>
          <w:szCs w:val="24"/>
        </w:rPr>
      </w:pPr>
    </w:p>
    <w:p w:rsidR="00863B62" w:rsidRPr="004628C7" w:rsidRDefault="00863B62" w:rsidP="00863B62">
      <w:pPr>
        <w:tabs>
          <w:tab w:val="center" w:pos="0"/>
          <w:tab w:val="left" w:pos="993"/>
        </w:tabs>
        <w:ind w:firstLine="709"/>
        <w:jc w:val="both"/>
        <w:rPr>
          <w:i/>
          <w:szCs w:val="24"/>
        </w:rPr>
      </w:pPr>
      <w:r w:rsidRPr="004628C7">
        <w:rPr>
          <w:i/>
          <w:szCs w:val="24"/>
        </w:rPr>
        <w:t>2 pav. Duomenų apsikeitimo schema</w:t>
      </w:r>
    </w:p>
    <w:p w:rsidR="00863B62" w:rsidRDefault="00863B62" w:rsidP="00863B62">
      <w:pPr>
        <w:tabs>
          <w:tab w:val="center" w:pos="0"/>
          <w:tab w:val="left" w:pos="993"/>
        </w:tabs>
        <w:jc w:val="both"/>
        <w:rPr>
          <w:szCs w:val="24"/>
        </w:rPr>
      </w:pPr>
      <w:r w:rsidRPr="004628C7">
        <w:rPr>
          <w:noProof/>
          <w:lang w:eastAsia="lt-LT"/>
        </w:rPr>
        <w:lastRenderedPageBreak/>
        <w:drawing>
          <wp:inline distT="0" distB="0" distL="0" distR="0" wp14:anchorId="34DC9836" wp14:editId="0DC80F9C">
            <wp:extent cx="6120130" cy="3672205"/>
            <wp:effectExtent l="0" t="0" r="0" b="4445"/>
            <wp:docPr id="1" name="Picture 1" descr="Description: 01"/>
            <wp:cNvGraphicFramePr/>
            <a:graphic xmlns:a="http://schemas.openxmlformats.org/drawingml/2006/main">
              <a:graphicData uri="http://schemas.openxmlformats.org/drawingml/2006/picture">
                <pic:pic xmlns:pic="http://schemas.openxmlformats.org/drawingml/2006/picture">
                  <pic:nvPicPr>
                    <pic:cNvPr id="2" name="Picture 1" descr="Description: 01"/>
                    <pic:cNvPicPr/>
                  </pic:nvPicPr>
                  <pic:blipFill>
                    <a:blip r:embed="rId6" cstate="print"/>
                    <a:srcRect/>
                    <a:stretch>
                      <a:fillRect/>
                    </a:stretch>
                  </pic:blipFill>
                  <pic:spPr bwMode="auto">
                    <a:xfrm>
                      <a:off x="0" y="0"/>
                      <a:ext cx="6120130" cy="3672205"/>
                    </a:xfrm>
                    <a:prstGeom prst="rect">
                      <a:avLst/>
                    </a:prstGeom>
                    <a:noFill/>
                    <a:ln w="9525">
                      <a:noFill/>
                      <a:miter lim="800000"/>
                      <a:headEnd/>
                      <a:tailEnd/>
                    </a:ln>
                  </pic:spPr>
                </pic:pic>
              </a:graphicData>
            </a:graphic>
          </wp:inline>
        </w:drawing>
      </w:r>
    </w:p>
    <w:p w:rsidR="00863B62" w:rsidRPr="006F7000" w:rsidRDefault="00863B62" w:rsidP="00863B62">
      <w:pPr>
        <w:tabs>
          <w:tab w:val="center" w:pos="0"/>
          <w:tab w:val="left" w:pos="993"/>
        </w:tabs>
        <w:jc w:val="both"/>
        <w:rPr>
          <w:szCs w:val="24"/>
        </w:rPr>
      </w:pPr>
    </w:p>
    <w:p w:rsidR="00863B62" w:rsidRPr="004628C7" w:rsidRDefault="00863B62" w:rsidP="00863B62">
      <w:pPr>
        <w:ind w:firstLine="709"/>
      </w:pPr>
    </w:p>
    <w:p w:rsidR="00863B62" w:rsidRPr="004628C7" w:rsidRDefault="00863B62" w:rsidP="00863B62">
      <w:pPr>
        <w:ind w:firstLine="709"/>
        <w:rPr>
          <w:szCs w:val="24"/>
        </w:rPr>
      </w:pPr>
      <w:r w:rsidRPr="004628C7">
        <w:t>Iš Registro ES FK pusės, mainai su ECRIS šalimis apima tokius duomenų srautus (3 pav.):</w:t>
      </w:r>
    </w:p>
    <w:p w:rsidR="00863B62" w:rsidRPr="004628C7" w:rsidRDefault="00863B62" w:rsidP="00863B62">
      <w:pPr>
        <w:widowControl w:val="0"/>
        <w:numPr>
          <w:ilvl w:val="0"/>
          <w:numId w:val="3"/>
        </w:numPr>
        <w:tabs>
          <w:tab w:val="clear" w:pos="1440"/>
          <w:tab w:val="num" w:pos="851"/>
        </w:tabs>
        <w:ind w:hanging="589"/>
        <w:jc w:val="both"/>
      </w:pPr>
      <w:r w:rsidRPr="004628C7">
        <w:t>ES FK gauna užklausas dėl informacijos pateikimo – iš ECRIS šalies gaunama užklausa, kurioje prašoma informacijos apie fizinį asmenį. Tokios užklausos saugomos integracijos su ES FK DB ir pateikiamos per naudotojo sąsają Registro darbuotojams.</w:t>
      </w:r>
    </w:p>
    <w:p w:rsidR="00863B62" w:rsidRPr="004628C7" w:rsidRDefault="00863B62" w:rsidP="00863B62">
      <w:pPr>
        <w:widowControl w:val="0"/>
        <w:numPr>
          <w:ilvl w:val="0"/>
          <w:numId w:val="3"/>
        </w:numPr>
        <w:tabs>
          <w:tab w:val="clear" w:pos="1440"/>
          <w:tab w:val="num" w:pos="851"/>
        </w:tabs>
        <w:ind w:hanging="589"/>
        <w:jc w:val="both"/>
      </w:pPr>
      <w:r w:rsidRPr="004628C7">
        <w:t>ES FK siunčia atsakymus į šias užklausas. Naudodamasis integracijos su ES FK naudotojo sąsaja, Registro darbuotojas suformuoja atsakymą į gautą užklausą ir atsakymą išsiunčia.</w:t>
      </w:r>
    </w:p>
    <w:p w:rsidR="00863B62" w:rsidRPr="004628C7" w:rsidRDefault="00863B62" w:rsidP="00863B62">
      <w:pPr>
        <w:widowControl w:val="0"/>
        <w:numPr>
          <w:ilvl w:val="0"/>
          <w:numId w:val="3"/>
        </w:numPr>
        <w:tabs>
          <w:tab w:val="clear" w:pos="1440"/>
          <w:tab w:val="num" w:pos="851"/>
        </w:tabs>
        <w:ind w:hanging="589"/>
        <w:jc w:val="both"/>
      </w:pPr>
      <w:r w:rsidRPr="004628C7">
        <w:t>ES FK siunčia užklausas dėl informacijos pateikimo – į ECRIS šalies sistemą siunčiama užklausa, kurioje prašoma informacijos apie fizinį asmenį. Tokias užklausas suformuoja Registro darbuotojas, naudodamasis integracijos su ES FK naudotojo sąsaja.</w:t>
      </w:r>
    </w:p>
    <w:p w:rsidR="00863B62" w:rsidRPr="004628C7" w:rsidRDefault="00863B62" w:rsidP="00863B62">
      <w:pPr>
        <w:widowControl w:val="0"/>
        <w:numPr>
          <w:ilvl w:val="0"/>
          <w:numId w:val="3"/>
        </w:numPr>
        <w:tabs>
          <w:tab w:val="clear" w:pos="1440"/>
          <w:tab w:val="num" w:pos="851"/>
        </w:tabs>
        <w:ind w:hanging="589"/>
        <w:jc w:val="both"/>
      </w:pPr>
      <w:r w:rsidRPr="004628C7">
        <w:t>ES FK gauna atsakymus į išsiųstas užklausas. Gauti atsakymai saugomi integracijos su ES FK DB bei pateikiami Registro darbuotojui per naudotojo sąsają.</w:t>
      </w:r>
    </w:p>
    <w:p w:rsidR="00863B62" w:rsidRPr="004628C7" w:rsidRDefault="00863B62" w:rsidP="00863B62">
      <w:pPr>
        <w:widowControl w:val="0"/>
        <w:numPr>
          <w:ilvl w:val="0"/>
          <w:numId w:val="3"/>
        </w:numPr>
        <w:tabs>
          <w:tab w:val="clear" w:pos="1440"/>
          <w:tab w:val="num" w:pos="851"/>
        </w:tabs>
        <w:ind w:hanging="589"/>
        <w:jc w:val="both"/>
      </w:pPr>
      <w:r w:rsidRPr="004628C7">
        <w:t>ES FK iš ECRIS šalies gauna pranešimus apie nuteistus LR piliečius. Ši informacija išsaugoma integracijos su ES FK duomenų bazėje. Vykdant fizinių asmenų paiešką registro aplikacijos FK, ieškoma ir per čia išsaugotus duomenis.</w:t>
      </w:r>
    </w:p>
    <w:p w:rsidR="00863B62" w:rsidRPr="004628C7" w:rsidRDefault="00863B62" w:rsidP="00863B62">
      <w:pPr>
        <w:widowControl w:val="0"/>
        <w:numPr>
          <w:ilvl w:val="0"/>
          <w:numId w:val="3"/>
        </w:numPr>
        <w:tabs>
          <w:tab w:val="clear" w:pos="1440"/>
          <w:tab w:val="num" w:pos="851"/>
        </w:tabs>
        <w:ind w:hanging="589"/>
        <w:jc w:val="both"/>
      </w:pPr>
      <w:r w:rsidRPr="004628C7">
        <w:t xml:space="preserve">ES FK ECRIS šaliai siunčia pranešimus apie Lietuvoje nuteistus tos šalies piliečius. Pranešimai pradedami formuoti iš į Registro IS atėjusių užregistruotų įvykių (naujų apkaltinamųjų nuosprendžių priėmimo, esamų papildymo, trynimo). Po to tokie pranešimai padedami į sąrašą integracijos su ES FK DB. Registro darbuotojas per naudotojo sąsają peržiūri suformuotus pranešimus, juos pataisyti / papildyti bei išsiųsti į ECRIS šalies sistemą. </w:t>
      </w:r>
    </w:p>
    <w:p w:rsidR="00863B62" w:rsidRDefault="00863B62" w:rsidP="00863B62">
      <w:pPr>
        <w:widowControl w:val="0"/>
        <w:ind w:firstLine="709"/>
        <w:jc w:val="both"/>
      </w:pPr>
    </w:p>
    <w:p w:rsidR="00863B62" w:rsidRDefault="00863B62" w:rsidP="00863B62">
      <w:pPr>
        <w:widowControl w:val="0"/>
        <w:ind w:firstLine="709"/>
        <w:jc w:val="both"/>
      </w:pPr>
    </w:p>
    <w:p w:rsidR="00863B62" w:rsidRPr="004628C7" w:rsidRDefault="00863B62" w:rsidP="00863B62">
      <w:pPr>
        <w:widowControl w:val="0"/>
        <w:ind w:firstLine="709"/>
        <w:jc w:val="both"/>
      </w:pPr>
    </w:p>
    <w:p w:rsidR="00863B62" w:rsidRPr="004628C7" w:rsidRDefault="00863B62" w:rsidP="00863B62">
      <w:pPr>
        <w:widowControl w:val="0"/>
        <w:ind w:firstLine="709"/>
        <w:jc w:val="both"/>
        <w:rPr>
          <w:i/>
        </w:rPr>
      </w:pPr>
      <w:r w:rsidRPr="004628C7">
        <w:rPr>
          <w:i/>
        </w:rPr>
        <w:t>3 pav. Duomenų srautai su ECRIS šalimis</w:t>
      </w:r>
    </w:p>
    <w:p w:rsidR="00863B62" w:rsidRPr="004628C7" w:rsidRDefault="00863B62" w:rsidP="00863B62">
      <w:pPr>
        <w:tabs>
          <w:tab w:val="center" w:pos="0"/>
          <w:tab w:val="left" w:pos="993"/>
        </w:tabs>
        <w:jc w:val="both"/>
        <w:rPr>
          <w:szCs w:val="24"/>
        </w:rPr>
      </w:pPr>
      <w:r w:rsidRPr="004628C7">
        <w:rPr>
          <w:noProof/>
          <w:lang w:eastAsia="lt-LT"/>
        </w:rPr>
        <w:lastRenderedPageBreak/>
        <w:drawing>
          <wp:inline distT="0" distB="0" distL="0" distR="0" wp14:anchorId="4F0B8BCB" wp14:editId="08FEC676">
            <wp:extent cx="5105400" cy="5457825"/>
            <wp:effectExtent l="0" t="0" r="0" b="9525"/>
            <wp:docPr id="4" name="Picture 1" descr="Paveikslėlis, kuriame yra tekstas, ekrano kopija, linija, diagrama  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4" name="Picture 1" descr="Paveikslėlis, kuriame yra tekstas, ekrano kopija, linija, diagrama  Dirbtinio intelekto sugeneruotas turinys gali būti neteisingas."/>
                    <pic:cNvPicPr/>
                  </pic:nvPicPr>
                  <pic:blipFill>
                    <a:blip r:embed="rId7" cstate="print"/>
                    <a:srcRect/>
                    <a:stretch>
                      <a:fillRect/>
                    </a:stretch>
                  </pic:blipFill>
                  <pic:spPr bwMode="auto">
                    <a:xfrm>
                      <a:off x="0" y="0"/>
                      <a:ext cx="5105400" cy="5457825"/>
                    </a:xfrm>
                    <a:prstGeom prst="rect">
                      <a:avLst/>
                    </a:prstGeom>
                    <a:noFill/>
                    <a:ln w="9525">
                      <a:noFill/>
                      <a:miter lim="800000"/>
                      <a:headEnd/>
                      <a:tailEnd/>
                    </a:ln>
                  </pic:spPr>
                </pic:pic>
              </a:graphicData>
            </a:graphic>
          </wp:inline>
        </w:drawing>
      </w:r>
    </w:p>
    <w:p w:rsidR="00863B62" w:rsidRPr="004628C7" w:rsidRDefault="00863B62" w:rsidP="00863B62">
      <w:pPr>
        <w:pStyle w:val="xmsonormal"/>
        <w:spacing w:before="0" w:beforeAutospacing="0" w:after="0" w:afterAutospacing="0"/>
        <w:jc w:val="both"/>
        <w:rPr>
          <w:rFonts w:eastAsiaTheme="minorHAnsi"/>
          <w:lang w:eastAsia="en-US"/>
        </w:rPr>
      </w:pPr>
    </w:p>
    <w:p w:rsidR="00863B62" w:rsidRDefault="00863B62" w:rsidP="00863B62">
      <w:pPr>
        <w:ind w:firstLine="720"/>
        <w:contextualSpacing/>
        <w:jc w:val="both"/>
        <w:rPr>
          <w:szCs w:val="24"/>
          <w:shd w:val="clear" w:color="auto" w:fill="FFFFFF"/>
        </w:rPr>
      </w:pPr>
      <w:r>
        <w:rPr>
          <w:szCs w:val="24"/>
        </w:rPr>
        <w:t xml:space="preserve">Per </w:t>
      </w:r>
      <w:r w:rsidRPr="006D3AC0">
        <w:rPr>
          <w:szCs w:val="24"/>
        </w:rPr>
        <w:t>ECRIS</w:t>
      </w:r>
      <w:r>
        <w:rPr>
          <w:szCs w:val="24"/>
        </w:rPr>
        <w:t xml:space="preserve"> </w:t>
      </w:r>
      <w:r w:rsidRPr="006D3AC0">
        <w:rPr>
          <w:szCs w:val="24"/>
        </w:rPr>
        <w:t>galima keistis informacija apie apkaltinamuosius nuosprendžius, susijusius su trečiųjų šalių piliečiais ir asmenimis be pilietybės</w:t>
      </w:r>
      <w:r>
        <w:rPr>
          <w:szCs w:val="24"/>
        </w:rPr>
        <w:t xml:space="preserve"> </w:t>
      </w:r>
      <w:r w:rsidRPr="00E37004">
        <w:rPr>
          <w:szCs w:val="24"/>
        </w:rPr>
        <w:t>(toliau – TŠP)</w:t>
      </w:r>
      <w:r w:rsidRPr="006D3AC0">
        <w:rPr>
          <w:szCs w:val="24"/>
        </w:rPr>
        <w:t xml:space="preserve">, </w:t>
      </w:r>
      <w:r>
        <w:rPr>
          <w:szCs w:val="24"/>
        </w:rPr>
        <w:t xml:space="preserve">tačiau </w:t>
      </w:r>
      <w:r w:rsidRPr="006D3AC0">
        <w:rPr>
          <w:szCs w:val="24"/>
        </w:rPr>
        <w:t>n</w:t>
      </w:r>
      <w:r>
        <w:rPr>
          <w:szCs w:val="24"/>
        </w:rPr>
        <w:t xml:space="preserve">ėra </w:t>
      </w:r>
      <w:r w:rsidRPr="006D3AC0">
        <w:rPr>
          <w:szCs w:val="24"/>
        </w:rPr>
        <w:t>veiksmingos procedūros ar mechanizmo</w:t>
      </w:r>
      <w:r>
        <w:rPr>
          <w:szCs w:val="24"/>
        </w:rPr>
        <w:t xml:space="preserve"> TŠP duomenimis keistis, </w:t>
      </w:r>
      <w:r w:rsidRPr="006D3AC0">
        <w:rPr>
          <w:szCs w:val="24"/>
          <w:shd w:val="clear" w:color="auto" w:fill="FFFFFF"/>
        </w:rPr>
        <w:t xml:space="preserve">informacija apie trečiųjų šalių piliečių </w:t>
      </w:r>
      <w:r>
        <w:rPr>
          <w:szCs w:val="24"/>
          <w:shd w:val="clear" w:color="auto" w:fill="FFFFFF"/>
        </w:rPr>
        <w:t xml:space="preserve">ir TŠP </w:t>
      </w:r>
      <w:r w:rsidRPr="006D3AC0">
        <w:rPr>
          <w:szCs w:val="24"/>
          <w:shd w:val="clear" w:color="auto" w:fill="FFFFFF"/>
        </w:rPr>
        <w:t xml:space="preserve">apkaltinamuosius nuosprendžius Europos Sąjungoje saugoma tik tose valstybėse narėse, kuriose jie priimti. </w:t>
      </w:r>
    </w:p>
    <w:p w:rsidR="00863B62" w:rsidRPr="003C674C" w:rsidRDefault="00863B62" w:rsidP="00863B62">
      <w:pPr>
        <w:contextualSpacing/>
        <w:jc w:val="both"/>
        <w:rPr>
          <w:szCs w:val="24"/>
        </w:rPr>
      </w:pPr>
      <w:r>
        <w:rPr>
          <w:szCs w:val="24"/>
          <w:shd w:val="clear" w:color="auto" w:fill="FFFFFF"/>
        </w:rPr>
        <w:t xml:space="preserve">           </w:t>
      </w:r>
      <w:r w:rsidRPr="00867FC2">
        <w:rPr>
          <w:szCs w:val="24"/>
        </w:rPr>
        <w:t>2019 m. balandžio 17 d. pri</w:t>
      </w:r>
      <w:r>
        <w:rPr>
          <w:szCs w:val="24"/>
        </w:rPr>
        <w:t xml:space="preserve">imtas </w:t>
      </w:r>
      <w:r w:rsidRPr="00B52242">
        <w:rPr>
          <w:szCs w:val="24"/>
        </w:rPr>
        <w:t>Europos Parlamento ir Tarybos reglament</w:t>
      </w:r>
      <w:r>
        <w:rPr>
          <w:szCs w:val="24"/>
        </w:rPr>
        <w:t>as</w:t>
      </w:r>
      <w:r w:rsidRPr="00B52242">
        <w:rPr>
          <w:szCs w:val="24"/>
        </w:rPr>
        <w:t xml:space="preserve"> (ES) 2019/816, kuriuo Europos nuosprendžių registrų informacinei sistemai papildyti kuriama centralizuota valstybių narių, turinčių informacijos apie</w:t>
      </w:r>
      <w:r w:rsidRPr="00867FC2">
        <w:rPr>
          <w:szCs w:val="24"/>
        </w:rPr>
        <w:t xml:space="preserve"> priimtus trečiųjų šalių piliečių ir asmenų be pilietybės apkaltinamuosius nuosprendžius, nustatymo sistema (ECRIS-TCN), kurioje bus kaupiami trečiųjų šalių piliečių </w:t>
      </w:r>
      <w:r>
        <w:rPr>
          <w:szCs w:val="24"/>
        </w:rPr>
        <w:t>ir TŠP</w:t>
      </w:r>
      <w:r w:rsidRPr="00867FC2">
        <w:rPr>
          <w:szCs w:val="24"/>
        </w:rPr>
        <w:t xml:space="preserve"> asmens tapatybės duomenys, įskaitant pirštų atspaudų bei veidų atvaizdų duomen</w:t>
      </w:r>
      <w:r>
        <w:rPr>
          <w:szCs w:val="24"/>
        </w:rPr>
        <w:t>is</w:t>
      </w:r>
      <w:r w:rsidRPr="00867FC2">
        <w:rPr>
          <w:szCs w:val="24"/>
        </w:rPr>
        <w:t>.</w:t>
      </w:r>
      <w:r>
        <w:rPr>
          <w:szCs w:val="24"/>
          <w:shd w:val="clear" w:color="auto" w:fill="FFFFFF"/>
        </w:rPr>
        <w:t xml:space="preserve"> </w:t>
      </w:r>
      <w:r w:rsidRPr="00E37004">
        <w:rPr>
          <w:szCs w:val="24"/>
        </w:rPr>
        <w:t>Ši centralizuota sistema leis valstybių narių valdžios institucijoms nustatyti, kurios kitos valstybės narės turi atitinkamo trečiosios šalies piliečio</w:t>
      </w:r>
      <w:r>
        <w:rPr>
          <w:szCs w:val="24"/>
        </w:rPr>
        <w:t xml:space="preserve"> ar TŠP</w:t>
      </w:r>
      <w:r w:rsidRPr="00E37004">
        <w:rPr>
          <w:szCs w:val="24"/>
        </w:rPr>
        <w:t xml:space="preserve"> teistumą, kad jos galėtų naudotis esama ECRIS sistema, ir adresuotų prašymus dėl informacijos apie trečiųjų šalių piliečių ir asmenų be pilietybės teistumą tik šioms valstybėms narėms</w:t>
      </w:r>
      <w:r>
        <w:rPr>
          <w:szCs w:val="24"/>
        </w:rPr>
        <w:t xml:space="preserve"> per ECRIS</w:t>
      </w:r>
      <w:r w:rsidRPr="00E37004">
        <w:rPr>
          <w:szCs w:val="24"/>
        </w:rPr>
        <w:t>.</w:t>
      </w:r>
      <w:r>
        <w:rPr>
          <w:szCs w:val="24"/>
        </w:rPr>
        <w:t xml:space="preserve"> ECRIS-TCN panaudos atvejai pateikiami 4 pav., detali techninė informacija yra </w:t>
      </w:r>
      <w:proofErr w:type="spellStart"/>
      <w:r w:rsidRPr="004628C7">
        <w:rPr>
          <w:szCs w:val="24"/>
        </w:rPr>
        <w:t>eu</w:t>
      </w:r>
      <w:proofErr w:type="spellEnd"/>
      <w:r w:rsidRPr="004628C7">
        <w:rPr>
          <w:szCs w:val="24"/>
        </w:rPr>
        <w:t>-LISA</w:t>
      </w:r>
      <w:r>
        <w:rPr>
          <w:szCs w:val="24"/>
        </w:rPr>
        <w:t xml:space="preserve"> rengiamoje ECRIS-TCN ICD (angl. </w:t>
      </w:r>
      <w:proofErr w:type="spellStart"/>
      <w:r w:rsidRPr="00202585">
        <w:rPr>
          <w:i/>
          <w:iCs/>
          <w:szCs w:val="24"/>
        </w:rPr>
        <w:t>Interface</w:t>
      </w:r>
      <w:proofErr w:type="spellEnd"/>
      <w:r w:rsidRPr="00202585">
        <w:rPr>
          <w:i/>
          <w:iCs/>
          <w:szCs w:val="24"/>
        </w:rPr>
        <w:t xml:space="preserve"> </w:t>
      </w:r>
      <w:proofErr w:type="spellStart"/>
      <w:r w:rsidRPr="00202585">
        <w:rPr>
          <w:i/>
          <w:iCs/>
          <w:szCs w:val="24"/>
        </w:rPr>
        <w:t>Control</w:t>
      </w:r>
      <w:proofErr w:type="spellEnd"/>
      <w:r w:rsidRPr="00202585">
        <w:rPr>
          <w:i/>
          <w:iCs/>
          <w:szCs w:val="24"/>
        </w:rPr>
        <w:t xml:space="preserve"> </w:t>
      </w:r>
      <w:proofErr w:type="spellStart"/>
      <w:r w:rsidRPr="00202585">
        <w:rPr>
          <w:i/>
          <w:iCs/>
          <w:szCs w:val="24"/>
        </w:rPr>
        <w:t>Document</w:t>
      </w:r>
      <w:proofErr w:type="spellEnd"/>
      <w:r w:rsidRPr="00202585">
        <w:rPr>
          <w:szCs w:val="24"/>
        </w:rPr>
        <w:t xml:space="preserve">) dokumentacijoje (dokumentacija ribotos prieigos, bus pateikta sutartį pasirašiusiam paslaugų teikėjui). </w:t>
      </w:r>
    </w:p>
    <w:p w:rsidR="00863B62" w:rsidRPr="00202585" w:rsidRDefault="00863B62" w:rsidP="00863B62">
      <w:pPr>
        <w:contextualSpacing/>
        <w:jc w:val="both"/>
        <w:rPr>
          <w:i/>
          <w:szCs w:val="24"/>
        </w:rPr>
      </w:pPr>
      <w:r w:rsidRPr="00202585">
        <w:rPr>
          <w:i/>
          <w:szCs w:val="24"/>
        </w:rPr>
        <w:t>4 pav</w:t>
      </w:r>
      <w:r>
        <w:rPr>
          <w:i/>
          <w:szCs w:val="24"/>
        </w:rPr>
        <w:t xml:space="preserve">. ECRIS-TCN panaudos atvejai </w:t>
      </w:r>
    </w:p>
    <w:p w:rsidR="00863B62" w:rsidRPr="00B52242" w:rsidRDefault="00863B62" w:rsidP="00863B62">
      <w:pPr>
        <w:contextualSpacing/>
        <w:jc w:val="both"/>
        <w:rPr>
          <w:b/>
          <w:bCs/>
          <w:szCs w:val="24"/>
        </w:rPr>
      </w:pPr>
      <w:r w:rsidRPr="00B52242">
        <w:rPr>
          <w:b/>
          <w:bCs/>
          <w:noProof/>
          <w:szCs w:val="24"/>
          <w:lang w:eastAsia="lt-LT"/>
        </w:rPr>
        <w:lastRenderedPageBreak/>
        <w:drawing>
          <wp:inline distT="0" distB="0" distL="0" distR="0" wp14:anchorId="31105CEF" wp14:editId="5BC9FBEA">
            <wp:extent cx="6120130" cy="7203440"/>
            <wp:effectExtent l="0" t="0" r="0" b="0"/>
            <wp:docPr id="244790088" name="Paveikslėlis 4" descr="Paveikslėlis, kuriame yra tekstas, ekrano kopija, diagrama, Paralelė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90088" name="Paveikslėlis 4" descr="Paveikslėlis, kuriame yra tekstas, ekrano kopija, diagrama, Paralelė  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7203440"/>
                    </a:xfrm>
                    <a:prstGeom prst="rect">
                      <a:avLst/>
                    </a:prstGeom>
                    <a:noFill/>
                    <a:ln>
                      <a:noFill/>
                    </a:ln>
                  </pic:spPr>
                </pic:pic>
              </a:graphicData>
            </a:graphic>
          </wp:inline>
        </w:drawing>
      </w:r>
    </w:p>
    <w:p w:rsidR="00863B62" w:rsidRDefault="00863B62" w:rsidP="00863B62">
      <w:pPr>
        <w:contextualSpacing/>
        <w:jc w:val="both"/>
        <w:rPr>
          <w:b/>
          <w:bCs/>
          <w:szCs w:val="24"/>
        </w:rPr>
      </w:pPr>
    </w:p>
    <w:p w:rsidR="00863B62" w:rsidRDefault="00863B62" w:rsidP="00863B62">
      <w:pPr>
        <w:pStyle w:val="xmsonormal"/>
        <w:spacing w:before="0" w:beforeAutospacing="0" w:after="0" w:afterAutospacing="0"/>
        <w:jc w:val="both"/>
      </w:pPr>
      <w:r w:rsidRPr="00E37004">
        <w:t xml:space="preserve"> </w:t>
      </w:r>
      <w:r>
        <w:t xml:space="preserve">           </w:t>
      </w:r>
      <w:r w:rsidRPr="004628C7">
        <w:t>Vadovaujantis ES teisės aktais ir duomenų mainus reglamentuojančiomis procedūromis, ES valstybių narių centrinės institucijos privalo užtikrinti, kad duomenų mainai vyktų elektroniniu būdu per ECRIS, laikantis nustatytos tvarkos ir terminų.</w:t>
      </w:r>
      <w:r w:rsidRPr="00E303EF">
        <w:t xml:space="preserve"> </w:t>
      </w:r>
      <w:r>
        <w:t>ES valstybės narės atsakingos už sujungimo į tinklą programinės įrangos veikimą ir duomenų bazių, kuriose saugoma, iš kurių ir į kurias siunčiama informacija iš nuosprendžių registrų, administravimą. Be minėtų atsakomybių, Lietuvos Respublikos centrinė institucija – Departamentas, pasirinkęs ECRIS NI modelį, atsakingas už ECRIS nacionalinės programinės įrangos (ES FK) tinkamą ir nepertraukiamą veikimą. Atsižvelgiant į tai, IRD turi užtikrinti ES FK priežiūrą ir suderinamumą su ECRIS RI programine įranga.</w:t>
      </w:r>
    </w:p>
    <w:p w:rsidR="00863B62" w:rsidRPr="00F0434B" w:rsidRDefault="00863B62" w:rsidP="00863B62">
      <w:pPr>
        <w:pStyle w:val="xmsonormal"/>
        <w:spacing w:before="0" w:beforeAutospacing="0" w:after="0" w:afterAutospacing="0"/>
        <w:ind w:firstLine="680"/>
        <w:jc w:val="both"/>
      </w:pPr>
      <w:r w:rsidRPr="004628C7">
        <w:lastRenderedPageBreak/>
        <w:t xml:space="preserve">Siekiant užtikrinti stabilią ir nepertraukiamą </w:t>
      </w:r>
      <w:r>
        <w:t>ES FK</w:t>
      </w:r>
      <w:r w:rsidRPr="004628C7">
        <w:t xml:space="preserve"> </w:t>
      </w:r>
      <w:r w:rsidRPr="00F0434B">
        <w:t xml:space="preserve">veiklą bei užtikrinti tinkamą tarptautinių įsipareigojimų vykdymą, keičiantis teistumo duomenimis, numatoma įsigyti ES FK priežiūros paslaugas, kurios būtų užsakomos pagal atskirus Informatikos ir ryšių departamento užsakymus, atsižvelgiant į atsiradusius poreikius. </w:t>
      </w:r>
    </w:p>
    <w:p w:rsidR="00863B62" w:rsidRPr="0010123B" w:rsidRDefault="00863B62" w:rsidP="00863B62">
      <w:pPr>
        <w:pStyle w:val="bodytext"/>
        <w:tabs>
          <w:tab w:val="left" w:pos="993"/>
        </w:tabs>
        <w:spacing w:before="0" w:beforeAutospacing="0" w:after="0" w:afterAutospacing="0"/>
        <w:jc w:val="both"/>
        <w:rPr>
          <w:b/>
        </w:rPr>
      </w:pPr>
    </w:p>
    <w:p w:rsidR="00863B62" w:rsidRPr="0010123B" w:rsidRDefault="00863B62" w:rsidP="00863B62">
      <w:pPr>
        <w:pStyle w:val="bodytext"/>
        <w:numPr>
          <w:ilvl w:val="1"/>
          <w:numId w:val="2"/>
        </w:numPr>
        <w:tabs>
          <w:tab w:val="left" w:pos="0"/>
        </w:tabs>
        <w:spacing w:before="0" w:beforeAutospacing="0" w:after="0" w:afterAutospacing="0"/>
        <w:ind w:left="0" w:firstLine="851"/>
        <w:rPr>
          <w:b/>
        </w:rPr>
      </w:pPr>
      <w:r w:rsidRPr="0010123B">
        <w:rPr>
          <w:b/>
        </w:rPr>
        <w:t xml:space="preserve"> Teisės aktai, reglamentuojantys kompiuterizuojamą veiklą ir </w:t>
      </w:r>
      <w:r>
        <w:rPr>
          <w:b/>
        </w:rPr>
        <w:t>IRD</w:t>
      </w:r>
      <w:r w:rsidRPr="0010123B">
        <w:rPr>
          <w:b/>
        </w:rPr>
        <w:t xml:space="preserve"> tvarkomos sistemos elektroninės informacijos saugą, kurių paslaugų teikėjas privalo laikytis teikdamas paslaugas:</w:t>
      </w:r>
    </w:p>
    <w:p w:rsidR="00863B62" w:rsidRPr="00E57BC8" w:rsidRDefault="00863B62" w:rsidP="00863B62">
      <w:pPr>
        <w:pStyle w:val="Sraopastraipa"/>
        <w:numPr>
          <w:ilvl w:val="2"/>
          <w:numId w:val="2"/>
        </w:numPr>
        <w:spacing w:after="0" w:line="240" w:lineRule="auto"/>
        <w:ind w:left="1418" w:hanging="567"/>
        <w:jc w:val="both"/>
        <w:rPr>
          <w:rFonts w:ascii="Times New Roman" w:hAnsi="Times New Roman" w:cs="Times New Roman"/>
          <w:sz w:val="24"/>
          <w:szCs w:val="24"/>
        </w:rPr>
      </w:pPr>
      <w:r w:rsidRPr="00E57BC8">
        <w:rPr>
          <w:rFonts w:ascii="Times New Roman" w:hAnsi="Times New Roman" w:cs="Times New Roman"/>
          <w:sz w:val="24"/>
          <w:szCs w:val="24"/>
        </w:rPr>
        <w:t>Lietuvos Respublikos įtariamųjų, kaltinamųjų ir nuteistųjų registro įstatymas;</w:t>
      </w:r>
    </w:p>
    <w:p w:rsidR="00863B62" w:rsidRPr="00E57BC8" w:rsidRDefault="00863B62" w:rsidP="00863B62">
      <w:pPr>
        <w:pStyle w:val="Sraopastraipa"/>
        <w:numPr>
          <w:ilvl w:val="2"/>
          <w:numId w:val="2"/>
        </w:numPr>
        <w:tabs>
          <w:tab w:val="center" w:pos="0"/>
          <w:tab w:val="left" w:pos="1418"/>
        </w:tabs>
        <w:spacing w:after="0" w:line="240" w:lineRule="auto"/>
        <w:ind w:left="2989" w:hanging="2138"/>
        <w:jc w:val="both"/>
        <w:rPr>
          <w:rFonts w:ascii="Times New Roman" w:hAnsi="Times New Roman" w:cs="Times New Roman"/>
          <w:sz w:val="24"/>
          <w:szCs w:val="24"/>
        </w:rPr>
      </w:pPr>
      <w:r w:rsidRPr="00E57BC8">
        <w:rPr>
          <w:rFonts w:ascii="Times New Roman" w:hAnsi="Times New Roman" w:cs="Times New Roman"/>
          <w:sz w:val="24"/>
          <w:szCs w:val="24"/>
        </w:rPr>
        <w:t>Lietuvos Respublikos valstybės informacinių išteklių valdymo įstatymas;</w:t>
      </w:r>
    </w:p>
    <w:p w:rsidR="00863B62" w:rsidRPr="00E57BC8" w:rsidRDefault="00863B62" w:rsidP="00863B62">
      <w:pPr>
        <w:pStyle w:val="Sraopastraipa"/>
        <w:numPr>
          <w:ilvl w:val="2"/>
          <w:numId w:val="2"/>
        </w:numPr>
        <w:tabs>
          <w:tab w:val="center" w:pos="0"/>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I</w:t>
      </w:r>
      <w:r w:rsidRPr="00E57BC8">
        <w:rPr>
          <w:rFonts w:ascii="Times New Roman" w:hAnsi="Times New Roman" w:cs="Times New Roman"/>
          <w:sz w:val="24"/>
          <w:szCs w:val="24"/>
          <w:lang w:eastAsia="lt-LT"/>
        </w:rPr>
        <w:t>nformacinių sistemų steigimo, kūrimo, atnaujinimo, pertvarkymo  ir likvidavimo tvarkos apraš</w:t>
      </w:r>
      <w:r>
        <w:rPr>
          <w:rFonts w:ascii="Times New Roman" w:hAnsi="Times New Roman" w:cs="Times New Roman"/>
          <w:sz w:val="24"/>
          <w:szCs w:val="24"/>
          <w:lang w:eastAsia="lt-LT"/>
        </w:rPr>
        <w:t>as</w:t>
      </w:r>
      <w:r w:rsidRPr="00E57BC8">
        <w:rPr>
          <w:rFonts w:ascii="Times New Roman" w:hAnsi="Times New Roman" w:cs="Times New Roman"/>
          <w:sz w:val="24"/>
          <w:szCs w:val="24"/>
          <w:lang w:eastAsia="lt-LT"/>
        </w:rPr>
        <w:t>, patvirtint</w:t>
      </w:r>
      <w:r>
        <w:rPr>
          <w:rFonts w:ascii="Times New Roman" w:hAnsi="Times New Roman" w:cs="Times New Roman"/>
          <w:sz w:val="24"/>
          <w:szCs w:val="24"/>
          <w:lang w:eastAsia="lt-LT"/>
        </w:rPr>
        <w:t>as</w:t>
      </w:r>
      <w:r w:rsidRPr="00E57BC8">
        <w:rPr>
          <w:rFonts w:ascii="Times New Roman" w:hAnsi="Times New Roman" w:cs="Times New Roman"/>
          <w:sz w:val="24"/>
          <w:szCs w:val="24"/>
          <w:lang w:eastAsia="lt-LT"/>
        </w:rPr>
        <w:t xml:space="preserve"> Lietuvos Respublikos Vyriausybės 2024 m.  gegužės 15 d. nutarimu Nr. 349 „Dėl Lietuvos Respublikos valstybės informacinių išteklių valdymo įstatymo įgyvendinimo“</w:t>
      </w:r>
      <w:r>
        <w:rPr>
          <w:rFonts w:ascii="Times New Roman" w:hAnsi="Times New Roman" w:cs="Times New Roman"/>
          <w:sz w:val="24"/>
          <w:szCs w:val="24"/>
          <w:lang w:eastAsia="lt-LT"/>
        </w:rPr>
        <w:t>;</w:t>
      </w:r>
    </w:p>
    <w:p w:rsidR="00863B62" w:rsidRPr="00E57BC8" w:rsidRDefault="00863B62" w:rsidP="00863B62">
      <w:pPr>
        <w:pStyle w:val="Sraopastraipa"/>
        <w:numPr>
          <w:ilvl w:val="2"/>
          <w:numId w:val="2"/>
        </w:numPr>
        <w:tabs>
          <w:tab w:val="center" w:pos="0"/>
        </w:tabs>
        <w:spacing w:after="0" w:line="240" w:lineRule="auto"/>
        <w:ind w:left="1418" w:hanging="567"/>
        <w:jc w:val="both"/>
        <w:rPr>
          <w:rFonts w:ascii="Times New Roman" w:hAnsi="Times New Roman" w:cs="Times New Roman"/>
          <w:sz w:val="24"/>
          <w:szCs w:val="24"/>
        </w:rPr>
      </w:pPr>
      <w:r w:rsidRPr="00E57BC8">
        <w:rPr>
          <w:rFonts w:ascii="Times New Roman" w:hAnsi="Times New Roman" w:cs="Times New Roman"/>
          <w:sz w:val="24"/>
          <w:szCs w:val="24"/>
        </w:rPr>
        <w:t>Lietuvos Respublikos baudžiamasis kodeksas;</w:t>
      </w:r>
    </w:p>
    <w:p w:rsidR="00863B62" w:rsidRDefault="00863B62" w:rsidP="00863B62">
      <w:pPr>
        <w:pStyle w:val="Sraopastraipa"/>
        <w:numPr>
          <w:ilvl w:val="2"/>
          <w:numId w:val="2"/>
        </w:numPr>
        <w:tabs>
          <w:tab w:val="center" w:pos="0"/>
          <w:tab w:val="left" w:pos="1418"/>
        </w:tabs>
        <w:spacing w:after="0" w:line="240" w:lineRule="auto"/>
        <w:ind w:left="2989" w:hanging="2138"/>
        <w:jc w:val="both"/>
        <w:rPr>
          <w:rFonts w:ascii="Times New Roman" w:hAnsi="Times New Roman" w:cs="Times New Roman"/>
          <w:sz w:val="24"/>
          <w:szCs w:val="24"/>
        </w:rPr>
      </w:pPr>
      <w:r>
        <w:rPr>
          <w:rFonts w:ascii="Times New Roman" w:hAnsi="Times New Roman" w:cs="Times New Roman"/>
          <w:sz w:val="24"/>
          <w:szCs w:val="24"/>
        </w:rPr>
        <w:t>Lietuvos Respublikos kibernetinio saugumo įstatymas;</w:t>
      </w:r>
    </w:p>
    <w:p w:rsidR="00863B62" w:rsidRPr="00401AA1" w:rsidRDefault="00863B62" w:rsidP="00863B62">
      <w:pPr>
        <w:pStyle w:val="Sraopastraipa"/>
        <w:numPr>
          <w:ilvl w:val="2"/>
          <w:numId w:val="2"/>
        </w:numPr>
        <w:tabs>
          <w:tab w:val="center" w:pos="0"/>
          <w:tab w:val="left" w:pos="1418"/>
        </w:tabs>
        <w:spacing w:after="0" w:line="240" w:lineRule="auto"/>
        <w:ind w:left="0" w:firstLine="851"/>
        <w:jc w:val="both"/>
        <w:rPr>
          <w:rFonts w:ascii="Times New Roman" w:hAnsi="Times New Roman" w:cs="Times New Roman"/>
          <w:sz w:val="24"/>
          <w:szCs w:val="24"/>
        </w:rPr>
      </w:pPr>
      <w:r w:rsidRPr="00F749F9">
        <w:rPr>
          <w:rFonts w:ascii="Times New Roman" w:hAnsi="Times New Roman" w:cs="Times New Roman"/>
          <w:sz w:val="24"/>
          <w:szCs w:val="24"/>
        </w:rPr>
        <w:t xml:space="preserve">2016 m. balandžio 27 d. Europos Parlamento ir Tarybos reglamentas (ES) 2016/679 dėl </w:t>
      </w:r>
      <w:r w:rsidRPr="00401AA1">
        <w:rPr>
          <w:rFonts w:ascii="Times New Roman" w:hAnsi="Times New Roman" w:cs="Times New Roman"/>
          <w:sz w:val="24"/>
          <w:szCs w:val="24"/>
        </w:rPr>
        <w:t>fizinių asmenų apsaugos tvarkant asmens duomenis ir dėl laisvo tokių duomenų judėjimo ir kuriuo panaikinama Direktyva 95/46/EB (Bendrasis duomenų apsaugos reglamentas);</w:t>
      </w:r>
    </w:p>
    <w:p w:rsidR="00863B62" w:rsidRPr="00401AA1" w:rsidRDefault="00863B62" w:rsidP="00863B62">
      <w:pPr>
        <w:numPr>
          <w:ilvl w:val="2"/>
          <w:numId w:val="2"/>
        </w:numPr>
        <w:tabs>
          <w:tab w:val="left" w:pos="1418"/>
          <w:tab w:val="left" w:pos="1985"/>
          <w:tab w:val="left" w:pos="2127"/>
        </w:tabs>
        <w:ind w:left="2989" w:hanging="2138"/>
        <w:contextualSpacing/>
        <w:jc w:val="both"/>
        <w:rPr>
          <w:rFonts w:eastAsia="Calibri"/>
          <w:szCs w:val="24"/>
        </w:rPr>
      </w:pPr>
      <w:r w:rsidRPr="00401AA1">
        <w:rPr>
          <w:rFonts w:eastAsia="Calibri"/>
          <w:szCs w:val="24"/>
        </w:rPr>
        <w:t>Lietuvos Respublikos asmens duomenų teisinės apsaugos įstatymas;</w:t>
      </w:r>
    </w:p>
    <w:p w:rsidR="00863B62" w:rsidRPr="00906DC4" w:rsidRDefault="00863B62" w:rsidP="00863B62">
      <w:pPr>
        <w:numPr>
          <w:ilvl w:val="2"/>
          <w:numId w:val="2"/>
        </w:numPr>
        <w:tabs>
          <w:tab w:val="left" w:pos="1418"/>
          <w:tab w:val="left" w:pos="1985"/>
          <w:tab w:val="left" w:pos="2127"/>
        </w:tabs>
        <w:ind w:left="0" w:firstLine="851"/>
        <w:contextualSpacing/>
        <w:jc w:val="both"/>
        <w:rPr>
          <w:rFonts w:eastAsia="Calibri"/>
          <w:szCs w:val="24"/>
        </w:rPr>
      </w:pPr>
      <w:r w:rsidRPr="00401AA1">
        <w:rPr>
          <w:szCs w:val="24"/>
          <w:lang w:eastAsia="lt-LT"/>
        </w:rPr>
        <w:t>Kibernetinio saugumo reikalavimų aprašas, patvirtintas Lietuvos Respublikos Vyriausybės 2018 m. rugpjūčio 13 nutarimu Nr. 818 „Dėl Lietuvos Respublikos kibernetinio saugumo įstatymo įgyvendinimo“;</w:t>
      </w:r>
    </w:p>
    <w:p w:rsidR="00863B62" w:rsidRPr="00F749F9" w:rsidRDefault="00863B62" w:rsidP="00863B62">
      <w:pPr>
        <w:numPr>
          <w:ilvl w:val="2"/>
          <w:numId w:val="2"/>
        </w:numPr>
        <w:tabs>
          <w:tab w:val="left" w:pos="1276"/>
          <w:tab w:val="left" w:pos="1418"/>
          <w:tab w:val="left" w:pos="1560"/>
        </w:tabs>
        <w:ind w:left="0" w:firstLine="851"/>
        <w:contextualSpacing/>
        <w:jc w:val="both"/>
        <w:rPr>
          <w:rFonts w:eastAsia="Calibri"/>
          <w:szCs w:val="24"/>
        </w:rPr>
      </w:pPr>
      <w:r>
        <w:rPr>
          <w:rFonts w:eastAsia="Calibri"/>
          <w:szCs w:val="24"/>
        </w:rPr>
        <w:t xml:space="preserve"> </w:t>
      </w:r>
      <w:r w:rsidRPr="00F749F9">
        <w:rPr>
          <w:rFonts w:eastAsia="Calibri"/>
          <w:szCs w:val="24"/>
        </w:rPr>
        <w:t>Lietuvos Respublikos asmens duomenų, tvarkomų nusikalstamų veikų prevencijos, tyrimo, atskleidimo ar baudžiamojo persekiojimo už jas, bausmių vykdymo arba nacionalinio saugumo ar gynybos tikslais, teisinės apsaugos įstatymas;</w:t>
      </w:r>
    </w:p>
    <w:p w:rsidR="00863B62" w:rsidRPr="004628C7" w:rsidRDefault="00863B62" w:rsidP="00863B62">
      <w:pPr>
        <w:numPr>
          <w:ilvl w:val="2"/>
          <w:numId w:val="2"/>
        </w:numPr>
        <w:tabs>
          <w:tab w:val="left" w:pos="1276"/>
          <w:tab w:val="left" w:pos="1418"/>
          <w:tab w:val="left" w:pos="1560"/>
        </w:tabs>
        <w:ind w:left="0" w:firstLine="851"/>
        <w:contextualSpacing/>
        <w:jc w:val="both"/>
        <w:rPr>
          <w:szCs w:val="24"/>
        </w:rPr>
      </w:pPr>
      <w:r>
        <w:rPr>
          <w:rFonts w:eastAsia="Calibri"/>
          <w:szCs w:val="24"/>
        </w:rPr>
        <w:t>1</w:t>
      </w:r>
      <w:r w:rsidRPr="00D57EEC">
        <w:rPr>
          <w:rFonts w:eastAsia="Calibri"/>
          <w:szCs w:val="24"/>
        </w:rPr>
        <w:t>959</w:t>
      </w:r>
      <w:r w:rsidRPr="00C43F54">
        <w:rPr>
          <w:szCs w:val="24"/>
        </w:rPr>
        <w:t xml:space="preserve"> m. balandžio 20 d. Europos konvencija dėl savitarpio pagalbos baudžiamosiose bylose</w:t>
      </w:r>
      <w:r>
        <w:rPr>
          <w:szCs w:val="24"/>
        </w:rPr>
        <w:t>;</w:t>
      </w:r>
    </w:p>
    <w:p w:rsidR="00863B62" w:rsidRPr="00AF11A8" w:rsidRDefault="00863B62" w:rsidP="00863B62">
      <w:pPr>
        <w:numPr>
          <w:ilvl w:val="2"/>
          <w:numId w:val="2"/>
        </w:numPr>
        <w:tabs>
          <w:tab w:val="left" w:pos="1276"/>
          <w:tab w:val="left" w:pos="1418"/>
          <w:tab w:val="left" w:pos="1560"/>
        </w:tabs>
        <w:ind w:left="0" w:firstLine="851"/>
        <w:contextualSpacing/>
        <w:jc w:val="both"/>
        <w:rPr>
          <w:szCs w:val="24"/>
        </w:rPr>
      </w:pPr>
      <w:r>
        <w:rPr>
          <w:szCs w:val="24"/>
        </w:rPr>
        <w:t xml:space="preserve"> </w:t>
      </w:r>
      <w:r w:rsidRPr="003E3D01">
        <w:rPr>
          <w:color w:val="000000"/>
          <w:szCs w:val="24"/>
        </w:rPr>
        <w:t>2009 m. vasario 26 d. Tarybos pamatini</w:t>
      </w:r>
      <w:r>
        <w:rPr>
          <w:color w:val="000000"/>
          <w:szCs w:val="24"/>
        </w:rPr>
        <w:t>s</w:t>
      </w:r>
      <w:r w:rsidRPr="003E3D01">
        <w:rPr>
          <w:color w:val="000000"/>
          <w:szCs w:val="24"/>
        </w:rPr>
        <w:t xml:space="preserve"> sprendim</w:t>
      </w:r>
      <w:r>
        <w:rPr>
          <w:color w:val="000000"/>
          <w:szCs w:val="24"/>
        </w:rPr>
        <w:t>as</w:t>
      </w:r>
      <w:r w:rsidRPr="003E3D01">
        <w:rPr>
          <w:color w:val="000000"/>
          <w:szCs w:val="24"/>
        </w:rPr>
        <w:t xml:space="preserve"> 2009/315/TVR dėl valstybių narių keitimosi informacija iš nuosprendžių registro organizavimo ir turinio, su paskutiniais pakeitimais, padarytais 2019 m. balandžio 17 d. Europos Parlamento ir Tarybos direktyva (ES) 2019/884</w:t>
      </w:r>
      <w:r>
        <w:rPr>
          <w:color w:val="000000"/>
          <w:szCs w:val="24"/>
        </w:rPr>
        <w:t>;</w:t>
      </w:r>
    </w:p>
    <w:p w:rsidR="00863B62" w:rsidRPr="003E3D01" w:rsidRDefault="00863B62" w:rsidP="00863B62">
      <w:pPr>
        <w:numPr>
          <w:ilvl w:val="2"/>
          <w:numId w:val="2"/>
        </w:numPr>
        <w:tabs>
          <w:tab w:val="left" w:pos="1276"/>
          <w:tab w:val="left" w:pos="1418"/>
          <w:tab w:val="left" w:pos="1560"/>
        </w:tabs>
        <w:ind w:left="0" w:firstLine="851"/>
        <w:contextualSpacing/>
        <w:jc w:val="both"/>
        <w:rPr>
          <w:szCs w:val="24"/>
        </w:rPr>
      </w:pPr>
      <w:r w:rsidRPr="00867FC2">
        <w:rPr>
          <w:szCs w:val="24"/>
        </w:rPr>
        <w:t>2009 m. balandžio 6 d.</w:t>
      </w:r>
      <w:r>
        <w:rPr>
          <w:szCs w:val="24"/>
        </w:rPr>
        <w:t xml:space="preserve"> </w:t>
      </w:r>
      <w:r w:rsidRPr="00867FC2">
        <w:rPr>
          <w:szCs w:val="24"/>
        </w:rPr>
        <w:t>Tarybos sprendim</w:t>
      </w:r>
      <w:r>
        <w:rPr>
          <w:szCs w:val="24"/>
        </w:rPr>
        <w:t xml:space="preserve">as </w:t>
      </w:r>
      <w:r w:rsidRPr="00867FC2">
        <w:rPr>
          <w:szCs w:val="24"/>
        </w:rPr>
        <w:t>2009/316/TVR dėl Europos nuosprendžių registrų informacinės sistemos (ECRIS) sukūrimo pagal Pamatinio</w:t>
      </w:r>
      <w:r>
        <w:rPr>
          <w:szCs w:val="24"/>
        </w:rPr>
        <w:t xml:space="preserve"> sprendimo </w:t>
      </w:r>
      <w:r w:rsidRPr="00D10DFB">
        <w:rPr>
          <w:szCs w:val="24"/>
        </w:rPr>
        <w:t>2009/315/</w:t>
      </w:r>
      <w:r w:rsidRPr="00867FC2">
        <w:rPr>
          <w:szCs w:val="24"/>
        </w:rPr>
        <w:t xml:space="preserve"> TVR 11 straipsnį</w:t>
      </w:r>
      <w:r>
        <w:rPr>
          <w:szCs w:val="24"/>
        </w:rPr>
        <w:t>;</w:t>
      </w:r>
    </w:p>
    <w:p w:rsidR="00863B62" w:rsidRDefault="00863B62" w:rsidP="00863B62">
      <w:pPr>
        <w:numPr>
          <w:ilvl w:val="2"/>
          <w:numId w:val="2"/>
        </w:numPr>
        <w:tabs>
          <w:tab w:val="left" w:pos="1276"/>
          <w:tab w:val="left" w:pos="1418"/>
          <w:tab w:val="left" w:pos="1560"/>
          <w:tab w:val="left" w:pos="2127"/>
        </w:tabs>
        <w:ind w:left="0" w:firstLine="851"/>
        <w:contextualSpacing/>
        <w:jc w:val="both"/>
        <w:rPr>
          <w:szCs w:val="24"/>
        </w:rPr>
      </w:pPr>
      <w:r w:rsidRPr="003E3D01">
        <w:rPr>
          <w:szCs w:val="24"/>
        </w:rPr>
        <w:t>2010 m. sausio 12 d. Lietuvos Respublikos Vyriausybės</w:t>
      </w:r>
      <w:r w:rsidRPr="004628C7">
        <w:rPr>
          <w:szCs w:val="24"/>
        </w:rPr>
        <w:t xml:space="preserve"> nutarimas Nr. 27 „Dėl Lietuvos </w:t>
      </w:r>
      <w:r w:rsidRPr="00E42894">
        <w:rPr>
          <w:szCs w:val="24"/>
        </w:rPr>
        <w:t>Respublikos centrinės institucijos, atsakingos už keitimąsi informacija apie teistumą, paskyrimo“;</w:t>
      </w:r>
    </w:p>
    <w:p w:rsidR="00863B62" w:rsidRDefault="00863B62" w:rsidP="00863B62">
      <w:pPr>
        <w:numPr>
          <w:ilvl w:val="2"/>
          <w:numId w:val="2"/>
        </w:numPr>
        <w:tabs>
          <w:tab w:val="left" w:pos="1276"/>
          <w:tab w:val="left" w:pos="1418"/>
          <w:tab w:val="left" w:pos="1560"/>
          <w:tab w:val="left" w:pos="2127"/>
        </w:tabs>
        <w:ind w:left="0" w:firstLine="851"/>
        <w:contextualSpacing/>
        <w:jc w:val="both"/>
        <w:rPr>
          <w:szCs w:val="24"/>
        </w:rPr>
      </w:pPr>
      <w:r w:rsidRPr="00035EC9">
        <w:rPr>
          <w:szCs w:val="24"/>
        </w:rPr>
        <w:t>2019 m. balandžio 17 d. Europos Parlamento ir Tarybos direktyv</w:t>
      </w:r>
      <w:r>
        <w:rPr>
          <w:szCs w:val="24"/>
        </w:rPr>
        <w:t>a</w:t>
      </w:r>
      <w:r w:rsidRPr="00035EC9">
        <w:rPr>
          <w:szCs w:val="24"/>
        </w:rPr>
        <w:t xml:space="preserve"> (ES) 2019/884, kuria dėl keitimosi informacija apie trečiųjų šalių piliečius ir Europos nuosprendžių registrų informacinės sistemos (ECRIS) iš dalies keičiamas Tarybos pamatinis sprendimas 2009/315/TVR ir pakeičiamas Tarybos sprendimas 2009/316/TVR</w:t>
      </w:r>
      <w:r>
        <w:rPr>
          <w:szCs w:val="24"/>
        </w:rPr>
        <w:t>;</w:t>
      </w:r>
    </w:p>
    <w:p w:rsidR="00863B62" w:rsidRDefault="00863B62" w:rsidP="00863B62">
      <w:pPr>
        <w:numPr>
          <w:ilvl w:val="2"/>
          <w:numId w:val="2"/>
        </w:numPr>
        <w:tabs>
          <w:tab w:val="left" w:pos="1276"/>
          <w:tab w:val="left" w:pos="1418"/>
          <w:tab w:val="left" w:pos="1560"/>
          <w:tab w:val="left" w:pos="2127"/>
        </w:tabs>
        <w:ind w:left="0" w:firstLine="851"/>
        <w:contextualSpacing/>
        <w:jc w:val="both"/>
        <w:rPr>
          <w:szCs w:val="24"/>
        </w:rPr>
      </w:pPr>
      <w:r w:rsidRPr="00035EC9">
        <w:rPr>
          <w:szCs w:val="24"/>
        </w:rPr>
        <w:t>2019 m. balandžio 17 d. Europos Parlamento ir Tarybos reglament</w:t>
      </w:r>
      <w:r>
        <w:rPr>
          <w:szCs w:val="24"/>
        </w:rPr>
        <w:t>as</w:t>
      </w:r>
      <w:r w:rsidRPr="00035EC9">
        <w:rPr>
          <w:szCs w:val="24"/>
        </w:rPr>
        <w:t xml:space="preserve"> (ES) 2019/816, kuriuo Europos nuosprendžių registrų informacinei sistemai papildyti sukuriama centralizuota valstybių narių, turinčių informacijos apie priimtus trečiųjų šalių piliečių ir asmenų be pilietybės apkaltinamuosius nuosprendžius, nustatymo sistema (ECRIS-TCN) ir kuriuo iš dalies keičiamas Reglamentas (ES) 2018/1726 su paskutiniais pakeitimais, padarytais 2021 m. liepos 7 d. Europos Parlamento ir Tarybos reglamentu (ES) 2021/1151</w:t>
      </w:r>
      <w:r>
        <w:rPr>
          <w:szCs w:val="24"/>
        </w:rPr>
        <w:t>;</w:t>
      </w:r>
    </w:p>
    <w:p w:rsidR="00863B62" w:rsidRPr="00E42894" w:rsidRDefault="00863B62" w:rsidP="00863B62">
      <w:pPr>
        <w:numPr>
          <w:ilvl w:val="2"/>
          <w:numId w:val="2"/>
        </w:numPr>
        <w:tabs>
          <w:tab w:val="left" w:pos="1276"/>
          <w:tab w:val="left" w:pos="1418"/>
          <w:tab w:val="left" w:pos="1560"/>
          <w:tab w:val="left" w:pos="2127"/>
        </w:tabs>
        <w:ind w:left="0" w:firstLine="851"/>
        <w:contextualSpacing/>
        <w:jc w:val="both"/>
        <w:rPr>
          <w:szCs w:val="24"/>
        </w:rPr>
      </w:pPr>
      <w:r w:rsidRPr="00035EC9">
        <w:rPr>
          <w:szCs w:val="24"/>
        </w:rPr>
        <w:t>2019 m. gegužės 20 d. Europos Parlamento ir Tarybos reglament</w:t>
      </w:r>
      <w:r>
        <w:rPr>
          <w:szCs w:val="24"/>
        </w:rPr>
        <w:t>as</w:t>
      </w:r>
      <w:r w:rsidRPr="00035EC9">
        <w:rPr>
          <w:szCs w:val="24"/>
        </w:rPr>
        <w:t xml:space="preserve"> (ES) 2019/818 dėl ES informacinių sistemų policijos ir teisminio bendradarbiavimo, prieglobsčio ir migracijos </w:t>
      </w:r>
      <w:r w:rsidRPr="00035EC9">
        <w:rPr>
          <w:szCs w:val="24"/>
        </w:rPr>
        <w:lastRenderedPageBreak/>
        <w:t xml:space="preserve">srityje </w:t>
      </w:r>
      <w:proofErr w:type="spellStart"/>
      <w:r w:rsidRPr="00035EC9">
        <w:rPr>
          <w:szCs w:val="24"/>
        </w:rPr>
        <w:t>sąveikumo</w:t>
      </w:r>
      <w:proofErr w:type="spellEnd"/>
      <w:r w:rsidRPr="00035EC9">
        <w:rPr>
          <w:szCs w:val="24"/>
        </w:rPr>
        <w:t xml:space="preserve"> sistemos sukūrimo, kuriuo iš dalies keičiami reglamentai (ES) 2018/1726, (ES) 2018/1862 ir (ES) 2019/816</w:t>
      </w:r>
      <w:r>
        <w:rPr>
          <w:szCs w:val="24"/>
        </w:rPr>
        <w:t>;</w:t>
      </w:r>
    </w:p>
    <w:p w:rsidR="00863B62" w:rsidRPr="00E42894" w:rsidRDefault="00863B62" w:rsidP="00863B62">
      <w:pPr>
        <w:numPr>
          <w:ilvl w:val="2"/>
          <w:numId w:val="2"/>
        </w:numPr>
        <w:tabs>
          <w:tab w:val="left" w:pos="1276"/>
          <w:tab w:val="left" w:pos="1418"/>
          <w:tab w:val="left" w:pos="1701"/>
          <w:tab w:val="left" w:pos="2127"/>
        </w:tabs>
        <w:ind w:left="0" w:firstLine="851"/>
        <w:contextualSpacing/>
        <w:jc w:val="both"/>
        <w:rPr>
          <w:b/>
          <w:szCs w:val="24"/>
          <w:u w:val="single"/>
          <w:lang w:eastAsia="lt-LT"/>
        </w:rPr>
      </w:pPr>
      <w:r w:rsidRPr="00E42894">
        <w:rPr>
          <w:szCs w:val="24"/>
        </w:rPr>
        <w:t>Lietuvos Respublikos Vyriausybės 20</w:t>
      </w:r>
      <w:r>
        <w:rPr>
          <w:szCs w:val="24"/>
        </w:rPr>
        <w:t>12</w:t>
      </w:r>
      <w:r w:rsidRPr="00E42894">
        <w:rPr>
          <w:szCs w:val="24"/>
        </w:rPr>
        <w:t xml:space="preserve"> m. balandžio </w:t>
      </w:r>
      <w:r>
        <w:rPr>
          <w:szCs w:val="24"/>
        </w:rPr>
        <w:t>18</w:t>
      </w:r>
      <w:r w:rsidRPr="00E42894">
        <w:rPr>
          <w:szCs w:val="24"/>
        </w:rPr>
        <w:t xml:space="preserve"> d.  nutarimas Nr. 4</w:t>
      </w:r>
      <w:r>
        <w:rPr>
          <w:szCs w:val="24"/>
        </w:rPr>
        <w:t>35</w:t>
      </w:r>
      <w:r w:rsidRPr="00E42894">
        <w:rPr>
          <w:szCs w:val="24"/>
        </w:rPr>
        <w:t xml:space="preserve"> „Dėl Įtariamųjų, kaltinamųjų ir nuteistųjų registro nuostatų patvirtinimo“;</w:t>
      </w:r>
    </w:p>
    <w:p w:rsidR="00863B62" w:rsidRPr="006C1D16" w:rsidRDefault="00863B62" w:rsidP="00863B62">
      <w:pPr>
        <w:numPr>
          <w:ilvl w:val="2"/>
          <w:numId w:val="2"/>
        </w:numPr>
        <w:tabs>
          <w:tab w:val="left" w:pos="709"/>
          <w:tab w:val="left" w:pos="1276"/>
          <w:tab w:val="left" w:pos="1418"/>
          <w:tab w:val="left" w:pos="1560"/>
        </w:tabs>
        <w:ind w:left="0" w:firstLine="851"/>
        <w:contextualSpacing/>
        <w:jc w:val="both"/>
        <w:rPr>
          <w:b/>
          <w:szCs w:val="24"/>
          <w:u w:val="single"/>
          <w:lang w:eastAsia="lt-LT"/>
        </w:rPr>
      </w:pPr>
      <w:r w:rsidRPr="00E42894">
        <w:rPr>
          <w:szCs w:val="24"/>
          <w:lang w:eastAsia="lt-LT"/>
        </w:rPr>
        <w:t xml:space="preserve">2011 m. liepos 29 d. Lietuvos Respublikos teisingumo ministro, Lietuvos Respublikos vidaus reikalų ministro ir Lietuvos Respublikos generalinio prokuroro įsakymas Nr. 1R-194/1V-580/I-176 „Dėl 1961 m. birželio 26 d. Lietuvos Respublikos baudžiamajame kodekse ir 2000 m. rugsėjo 26 d. Lietuvos Respublikos baudžiamajame kodekse apibrėžtų nusikalstamų veikų ir </w:t>
      </w:r>
      <w:r w:rsidRPr="00A7419E">
        <w:rPr>
          <w:szCs w:val="24"/>
          <w:lang w:eastAsia="lt-LT"/>
        </w:rPr>
        <w:t xml:space="preserve">nustatytų bausmių, baudžiamojo ir auklėjamojo poveikio priemonių bei kitų įpareigojimų ir draudimų atitikties 2009 m. balandžio 6 d. Tarybos sprendimo 2009/316/TVR Dėl Europos nuosprendžių registrų informacinės sistemos (ECRIS) sukūrimo pagal pamatinio sprendimo 2009/315/TVR 11 straipsnį A ir </w:t>
      </w:r>
      <w:r w:rsidRPr="006C1D16">
        <w:rPr>
          <w:szCs w:val="24"/>
          <w:lang w:eastAsia="lt-LT"/>
        </w:rPr>
        <w:t>B prieduose nustatytoms kategorijoms rekomendacinės lentelės patvirtinimo“;</w:t>
      </w:r>
    </w:p>
    <w:p w:rsidR="00863B62" w:rsidRPr="006C1D16" w:rsidRDefault="00863B62" w:rsidP="00863B62">
      <w:pPr>
        <w:pStyle w:val="Sraopastraipa"/>
        <w:numPr>
          <w:ilvl w:val="2"/>
          <w:numId w:val="2"/>
        </w:numPr>
        <w:tabs>
          <w:tab w:val="center" w:pos="0"/>
          <w:tab w:val="left" w:pos="1418"/>
          <w:tab w:val="left" w:pos="1701"/>
        </w:tabs>
        <w:spacing w:after="0" w:line="240" w:lineRule="auto"/>
        <w:ind w:left="0" w:firstLine="851"/>
        <w:jc w:val="both"/>
        <w:rPr>
          <w:rFonts w:ascii="Times New Roman" w:hAnsi="Times New Roman" w:cs="Times New Roman"/>
          <w:color w:val="FF0000"/>
          <w:sz w:val="24"/>
          <w:szCs w:val="24"/>
          <w:lang w:bidi="lo-LA"/>
        </w:rPr>
      </w:pPr>
      <w:r w:rsidRPr="006C1D16">
        <w:rPr>
          <w:rFonts w:ascii="Times New Roman" w:hAnsi="Times New Roman" w:cs="Times New Roman"/>
          <w:sz w:val="24"/>
          <w:szCs w:val="24"/>
        </w:rPr>
        <w:t>Kai kurių Lietuvos Respublikos vidaus reikalų ministerijos valdomų registrų ir valstybės informacinių sistemų duomenų saugos nuostatai, patvirtinti Lietuvos Respublikos vidaus reikalų ministro 2017 m. gruodžio 22 d. įsakymu Nr. 1V-871 „Dėl Kai kurių Lietuvos Respublikos vidaus reikalų ministerijos valdomų registrų ir valstybės informacinių sistemų duomenų saugos nuostatų patvirtinimo“;</w:t>
      </w:r>
    </w:p>
    <w:p w:rsidR="00863B62" w:rsidRPr="006C1D16" w:rsidRDefault="00863B62" w:rsidP="00863B62">
      <w:pPr>
        <w:pStyle w:val="Sraopastraipa"/>
        <w:numPr>
          <w:ilvl w:val="2"/>
          <w:numId w:val="2"/>
        </w:numPr>
        <w:tabs>
          <w:tab w:val="left" w:pos="1418"/>
          <w:tab w:val="left" w:pos="1560"/>
        </w:tabs>
        <w:spacing w:after="0" w:line="240" w:lineRule="auto"/>
        <w:ind w:left="0" w:firstLine="851"/>
        <w:jc w:val="both"/>
        <w:rPr>
          <w:rFonts w:ascii="Times New Roman" w:hAnsi="Times New Roman" w:cs="Times New Roman"/>
          <w:sz w:val="24"/>
          <w:szCs w:val="24"/>
        </w:rPr>
      </w:pPr>
      <w:r w:rsidRPr="006C1D16">
        <w:rPr>
          <w:rFonts w:ascii="Times New Roman" w:hAnsi="Times New Roman" w:cs="Times New Roman"/>
          <w:sz w:val="24"/>
          <w:szCs w:val="24"/>
        </w:rPr>
        <w:t>Įtariamųjų, kaltinamųjų ir nuteistųjų registro duomenų saugos nuostatai, patvirtinti Informatikos ir ryšių departamento prie Lietuvos Respublikos vidaus reikalų ministerijos direktoriaus 2012 m. liepos 4 d. įsakymu Nr. 5V-57 „Dėl Įtariamųjų, kaltinamųjų ir nuteistųjų registro duomenų saugos nuostatų patvirtinimo“ (2021 m. vasario 26 d. įsakymo Nr. 5V-21 redakcija);</w:t>
      </w:r>
    </w:p>
    <w:p w:rsidR="00863B62" w:rsidRPr="006C1D16" w:rsidRDefault="00863B62" w:rsidP="00863B62">
      <w:pPr>
        <w:numPr>
          <w:ilvl w:val="2"/>
          <w:numId w:val="2"/>
        </w:numPr>
        <w:tabs>
          <w:tab w:val="center" w:pos="0"/>
          <w:tab w:val="left" w:pos="1701"/>
        </w:tabs>
        <w:ind w:left="0" w:firstLine="851"/>
        <w:contextualSpacing/>
        <w:jc w:val="both"/>
        <w:rPr>
          <w:rFonts w:eastAsia="Calibri"/>
          <w:szCs w:val="24"/>
          <w:lang w:bidi="lo-LA"/>
        </w:rPr>
      </w:pPr>
      <w:r w:rsidRPr="006C1D16">
        <w:rPr>
          <w:rFonts w:eastAsia="Calibri"/>
          <w:color w:val="000000"/>
          <w:szCs w:val="24"/>
        </w:rPr>
        <w:t>Kai kurių Lietuvos Respublikos vidaus reikalų ministerijos valdomų registrų ir valstybės informacinių sistemų saugaus elektroninės informacijos tvarkymo taisyklės, Kai kurių Lietuvos Respublikos vidaus reikalų ministerijos valdomų registrų ir valstybės informacinių sistemų naudotojų administravimo taisyklės, patvirtintos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w:t>
      </w:r>
    </w:p>
    <w:p w:rsidR="00863B62" w:rsidRDefault="00863B62" w:rsidP="00863B62">
      <w:pPr>
        <w:numPr>
          <w:ilvl w:val="2"/>
          <w:numId w:val="2"/>
        </w:numPr>
        <w:tabs>
          <w:tab w:val="left" w:pos="1560"/>
        </w:tabs>
        <w:ind w:left="0" w:firstLine="851"/>
        <w:contextualSpacing/>
        <w:jc w:val="both"/>
        <w:rPr>
          <w:szCs w:val="24"/>
        </w:rPr>
      </w:pPr>
      <w:r w:rsidRPr="00A7419E">
        <w:rPr>
          <w:szCs w:val="24"/>
        </w:rPr>
        <w:t>Informatikos ir ryšių departamento prie Lietuvos Respublikos vidaus reikalų ministerijos direktoriaus 202</w:t>
      </w:r>
      <w:r>
        <w:rPr>
          <w:szCs w:val="24"/>
        </w:rPr>
        <w:t>1</w:t>
      </w:r>
      <w:r w:rsidRPr="00A7419E">
        <w:rPr>
          <w:szCs w:val="24"/>
        </w:rPr>
        <w:t xml:space="preserve"> m. </w:t>
      </w:r>
      <w:r>
        <w:rPr>
          <w:szCs w:val="24"/>
        </w:rPr>
        <w:t>liepos</w:t>
      </w:r>
      <w:r w:rsidRPr="00A7419E">
        <w:rPr>
          <w:szCs w:val="24"/>
        </w:rPr>
        <w:t xml:space="preserve"> </w:t>
      </w:r>
      <w:r>
        <w:rPr>
          <w:szCs w:val="24"/>
        </w:rPr>
        <w:t>21</w:t>
      </w:r>
      <w:r w:rsidRPr="00A7419E">
        <w:rPr>
          <w:szCs w:val="24"/>
        </w:rPr>
        <w:t xml:space="preserve"> d. įsakymas Nr. 5V-6</w:t>
      </w:r>
      <w:r>
        <w:rPr>
          <w:szCs w:val="24"/>
        </w:rPr>
        <w:t>8</w:t>
      </w:r>
      <w:r w:rsidRPr="00A7419E">
        <w:rPr>
          <w:szCs w:val="24"/>
        </w:rPr>
        <w:t xml:space="preserve"> „Dėl Įtariamųjų, kaltinamųjų ir nuteistųjų registro objektų registravimo ir duomenų teikimo taisyklių patvirtinimo“</w:t>
      </w:r>
      <w:r>
        <w:rPr>
          <w:szCs w:val="24"/>
        </w:rPr>
        <w:t>;</w:t>
      </w:r>
    </w:p>
    <w:p w:rsidR="00863B62" w:rsidRPr="004F0A3B" w:rsidRDefault="00863B62" w:rsidP="00863B62">
      <w:pPr>
        <w:numPr>
          <w:ilvl w:val="2"/>
          <w:numId w:val="2"/>
        </w:numPr>
        <w:tabs>
          <w:tab w:val="left" w:pos="1560"/>
        </w:tabs>
        <w:ind w:left="0" w:firstLine="851"/>
        <w:contextualSpacing/>
        <w:jc w:val="both"/>
        <w:rPr>
          <w:szCs w:val="24"/>
        </w:rPr>
      </w:pPr>
      <w:r w:rsidRPr="00F242B8">
        <w:rPr>
          <w:bCs/>
          <w:szCs w:val="24"/>
        </w:rPr>
        <w:t>Lietuvos standart</w:t>
      </w:r>
      <w:r>
        <w:rPr>
          <w:bCs/>
          <w:szCs w:val="24"/>
        </w:rPr>
        <w:t>as</w:t>
      </w:r>
      <w:r w:rsidRPr="00F242B8">
        <w:rPr>
          <w:bCs/>
          <w:szCs w:val="24"/>
        </w:rPr>
        <w:t xml:space="preserve"> LST EN ISO/IEC 27001</w:t>
      </w:r>
      <w:r>
        <w:rPr>
          <w:bCs/>
          <w:szCs w:val="24"/>
        </w:rPr>
        <w:t>;</w:t>
      </w:r>
    </w:p>
    <w:p w:rsidR="00863B62" w:rsidRPr="00F242B8" w:rsidRDefault="00863B62" w:rsidP="00863B62">
      <w:pPr>
        <w:numPr>
          <w:ilvl w:val="2"/>
          <w:numId w:val="2"/>
        </w:numPr>
        <w:tabs>
          <w:tab w:val="left" w:pos="1560"/>
        </w:tabs>
        <w:ind w:left="0" w:firstLine="851"/>
        <w:contextualSpacing/>
        <w:jc w:val="both"/>
        <w:rPr>
          <w:bCs/>
          <w:szCs w:val="24"/>
        </w:rPr>
      </w:pPr>
      <w:r w:rsidRPr="00F242B8">
        <w:rPr>
          <w:bCs/>
          <w:szCs w:val="24"/>
        </w:rPr>
        <w:t>Lietuvos standart</w:t>
      </w:r>
      <w:r>
        <w:rPr>
          <w:bCs/>
          <w:szCs w:val="24"/>
        </w:rPr>
        <w:t>as</w:t>
      </w:r>
      <w:r w:rsidRPr="00F242B8">
        <w:rPr>
          <w:bCs/>
          <w:szCs w:val="24"/>
        </w:rPr>
        <w:t xml:space="preserve"> LST EN ISO/IEC 27002.</w:t>
      </w:r>
    </w:p>
    <w:p w:rsidR="00863B62" w:rsidRPr="00A7419E" w:rsidRDefault="00863B62" w:rsidP="00863B62">
      <w:pPr>
        <w:pStyle w:val="Sraopastraipa"/>
        <w:tabs>
          <w:tab w:val="center" w:pos="0"/>
        </w:tabs>
        <w:spacing w:after="0" w:line="240" w:lineRule="auto"/>
        <w:ind w:left="851"/>
        <w:jc w:val="both"/>
        <w:rPr>
          <w:rFonts w:ascii="Times New Roman" w:hAnsi="Times New Roman" w:cs="Times New Roman"/>
          <w:b/>
          <w:sz w:val="24"/>
          <w:szCs w:val="24"/>
        </w:rPr>
      </w:pPr>
    </w:p>
    <w:p w:rsidR="00863B62" w:rsidRPr="00E42894" w:rsidRDefault="00863B62" w:rsidP="00863B62">
      <w:pPr>
        <w:pStyle w:val="Sraopastraipa"/>
        <w:numPr>
          <w:ilvl w:val="1"/>
          <w:numId w:val="2"/>
        </w:numPr>
        <w:tabs>
          <w:tab w:val="center" w:pos="0"/>
        </w:tabs>
        <w:spacing w:after="0" w:line="240" w:lineRule="auto"/>
        <w:ind w:left="0" w:firstLine="709"/>
        <w:rPr>
          <w:rFonts w:ascii="Times New Roman" w:hAnsi="Times New Roman" w:cs="Times New Roman"/>
          <w:b/>
          <w:sz w:val="24"/>
          <w:szCs w:val="24"/>
        </w:rPr>
      </w:pPr>
      <w:r w:rsidRPr="00E42894">
        <w:rPr>
          <w:rFonts w:ascii="Times New Roman" w:hAnsi="Times New Roman" w:cs="Times New Roman"/>
          <w:b/>
          <w:sz w:val="24"/>
          <w:szCs w:val="24"/>
        </w:rPr>
        <w:t>Registro ir jo funkcinių komponentų naudojamų technologijų aprašymas:</w:t>
      </w:r>
    </w:p>
    <w:p w:rsidR="00863B62" w:rsidRPr="00E42894" w:rsidRDefault="00863B62" w:rsidP="00863B62">
      <w:pPr>
        <w:pStyle w:val="Sraopastraipa"/>
        <w:numPr>
          <w:ilvl w:val="2"/>
          <w:numId w:val="2"/>
        </w:numPr>
        <w:tabs>
          <w:tab w:val="center" w:pos="0"/>
        </w:tabs>
        <w:spacing w:after="0" w:line="240" w:lineRule="auto"/>
        <w:ind w:left="0" w:firstLine="709"/>
        <w:jc w:val="both"/>
        <w:rPr>
          <w:rFonts w:ascii="Times New Roman" w:hAnsi="Times New Roman" w:cs="Times New Roman"/>
          <w:color w:val="000000" w:themeColor="text1"/>
          <w:sz w:val="24"/>
          <w:szCs w:val="24"/>
        </w:rPr>
      </w:pPr>
      <w:r w:rsidRPr="00E42894">
        <w:rPr>
          <w:rFonts w:ascii="Times New Roman" w:hAnsi="Times New Roman" w:cs="Times New Roman"/>
          <w:sz w:val="24"/>
          <w:szCs w:val="24"/>
          <w:u w:val="single"/>
        </w:rPr>
        <w:t>Registro naudotojo sąsajai naudojamos technologijos</w:t>
      </w:r>
      <w:r w:rsidRPr="00E42894">
        <w:rPr>
          <w:rFonts w:ascii="Times New Roman" w:hAnsi="Times New Roman" w:cs="Times New Roman"/>
          <w:sz w:val="24"/>
          <w:szCs w:val="24"/>
        </w:rPr>
        <w:t xml:space="preserve">: </w:t>
      </w:r>
      <w:r w:rsidRPr="00E42894">
        <w:rPr>
          <w:rFonts w:ascii="Times New Roman" w:hAnsi="Times New Roman" w:cs="Times New Roman"/>
          <w:color w:val="000000" w:themeColor="text1"/>
          <w:sz w:val="24"/>
          <w:szCs w:val="24"/>
        </w:rPr>
        <w:t xml:space="preserve">Registro duomenų tvarkymo modulio naudotojo sąsajai naudojamos technologijos: </w:t>
      </w:r>
      <w:r w:rsidRPr="00E42894">
        <w:rPr>
          <w:rFonts w:ascii="Times New Roman" w:hAnsi="Times New Roman" w:cs="Times New Roman"/>
          <w:color w:val="000000"/>
          <w:sz w:val="24"/>
          <w:szCs w:val="24"/>
        </w:rPr>
        <w:t xml:space="preserve">Registro programinės įrangos aplikacijos </w:t>
      </w:r>
      <w:proofErr w:type="spellStart"/>
      <w:r w:rsidRPr="00E42894">
        <w:rPr>
          <w:rFonts w:ascii="Times New Roman" w:hAnsi="Times New Roman" w:cs="Times New Roman"/>
          <w:color w:val="000000"/>
          <w:sz w:val="24"/>
          <w:szCs w:val="24"/>
        </w:rPr>
        <w:t>Oracle</w:t>
      </w:r>
      <w:proofErr w:type="spellEnd"/>
      <w:r w:rsidRPr="00E42894">
        <w:rPr>
          <w:rFonts w:ascii="Times New Roman" w:hAnsi="Times New Roman" w:cs="Times New Roman"/>
          <w:color w:val="000000"/>
          <w:sz w:val="24"/>
          <w:szCs w:val="24"/>
        </w:rPr>
        <w:t xml:space="preserve"> </w:t>
      </w:r>
      <w:proofErr w:type="spellStart"/>
      <w:r w:rsidRPr="00E42894">
        <w:rPr>
          <w:rFonts w:ascii="Times New Roman" w:hAnsi="Times New Roman" w:cs="Times New Roman"/>
          <w:color w:val="000000"/>
          <w:sz w:val="24"/>
          <w:szCs w:val="24"/>
        </w:rPr>
        <w:t>Forms</w:t>
      </w:r>
      <w:proofErr w:type="spellEnd"/>
      <w:r w:rsidRPr="00E42894">
        <w:rPr>
          <w:rFonts w:ascii="Times New Roman" w:hAnsi="Times New Roman" w:cs="Times New Roman"/>
          <w:color w:val="000000"/>
          <w:sz w:val="24"/>
          <w:szCs w:val="24"/>
        </w:rPr>
        <w:t xml:space="preserve"> 12c – aplikacijų serveris </w:t>
      </w:r>
      <w:proofErr w:type="spellStart"/>
      <w:r w:rsidRPr="00E42894">
        <w:rPr>
          <w:rFonts w:ascii="Times New Roman" w:hAnsi="Times New Roman" w:cs="Times New Roman"/>
          <w:color w:val="000000"/>
          <w:sz w:val="24"/>
          <w:szCs w:val="24"/>
        </w:rPr>
        <w:t>Weblogic</w:t>
      </w:r>
      <w:proofErr w:type="spellEnd"/>
      <w:r w:rsidRPr="00E42894">
        <w:rPr>
          <w:rFonts w:ascii="Times New Roman" w:hAnsi="Times New Roman" w:cs="Times New Roman"/>
          <w:color w:val="000000"/>
          <w:sz w:val="24"/>
          <w:szCs w:val="24"/>
        </w:rPr>
        <w:t xml:space="preserve">; </w:t>
      </w:r>
      <w:r w:rsidRPr="00E42894">
        <w:rPr>
          <w:rFonts w:ascii="Times New Roman" w:hAnsi="Times New Roman" w:cs="Times New Roman"/>
          <w:color w:val="000000" w:themeColor="text1"/>
          <w:sz w:val="24"/>
          <w:szCs w:val="24"/>
        </w:rPr>
        <w:t xml:space="preserve">Duomenų bazių valdymo sistemos platforma – </w:t>
      </w:r>
      <w:proofErr w:type="spellStart"/>
      <w:r w:rsidRPr="00E42894">
        <w:rPr>
          <w:rFonts w:ascii="Times New Roman" w:hAnsi="Times New Roman" w:cs="Times New Roman"/>
          <w:color w:val="000000"/>
          <w:sz w:val="24"/>
          <w:szCs w:val="24"/>
        </w:rPr>
        <w:t>Oracle</w:t>
      </w:r>
      <w:proofErr w:type="spellEnd"/>
      <w:r w:rsidRPr="00E42894">
        <w:rPr>
          <w:rFonts w:ascii="Times New Roman" w:hAnsi="Times New Roman" w:cs="Times New Roman"/>
          <w:color w:val="000000"/>
          <w:sz w:val="24"/>
          <w:szCs w:val="24"/>
        </w:rPr>
        <w:t xml:space="preserve"> duomenų bazės versija 12.1.0.2.0;</w:t>
      </w:r>
    </w:p>
    <w:p w:rsidR="00863B62" w:rsidRPr="00E42894" w:rsidRDefault="00863B62" w:rsidP="00863B62">
      <w:pPr>
        <w:pStyle w:val="Sraopastraipa"/>
        <w:numPr>
          <w:ilvl w:val="2"/>
          <w:numId w:val="2"/>
        </w:numPr>
        <w:tabs>
          <w:tab w:val="center" w:pos="0"/>
        </w:tabs>
        <w:spacing w:after="0" w:line="240" w:lineRule="auto"/>
        <w:ind w:left="0" w:firstLine="709"/>
        <w:jc w:val="both"/>
        <w:rPr>
          <w:rFonts w:ascii="Times New Roman" w:hAnsi="Times New Roman" w:cs="Times New Roman"/>
          <w:color w:val="000000" w:themeColor="text1"/>
          <w:sz w:val="24"/>
          <w:szCs w:val="24"/>
        </w:rPr>
      </w:pPr>
      <w:r w:rsidRPr="00E42894">
        <w:rPr>
          <w:rFonts w:ascii="Times New Roman" w:hAnsi="Times New Roman" w:cs="Times New Roman"/>
          <w:color w:val="000000" w:themeColor="text1"/>
          <w:sz w:val="24"/>
          <w:szCs w:val="24"/>
          <w:u w:val="single"/>
        </w:rPr>
        <w:t>Registro integracijai</w:t>
      </w:r>
      <w:r w:rsidRPr="00E42894">
        <w:rPr>
          <w:rFonts w:ascii="Times New Roman" w:hAnsi="Times New Roman" w:cs="Times New Roman"/>
          <w:color w:val="000000" w:themeColor="text1"/>
          <w:sz w:val="24"/>
          <w:szCs w:val="24"/>
        </w:rPr>
        <w:t xml:space="preserve"> su kitomis informacinėmis sistemomis naudojamos </w:t>
      </w:r>
      <w:proofErr w:type="spellStart"/>
      <w:r w:rsidRPr="00E42894">
        <w:rPr>
          <w:rFonts w:ascii="Times New Roman" w:hAnsi="Times New Roman" w:cs="Times New Roman"/>
          <w:color w:val="000000" w:themeColor="text1"/>
          <w:sz w:val="24"/>
          <w:szCs w:val="24"/>
        </w:rPr>
        <w:t>žiniatinklio</w:t>
      </w:r>
      <w:proofErr w:type="spellEnd"/>
      <w:r w:rsidRPr="00E42894">
        <w:rPr>
          <w:rFonts w:ascii="Times New Roman" w:hAnsi="Times New Roman" w:cs="Times New Roman"/>
          <w:color w:val="000000" w:themeColor="text1"/>
          <w:sz w:val="24"/>
          <w:szCs w:val="24"/>
        </w:rPr>
        <w:t xml:space="preserve"> paslaugos (angl.</w:t>
      </w:r>
      <w:r w:rsidRPr="00E42894">
        <w:rPr>
          <w:rFonts w:ascii="Times New Roman" w:hAnsi="Times New Roman" w:cs="Times New Roman"/>
          <w:i/>
          <w:color w:val="000000" w:themeColor="text1"/>
          <w:sz w:val="24"/>
          <w:szCs w:val="24"/>
        </w:rPr>
        <w:t xml:space="preserve"> </w:t>
      </w:r>
      <w:proofErr w:type="spellStart"/>
      <w:r w:rsidRPr="00E42894">
        <w:rPr>
          <w:rFonts w:ascii="Times New Roman" w:hAnsi="Times New Roman" w:cs="Times New Roman"/>
          <w:i/>
          <w:color w:val="000000" w:themeColor="text1"/>
          <w:sz w:val="24"/>
          <w:szCs w:val="24"/>
        </w:rPr>
        <w:t>Web</w:t>
      </w:r>
      <w:proofErr w:type="spellEnd"/>
      <w:r w:rsidRPr="00E42894">
        <w:rPr>
          <w:rFonts w:ascii="Times New Roman" w:hAnsi="Times New Roman" w:cs="Times New Roman"/>
          <w:i/>
          <w:color w:val="000000" w:themeColor="text1"/>
          <w:sz w:val="24"/>
          <w:szCs w:val="24"/>
        </w:rPr>
        <w:t xml:space="preserve"> </w:t>
      </w:r>
      <w:proofErr w:type="spellStart"/>
      <w:r w:rsidRPr="00E42894">
        <w:rPr>
          <w:rFonts w:ascii="Times New Roman" w:hAnsi="Times New Roman" w:cs="Times New Roman"/>
          <w:i/>
          <w:color w:val="000000" w:themeColor="text1"/>
          <w:sz w:val="24"/>
          <w:szCs w:val="24"/>
        </w:rPr>
        <w:t>Services</w:t>
      </w:r>
      <w:proofErr w:type="spellEnd"/>
      <w:r w:rsidRPr="00E42894">
        <w:rPr>
          <w:rFonts w:ascii="Times New Roman" w:hAnsi="Times New Roman" w:cs="Times New Roman"/>
          <w:color w:val="000000" w:themeColor="text1"/>
          <w:sz w:val="24"/>
          <w:szCs w:val="24"/>
        </w:rPr>
        <w:t>), kurios sukurtos naudojant JAVA technologijas bei remiantis SOA (angl.</w:t>
      </w:r>
      <w:r w:rsidRPr="00E42894">
        <w:rPr>
          <w:rFonts w:ascii="Times New Roman" w:hAnsi="Times New Roman" w:cs="Times New Roman"/>
          <w:i/>
          <w:color w:val="000000" w:themeColor="text1"/>
          <w:sz w:val="24"/>
          <w:szCs w:val="24"/>
        </w:rPr>
        <w:t xml:space="preserve"> </w:t>
      </w:r>
      <w:proofErr w:type="spellStart"/>
      <w:r w:rsidRPr="00E42894">
        <w:rPr>
          <w:rFonts w:ascii="Times New Roman" w:hAnsi="Times New Roman" w:cs="Times New Roman"/>
          <w:i/>
          <w:color w:val="000000" w:themeColor="text1"/>
          <w:sz w:val="24"/>
          <w:szCs w:val="24"/>
        </w:rPr>
        <w:t>Service</w:t>
      </w:r>
      <w:proofErr w:type="spellEnd"/>
      <w:r w:rsidRPr="00E42894">
        <w:rPr>
          <w:rFonts w:ascii="Times New Roman" w:hAnsi="Times New Roman" w:cs="Times New Roman"/>
          <w:i/>
          <w:color w:val="000000" w:themeColor="text1"/>
          <w:sz w:val="24"/>
          <w:szCs w:val="24"/>
        </w:rPr>
        <w:t xml:space="preserve"> </w:t>
      </w:r>
      <w:proofErr w:type="spellStart"/>
      <w:r w:rsidRPr="00E42894">
        <w:rPr>
          <w:rFonts w:ascii="Times New Roman" w:hAnsi="Times New Roman" w:cs="Times New Roman"/>
          <w:i/>
          <w:color w:val="000000" w:themeColor="text1"/>
          <w:sz w:val="24"/>
          <w:szCs w:val="24"/>
        </w:rPr>
        <w:t>Oriented</w:t>
      </w:r>
      <w:proofErr w:type="spellEnd"/>
      <w:r w:rsidRPr="00E42894">
        <w:rPr>
          <w:rFonts w:ascii="Times New Roman" w:hAnsi="Times New Roman" w:cs="Times New Roman"/>
          <w:i/>
          <w:color w:val="000000" w:themeColor="text1"/>
          <w:sz w:val="24"/>
          <w:szCs w:val="24"/>
        </w:rPr>
        <w:t xml:space="preserve"> </w:t>
      </w:r>
      <w:proofErr w:type="spellStart"/>
      <w:r w:rsidRPr="00E42894">
        <w:rPr>
          <w:rFonts w:ascii="Times New Roman" w:hAnsi="Times New Roman" w:cs="Times New Roman"/>
          <w:i/>
          <w:color w:val="000000" w:themeColor="text1"/>
          <w:sz w:val="24"/>
          <w:szCs w:val="24"/>
        </w:rPr>
        <w:t>Architecture</w:t>
      </w:r>
      <w:proofErr w:type="spellEnd"/>
      <w:r w:rsidRPr="00E42894">
        <w:rPr>
          <w:rFonts w:ascii="Times New Roman" w:hAnsi="Times New Roman" w:cs="Times New Roman"/>
          <w:color w:val="000000" w:themeColor="text1"/>
          <w:sz w:val="24"/>
          <w:szCs w:val="24"/>
        </w:rPr>
        <w:t xml:space="preserve">) principais. Užklausos, duomenų gavimui ir duomenų teikimui, vyksta naudojant SOAP protokolą (angl. </w:t>
      </w:r>
      <w:proofErr w:type="spellStart"/>
      <w:r w:rsidRPr="00E42894">
        <w:rPr>
          <w:rFonts w:ascii="Times New Roman" w:hAnsi="Times New Roman" w:cs="Times New Roman"/>
          <w:i/>
          <w:color w:val="000000" w:themeColor="text1"/>
          <w:sz w:val="24"/>
          <w:szCs w:val="24"/>
        </w:rPr>
        <w:t>Simple</w:t>
      </w:r>
      <w:proofErr w:type="spellEnd"/>
      <w:r w:rsidRPr="00E42894">
        <w:rPr>
          <w:rFonts w:ascii="Times New Roman" w:hAnsi="Times New Roman" w:cs="Times New Roman"/>
          <w:i/>
          <w:color w:val="000000" w:themeColor="text1"/>
          <w:sz w:val="24"/>
          <w:szCs w:val="24"/>
        </w:rPr>
        <w:t xml:space="preserve"> </w:t>
      </w:r>
      <w:proofErr w:type="spellStart"/>
      <w:r w:rsidRPr="00E42894">
        <w:rPr>
          <w:rFonts w:ascii="Times New Roman" w:hAnsi="Times New Roman" w:cs="Times New Roman"/>
          <w:i/>
          <w:color w:val="000000" w:themeColor="text1"/>
          <w:sz w:val="24"/>
          <w:szCs w:val="24"/>
        </w:rPr>
        <w:t>Object</w:t>
      </w:r>
      <w:proofErr w:type="spellEnd"/>
      <w:r w:rsidRPr="00E42894">
        <w:rPr>
          <w:rFonts w:ascii="Times New Roman" w:hAnsi="Times New Roman" w:cs="Times New Roman"/>
          <w:i/>
          <w:color w:val="000000" w:themeColor="text1"/>
          <w:sz w:val="24"/>
          <w:szCs w:val="24"/>
        </w:rPr>
        <w:t xml:space="preserve"> Access </w:t>
      </w:r>
      <w:proofErr w:type="spellStart"/>
      <w:r w:rsidRPr="00E42894">
        <w:rPr>
          <w:rFonts w:ascii="Times New Roman" w:hAnsi="Times New Roman" w:cs="Times New Roman"/>
          <w:i/>
          <w:color w:val="000000" w:themeColor="text1"/>
          <w:sz w:val="24"/>
          <w:szCs w:val="24"/>
        </w:rPr>
        <w:t>Protocol</w:t>
      </w:r>
      <w:proofErr w:type="spellEnd"/>
      <w:r w:rsidRPr="00E42894">
        <w:rPr>
          <w:rFonts w:ascii="Times New Roman" w:hAnsi="Times New Roman" w:cs="Times New Roman"/>
          <w:color w:val="000000" w:themeColor="text1"/>
          <w:sz w:val="24"/>
          <w:szCs w:val="24"/>
        </w:rPr>
        <w:t xml:space="preserve">), duomenų bazės procedūras, duomenų atnaujinimui naudojamas </w:t>
      </w:r>
      <w:proofErr w:type="spellStart"/>
      <w:r w:rsidRPr="00E42894">
        <w:rPr>
          <w:rFonts w:ascii="Times New Roman" w:hAnsi="Times New Roman" w:cs="Times New Roman"/>
          <w:i/>
          <w:color w:val="000000" w:themeColor="text1"/>
          <w:sz w:val="24"/>
          <w:szCs w:val="24"/>
        </w:rPr>
        <w:t>Oracle</w:t>
      </w:r>
      <w:proofErr w:type="spellEnd"/>
      <w:r w:rsidRPr="00E42894">
        <w:rPr>
          <w:rFonts w:ascii="Times New Roman" w:hAnsi="Times New Roman" w:cs="Times New Roman"/>
          <w:i/>
          <w:color w:val="000000" w:themeColor="text1"/>
          <w:sz w:val="24"/>
          <w:szCs w:val="24"/>
        </w:rPr>
        <w:t xml:space="preserve"> </w:t>
      </w:r>
      <w:proofErr w:type="spellStart"/>
      <w:r w:rsidRPr="00E42894">
        <w:rPr>
          <w:rFonts w:ascii="Times New Roman" w:hAnsi="Times New Roman" w:cs="Times New Roman"/>
          <w:i/>
          <w:color w:val="000000" w:themeColor="text1"/>
          <w:sz w:val="24"/>
          <w:szCs w:val="24"/>
        </w:rPr>
        <w:t>Materialized</w:t>
      </w:r>
      <w:proofErr w:type="spellEnd"/>
      <w:r w:rsidRPr="00E42894">
        <w:rPr>
          <w:rFonts w:ascii="Times New Roman" w:hAnsi="Times New Roman" w:cs="Times New Roman"/>
          <w:i/>
          <w:color w:val="000000" w:themeColor="text1"/>
          <w:sz w:val="24"/>
          <w:szCs w:val="24"/>
        </w:rPr>
        <w:t xml:space="preserve"> </w:t>
      </w:r>
      <w:proofErr w:type="spellStart"/>
      <w:r w:rsidRPr="00E42894">
        <w:rPr>
          <w:rFonts w:ascii="Times New Roman" w:hAnsi="Times New Roman" w:cs="Times New Roman"/>
          <w:i/>
          <w:color w:val="000000" w:themeColor="text1"/>
          <w:sz w:val="24"/>
          <w:szCs w:val="24"/>
        </w:rPr>
        <w:t>view</w:t>
      </w:r>
      <w:proofErr w:type="spellEnd"/>
      <w:r w:rsidRPr="00E42894">
        <w:rPr>
          <w:rFonts w:ascii="Times New Roman" w:hAnsi="Times New Roman" w:cs="Times New Roman"/>
          <w:color w:val="000000" w:themeColor="text1"/>
          <w:sz w:val="24"/>
          <w:szCs w:val="24"/>
        </w:rPr>
        <w:t xml:space="preserve"> mechanizmas, kai informacija apie duomenų pakeitimus saugoma lentelėse (</w:t>
      </w:r>
      <w:r w:rsidRPr="00E42894">
        <w:rPr>
          <w:rFonts w:ascii="Times New Roman" w:hAnsi="Times New Roman" w:cs="Times New Roman"/>
          <w:i/>
          <w:color w:val="000000" w:themeColor="text1"/>
          <w:sz w:val="24"/>
          <w:szCs w:val="24"/>
        </w:rPr>
        <w:t>Snapshot.log</w:t>
      </w:r>
      <w:r w:rsidRPr="00E42894">
        <w:rPr>
          <w:rFonts w:ascii="Times New Roman" w:hAnsi="Times New Roman" w:cs="Times New Roman"/>
          <w:color w:val="000000" w:themeColor="text1"/>
          <w:sz w:val="24"/>
          <w:szCs w:val="24"/>
        </w:rPr>
        <w:t>);</w:t>
      </w:r>
    </w:p>
    <w:p w:rsidR="00863B62" w:rsidRPr="00E42894" w:rsidRDefault="00863B62" w:rsidP="00863B62">
      <w:pPr>
        <w:pStyle w:val="Sraopastraipa"/>
        <w:numPr>
          <w:ilvl w:val="2"/>
          <w:numId w:val="2"/>
        </w:numPr>
        <w:tabs>
          <w:tab w:val="center" w:pos="0"/>
        </w:tabs>
        <w:spacing w:after="0" w:line="240" w:lineRule="auto"/>
        <w:ind w:left="0" w:firstLine="709"/>
        <w:jc w:val="both"/>
        <w:rPr>
          <w:rFonts w:ascii="Times New Roman" w:hAnsi="Times New Roman" w:cs="Times New Roman"/>
          <w:color w:val="000000" w:themeColor="text1"/>
          <w:sz w:val="24"/>
          <w:szCs w:val="24"/>
        </w:rPr>
      </w:pPr>
      <w:r w:rsidRPr="00E42894">
        <w:rPr>
          <w:rFonts w:ascii="Times New Roman" w:hAnsi="Times New Roman" w:cs="Times New Roman"/>
          <w:sz w:val="24"/>
          <w:szCs w:val="24"/>
          <w:u w:val="single"/>
        </w:rPr>
        <w:t>DVS naudojamos technologijos</w:t>
      </w:r>
      <w:r w:rsidRPr="00E42894">
        <w:rPr>
          <w:rFonts w:ascii="Times New Roman" w:hAnsi="Times New Roman" w:cs="Times New Roman"/>
          <w:sz w:val="24"/>
          <w:szCs w:val="24"/>
        </w:rPr>
        <w:t xml:space="preserve">: </w:t>
      </w:r>
      <w:r w:rsidRPr="00E42894">
        <w:rPr>
          <w:rFonts w:ascii="Times New Roman" w:hAnsi="Times New Roman" w:cs="Times New Roman"/>
          <w:color w:val="000000" w:themeColor="text1"/>
          <w:sz w:val="24"/>
          <w:szCs w:val="24"/>
        </w:rPr>
        <w:t xml:space="preserve">elementų kūrimui, konfigūravimui ir valdymui yra naudojamas </w:t>
      </w:r>
      <w:proofErr w:type="spellStart"/>
      <w:r w:rsidRPr="00E42894">
        <w:rPr>
          <w:rFonts w:ascii="Times New Roman" w:hAnsi="Times New Roman" w:cs="Times New Roman"/>
          <w:color w:val="000000" w:themeColor="text1"/>
          <w:sz w:val="24"/>
          <w:szCs w:val="24"/>
        </w:rPr>
        <w:t>Spring</w:t>
      </w:r>
      <w:proofErr w:type="spellEnd"/>
      <w:r w:rsidRPr="00E42894">
        <w:rPr>
          <w:rFonts w:ascii="Times New Roman" w:hAnsi="Times New Roman" w:cs="Times New Roman"/>
          <w:color w:val="000000" w:themeColor="text1"/>
          <w:sz w:val="24"/>
          <w:szCs w:val="24"/>
        </w:rPr>
        <w:t xml:space="preserve"> karkasas, komponentai aprašomi pagal </w:t>
      </w:r>
      <w:proofErr w:type="spellStart"/>
      <w:r w:rsidRPr="00E42894">
        <w:rPr>
          <w:rFonts w:ascii="Times New Roman" w:hAnsi="Times New Roman" w:cs="Times New Roman"/>
          <w:color w:val="000000" w:themeColor="text1"/>
          <w:sz w:val="24"/>
          <w:szCs w:val="24"/>
        </w:rPr>
        <w:t>JavaBean</w:t>
      </w:r>
      <w:proofErr w:type="spellEnd"/>
      <w:r w:rsidRPr="00E42894">
        <w:rPr>
          <w:rFonts w:ascii="Times New Roman" w:hAnsi="Times New Roman" w:cs="Times New Roman"/>
          <w:color w:val="000000" w:themeColor="text1"/>
          <w:sz w:val="24"/>
          <w:szCs w:val="24"/>
        </w:rPr>
        <w:t xml:space="preserve"> standartus,  veiklos logika realizuota JAVA, atvaizdavimui naudojamas </w:t>
      </w:r>
      <w:proofErr w:type="spellStart"/>
      <w:r w:rsidRPr="00E42894">
        <w:rPr>
          <w:rFonts w:ascii="Times New Roman" w:hAnsi="Times New Roman" w:cs="Times New Roman"/>
          <w:color w:val="000000" w:themeColor="text1"/>
          <w:sz w:val="24"/>
          <w:szCs w:val="24"/>
        </w:rPr>
        <w:t>Velocity</w:t>
      </w:r>
      <w:proofErr w:type="spellEnd"/>
      <w:r w:rsidRPr="00E42894">
        <w:rPr>
          <w:rFonts w:ascii="Times New Roman" w:hAnsi="Times New Roman" w:cs="Times New Roman"/>
          <w:color w:val="000000" w:themeColor="text1"/>
          <w:sz w:val="24"/>
          <w:szCs w:val="24"/>
        </w:rPr>
        <w:t xml:space="preserve">  šablonų mechanizmas (angl. </w:t>
      </w:r>
      <w:proofErr w:type="spellStart"/>
      <w:r w:rsidRPr="00E42894">
        <w:rPr>
          <w:rFonts w:ascii="Times New Roman" w:hAnsi="Times New Roman" w:cs="Times New Roman"/>
          <w:i/>
          <w:color w:val="000000" w:themeColor="text1"/>
          <w:sz w:val="24"/>
          <w:szCs w:val="24"/>
        </w:rPr>
        <w:t>Velocity</w:t>
      </w:r>
      <w:proofErr w:type="spellEnd"/>
      <w:r w:rsidRPr="00E42894">
        <w:rPr>
          <w:rFonts w:ascii="Times New Roman" w:hAnsi="Times New Roman" w:cs="Times New Roman"/>
          <w:i/>
          <w:color w:val="000000" w:themeColor="text1"/>
          <w:sz w:val="24"/>
          <w:szCs w:val="24"/>
        </w:rPr>
        <w:t xml:space="preserve"> </w:t>
      </w:r>
      <w:proofErr w:type="spellStart"/>
      <w:r w:rsidRPr="00E42894">
        <w:rPr>
          <w:rFonts w:ascii="Times New Roman" w:hAnsi="Times New Roman" w:cs="Times New Roman"/>
          <w:i/>
          <w:color w:val="000000" w:themeColor="text1"/>
          <w:sz w:val="24"/>
          <w:szCs w:val="24"/>
        </w:rPr>
        <w:t>template</w:t>
      </w:r>
      <w:proofErr w:type="spellEnd"/>
      <w:r w:rsidRPr="00E42894">
        <w:rPr>
          <w:rFonts w:ascii="Times New Roman" w:hAnsi="Times New Roman" w:cs="Times New Roman"/>
          <w:i/>
          <w:color w:val="000000" w:themeColor="text1"/>
          <w:sz w:val="24"/>
          <w:szCs w:val="24"/>
        </w:rPr>
        <w:t xml:space="preserve"> </w:t>
      </w:r>
      <w:proofErr w:type="spellStart"/>
      <w:r w:rsidRPr="00E42894">
        <w:rPr>
          <w:rFonts w:ascii="Times New Roman" w:hAnsi="Times New Roman" w:cs="Times New Roman"/>
          <w:i/>
          <w:color w:val="000000" w:themeColor="text1"/>
          <w:sz w:val="24"/>
          <w:szCs w:val="24"/>
        </w:rPr>
        <w:t>engine</w:t>
      </w:r>
      <w:proofErr w:type="spellEnd"/>
      <w:r w:rsidRPr="00E42894">
        <w:rPr>
          <w:rFonts w:ascii="Times New Roman" w:hAnsi="Times New Roman" w:cs="Times New Roman"/>
          <w:color w:val="000000" w:themeColor="text1"/>
          <w:sz w:val="24"/>
          <w:szCs w:val="24"/>
        </w:rPr>
        <w:t xml:space="preserve">). Duomenų padėjimui bei paėmimui iš </w:t>
      </w:r>
      <w:proofErr w:type="spellStart"/>
      <w:r w:rsidRPr="00E42894">
        <w:rPr>
          <w:rFonts w:ascii="Times New Roman" w:hAnsi="Times New Roman" w:cs="Times New Roman"/>
          <w:color w:val="000000" w:themeColor="text1"/>
          <w:sz w:val="24"/>
          <w:szCs w:val="24"/>
        </w:rPr>
        <w:t>Oracle</w:t>
      </w:r>
      <w:proofErr w:type="spellEnd"/>
      <w:r w:rsidRPr="00E42894">
        <w:rPr>
          <w:rFonts w:ascii="Times New Roman" w:hAnsi="Times New Roman" w:cs="Times New Roman"/>
          <w:color w:val="000000" w:themeColor="text1"/>
          <w:sz w:val="24"/>
          <w:szCs w:val="24"/>
        </w:rPr>
        <w:t xml:space="preserve"> duomenų bazės naudojama IBATIS biblioteka;</w:t>
      </w:r>
    </w:p>
    <w:p w:rsidR="00863B62" w:rsidRPr="00E42894" w:rsidRDefault="00863B62" w:rsidP="00863B62">
      <w:pPr>
        <w:pStyle w:val="Sraopastraipa"/>
        <w:numPr>
          <w:ilvl w:val="2"/>
          <w:numId w:val="2"/>
        </w:numPr>
        <w:tabs>
          <w:tab w:val="center" w:pos="0"/>
        </w:tabs>
        <w:spacing w:after="0" w:line="240" w:lineRule="auto"/>
        <w:ind w:left="0" w:firstLine="709"/>
        <w:jc w:val="both"/>
        <w:rPr>
          <w:rFonts w:ascii="Times New Roman" w:hAnsi="Times New Roman" w:cs="Times New Roman"/>
          <w:color w:val="000000" w:themeColor="text1"/>
          <w:sz w:val="24"/>
          <w:szCs w:val="24"/>
        </w:rPr>
      </w:pPr>
      <w:r w:rsidRPr="00E42894">
        <w:rPr>
          <w:rFonts w:ascii="Times New Roman" w:hAnsi="Times New Roman" w:cs="Times New Roman"/>
          <w:sz w:val="24"/>
          <w:szCs w:val="24"/>
          <w:u w:val="single"/>
        </w:rPr>
        <w:lastRenderedPageBreak/>
        <w:t>ES FK naudojamos technologijos:</w:t>
      </w:r>
    </w:p>
    <w:p w:rsidR="00863B62" w:rsidRPr="00E42894" w:rsidRDefault="00863B62" w:rsidP="00863B62">
      <w:pPr>
        <w:pStyle w:val="Sraopastraipa"/>
        <w:numPr>
          <w:ilvl w:val="3"/>
          <w:numId w:val="2"/>
        </w:numPr>
        <w:tabs>
          <w:tab w:val="center" w:pos="0"/>
          <w:tab w:val="left" w:pos="709"/>
          <w:tab w:val="left" w:pos="1560"/>
        </w:tabs>
        <w:spacing w:after="0" w:line="240" w:lineRule="auto"/>
        <w:ind w:left="0" w:firstLine="709"/>
        <w:jc w:val="both"/>
        <w:rPr>
          <w:rFonts w:ascii="Times New Roman" w:hAnsi="Times New Roman" w:cs="Times New Roman"/>
          <w:sz w:val="24"/>
          <w:szCs w:val="24"/>
        </w:rPr>
      </w:pPr>
      <w:proofErr w:type="spellStart"/>
      <w:r w:rsidRPr="00E42894">
        <w:rPr>
          <w:rFonts w:ascii="Times New Roman" w:hAnsi="Times New Roman" w:cs="Times New Roman"/>
          <w:sz w:val="24"/>
          <w:szCs w:val="24"/>
        </w:rPr>
        <w:t>Žiniatinklio</w:t>
      </w:r>
      <w:proofErr w:type="spellEnd"/>
      <w:r w:rsidRPr="00E42894">
        <w:rPr>
          <w:rFonts w:ascii="Times New Roman" w:hAnsi="Times New Roman" w:cs="Times New Roman"/>
          <w:sz w:val="24"/>
          <w:szCs w:val="24"/>
        </w:rPr>
        <w:t xml:space="preserve"> paslaugų modulis – Java technologijomis pagrįsta aplikacija, kuri skirta siųsti ir gauti žinutes. Aplikacija atitinka Java </w:t>
      </w:r>
      <w:proofErr w:type="spellStart"/>
      <w:r w:rsidRPr="00E42894">
        <w:rPr>
          <w:rFonts w:ascii="Times New Roman" w:hAnsi="Times New Roman" w:cs="Times New Roman"/>
          <w:sz w:val="24"/>
          <w:szCs w:val="24"/>
        </w:rPr>
        <w:t>Servlet</w:t>
      </w:r>
      <w:proofErr w:type="spellEnd"/>
      <w:r w:rsidRPr="00E42894">
        <w:rPr>
          <w:rFonts w:ascii="Times New Roman" w:hAnsi="Times New Roman" w:cs="Times New Roman"/>
          <w:sz w:val="24"/>
          <w:szCs w:val="24"/>
        </w:rPr>
        <w:t xml:space="preserve"> 2.5 specifikaciją ir veikia </w:t>
      </w:r>
      <w:proofErr w:type="spellStart"/>
      <w:r w:rsidRPr="00E42894">
        <w:rPr>
          <w:rFonts w:ascii="Times New Roman" w:hAnsi="Times New Roman" w:cs="Times New Roman"/>
          <w:sz w:val="24"/>
          <w:szCs w:val="24"/>
        </w:rPr>
        <w:t>Tomcat</w:t>
      </w:r>
      <w:proofErr w:type="spellEnd"/>
      <w:r w:rsidRPr="00E42894">
        <w:rPr>
          <w:rFonts w:ascii="Times New Roman" w:hAnsi="Times New Roman" w:cs="Times New Roman"/>
          <w:sz w:val="24"/>
          <w:szCs w:val="24"/>
        </w:rPr>
        <w:t xml:space="preserve"> </w:t>
      </w:r>
      <w:proofErr w:type="spellStart"/>
      <w:r w:rsidRPr="00E42894">
        <w:rPr>
          <w:rFonts w:ascii="Times New Roman" w:hAnsi="Times New Roman" w:cs="Times New Roman"/>
          <w:sz w:val="24"/>
          <w:szCs w:val="24"/>
        </w:rPr>
        <w:t>web</w:t>
      </w:r>
      <w:proofErr w:type="spellEnd"/>
      <w:r w:rsidRPr="00E42894">
        <w:rPr>
          <w:rFonts w:ascii="Times New Roman" w:hAnsi="Times New Roman" w:cs="Times New Roman"/>
          <w:sz w:val="24"/>
          <w:szCs w:val="24"/>
        </w:rPr>
        <w:t xml:space="preserve"> aplikacijų serveryje. Keitimuisi žinutėmis aplikacija naudoja SOAP protokolą, veikiantį per saugų HTTPS kanalą;</w:t>
      </w:r>
    </w:p>
    <w:p w:rsidR="00863B62" w:rsidRPr="00E42894" w:rsidRDefault="00863B62" w:rsidP="00863B62">
      <w:pPr>
        <w:pStyle w:val="Sraopastraipa"/>
        <w:numPr>
          <w:ilvl w:val="3"/>
          <w:numId w:val="2"/>
        </w:numPr>
        <w:tabs>
          <w:tab w:val="center" w:pos="0"/>
          <w:tab w:val="left" w:pos="709"/>
          <w:tab w:val="left" w:pos="1560"/>
        </w:tabs>
        <w:spacing w:after="0" w:line="240" w:lineRule="auto"/>
        <w:ind w:left="0" w:firstLine="709"/>
        <w:jc w:val="both"/>
        <w:rPr>
          <w:rFonts w:ascii="Times New Roman" w:hAnsi="Times New Roman" w:cs="Times New Roman"/>
          <w:sz w:val="24"/>
          <w:szCs w:val="24"/>
        </w:rPr>
      </w:pPr>
      <w:r w:rsidRPr="00E42894">
        <w:rPr>
          <w:rFonts w:ascii="Times New Roman" w:hAnsi="Times New Roman" w:cs="Times New Roman"/>
          <w:sz w:val="24"/>
          <w:szCs w:val="24"/>
        </w:rPr>
        <w:t xml:space="preserve">Naudotojo sąsajos modulis – JAVA internetinės sąsajos technologijomis pagrįsta aplikacija. MVC lygmenį realizuoja </w:t>
      </w:r>
      <w:proofErr w:type="spellStart"/>
      <w:r w:rsidRPr="00E42894">
        <w:rPr>
          <w:rFonts w:ascii="Times New Roman" w:hAnsi="Times New Roman" w:cs="Times New Roman"/>
          <w:sz w:val="24"/>
          <w:szCs w:val="24"/>
        </w:rPr>
        <w:t>Struts</w:t>
      </w:r>
      <w:proofErr w:type="spellEnd"/>
      <w:r w:rsidRPr="00E42894">
        <w:rPr>
          <w:rFonts w:ascii="Times New Roman" w:hAnsi="Times New Roman" w:cs="Times New Roman"/>
          <w:sz w:val="24"/>
          <w:szCs w:val="24"/>
        </w:rPr>
        <w:t xml:space="preserve"> karkasas, papildytas </w:t>
      </w:r>
      <w:proofErr w:type="spellStart"/>
      <w:r w:rsidRPr="00E42894">
        <w:rPr>
          <w:rFonts w:ascii="Times New Roman" w:hAnsi="Times New Roman" w:cs="Times New Roman"/>
          <w:sz w:val="24"/>
          <w:szCs w:val="24"/>
        </w:rPr>
        <w:t>Spring</w:t>
      </w:r>
      <w:proofErr w:type="spellEnd"/>
      <w:r w:rsidRPr="00E42894">
        <w:rPr>
          <w:rFonts w:ascii="Times New Roman" w:hAnsi="Times New Roman" w:cs="Times New Roman"/>
          <w:sz w:val="24"/>
          <w:szCs w:val="24"/>
        </w:rPr>
        <w:t xml:space="preserve"> karkasu, įgalinančiu </w:t>
      </w:r>
      <w:proofErr w:type="spellStart"/>
      <w:r w:rsidRPr="00E42894">
        <w:rPr>
          <w:rFonts w:ascii="Times New Roman" w:hAnsi="Times New Roman" w:cs="Times New Roman"/>
          <w:sz w:val="24"/>
          <w:szCs w:val="24"/>
        </w:rPr>
        <w:t>IoC</w:t>
      </w:r>
      <w:proofErr w:type="spellEnd"/>
      <w:r w:rsidRPr="00E42894">
        <w:rPr>
          <w:rFonts w:ascii="Times New Roman" w:hAnsi="Times New Roman" w:cs="Times New Roman"/>
          <w:sz w:val="24"/>
          <w:szCs w:val="24"/>
        </w:rPr>
        <w:t xml:space="preserve"> (</w:t>
      </w:r>
      <w:proofErr w:type="spellStart"/>
      <w:r w:rsidRPr="00E42894">
        <w:rPr>
          <w:rFonts w:ascii="Times New Roman" w:hAnsi="Times New Roman" w:cs="Times New Roman"/>
          <w:i/>
          <w:sz w:val="24"/>
          <w:szCs w:val="24"/>
        </w:rPr>
        <w:t>Inversion</w:t>
      </w:r>
      <w:proofErr w:type="spellEnd"/>
      <w:r w:rsidRPr="00E42894">
        <w:rPr>
          <w:rFonts w:ascii="Times New Roman" w:hAnsi="Times New Roman" w:cs="Times New Roman"/>
          <w:i/>
          <w:sz w:val="24"/>
          <w:szCs w:val="24"/>
        </w:rPr>
        <w:t xml:space="preserve"> </w:t>
      </w:r>
      <w:proofErr w:type="spellStart"/>
      <w:r w:rsidRPr="00E42894">
        <w:rPr>
          <w:rFonts w:ascii="Times New Roman" w:hAnsi="Times New Roman" w:cs="Times New Roman"/>
          <w:i/>
          <w:sz w:val="24"/>
          <w:szCs w:val="24"/>
        </w:rPr>
        <w:t>of</w:t>
      </w:r>
      <w:proofErr w:type="spellEnd"/>
      <w:r w:rsidRPr="00E42894">
        <w:rPr>
          <w:rFonts w:ascii="Times New Roman" w:hAnsi="Times New Roman" w:cs="Times New Roman"/>
          <w:i/>
          <w:sz w:val="24"/>
          <w:szCs w:val="24"/>
        </w:rPr>
        <w:t xml:space="preserve"> </w:t>
      </w:r>
      <w:proofErr w:type="spellStart"/>
      <w:r w:rsidRPr="00E42894">
        <w:rPr>
          <w:rFonts w:ascii="Times New Roman" w:hAnsi="Times New Roman" w:cs="Times New Roman"/>
          <w:i/>
          <w:sz w:val="24"/>
          <w:szCs w:val="24"/>
        </w:rPr>
        <w:t>Control</w:t>
      </w:r>
      <w:proofErr w:type="spellEnd"/>
      <w:r w:rsidRPr="00E42894">
        <w:rPr>
          <w:rFonts w:ascii="Times New Roman" w:hAnsi="Times New Roman" w:cs="Times New Roman"/>
          <w:sz w:val="24"/>
          <w:szCs w:val="24"/>
        </w:rPr>
        <w:t xml:space="preserve">) naudojimą ir palengvinančius aplikacijos konfigūravimą. Sąsaja su </w:t>
      </w:r>
      <w:proofErr w:type="spellStart"/>
      <w:r w:rsidRPr="00E42894">
        <w:rPr>
          <w:rFonts w:ascii="Times New Roman" w:hAnsi="Times New Roman" w:cs="Times New Roman"/>
          <w:sz w:val="24"/>
          <w:szCs w:val="24"/>
        </w:rPr>
        <w:t>Oracle</w:t>
      </w:r>
      <w:proofErr w:type="spellEnd"/>
      <w:r w:rsidRPr="00E42894">
        <w:rPr>
          <w:rFonts w:ascii="Times New Roman" w:hAnsi="Times New Roman" w:cs="Times New Roman"/>
          <w:sz w:val="24"/>
          <w:szCs w:val="24"/>
        </w:rPr>
        <w:t xml:space="preserve"> duomenų DBVS realizuojama </w:t>
      </w:r>
      <w:proofErr w:type="spellStart"/>
      <w:r w:rsidRPr="00E42894">
        <w:rPr>
          <w:rFonts w:ascii="Times New Roman" w:hAnsi="Times New Roman" w:cs="Times New Roman"/>
          <w:sz w:val="24"/>
          <w:szCs w:val="24"/>
        </w:rPr>
        <w:t>Hibernate</w:t>
      </w:r>
      <w:proofErr w:type="spellEnd"/>
      <w:r w:rsidRPr="00E42894">
        <w:rPr>
          <w:rFonts w:ascii="Times New Roman" w:hAnsi="Times New Roman" w:cs="Times New Roman"/>
          <w:sz w:val="24"/>
          <w:szCs w:val="24"/>
        </w:rPr>
        <w:t xml:space="preserve"> ir </w:t>
      </w:r>
      <w:proofErr w:type="spellStart"/>
      <w:r w:rsidRPr="00E42894">
        <w:rPr>
          <w:rFonts w:ascii="Times New Roman" w:hAnsi="Times New Roman" w:cs="Times New Roman"/>
          <w:sz w:val="24"/>
          <w:szCs w:val="24"/>
        </w:rPr>
        <w:t>iBatis</w:t>
      </w:r>
      <w:proofErr w:type="spellEnd"/>
      <w:r w:rsidRPr="00E42894">
        <w:rPr>
          <w:rFonts w:ascii="Times New Roman" w:hAnsi="Times New Roman" w:cs="Times New Roman"/>
          <w:sz w:val="24"/>
          <w:szCs w:val="24"/>
        </w:rPr>
        <w:t xml:space="preserve"> ORM (</w:t>
      </w:r>
      <w:proofErr w:type="spellStart"/>
      <w:r w:rsidRPr="00E42894">
        <w:rPr>
          <w:rFonts w:ascii="Times New Roman" w:hAnsi="Times New Roman" w:cs="Times New Roman"/>
          <w:i/>
          <w:sz w:val="24"/>
          <w:szCs w:val="24"/>
        </w:rPr>
        <w:t>Object-relational</w:t>
      </w:r>
      <w:proofErr w:type="spellEnd"/>
      <w:r w:rsidRPr="00E42894">
        <w:rPr>
          <w:rFonts w:ascii="Times New Roman" w:hAnsi="Times New Roman" w:cs="Times New Roman"/>
          <w:i/>
          <w:sz w:val="24"/>
          <w:szCs w:val="24"/>
        </w:rPr>
        <w:t xml:space="preserve"> </w:t>
      </w:r>
      <w:proofErr w:type="spellStart"/>
      <w:r w:rsidRPr="00E42894">
        <w:rPr>
          <w:rFonts w:ascii="Times New Roman" w:hAnsi="Times New Roman" w:cs="Times New Roman"/>
          <w:i/>
          <w:sz w:val="24"/>
          <w:szCs w:val="24"/>
        </w:rPr>
        <w:t>mapping</w:t>
      </w:r>
      <w:proofErr w:type="spellEnd"/>
      <w:r w:rsidRPr="00E42894">
        <w:rPr>
          <w:rFonts w:ascii="Times New Roman" w:hAnsi="Times New Roman" w:cs="Times New Roman"/>
          <w:sz w:val="24"/>
          <w:szCs w:val="24"/>
        </w:rPr>
        <w:t xml:space="preserve">, objektinis-reliacinis atvaizdis) sistemomis. HTML generuojamas JSP priemonėmis. Per šią aplikaciją atliekami visi veiksmai su ECRIS. Ši aplikacija naudoja bendrą naudotojo </w:t>
      </w:r>
      <w:proofErr w:type="spellStart"/>
      <w:r w:rsidRPr="00E42894">
        <w:rPr>
          <w:rFonts w:ascii="Times New Roman" w:hAnsi="Times New Roman" w:cs="Times New Roman"/>
          <w:sz w:val="24"/>
          <w:szCs w:val="24"/>
        </w:rPr>
        <w:t>autentikacijos</w:t>
      </w:r>
      <w:proofErr w:type="spellEnd"/>
      <w:r w:rsidRPr="00E42894">
        <w:rPr>
          <w:rFonts w:ascii="Times New Roman" w:hAnsi="Times New Roman" w:cs="Times New Roman"/>
          <w:sz w:val="24"/>
          <w:szCs w:val="24"/>
        </w:rPr>
        <w:t xml:space="preserve"> ĮKNR sistemoje platformą (</w:t>
      </w:r>
      <w:proofErr w:type="spellStart"/>
      <w:r w:rsidRPr="00E42894">
        <w:rPr>
          <w:rFonts w:ascii="Times New Roman" w:hAnsi="Times New Roman" w:cs="Times New Roman"/>
          <w:i/>
          <w:sz w:val="24"/>
          <w:szCs w:val="24"/>
        </w:rPr>
        <w:t>Oracle</w:t>
      </w:r>
      <w:proofErr w:type="spellEnd"/>
      <w:r w:rsidRPr="00E42894">
        <w:rPr>
          <w:rFonts w:ascii="Times New Roman" w:hAnsi="Times New Roman" w:cs="Times New Roman"/>
          <w:i/>
          <w:sz w:val="24"/>
          <w:szCs w:val="24"/>
        </w:rPr>
        <w:t xml:space="preserve"> SSO</w:t>
      </w:r>
      <w:r w:rsidRPr="00E42894">
        <w:rPr>
          <w:rFonts w:ascii="Times New Roman" w:hAnsi="Times New Roman" w:cs="Times New Roman"/>
          <w:sz w:val="24"/>
          <w:szCs w:val="24"/>
        </w:rPr>
        <w:t>). Taip pat šioje aplikacijoje realizuotos sąsajos su kitais ĮKNR komponentais bei išorinėmis sistemomis.</w:t>
      </w:r>
    </w:p>
    <w:p w:rsidR="00863B62" w:rsidRPr="00E42894" w:rsidRDefault="00863B62" w:rsidP="00863B62">
      <w:pPr>
        <w:pStyle w:val="Sraopastraipa"/>
        <w:tabs>
          <w:tab w:val="center" w:pos="0"/>
          <w:tab w:val="left" w:pos="709"/>
          <w:tab w:val="left" w:pos="1560"/>
        </w:tabs>
        <w:spacing w:after="0" w:line="240" w:lineRule="auto"/>
        <w:ind w:left="709"/>
        <w:jc w:val="both"/>
        <w:rPr>
          <w:rFonts w:ascii="Times New Roman" w:hAnsi="Times New Roman" w:cs="Times New Roman"/>
          <w:sz w:val="24"/>
          <w:szCs w:val="24"/>
        </w:rPr>
      </w:pPr>
    </w:p>
    <w:p w:rsidR="00863B62" w:rsidRPr="00E42894" w:rsidRDefault="00863B62" w:rsidP="00863B62">
      <w:pPr>
        <w:pStyle w:val="Sraopastraipa"/>
        <w:numPr>
          <w:ilvl w:val="1"/>
          <w:numId w:val="2"/>
        </w:numPr>
        <w:tabs>
          <w:tab w:val="center" w:pos="0"/>
        </w:tabs>
        <w:spacing w:after="0" w:line="240" w:lineRule="auto"/>
        <w:ind w:hanging="77"/>
        <w:rPr>
          <w:rFonts w:ascii="Times New Roman" w:hAnsi="Times New Roman" w:cs="Times New Roman"/>
          <w:b/>
          <w:sz w:val="24"/>
          <w:szCs w:val="24"/>
        </w:rPr>
      </w:pPr>
      <w:r w:rsidRPr="00E42894">
        <w:rPr>
          <w:rFonts w:ascii="Times New Roman" w:hAnsi="Times New Roman" w:cs="Times New Roman"/>
          <w:b/>
          <w:sz w:val="24"/>
          <w:szCs w:val="24"/>
        </w:rPr>
        <w:t>Registro TPĮ dokumentacija ir išeities tekstai:</w:t>
      </w:r>
    </w:p>
    <w:p w:rsidR="00863B62" w:rsidRPr="00E42894" w:rsidRDefault="00863B62" w:rsidP="00863B62">
      <w:pPr>
        <w:pStyle w:val="Sraopastraipa"/>
        <w:numPr>
          <w:ilvl w:val="2"/>
          <w:numId w:val="2"/>
        </w:numPr>
        <w:tabs>
          <w:tab w:val="center" w:pos="0"/>
          <w:tab w:val="left" w:pos="1985"/>
        </w:tabs>
        <w:spacing w:after="0" w:line="240" w:lineRule="auto"/>
        <w:ind w:left="1276" w:hanging="567"/>
        <w:jc w:val="both"/>
        <w:rPr>
          <w:rFonts w:ascii="Times New Roman" w:hAnsi="Times New Roman" w:cs="Times New Roman"/>
          <w:sz w:val="24"/>
          <w:szCs w:val="24"/>
        </w:rPr>
      </w:pPr>
      <w:r w:rsidRPr="00E42894">
        <w:rPr>
          <w:rFonts w:ascii="Times New Roman" w:hAnsi="Times New Roman" w:cs="Times New Roman"/>
          <w:sz w:val="24"/>
          <w:szCs w:val="24"/>
        </w:rPr>
        <w:t>Paslaugų teikėjui susipažinimui bus pateikta tokia dokumentacija:</w:t>
      </w:r>
    </w:p>
    <w:p w:rsidR="00863B62" w:rsidRPr="00E42894" w:rsidRDefault="00863B62" w:rsidP="00863B62">
      <w:pPr>
        <w:pStyle w:val="Sraopastraipa"/>
        <w:numPr>
          <w:ilvl w:val="3"/>
          <w:numId w:val="2"/>
        </w:numPr>
        <w:tabs>
          <w:tab w:val="center" w:pos="0"/>
          <w:tab w:val="left" w:pos="1985"/>
        </w:tabs>
        <w:spacing w:after="0" w:line="240" w:lineRule="auto"/>
        <w:jc w:val="both"/>
        <w:rPr>
          <w:rFonts w:ascii="Times New Roman" w:hAnsi="Times New Roman" w:cs="Times New Roman"/>
          <w:sz w:val="24"/>
          <w:szCs w:val="24"/>
        </w:rPr>
      </w:pPr>
      <w:r w:rsidRPr="00E42894">
        <w:rPr>
          <w:rFonts w:ascii="Times New Roman" w:hAnsi="Times New Roman" w:cs="Times New Roman"/>
          <w:sz w:val="24"/>
          <w:szCs w:val="24"/>
        </w:rPr>
        <w:t>Registro TPĮ naudotojo vadovas;</w:t>
      </w:r>
    </w:p>
    <w:p w:rsidR="00863B62" w:rsidRPr="00E42894" w:rsidRDefault="00863B62" w:rsidP="00863B62">
      <w:pPr>
        <w:pStyle w:val="Sraopastraipa"/>
        <w:numPr>
          <w:ilvl w:val="3"/>
          <w:numId w:val="2"/>
        </w:numPr>
        <w:tabs>
          <w:tab w:val="center" w:pos="0"/>
          <w:tab w:val="left" w:pos="1985"/>
        </w:tabs>
        <w:spacing w:after="0" w:line="240" w:lineRule="auto"/>
        <w:jc w:val="both"/>
        <w:rPr>
          <w:rFonts w:ascii="Times New Roman" w:hAnsi="Times New Roman" w:cs="Times New Roman"/>
          <w:sz w:val="24"/>
          <w:szCs w:val="24"/>
        </w:rPr>
      </w:pPr>
      <w:r w:rsidRPr="00E42894">
        <w:rPr>
          <w:rFonts w:ascii="Times New Roman" w:hAnsi="Times New Roman" w:cs="Times New Roman"/>
          <w:sz w:val="24"/>
          <w:szCs w:val="24"/>
        </w:rPr>
        <w:t>Registro TPĮ techninė specifikacija;</w:t>
      </w:r>
    </w:p>
    <w:p w:rsidR="00863B62" w:rsidRPr="00E42894" w:rsidRDefault="00863B62" w:rsidP="00863B62">
      <w:pPr>
        <w:pStyle w:val="Sraopastraipa"/>
        <w:numPr>
          <w:ilvl w:val="3"/>
          <w:numId w:val="2"/>
        </w:numPr>
        <w:tabs>
          <w:tab w:val="center" w:pos="0"/>
          <w:tab w:val="left" w:pos="1985"/>
        </w:tabs>
        <w:spacing w:after="0" w:line="240" w:lineRule="auto"/>
        <w:jc w:val="both"/>
        <w:rPr>
          <w:rFonts w:ascii="Times New Roman" w:hAnsi="Times New Roman" w:cs="Times New Roman"/>
          <w:sz w:val="24"/>
          <w:szCs w:val="24"/>
        </w:rPr>
      </w:pPr>
      <w:r w:rsidRPr="00E42894">
        <w:rPr>
          <w:rFonts w:ascii="Times New Roman" w:hAnsi="Times New Roman" w:cs="Times New Roman"/>
          <w:sz w:val="24"/>
          <w:szCs w:val="24"/>
        </w:rPr>
        <w:t>ES FK techninė specifikacija;</w:t>
      </w:r>
    </w:p>
    <w:p w:rsidR="00863B62" w:rsidRPr="00E42894" w:rsidRDefault="00863B62" w:rsidP="00863B62">
      <w:pPr>
        <w:pStyle w:val="Sraopastraipa"/>
        <w:numPr>
          <w:ilvl w:val="3"/>
          <w:numId w:val="2"/>
        </w:numPr>
        <w:tabs>
          <w:tab w:val="center" w:pos="0"/>
          <w:tab w:val="left" w:pos="1985"/>
        </w:tabs>
        <w:spacing w:after="0" w:line="240" w:lineRule="auto"/>
        <w:jc w:val="both"/>
        <w:rPr>
          <w:rFonts w:ascii="Times New Roman" w:hAnsi="Times New Roman" w:cs="Times New Roman"/>
          <w:sz w:val="24"/>
          <w:szCs w:val="24"/>
        </w:rPr>
      </w:pPr>
      <w:r w:rsidRPr="00E42894">
        <w:rPr>
          <w:rFonts w:ascii="Times New Roman" w:hAnsi="Times New Roman" w:cs="Times New Roman"/>
          <w:sz w:val="24"/>
          <w:szCs w:val="24"/>
        </w:rPr>
        <w:t>ES FK naudotojo vadovas;</w:t>
      </w:r>
    </w:p>
    <w:p w:rsidR="00863B62" w:rsidRDefault="00863B62" w:rsidP="00863B62">
      <w:pPr>
        <w:pStyle w:val="Sraopastraipa"/>
        <w:numPr>
          <w:ilvl w:val="3"/>
          <w:numId w:val="2"/>
        </w:numPr>
        <w:tabs>
          <w:tab w:val="center" w:pos="0"/>
          <w:tab w:val="left" w:pos="1985"/>
        </w:tabs>
        <w:spacing w:after="0" w:line="240" w:lineRule="auto"/>
        <w:jc w:val="both"/>
        <w:rPr>
          <w:rFonts w:ascii="Times New Roman" w:hAnsi="Times New Roman" w:cs="Times New Roman"/>
          <w:sz w:val="24"/>
          <w:szCs w:val="24"/>
        </w:rPr>
      </w:pPr>
      <w:r w:rsidRPr="00E42894">
        <w:rPr>
          <w:rFonts w:ascii="Times New Roman" w:hAnsi="Times New Roman" w:cs="Times New Roman"/>
          <w:sz w:val="24"/>
          <w:szCs w:val="24"/>
        </w:rPr>
        <w:t xml:space="preserve">ECRIS RI techninė specifikacija; </w:t>
      </w:r>
    </w:p>
    <w:p w:rsidR="00863B62" w:rsidRPr="00E42894" w:rsidRDefault="00863B62" w:rsidP="00863B62">
      <w:pPr>
        <w:pStyle w:val="Sraopastraipa"/>
        <w:numPr>
          <w:ilvl w:val="3"/>
          <w:numId w:val="2"/>
        </w:numPr>
        <w:tabs>
          <w:tab w:val="center" w:pos="0"/>
          <w:tab w:val="left" w:pos="19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ECRIS-TCN ICD (aktuali versija);</w:t>
      </w:r>
    </w:p>
    <w:p w:rsidR="00863B62" w:rsidRPr="00E42894" w:rsidRDefault="00863B62" w:rsidP="00863B62">
      <w:pPr>
        <w:pStyle w:val="Sraopastraipa"/>
        <w:numPr>
          <w:ilvl w:val="2"/>
          <w:numId w:val="2"/>
        </w:numPr>
        <w:tabs>
          <w:tab w:val="center" w:pos="0"/>
          <w:tab w:val="left" w:pos="1276"/>
          <w:tab w:val="left" w:pos="1418"/>
        </w:tabs>
        <w:spacing w:after="0" w:line="240" w:lineRule="auto"/>
        <w:ind w:left="0" w:firstLine="709"/>
        <w:rPr>
          <w:rFonts w:ascii="Times New Roman" w:hAnsi="Times New Roman" w:cs="Times New Roman"/>
          <w:sz w:val="24"/>
          <w:szCs w:val="24"/>
        </w:rPr>
      </w:pPr>
      <w:r w:rsidRPr="00E42894">
        <w:rPr>
          <w:rFonts w:ascii="Times New Roman" w:hAnsi="Times New Roman" w:cs="Times New Roman"/>
          <w:sz w:val="24"/>
          <w:szCs w:val="24"/>
        </w:rPr>
        <w:t>Paslaugų t</w:t>
      </w:r>
      <w:r>
        <w:rPr>
          <w:rFonts w:ascii="Times New Roman" w:hAnsi="Times New Roman" w:cs="Times New Roman"/>
          <w:sz w:val="24"/>
          <w:szCs w:val="24"/>
        </w:rPr>
        <w:t>ei</w:t>
      </w:r>
      <w:r w:rsidRPr="00E42894">
        <w:rPr>
          <w:rFonts w:ascii="Times New Roman" w:hAnsi="Times New Roman" w:cs="Times New Roman"/>
          <w:sz w:val="24"/>
          <w:szCs w:val="24"/>
        </w:rPr>
        <w:t>kėjui bus pateikti Registro TPĮ išeities tekstai tokie, kokie</w:t>
      </w:r>
      <w:r>
        <w:rPr>
          <w:rFonts w:ascii="Times New Roman" w:hAnsi="Times New Roman" w:cs="Times New Roman"/>
          <w:sz w:val="24"/>
          <w:szCs w:val="24"/>
        </w:rPr>
        <w:t xml:space="preserve"> </w:t>
      </w:r>
      <w:r w:rsidRPr="00E42894">
        <w:rPr>
          <w:rFonts w:ascii="Times New Roman" w:hAnsi="Times New Roman" w:cs="Times New Roman"/>
          <w:sz w:val="24"/>
          <w:szCs w:val="24"/>
        </w:rPr>
        <w:t>yra.</w:t>
      </w:r>
    </w:p>
    <w:p w:rsidR="00863B62" w:rsidRDefault="00863B62" w:rsidP="00863B62">
      <w:pPr>
        <w:pStyle w:val="Skyriauspavadinimas"/>
        <w:numPr>
          <w:ilvl w:val="0"/>
          <w:numId w:val="0"/>
        </w:numPr>
        <w:ind w:firstLine="426"/>
        <w:rPr>
          <w:rFonts w:ascii="Times New Roman" w:hAnsi="Times New Roman"/>
          <w:lang w:val="lt-LT"/>
        </w:rPr>
      </w:pPr>
    </w:p>
    <w:p w:rsidR="00863B62" w:rsidRPr="0091758E" w:rsidRDefault="00863B62" w:rsidP="00863B62">
      <w:pPr>
        <w:pStyle w:val="Skyriauspavadinimas"/>
        <w:numPr>
          <w:ilvl w:val="0"/>
          <w:numId w:val="0"/>
        </w:numPr>
        <w:ind w:firstLine="426"/>
        <w:rPr>
          <w:rFonts w:ascii="Times New Roman" w:hAnsi="Times New Roman"/>
          <w:lang w:val="lt-LT"/>
        </w:rPr>
      </w:pPr>
      <w:r w:rsidRPr="00C91826">
        <w:rPr>
          <w:rFonts w:ascii="Times New Roman" w:hAnsi="Times New Roman"/>
          <w:bCs/>
          <w:color w:val="000000" w:themeColor="text1"/>
          <w:lang w:val="lt-LT"/>
        </w:rPr>
        <w:t>REIKALAVIMAI, SUSIJĘ SU NACIONALINIU SAUGUMU</w:t>
      </w:r>
    </w:p>
    <w:p w:rsidR="00863B62" w:rsidRPr="008036B9" w:rsidRDefault="00863B62" w:rsidP="00863B62">
      <w:pPr>
        <w:pStyle w:val="Antrat1"/>
        <w:ind w:firstLine="432"/>
        <w:rPr>
          <w:rFonts w:ascii="Times New Roman" w:hAnsi="Times New Roman" w:cs="Times New Roman"/>
          <w:b/>
          <w:bCs/>
          <w:color w:val="auto"/>
          <w:sz w:val="24"/>
          <w:szCs w:val="24"/>
          <w:lang w:val="lt-LT"/>
        </w:rPr>
      </w:pPr>
      <w:r w:rsidRPr="008036B9">
        <w:rPr>
          <w:rFonts w:ascii="Times New Roman" w:hAnsi="Times New Roman" w:cs="Times New Roman"/>
          <w:color w:val="auto"/>
          <w:sz w:val="24"/>
          <w:szCs w:val="24"/>
          <w:u w:val="single"/>
          <w:lang w:val="lt-LT"/>
        </w:rPr>
        <w:lastRenderedPageBreak/>
        <w:t>Pirkimo objektui taikomi Lietuvos Respublikos viešųjų pirkimų įstatymo 37 str. 8 dalies ir 9 dalies reikalavimai susiję su nacionaliniu saugumu</w:t>
      </w:r>
      <w:r w:rsidRPr="008036B9">
        <w:rPr>
          <w:rFonts w:ascii="Times New Roman" w:hAnsi="Times New Roman" w:cs="Times New Roman"/>
          <w:color w:val="auto"/>
          <w:sz w:val="24"/>
          <w:szCs w:val="24"/>
          <w:lang w:val="lt-LT"/>
        </w:rPr>
        <w:t>:</w:t>
      </w:r>
    </w:p>
    <w:p w:rsidR="00863B62" w:rsidRPr="00CF09E3" w:rsidRDefault="00863B62" w:rsidP="00863B62">
      <w:pPr>
        <w:pStyle w:val="Antrat1"/>
        <w:ind w:firstLine="720"/>
        <w:rPr>
          <w:rFonts w:ascii="Times New Roman" w:hAnsi="Times New Roman" w:cs="Times New Roman"/>
          <w:color w:val="000000" w:themeColor="text1"/>
          <w:sz w:val="24"/>
          <w:szCs w:val="24"/>
          <w:lang w:val="lt-LT"/>
        </w:rPr>
      </w:pPr>
      <w:r w:rsidRPr="008036B9">
        <w:rPr>
          <w:rFonts w:ascii="Times New Roman" w:hAnsi="Times New Roman" w:cs="Times New Roman"/>
          <w:color w:val="auto"/>
          <w:sz w:val="24"/>
          <w:szCs w:val="24"/>
          <w:lang w:val="lt-LT"/>
        </w:rPr>
        <w:t xml:space="preserve">1) </w:t>
      </w:r>
      <w:r w:rsidRPr="008036B9">
        <w:rPr>
          <w:rFonts w:ascii="Times New Roman" w:hAnsi="Times New Roman" w:cs="Times New Roman"/>
          <w:color w:val="auto"/>
          <w:sz w:val="24"/>
          <w:szCs w:val="24"/>
          <w:u w:val="single"/>
          <w:lang w:val="lt-LT"/>
        </w:rPr>
        <w:t>pirkimo objektui taikomi Lietuvos Respublikos viešųjų pirkimų įstatymo 37 str. 8 dalies reikalavimai susiję su nacionaliniu saugumu</w:t>
      </w:r>
      <w:r w:rsidRPr="008036B9">
        <w:rPr>
          <w:rFonts w:ascii="Times New Roman" w:hAnsi="Times New Roman" w:cs="Times New Roman"/>
          <w:color w:val="auto"/>
          <w:sz w:val="24"/>
          <w:szCs w:val="24"/>
          <w:lang w:val="lt-LT"/>
        </w:rPr>
        <w:t xml:space="preserve">. </w:t>
      </w:r>
      <w:r w:rsidRPr="00CF09E3">
        <w:rPr>
          <w:rFonts w:ascii="Times New Roman" w:eastAsia="Calibri" w:hAnsi="Times New Roman" w:cs="Times New Roman"/>
          <w:color w:val="000000" w:themeColor="text1"/>
          <w:sz w:val="24"/>
          <w:szCs w:val="24"/>
          <w:lang w:val="lt"/>
        </w:rPr>
        <w:t xml:space="preserve">Tiekėjo siūlomos paslaugos turi nekelti grėsmės nacionaliniam saugumui, kaip nurodyta VPĮ 37 straipsnio 8 dalyje. Perkančioji organizacija </w:t>
      </w:r>
      <w:r w:rsidRPr="00CF09E3">
        <w:rPr>
          <w:rFonts w:ascii="Times New Roman" w:eastAsia="Calibri" w:hAnsi="Times New Roman" w:cs="Times New Roman"/>
          <w:color w:val="000000" w:themeColor="text1"/>
          <w:sz w:val="24"/>
          <w:szCs w:val="24"/>
          <w:u w:val="single"/>
          <w:lang w:val="lt"/>
        </w:rPr>
        <w:t>reikalauja</w:t>
      </w:r>
      <w:r w:rsidRPr="00CF09E3">
        <w:rPr>
          <w:rFonts w:ascii="Times New Roman" w:eastAsia="Calibri" w:hAnsi="Times New Roman" w:cs="Times New Roman"/>
          <w:color w:val="000000" w:themeColor="text1"/>
          <w:sz w:val="24"/>
          <w:szCs w:val="24"/>
          <w:lang w:val="lt"/>
        </w:rPr>
        <w:t>,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p>
    <w:p w:rsidR="00863B62" w:rsidRPr="008036B9" w:rsidRDefault="00863B62" w:rsidP="00863B62">
      <w:pPr>
        <w:pStyle w:val="Antrat1"/>
        <w:spacing w:before="0" w:after="0" w:line="240" w:lineRule="auto"/>
        <w:ind w:firstLine="720"/>
        <w:rPr>
          <w:rFonts w:ascii="Times New Roman" w:hAnsi="Times New Roman" w:cs="Times New Roman"/>
          <w:b/>
          <w:bCs/>
          <w:color w:val="auto"/>
          <w:sz w:val="24"/>
          <w:szCs w:val="24"/>
          <w:lang w:val="lt-LT"/>
        </w:rPr>
      </w:pPr>
      <w:r w:rsidRPr="008036B9">
        <w:rPr>
          <w:rFonts w:ascii="Times New Roman" w:hAnsi="Times New Roman" w:cs="Times New Roman"/>
          <w:color w:val="auto"/>
          <w:sz w:val="24"/>
          <w:szCs w:val="24"/>
          <w:lang w:val="lt-LT"/>
        </w:rPr>
        <w:t xml:space="preserve">2) </w:t>
      </w:r>
      <w:r w:rsidRPr="008036B9">
        <w:rPr>
          <w:rFonts w:ascii="Times New Roman" w:hAnsi="Times New Roman" w:cs="Times New Roman"/>
          <w:color w:val="auto"/>
          <w:sz w:val="24"/>
          <w:szCs w:val="24"/>
          <w:u w:val="single"/>
          <w:lang w:val="lt-LT"/>
        </w:rPr>
        <w:t>pirkimo objektui taikomi Lietuvos Respublikos viešųjų pirkimų įstatymo 37 str. 9 dalies reikalavimai susiję su nacionaliniu saugumu</w:t>
      </w:r>
      <w:r w:rsidRPr="008036B9">
        <w:rPr>
          <w:rFonts w:ascii="Times New Roman" w:hAnsi="Times New Roman" w:cs="Times New Roman"/>
          <w:color w:val="auto"/>
          <w:sz w:val="24"/>
          <w:szCs w:val="24"/>
          <w:lang w:val="lt-LT"/>
        </w:rPr>
        <w:t>*. Tiekėjas privalo įrodyti, kad siūlomos paslaugos nekelia grėsmės nacionaliniam saugumui – paslaugų teikimas nevykdomas iš VPĮ 92 straipsnio 14 dalyje numatytame sąraše nurodytų valstybių ar teritorijų.</w:t>
      </w:r>
    </w:p>
    <w:p w:rsidR="00863B62" w:rsidRPr="008036B9" w:rsidRDefault="00863B62" w:rsidP="00863B62">
      <w:pPr>
        <w:pStyle w:val="Antrat1"/>
        <w:spacing w:before="0" w:after="0" w:line="240" w:lineRule="auto"/>
        <w:ind w:firstLine="431"/>
        <w:rPr>
          <w:rFonts w:ascii="Times New Roman" w:hAnsi="Times New Roman" w:cs="Times New Roman"/>
          <w:color w:val="auto"/>
          <w:sz w:val="24"/>
          <w:szCs w:val="24"/>
          <w:lang w:val="lt-LT"/>
        </w:rPr>
      </w:pPr>
      <w:r w:rsidRPr="008036B9">
        <w:rPr>
          <w:rFonts w:ascii="Times New Roman" w:hAnsi="Times New Roman" w:cs="Times New Roman"/>
          <w:color w:val="auto"/>
          <w:sz w:val="24"/>
          <w:szCs w:val="24"/>
          <w:lang w:val="lt-LT"/>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8036B9">
        <w:rPr>
          <w:rFonts w:ascii="Times New Roman" w:hAnsi="Times New Roman" w:cs="Times New Roman"/>
          <w:color w:val="auto"/>
          <w:sz w:val="24"/>
          <w:szCs w:val="24"/>
          <w:u w:val="single"/>
          <w:lang w:val="lt-LT"/>
        </w:rPr>
        <w:t>kartu su pasiūlymu šių dokumentų tiekėjas pateikti neturi</w:t>
      </w:r>
      <w:r w:rsidRPr="008036B9">
        <w:rPr>
          <w:rFonts w:ascii="Times New Roman" w:hAnsi="Times New Roman" w:cs="Times New Roman"/>
          <w:color w:val="auto"/>
          <w:sz w:val="24"/>
          <w:szCs w:val="24"/>
          <w:lang w:val="lt-LT"/>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rsidR="00863B62" w:rsidRPr="008036B9" w:rsidRDefault="00863B62" w:rsidP="00863B62">
      <w:pPr>
        <w:pStyle w:val="Antrat1"/>
        <w:spacing w:after="0" w:line="240" w:lineRule="auto"/>
        <w:ind w:left="431"/>
        <w:rPr>
          <w:rFonts w:ascii="Times New Roman" w:hAnsi="Times New Roman" w:cs="Times New Roman"/>
          <w:color w:val="auto"/>
          <w:sz w:val="24"/>
          <w:szCs w:val="24"/>
          <w:lang w:val="lt-LT"/>
        </w:rPr>
      </w:pPr>
      <w:r w:rsidRPr="008036B9">
        <w:rPr>
          <w:rFonts w:ascii="Times New Roman" w:hAnsi="Times New Roman" w:cs="Times New Roman"/>
          <w:color w:val="auto"/>
          <w:sz w:val="24"/>
          <w:szCs w:val="24"/>
          <w:lang w:val="lt-LT"/>
        </w:rPr>
        <w:t>Pastabos:</w:t>
      </w:r>
    </w:p>
    <w:p w:rsidR="00863B62" w:rsidRPr="008036B9" w:rsidRDefault="00863B62" w:rsidP="00863B62">
      <w:pPr>
        <w:pStyle w:val="Antrat1"/>
        <w:spacing w:before="0" w:after="0" w:line="240" w:lineRule="auto"/>
        <w:ind w:left="34" w:firstLine="397"/>
        <w:rPr>
          <w:rFonts w:ascii="Times New Roman" w:hAnsi="Times New Roman" w:cs="Times New Roman"/>
          <w:b/>
          <w:bCs/>
          <w:color w:val="auto"/>
          <w:sz w:val="24"/>
          <w:szCs w:val="24"/>
          <w:lang w:val="lt-LT"/>
        </w:rPr>
      </w:pPr>
      <w:r w:rsidRPr="008036B9">
        <w:rPr>
          <w:rFonts w:ascii="Times New Roman" w:hAnsi="Times New Roman" w:cs="Times New Roman"/>
          <w:color w:val="auto"/>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rsidR="00863B62" w:rsidRPr="008036B9" w:rsidRDefault="00863B62" w:rsidP="00863B62">
      <w:pPr>
        <w:ind w:firstLine="426"/>
        <w:jc w:val="both"/>
        <w:rPr>
          <w:szCs w:val="24"/>
        </w:rPr>
      </w:pPr>
      <w:r w:rsidRPr="008036B9">
        <w:rPr>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rsidR="00863B62" w:rsidRPr="008036B9" w:rsidRDefault="00863B62" w:rsidP="00863B62">
      <w:pPr>
        <w:jc w:val="both"/>
        <w:rPr>
          <w:color w:val="000000"/>
          <w:szCs w:val="24"/>
        </w:rPr>
      </w:pPr>
    </w:p>
    <w:p w:rsidR="00863B62" w:rsidRPr="00CF09E3" w:rsidRDefault="00863B62" w:rsidP="00863B62">
      <w:pPr>
        <w:pStyle w:val="Antrat2"/>
        <w:numPr>
          <w:ilvl w:val="0"/>
          <w:numId w:val="4"/>
        </w:numPr>
        <w:spacing w:before="0"/>
        <w:ind w:left="0" w:firstLine="0"/>
        <w:jc w:val="center"/>
        <w:rPr>
          <w:rFonts w:ascii="Times New Roman" w:hAnsi="Times New Roman"/>
          <w:b/>
          <w:bCs/>
          <w:color w:val="auto"/>
          <w:sz w:val="24"/>
          <w:szCs w:val="24"/>
        </w:rPr>
      </w:pPr>
      <w:r w:rsidRPr="00CF09E3">
        <w:rPr>
          <w:rFonts w:ascii="Times New Roman" w:hAnsi="Times New Roman"/>
          <w:b/>
          <w:bCs/>
          <w:color w:val="auto"/>
          <w:sz w:val="24"/>
          <w:szCs w:val="24"/>
        </w:rPr>
        <w:t>PIRKIMO OBJEKTAS</w:t>
      </w:r>
    </w:p>
    <w:p w:rsidR="00863B62" w:rsidRPr="00E42894" w:rsidRDefault="00863B62" w:rsidP="00863B62">
      <w:pPr>
        <w:jc w:val="both"/>
      </w:pPr>
    </w:p>
    <w:p w:rsidR="00863B62" w:rsidRPr="00691055" w:rsidRDefault="00863B62" w:rsidP="00863B62">
      <w:pPr>
        <w:pStyle w:val="Sraopastraipa"/>
        <w:numPr>
          <w:ilvl w:val="1"/>
          <w:numId w:val="4"/>
        </w:numPr>
        <w:tabs>
          <w:tab w:val="center" w:pos="0"/>
          <w:tab w:val="left" w:pos="1418"/>
          <w:tab w:val="left" w:pos="1701"/>
        </w:tabs>
        <w:spacing w:after="0" w:line="240" w:lineRule="auto"/>
        <w:ind w:left="0" w:firstLine="709"/>
        <w:jc w:val="both"/>
        <w:rPr>
          <w:rFonts w:ascii="Times New Roman" w:hAnsi="Times New Roman" w:cs="Times New Roman"/>
          <w:sz w:val="24"/>
          <w:szCs w:val="24"/>
        </w:rPr>
      </w:pPr>
      <w:r w:rsidRPr="00D029FE">
        <w:rPr>
          <w:rFonts w:ascii="Times New Roman" w:hAnsi="Times New Roman" w:cs="Times New Roman"/>
          <w:sz w:val="24"/>
          <w:szCs w:val="24"/>
        </w:rPr>
        <w:t xml:space="preserve">Registro </w:t>
      </w:r>
      <w:r w:rsidRPr="00691055">
        <w:rPr>
          <w:rFonts w:ascii="Times New Roman" w:hAnsi="Times New Roman" w:cs="Times New Roman"/>
          <w:color w:val="000000" w:themeColor="text1"/>
          <w:sz w:val="24"/>
          <w:szCs w:val="24"/>
        </w:rPr>
        <w:t>duomenų keitimosi su užsienio valstybėmis posistemio (ES FK) priežiūros paslaugas sudaro:</w:t>
      </w:r>
    </w:p>
    <w:p w:rsidR="00863B62" w:rsidRPr="00691055" w:rsidRDefault="00863B62" w:rsidP="00863B62">
      <w:pPr>
        <w:pStyle w:val="Sraopastraipa"/>
        <w:numPr>
          <w:ilvl w:val="2"/>
          <w:numId w:val="4"/>
        </w:numPr>
        <w:tabs>
          <w:tab w:val="left" w:pos="1418"/>
          <w:tab w:val="left" w:pos="1701"/>
        </w:tabs>
        <w:spacing w:after="0" w:line="240" w:lineRule="auto"/>
        <w:ind w:left="154" w:firstLine="555"/>
        <w:jc w:val="both"/>
        <w:rPr>
          <w:rFonts w:ascii="Times New Roman" w:hAnsi="Times New Roman" w:cs="Times New Roman"/>
          <w:color w:val="000000" w:themeColor="text1"/>
          <w:sz w:val="24"/>
          <w:szCs w:val="24"/>
        </w:rPr>
      </w:pPr>
      <w:r w:rsidRPr="00691055">
        <w:rPr>
          <w:rFonts w:ascii="Times New Roman" w:hAnsi="Times New Roman" w:cs="Times New Roman"/>
          <w:color w:val="000000" w:themeColor="text1"/>
          <w:sz w:val="24"/>
          <w:szCs w:val="24"/>
        </w:rPr>
        <w:lastRenderedPageBreak/>
        <w:t>ES FK programinės įrangos sutrikimų šalinimas, pakeitimų realizavimas</w:t>
      </w:r>
      <w:r>
        <w:rPr>
          <w:rFonts w:ascii="Times New Roman" w:hAnsi="Times New Roman" w:cs="Times New Roman"/>
          <w:color w:val="000000" w:themeColor="text1"/>
          <w:sz w:val="24"/>
          <w:szCs w:val="24"/>
        </w:rPr>
        <w:t>, ne daugiau kaip 2120 valandų</w:t>
      </w:r>
      <w:r w:rsidRPr="00691055">
        <w:rPr>
          <w:rFonts w:ascii="Times New Roman" w:hAnsi="Times New Roman" w:cs="Times New Roman"/>
          <w:color w:val="000000" w:themeColor="text1"/>
          <w:sz w:val="24"/>
          <w:szCs w:val="24"/>
        </w:rPr>
        <w:t>;</w:t>
      </w:r>
    </w:p>
    <w:p w:rsidR="00863B62" w:rsidRPr="00691055" w:rsidRDefault="00863B62" w:rsidP="00863B62">
      <w:pPr>
        <w:pStyle w:val="Sraopastraipa"/>
        <w:numPr>
          <w:ilvl w:val="2"/>
          <w:numId w:val="4"/>
        </w:numPr>
        <w:tabs>
          <w:tab w:val="center" w:pos="0"/>
          <w:tab w:val="left" w:pos="1418"/>
          <w:tab w:val="left" w:pos="1701"/>
        </w:tabs>
        <w:spacing w:after="0" w:line="240" w:lineRule="auto"/>
        <w:ind w:left="2564" w:hanging="1855"/>
        <w:jc w:val="both"/>
        <w:rPr>
          <w:rFonts w:ascii="Times New Roman" w:hAnsi="Times New Roman" w:cs="Times New Roman"/>
          <w:sz w:val="24"/>
          <w:szCs w:val="24"/>
        </w:rPr>
      </w:pPr>
      <w:r w:rsidRPr="00691055">
        <w:rPr>
          <w:rFonts w:ascii="Times New Roman" w:hAnsi="Times New Roman" w:cs="Times New Roman"/>
          <w:color w:val="000000" w:themeColor="text1"/>
          <w:sz w:val="24"/>
          <w:szCs w:val="24"/>
        </w:rPr>
        <w:t>ES FK programinės įrangos atnaujinimas</w:t>
      </w:r>
      <w:r>
        <w:rPr>
          <w:rFonts w:ascii="Times New Roman" w:hAnsi="Times New Roman" w:cs="Times New Roman"/>
          <w:color w:val="000000" w:themeColor="text1"/>
          <w:sz w:val="24"/>
          <w:szCs w:val="24"/>
        </w:rPr>
        <w:t>, ne daugiau kaip 3547 valandų.</w:t>
      </w:r>
      <w:r w:rsidRPr="00691055">
        <w:rPr>
          <w:rFonts w:ascii="Times New Roman" w:hAnsi="Times New Roman" w:cs="Times New Roman"/>
          <w:color w:val="000000" w:themeColor="text1"/>
          <w:sz w:val="24"/>
          <w:szCs w:val="24"/>
        </w:rPr>
        <w:t xml:space="preserve"> </w:t>
      </w:r>
    </w:p>
    <w:p w:rsidR="00863B62" w:rsidRPr="00691055" w:rsidRDefault="00863B62" w:rsidP="00863B62">
      <w:pPr>
        <w:pStyle w:val="Sraopastraipa"/>
        <w:numPr>
          <w:ilvl w:val="1"/>
          <w:numId w:val="4"/>
        </w:numPr>
        <w:tabs>
          <w:tab w:val="center" w:pos="0"/>
          <w:tab w:val="left" w:pos="1418"/>
          <w:tab w:val="left" w:pos="1701"/>
        </w:tabs>
        <w:spacing w:after="0" w:line="240" w:lineRule="auto"/>
        <w:ind w:left="0" w:firstLine="680"/>
        <w:jc w:val="both"/>
        <w:rPr>
          <w:rFonts w:ascii="Times New Roman" w:hAnsi="Times New Roman" w:cs="Times New Roman"/>
          <w:sz w:val="24"/>
          <w:szCs w:val="24"/>
        </w:rPr>
      </w:pPr>
      <w:r w:rsidRPr="00691055">
        <w:rPr>
          <w:rFonts w:ascii="Times New Roman" w:hAnsi="Times New Roman" w:cs="Times New Roman"/>
          <w:sz w:val="24"/>
          <w:szCs w:val="24"/>
        </w:rPr>
        <w:t>Pirkimo užduočiai įvykdyti Paslaugų teikėjas privalės (esant poreikiui):</w:t>
      </w:r>
    </w:p>
    <w:p w:rsidR="00863B62" w:rsidRPr="00616C55" w:rsidRDefault="00863B62" w:rsidP="00863B62">
      <w:pPr>
        <w:pStyle w:val="Sraopastraipa"/>
        <w:numPr>
          <w:ilvl w:val="2"/>
          <w:numId w:val="4"/>
        </w:numPr>
        <w:tabs>
          <w:tab w:val="left" w:pos="1418"/>
          <w:tab w:val="left" w:pos="1701"/>
          <w:tab w:val="left" w:pos="1985"/>
        </w:tabs>
        <w:spacing w:after="0" w:line="240" w:lineRule="auto"/>
        <w:ind w:left="0" w:firstLine="680"/>
        <w:jc w:val="both"/>
        <w:rPr>
          <w:rFonts w:ascii="Times New Roman" w:hAnsi="Times New Roman" w:cs="Times New Roman"/>
        </w:rPr>
      </w:pPr>
      <w:r w:rsidRPr="00691055">
        <w:rPr>
          <w:rFonts w:ascii="Times New Roman" w:hAnsi="Times New Roman" w:cs="Times New Roman"/>
          <w:sz w:val="24"/>
          <w:szCs w:val="24"/>
        </w:rPr>
        <w:t>atlikti detalią analizę arb</w:t>
      </w:r>
      <w:r w:rsidRPr="00691055">
        <w:rPr>
          <w:rFonts w:ascii="Times New Roman" w:eastAsiaTheme="minorEastAsia" w:hAnsi="Times New Roman" w:cs="Times New Roman"/>
          <w:sz w:val="24"/>
          <w:szCs w:val="24"/>
        </w:rPr>
        <w:t xml:space="preserve">a </w:t>
      </w:r>
      <w:r w:rsidRPr="00691055">
        <w:rPr>
          <w:rFonts w:ascii="Times New Roman" w:eastAsiaTheme="minorEastAsia" w:hAnsi="Times New Roman" w:cs="Times New Roman"/>
          <w:sz w:val="24"/>
          <w:szCs w:val="24"/>
          <w:lang w:val="lt"/>
        </w:rPr>
        <w:t>sutrikimo priežasčių diagnostiką</w:t>
      </w:r>
      <w:r>
        <w:rPr>
          <w:rFonts w:ascii="Times New Roman" w:eastAsiaTheme="minorEastAsia" w:hAnsi="Times New Roman" w:cs="Times New Roman"/>
          <w:sz w:val="24"/>
          <w:szCs w:val="24"/>
          <w:lang w:val="lt"/>
        </w:rPr>
        <w:t xml:space="preserve"> </w:t>
      </w:r>
      <w:r w:rsidRPr="00691055">
        <w:rPr>
          <w:rFonts w:ascii="Times New Roman" w:hAnsi="Times New Roman" w:cs="Times New Roman"/>
          <w:color w:val="000000" w:themeColor="text1"/>
          <w:sz w:val="24"/>
          <w:szCs w:val="24"/>
        </w:rPr>
        <w:t>ES FK programinės įrangos sutrikimų</w:t>
      </w:r>
      <w:r>
        <w:rPr>
          <w:rFonts w:ascii="Times New Roman" w:hAnsi="Times New Roman" w:cs="Times New Roman"/>
          <w:color w:val="000000" w:themeColor="text1"/>
          <w:sz w:val="24"/>
          <w:szCs w:val="24"/>
        </w:rPr>
        <w:t xml:space="preserve"> atveju</w:t>
      </w:r>
      <w:r w:rsidRPr="00691055">
        <w:rPr>
          <w:rFonts w:ascii="Times New Roman" w:eastAsiaTheme="minorEastAsia" w:hAnsi="Times New Roman" w:cs="Times New Roman"/>
          <w:sz w:val="24"/>
          <w:szCs w:val="24"/>
        </w:rPr>
        <w:t>, spe</w:t>
      </w:r>
      <w:r w:rsidRPr="00691055">
        <w:rPr>
          <w:rFonts w:ascii="Times New Roman" w:hAnsi="Times New Roman" w:cs="Times New Roman"/>
          <w:sz w:val="24"/>
          <w:szCs w:val="24"/>
        </w:rPr>
        <w:t>cifikuoti siūlomą realizaciją ar programinės įrangos atnaujinimą ir pateikti Perkančiajai organizacijai. Analizės ir projektavimo rezultatus dokumentuoti, atnaujinant esamą dokumentaciją, nurodytą 1.</w:t>
      </w:r>
      <w:r>
        <w:rPr>
          <w:rFonts w:ascii="Times New Roman" w:hAnsi="Times New Roman" w:cs="Times New Roman"/>
          <w:sz w:val="24"/>
          <w:szCs w:val="24"/>
        </w:rPr>
        <w:t>5</w:t>
      </w:r>
      <w:r w:rsidRPr="00691055">
        <w:rPr>
          <w:rFonts w:ascii="Times New Roman" w:hAnsi="Times New Roman" w:cs="Times New Roman"/>
          <w:sz w:val="24"/>
          <w:szCs w:val="24"/>
        </w:rPr>
        <w:t>.</w:t>
      </w:r>
      <w:r>
        <w:rPr>
          <w:rFonts w:ascii="Times New Roman" w:hAnsi="Times New Roman" w:cs="Times New Roman"/>
          <w:sz w:val="24"/>
          <w:szCs w:val="24"/>
        </w:rPr>
        <w:t>1.1</w:t>
      </w:r>
      <w:r w:rsidRPr="006910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1055">
        <w:rPr>
          <w:rFonts w:ascii="Times New Roman" w:hAnsi="Times New Roman" w:cs="Times New Roman"/>
          <w:sz w:val="24"/>
          <w:szCs w:val="24"/>
        </w:rPr>
        <w:t>1.</w:t>
      </w:r>
      <w:r>
        <w:rPr>
          <w:rFonts w:ascii="Times New Roman" w:hAnsi="Times New Roman" w:cs="Times New Roman"/>
          <w:sz w:val="24"/>
          <w:szCs w:val="24"/>
        </w:rPr>
        <w:t xml:space="preserve">5.1.4 </w:t>
      </w:r>
      <w:r w:rsidRPr="00691055">
        <w:rPr>
          <w:rFonts w:ascii="Times New Roman" w:hAnsi="Times New Roman" w:cs="Times New Roman"/>
          <w:sz w:val="24"/>
          <w:szCs w:val="24"/>
        </w:rPr>
        <w:t>papunkčiuose;</w:t>
      </w:r>
    </w:p>
    <w:p w:rsidR="00863B62" w:rsidRPr="00691055" w:rsidRDefault="00863B62" w:rsidP="00863B62">
      <w:pPr>
        <w:pStyle w:val="Sraopastraipa"/>
        <w:numPr>
          <w:ilvl w:val="2"/>
          <w:numId w:val="4"/>
        </w:numPr>
        <w:tabs>
          <w:tab w:val="center" w:pos="0"/>
          <w:tab w:val="left" w:pos="1418"/>
          <w:tab w:val="left" w:pos="1701"/>
          <w:tab w:val="left" w:pos="1985"/>
        </w:tabs>
        <w:spacing w:after="0" w:line="240" w:lineRule="auto"/>
        <w:ind w:left="0" w:firstLine="680"/>
        <w:jc w:val="both"/>
        <w:rPr>
          <w:rFonts w:ascii="Times New Roman" w:hAnsi="Times New Roman" w:cs="Times New Roman"/>
          <w:sz w:val="24"/>
          <w:szCs w:val="24"/>
        </w:rPr>
      </w:pPr>
      <w:r w:rsidRPr="00691055">
        <w:rPr>
          <w:rFonts w:ascii="Times New Roman" w:hAnsi="Times New Roman" w:cs="Times New Roman"/>
          <w:sz w:val="24"/>
          <w:szCs w:val="24"/>
        </w:rPr>
        <w:t xml:space="preserve">sukurti (atnaujinti) programinę įrangą </w:t>
      </w:r>
      <w:r>
        <w:rPr>
          <w:rFonts w:ascii="Times New Roman" w:hAnsi="Times New Roman" w:cs="Times New Roman"/>
          <w:sz w:val="24"/>
          <w:szCs w:val="24"/>
        </w:rPr>
        <w:t xml:space="preserve">arba atlikti sutrikimų šalinimą </w:t>
      </w:r>
      <w:r w:rsidRPr="00691055">
        <w:rPr>
          <w:rFonts w:ascii="Times New Roman" w:hAnsi="Times New Roman" w:cs="Times New Roman"/>
          <w:sz w:val="24"/>
          <w:szCs w:val="24"/>
        </w:rPr>
        <w:t>pagal III skyriuje nurodytus reikalavimus;</w:t>
      </w:r>
    </w:p>
    <w:p w:rsidR="00863B62" w:rsidRPr="00691055" w:rsidRDefault="00863B62" w:rsidP="00863B62">
      <w:pPr>
        <w:pStyle w:val="Sraopastraipa"/>
        <w:numPr>
          <w:ilvl w:val="2"/>
          <w:numId w:val="4"/>
        </w:numPr>
        <w:tabs>
          <w:tab w:val="center" w:pos="0"/>
          <w:tab w:val="left" w:pos="1418"/>
          <w:tab w:val="left" w:pos="1701"/>
          <w:tab w:val="left" w:pos="1985"/>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ištestuoti ir užtikrinti </w:t>
      </w:r>
      <w:r w:rsidRPr="00691055">
        <w:rPr>
          <w:rFonts w:ascii="Times New Roman" w:hAnsi="Times New Roman" w:cs="Times New Roman"/>
          <w:sz w:val="24"/>
          <w:szCs w:val="24"/>
        </w:rPr>
        <w:t>sukurt</w:t>
      </w:r>
      <w:r>
        <w:rPr>
          <w:rFonts w:ascii="Times New Roman" w:hAnsi="Times New Roman" w:cs="Times New Roman"/>
          <w:sz w:val="24"/>
          <w:szCs w:val="24"/>
        </w:rPr>
        <w:t xml:space="preserve">os </w:t>
      </w:r>
      <w:r w:rsidRPr="00691055">
        <w:rPr>
          <w:rFonts w:ascii="Times New Roman" w:hAnsi="Times New Roman" w:cs="Times New Roman"/>
          <w:sz w:val="24"/>
          <w:szCs w:val="24"/>
        </w:rPr>
        <w:t>(atnaujint</w:t>
      </w:r>
      <w:r>
        <w:rPr>
          <w:rFonts w:ascii="Times New Roman" w:hAnsi="Times New Roman" w:cs="Times New Roman"/>
          <w:sz w:val="24"/>
          <w:szCs w:val="24"/>
        </w:rPr>
        <w:t>os</w:t>
      </w:r>
      <w:r w:rsidRPr="00691055">
        <w:rPr>
          <w:rFonts w:ascii="Times New Roman" w:hAnsi="Times New Roman" w:cs="Times New Roman"/>
          <w:sz w:val="24"/>
          <w:szCs w:val="24"/>
        </w:rPr>
        <w:t>) programin</w:t>
      </w:r>
      <w:r>
        <w:rPr>
          <w:rFonts w:ascii="Times New Roman" w:hAnsi="Times New Roman" w:cs="Times New Roman"/>
          <w:sz w:val="24"/>
          <w:szCs w:val="24"/>
        </w:rPr>
        <w:t>ės</w:t>
      </w:r>
      <w:r w:rsidRPr="00691055">
        <w:rPr>
          <w:rFonts w:ascii="Times New Roman" w:hAnsi="Times New Roman" w:cs="Times New Roman"/>
          <w:sz w:val="24"/>
          <w:szCs w:val="24"/>
        </w:rPr>
        <w:t xml:space="preserve"> įrang</w:t>
      </w:r>
      <w:r>
        <w:rPr>
          <w:rFonts w:ascii="Times New Roman" w:hAnsi="Times New Roman" w:cs="Times New Roman"/>
          <w:sz w:val="24"/>
          <w:szCs w:val="24"/>
        </w:rPr>
        <w:t>os</w:t>
      </w:r>
      <w:r w:rsidRPr="00691055">
        <w:rPr>
          <w:rFonts w:ascii="Times New Roman" w:hAnsi="Times New Roman" w:cs="Times New Roman"/>
          <w:sz w:val="24"/>
          <w:szCs w:val="24"/>
        </w:rPr>
        <w:t xml:space="preserve"> </w:t>
      </w:r>
      <w:r>
        <w:rPr>
          <w:rFonts w:ascii="Times New Roman" w:hAnsi="Times New Roman" w:cs="Times New Roman"/>
          <w:sz w:val="24"/>
          <w:szCs w:val="24"/>
        </w:rPr>
        <w:t>diegimą</w:t>
      </w:r>
      <w:r w:rsidRPr="00691055">
        <w:rPr>
          <w:rFonts w:ascii="Times New Roman" w:hAnsi="Times New Roman" w:cs="Times New Roman"/>
          <w:sz w:val="24"/>
          <w:szCs w:val="24"/>
        </w:rPr>
        <w:t xml:space="preserve"> į </w:t>
      </w:r>
      <w:proofErr w:type="spellStart"/>
      <w:r w:rsidRPr="00691055">
        <w:rPr>
          <w:rFonts w:ascii="Times New Roman" w:hAnsi="Times New Roman" w:cs="Times New Roman"/>
          <w:sz w:val="24"/>
          <w:szCs w:val="24"/>
        </w:rPr>
        <w:t>testinę</w:t>
      </w:r>
      <w:proofErr w:type="spellEnd"/>
      <w:r w:rsidRPr="00691055">
        <w:rPr>
          <w:rFonts w:ascii="Times New Roman" w:hAnsi="Times New Roman" w:cs="Times New Roman"/>
          <w:sz w:val="24"/>
          <w:szCs w:val="24"/>
        </w:rPr>
        <w:t xml:space="preserve"> aplinką;</w:t>
      </w:r>
    </w:p>
    <w:p w:rsidR="00863B62" w:rsidRDefault="00863B62" w:rsidP="00863B62">
      <w:pPr>
        <w:pStyle w:val="Sraopastraipa"/>
        <w:numPr>
          <w:ilvl w:val="2"/>
          <w:numId w:val="4"/>
        </w:numPr>
        <w:tabs>
          <w:tab w:val="center" w:pos="0"/>
          <w:tab w:val="left" w:pos="1418"/>
          <w:tab w:val="left" w:pos="1701"/>
          <w:tab w:val="left" w:pos="1985"/>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užtikrinti </w:t>
      </w:r>
      <w:r w:rsidRPr="00691055">
        <w:rPr>
          <w:rFonts w:ascii="Times New Roman" w:hAnsi="Times New Roman" w:cs="Times New Roman"/>
          <w:sz w:val="24"/>
          <w:szCs w:val="24"/>
        </w:rPr>
        <w:t>sukurt</w:t>
      </w:r>
      <w:r>
        <w:rPr>
          <w:rFonts w:ascii="Times New Roman" w:hAnsi="Times New Roman" w:cs="Times New Roman"/>
          <w:sz w:val="24"/>
          <w:szCs w:val="24"/>
        </w:rPr>
        <w:t xml:space="preserve">os </w:t>
      </w:r>
      <w:r w:rsidRPr="00691055">
        <w:rPr>
          <w:rFonts w:ascii="Times New Roman" w:hAnsi="Times New Roman" w:cs="Times New Roman"/>
          <w:sz w:val="24"/>
          <w:szCs w:val="24"/>
        </w:rPr>
        <w:t>(atnaujint</w:t>
      </w:r>
      <w:r>
        <w:rPr>
          <w:rFonts w:ascii="Times New Roman" w:hAnsi="Times New Roman" w:cs="Times New Roman"/>
          <w:sz w:val="24"/>
          <w:szCs w:val="24"/>
        </w:rPr>
        <w:t>os</w:t>
      </w:r>
      <w:r w:rsidRPr="00691055">
        <w:rPr>
          <w:rFonts w:ascii="Times New Roman" w:hAnsi="Times New Roman" w:cs="Times New Roman"/>
          <w:sz w:val="24"/>
          <w:szCs w:val="24"/>
        </w:rPr>
        <w:t>) programin</w:t>
      </w:r>
      <w:r>
        <w:rPr>
          <w:rFonts w:ascii="Times New Roman" w:hAnsi="Times New Roman" w:cs="Times New Roman"/>
          <w:sz w:val="24"/>
          <w:szCs w:val="24"/>
        </w:rPr>
        <w:t>ės</w:t>
      </w:r>
      <w:r w:rsidRPr="00691055">
        <w:rPr>
          <w:rFonts w:ascii="Times New Roman" w:hAnsi="Times New Roman" w:cs="Times New Roman"/>
          <w:sz w:val="24"/>
          <w:szCs w:val="24"/>
        </w:rPr>
        <w:t xml:space="preserve"> įrang</w:t>
      </w:r>
      <w:r>
        <w:rPr>
          <w:rFonts w:ascii="Times New Roman" w:hAnsi="Times New Roman" w:cs="Times New Roman"/>
          <w:sz w:val="24"/>
          <w:szCs w:val="24"/>
        </w:rPr>
        <w:t>os</w:t>
      </w:r>
      <w:r w:rsidRPr="00691055">
        <w:rPr>
          <w:rFonts w:ascii="Times New Roman" w:hAnsi="Times New Roman" w:cs="Times New Roman"/>
          <w:sz w:val="24"/>
          <w:szCs w:val="24"/>
        </w:rPr>
        <w:t xml:space="preserve"> </w:t>
      </w:r>
      <w:r>
        <w:rPr>
          <w:rFonts w:ascii="Times New Roman" w:hAnsi="Times New Roman" w:cs="Times New Roman"/>
          <w:sz w:val="24"/>
          <w:szCs w:val="24"/>
        </w:rPr>
        <w:t>diegimą</w:t>
      </w:r>
      <w:r w:rsidRPr="00691055">
        <w:rPr>
          <w:rFonts w:ascii="Times New Roman" w:hAnsi="Times New Roman" w:cs="Times New Roman"/>
          <w:sz w:val="24"/>
          <w:szCs w:val="24"/>
        </w:rPr>
        <w:t xml:space="preserve"> į darbinę aplinką;</w:t>
      </w:r>
    </w:p>
    <w:p w:rsidR="00863B62" w:rsidRPr="00836A19" w:rsidRDefault="00863B62" w:rsidP="00863B62">
      <w:pPr>
        <w:pStyle w:val="Sraopastraipa"/>
        <w:numPr>
          <w:ilvl w:val="2"/>
          <w:numId w:val="4"/>
        </w:numPr>
        <w:tabs>
          <w:tab w:val="left" w:pos="1418"/>
          <w:tab w:val="left" w:pos="1701"/>
          <w:tab w:val="left" w:pos="1985"/>
        </w:tabs>
        <w:spacing w:after="0" w:line="240" w:lineRule="auto"/>
        <w:ind w:left="0" w:firstLine="680"/>
        <w:jc w:val="both"/>
        <w:rPr>
          <w:rFonts w:ascii="Times New Roman" w:hAnsi="Times New Roman" w:cs="Times New Roman"/>
          <w:sz w:val="24"/>
          <w:szCs w:val="24"/>
        </w:rPr>
      </w:pPr>
      <w:r w:rsidRPr="00836A19">
        <w:rPr>
          <w:rFonts w:ascii="Times New Roman" w:hAnsi="Times New Roman" w:cs="Times New Roman"/>
          <w:sz w:val="24"/>
          <w:szCs w:val="24"/>
        </w:rPr>
        <w:t>suteikti sutrikimų prevencijos ir įgyvendinimo rekomendacijas</w:t>
      </w:r>
      <w:r>
        <w:rPr>
          <w:rFonts w:ascii="Times New Roman" w:hAnsi="Times New Roman" w:cs="Times New Roman"/>
          <w:sz w:val="24"/>
          <w:szCs w:val="24"/>
        </w:rPr>
        <w:t>;</w:t>
      </w:r>
    </w:p>
    <w:p w:rsidR="00863B62" w:rsidRPr="00E42894" w:rsidRDefault="00863B62" w:rsidP="00863B62">
      <w:pPr>
        <w:pStyle w:val="Sraopastraipa"/>
        <w:numPr>
          <w:ilvl w:val="2"/>
          <w:numId w:val="4"/>
        </w:numPr>
        <w:tabs>
          <w:tab w:val="center" w:pos="0"/>
          <w:tab w:val="left" w:pos="1418"/>
          <w:tab w:val="left" w:pos="1701"/>
          <w:tab w:val="left" w:pos="1985"/>
        </w:tabs>
        <w:spacing w:after="0" w:line="240" w:lineRule="auto"/>
        <w:ind w:left="0" w:firstLine="680"/>
        <w:jc w:val="both"/>
        <w:rPr>
          <w:rFonts w:ascii="Times New Roman" w:hAnsi="Times New Roman" w:cs="Times New Roman"/>
          <w:sz w:val="24"/>
          <w:szCs w:val="24"/>
        </w:rPr>
      </w:pPr>
      <w:r w:rsidRPr="00E42894">
        <w:rPr>
          <w:rFonts w:ascii="Times New Roman" w:hAnsi="Times New Roman" w:cs="Times New Roman"/>
          <w:sz w:val="24"/>
          <w:szCs w:val="24"/>
        </w:rPr>
        <w:t>suteikti sukurtai (atnaujintai) programinei įrangai garantinės priežiūros paslaugą.</w:t>
      </w:r>
    </w:p>
    <w:p w:rsidR="00863B62" w:rsidRPr="00E42894" w:rsidRDefault="00863B62" w:rsidP="00863B62">
      <w:pPr>
        <w:pStyle w:val="Sraopastraipa"/>
        <w:tabs>
          <w:tab w:val="center" w:pos="0"/>
        </w:tabs>
        <w:spacing w:after="0" w:line="240" w:lineRule="auto"/>
        <w:ind w:left="680"/>
        <w:jc w:val="both"/>
        <w:rPr>
          <w:rFonts w:ascii="Times New Roman" w:hAnsi="Times New Roman" w:cs="Times New Roman"/>
          <w:sz w:val="24"/>
          <w:szCs w:val="24"/>
        </w:rPr>
      </w:pPr>
    </w:p>
    <w:p w:rsidR="00863B62" w:rsidRPr="00793FEC" w:rsidRDefault="00863B62" w:rsidP="00863B62">
      <w:pPr>
        <w:pStyle w:val="Antrat2"/>
        <w:numPr>
          <w:ilvl w:val="0"/>
          <w:numId w:val="4"/>
        </w:numPr>
        <w:spacing w:before="0"/>
        <w:ind w:left="0" w:firstLine="0"/>
        <w:jc w:val="center"/>
        <w:rPr>
          <w:rFonts w:ascii="Times New Roman" w:hAnsi="Times New Roman"/>
          <w:b/>
          <w:bCs/>
          <w:color w:val="auto"/>
          <w:sz w:val="24"/>
          <w:szCs w:val="24"/>
        </w:rPr>
      </w:pPr>
      <w:r w:rsidRPr="00793FEC">
        <w:rPr>
          <w:rFonts w:ascii="Times New Roman" w:hAnsi="Times New Roman"/>
          <w:b/>
          <w:bCs/>
          <w:color w:val="auto"/>
          <w:sz w:val="24"/>
          <w:szCs w:val="24"/>
        </w:rPr>
        <w:t>UŽSAKOMŲJŲ PASLAUGŲ APIMTIS</w:t>
      </w:r>
    </w:p>
    <w:p w:rsidR="00863B62" w:rsidRPr="00E42894" w:rsidRDefault="00863B62" w:rsidP="00863B62">
      <w:pPr>
        <w:pStyle w:val="Antrat4"/>
        <w:spacing w:before="0" w:line="240" w:lineRule="auto"/>
        <w:rPr>
          <w:rFonts w:ascii="Times New Roman" w:hAnsi="Times New Roman"/>
          <w:b/>
          <w:i w:val="0"/>
          <w:color w:val="auto"/>
        </w:rPr>
      </w:pPr>
    </w:p>
    <w:p w:rsidR="00863B62" w:rsidRPr="005B5AC9" w:rsidRDefault="00863B62" w:rsidP="00863B62">
      <w:pPr>
        <w:pStyle w:val="Sraopastraipa"/>
        <w:numPr>
          <w:ilvl w:val="1"/>
          <w:numId w:val="4"/>
        </w:numPr>
        <w:spacing w:after="0" w:line="240" w:lineRule="auto"/>
        <w:ind w:left="1276" w:hanging="567"/>
        <w:rPr>
          <w:rFonts w:ascii="Times New Roman" w:hAnsi="Times New Roman" w:cs="Times New Roman"/>
          <w:b/>
          <w:sz w:val="24"/>
          <w:szCs w:val="24"/>
        </w:rPr>
      </w:pPr>
      <w:r w:rsidRPr="005B5AC9">
        <w:rPr>
          <w:rFonts w:ascii="Times New Roman" w:hAnsi="Times New Roman" w:cs="Times New Roman"/>
          <w:b/>
          <w:sz w:val="24"/>
          <w:szCs w:val="24"/>
        </w:rPr>
        <w:t>ES FK programinės įrangos sutrikimų šalinimas:</w:t>
      </w:r>
    </w:p>
    <w:p w:rsidR="00863B62" w:rsidRPr="005B5AC9" w:rsidRDefault="00863B62" w:rsidP="00863B62">
      <w:pPr>
        <w:pStyle w:val="Sraopastraipa"/>
        <w:numPr>
          <w:ilvl w:val="2"/>
          <w:numId w:val="4"/>
        </w:numPr>
        <w:tabs>
          <w:tab w:val="left" w:pos="1418"/>
          <w:tab w:val="center" w:pos="5174"/>
        </w:tabs>
        <w:spacing w:before="120" w:after="0" w:line="240" w:lineRule="auto"/>
        <w:ind w:left="0" w:firstLine="720"/>
        <w:jc w:val="both"/>
        <w:rPr>
          <w:rFonts w:ascii="Times New Roman" w:hAnsi="Times New Roman" w:cs="Times New Roman"/>
          <w:sz w:val="24"/>
          <w:szCs w:val="24"/>
        </w:rPr>
      </w:pPr>
      <w:r w:rsidRPr="005B5AC9">
        <w:rPr>
          <w:rFonts w:ascii="Times New Roman" w:hAnsi="Times New Roman" w:cs="Times New Roman"/>
          <w:sz w:val="24"/>
          <w:szCs w:val="24"/>
        </w:rPr>
        <w:t>Registro duomenų keitimosi su užsienio valstybėmis posistemio (ES FK) programinės įrangos sutrikimų šalinimas apima klaidų taisymą, pvz. kai naudotojui nepavyksta atlikti pranešimų siuntimo ar gautų pranešimų apdorojimo, atsakymų rengimo veiksmų</w:t>
      </w:r>
      <w:r>
        <w:rPr>
          <w:rFonts w:ascii="Times New Roman" w:hAnsi="Times New Roman" w:cs="Times New Roman"/>
          <w:sz w:val="24"/>
          <w:szCs w:val="24"/>
        </w:rPr>
        <w:t xml:space="preserve">, saugumo </w:t>
      </w:r>
      <w:proofErr w:type="spellStart"/>
      <w:r>
        <w:rPr>
          <w:rFonts w:ascii="Times New Roman" w:hAnsi="Times New Roman" w:cs="Times New Roman"/>
          <w:sz w:val="24"/>
          <w:szCs w:val="24"/>
        </w:rPr>
        <w:t>pažeidžiamumų</w:t>
      </w:r>
      <w:proofErr w:type="spellEnd"/>
      <w:r>
        <w:rPr>
          <w:rFonts w:ascii="Times New Roman" w:hAnsi="Times New Roman" w:cs="Times New Roman"/>
          <w:sz w:val="24"/>
          <w:szCs w:val="24"/>
        </w:rPr>
        <w:t xml:space="preserve"> šalinimą pagal Perkančiosios organizacijos pateiktas ataskaitas</w:t>
      </w:r>
      <w:r w:rsidRPr="005B5AC9">
        <w:rPr>
          <w:rFonts w:ascii="Times New Roman" w:hAnsi="Times New Roman" w:cs="Times New Roman"/>
          <w:sz w:val="24"/>
          <w:szCs w:val="24"/>
        </w:rPr>
        <w:t xml:space="preserve">. </w:t>
      </w:r>
    </w:p>
    <w:p w:rsidR="00863B62" w:rsidRPr="00C811B6" w:rsidRDefault="00863B62" w:rsidP="00863B62">
      <w:pPr>
        <w:pStyle w:val="Sraopastraipa"/>
        <w:numPr>
          <w:ilvl w:val="1"/>
          <w:numId w:val="4"/>
        </w:numPr>
        <w:spacing w:after="0" w:line="240" w:lineRule="auto"/>
        <w:ind w:left="1276" w:hanging="567"/>
        <w:rPr>
          <w:rFonts w:ascii="Times New Roman" w:hAnsi="Times New Roman" w:cs="Times New Roman"/>
          <w:b/>
          <w:bCs/>
          <w:sz w:val="24"/>
          <w:szCs w:val="24"/>
        </w:rPr>
      </w:pPr>
      <w:r w:rsidRPr="00C811B6">
        <w:rPr>
          <w:rFonts w:ascii="Times New Roman" w:hAnsi="Times New Roman" w:cs="Times New Roman"/>
          <w:b/>
          <w:bCs/>
          <w:sz w:val="24"/>
          <w:szCs w:val="24"/>
        </w:rPr>
        <w:t>ES FK programinės įrangos atnaujinimas:</w:t>
      </w:r>
    </w:p>
    <w:p w:rsidR="00863B62" w:rsidRPr="00C811B6" w:rsidRDefault="00863B62" w:rsidP="00863B62">
      <w:pPr>
        <w:pStyle w:val="Sraopastraipa"/>
        <w:numPr>
          <w:ilvl w:val="2"/>
          <w:numId w:val="4"/>
        </w:numPr>
        <w:spacing w:after="0" w:line="240" w:lineRule="auto"/>
        <w:ind w:left="0" w:firstLine="709"/>
        <w:jc w:val="both"/>
        <w:rPr>
          <w:rFonts w:ascii="Times New Roman" w:hAnsi="Times New Roman"/>
          <w:sz w:val="24"/>
          <w:szCs w:val="24"/>
        </w:rPr>
      </w:pPr>
      <w:r w:rsidRPr="00C811B6">
        <w:rPr>
          <w:rFonts w:ascii="Times New Roman" w:hAnsi="Times New Roman"/>
          <w:sz w:val="24"/>
          <w:szCs w:val="24"/>
        </w:rPr>
        <w:t xml:space="preserve">taikomosios </w:t>
      </w:r>
      <w:r>
        <w:rPr>
          <w:rFonts w:ascii="Times New Roman" w:hAnsi="Times New Roman"/>
          <w:sz w:val="24"/>
          <w:szCs w:val="24"/>
        </w:rPr>
        <w:t>PĮ</w:t>
      </w:r>
      <w:r w:rsidRPr="00C811B6">
        <w:rPr>
          <w:rFonts w:ascii="Times New Roman" w:hAnsi="Times New Roman"/>
          <w:sz w:val="24"/>
          <w:szCs w:val="24"/>
        </w:rPr>
        <w:t xml:space="preserve"> funkcionalumo keitimo pasikeitus ar įsigaliojus naujiems Lietuvos Respublikos ar Europos Sąjungos teisės aktams, pagal </w:t>
      </w:r>
      <w:r w:rsidRPr="00C811B6">
        <w:rPr>
          <w:rFonts w:ascii="Times New Roman" w:hAnsi="Times New Roman" w:cs="Times New Roman"/>
          <w:sz w:val="24"/>
          <w:szCs w:val="24"/>
        </w:rPr>
        <w:t>patvirtintus ECRIS programinės įrangos pakeitimus</w:t>
      </w:r>
      <w:r w:rsidRPr="00C811B6">
        <w:rPr>
          <w:rFonts w:ascii="Times New Roman" w:hAnsi="Times New Roman"/>
          <w:sz w:val="24"/>
          <w:szCs w:val="24"/>
        </w:rPr>
        <w:t>;</w:t>
      </w:r>
    </w:p>
    <w:p w:rsidR="00863B62" w:rsidRPr="00520C75" w:rsidRDefault="00863B62" w:rsidP="00863B62">
      <w:pPr>
        <w:pStyle w:val="Sraopastraipa"/>
        <w:numPr>
          <w:ilvl w:val="2"/>
          <w:numId w:val="4"/>
        </w:numPr>
        <w:spacing w:after="0" w:line="240" w:lineRule="auto"/>
        <w:ind w:left="1288" w:hanging="579"/>
        <w:jc w:val="both"/>
        <w:rPr>
          <w:rFonts w:ascii="Times New Roman" w:hAnsi="Times New Roman"/>
          <w:sz w:val="24"/>
          <w:szCs w:val="24"/>
        </w:rPr>
      </w:pPr>
      <w:r w:rsidRPr="00520C75">
        <w:rPr>
          <w:rFonts w:ascii="Times New Roman" w:hAnsi="Times New Roman"/>
          <w:sz w:val="24"/>
          <w:szCs w:val="24"/>
        </w:rPr>
        <w:t>naudojamų taikomųjų programinių resursų optimizavimo;</w:t>
      </w:r>
    </w:p>
    <w:p w:rsidR="00863B62" w:rsidRDefault="00863B62" w:rsidP="00863B62">
      <w:pPr>
        <w:pStyle w:val="Sraopastraipa"/>
        <w:numPr>
          <w:ilvl w:val="2"/>
          <w:numId w:val="4"/>
        </w:numPr>
        <w:spacing w:after="0" w:line="240" w:lineRule="auto"/>
        <w:ind w:left="0" w:firstLine="709"/>
        <w:jc w:val="both"/>
        <w:rPr>
          <w:rFonts w:ascii="Times New Roman" w:hAnsi="Times New Roman"/>
          <w:sz w:val="24"/>
          <w:szCs w:val="24"/>
        </w:rPr>
      </w:pPr>
      <w:r w:rsidRPr="00CE226E">
        <w:rPr>
          <w:rFonts w:ascii="Times New Roman" w:hAnsi="Times New Roman"/>
          <w:sz w:val="24"/>
          <w:szCs w:val="24"/>
        </w:rPr>
        <w:t>taikomosios PĮ atnaujinimo diegiant didesnį duomenų saugumą atitinkančias duomenų keitimosi su kitais registrais ir informacinėmis sistemomis technologijas;</w:t>
      </w:r>
    </w:p>
    <w:p w:rsidR="00863B62" w:rsidRPr="00CE226E" w:rsidRDefault="00863B62" w:rsidP="00863B62">
      <w:pPr>
        <w:pStyle w:val="Sraopastraipa"/>
        <w:numPr>
          <w:ilvl w:val="2"/>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taikomosios PĮ suderinamumo paslaugų pereinant prie aukštesnės duomenų bazių valdymo sistemos, operacinės sistemos, aplikacijų serverio PĮ, duomenų perdavimo protokolo versijos;</w:t>
      </w:r>
    </w:p>
    <w:p w:rsidR="00863B62" w:rsidRDefault="00863B62" w:rsidP="00863B62">
      <w:pPr>
        <w:pStyle w:val="Sraopastraipa"/>
        <w:numPr>
          <w:ilvl w:val="1"/>
          <w:numId w:val="4"/>
        </w:numPr>
        <w:spacing w:after="0" w:line="240" w:lineRule="auto"/>
        <w:ind w:left="0" w:firstLine="709"/>
        <w:jc w:val="both"/>
        <w:rPr>
          <w:rFonts w:ascii="Times New Roman" w:hAnsi="Times New Roman" w:cs="Times New Roman"/>
          <w:sz w:val="24"/>
          <w:szCs w:val="24"/>
        </w:rPr>
      </w:pPr>
      <w:r w:rsidRPr="00C811B6">
        <w:rPr>
          <w:rFonts w:ascii="Times New Roman" w:hAnsi="Times New Roman" w:cs="Times New Roman"/>
          <w:sz w:val="24"/>
          <w:szCs w:val="24"/>
        </w:rPr>
        <w:t xml:space="preserve">Paslaugos nurodytos 3.1 ir 3.2 punktuose perkamos tik pagal </w:t>
      </w:r>
      <w:r>
        <w:rPr>
          <w:rFonts w:ascii="Times New Roman" w:hAnsi="Times New Roman" w:cs="Times New Roman"/>
          <w:sz w:val="24"/>
          <w:szCs w:val="24"/>
        </w:rPr>
        <w:t>P</w:t>
      </w:r>
      <w:r w:rsidRPr="00C811B6">
        <w:rPr>
          <w:rFonts w:ascii="Times New Roman" w:hAnsi="Times New Roman" w:cs="Times New Roman"/>
          <w:sz w:val="24"/>
          <w:szCs w:val="24"/>
        </w:rPr>
        <w:t>erkančiosios organizacijos poreikį</w:t>
      </w:r>
      <w:r>
        <w:rPr>
          <w:rFonts w:ascii="Times New Roman" w:hAnsi="Times New Roman" w:cs="Times New Roman"/>
          <w:sz w:val="24"/>
          <w:szCs w:val="24"/>
        </w:rPr>
        <w:t>:</w:t>
      </w:r>
    </w:p>
    <w:p w:rsidR="00863B62" w:rsidRDefault="00863B62" w:rsidP="00863B62">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3.3.1.  3.1 punkte nurodyta paslauga užsakoma P</w:t>
      </w:r>
      <w:r w:rsidRPr="00616C55">
        <w:rPr>
          <w:rFonts w:ascii="Times New Roman" w:hAnsi="Times New Roman" w:cs="Times New Roman"/>
          <w:sz w:val="24"/>
          <w:szCs w:val="24"/>
        </w:rPr>
        <w:t>erkančiosios organizacijos atsakinga</w:t>
      </w:r>
      <w:r>
        <w:rPr>
          <w:rFonts w:ascii="Times New Roman" w:hAnsi="Times New Roman" w:cs="Times New Roman"/>
          <w:sz w:val="24"/>
          <w:szCs w:val="24"/>
        </w:rPr>
        <w:t>m</w:t>
      </w:r>
      <w:r w:rsidRPr="00616C55">
        <w:rPr>
          <w:rFonts w:ascii="Times New Roman" w:hAnsi="Times New Roman" w:cs="Times New Roman"/>
          <w:sz w:val="24"/>
          <w:szCs w:val="24"/>
        </w:rPr>
        <w:t xml:space="preserve"> asm</w:t>
      </w:r>
      <w:r>
        <w:rPr>
          <w:rFonts w:ascii="Times New Roman" w:hAnsi="Times New Roman" w:cs="Times New Roman"/>
          <w:sz w:val="24"/>
          <w:szCs w:val="24"/>
        </w:rPr>
        <w:t>eniui</w:t>
      </w:r>
      <w:r w:rsidRPr="00616C55">
        <w:rPr>
          <w:rFonts w:ascii="Times New Roman" w:hAnsi="Times New Roman" w:cs="Times New Roman"/>
          <w:sz w:val="24"/>
          <w:szCs w:val="24"/>
        </w:rPr>
        <w:t xml:space="preserve"> </w:t>
      </w:r>
      <w:r>
        <w:rPr>
          <w:rFonts w:ascii="Times New Roman" w:hAnsi="Times New Roman" w:cs="Times New Roman"/>
          <w:sz w:val="24"/>
          <w:szCs w:val="24"/>
        </w:rPr>
        <w:t>arba Perkančiosios organizacijos paslaugų tarnybai automatiniu būdu už</w:t>
      </w:r>
      <w:r w:rsidRPr="00616C55">
        <w:rPr>
          <w:rFonts w:ascii="Times New Roman" w:hAnsi="Times New Roman" w:cs="Times New Roman"/>
          <w:sz w:val="24"/>
          <w:szCs w:val="24"/>
        </w:rPr>
        <w:t>registrav</w:t>
      </w:r>
      <w:r>
        <w:rPr>
          <w:rFonts w:ascii="Times New Roman" w:hAnsi="Times New Roman" w:cs="Times New Roman"/>
          <w:sz w:val="24"/>
          <w:szCs w:val="24"/>
        </w:rPr>
        <w:t>us</w:t>
      </w:r>
      <w:r w:rsidRPr="00616C55">
        <w:rPr>
          <w:rFonts w:ascii="Times New Roman" w:hAnsi="Times New Roman" w:cs="Times New Roman"/>
          <w:sz w:val="24"/>
          <w:szCs w:val="24"/>
        </w:rPr>
        <w:t xml:space="preserve"> kreipinį Paslaugos teikėjo paslaugų valdymo sistemoje, Paslaugos teikėjui pakeitus kreipinio būseną arba pakomentavus kreipinį, </w:t>
      </w:r>
      <w:r>
        <w:rPr>
          <w:rFonts w:ascii="Times New Roman" w:hAnsi="Times New Roman" w:cs="Times New Roman"/>
          <w:sz w:val="24"/>
          <w:szCs w:val="24"/>
        </w:rPr>
        <w:t>P</w:t>
      </w:r>
      <w:r w:rsidRPr="00616C55">
        <w:rPr>
          <w:rFonts w:ascii="Times New Roman" w:hAnsi="Times New Roman" w:cs="Times New Roman"/>
          <w:sz w:val="24"/>
          <w:szCs w:val="24"/>
        </w:rPr>
        <w:t xml:space="preserve">erkančiosios organizacijos atsakingas darbuotojas turi būti informuojamas raštu (el. paštu) </w:t>
      </w:r>
      <w:r>
        <w:rPr>
          <w:rFonts w:ascii="Times New Roman" w:hAnsi="Times New Roman" w:cs="Times New Roman"/>
          <w:sz w:val="24"/>
          <w:szCs w:val="24"/>
        </w:rPr>
        <w:t xml:space="preserve">arba per paslaugų tarnybos sistemą (jeigu kreipinys užregistruojamas automatiniu būdu) </w:t>
      </w:r>
      <w:r w:rsidRPr="00616C55">
        <w:rPr>
          <w:rFonts w:ascii="Times New Roman" w:hAnsi="Times New Roman" w:cs="Times New Roman"/>
          <w:sz w:val="24"/>
          <w:szCs w:val="24"/>
        </w:rPr>
        <w:t>apie įvykdytus kreipinio pakeitimus.</w:t>
      </w:r>
      <w:r>
        <w:rPr>
          <w:rFonts w:ascii="Times New Roman" w:hAnsi="Times New Roman" w:cs="Times New Roman"/>
          <w:sz w:val="24"/>
          <w:szCs w:val="24"/>
        </w:rPr>
        <w:t xml:space="preserve"> </w:t>
      </w:r>
      <w:r w:rsidRPr="00836A19">
        <w:rPr>
          <w:rFonts w:ascii="Times New Roman" w:hAnsi="Times New Roman" w:cs="Times New Roman"/>
          <w:sz w:val="24"/>
          <w:szCs w:val="24"/>
        </w:rPr>
        <w:t>Paslaugos teikėjo paslaugų valdymo sistemoje</w:t>
      </w:r>
      <w:r>
        <w:rPr>
          <w:rFonts w:ascii="Times New Roman" w:hAnsi="Times New Roman" w:cs="Times New Roman"/>
          <w:sz w:val="24"/>
          <w:szCs w:val="24"/>
        </w:rPr>
        <w:t xml:space="preserve"> turi būti matoma sugaištų konkrečių </w:t>
      </w:r>
      <w:r w:rsidRPr="004A41AB">
        <w:rPr>
          <w:rFonts w:ascii="Times New Roman" w:hAnsi="Times New Roman" w:cs="Times New Roman"/>
          <w:sz w:val="24"/>
          <w:szCs w:val="24"/>
        </w:rPr>
        <w:t xml:space="preserve">specialistų darbo valandų </w:t>
      </w:r>
      <w:r>
        <w:rPr>
          <w:rFonts w:ascii="Times New Roman" w:hAnsi="Times New Roman" w:cs="Times New Roman"/>
          <w:sz w:val="24"/>
          <w:szCs w:val="24"/>
        </w:rPr>
        <w:t>apskaita užsakymui įvykdyti.</w:t>
      </w:r>
      <w:r w:rsidRPr="00C811B6">
        <w:rPr>
          <w:rFonts w:ascii="Times New Roman" w:hAnsi="Times New Roman" w:cs="Times New Roman"/>
          <w:sz w:val="24"/>
          <w:szCs w:val="24"/>
        </w:rPr>
        <w:t xml:space="preserve"> </w:t>
      </w:r>
    </w:p>
    <w:p w:rsidR="00863B62" w:rsidRPr="001638D7" w:rsidRDefault="00863B62" w:rsidP="00863B62">
      <w:pPr>
        <w:ind w:firstLine="709"/>
        <w:jc w:val="both"/>
        <w:rPr>
          <w:szCs w:val="24"/>
        </w:rPr>
      </w:pPr>
      <w:r>
        <w:rPr>
          <w:szCs w:val="24"/>
        </w:rPr>
        <w:t xml:space="preserve">3.3.2. </w:t>
      </w:r>
      <w:r w:rsidRPr="001638D7">
        <w:rPr>
          <w:szCs w:val="24"/>
        </w:rPr>
        <w:t>3.2 p</w:t>
      </w:r>
      <w:r>
        <w:rPr>
          <w:szCs w:val="24"/>
        </w:rPr>
        <w:t>unkte</w:t>
      </w:r>
      <w:r w:rsidRPr="001638D7">
        <w:rPr>
          <w:szCs w:val="24"/>
        </w:rPr>
        <w:t xml:space="preserve"> nurodytai paslaugai užsakyti Perkančioji organizacija paslaugų teikėjui pateikia raštišką paslaugų užsakymą. Kiekviename užsakyme gali būti užsakoma viena ar daugiau paslaugų. Po paslaugos užsakymo pateikimo, Paslaugų teikėjas turi atlikti vertinimą, kiek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Perkančioji organizacija gali patvirtinti užsakymą, patvirtinti dalinai, nurodydamas dalis, kurios bus vykdomos, ar nutraukti užsakymo vykdymą. Patvirtinti užsakymai perduodami vykdyti, laikantis Sutartyje </w:t>
      </w:r>
      <w:r w:rsidRPr="001638D7">
        <w:rPr>
          <w:szCs w:val="24"/>
        </w:rPr>
        <w:lastRenderedPageBreak/>
        <w:t>nurodytų terminų. Informacija apie juos turi būti matoma Paslaugos teikėjo paslaugų valdymo sistemoje. Visi užsakymo derinimo etapai vykdomi raštu arba elektroniniu paštu.</w:t>
      </w:r>
    </w:p>
    <w:p w:rsidR="00863B62" w:rsidRDefault="00863B62" w:rsidP="00863B62">
      <w:pPr>
        <w:jc w:val="both"/>
        <w:rPr>
          <w:szCs w:val="24"/>
        </w:rPr>
      </w:pPr>
      <w:r>
        <w:rPr>
          <w:szCs w:val="24"/>
        </w:rPr>
        <w:t xml:space="preserve">           </w:t>
      </w:r>
      <w:r w:rsidRPr="004A41AB">
        <w:rPr>
          <w:szCs w:val="24"/>
        </w:rPr>
        <w:t xml:space="preserve"> Paslaugos </w:t>
      </w:r>
      <w:r>
        <w:rPr>
          <w:szCs w:val="24"/>
        </w:rPr>
        <w:t xml:space="preserve">pagal 3.2 punktą </w:t>
      </w:r>
      <w:r w:rsidRPr="004A41AB">
        <w:rPr>
          <w:szCs w:val="24"/>
        </w:rPr>
        <w:t>gali būti užsakomos iki sutarties pabaigos likus ne mažiau kaip 60  (šešiasdešimt) kalendorinių dienų.</w:t>
      </w:r>
    </w:p>
    <w:p w:rsidR="00863B62" w:rsidRPr="00616C55" w:rsidRDefault="00863B62" w:rsidP="00863B62">
      <w:pPr>
        <w:ind w:left="1702"/>
      </w:pPr>
    </w:p>
    <w:p w:rsidR="00863B62" w:rsidRPr="00E42894" w:rsidRDefault="00863B62" w:rsidP="00863B62">
      <w:pPr>
        <w:pStyle w:val="Sraopastraipa"/>
        <w:numPr>
          <w:ilvl w:val="1"/>
          <w:numId w:val="4"/>
        </w:numPr>
        <w:spacing w:after="0" w:line="240" w:lineRule="auto"/>
        <w:ind w:left="0" w:firstLine="709"/>
        <w:jc w:val="both"/>
        <w:rPr>
          <w:rFonts w:ascii="Times New Roman" w:hAnsi="Times New Roman" w:cs="Times New Roman"/>
          <w:i/>
          <w:sz w:val="24"/>
          <w:szCs w:val="24"/>
        </w:rPr>
      </w:pPr>
      <w:r w:rsidRPr="00E42894">
        <w:rPr>
          <w:rFonts w:ascii="Times New Roman" w:hAnsi="Times New Roman" w:cs="Times New Roman"/>
          <w:b/>
          <w:sz w:val="24"/>
          <w:szCs w:val="24"/>
        </w:rPr>
        <w:t xml:space="preserve"> Bendrieji reikalavimai:</w:t>
      </w:r>
    </w:p>
    <w:p w:rsidR="00863B62" w:rsidRPr="00616C55" w:rsidRDefault="00863B62" w:rsidP="00863B62">
      <w:pPr>
        <w:pStyle w:val="Sraopastraipa"/>
        <w:numPr>
          <w:ilvl w:val="2"/>
          <w:numId w:val="4"/>
        </w:numPr>
        <w:spacing w:after="0" w:line="240" w:lineRule="auto"/>
        <w:ind w:left="0" w:firstLine="709"/>
        <w:jc w:val="both"/>
        <w:rPr>
          <w:rFonts w:ascii="Times New Roman" w:hAnsi="Times New Roman" w:cs="Times New Roman"/>
          <w:sz w:val="24"/>
          <w:szCs w:val="24"/>
        </w:rPr>
      </w:pPr>
      <w:r w:rsidRPr="00616C55">
        <w:rPr>
          <w:rFonts w:ascii="Times New Roman" w:hAnsi="Times New Roman" w:cs="Times New Roman"/>
          <w:sz w:val="24"/>
          <w:szCs w:val="24"/>
        </w:rPr>
        <w:t>Atnaujinant ES FK programinės įrangos funkcionalumą ir funkcionalumo pakeitimus bei atlikus klaidų ir sutrikimų šalinimą negali būti sutrikdytas esamas ES FK funkcionalumas, kuriam nevykdomi pakeitimai;</w:t>
      </w:r>
    </w:p>
    <w:p w:rsidR="00863B62" w:rsidRPr="00616C55" w:rsidRDefault="00863B62" w:rsidP="00863B62">
      <w:pPr>
        <w:pStyle w:val="Sraopastraipa"/>
        <w:numPr>
          <w:ilvl w:val="2"/>
          <w:numId w:val="4"/>
        </w:numPr>
        <w:spacing w:after="0" w:line="240" w:lineRule="auto"/>
        <w:ind w:left="0" w:firstLine="709"/>
        <w:jc w:val="both"/>
        <w:rPr>
          <w:rFonts w:ascii="Times New Roman" w:hAnsi="Times New Roman" w:cs="Times New Roman"/>
          <w:color w:val="000000" w:themeColor="text1"/>
          <w:sz w:val="24"/>
          <w:szCs w:val="24"/>
        </w:rPr>
      </w:pPr>
      <w:r w:rsidRPr="00616C55">
        <w:rPr>
          <w:rFonts w:ascii="Times New Roman" w:hAnsi="Times New Roman" w:cs="Times New Roman"/>
          <w:color w:val="000000" w:themeColor="text1"/>
          <w:sz w:val="24"/>
          <w:szCs w:val="24"/>
        </w:rPr>
        <w:t xml:space="preserve">Atnaujinti / sukurti </w:t>
      </w:r>
      <w:proofErr w:type="spellStart"/>
      <w:r w:rsidRPr="00616C55">
        <w:rPr>
          <w:rFonts w:ascii="Times New Roman" w:hAnsi="Times New Roman" w:cs="Times New Roman"/>
          <w:color w:val="000000" w:themeColor="text1"/>
          <w:sz w:val="24"/>
          <w:szCs w:val="24"/>
        </w:rPr>
        <w:t>funkcionalumai</w:t>
      </w:r>
      <w:proofErr w:type="spellEnd"/>
      <w:r w:rsidRPr="00616C55">
        <w:rPr>
          <w:rFonts w:ascii="Times New Roman" w:hAnsi="Times New Roman" w:cs="Times New Roman"/>
          <w:color w:val="000000" w:themeColor="text1"/>
          <w:sz w:val="24"/>
          <w:szCs w:val="24"/>
        </w:rPr>
        <w:t>, atlikti klaidų ir sutrikimų šalinimai turi būti suderinami su esamomis Registro duomenų kokybės užtikrinimo, ADMIN III, AUDIT III ir kitomis Perkančiosios organizacijos sistemomis / registrais bei Registro komponentais;</w:t>
      </w:r>
    </w:p>
    <w:p w:rsidR="00863B62" w:rsidRPr="00616C55" w:rsidRDefault="00863B62" w:rsidP="00863B62">
      <w:pPr>
        <w:pStyle w:val="Sraopastraipa"/>
        <w:numPr>
          <w:ilvl w:val="2"/>
          <w:numId w:val="4"/>
        </w:numPr>
        <w:spacing w:after="0" w:line="240" w:lineRule="auto"/>
        <w:ind w:left="0" w:firstLine="709"/>
        <w:jc w:val="both"/>
        <w:rPr>
          <w:rFonts w:ascii="Times New Roman" w:hAnsi="Times New Roman" w:cs="Times New Roman"/>
          <w:sz w:val="24"/>
          <w:szCs w:val="24"/>
        </w:rPr>
      </w:pPr>
      <w:r w:rsidRPr="00616C55">
        <w:rPr>
          <w:rFonts w:ascii="Times New Roman" w:hAnsi="Times New Roman" w:cs="Times New Roman"/>
          <w:sz w:val="24"/>
          <w:szCs w:val="24"/>
        </w:rPr>
        <w:t xml:space="preserve">Naujos programinės įrangos funkcionalumo ir funkcionalumo pakeitimų realizavimas, klaidų ir sutrikimų šalinimas neturi pareikalauti papildomos techninės ir licencijuojamos programinės įrangos. </w:t>
      </w:r>
      <w:r w:rsidRPr="00616C55">
        <w:rPr>
          <w:rFonts w:ascii="Times New Roman" w:hAnsi="Times New Roman" w:cs="Times New Roman"/>
          <w:color w:val="000000"/>
          <w:sz w:val="24"/>
          <w:szCs w:val="24"/>
        </w:rPr>
        <w:t xml:space="preserve">Tuo atveju, jeigu pasiūlymas paremtas ne IRD turima programine ir technine įranga, ir jai reikalinga lygiavertė programinė ir techninė įranga, tai tokį pasiūlymą teikiantis diegėjas turės pateikti ir perduoti </w:t>
      </w:r>
      <w:r>
        <w:rPr>
          <w:rFonts w:ascii="Times New Roman" w:hAnsi="Times New Roman" w:cs="Times New Roman"/>
          <w:color w:val="000000"/>
          <w:sz w:val="24"/>
          <w:szCs w:val="24"/>
        </w:rPr>
        <w:t>P</w:t>
      </w:r>
      <w:r w:rsidRPr="00616C55">
        <w:rPr>
          <w:rFonts w:ascii="Times New Roman" w:hAnsi="Times New Roman" w:cs="Times New Roman"/>
          <w:color w:val="000000"/>
          <w:sz w:val="24"/>
          <w:szCs w:val="24"/>
        </w:rPr>
        <w:t xml:space="preserve">erkančiajai organizacijai visą tokiai lygiavertei aplinkai sukurti reikalingą programinę ir techninę įrangą; </w:t>
      </w:r>
    </w:p>
    <w:p w:rsidR="00863B62" w:rsidRPr="00616C55" w:rsidRDefault="00863B62" w:rsidP="00863B62">
      <w:pPr>
        <w:pStyle w:val="Sraopastraipa"/>
        <w:numPr>
          <w:ilvl w:val="2"/>
          <w:numId w:val="4"/>
        </w:numPr>
        <w:spacing w:after="0" w:line="240" w:lineRule="auto"/>
        <w:ind w:left="0" w:firstLine="709"/>
        <w:jc w:val="both"/>
        <w:rPr>
          <w:rFonts w:ascii="Times New Roman" w:hAnsi="Times New Roman" w:cs="Times New Roman"/>
          <w:sz w:val="24"/>
          <w:szCs w:val="24"/>
        </w:rPr>
      </w:pPr>
      <w:r w:rsidRPr="00616C55">
        <w:rPr>
          <w:rFonts w:ascii="Times New Roman" w:hAnsi="Times New Roman" w:cs="Times New Roman"/>
          <w:sz w:val="24"/>
          <w:szCs w:val="24"/>
        </w:rPr>
        <w:t xml:space="preserve">Paslaugų teikėjas, prieš pateikdamas  ES FK </w:t>
      </w:r>
      <w:r>
        <w:rPr>
          <w:rFonts w:ascii="Times New Roman" w:hAnsi="Times New Roman" w:cs="Times New Roman"/>
          <w:sz w:val="24"/>
          <w:szCs w:val="24"/>
        </w:rPr>
        <w:t xml:space="preserve">PĮ </w:t>
      </w:r>
      <w:r w:rsidRPr="00616C55">
        <w:rPr>
          <w:rFonts w:ascii="Times New Roman" w:hAnsi="Times New Roman" w:cs="Times New Roman"/>
          <w:sz w:val="24"/>
          <w:szCs w:val="24"/>
        </w:rPr>
        <w:t>pakeitimus</w:t>
      </w:r>
      <w:r>
        <w:rPr>
          <w:rFonts w:ascii="Times New Roman" w:hAnsi="Times New Roman" w:cs="Times New Roman"/>
          <w:sz w:val="24"/>
          <w:szCs w:val="24"/>
        </w:rPr>
        <w:t xml:space="preserve"> po sutrikimo ar </w:t>
      </w:r>
      <w:proofErr w:type="spellStart"/>
      <w:r>
        <w:rPr>
          <w:rFonts w:ascii="Times New Roman" w:hAnsi="Times New Roman" w:cs="Times New Roman"/>
          <w:sz w:val="24"/>
          <w:szCs w:val="24"/>
        </w:rPr>
        <w:t>atnaujinimus</w:t>
      </w:r>
      <w:proofErr w:type="spellEnd"/>
      <w:r w:rsidRPr="00616C55">
        <w:rPr>
          <w:rFonts w:ascii="Times New Roman" w:hAnsi="Times New Roman" w:cs="Times New Roman"/>
          <w:sz w:val="24"/>
          <w:szCs w:val="24"/>
        </w:rPr>
        <w:t xml:space="preserve"> </w:t>
      </w:r>
      <w:r w:rsidRPr="00616C55">
        <w:rPr>
          <w:rFonts w:ascii="Times New Roman" w:hAnsi="Times New Roman" w:cs="Times New Roman"/>
          <w:color w:val="000000"/>
          <w:sz w:val="24"/>
          <w:szCs w:val="24"/>
        </w:rPr>
        <w:t>diegimui privalo atlikti vidinį testavimą, įskaitant vidinį saugumo testavimą, ir parengti vidinio testavimo ataskaitą. Po sutrikimo atstatymo ar atnaujintas pagal poreikį funkcionalumas turi būti įkeltas į testavimo aplinką ir ištestuotas. Tik ištestuotas funkcionalumas keliamas į gamybinę aplinką;</w:t>
      </w:r>
    </w:p>
    <w:p w:rsidR="00863B62" w:rsidRPr="00616C55" w:rsidRDefault="00863B62" w:rsidP="00863B62">
      <w:pPr>
        <w:pStyle w:val="Sraopastraipa"/>
        <w:numPr>
          <w:ilvl w:val="2"/>
          <w:numId w:val="4"/>
        </w:numPr>
        <w:spacing w:after="0" w:line="240" w:lineRule="auto"/>
        <w:ind w:left="0" w:firstLine="709"/>
        <w:jc w:val="both"/>
        <w:rPr>
          <w:rFonts w:ascii="Times New Roman" w:eastAsia="Times New Roman" w:hAnsi="Times New Roman" w:cs="Times New Roman"/>
          <w:sz w:val="24"/>
          <w:szCs w:val="24"/>
        </w:rPr>
      </w:pPr>
      <w:r w:rsidRPr="00616C55">
        <w:rPr>
          <w:rFonts w:ascii="Times New Roman" w:hAnsi="Times New Roman" w:cs="Times New Roman"/>
          <w:sz w:val="24"/>
          <w:szCs w:val="24"/>
        </w:rPr>
        <w:t xml:space="preserve">Laikas, kurį Paslaugos teikėjas skiria Perkančiosios organizacijos darbinėje ES FK  aplinkoje turimų </w:t>
      </w:r>
      <w:proofErr w:type="spellStart"/>
      <w:r w:rsidRPr="00616C55">
        <w:rPr>
          <w:rFonts w:ascii="Times New Roman" w:hAnsi="Times New Roman" w:cs="Times New Roman"/>
          <w:sz w:val="24"/>
          <w:szCs w:val="24"/>
        </w:rPr>
        <w:t>funkcionalumų</w:t>
      </w:r>
      <w:proofErr w:type="spellEnd"/>
      <w:r w:rsidRPr="00616C55">
        <w:rPr>
          <w:rFonts w:ascii="Times New Roman" w:hAnsi="Times New Roman" w:cs="Times New Roman"/>
          <w:sz w:val="24"/>
          <w:szCs w:val="24"/>
        </w:rPr>
        <w:t xml:space="preserve"> analizei, nėra apmokamas. Laikoma jog Paslaugos teikėjas, teikdamas paslaugas, yra kompetentingas ir išmanantis aptarnaujamo produkto ypatybes ir specifiką.</w:t>
      </w:r>
    </w:p>
    <w:p w:rsidR="00863B62" w:rsidRPr="00937AD7" w:rsidRDefault="00863B62" w:rsidP="00863B62">
      <w:pPr>
        <w:pStyle w:val="Sraopastraipa"/>
        <w:numPr>
          <w:ilvl w:val="2"/>
          <w:numId w:val="4"/>
        </w:numPr>
        <w:spacing w:after="0" w:line="240" w:lineRule="auto"/>
        <w:ind w:left="0" w:firstLine="709"/>
        <w:jc w:val="both"/>
        <w:rPr>
          <w:rFonts w:ascii="Times New Roman" w:eastAsia="Times New Roman" w:hAnsi="Times New Roman" w:cs="Times New Roman"/>
          <w:sz w:val="24"/>
          <w:szCs w:val="24"/>
        </w:rPr>
      </w:pPr>
      <w:r w:rsidRPr="00937AD7">
        <w:rPr>
          <w:rFonts w:ascii="Times New Roman" w:eastAsia="Times New Roman" w:hAnsi="Times New Roman" w:cs="Times New Roman"/>
          <w:sz w:val="24"/>
          <w:szCs w:val="24"/>
        </w:rPr>
        <w:t xml:space="preserve">Paslaugų teikėjas turi parengti prieinamas ir Perkančiajai organizacijai tinkamas informavimo apie </w:t>
      </w:r>
      <w:r>
        <w:rPr>
          <w:rFonts w:ascii="Times New Roman" w:eastAsia="Times New Roman" w:hAnsi="Times New Roman" w:cs="Times New Roman"/>
          <w:sz w:val="24"/>
          <w:szCs w:val="24"/>
        </w:rPr>
        <w:t>ES FK</w:t>
      </w:r>
      <w:r w:rsidRPr="00937AD7">
        <w:rPr>
          <w:rFonts w:ascii="Times New Roman" w:eastAsia="Times New Roman" w:hAnsi="Times New Roman" w:cs="Times New Roman"/>
          <w:sz w:val="24"/>
          <w:szCs w:val="24"/>
        </w:rPr>
        <w:t xml:space="preserve"> sutrikimus, jų registravimo ir taisymo veiksmų būseną priemones: Perkančiosios organizacijos ir Paslaugų teikėjo suderintus telefonus, el. pašto adresus, garantinio aptarnavimo ir priežiūros tarnybos programinio įrankio adresą (nuorodą). Sutarties vykdymo metu </w:t>
      </w:r>
      <w:r>
        <w:rPr>
          <w:rFonts w:ascii="Times New Roman" w:eastAsia="Times New Roman" w:hAnsi="Times New Roman" w:cs="Times New Roman"/>
          <w:sz w:val="24"/>
          <w:szCs w:val="24"/>
        </w:rPr>
        <w:t>veiklos sutrikimai</w:t>
      </w:r>
      <w:r w:rsidRPr="00937AD7">
        <w:rPr>
          <w:rFonts w:ascii="Times New Roman" w:eastAsia="Times New Roman" w:hAnsi="Times New Roman" w:cs="Times New Roman"/>
          <w:sz w:val="24"/>
          <w:szCs w:val="24"/>
        </w:rPr>
        <w:t xml:space="preserve"> dėl </w:t>
      </w:r>
      <w:r>
        <w:rPr>
          <w:rFonts w:ascii="Times New Roman" w:eastAsia="Times New Roman" w:hAnsi="Times New Roman" w:cs="Times New Roman"/>
          <w:sz w:val="24"/>
          <w:szCs w:val="24"/>
        </w:rPr>
        <w:t>ES FK PĮ</w:t>
      </w:r>
      <w:r w:rsidRPr="00937AD7">
        <w:rPr>
          <w:rFonts w:ascii="Times New Roman" w:eastAsia="Times New Roman" w:hAnsi="Times New Roman" w:cs="Times New Roman"/>
          <w:sz w:val="24"/>
          <w:szCs w:val="24"/>
        </w:rPr>
        <w:t xml:space="preserve"> registruojami Informacinių technologijų ir telekomunikacijų pagalbos tarnybos posistemėje https://ittpagalba.vrm.lt/MSM/ ir   perduodami  Paslaugų teikėjui  el. paštu  spręsti incidentus. Spręsdamas incidentus, Paslaugų teikėjas </w:t>
      </w:r>
      <w:proofErr w:type="spellStart"/>
      <w:r w:rsidRPr="00937AD7">
        <w:rPr>
          <w:rFonts w:ascii="Times New Roman" w:eastAsia="Times New Roman" w:hAnsi="Times New Roman" w:cs="Times New Roman"/>
          <w:sz w:val="24"/>
          <w:szCs w:val="24"/>
        </w:rPr>
        <w:t>el</w:t>
      </w:r>
      <w:proofErr w:type="spellEnd"/>
      <w:r w:rsidRPr="00937AD7">
        <w:rPr>
          <w:rFonts w:ascii="Times New Roman" w:eastAsia="Times New Roman" w:hAnsi="Times New Roman" w:cs="Times New Roman"/>
          <w:sz w:val="24"/>
          <w:szCs w:val="24"/>
        </w:rPr>
        <w:t xml:space="preserve"> paštu gautą pranešimą apie  incidentą automatiškai ar  Paslaugų teikėjo  darbuotojų pagalba  turės  užregistruoti savo incidentų valdymo sistemoje ir jam suteikti identifikacinį numerį  bei Perkančiajai organizacijai  atsakyti apie užregistravimą, incidento sprendimą  el. paštu </w:t>
      </w:r>
      <w:proofErr w:type="spellStart"/>
      <w:r w:rsidRPr="00937AD7">
        <w:rPr>
          <w:rFonts w:ascii="Times New Roman" w:eastAsia="Times New Roman" w:hAnsi="Times New Roman" w:cs="Times New Roman"/>
          <w:sz w:val="24"/>
          <w:szCs w:val="24"/>
        </w:rPr>
        <w:t>ittpagalba@vrm.lt</w:t>
      </w:r>
      <w:proofErr w:type="spellEnd"/>
      <w:r w:rsidRPr="00937AD7">
        <w:rPr>
          <w:rFonts w:ascii="Times New Roman" w:eastAsia="Times New Roman" w:hAnsi="Times New Roman" w:cs="Times New Roman"/>
          <w:sz w:val="24"/>
          <w:szCs w:val="24"/>
        </w:rPr>
        <w:t xml:space="preserve">,  el. laiško antraštėje (angl. </w:t>
      </w:r>
      <w:proofErr w:type="spellStart"/>
      <w:r w:rsidRPr="00937AD7">
        <w:rPr>
          <w:rFonts w:ascii="Times New Roman" w:eastAsia="Times New Roman" w:hAnsi="Times New Roman" w:cs="Times New Roman"/>
          <w:sz w:val="24"/>
          <w:szCs w:val="24"/>
        </w:rPr>
        <w:t>Subject</w:t>
      </w:r>
      <w:proofErr w:type="spellEnd"/>
      <w:r w:rsidRPr="00937AD7">
        <w:rPr>
          <w:rFonts w:ascii="Times New Roman" w:eastAsia="Times New Roman" w:hAnsi="Times New Roman" w:cs="Times New Roman"/>
          <w:sz w:val="24"/>
          <w:szCs w:val="24"/>
        </w:rPr>
        <w:t xml:space="preserve">), nurodydamas tą patį incidento  numerį, koks  buvo  gautas  siunčiant iš Informacinių technologijų ir telekomunikacijų pagalbos tarnybos posistemės. Išvardintais būdais Perkančiosios organizacijos atsakingiems asmenims turi būti galimybė pranešti apie </w:t>
      </w:r>
      <w:r>
        <w:rPr>
          <w:rFonts w:ascii="Times New Roman" w:eastAsia="Times New Roman" w:hAnsi="Times New Roman" w:cs="Times New Roman"/>
          <w:sz w:val="24"/>
          <w:szCs w:val="24"/>
        </w:rPr>
        <w:t xml:space="preserve">ES FK PĮ </w:t>
      </w:r>
      <w:r w:rsidRPr="00937AD7">
        <w:rPr>
          <w:rFonts w:ascii="Times New Roman" w:eastAsia="Times New Roman" w:hAnsi="Times New Roman" w:cs="Times New Roman"/>
          <w:sz w:val="24"/>
          <w:szCs w:val="24"/>
        </w:rPr>
        <w:t xml:space="preserve"> sutrikimus, </w:t>
      </w:r>
      <w:r>
        <w:rPr>
          <w:rFonts w:ascii="Times New Roman" w:eastAsia="Times New Roman" w:hAnsi="Times New Roman" w:cs="Times New Roman"/>
          <w:sz w:val="24"/>
          <w:szCs w:val="24"/>
        </w:rPr>
        <w:t xml:space="preserve">gauti </w:t>
      </w:r>
      <w:r w:rsidRPr="00937AD7">
        <w:rPr>
          <w:rFonts w:ascii="Times New Roman" w:eastAsia="Times New Roman" w:hAnsi="Times New Roman" w:cs="Times New Roman"/>
          <w:sz w:val="24"/>
          <w:szCs w:val="24"/>
        </w:rPr>
        <w:t>reikiamas konsultacijas, reikiamus tobulinimus (naujo funkcionalumo kūrimą) ir pan.</w:t>
      </w:r>
    </w:p>
    <w:p w:rsidR="00863B62" w:rsidRPr="00D627ED" w:rsidRDefault="00863B62" w:rsidP="00863B62">
      <w:pPr>
        <w:pStyle w:val="Sraopastraipa"/>
        <w:numPr>
          <w:ilvl w:val="2"/>
          <w:numId w:val="4"/>
        </w:numPr>
        <w:spacing w:after="0" w:line="240" w:lineRule="auto"/>
        <w:ind w:left="0" w:firstLine="709"/>
        <w:jc w:val="both"/>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Sutrikimai skirstomi:.</w:t>
      </w:r>
    </w:p>
    <w:p w:rsidR="00863B62" w:rsidRPr="00D627ED" w:rsidRDefault="00863B62" w:rsidP="00863B62">
      <w:pPr>
        <w:pStyle w:val="Sraopastraipa"/>
        <w:numPr>
          <w:ilvl w:val="3"/>
          <w:numId w:val="4"/>
        </w:numPr>
        <w:tabs>
          <w:tab w:val="center" w:pos="0"/>
          <w:tab w:val="left" w:pos="1560"/>
        </w:tabs>
        <w:spacing w:after="0" w:line="240" w:lineRule="auto"/>
        <w:ind w:left="0" w:firstLine="709"/>
        <w:jc w:val="both"/>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Kritinės klaidos – sutrikimai, kurie neleidžia naudotojams atlikti svarbių </w:t>
      </w:r>
      <w:r>
        <w:rPr>
          <w:rFonts w:ascii="Times New Roman" w:eastAsia="Times New Roman" w:hAnsi="Times New Roman" w:cs="Times New Roman"/>
          <w:sz w:val="24"/>
          <w:szCs w:val="24"/>
        </w:rPr>
        <w:t xml:space="preserve">ES FK </w:t>
      </w:r>
      <w:r w:rsidRPr="00D627ED">
        <w:rPr>
          <w:rFonts w:ascii="Times New Roman" w:eastAsia="Times New Roman" w:hAnsi="Times New Roman" w:cs="Times New Roman"/>
          <w:sz w:val="24"/>
          <w:szCs w:val="24"/>
        </w:rPr>
        <w:t>funkcijų.</w:t>
      </w:r>
    </w:p>
    <w:p w:rsidR="00863B62" w:rsidRPr="00D627ED" w:rsidRDefault="00863B62" w:rsidP="00863B62">
      <w:pPr>
        <w:pStyle w:val="Sraopastraipa"/>
        <w:numPr>
          <w:ilvl w:val="3"/>
          <w:numId w:val="4"/>
        </w:numPr>
        <w:tabs>
          <w:tab w:val="center" w:pos="0"/>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627ED">
        <w:rPr>
          <w:rFonts w:ascii="Times New Roman" w:eastAsia="Times New Roman" w:hAnsi="Times New Roman" w:cs="Times New Roman"/>
          <w:sz w:val="24"/>
          <w:szCs w:val="24"/>
        </w:rPr>
        <w:t>Paprastos klaidos – sutrikimai, kurie netrukdo naudotojams atlikti svarbių darbui reikalingų funkcijų. Negali būti taikoma pavienių vartotojų funkcijomis. Pvz.: funkcija neveikia tik vienam vartotojui.</w:t>
      </w:r>
    </w:p>
    <w:p w:rsidR="00863B62" w:rsidRPr="00D627ED" w:rsidRDefault="00863B62" w:rsidP="00863B62">
      <w:pPr>
        <w:pStyle w:val="Sraopastraipa"/>
        <w:numPr>
          <w:ilvl w:val="3"/>
          <w:numId w:val="4"/>
        </w:numPr>
        <w:tabs>
          <w:tab w:val="center" w:pos="0"/>
          <w:tab w:val="left" w:pos="1560"/>
        </w:tabs>
        <w:spacing w:after="0" w:line="240" w:lineRule="auto"/>
        <w:ind w:left="709" w:firstLine="54"/>
        <w:jc w:val="both"/>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Smulkios klaidos – sutrikimai, trūkumai, iš esmės nekliudantys dirbti su </w:t>
      </w:r>
      <w:r>
        <w:rPr>
          <w:rFonts w:ascii="Times New Roman" w:eastAsia="Times New Roman" w:hAnsi="Times New Roman" w:cs="Times New Roman"/>
          <w:sz w:val="24"/>
          <w:szCs w:val="24"/>
        </w:rPr>
        <w:t>ES FK</w:t>
      </w:r>
      <w:r w:rsidRPr="00D627ED">
        <w:rPr>
          <w:rFonts w:ascii="Times New Roman" w:eastAsia="Times New Roman" w:hAnsi="Times New Roman" w:cs="Times New Roman"/>
          <w:sz w:val="24"/>
          <w:szCs w:val="24"/>
        </w:rPr>
        <w:t>.</w:t>
      </w:r>
    </w:p>
    <w:p w:rsidR="00863B62" w:rsidRPr="00D627ED" w:rsidRDefault="00863B62" w:rsidP="00863B62">
      <w:pPr>
        <w:pStyle w:val="Sraopastraipa"/>
        <w:numPr>
          <w:ilvl w:val="2"/>
          <w:numId w:val="4"/>
        </w:numPr>
        <w:tabs>
          <w:tab w:val="center" w:pos="0"/>
          <w:tab w:val="left" w:pos="1560"/>
        </w:tabs>
        <w:spacing w:after="0" w:line="240" w:lineRule="auto"/>
        <w:ind w:left="0" w:firstLine="851"/>
        <w:jc w:val="both"/>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Kritinės klaidos atveju reagavimo laikas, užregistravus incidentą </w:t>
      </w:r>
      <w:r>
        <w:rPr>
          <w:rFonts w:ascii="Times New Roman" w:eastAsia="Times New Roman" w:hAnsi="Times New Roman" w:cs="Times New Roman"/>
          <w:sz w:val="24"/>
          <w:szCs w:val="24"/>
        </w:rPr>
        <w:t>P</w:t>
      </w:r>
      <w:r w:rsidRPr="00D627ED">
        <w:rPr>
          <w:rFonts w:ascii="Times New Roman" w:eastAsia="Times New Roman" w:hAnsi="Times New Roman" w:cs="Times New Roman"/>
          <w:sz w:val="24"/>
          <w:szCs w:val="24"/>
        </w:rPr>
        <w:t>aslaugos teikėjo</w:t>
      </w:r>
      <w:r>
        <w:rPr>
          <w:rFonts w:ascii="Times New Roman" w:eastAsia="Times New Roman" w:hAnsi="Times New Roman" w:cs="Times New Roman"/>
          <w:sz w:val="24"/>
          <w:szCs w:val="24"/>
        </w:rPr>
        <w:t xml:space="preserve"> paslaugų valdymo </w:t>
      </w:r>
      <w:r w:rsidRPr="00D627ED">
        <w:rPr>
          <w:rFonts w:ascii="Times New Roman" w:eastAsia="Times New Roman" w:hAnsi="Times New Roman" w:cs="Times New Roman"/>
          <w:sz w:val="24"/>
          <w:szCs w:val="24"/>
        </w:rPr>
        <w:t xml:space="preserve"> sistemoje neturi viršyti 1 valandos.</w:t>
      </w:r>
    </w:p>
    <w:p w:rsidR="00863B62" w:rsidRPr="00D627ED" w:rsidRDefault="00863B62" w:rsidP="00863B62">
      <w:pPr>
        <w:pStyle w:val="Sraopastraipa"/>
        <w:numPr>
          <w:ilvl w:val="2"/>
          <w:numId w:val="4"/>
        </w:numPr>
        <w:tabs>
          <w:tab w:val="center" w:pos="0"/>
          <w:tab w:val="left" w:pos="1560"/>
        </w:tabs>
        <w:spacing w:after="0" w:line="240" w:lineRule="auto"/>
        <w:ind w:left="0" w:firstLine="851"/>
        <w:jc w:val="both"/>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Maksimali kritinės klaidos pašalinimo trukmė neturi viršyti 4 (keturių) darbo valandų  nuo pranešimo apie incidentą gavimo. </w:t>
      </w:r>
    </w:p>
    <w:p w:rsidR="00863B62" w:rsidRPr="00D627ED" w:rsidRDefault="00863B62" w:rsidP="00863B62">
      <w:pPr>
        <w:pStyle w:val="Sraopastraipa"/>
        <w:numPr>
          <w:ilvl w:val="2"/>
          <w:numId w:val="4"/>
        </w:numPr>
        <w:tabs>
          <w:tab w:val="center" w:pos="0"/>
          <w:tab w:val="left" w:pos="1560"/>
        </w:tabs>
        <w:spacing w:after="0" w:line="240" w:lineRule="auto"/>
        <w:ind w:left="0" w:firstLine="851"/>
        <w:jc w:val="both"/>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lastRenderedPageBreak/>
        <w:t xml:space="preserve">Paprastos klaidos atveju reagavimo laikas, užregistravus incidentą </w:t>
      </w:r>
      <w:r>
        <w:rPr>
          <w:rFonts w:ascii="Times New Roman" w:eastAsia="Times New Roman" w:hAnsi="Times New Roman" w:cs="Times New Roman"/>
          <w:sz w:val="24"/>
          <w:szCs w:val="24"/>
        </w:rPr>
        <w:t>P</w:t>
      </w:r>
      <w:r w:rsidRPr="00D627ED">
        <w:rPr>
          <w:rFonts w:ascii="Times New Roman" w:eastAsia="Times New Roman" w:hAnsi="Times New Roman" w:cs="Times New Roman"/>
          <w:sz w:val="24"/>
          <w:szCs w:val="24"/>
        </w:rPr>
        <w:t xml:space="preserve">aslaugos teikėjo </w:t>
      </w:r>
      <w:r>
        <w:rPr>
          <w:rFonts w:ascii="Times New Roman" w:eastAsia="Times New Roman" w:hAnsi="Times New Roman" w:cs="Times New Roman"/>
          <w:sz w:val="24"/>
          <w:szCs w:val="24"/>
        </w:rPr>
        <w:t xml:space="preserve">paslaugų valdymo </w:t>
      </w:r>
      <w:r w:rsidRPr="00D627ED">
        <w:rPr>
          <w:rFonts w:ascii="Times New Roman" w:eastAsia="Times New Roman" w:hAnsi="Times New Roman" w:cs="Times New Roman"/>
          <w:sz w:val="24"/>
          <w:szCs w:val="24"/>
        </w:rPr>
        <w:t xml:space="preserve"> sistemoje neturi viršyti 1 valandos.</w:t>
      </w:r>
    </w:p>
    <w:p w:rsidR="00863B62" w:rsidRPr="00D627ED" w:rsidRDefault="00863B62" w:rsidP="00863B62">
      <w:pPr>
        <w:pStyle w:val="Sraopastraipa"/>
        <w:numPr>
          <w:ilvl w:val="2"/>
          <w:numId w:val="4"/>
        </w:numPr>
        <w:tabs>
          <w:tab w:val="center" w:pos="0"/>
          <w:tab w:val="left" w:pos="1560"/>
        </w:tabs>
        <w:spacing w:after="0" w:line="240" w:lineRule="auto"/>
        <w:ind w:left="0" w:firstLine="851"/>
        <w:jc w:val="both"/>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Paprastos klaidos sprendimo trukmė ne ilgiau kaip 8 (aštuonios) darbo valandos nuo pranešimo apie incidentą gavimo. </w:t>
      </w:r>
    </w:p>
    <w:p w:rsidR="00863B62" w:rsidRPr="00D627ED" w:rsidRDefault="00863B62" w:rsidP="00863B62">
      <w:pPr>
        <w:pStyle w:val="Sraopastraipa"/>
        <w:numPr>
          <w:ilvl w:val="2"/>
          <w:numId w:val="4"/>
        </w:numPr>
        <w:tabs>
          <w:tab w:val="center" w:pos="0"/>
          <w:tab w:val="left" w:pos="1560"/>
        </w:tabs>
        <w:spacing w:after="0" w:line="240" w:lineRule="auto"/>
        <w:ind w:left="0" w:firstLine="851"/>
        <w:jc w:val="both"/>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Smulkios klaidos atveju reagavimo laikas, užregistravus incidentą </w:t>
      </w:r>
      <w:r>
        <w:rPr>
          <w:rFonts w:ascii="Times New Roman" w:eastAsia="Times New Roman" w:hAnsi="Times New Roman" w:cs="Times New Roman"/>
          <w:sz w:val="24"/>
          <w:szCs w:val="24"/>
        </w:rPr>
        <w:t>P</w:t>
      </w:r>
      <w:r w:rsidRPr="00D627ED">
        <w:rPr>
          <w:rFonts w:ascii="Times New Roman" w:eastAsia="Times New Roman" w:hAnsi="Times New Roman" w:cs="Times New Roman"/>
          <w:sz w:val="24"/>
          <w:szCs w:val="24"/>
        </w:rPr>
        <w:t xml:space="preserve">aslaugos teikėjo </w:t>
      </w:r>
      <w:r>
        <w:rPr>
          <w:rFonts w:ascii="Times New Roman" w:eastAsia="Times New Roman" w:hAnsi="Times New Roman" w:cs="Times New Roman"/>
          <w:sz w:val="24"/>
          <w:szCs w:val="24"/>
        </w:rPr>
        <w:t>paslaugų valdymo</w:t>
      </w:r>
      <w:r w:rsidRPr="00D627ED">
        <w:rPr>
          <w:rFonts w:ascii="Times New Roman" w:eastAsia="Times New Roman" w:hAnsi="Times New Roman" w:cs="Times New Roman"/>
          <w:sz w:val="24"/>
          <w:szCs w:val="24"/>
        </w:rPr>
        <w:t xml:space="preserve"> sistemoje neturi viršyti 1 valandos.</w:t>
      </w:r>
    </w:p>
    <w:p w:rsidR="00863B62" w:rsidRPr="00D627ED" w:rsidRDefault="00863B62" w:rsidP="00863B62">
      <w:pPr>
        <w:pStyle w:val="Sraopastraipa"/>
        <w:numPr>
          <w:ilvl w:val="2"/>
          <w:numId w:val="4"/>
        </w:numPr>
        <w:tabs>
          <w:tab w:val="center" w:pos="0"/>
          <w:tab w:val="left" w:pos="1560"/>
        </w:tabs>
        <w:spacing w:after="0" w:line="240" w:lineRule="auto"/>
        <w:ind w:left="0" w:firstLine="851"/>
        <w:jc w:val="both"/>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Smulkių klaidų šalinimo maksimalus laikas neturi viršyti 10 (dešimties) darbo dienų nuo pranešimo apie incidentą gavimo. </w:t>
      </w:r>
    </w:p>
    <w:p w:rsidR="00863B62" w:rsidRPr="006663AD" w:rsidRDefault="00863B62" w:rsidP="00863B62">
      <w:pPr>
        <w:pStyle w:val="Sraopastraipa"/>
        <w:numPr>
          <w:ilvl w:val="2"/>
          <w:numId w:val="4"/>
        </w:numPr>
        <w:tabs>
          <w:tab w:val="center" w:pos="0"/>
          <w:tab w:val="left" w:pos="1418"/>
          <w:tab w:val="left" w:pos="1560"/>
          <w:tab w:val="left" w:pos="1985"/>
        </w:tabs>
        <w:spacing w:after="0" w:line="240" w:lineRule="auto"/>
        <w:ind w:left="0" w:firstLine="851"/>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PĮ</w:t>
      </w:r>
      <w:r w:rsidRPr="006663AD">
        <w:rPr>
          <w:rFonts w:ascii="Times New Roman" w:eastAsia="Times New Roman" w:hAnsi="Times New Roman" w:cs="Times New Roman"/>
          <w:color w:val="222222"/>
          <w:sz w:val="24"/>
          <w:szCs w:val="24"/>
          <w:lang w:eastAsia="lt-LT"/>
        </w:rPr>
        <w:t xml:space="preserve"> turi būti projektuojama, atnaujinama ar kuriama atsižvelgiant į 2016 m. balandžio 27 d. Europos Parlamento ir Tarybos reglamentą (ES) 2016/679 dėl fizinių asmenų apsaugos tvarkant asmens duomenis ir dėl laisvo tokių duomenų judėjimo ir kuriuo panaikinama Direktyvos 95/46/EB (Bendrasis duomenų apsaugos reglamentas arba Reglamen</w:t>
      </w:r>
      <w:r>
        <w:rPr>
          <w:rFonts w:ascii="Times New Roman" w:eastAsia="Times New Roman" w:hAnsi="Times New Roman" w:cs="Times New Roman"/>
          <w:color w:val="222222"/>
          <w:sz w:val="24"/>
          <w:szCs w:val="24"/>
          <w:lang w:eastAsia="lt-LT"/>
        </w:rPr>
        <w:t>tas (ES) 2016/679) reikalavimus;</w:t>
      </w:r>
    </w:p>
    <w:p w:rsidR="00863B62" w:rsidRPr="007F5868" w:rsidRDefault="00863B62" w:rsidP="00863B62">
      <w:pPr>
        <w:pStyle w:val="Sraopastraipa"/>
        <w:numPr>
          <w:ilvl w:val="2"/>
          <w:numId w:val="4"/>
        </w:numPr>
        <w:tabs>
          <w:tab w:val="center" w:pos="0"/>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CD0926">
        <w:rPr>
          <w:rFonts w:ascii="Times New Roman" w:hAnsi="Times New Roman" w:cs="Times New Roman"/>
          <w:color w:val="222222"/>
          <w:sz w:val="24"/>
          <w:szCs w:val="24"/>
          <w:shd w:val="clear" w:color="auto" w:fill="FFFFFF"/>
        </w:rPr>
        <w:t>Įdiegta programinė įranga negali turėti </w:t>
      </w:r>
      <w:proofErr w:type="spellStart"/>
      <w:r w:rsidRPr="00CD0926">
        <w:rPr>
          <w:rFonts w:ascii="Times New Roman" w:hAnsi="Times New Roman" w:cs="Times New Roman"/>
          <w:i/>
          <w:iCs/>
          <w:color w:val="222222"/>
          <w:sz w:val="24"/>
          <w:szCs w:val="24"/>
          <w:shd w:val="clear" w:color="auto" w:fill="FFFFFF"/>
        </w:rPr>
        <w:t>Open</w:t>
      </w:r>
      <w:proofErr w:type="spellEnd"/>
      <w:r w:rsidRPr="00CD0926">
        <w:rPr>
          <w:rFonts w:ascii="Times New Roman" w:hAnsi="Times New Roman" w:cs="Times New Roman"/>
          <w:i/>
          <w:iCs/>
          <w:color w:val="222222"/>
          <w:sz w:val="24"/>
          <w:szCs w:val="24"/>
          <w:shd w:val="clear" w:color="auto" w:fill="FFFFFF"/>
        </w:rPr>
        <w:t xml:space="preserve"> </w:t>
      </w:r>
      <w:proofErr w:type="spellStart"/>
      <w:r w:rsidRPr="00CD0926">
        <w:rPr>
          <w:rFonts w:ascii="Times New Roman" w:hAnsi="Times New Roman" w:cs="Times New Roman"/>
          <w:i/>
          <w:iCs/>
          <w:color w:val="222222"/>
          <w:sz w:val="24"/>
          <w:szCs w:val="24"/>
          <w:shd w:val="clear" w:color="auto" w:fill="FFFFFF"/>
        </w:rPr>
        <w:t>Web</w:t>
      </w:r>
      <w:proofErr w:type="spellEnd"/>
      <w:r w:rsidRPr="00CD0926">
        <w:rPr>
          <w:rFonts w:ascii="Times New Roman" w:hAnsi="Times New Roman" w:cs="Times New Roman"/>
          <w:i/>
          <w:iCs/>
          <w:color w:val="222222"/>
          <w:sz w:val="24"/>
          <w:szCs w:val="24"/>
          <w:shd w:val="clear" w:color="auto" w:fill="FFFFFF"/>
        </w:rPr>
        <w:t xml:space="preserve"> </w:t>
      </w:r>
      <w:proofErr w:type="spellStart"/>
      <w:r w:rsidRPr="00CD0926">
        <w:rPr>
          <w:rFonts w:ascii="Times New Roman" w:hAnsi="Times New Roman" w:cs="Times New Roman"/>
          <w:i/>
          <w:iCs/>
          <w:color w:val="222222"/>
          <w:sz w:val="24"/>
          <w:szCs w:val="24"/>
          <w:shd w:val="clear" w:color="auto" w:fill="FFFFFF"/>
        </w:rPr>
        <w:t>Application</w:t>
      </w:r>
      <w:proofErr w:type="spellEnd"/>
      <w:r w:rsidRPr="00CD0926">
        <w:rPr>
          <w:rFonts w:ascii="Times New Roman" w:hAnsi="Times New Roman" w:cs="Times New Roman"/>
          <w:i/>
          <w:iCs/>
          <w:color w:val="222222"/>
          <w:sz w:val="24"/>
          <w:szCs w:val="24"/>
          <w:shd w:val="clear" w:color="auto" w:fill="FFFFFF"/>
        </w:rPr>
        <w:t xml:space="preserve"> </w:t>
      </w:r>
      <w:proofErr w:type="spellStart"/>
      <w:r w:rsidRPr="00CD0926">
        <w:rPr>
          <w:rFonts w:ascii="Times New Roman" w:hAnsi="Times New Roman" w:cs="Times New Roman"/>
          <w:i/>
          <w:iCs/>
          <w:color w:val="222222"/>
          <w:sz w:val="24"/>
          <w:szCs w:val="24"/>
          <w:shd w:val="clear" w:color="auto" w:fill="FFFFFF"/>
        </w:rPr>
        <w:t>Security</w:t>
      </w:r>
      <w:proofErr w:type="spellEnd"/>
      <w:r w:rsidRPr="00CD0926">
        <w:rPr>
          <w:rFonts w:ascii="Times New Roman" w:hAnsi="Times New Roman" w:cs="Times New Roman"/>
          <w:i/>
          <w:iCs/>
          <w:color w:val="222222"/>
          <w:sz w:val="24"/>
          <w:szCs w:val="24"/>
          <w:shd w:val="clear" w:color="auto" w:fill="FFFFFF"/>
        </w:rPr>
        <w:t xml:space="preserve"> Project</w:t>
      </w:r>
      <w:r w:rsidRPr="00CD0926">
        <w:rPr>
          <w:rFonts w:ascii="Times New Roman" w:hAnsi="Times New Roman" w:cs="Times New Roman"/>
          <w:color w:val="222222"/>
          <w:sz w:val="24"/>
          <w:szCs w:val="24"/>
          <w:shd w:val="clear" w:color="auto" w:fill="FFFFFF"/>
        </w:rPr>
        <w:t xml:space="preserve"> (OWASP) </w:t>
      </w:r>
      <w:proofErr w:type="spellStart"/>
      <w:r w:rsidRPr="00CD0926">
        <w:rPr>
          <w:rFonts w:ascii="Times New Roman" w:hAnsi="Times New Roman" w:cs="Times New Roman"/>
          <w:color w:val="222222"/>
          <w:sz w:val="24"/>
          <w:szCs w:val="24"/>
          <w:shd w:val="clear" w:color="auto" w:fill="FFFFFF"/>
        </w:rPr>
        <w:t>Top</w:t>
      </w:r>
      <w:proofErr w:type="spellEnd"/>
      <w:r w:rsidRPr="00CD0926">
        <w:rPr>
          <w:rFonts w:ascii="Times New Roman" w:hAnsi="Times New Roman" w:cs="Times New Roman"/>
          <w:color w:val="222222"/>
          <w:sz w:val="24"/>
          <w:szCs w:val="24"/>
          <w:shd w:val="clear" w:color="auto" w:fill="FFFFFF"/>
        </w:rPr>
        <w:t xml:space="preserve"> 10 periodiškai skelbiamame aktualiame dokumente</w:t>
      </w:r>
      <w:r w:rsidRPr="006663AD">
        <w:rPr>
          <w:rFonts w:ascii="Times New Roman" w:hAnsi="Times New Roman" w:cs="Times New Roman"/>
          <w:color w:val="222222"/>
          <w:sz w:val="24"/>
          <w:szCs w:val="24"/>
          <w:shd w:val="clear" w:color="auto" w:fill="FFFFFF"/>
        </w:rPr>
        <w:t xml:space="preserve"> ir ankstesnėse šio dokumento v</w:t>
      </w:r>
      <w:r>
        <w:rPr>
          <w:rFonts w:ascii="Times New Roman" w:hAnsi="Times New Roman" w:cs="Times New Roman"/>
          <w:color w:val="222222"/>
          <w:sz w:val="24"/>
          <w:szCs w:val="24"/>
          <w:shd w:val="clear" w:color="auto" w:fill="FFFFFF"/>
        </w:rPr>
        <w:t xml:space="preserve">ersijose nurodytų </w:t>
      </w:r>
      <w:proofErr w:type="spellStart"/>
      <w:r>
        <w:rPr>
          <w:rFonts w:ascii="Times New Roman" w:hAnsi="Times New Roman" w:cs="Times New Roman"/>
          <w:color w:val="222222"/>
          <w:sz w:val="24"/>
          <w:szCs w:val="24"/>
          <w:shd w:val="clear" w:color="auto" w:fill="FFFFFF"/>
        </w:rPr>
        <w:t>pažeidžiamumų</w:t>
      </w:r>
      <w:proofErr w:type="spellEnd"/>
      <w:r w:rsidRPr="00CD0926">
        <w:rPr>
          <w:rFonts w:ascii="Times New Roman" w:hAnsi="Times New Roman" w:cs="Times New Roman"/>
          <w:color w:val="222222"/>
          <w:sz w:val="24"/>
          <w:szCs w:val="24"/>
          <w:shd w:val="clear" w:color="auto" w:fill="FFFFFF"/>
        </w:rPr>
        <w:t xml:space="preserve">, kurių įvertis pagal Bendrąją </w:t>
      </w:r>
      <w:proofErr w:type="spellStart"/>
      <w:r w:rsidRPr="00CD0926">
        <w:rPr>
          <w:rFonts w:ascii="Times New Roman" w:hAnsi="Times New Roman" w:cs="Times New Roman"/>
          <w:color w:val="222222"/>
          <w:sz w:val="24"/>
          <w:szCs w:val="24"/>
          <w:shd w:val="clear" w:color="auto" w:fill="FFFFFF"/>
        </w:rPr>
        <w:t>pažeidžiamumų</w:t>
      </w:r>
      <w:proofErr w:type="spellEnd"/>
      <w:r w:rsidRPr="00CD0926">
        <w:rPr>
          <w:rFonts w:ascii="Times New Roman" w:hAnsi="Times New Roman" w:cs="Times New Roman"/>
          <w:color w:val="222222"/>
          <w:sz w:val="24"/>
          <w:szCs w:val="24"/>
          <w:shd w:val="clear" w:color="auto" w:fill="FFFFFF"/>
        </w:rPr>
        <w:t xml:space="preserve"> vertinimo sistemos (</w:t>
      </w:r>
      <w:proofErr w:type="spellStart"/>
      <w:r w:rsidRPr="00CD0926">
        <w:rPr>
          <w:rFonts w:ascii="Times New Roman" w:hAnsi="Times New Roman" w:cs="Times New Roman"/>
          <w:color w:val="222222"/>
          <w:sz w:val="24"/>
          <w:szCs w:val="24"/>
          <w:shd w:val="clear" w:color="auto" w:fill="FFFFFF"/>
        </w:rPr>
        <w:t>Common</w:t>
      </w:r>
      <w:proofErr w:type="spellEnd"/>
      <w:r w:rsidRPr="00CD0926">
        <w:rPr>
          <w:rFonts w:ascii="Times New Roman" w:hAnsi="Times New Roman" w:cs="Times New Roman"/>
          <w:color w:val="222222"/>
          <w:sz w:val="24"/>
          <w:szCs w:val="24"/>
          <w:shd w:val="clear" w:color="auto" w:fill="FFFFFF"/>
        </w:rPr>
        <w:t xml:space="preserve"> </w:t>
      </w:r>
      <w:proofErr w:type="spellStart"/>
      <w:r w:rsidRPr="00CD0926">
        <w:rPr>
          <w:rFonts w:ascii="Times New Roman" w:hAnsi="Times New Roman" w:cs="Times New Roman"/>
          <w:color w:val="222222"/>
          <w:sz w:val="24"/>
          <w:szCs w:val="24"/>
          <w:shd w:val="clear" w:color="auto" w:fill="FFFFFF"/>
        </w:rPr>
        <w:t>Vulnerability</w:t>
      </w:r>
      <w:proofErr w:type="spellEnd"/>
      <w:r w:rsidRPr="00CD0926">
        <w:rPr>
          <w:rFonts w:ascii="Times New Roman" w:hAnsi="Times New Roman" w:cs="Times New Roman"/>
          <w:color w:val="222222"/>
          <w:sz w:val="24"/>
          <w:szCs w:val="24"/>
          <w:shd w:val="clear" w:color="auto" w:fill="FFFFFF"/>
        </w:rPr>
        <w:t xml:space="preserve"> </w:t>
      </w:r>
      <w:proofErr w:type="spellStart"/>
      <w:r w:rsidRPr="00CD0926">
        <w:rPr>
          <w:rFonts w:ascii="Times New Roman" w:hAnsi="Times New Roman" w:cs="Times New Roman"/>
          <w:color w:val="222222"/>
          <w:sz w:val="24"/>
          <w:szCs w:val="24"/>
          <w:shd w:val="clear" w:color="auto" w:fill="FFFFFF"/>
        </w:rPr>
        <w:t>Scoring</w:t>
      </w:r>
      <w:proofErr w:type="spellEnd"/>
      <w:r w:rsidRPr="00CD0926">
        <w:rPr>
          <w:rFonts w:ascii="Times New Roman" w:hAnsi="Times New Roman" w:cs="Times New Roman"/>
          <w:color w:val="222222"/>
          <w:sz w:val="24"/>
          <w:szCs w:val="24"/>
          <w:shd w:val="clear" w:color="auto" w:fill="FFFFFF"/>
        </w:rPr>
        <w:t xml:space="preserve"> System, CVSS) 3 arba vėlesnę versiją, nurodomas </w:t>
      </w:r>
      <w:hyperlink r:id="rId9" w:history="1">
        <w:r w:rsidRPr="00CD0926">
          <w:rPr>
            <w:rFonts w:ascii="Times New Roman" w:hAnsi="Times New Roman" w:cs="Times New Roman"/>
            <w:color w:val="222222"/>
            <w:sz w:val="24"/>
            <w:szCs w:val="24"/>
            <w:shd w:val="clear" w:color="auto" w:fill="FFFFFF"/>
          </w:rPr>
          <w:t>https://nvd.nist.gov/</w:t>
        </w:r>
      </w:hyperlink>
      <w:r w:rsidRPr="00CD0926">
        <w:rPr>
          <w:rFonts w:ascii="Times New Roman" w:hAnsi="Times New Roman" w:cs="Times New Roman"/>
          <w:color w:val="222222"/>
          <w:sz w:val="24"/>
          <w:szCs w:val="24"/>
          <w:shd w:val="clear" w:color="auto" w:fill="FFFFFF"/>
        </w:rPr>
        <w:t>, yra 5 arba didesnis.</w:t>
      </w:r>
      <w:r>
        <w:rPr>
          <w:rFonts w:ascii="Times New Roman" w:hAnsi="Times New Roman" w:cs="Times New Roman"/>
          <w:color w:val="222222"/>
          <w:sz w:val="24"/>
          <w:szCs w:val="24"/>
          <w:shd w:val="clear" w:color="auto" w:fill="FFFFFF"/>
        </w:rPr>
        <w:t xml:space="preserve">  </w:t>
      </w:r>
      <w:r w:rsidRPr="00461F28">
        <w:rPr>
          <w:rFonts w:ascii="Times New Roman" w:hAnsi="Times New Roman" w:cs="Times New Roman"/>
          <w:color w:val="222222"/>
          <w:sz w:val="24"/>
          <w:szCs w:val="24"/>
          <w:shd w:val="clear" w:color="auto" w:fill="FFFFFF"/>
        </w:rPr>
        <w:t xml:space="preserve">IRD atlikus </w:t>
      </w:r>
      <w:proofErr w:type="spellStart"/>
      <w:r w:rsidRPr="00461F28">
        <w:rPr>
          <w:rFonts w:ascii="Times New Roman" w:hAnsi="Times New Roman" w:cs="Times New Roman"/>
          <w:color w:val="222222"/>
          <w:sz w:val="24"/>
          <w:szCs w:val="24"/>
          <w:shd w:val="clear" w:color="auto" w:fill="FFFFFF"/>
        </w:rPr>
        <w:t>pažeidžiamumų</w:t>
      </w:r>
      <w:proofErr w:type="spellEnd"/>
      <w:r w:rsidRPr="00461F28">
        <w:rPr>
          <w:rFonts w:ascii="Times New Roman" w:hAnsi="Times New Roman" w:cs="Times New Roman"/>
          <w:color w:val="222222"/>
          <w:sz w:val="24"/>
          <w:szCs w:val="24"/>
          <w:shd w:val="clear" w:color="auto" w:fill="FFFFFF"/>
        </w:rPr>
        <w:t xml:space="preserve"> įvertinimą ir pateikus šio įvertinimo ataskaitą, </w:t>
      </w:r>
      <w:r>
        <w:rPr>
          <w:rFonts w:ascii="Times New Roman" w:hAnsi="Times New Roman" w:cs="Times New Roman"/>
          <w:color w:val="222222"/>
          <w:sz w:val="24"/>
          <w:szCs w:val="24"/>
          <w:shd w:val="clear" w:color="auto" w:fill="FFFFFF"/>
        </w:rPr>
        <w:t>Paslaugų t</w:t>
      </w:r>
      <w:r w:rsidRPr="00461F28">
        <w:rPr>
          <w:rFonts w:ascii="Times New Roman" w:hAnsi="Times New Roman" w:cs="Times New Roman"/>
          <w:color w:val="222222"/>
          <w:sz w:val="24"/>
          <w:szCs w:val="24"/>
          <w:shd w:val="clear" w:color="auto" w:fill="FFFFFF"/>
        </w:rPr>
        <w:t>e</w:t>
      </w:r>
      <w:r>
        <w:rPr>
          <w:rFonts w:ascii="Times New Roman" w:hAnsi="Times New Roman" w:cs="Times New Roman"/>
          <w:color w:val="222222"/>
          <w:sz w:val="24"/>
          <w:szCs w:val="24"/>
          <w:shd w:val="clear" w:color="auto" w:fill="FFFFFF"/>
        </w:rPr>
        <w:t>i</w:t>
      </w:r>
      <w:r w:rsidRPr="00461F28">
        <w:rPr>
          <w:rFonts w:ascii="Times New Roman" w:hAnsi="Times New Roman" w:cs="Times New Roman"/>
          <w:color w:val="222222"/>
          <w:sz w:val="24"/>
          <w:szCs w:val="24"/>
          <w:shd w:val="clear" w:color="auto" w:fill="FFFFFF"/>
        </w:rPr>
        <w:t>kėjas privalės atlikti klaidų ištaisymą, prireikus,</w:t>
      </w:r>
      <w:r>
        <w:rPr>
          <w:rFonts w:ascii="Times New Roman" w:hAnsi="Times New Roman" w:cs="Times New Roman"/>
          <w:color w:val="222222"/>
          <w:sz w:val="24"/>
          <w:szCs w:val="24"/>
          <w:shd w:val="clear" w:color="auto" w:fill="FFFFFF"/>
        </w:rPr>
        <w:t xml:space="preserve"> ir</w:t>
      </w:r>
      <w:r w:rsidRPr="00461F28">
        <w:rPr>
          <w:rFonts w:ascii="Times New Roman" w:hAnsi="Times New Roman" w:cs="Times New Roman"/>
          <w:color w:val="222222"/>
          <w:sz w:val="24"/>
          <w:szCs w:val="24"/>
          <w:shd w:val="clear" w:color="auto" w:fill="FFFFFF"/>
        </w:rPr>
        <w:t xml:space="preserve"> pakartotinai, iki visi nurodyti </w:t>
      </w:r>
      <w:proofErr w:type="spellStart"/>
      <w:r w:rsidRPr="00461F28">
        <w:rPr>
          <w:rFonts w:ascii="Times New Roman" w:hAnsi="Times New Roman" w:cs="Times New Roman"/>
          <w:color w:val="222222"/>
          <w:sz w:val="24"/>
          <w:szCs w:val="24"/>
          <w:shd w:val="clear" w:color="auto" w:fill="FFFFFF"/>
        </w:rPr>
        <w:t>pažeidžiamumai</w:t>
      </w:r>
      <w:proofErr w:type="spellEnd"/>
      <w:r w:rsidRPr="00461F28">
        <w:rPr>
          <w:rFonts w:ascii="Times New Roman" w:hAnsi="Times New Roman" w:cs="Times New Roman"/>
          <w:color w:val="222222"/>
          <w:sz w:val="24"/>
          <w:szCs w:val="24"/>
          <w:shd w:val="clear" w:color="auto" w:fill="FFFFFF"/>
        </w:rPr>
        <w:t xml:space="preserve"> bus suvaldyti</w:t>
      </w:r>
      <w:r>
        <w:rPr>
          <w:rFonts w:ascii="Times New Roman" w:hAnsi="Times New Roman" w:cs="Times New Roman"/>
          <w:color w:val="222222"/>
          <w:sz w:val="24"/>
          <w:szCs w:val="24"/>
          <w:shd w:val="clear" w:color="auto" w:fill="FFFFFF"/>
        </w:rPr>
        <w:t>. Priešingu atveju paslaugos nebus priimtos.</w:t>
      </w:r>
    </w:p>
    <w:p w:rsidR="00863B62" w:rsidRPr="007F5868" w:rsidRDefault="00863B62" w:rsidP="00863B62">
      <w:pPr>
        <w:pStyle w:val="Sraopastraipa"/>
        <w:numPr>
          <w:ilvl w:val="2"/>
          <w:numId w:val="4"/>
        </w:numPr>
        <w:tabs>
          <w:tab w:val="center" w:pos="0"/>
          <w:tab w:val="left" w:pos="1418"/>
        </w:tabs>
        <w:spacing w:before="120" w:after="120" w:line="240" w:lineRule="auto"/>
        <w:ind w:left="0" w:firstLine="720"/>
        <w:jc w:val="both"/>
        <w:rPr>
          <w:rFonts w:ascii="Times New Roman" w:hAnsi="Times New Roman" w:cs="Times New Roman"/>
          <w:bCs/>
          <w:sz w:val="24"/>
          <w:szCs w:val="24"/>
        </w:rPr>
      </w:pPr>
      <w:r w:rsidRPr="007F5868">
        <w:rPr>
          <w:rFonts w:ascii="Times New Roman" w:eastAsia="Times New Roman" w:hAnsi="Times New Roman" w:cs="Times New Roman"/>
          <w:sz w:val="24"/>
          <w:szCs w:val="24"/>
        </w:rPr>
        <w:t xml:space="preserve"> ES FK </w:t>
      </w:r>
      <w:r w:rsidRPr="007F5868">
        <w:rPr>
          <w:rFonts w:ascii="Times New Roman" w:hAnsi="Times New Roman" w:cs="Times New Roman"/>
          <w:bCs/>
          <w:sz w:val="24"/>
          <w:szCs w:val="24"/>
        </w:rPr>
        <w:t>IS turi būti apsaugota nuo:</w:t>
      </w:r>
    </w:p>
    <w:p w:rsidR="00863B62" w:rsidRPr="007F5868" w:rsidRDefault="00863B62" w:rsidP="00863B62">
      <w:pPr>
        <w:pStyle w:val="Sraopastraipa"/>
        <w:numPr>
          <w:ilvl w:val="3"/>
          <w:numId w:val="4"/>
        </w:numPr>
        <w:tabs>
          <w:tab w:val="center" w:pos="0"/>
          <w:tab w:val="left" w:pos="1620"/>
          <w:tab w:val="left" w:pos="1800"/>
        </w:tabs>
        <w:spacing w:before="120" w:after="120" w:line="240" w:lineRule="auto"/>
        <w:ind w:left="0" w:firstLine="720"/>
        <w:jc w:val="both"/>
        <w:rPr>
          <w:rFonts w:ascii="Times New Roman" w:eastAsia="Times New Roman" w:hAnsi="Times New Roman" w:cs="Times New Roman"/>
          <w:sz w:val="24"/>
          <w:szCs w:val="24"/>
        </w:rPr>
      </w:pPr>
      <w:r w:rsidRPr="007F5868">
        <w:rPr>
          <w:rFonts w:ascii="Times New Roman" w:hAnsi="Times New Roman" w:cs="Times New Roman"/>
          <w:sz w:val="24"/>
          <w:szCs w:val="24"/>
        </w:rPr>
        <w:t xml:space="preserve"> </w:t>
      </w:r>
      <w:r w:rsidRPr="007F5868">
        <w:rPr>
          <w:rFonts w:ascii="Times New Roman" w:eastAsia="Times New Roman" w:hAnsi="Times New Roman" w:cs="Times New Roman"/>
          <w:sz w:val="24"/>
          <w:szCs w:val="24"/>
        </w:rPr>
        <w:t>Neautentifikuotos prieigos;</w:t>
      </w:r>
    </w:p>
    <w:p w:rsidR="00863B62" w:rsidRPr="007F5868" w:rsidRDefault="00863B62" w:rsidP="00863B62">
      <w:pPr>
        <w:pStyle w:val="Sraopastraipa"/>
        <w:numPr>
          <w:ilvl w:val="3"/>
          <w:numId w:val="4"/>
        </w:numPr>
        <w:tabs>
          <w:tab w:val="center" w:pos="0"/>
          <w:tab w:val="left" w:pos="1620"/>
          <w:tab w:val="left" w:pos="1800"/>
        </w:tabs>
        <w:spacing w:before="120" w:after="120" w:line="240" w:lineRule="auto"/>
        <w:ind w:left="0" w:firstLine="720"/>
        <w:jc w:val="both"/>
        <w:rPr>
          <w:rFonts w:ascii="Times New Roman" w:eastAsia="Times New Roman" w:hAnsi="Times New Roman" w:cs="Times New Roman"/>
          <w:sz w:val="24"/>
          <w:szCs w:val="24"/>
        </w:rPr>
      </w:pPr>
      <w:r w:rsidRPr="007F5868">
        <w:rPr>
          <w:rFonts w:ascii="Times New Roman" w:eastAsia="Times New Roman" w:hAnsi="Times New Roman" w:cs="Times New Roman"/>
          <w:sz w:val="24"/>
          <w:szCs w:val="24"/>
        </w:rPr>
        <w:t xml:space="preserve"> Nesankcionuoto naudotojo sesijos perėmimo;</w:t>
      </w:r>
    </w:p>
    <w:p w:rsidR="00863B62" w:rsidRPr="007F5868" w:rsidRDefault="00863B62" w:rsidP="00863B62">
      <w:pPr>
        <w:pStyle w:val="Sraopastraipa"/>
        <w:numPr>
          <w:ilvl w:val="3"/>
          <w:numId w:val="4"/>
        </w:numPr>
        <w:tabs>
          <w:tab w:val="center" w:pos="0"/>
          <w:tab w:val="left" w:pos="1620"/>
          <w:tab w:val="left" w:pos="1800"/>
        </w:tabs>
        <w:spacing w:before="120" w:after="120" w:line="240" w:lineRule="auto"/>
        <w:ind w:left="0" w:firstLine="720"/>
        <w:jc w:val="both"/>
        <w:rPr>
          <w:rFonts w:ascii="Times New Roman" w:eastAsia="Times New Roman" w:hAnsi="Times New Roman" w:cs="Times New Roman"/>
          <w:sz w:val="24"/>
          <w:szCs w:val="24"/>
        </w:rPr>
      </w:pPr>
      <w:r w:rsidRPr="007F5868">
        <w:rPr>
          <w:rFonts w:ascii="Times New Roman" w:eastAsia="Times New Roman" w:hAnsi="Times New Roman" w:cs="Times New Roman"/>
          <w:sz w:val="24"/>
          <w:szCs w:val="24"/>
        </w:rPr>
        <w:t xml:space="preserve"> Nesankcionuoto duomenų perėmimo ar jų įterpimo;</w:t>
      </w:r>
    </w:p>
    <w:p w:rsidR="00863B62" w:rsidRPr="007F5868" w:rsidRDefault="00863B62" w:rsidP="00863B62">
      <w:pPr>
        <w:pStyle w:val="Sraopastraipa"/>
        <w:numPr>
          <w:ilvl w:val="3"/>
          <w:numId w:val="4"/>
        </w:numPr>
        <w:tabs>
          <w:tab w:val="center" w:pos="0"/>
          <w:tab w:val="left" w:pos="1620"/>
          <w:tab w:val="left" w:pos="1800"/>
        </w:tabs>
        <w:spacing w:before="120" w:after="120" w:line="240" w:lineRule="auto"/>
        <w:ind w:left="0" w:firstLine="720"/>
        <w:jc w:val="both"/>
        <w:rPr>
          <w:rFonts w:ascii="Times New Roman" w:eastAsia="Times New Roman" w:hAnsi="Times New Roman" w:cs="Times New Roman"/>
          <w:sz w:val="24"/>
          <w:szCs w:val="24"/>
        </w:rPr>
      </w:pPr>
      <w:r w:rsidRPr="007F5868">
        <w:rPr>
          <w:rFonts w:ascii="Times New Roman" w:eastAsia="Times New Roman" w:hAnsi="Times New Roman" w:cs="Times New Roman"/>
          <w:sz w:val="24"/>
          <w:szCs w:val="24"/>
        </w:rPr>
        <w:t xml:space="preserve"> Žalingo kodo įterpimo (angl. </w:t>
      </w:r>
      <w:proofErr w:type="spellStart"/>
      <w:r w:rsidRPr="007F5868">
        <w:rPr>
          <w:rFonts w:ascii="Times New Roman" w:eastAsia="Times New Roman" w:hAnsi="Times New Roman" w:cs="Times New Roman"/>
          <w:sz w:val="24"/>
          <w:szCs w:val="24"/>
        </w:rPr>
        <w:t>Injection</w:t>
      </w:r>
      <w:proofErr w:type="spellEnd"/>
      <w:r w:rsidRPr="007F5868">
        <w:rPr>
          <w:rFonts w:ascii="Times New Roman" w:eastAsia="Times New Roman" w:hAnsi="Times New Roman" w:cs="Times New Roman"/>
          <w:sz w:val="24"/>
          <w:szCs w:val="24"/>
        </w:rPr>
        <w:t>, XSS (</w:t>
      </w:r>
      <w:proofErr w:type="spellStart"/>
      <w:r w:rsidRPr="007F5868">
        <w:rPr>
          <w:rFonts w:ascii="Times New Roman" w:eastAsia="Times New Roman" w:hAnsi="Times New Roman" w:cs="Times New Roman"/>
          <w:sz w:val="24"/>
          <w:szCs w:val="24"/>
        </w:rPr>
        <w:t>Cross-sitescripting</w:t>
      </w:r>
      <w:proofErr w:type="spellEnd"/>
      <w:r w:rsidRPr="007F5868">
        <w:rPr>
          <w:rFonts w:ascii="Times New Roman" w:eastAsia="Times New Roman" w:hAnsi="Times New Roman" w:cs="Times New Roman"/>
          <w:sz w:val="24"/>
          <w:szCs w:val="24"/>
        </w:rPr>
        <w:t>));</w:t>
      </w:r>
    </w:p>
    <w:p w:rsidR="00863B62" w:rsidRDefault="00863B62" w:rsidP="00863B62">
      <w:pPr>
        <w:pStyle w:val="Sraopastraipa"/>
        <w:numPr>
          <w:ilvl w:val="3"/>
          <w:numId w:val="4"/>
        </w:numPr>
        <w:tabs>
          <w:tab w:val="center" w:pos="0"/>
          <w:tab w:val="left" w:pos="1620"/>
          <w:tab w:val="left" w:pos="1800"/>
        </w:tabs>
        <w:spacing w:before="120" w:after="120" w:line="240" w:lineRule="auto"/>
        <w:ind w:left="0" w:firstLine="720"/>
        <w:jc w:val="both"/>
        <w:rPr>
          <w:rFonts w:ascii="Times New Roman" w:eastAsia="Times New Roman" w:hAnsi="Times New Roman" w:cs="Times New Roman"/>
          <w:sz w:val="24"/>
          <w:szCs w:val="24"/>
        </w:rPr>
      </w:pPr>
      <w:r w:rsidRPr="007F5868">
        <w:rPr>
          <w:rFonts w:ascii="Times New Roman" w:eastAsia="Times New Roman" w:hAnsi="Times New Roman" w:cs="Times New Roman"/>
          <w:sz w:val="24"/>
          <w:szCs w:val="24"/>
        </w:rPr>
        <w:t xml:space="preserve"> Kitų saugumo pažeidimų, kurie įvardijami OWASP TOP 10 (https://www.owasp.org) periodiškai skelbiamame aktualiame dokumente ir ankstesnėse šio dokumento versijose nurodytų </w:t>
      </w:r>
      <w:proofErr w:type="spellStart"/>
      <w:r w:rsidRPr="007F5868">
        <w:rPr>
          <w:rFonts w:ascii="Times New Roman" w:eastAsia="Times New Roman" w:hAnsi="Times New Roman" w:cs="Times New Roman"/>
          <w:sz w:val="24"/>
          <w:szCs w:val="24"/>
        </w:rPr>
        <w:t>pažeidžiamumų</w:t>
      </w:r>
      <w:proofErr w:type="spellEnd"/>
      <w:r w:rsidRPr="007F5868">
        <w:rPr>
          <w:rFonts w:ascii="Times New Roman" w:eastAsia="Times New Roman" w:hAnsi="Times New Roman" w:cs="Times New Roman"/>
          <w:sz w:val="24"/>
          <w:szCs w:val="24"/>
        </w:rPr>
        <w:t>.</w:t>
      </w:r>
    </w:p>
    <w:p w:rsidR="00863B62" w:rsidRPr="00602C3A" w:rsidRDefault="00863B62" w:rsidP="00863B62">
      <w:pPr>
        <w:tabs>
          <w:tab w:val="center" w:pos="0"/>
          <w:tab w:val="left" w:pos="1418"/>
        </w:tabs>
        <w:spacing w:before="120" w:after="120"/>
        <w:jc w:val="both"/>
        <w:rPr>
          <w:color w:val="000000" w:themeColor="text1"/>
          <w:szCs w:val="24"/>
          <w:highlight w:val="green"/>
        </w:rPr>
      </w:pPr>
    </w:p>
    <w:p w:rsidR="00863B62" w:rsidRPr="004628C7" w:rsidRDefault="00863B62" w:rsidP="00863B62">
      <w:pPr>
        <w:pStyle w:val="Sraopastraipa"/>
        <w:numPr>
          <w:ilvl w:val="1"/>
          <w:numId w:val="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4628C7">
        <w:rPr>
          <w:rFonts w:ascii="Times New Roman" w:hAnsi="Times New Roman" w:cs="Times New Roman"/>
          <w:b/>
          <w:bCs/>
          <w:sz w:val="24"/>
          <w:szCs w:val="24"/>
        </w:rPr>
        <w:t>Reikalavimai dokumentacijai ir išeities tekstams</w:t>
      </w:r>
      <w:r>
        <w:rPr>
          <w:rFonts w:ascii="Times New Roman" w:hAnsi="Times New Roman" w:cs="Times New Roman"/>
          <w:b/>
          <w:bCs/>
          <w:sz w:val="24"/>
          <w:szCs w:val="24"/>
        </w:rPr>
        <w:t>:</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Atliktų darbų priėmimui turės būti atnaujinta esama Registro dokumentacija taip, kad atspindėtų visus paslaugų vykdymo eigoje įgyvendintus pakeitimus. Paslaugų teik</w:t>
      </w:r>
      <w:r w:rsidRPr="004628C7">
        <w:rPr>
          <w:rFonts w:ascii="Times New Roman" w:hAnsi="Times New Roman" w:cs="Times New Roman"/>
          <w:sz w:val="24"/>
          <w:szCs w:val="24"/>
        </w:rPr>
        <w:t>ėjas turės paruošti  arba atnaujinti šiuos dokumentus:</w:t>
      </w:r>
    </w:p>
    <w:p w:rsidR="00863B62" w:rsidRPr="00990660" w:rsidRDefault="00863B62" w:rsidP="00863B62">
      <w:pPr>
        <w:pStyle w:val="Sraopastraipa"/>
        <w:numPr>
          <w:ilvl w:val="3"/>
          <w:numId w:val="4"/>
        </w:numPr>
        <w:tabs>
          <w:tab w:val="center" w:pos="0"/>
          <w:tab w:val="left" w:pos="1560"/>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Testavimo scenarijus naujo arba atnaujinto funkcionalumo bandymui</w:t>
      </w:r>
      <w:r>
        <w:rPr>
          <w:rFonts w:ascii="Times New Roman" w:hAnsi="Times New Roman" w:cs="Times New Roman"/>
          <w:sz w:val="24"/>
          <w:szCs w:val="24"/>
        </w:rPr>
        <w:t xml:space="preserve"> (pagal Perkančiosios organizacijos poreikį);</w:t>
      </w:r>
    </w:p>
    <w:p w:rsidR="00863B62" w:rsidRPr="006663AD" w:rsidRDefault="00863B62" w:rsidP="00863B62">
      <w:pPr>
        <w:pStyle w:val="Sraopastraipa"/>
        <w:numPr>
          <w:ilvl w:val="3"/>
          <w:numId w:val="4"/>
        </w:numPr>
        <w:tabs>
          <w:tab w:val="center" w:pos="0"/>
          <w:tab w:val="left" w:pos="1560"/>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Pr="006663AD">
        <w:rPr>
          <w:rFonts w:ascii="Times New Roman" w:hAnsi="Times New Roman" w:cs="Times New Roman"/>
          <w:sz w:val="24"/>
          <w:szCs w:val="24"/>
        </w:rPr>
        <w:t>ES FK techninė specifikacija;</w:t>
      </w:r>
    </w:p>
    <w:p w:rsidR="00863B62" w:rsidRPr="006663AD" w:rsidRDefault="00863B62" w:rsidP="00863B62">
      <w:pPr>
        <w:pStyle w:val="Sraopastraipa"/>
        <w:numPr>
          <w:ilvl w:val="3"/>
          <w:numId w:val="4"/>
        </w:numPr>
        <w:tabs>
          <w:tab w:val="center" w:pos="0"/>
          <w:tab w:val="left" w:pos="1560"/>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ES FK naudotojo vadovas.</w:t>
      </w:r>
    </w:p>
    <w:p w:rsidR="00863B62" w:rsidRPr="004628C7" w:rsidRDefault="00863B62" w:rsidP="00863B62">
      <w:pPr>
        <w:pStyle w:val="Sraopastraipa"/>
        <w:numPr>
          <w:ilvl w:val="2"/>
          <w:numId w:val="4"/>
        </w:numPr>
        <w:tabs>
          <w:tab w:val="center" w:pos="0"/>
          <w:tab w:val="left" w:pos="1276"/>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Dokumentų preliminarios (projektinės) versijos ir galutiniai variantai turi būti pateikti elektroniniu (</w:t>
      </w:r>
      <w:proofErr w:type="spellStart"/>
      <w:r w:rsidRPr="004628C7">
        <w:rPr>
          <w:rFonts w:ascii="Times New Roman" w:hAnsi="Times New Roman" w:cs="Times New Roman"/>
          <w:sz w:val="24"/>
          <w:szCs w:val="24"/>
        </w:rPr>
        <w:t>doc</w:t>
      </w:r>
      <w:proofErr w:type="spellEnd"/>
      <w:r w:rsidRPr="004628C7">
        <w:rPr>
          <w:rFonts w:ascii="Times New Roman" w:hAnsi="Times New Roman" w:cs="Times New Roman"/>
          <w:sz w:val="24"/>
          <w:szCs w:val="24"/>
        </w:rPr>
        <w:t xml:space="preserve">, </w:t>
      </w:r>
      <w:proofErr w:type="spellStart"/>
      <w:r w:rsidRPr="004628C7">
        <w:rPr>
          <w:rFonts w:ascii="Times New Roman" w:hAnsi="Times New Roman" w:cs="Times New Roman"/>
          <w:sz w:val="24"/>
          <w:szCs w:val="24"/>
        </w:rPr>
        <w:t>docx</w:t>
      </w:r>
      <w:proofErr w:type="spellEnd"/>
      <w:r w:rsidRPr="004628C7">
        <w:rPr>
          <w:rFonts w:ascii="Times New Roman" w:hAnsi="Times New Roman" w:cs="Times New Roman"/>
          <w:sz w:val="24"/>
          <w:szCs w:val="24"/>
        </w:rPr>
        <w:t xml:space="preserve"> arba kitu lygiaverčiu, su Perkančiąja </w:t>
      </w:r>
      <w:r>
        <w:rPr>
          <w:rFonts w:ascii="Times New Roman" w:hAnsi="Times New Roman" w:cs="Times New Roman"/>
          <w:sz w:val="24"/>
          <w:szCs w:val="24"/>
        </w:rPr>
        <w:t>organizacija suderintu) formatu;</w:t>
      </w:r>
    </w:p>
    <w:p w:rsidR="00863B62" w:rsidRPr="004628C7" w:rsidRDefault="00863B62" w:rsidP="00863B62">
      <w:pPr>
        <w:pStyle w:val="Sraopastraipa"/>
        <w:numPr>
          <w:ilvl w:val="2"/>
          <w:numId w:val="4"/>
        </w:numPr>
        <w:tabs>
          <w:tab w:val="center" w:pos="0"/>
          <w:tab w:val="left" w:pos="1276"/>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Sukurtos programinės įrangos išeities tekstai turi būti pateikiami Perkančiajai organizacijai elektroninėje laikmenoje tų įrankių, kuriais jie</w:t>
      </w:r>
      <w:r>
        <w:rPr>
          <w:rFonts w:ascii="Times New Roman" w:hAnsi="Times New Roman" w:cs="Times New Roman"/>
          <w:sz w:val="24"/>
          <w:szCs w:val="24"/>
        </w:rPr>
        <w:t xml:space="preserve"> sukurti, formatu ir nešifruoti;</w:t>
      </w:r>
    </w:p>
    <w:p w:rsidR="00863B62" w:rsidRPr="007F5868" w:rsidRDefault="00863B62" w:rsidP="00863B62">
      <w:pPr>
        <w:pStyle w:val="Sraopastraipa"/>
        <w:numPr>
          <w:ilvl w:val="2"/>
          <w:numId w:val="4"/>
        </w:numPr>
        <w:tabs>
          <w:tab w:val="center" w:pos="0"/>
          <w:tab w:val="left" w:pos="1276"/>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Paslaugų teikėjas</w:t>
      </w:r>
      <w:r w:rsidRPr="004628C7">
        <w:rPr>
          <w:rFonts w:ascii="Times New Roman" w:hAnsi="Times New Roman" w:cs="Times New Roman"/>
          <w:sz w:val="24"/>
          <w:szCs w:val="24"/>
        </w:rPr>
        <w:t xml:space="preserve"> privalės </w:t>
      </w:r>
      <w:r w:rsidRPr="007F5868">
        <w:rPr>
          <w:rFonts w:ascii="Times New Roman" w:hAnsi="Times New Roman" w:cs="Times New Roman"/>
          <w:sz w:val="24"/>
          <w:szCs w:val="24"/>
        </w:rPr>
        <w:t xml:space="preserve">išeities tekstus </w:t>
      </w:r>
      <w:r>
        <w:rPr>
          <w:rFonts w:ascii="Times New Roman" w:hAnsi="Times New Roman" w:cs="Times New Roman"/>
          <w:sz w:val="24"/>
          <w:szCs w:val="24"/>
        </w:rPr>
        <w:t xml:space="preserve">ir techninę dokumentacija </w:t>
      </w:r>
      <w:r w:rsidRPr="007F5868">
        <w:rPr>
          <w:rFonts w:ascii="Times New Roman" w:hAnsi="Times New Roman" w:cs="Times New Roman"/>
          <w:sz w:val="24"/>
          <w:szCs w:val="24"/>
        </w:rPr>
        <w:t xml:space="preserve">perkelti į Perkančiosios organizacijos pateiktą programų išeities tekstų versijų kontrolės sistemos aplinką </w:t>
      </w:r>
      <w:proofErr w:type="spellStart"/>
      <w:r w:rsidRPr="007F5868">
        <w:rPr>
          <w:rFonts w:ascii="Times New Roman" w:hAnsi="Times New Roman" w:cs="Times New Roman"/>
          <w:sz w:val="24"/>
          <w:szCs w:val="24"/>
        </w:rPr>
        <w:t>GitLab</w:t>
      </w:r>
      <w:proofErr w:type="spellEnd"/>
      <w:r w:rsidRPr="007F5868">
        <w:rPr>
          <w:rFonts w:ascii="Times New Roman" w:hAnsi="Times New Roman" w:cs="Times New Roman"/>
          <w:sz w:val="24"/>
          <w:szCs w:val="24"/>
        </w:rPr>
        <w:t>;</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Paslaugų tei</w:t>
      </w:r>
      <w:r w:rsidRPr="007F5868">
        <w:rPr>
          <w:rFonts w:ascii="Times New Roman" w:hAnsi="Times New Roman" w:cs="Times New Roman"/>
          <w:sz w:val="24"/>
          <w:szCs w:val="24"/>
        </w:rPr>
        <w:t>kėjas privalės sukonfigūruoti (ir dokumentuoti) Registro programinės</w:t>
      </w:r>
      <w:r w:rsidRPr="004628C7">
        <w:rPr>
          <w:rFonts w:ascii="Times New Roman" w:hAnsi="Times New Roman" w:cs="Times New Roman"/>
          <w:sz w:val="24"/>
          <w:szCs w:val="24"/>
        </w:rPr>
        <w:t xml:space="preserve"> įrangos diegimo į </w:t>
      </w:r>
      <w:proofErr w:type="spellStart"/>
      <w:r w:rsidRPr="004628C7">
        <w:rPr>
          <w:rFonts w:ascii="Times New Roman" w:hAnsi="Times New Roman" w:cs="Times New Roman"/>
          <w:sz w:val="24"/>
          <w:szCs w:val="24"/>
        </w:rPr>
        <w:t>testinę</w:t>
      </w:r>
      <w:proofErr w:type="spellEnd"/>
      <w:r w:rsidRPr="004628C7">
        <w:rPr>
          <w:rFonts w:ascii="Times New Roman" w:hAnsi="Times New Roman" w:cs="Times New Roman"/>
          <w:sz w:val="24"/>
          <w:szCs w:val="24"/>
        </w:rPr>
        <w:t xml:space="preserve"> ir gamybinę aplinką procesą ir priemones taip, kad atsakingas Perkančiosios organizacijos darbuotojas, esant reikalui, iš </w:t>
      </w:r>
      <w:proofErr w:type="spellStart"/>
      <w:r>
        <w:rPr>
          <w:rFonts w:ascii="Times New Roman" w:hAnsi="Times New Roman" w:cs="Times New Roman"/>
          <w:sz w:val="24"/>
          <w:szCs w:val="24"/>
        </w:rPr>
        <w:t>GitLab</w:t>
      </w:r>
      <w:proofErr w:type="spellEnd"/>
      <w:r w:rsidRPr="004628C7">
        <w:rPr>
          <w:rFonts w:ascii="Times New Roman" w:hAnsi="Times New Roman" w:cs="Times New Roman"/>
          <w:sz w:val="24"/>
          <w:szCs w:val="24"/>
        </w:rPr>
        <w:t xml:space="preserve"> esančių išeities tekstų pagamintą (sukompiliuotą)  Registro programinę įrangą, galėtų įdiegti į </w:t>
      </w:r>
      <w:proofErr w:type="spellStart"/>
      <w:r w:rsidRPr="004628C7">
        <w:rPr>
          <w:rFonts w:ascii="Times New Roman" w:hAnsi="Times New Roman" w:cs="Times New Roman"/>
          <w:sz w:val="24"/>
          <w:szCs w:val="24"/>
        </w:rPr>
        <w:t>testinę</w:t>
      </w:r>
      <w:proofErr w:type="spellEnd"/>
      <w:r w:rsidRPr="004628C7">
        <w:rPr>
          <w:rFonts w:ascii="Times New Roman" w:hAnsi="Times New Roman" w:cs="Times New Roman"/>
          <w:sz w:val="24"/>
          <w:szCs w:val="24"/>
        </w:rPr>
        <w:t xml:space="preserve"> ir gamybinę aplinką, valdyti diegimo konfigūr</w:t>
      </w:r>
      <w:r>
        <w:rPr>
          <w:rFonts w:ascii="Times New Roman" w:hAnsi="Times New Roman" w:cs="Times New Roman"/>
          <w:sz w:val="24"/>
          <w:szCs w:val="24"/>
        </w:rPr>
        <w:t>aciją;</w:t>
      </w:r>
    </w:p>
    <w:p w:rsidR="00863B62"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lastRenderedPageBreak/>
        <w:t xml:space="preserve">Bet kokie programinės įrangos diegimai į </w:t>
      </w:r>
      <w:proofErr w:type="spellStart"/>
      <w:r w:rsidRPr="004628C7">
        <w:rPr>
          <w:rFonts w:ascii="Times New Roman" w:hAnsi="Times New Roman" w:cs="Times New Roman"/>
          <w:sz w:val="24"/>
          <w:szCs w:val="24"/>
        </w:rPr>
        <w:t>testinę</w:t>
      </w:r>
      <w:proofErr w:type="spellEnd"/>
      <w:r w:rsidRPr="004628C7">
        <w:rPr>
          <w:rFonts w:ascii="Times New Roman" w:hAnsi="Times New Roman" w:cs="Times New Roman"/>
          <w:sz w:val="24"/>
          <w:szCs w:val="24"/>
        </w:rPr>
        <w:t xml:space="preserve"> ir gamybinę aplinką bus vykdomi </w:t>
      </w:r>
      <w:r>
        <w:rPr>
          <w:rFonts w:ascii="Times New Roman" w:hAnsi="Times New Roman" w:cs="Times New Roman"/>
          <w:sz w:val="24"/>
          <w:szCs w:val="24"/>
        </w:rPr>
        <w:t xml:space="preserve">Paslaugų </w:t>
      </w:r>
      <w:r w:rsidRPr="004628C7">
        <w:rPr>
          <w:rFonts w:ascii="Times New Roman" w:hAnsi="Times New Roman" w:cs="Times New Roman"/>
          <w:sz w:val="24"/>
          <w:szCs w:val="24"/>
        </w:rPr>
        <w:t>te</w:t>
      </w:r>
      <w:r>
        <w:rPr>
          <w:rFonts w:ascii="Times New Roman" w:hAnsi="Times New Roman" w:cs="Times New Roman"/>
          <w:sz w:val="24"/>
          <w:szCs w:val="24"/>
        </w:rPr>
        <w:t>i</w:t>
      </w:r>
      <w:r w:rsidRPr="004628C7">
        <w:rPr>
          <w:rFonts w:ascii="Times New Roman" w:hAnsi="Times New Roman" w:cs="Times New Roman"/>
          <w:sz w:val="24"/>
          <w:szCs w:val="24"/>
        </w:rPr>
        <w:t>kėjo atsakingų darbuotojų kartu su Perkančiosios organiz</w:t>
      </w:r>
      <w:r>
        <w:rPr>
          <w:rFonts w:ascii="Times New Roman" w:hAnsi="Times New Roman" w:cs="Times New Roman"/>
          <w:sz w:val="24"/>
          <w:szCs w:val="24"/>
        </w:rPr>
        <w:t>acijos atsakingais darbuotojais.</w:t>
      </w:r>
    </w:p>
    <w:p w:rsidR="00863B62" w:rsidRDefault="00863B62" w:rsidP="00863B62">
      <w:pPr>
        <w:pStyle w:val="Sraopastraipa"/>
        <w:tabs>
          <w:tab w:val="center" w:pos="0"/>
          <w:tab w:val="left" w:pos="1418"/>
        </w:tabs>
        <w:spacing w:after="0" w:line="240" w:lineRule="auto"/>
        <w:ind w:left="680"/>
        <w:jc w:val="both"/>
        <w:rPr>
          <w:rFonts w:ascii="Times New Roman" w:hAnsi="Times New Roman" w:cs="Times New Roman"/>
          <w:sz w:val="24"/>
          <w:szCs w:val="24"/>
        </w:rPr>
      </w:pPr>
    </w:p>
    <w:p w:rsidR="00863B62" w:rsidRPr="00F046D4" w:rsidRDefault="00863B62" w:rsidP="00863B62">
      <w:pPr>
        <w:pStyle w:val="Sraopastraipa"/>
        <w:numPr>
          <w:ilvl w:val="1"/>
          <w:numId w:val="4"/>
        </w:numPr>
        <w:tabs>
          <w:tab w:val="center" w:pos="0"/>
          <w:tab w:val="left" w:pos="1560"/>
        </w:tabs>
        <w:spacing w:after="0" w:line="240" w:lineRule="auto"/>
        <w:ind w:left="1134" w:hanging="425"/>
        <w:rPr>
          <w:rFonts w:ascii="Times New Roman" w:hAnsi="Times New Roman" w:cs="Times New Roman"/>
          <w:b/>
          <w:bCs/>
          <w:sz w:val="24"/>
          <w:szCs w:val="24"/>
        </w:rPr>
      </w:pPr>
      <w:r w:rsidRPr="00F046D4">
        <w:rPr>
          <w:rFonts w:ascii="Times New Roman" w:hAnsi="Times New Roman" w:cs="Times New Roman"/>
          <w:b/>
          <w:bCs/>
          <w:sz w:val="24"/>
          <w:szCs w:val="24"/>
        </w:rPr>
        <w:t>Garantinė priežiūra:</w:t>
      </w:r>
    </w:p>
    <w:p w:rsidR="00863B62" w:rsidRPr="00F046D4" w:rsidRDefault="00863B62" w:rsidP="00863B62">
      <w:pPr>
        <w:pStyle w:val="Sraopastraipa"/>
        <w:numPr>
          <w:ilvl w:val="2"/>
          <w:numId w:val="4"/>
        </w:numPr>
        <w:tabs>
          <w:tab w:val="center" w:pos="0"/>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teikėjas</w:t>
      </w:r>
      <w:r w:rsidRPr="00F046D4">
        <w:rPr>
          <w:rFonts w:ascii="Times New Roman" w:hAnsi="Times New Roman" w:cs="Times New Roman"/>
          <w:sz w:val="24"/>
          <w:szCs w:val="24"/>
        </w:rPr>
        <w:t xml:space="preserve"> po </w:t>
      </w:r>
      <w:r>
        <w:rPr>
          <w:rFonts w:ascii="Times New Roman" w:hAnsi="Times New Roman" w:cs="Times New Roman"/>
          <w:sz w:val="24"/>
          <w:szCs w:val="24"/>
        </w:rPr>
        <w:t xml:space="preserve">užsakymo </w:t>
      </w:r>
      <w:r w:rsidRPr="00F046D4">
        <w:rPr>
          <w:rFonts w:ascii="Times New Roman" w:hAnsi="Times New Roman" w:cs="Times New Roman"/>
          <w:sz w:val="24"/>
          <w:szCs w:val="24"/>
        </w:rPr>
        <w:t xml:space="preserve">perdavimo-priėmimo akto pasirašymo turi suteikti </w:t>
      </w:r>
      <w:r>
        <w:rPr>
          <w:rFonts w:ascii="Times New Roman" w:hAnsi="Times New Roman" w:cs="Times New Roman"/>
          <w:sz w:val="24"/>
          <w:szCs w:val="24"/>
        </w:rPr>
        <w:t xml:space="preserve">12 (dvylikos) mėnesių garantinę priežiūrą </w:t>
      </w:r>
      <w:r w:rsidRPr="00F046D4">
        <w:rPr>
          <w:rFonts w:ascii="Times New Roman" w:hAnsi="Times New Roman" w:cs="Times New Roman"/>
          <w:sz w:val="24"/>
          <w:szCs w:val="24"/>
        </w:rPr>
        <w:t>naujai sukurtai arba atnaujintai TPĮ.</w:t>
      </w:r>
    </w:p>
    <w:p w:rsidR="00863B62" w:rsidRPr="00F046D4" w:rsidRDefault="00863B62" w:rsidP="00863B62">
      <w:pPr>
        <w:pStyle w:val="Sraopastraipa"/>
        <w:numPr>
          <w:ilvl w:val="2"/>
          <w:numId w:val="4"/>
        </w:numPr>
        <w:tabs>
          <w:tab w:val="center" w:pos="0"/>
          <w:tab w:val="left" w:pos="1276"/>
        </w:tabs>
        <w:spacing w:after="0" w:line="240" w:lineRule="auto"/>
        <w:ind w:left="1985"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Pr="00F046D4">
        <w:rPr>
          <w:rFonts w:ascii="Times New Roman" w:hAnsi="Times New Roman" w:cs="Times New Roman"/>
          <w:sz w:val="24"/>
          <w:szCs w:val="24"/>
        </w:rPr>
        <w:t>Garantinė priežiūra apima:</w:t>
      </w:r>
    </w:p>
    <w:p w:rsidR="00863B62" w:rsidRPr="00F046D4" w:rsidRDefault="00863B62" w:rsidP="00863B62">
      <w:pPr>
        <w:pStyle w:val="Sraopastraipa"/>
        <w:numPr>
          <w:ilvl w:val="3"/>
          <w:numId w:val="4"/>
        </w:numPr>
        <w:tabs>
          <w:tab w:val="center" w:pos="0"/>
          <w:tab w:val="left" w:pos="1560"/>
        </w:tabs>
        <w:spacing w:after="0" w:line="240" w:lineRule="auto"/>
        <w:ind w:hanging="371"/>
        <w:jc w:val="both"/>
        <w:rPr>
          <w:rFonts w:ascii="Times New Roman" w:hAnsi="Times New Roman" w:cs="Times New Roman"/>
          <w:sz w:val="24"/>
          <w:szCs w:val="24"/>
        </w:rPr>
      </w:pPr>
      <w:r w:rsidRPr="00F046D4">
        <w:rPr>
          <w:rFonts w:ascii="Times New Roman" w:hAnsi="Times New Roman" w:cs="Times New Roman"/>
          <w:sz w:val="24"/>
          <w:szCs w:val="24"/>
        </w:rPr>
        <w:t>klaidų ar netikslumų registravimą;</w:t>
      </w:r>
    </w:p>
    <w:p w:rsidR="00863B62" w:rsidRPr="00F046D4" w:rsidRDefault="00863B62" w:rsidP="00863B62">
      <w:pPr>
        <w:pStyle w:val="Sraopastraipa"/>
        <w:numPr>
          <w:ilvl w:val="3"/>
          <w:numId w:val="4"/>
        </w:numPr>
        <w:tabs>
          <w:tab w:val="center" w:pos="0"/>
          <w:tab w:val="left" w:pos="1560"/>
        </w:tabs>
        <w:spacing w:after="0" w:line="240" w:lineRule="auto"/>
        <w:ind w:hanging="371"/>
        <w:jc w:val="both"/>
        <w:rPr>
          <w:rFonts w:ascii="Times New Roman" w:hAnsi="Times New Roman" w:cs="Times New Roman"/>
          <w:sz w:val="24"/>
          <w:szCs w:val="24"/>
        </w:rPr>
      </w:pPr>
      <w:r w:rsidRPr="00F046D4">
        <w:rPr>
          <w:rFonts w:ascii="Times New Roman" w:hAnsi="Times New Roman" w:cs="Times New Roman"/>
          <w:sz w:val="24"/>
          <w:szCs w:val="24"/>
        </w:rPr>
        <w:t>klaidų ar netikslumų taisymą, testavimą, diegimą;</w:t>
      </w:r>
    </w:p>
    <w:p w:rsidR="00863B62" w:rsidRDefault="00863B62" w:rsidP="00863B62">
      <w:pPr>
        <w:pStyle w:val="Sraopastraipa"/>
        <w:numPr>
          <w:ilvl w:val="3"/>
          <w:numId w:val="4"/>
        </w:numPr>
        <w:tabs>
          <w:tab w:val="center" w:pos="0"/>
          <w:tab w:val="left" w:pos="1560"/>
        </w:tabs>
        <w:spacing w:after="0" w:line="240" w:lineRule="auto"/>
        <w:ind w:hanging="371"/>
        <w:jc w:val="both"/>
        <w:rPr>
          <w:rFonts w:ascii="Times New Roman" w:hAnsi="Times New Roman" w:cs="Times New Roman"/>
          <w:sz w:val="24"/>
          <w:szCs w:val="24"/>
        </w:rPr>
      </w:pPr>
      <w:r w:rsidRPr="00F046D4">
        <w:rPr>
          <w:rFonts w:ascii="Times New Roman" w:hAnsi="Times New Roman" w:cs="Times New Roman"/>
          <w:sz w:val="24"/>
          <w:szCs w:val="24"/>
        </w:rPr>
        <w:t>dokumentacijos tikslinimą pagal atliktus taisymus;</w:t>
      </w:r>
    </w:p>
    <w:p w:rsidR="00863B62" w:rsidRPr="005B2D58" w:rsidRDefault="00863B62" w:rsidP="00863B62">
      <w:pPr>
        <w:pStyle w:val="Sraopastraipa"/>
        <w:numPr>
          <w:ilvl w:val="3"/>
          <w:numId w:val="4"/>
        </w:numPr>
        <w:tabs>
          <w:tab w:val="center" w:pos="0"/>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ES FK konfigūravimą taip, kad </w:t>
      </w:r>
      <w:r w:rsidRPr="00AF6559">
        <w:rPr>
          <w:rFonts w:ascii="Times New Roman" w:hAnsi="Times New Roman" w:cs="Times New Roman"/>
          <w:sz w:val="24"/>
          <w:szCs w:val="24"/>
        </w:rPr>
        <w:t xml:space="preserve">aplikacijos išrašai (angl. </w:t>
      </w:r>
      <w:proofErr w:type="spellStart"/>
      <w:r w:rsidRPr="00AF6559">
        <w:rPr>
          <w:rFonts w:ascii="Times New Roman" w:hAnsi="Times New Roman" w:cs="Times New Roman"/>
          <w:sz w:val="24"/>
          <w:szCs w:val="24"/>
        </w:rPr>
        <w:t>Log</w:t>
      </w:r>
      <w:proofErr w:type="spellEnd"/>
      <w:r w:rsidRPr="00AF6559">
        <w:rPr>
          <w:rFonts w:ascii="Times New Roman" w:hAnsi="Times New Roman" w:cs="Times New Roman"/>
          <w:sz w:val="24"/>
          <w:szCs w:val="24"/>
        </w:rPr>
        <w:t>) būtų iškeliami į https:\\logs.vrm.lt (</w:t>
      </w:r>
      <w:proofErr w:type="spellStart"/>
      <w:r w:rsidRPr="00AF6559">
        <w:rPr>
          <w:rFonts w:ascii="Times New Roman" w:hAnsi="Times New Roman" w:cs="Times New Roman"/>
          <w:sz w:val="24"/>
          <w:szCs w:val="24"/>
        </w:rPr>
        <w:t>Graylog</w:t>
      </w:r>
      <w:proofErr w:type="spellEnd"/>
      <w:r w:rsidRPr="00AF6559">
        <w:rPr>
          <w:rFonts w:ascii="Times New Roman" w:hAnsi="Times New Roman" w:cs="Times New Roman"/>
          <w:sz w:val="24"/>
          <w:szCs w:val="24"/>
        </w:rPr>
        <w:t xml:space="preserve"> sprendimas)</w:t>
      </w:r>
      <w:r>
        <w:rPr>
          <w:rFonts w:ascii="Times New Roman" w:hAnsi="Times New Roman" w:cs="Times New Roman"/>
          <w:sz w:val="24"/>
          <w:szCs w:val="24"/>
        </w:rPr>
        <w:t>, jų stebėseną</w:t>
      </w:r>
      <w:r w:rsidRPr="005B2D58">
        <w:rPr>
          <w:rFonts w:ascii="Times New Roman" w:hAnsi="Times New Roman" w:cs="Times New Roman"/>
          <w:sz w:val="24"/>
          <w:szCs w:val="24"/>
        </w:rPr>
        <w:t xml:space="preserve"> https:\\logs.vrm.lt</w:t>
      </w:r>
      <w:r>
        <w:rPr>
          <w:rFonts w:ascii="Times New Roman" w:hAnsi="Times New Roman" w:cs="Times New Roman"/>
          <w:sz w:val="24"/>
          <w:szCs w:val="24"/>
        </w:rPr>
        <w:t xml:space="preserve">, </w:t>
      </w:r>
      <w:r w:rsidRPr="005B2D58">
        <w:rPr>
          <w:rFonts w:ascii="Times New Roman" w:hAnsi="Times New Roman" w:cs="Times New Roman"/>
          <w:sz w:val="24"/>
          <w:szCs w:val="24"/>
        </w:rPr>
        <w:t>nustačius klaidas  (</w:t>
      </w:r>
      <w:proofErr w:type="spellStart"/>
      <w:r w:rsidRPr="005B2D58">
        <w:rPr>
          <w:rFonts w:ascii="Times New Roman" w:hAnsi="Times New Roman" w:cs="Times New Roman"/>
          <w:sz w:val="24"/>
          <w:szCs w:val="24"/>
        </w:rPr>
        <w:t>error</w:t>
      </w:r>
      <w:proofErr w:type="spellEnd"/>
      <w:r w:rsidRPr="005B2D58">
        <w:rPr>
          <w:rFonts w:ascii="Times New Roman" w:hAnsi="Times New Roman" w:cs="Times New Roman"/>
          <w:sz w:val="24"/>
          <w:szCs w:val="24"/>
        </w:rPr>
        <w:t xml:space="preserve">), </w:t>
      </w:r>
      <w:r>
        <w:rPr>
          <w:rFonts w:ascii="Times New Roman" w:hAnsi="Times New Roman" w:cs="Times New Roman"/>
          <w:sz w:val="24"/>
          <w:szCs w:val="24"/>
        </w:rPr>
        <w:t xml:space="preserve">atliekamą </w:t>
      </w:r>
      <w:r w:rsidRPr="005B2D58">
        <w:rPr>
          <w:rFonts w:ascii="Times New Roman" w:hAnsi="Times New Roman" w:cs="Times New Roman"/>
          <w:sz w:val="24"/>
          <w:szCs w:val="24"/>
        </w:rPr>
        <w:t>analiz</w:t>
      </w:r>
      <w:r>
        <w:rPr>
          <w:rFonts w:ascii="Times New Roman" w:hAnsi="Times New Roman" w:cs="Times New Roman"/>
          <w:sz w:val="24"/>
          <w:szCs w:val="24"/>
        </w:rPr>
        <w:t>ę</w:t>
      </w:r>
      <w:r w:rsidRPr="005B2D58">
        <w:rPr>
          <w:rFonts w:ascii="Times New Roman" w:hAnsi="Times New Roman" w:cs="Times New Roman"/>
          <w:sz w:val="24"/>
          <w:szCs w:val="24"/>
        </w:rPr>
        <w:t xml:space="preserve"> ir siūl</w:t>
      </w:r>
      <w:r>
        <w:rPr>
          <w:rFonts w:ascii="Times New Roman" w:hAnsi="Times New Roman" w:cs="Times New Roman"/>
          <w:sz w:val="24"/>
          <w:szCs w:val="24"/>
        </w:rPr>
        <w:t>omus taisymo sprendimus;</w:t>
      </w:r>
    </w:p>
    <w:p w:rsidR="00863B62" w:rsidRPr="00F046D4" w:rsidRDefault="00863B62" w:rsidP="00863B62">
      <w:pPr>
        <w:pStyle w:val="Sraopastraipa"/>
        <w:numPr>
          <w:ilvl w:val="3"/>
          <w:numId w:val="4"/>
        </w:numPr>
        <w:tabs>
          <w:tab w:val="center" w:pos="0"/>
          <w:tab w:val="left" w:pos="709"/>
          <w:tab w:val="left" w:pos="1560"/>
        </w:tabs>
        <w:spacing w:after="0" w:line="240" w:lineRule="auto"/>
        <w:ind w:left="0" w:firstLine="709"/>
        <w:jc w:val="both"/>
        <w:rPr>
          <w:rFonts w:ascii="Times New Roman" w:hAnsi="Times New Roman" w:cs="Times New Roman"/>
          <w:sz w:val="24"/>
          <w:szCs w:val="24"/>
        </w:rPr>
      </w:pPr>
      <w:r w:rsidRPr="00F046D4">
        <w:rPr>
          <w:rFonts w:ascii="Times New Roman" w:hAnsi="Times New Roman" w:cs="Times New Roman"/>
          <w:sz w:val="24"/>
          <w:szCs w:val="24"/>
        </w:rPr>
        <w:t>konsultacijų teikimą garantiniais klausimais.</w:t>
      </w:r>
    </w:p>
    <w:p w:rsidR="00863B62" w:rsidRPr="00F046D4" w:rsidRDefault="00863B62" w:rsidP="00863B62">
      <w:pPr>
        <w:pStyle w:val="Sraopastraipa"/>
        <w:numPr>
          <w:ilvl w:val="2"/>
          <w:numId w:val="4"/>
        </w:numPr>
        <w:tabs>
          <w:tab w:val="center" w:pos="0"/>
          <w:tab w:val="left" w:pos="709"/>
        </w:tabs>
        <w:spacing w:after="0" w:line="240" w:lineRule="auto"/>
        <w:ind w:left="0" w:firstLine="709"/>
        <w:jc w:val="both"/>
        <w:rPr>
          <w:rFonts w:ascii="Times New Roman" w:hAnsi="Times New Roman" w:cs="Times New Roman"/>
          <w:sz w:val="24"/>
          <w:szCs w:val="24"/>
        </w:rPr>
      </w:pPr>
      <w:r w:rsidRPr="00F046D4">
        <w:rPr>
          <w:rFonts w:ascii="Times New Roman" w:hAnsi="Times New Roman" w:cs="Times New Roman"/>
          <w:sz w:val="24"/>
          <w:szCs w:val="24"/>
        </w:rPr>
        <w:t>Reakcijos į problemą laikas (problema užregistruota ir perduota sprendimui) – ne ilgiau kaip 1 (viena) darbo valanda;</w:t>
      </w:r>
    </w:p>
    <w:p w:rsidR="00863B62" w:rsidRPr="00F046D4" w:rsidRDefault="00863B62" w:rsidP="00863B62">
      <w:pPr>
        <w:pStyle w:val="Sraopastraipa"/>
        <w:numPr>
          <w:ilvl w:val="2"/>
          <w:numId w:val="4"/>
        </w:numPr>
        <w:tabs>
          <w:tab w:val="center" w:pos="0"/>
          <w:tab w:val="left" w:pos="1276"/>
        </w:tabs>
        <w:spacing w:after="0" w:line="240" w:lineRule="auto"/>
        <w:ind w:left="0" w:firstLine="709"/>
        <w:jc w:val="both"/>
        <w:rPr>
          <w:rFonts w:ascii="Times New Roman" w:hAnsi="Times New Roman" w:cs="Times New Roman"/>
          <w:sz w:val="24"/>
          <w:szCs w:val="24"/>
        </w:rPr>
      </w:pPr>
      <w:r w:rsidRPr="00F046D4">
        <w:rPr>
          <w:rFonts w:ascii="Times New Roman" w:hAnsi="Times New Roman" w:cs="Times New Roman"/>
          <w:sz w:val="24"/>
          <w:szCs w:val="24"/>
        </w:rPr>
        <w:t>Problemos sprendimo trukmė – ne ilgiau kaip 4 (keturios) darbo laiko valandos nuo pranešimo apie gedimą gavimo. Jei gedimo per nurodytą laiką pašalinti negalima, su Perkančiąja organizacija suderinamas susitarimas dėl gedimo pašalinimo laiko, kuris negali būti ilgesnis kaip 48 valandos</w:t>
      </w:r>
      <w:r>
        <w:rPr>
          <w:rFonts w:ascii="Times New Roman" w:hAnsi="Times New Roman" w:cs="Times New Roman"/>
          <w:sz w:val="24"/>
          <w:szCs w:val="24"/>
        </w:rPr>
        <w:t>;</w:t>
      </w:r>
    </w:p>
    <w:p w:rsidR="00863B62" w:rsidRPr="00F046D4" w:rsidRDefault="00863B62" w:rsidP="00863B62">
      <w:pPr>
        <w:pStyle w:val="Sraopastraipa"/>
        <w:numPr>
          <w:ilvl w:val="2"/>
          <w:numId w:val="4"/>
        </w:numPr>
        <w:tabs>
          <w:tab w:val="center" w:pos="0"/>
          <w:tab w:val="left" w:pos="709"/>
        </w:tabs>
        <w:spacing w:after="0" w:line="240" w:lineRule="auto"/>
        <w:ind w:left="0" w:firstLine="709"/>
        <w:jc w:val="both"/>
        <w:rPr>
          <w:rFonts w:ascii="Times New Roman" w:hAnsi="Times New Roman" w:cs="Times New Roman"/>
          <w:sz w:val="24"/>
          <w:szCs w:val="24"/>
        </w:rPr>
      </w:pPr>
      <w:r w:rsidRPr="00F046D4">
        <w:rPr>
          <w:rFonts w:ascii="Times New Roman" w:hAnsi="Times New Roman" w:cs="Times New Roman"/>
          <w:sz w:val="24"/>
          <w:szCs w:val="24"/>
        </w:rPr>
        <w:t>Konsultacijos telefonu ir elektroniniu paštu teikiamos darbo dienomis nuo 8.00 val. iki 17.00 val.</w:t>
      </w:r>
      <w:r>
        <w:rPr>
          <w:rFonts w:ascii="Times New Roman" w:hAnsi="Times New Roman" w:cs="Times New Roman"/>
          <w:sz w:val="24"/>
          <w:szCs w:val="24"/>
        </w:rPr>
        <w:t>;</w:t>
      </w:r>
    </w:p>
    <w:p w:rsidR="00863B62" w:rsidRPr="00F046D4" w:rsidRDefault="00863B62" w:rsidP="00863B62">
      <w:pPr>
        <w:pStyle w:val="Sraopastraipa"/>
        <w:numPr>
          <w:ilvl w:val="2"/>
          <w:numId w:val="4"/>
        </w:numPr>
        <w:tabs>
          <w:tab w:val="center" w:pos="0"/>
        </w:tabs>
        <w:spacing w:after="0" w:line="240" w:lineRule="auto"/>
        <w:ind w:left="0" w:firstLine="709"/>
        <w:jc w:val="both"/>
        <w:rPr>
          <w:rFonts w:ascii="Times New Roman" w:hAnsi="Times New Roman" w:cs="Times New Roman"/>
          <w:sz w:val="24"/>
          <w:szCs w:val="24"/>
        </w:rPr>
      </w:pPr>
      <w:r w:rsidRPr="00F046D4">
        <w:rPr>
          <w:rFonts w:ascii="Times New Roman" w:hAnsi="Times New Roman" w:cs="Times New Roman"/>
          <w:sz w:val="24"/>
          <w:szCs w:val="24"/>
        </w:rPr>
        <w:t xml:space="preserve">Galimybė registruoti problemas </w:t>
      </w:r>
      <w:r>
        <w:rPr>
          <w:rFonts w:ascii="Times New Roman" w:hAnsi="Times New Roman" w:cs="Times New Roman"/>
          <w:sz w:val="24"/>
          <w:szCs w:val="24"/>
        </w:rPr>
        <w:t>3.4.6  p. nurodytu būdu</w:t>
      </w:r>
      <w:r w:rsidRPr="00F046D4">
        <w:rPr>
          <w:rFonts w:ascii="Times New Roman" w:hAnsi="Times New Roman" w:cs="Times New Roman"/>
          <w:sz w:val="24"/>
          <w:szCs w:val="24"/>
        </w:rPr>
        <w:t xml:space="preserve"> bei stebėti problemų sprendimo būklę</w:t>
      </w:r>
      <w:r>
        <w:rPr>
          <w:rFonts w:ascii="Times New Roman" w:hAnsi="Times New Roman" w:cs="Times New Roman"/>
          <w:sz w:val="24"/>
          <w:szCs w:val="24"/>
        </w:rPr>
        <w:t>;</w:t>
      </w:r>
    </w:p>
    <w:p w:rsidR="00863B62" w:rsidRPr="007C43E1" w:rsidRDefault="00863B62" w:rsidP="00863B62">
      <w:pPr>
        <w:pStyle w:val="Sraopastraipa"/>
        <w:numPr>
          <w:ilvl w:val="2"/>
          <w:numId w:val="4"/>
        </w:numPr>
        <w:tabs>
          <w:tab w:val="center" w:pos="142"/>
        </w:tabs>
        <w:spacing w:after="0" w:line="240" w:lineRule="auto"/>
        <w:ind w:left="0" w:firstLine="709"/>
        <w:jc w:val="both"/>
        <w:rPr>
          <w:rFonts w:ascii="Times New Roman" w:hAnsi="Times New Roman" w:cs="Times New Roman"/>
          <w:color w:val="000000" w:themeColor="text1"/>
          <w:sz w:val="24"/>
          <w:szCs w:val="24"/>
        </w:rPr>
      </w:pPr>
      <w:r w:rsidRPr="007C43E1">
        <w:rPr>
          <w:rFonts w:ascii="Times New Roman" w:hAnsi="Times New Roman" w:cs="Times New Roman"/>
          <w:sz w:val="24"/>
          <w:szCs w:val="24"/>
        </w:rPr>
        <w:t xml:space="preserve">Garantinės priežiūros teikimo metu visos pastebėtos programinės įrangos klaidos ir netikslumai, keitimai bus registruojami Informacinių technologijų ir telekomunikacijų pagalbos tarnybos posistemėje </w:t>
      </w:r>
      <w:hyperlink r:id="rId10" w:history="1">
        <w:r w:rsidRPr="00793F86">
          <w:rPr>
            <w:rStyle w:val="Hipersaitas"/>
            <w:rFonts w:ascii="Times New Roman" w:hAnsi="Times New Roman" w:cs="Times New Roman"/>
            <w:sz w:val="24"/>
            <w:szCs w:val="24"/>
          </w:rPr>
          <w:t>https://ittpagalba.vrm.lt/MSM/</w:t>
        </w:r>
      </w:hyperlink>
      <w:r w:rsidRPr="007C43E1">
        <w:rPr>
          <w:rFonts w:ascii="Times New Roman" w:hAnsi="Times New Roman" w:cs="Times New Roman"/>
          <w:sz w:val="24"/>
          <w:szCs w:val="24"/>
        </w:rPr>
        <w:t xml:space="preserve"> </w:t>
      </w:r>
      <w:r w:rsidRPr="007C43E1">
        <w:rPr>
          <w:rFonts w:ascii="Times New Roman" w:hAnsi="Times New Roman" w:cs="Times New Roman"/>
          <w:color w:val="000000" w:themeColor="text1"/>
          <w:sz w:val="24"/>
          <w:szCs w:val="24"/>
        </w:rPr>
        <w:t xml:space="preserve">su galimybe perduoti  </w:t>
      </w:r>
      <w:r>
        <w:rPr>
          <w:rFonts w:ascii="Times New Roman" w:hAnsi="Times New Roman" w:cs="Times New Roman"/>
          <w:color w:val="000000" w:themeColor="text1"/>
          <w:sz w:val="24"/>
          <w:szCs w:val="24"/>
        </w:rPr>
        <w:t xml:space="preserve">Paslaugų </w:t>
      </w:r>
      <w:r w:rsidRPr="007C43E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ei</w:t>
      </w:r>
      <w:r w:rsidRPr="007C43E1">
        <w:rPr>
          <w:rFonts w:ascii="Times New Roman" w:hAnsi="Times New Roman" w:cs="Times New Roman"/>
          <w:color w:val="000000" w:themeColor="text1"/>
          <w:sz w:val="24"/>
          <w:szCs w:val="24"/>
        </w:rPr>
        <w:t>kėjui  el. paštu  spręsti incidentus ir gauti klaidos sprendimo būseną  pagal su Perkančiąj</w:t>
      </w:r>
      <w:r>
        <w:rPr>
          <w:rFonts w:ascii="Times New Roman" w:hAnsi="Times New Roman" w:cs="Times New Roman"/>
          <w:color w:val="000000" w:themeColor="text1"/>
          <w:sz w:val="24"/>
          <w:szCs w:val="24"/>
        </w:rPr>
        <w:t>a</w:t>
      </w:r>
      <w:r w:rsidRPr="007C43E1">
        <w:rPr>
          <w:rFonts w:ascii="Times New Roman" w:hAnsi="Times New Roman" w:cs="Times New Roman"/>
          <w:color w:val="000000" w:themeColor="text1"/>
          <w:sz w:val="24"/>
          <w:szCs w:val="24"/>
        </w:rPr>
        <w:t xml:space="preserve"> organizacij</w:t>
      </w:r>
      <w:r>
        <w:rPr>
          <w:rFonts w:ascii="Times New Roman" w:hAnsi="Times New Roman" w:cs="Times New Roman"/>
          <w:color w:val="000000" w:themeColor="text1"/>
          <w:sz w:val="24"/>
          <w:szCs w:val="24"/>
        </w:rPr>
        <w:t>a</w:t>
      </w:r>
      <w:r w:rsidRPr="007C43E1">
        <w:rPr>
          <w:rFonts w:ascii="Times New Roman" w:hAnsi="Times New Roman" w:cs="Times New Roman"/>
          <w:color w:val="000000" w:themeColor="text1"/>
          <w:sz w:val="24"/>
          <w:szCs w:val="24"/>
        </w:rPr>
        <w:t xml:space="preserve"> suderintą procedūrą.</w:t>
      </w:r>
    </w:p>
    <w:p w:rsidR="00863B62" w:rsidRPr="004628C7" w:rsidRDefault="00863B62" w:rsidP="00863B62">
      <w:pPr>
        <w:pStyle w:val="Sraopastraipa"/>
        <w:tabs>
          <w:tab w:val="center" w:pos="0"/>
          <w:tab w:val="left" w:pos="1418"/>
        </w:tabs>
        <w:spacing w:after="0" w:line="240" w:lineRule="auto"/>
        <w:ind w:left="680"/>
        <w:jc w:val="both"/>
        <w:rPr>
          <w:rFonts w:ascii="Times New Roman" w:hAnsi="Times New Roman" w:cs="Times New Roman"/>
          <w:sz w:val="24"/>
          <w:szCs w:val="24"/>
        </w:rPr>
      </w:pPr>
    </w:p>
    <w:p w:rsidR="00863B62" w:rsidRPr="004628C7" w:rsidRDefault="00863B62" w:rsidP="00863B62">
      <w:pPr>
        <w:pStyle w:val="Sraopastraipa"/>
        <w:numPr>
          <w:ilvl w:val="1"/>
          <w:numId w:val="4"/>
        </w:numPr>
        <w:tabs>
          <w:tab w:val="center" w:pos="0"/>
        </w:tabs>
        <w:spacing w:after="0" w:line="240" w:lineRule="auto"/>
        <w:ind w:left="0" w:firstLine="680"/>
        <w:rPr>
          <w:rFonts w:ascii="Times New Roman" w:hAnsi="Times New Roman" w:cs="Times New Roman"/>
          <w:b/>
          <w:bCs/>
          <w:sz w:val="24"/>
          <w:szCs w:val="24"/>
        </w:rPr>
      </w:pPr>
      <w:r w:rsidRPr="004628C7">
        <w:rPr>
          <w:rFonts w:ascii="Times New Roman" w:hAnsi="Times New Roman" w:cs="Times New Roman"/>
          <w:b/>
          <w:bCs/>
          <w:sz w:val="24"/>
          <w:szCs w:val="24"/>
        </w:rPr>
        <w:t xml:space="preserve">Diegimo reikalavimai </w:t>
      </w:r>
      <w:proofErr w:type="spellStart"/>
      <w:r w:rsidRPr="004628C7">
        <w:rPr>
          <w:rFonts w:ascii="Times New Roman" w:hAnsi="Times New Roman" w:cs="Times New Roman"/>
          <w:b/>
          <w:bCs/>
          <w:sz w:val="24"/>
          <w:szCs w:val="24"/>
        </w:rPr>
        <w:t>testinėje</w:t>
      </w:r>
      <w:proofErr w:type="spellEnd"/>
      <w:r w:rsidRPr="004628C7">
        <w:rPr>
          <w:rFonts w:ascii="Times New Roman" w:hAnsi="Times New Roman" w:cs="Times New Roman"/>
          <w:b/>
          <w:bCs/>
          <w:sz w:val="24"/>
          <w:szCs w:val="24"/>
        </w:rPr>
        <w:t xml:space="preserve"> aplinkoje ir reikalavimai testavimui</w:t>
      </w:r>
      <w:r>
        <w:rPr>
          <w:rFonts w:ascii="Times New Roman" w:hAnsi="Times New Roman" w:cs="Times New Roman"/>
          <w:b/>
          <w:bCs/>
          <w:sz w:val="24"/>
          <w:szCs w:val="24"/>
        </w:rPr>
        <w:t>:</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 xml:space="preserve">Prieš diegiant ir konfigūruojant gamybinėje aplinkoje, programinė įranga turi būti įdiegta į Perkančiosios organizacijos </w:t>
      </w:r>
      <w:proofErr w:type="spellStart"/>
      <w:r w:rsidRPr="004628C7">
        <w:rPr>
          <w:rFonts w:ascii="Times New Roman" w:hAnsi="Times New Roman" w:cs="Times New Roman"/>
          <w:sz w:val="24"/>
          <w:szCs w:val="24"/>
        </w:rPr>
        <w:t>testinę</w:t>
      </w:r>
      <w:proofErr w:type="spellEnd"/>
      <w:r w:rsidRPr="004628C7">
        <w:rPr>
          <w:rFonts w:ascii="Times New Roman" w:hAnsi="Times New Roman" w:cs="Times New Roman"/>
          <w:sz w:val="24"/>
          <w:szCs w:val="24"/>
        </w:rPr>
        <w:t xml:space="preserve"> aplinką ir ištestuota priėmimo testais, kurių scenarijai turi būti </w:t>
      </w:r>
      <w:r>
        <w:rPr>
          <w:rFonts w:ascii="Times New Roman" w:hAnsi="Times New Roman" w:cs="Times New Roman"/>
          <w:sz w:val="24"/>
          <w:szCs w:val="24"/>
        </w:rPr>
        <w:t>parengti ir suderinti iš anksto;</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Testavimas turi apimti visą projektinėje dokumentacijoje specifikuotą papildomą funkcionalumą, funkcionalumo pakeitimus, visus nauj</w:t>
      </w:r>
      <w:r>
        <w:rPr>
          <w:rFonts w:ascii="Times New Roman" w:hAnsi="Times New Roman" w:cs="Times New Roman"/>
          <w:sz w:val="24"/>
          <w:szCs w:val="24"/>
        </w:rPr>
        <w:t>us ar pakeistus taikymo atvejus;</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Paslaugų tei</w:t>
      </w:r>
      <w:r w:rsidRPr="004628C7">
        <w:rPr>
          <w:rFonts w:ascii="Times New Roman" w:hAnsi="Times New Roman" w:cs="Times New Roman"/>
          <w:sz w:val="24"/>
          <w:szCs w:val="24"/>
        </w:rPr>
        <w:t>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w:t>
      </w:r>
      <w:r>
        <w:rPr>
          <w:rFonts w:ascii="Times New Roman" w:hAnsi="Times New Roman" w:cs="Times New Roman"/>
          <w:sz w:val="24"/>
          <w:szCs w:val="24"/>
        </w:rPr>
        <w:t>linimo terminą, taisyti klaidas;</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 xml:space="preserve">Į </w:t>
      </w:r>
      <w:proofErr w:type="spellStart"/>
      <w:r w:rsidRPr="004628C7">
        <w:rPr>
          <w:rFonts w:ascii="Times New Roman" w:hAnsi="Times New Roman" w:cs="Times New Roman"/>
          <w:sz w:val="24"/>
          <w:szCs w:val="24"/>
        </w:rPr>
        <w:t>testinę</w:t>
      </w:r>
      <w:proofErr w:type="spellEnd"/>
      <w:r w:rsidRPr="004628C7">
        <w:rPr>
          <w:rFonts w:ascii="Times New Roman" w:hAnsi="Times New Roman" w:cs="Times New Roman"/>
          <w:sz w:val="24"/>
          <w:szCs w:val="24"/>
        </w:rPr>
        <w:t xml:space="preserve"> aplinką bus diegiama tik iš SVN esančių išeities tekstų pagam</w:t>
      </w:r>
      <w:r>
        <w:rPr>
          <w:rFonts w:ascii="Times New Roman" w:hAnsi="Times New Roman" w:cs="Times New Roman"/>
          <w:sz w:val="24"/>
          <w:szCs w:val="24"/>
        </w:rPr>
        <w:t>inta Registro programinė įranga;</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 xml:space="preserve">Bet kokie programinės įrangos diegimai į </w:t>
      </w:r>
      <w:proofErr w:type="spellStart"/>
      <w:r w:rsidRPr="004628C7">
        <w:rPr>
          <w:rFonts w:ascii="Times New Roman" w:hAnsi="Times New Roman" w:cs="Times New Roman"/>
          <w:sz w:val="24"/>
          <w:szCs w:val="24"/>
        </w:rPr>
        <w:t>testinę</w:t>
      </w:r>
      <w:proofErr w:type="spellEnd"/>
      <w:r w:rsidRPr="004628C7">
        <w:rPr>
          <w:rFonts w:ascii="Times New Roman" w:hAnsi="Times New Roman" w:cs="Times New Roman"/>
          <w:sz w:val="24"/>
          <w:szCs w:val="24"/>
        </w:rPr>
        <w:t xml:space="preserve"> aplinką bus vykdomi </w:t>
      </w:r>
      <w:r>
        <w:rPr>
          <w:rFonts w:ascii="Times New Roman" w:hAnsi="Times New Roman" w:cs="Times New Roman"/>
          <w:sz w:val="24"/>
          <w:szCs w:val="24"/>
        </w:rPr>
        <w:t>Paslaugų tei</w:t>
      </w:r>
      <w:r w:rsidRPr="004628C7">
        <w:rPr>
          <w:rFonts w:ascii="Times New Roman" w:hAnsi="Times New Roman" w:cs="Times New Roman"/>
          <w:sz w:val="24"/>
          <w:szCs w:val="24"/>
        </w:rPr>
        <w:t>kėjo atsakingų darbuotojų kartu su Perkančiosios organizacijos atsakingais darbuotojais.</w:t>
      </w:r>
    </w:p>
    <w:p w:rsidR="00863B62" w:rsidRPr="004628C7" w:rsidRDefault="00863B62" w:rsidP="00863B62">
      <w:pPr>
        <w:rPr>
          <w:szCs w:val="24"/>
          <w:lang w:eastAsia="lt-LT"/>
        </w:rPr>
      </w:pPr>
    </w:p>
    <w:p w:rsidR="00863B62" w:rsidRPr="004628C7" w:rsidRDefault="00863B62" w:rsidP="00863B62">
      <w:pPr>
        <w:pStyle w:val="Sraopastraipa"/>
        <w:numPr>
          <w:ilvl w:val="1"/>
          <w:numId w:val="4"/>
        </w:numPr>
        <w:tabs>
          <w:tab w:val="center" w:pos="0"/>
        </w:tabs>
        <w:spacing w:after="0" w:line="240" w:lineRule="auto"/>
        <w:ind w:left="0" w:firstLine="680"/>
        <w:rPr>
          <w:rFonts w:ascii="Times New Roman" w:eastAsia="Times New Roman" w:hAnsi="Times New Roman" w:cs="Times New Roman"/>
          <w:sz w:val="24"/>
          <w:szCs w:val="24"/>
          <w:lang w:eastAsia="lt-LT"/>
        </w:rPr>
      </w:pPr>
      <w:r w:rsidRPr="004628C7">
        <w:rPr>
          <w:rFonts w:ascii="Times New Roman" w:hAnsi="Times New Roman" w:cs="Times New Roman"/>
          <w:b/>
          <w:bCs/>
          <w:sz w:val="24"/>
          <w:szCs w:val="24"/>
        </w:rPr>
        <w:t>Reikalavimai įdiegimui gamybinėje aplinkoje</w:t>
      </w:r>
      <w:r>
        <w:rPr>
          <w:rFonts w:ascii="Times New Roman" w:hAnsi="Times New Roman" w:cs="Times New Roman"/>
          <w:b/>
          <w:bCs/>
          <w:sz w:val="24"/>
          <w:szCs w:val="24"/>
        </w:rPr>
        <w:t>:</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Programinė įranga turi būti įdiegta ir sukonfigūruota turimoje Perkančiosios organizacijos gamybinėje aplinkoje. Po įdiegimo turi nesutrikti gamybinėje aplinkoje įdiegtos taikomosios programinės įrangos veik</w:t>
      </w:r>
      <w:r>
        <w:rPr>
          <w:rFonts w:ascii="Times New Roman" w:hAnsi="Times New Roman" w:cs="Times New Roman"/>
          <w:sz w:val="24"/>
          <w:szCs w:val="24"/>
        </w:rPr>
        <w:t>imas;</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lastRenderedPageBreak/>
        <w:t>Į gamybinę aplinką bus diegiama tik iš SVN esančių išeities tekstų pagam</w:t>
      </w:r>
      <w:r>
        <w:rPr>
          <w:rFonts w:ascii="Times New Roman" w:hAnsi="Times New Roman" w:cs="Times New Roman"/>
          <w:sz w:val="24"/>
          <w:szCs w:val="24"/>
        </w:rPr>
        <w:t>inta Registro programinė įranga;</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 xml:space="preserve">Bet kokie programinės įrangos diegimai į gamybinę aplinką bus vykdomi </w:t>
      </w:r>
      <w:r>
        <w:rPr>
          <w:rFonts w:ascii="Times New Roman" w:hAnsi="Times New Roman" w:cs="Times New Roman"/>
          <w:sz w:val="24"/>
          <w:szCs w:val="24"/>
        </w:rPr>
        <w:t>Paslaugų tei</w:t>
      </w:r>
      <w:r w:rsidRPr="004628C7">
        <w:rPr>
          <w:rFonts w:ascii="Times New Roman" w:hAnsi="Times New Roman" w:cs="Times New Roman"/>
          <w:sz w:val="24"/>
          <w:szCs w:val="24"/>
        </w:rPr>
        <w:t>kėjo atsakingų darbuotojų kartu su Perkančiosios organizacijos atsakingais darbuotojais.</w:t>
      </w:r>
    </w:p>
    <w:p w:rsidR="00863B62" w:rsidRPr="004628C7" w:rsidRDefault="00863B62" w:rsidP="00863B62">
      <w:pPr>
        <w:pStyle w:val="Sraopastraipa"/>
        <w:tabs>
          <w:tab w:val="left" w:pos="1134"/>
          <w:tab w:val="left" w:pos="1560"/>
        </w:tabs>
        <w:spacing w:after="0" w:line="240" w:lineRule="auto"/>
        <w:ind w:left="0" w:firstLine="680"/>
        <w:jc w:val="both"/>
        <w:rPr>
          <w:rFonts w:ascii="Times New Roman" w:hAnsi="Times New Roman" w:cs="Times New Roman"/>
          <w:sz w:val="24"/>
          <w:szCs w:val="24"/>
        </w:rPr>
      </w:pPr>
    </w:p>
    <w:p w:rsidR="00863B62" w:rsidRPr="004628C7" w:rsidRDefault="00863B62" w:rsidP="00863B62">
      <w:pPr>
        <w:pStyle w:val="Sraopastraipa"/>
        <w:numPr>
          <w:ilvl w:val="1"/>
          <w:numId w:val="4"/>
        </w:numPr>
        <w:tabs>
          <w:tab w:val="center" w:pos="0"/>
        </w:tabs>
        <w:spacing w:after="0" w:line="240" w:lineRule="auto"/>
        <w:ind w:left="0" w:firstLine="680"/>
        <w:jc w:val="both"/>
        <w:rPr>
          <w:rFonts w:ascii="Times New Roman" w:hAnsi="Times New Roman" w:cs="Times New Roman"/>
          <w:b/>
          <w:bCs/>
          <w:sz w:val="24"/>
          <w:szCs w:val="24"/>
        </w:rPr>
      </w:pPr>
      <w:r w:rsidRPr="004628C7">
        <w:rPr>
          <w:rFonts w:ascii="Times New Roman" w:hAnsi="Times New Roman" w:cs="Times New Roman"/>
          <w:b/>
          <w:bCs/>
          <w:sz w:val="24"/>
          <w:szCs w:val="24"/>
        </w:rPr>
        <w:t>Paslaugų  priėmimas</w:t>
      </w:r>
      <w:r>
        <w:rPr>
          <w:rFonts w:ascii="Times New Roman" w:hAnsi="Times New Roman" w:cs="Times New Roman"/>
          <w:b/>
          <w:bCs/>
          <w:sz w:val="24"/>
          <w:szCs w:val="24"/>
        </w:rPr>
        <w:t>:</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Paslaugų priėmimas bus atliktas tik pašalinus tes</w:t>
      </w:r>
      <w:r>
        <w:rPr>
          <w:rFonts w:ascii="Times New Roman" w:hAnsi="Times New Roman" w:cs="Times New Roman"/>
          <w:sz w:val="24"/>
          <w:szCs w:val="24"/>
        </w:rPr>
        <w:t>tavimo metu nustatytus trūkumus;</w:t>
      </w:r>
    </w:p>
    <w:p w:rsidR="00863B62" w:rsidRPr="004628C7"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Sukurta programinė įranga ir jos autorinės teisės turės būti perduotos Perkančiosios organizacijos</w:t>
      </w:r>
      <w:r>
        <w:rPr>
          <w:rFonts w:ascii="Times New Roman" w:hAnsi="Times New Roman" w:cs="Times New Roman"/>
          <w:sz w:val="24"/>
          <w:szCs w:val="24"/>
        </w:rPr>
        <w:t xml:space="preserve"> nuosavybėn turtinėmis teisėmis;</w:t>
      </w:r>
    </w:p>
    <w:p w:rsidR="00863B62"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sidRPr="004628C7">
        <w:rPr>
          <w:rFonts w:ascii="Times New Roman" w:hAnsi="Times New Roman" w:cs="Times New Roman"/>
          <w:sz w:val="24"/>
          <w:szCs w:val="24"/>
        </w:rPr>
        <w:t>Pagal kiekvieną paraišką atliktų paslaugų priėmimas</w:t>
      </w:r>
      <w:r>
        <w:rPr>
          <w:rFonts w:ascii="Times New Roman" w:hAnsi="Times New Roman" w:cs="Times New Roman"/>
          <w:sz w:val="24"/>
          <w:szCs w:val="24"/>
        </w:rPr>
        <w:t>-</w:t>
      </w:r>
      <w:r w:rsidRPr="004628C7">
        <w:rPr>
          <w:rFonts w:ascii="Times New Roman" w:hAnsi="Times New Roman" w:cs="Times New Roman"/>
          <w:sz w:val="24"/>
          <w:szCs w:val="24"/>
        </w:rPr>
        <w:t>perdavimas įforminamas sutartyje nustatytos formos priėmimo</w:t>
      </w:r>
      <w:r>
        <w:rPr>
          <w:rFonts w:ascii="Times New Roman" w:hAnsi="Times New Roman" w:cs="Times New Roman"/>
          <w:sz w:val="24"/>
          <w:szCs w:val="24"/>
        </w:rPr>
        <w:t>-</w:t>
      </w:r>
      <w:r w:rsidRPr="004628C7">
        <w:rPr>
          <w:rFonts w:ascii="Times New Roman" w:hAnsi="Times New Roman" w:cs="Times New Roman"/>
          <w:sz w:val="24"/>
          <w:szCs w:val="24"/>
        </w:rPr>
        <w:t xml:space="preserve">perdavimo aktu, kurį pasirašo Perkančioji organizacija ir </w:t>
      </w:r>
      <w:r>
        <w:rPr>
          <w:rFonts w:ascii="Times New Roman" w:hAnsi="Times New Roman" w:cs="Times New Roman"/>
          <w:sz w:val="24"/>
          <w:szCs w:val="24"/>
        </w:rPr>
        <w:t>Paslaugų tei</w:t>
      </w:r>
      <w:r w:rsidRPr="004628C7">
        <w:rPr>
          <w:rFonts w:ascii="Times New Roman" w:hAnsi="Times New Roman" w:cs="Times New Roman"/>
          <w:sz w:val="24"/>
          <w:szCs w:val="24"/>
        </w:rPr>
        <w:t>kėjas.</w:t>
      </w:r>
    </w:p>
    <w:p w:rsidR="00863B62" w:rsidRDefault="00863B62" w:rsidP="00863B62">
      <w:pPr>
        <w:pStyle w:val="Sraopastraipa"/>
        <w:numPr>
          <w:ilvl w:val="2"/>
          <w:numId w:val="4"/>
        </w:numPr>
        <w:tabs>
          <w:tab w:val="center" w:pos="0"/>
          <w:tab w:val="left" w:pos="1418"/>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Sukurta (atnaujinta) programinė įranga turi būti įdiegta IRD techninėje infrastruktūroje, adresu Šventaragio g. 2, Vilnius, Lietuva.</w:t>
      </w:r>
    </w:p>
    <w:p w:rsidR="00863B62" w:rsidRDefault="00863B62" w:rsidP="00863B62">
      <w:pPr>
        <w:pStyle w:val="Sraopastraipa"/>
        <w:tabs>
          <w:tab w:val="center" w:pos="0"/>
          <w:tab w:val="left" w:pos="1418"/>
        </w:tabs>
        <w:spacing w:after="0" w:line="240" w:lineRule="auto"/>
        <w:ind w:left="680"/>
        <w:jc w:val="both"/>
        <w:rPr>
          <w:rFonts w:ascii="Times New Roman" w:hAnsi="Times New Roman" w:cs="Times New Roman"/>
          <w:sz w:val="24"/>
          <w:szCs w:val="24"/>
        </w:rPr>
      </w:pPr>
    </w:p>
    <w:p w:rsidR="00863B62" w:rsidRPr="00A135AF" w:rsidRDefault="00863B62" w:rsidP="00863B62">
      <w:pPr>
        <w:pStyle w:val="Antrat2"/>
        <w:numPr>
          <w:ilvl w:val="0"/>
          <w:numId w:val="4"/>
        </w:numPr>
        <w:spacing w:before="0"/>
        <w:ind w:left="1985"/>
        <w:jc w:val="center"/>
        <w:rPr>
          <w:rFonts w:ascii="Times New Roman" w:hAnsi="Times New Roman"/>
          <w:b/>
          <w:bCs/>
          <w:color w:val="auto"/>
          <w:sz w:val="24"/>
          <w:szCs w:val="24"/>
        </w:rPr>
      </w:pPr>
      <w:r w:rsidRPr="00A135AF">
        <w:rPr>
          <w:rFonts w:ascii="Times New Roman" w:hAnsi="Times New Roman"/>
          <w:b/>
          <w:bCs/>
          <w:color w:val="auto"/>
          <w:sz w:val="24"/>
          <w:szCs w:val="24"/>
        </w:rPr>
        <w:t>KITI REIKALAVIMAI, SUSIJĘ SU KIBERNETINIU SAUGUMU</w:t>
      </w:r>
    </w:p>
    <w:p w:rsidR="00863B62" w:rsidRPr="00A135AF" w:rsidRDefault="00863B62" w:rsidP="00863B62">
      <w:pPr>
        <w:rPr>
          <w:b/>
          <w:bCs/>
          <w:szCs w:val="24"/>
        </w:rPr>
      </w:pPr>
    </w:p>
    <w:p w:rsidR="00863B62" w:rsidRPr="00723F3E" w:rsidRDefault="00863B62" w:rsidP="00863B62">
      <w:pPr>
        <w:pStyle w:val="Sraopastraipa"/>
        <w:numPr>
          <w:ilvl w:val="1"/>
          <w:numId w:val="4"/>
        </w:numPr>
        <w:tabs>
          <w:tab w:val="center" w:pos="0"/>
        </w:tabs>
        <w:spacing w:after="0" w:line="240" w:lineRule="auto"/>
        <w:ind w:left="0" w:firstLine="851"/>
        <w:jc w:val="both"/>
        <w:rPr>
          <w:rFonts w:ascii="Times New Roman" w:hAnsi="Times New Roman" w:cs="Times New Roman"/>
          <w:color w:val="000000"/>
          <w:sz w:val="24"/>
          <w:szCs w:val="24"/>
        </w:rPr>
      </w:pPr>
      <w:r w:rsidRPr="00723F3E">
        <w:rPr>
          <w:rFonts w:ascii="Times New Roman" w:hAnsi="Times New Roman" w:cs="Times New Roman"/>
          <w:color w:val="000000"/>
          <w:sz w:val="24"/>
          <w:szCs w:val="24"/>
        </w:rPr>
        <w:t xml:space="preserve"> Paslaugų tiekėjas privalo atlikti šiuos veiksmus ir pranešti apie kibernetinį incidentą, įvykusį jo tinklų ir informacinių sistemų infrastruktūroje, perkančiajai organizacijai šiais terminais ir nurodyti tokią informaciją:</w:t>
      </w:r>
    </w:p>
    <w:p w:rsidR="00863B62" w:rsidRPr="00723F3E" w:rsidRDefault="00863B62" w:rsidP="00863B62">
      <w:pPr>
        <w:pStyle w:val="Sraopastraipa"/>
        <w:numPr>
          <w:ilvl w:val="2"/>
          <w:numId w:val="4"/>
        </w:numPr>
        <w:tabs>
          <w:tab w:val="center" w:pos="0"/>
          <w:tab w:val="left" w:pos="709"/>
        </w:tabs>
        <w:spacing w:after="0" w:line="240" w:lineRule="auto"/>
        <w:ind w:left="0" w:firstLine="709"/>
        <w:jc w:val="both"/>
        <w:rPr>
          <w:rFonts w:ascii="Times New Roman" w:hAnsi="Times New Roman" w:cs="Times New Roman"/>
          <w:color w:val="000000"/>
          <w:sz w:val="24"/>
          <w:szCs w:val="24"/>
        </w:rPr>
      </w:pPr>
      <w:r w:rsidRPr="00723F3E">
        <w:rPr>
          <w:rFonts w:ascii="Times New Roman" w:hAnsi="Times New Roman" w:cs="Times New Roman"/>
          <w:color w:val="000000"/>
          <w:sz w:val="24"/>
          <w:szCs w:val="24"/>
        </w:rPr>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rsidR="00863B62" w:rsidRPr="007E711C" w:rsidRDefault="00863B62" w:rsidP="00863B62">
      <w:pPr>
        <w:pStyle w:val="Sraopastraipa"/>
        <w:numPr>
          <w:ilvl w:val="2"/>
          <w:numId w:val="4"/>
        </w:numPr>
        <w:tabs>
          <w:tab w:val="center" w:pos="0"/>
          <w:tab w:val="left" w:pos="1418"/>
        </w:tabs>
        <w:spacing w:after="0" w:line="240" w:lineRule="auto"/>
        <w:ind w:left="0" w:firstLine="709"/>
        <w:jc w:val="both"/>
        <w:rPr>
          <w:rFonts w:ascii="Times New Roman" w:hAnsi="Times New Roman" w:cs="Times New Roman"/>
          <w:color w:val="000000"/>
          <w:sz w:val="24"/>
          <w:szCs w:val="24"/>
        </w:rPr>
      </w:pPr>
      <w:r w:rsidRPr="00D10DFB">
        <w:rPr>
          <w:color w:val="000000"/>
        </w:rPr>
        <w:t xml:space="preserve"> </w:t>
      </w:r>
      <w:r w:rsidRPr="00D10DFB">
        <w:rPr>
          <w:rFonts w:ascii="Times New Roman" w:hAnsi="Times New Roman" w:cs="Times New Roman"/>
          <w:color w:val="000000"/>
          <w:sz w:val="24"/>
          <w:szCs w:val="24"/>
        </w:rPr>
        <w:t xml:space="preserve">nedelsiant, bet ne vėliau kaip per 72 valandas nuo sužinojimo apie kitą kibernetinį incidentą </w:t>
      </w:r>
      <w:r w:rsidRPr="007E711C">
        <w:rPr>
          <w:rFonts w:ascii="Times New Roman" w:hAnsi="Times New Roman" w:cs="Times New Roman"/>
          <w:color w:val="000000"/>
          <w:sz w:val="24"/>
          <w:szCs w:val="24"/>
        </w:rPr>
        <w:t xml:space="preserve">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rsidR="00863B62" w:rsidRPr="007E711C" w:rsidRDefault="00863B62" w:rsidP="00863B62">
      <w:pPr>
        <w:pStyle w:val="Sraopastraipa"/>
        <w:numPr>
          <w:ilvl w:val="2"/>
          <w:numId w:val="4"/>
        </w:numPr>
        <w:tabs>
          <w:tab w:val="center" w:pos="0"/>
          <w:tab w:val="left" w:pos="1418"/>
        </w:tabs>
        <w:spacing w:after="0" w:line="240" w:lineRule="auto"/>
        <w:ind w:left="0" w:firstLine="709"/>
        <w:jc w:val="both"/>
        <w:rPr>
          <w:rFonts w:ascii="Times New Roman" w:hAnsi="Times New Roman" w:cs="Times New Roman"/>
          <w:color w:val="000000"/>
          <w:sz w:val="24"/>
          <w:szCs w:val="24"/>
        </w:rPr>
      </w:pPr>
      <w:r w:rsidRPr="007E711C">
        <w:rPr>
          <w:rFonts w:ascii="Times New Roman" w:hAnsi="Times New Roman" w:cs="Times New Roman"/>
          <w:color w:val="000000"/>
          <w:sz w:val="24"/>
          <w:szCs w:val="24"/>
        </w:rPr>
        <w:t>ne vėliau kaip per vieną mėnesį nuo 4.1.1 ar 4.1.2 papunktyje nurodyto pranešimo apie kibernetinį incidentą pateikimo dienos – pateikti galutinę ataskaitą, kurioje pateikiama informacija, nurodyta ši informacija pagal Kibernetinio saugumo įstatymo 18 straipsnio 4 dalies 4 punktą.</w:t>
      </w:r>
    </w:p>
    <w:p w:rsidR="00863B62" w:rsidRPr="007E711C" w:rsidRDefault="00863B62" w:rsidP="00863B62">
      <w:pPr>
        <w:pStyle w:val="Sraopastraipa"/>
        <w:numPr>
          <w:ilvl w:val="1"/>
          <w:numId w:val="4"/>
        </w:numPr>
        <w:tabs>
          <w:tab w:val="center" w:pos="0"/>
        </w:tabs>
        <w:spacing w:after="0" w:line="240" w:lineRule="auto"/>
        <w:ind w:left="0" w:firstLine="851"/>
        <w:jc w:val="both"/>
        <w:rPr>
          <w:rFonts w:ascii="Times New Roman" w:hAnsi="Times New Roman" w:cs="Times New Roman"/>
          <w:color w:val="000000"/>
          <w:sz w:val="24"/>
          <w:szCs w:val="24"/>
        </w:rPr>
      </w:pPr>
      <w:r w:rsidRPr="007E711C">
        <w:rPr>
          <w:rFonts w:ascii="Times New Roman" w:hAnsi="Times New Roman" w:cs="Times New Roman"/>
          <w:color w:val="000000"/>
          <w:sz w:val="24"/>
          <w:szCs w:val="24"/>
        </w:rPr>
        <w:t xml:space="preserve"> 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Paslaugų tiekėjas turi pareigą sudaryti sąlygas tokiam auditui atlikti sutarties vykdymo laikotarpiu ar įvykus dideliam incidentui. </w:t>
      </w:r>
    </w:p>
    <w:p w:rsidR="00863B62" w:rsidRPr="007E711C" w:rsidRDefault="00863B62" w:rsidP="00863B62">
      <w:pPr>
        <w:pStyle w:val="Sraopastraipa"/>
        <w:numPr>
          <w:ilvl w:val="1"/>
          <w:numId w:val="4"/>
        </w:numPr>
        <w:tabs>
          <w:tab w:val="center" w:pos="0"/>
        </w:tabs>
        <w:spacing w:after="0" w:line="240" w:lineRule="auto"/>
        <w:ind w:left="0" w:firstLine="851"/>
        <w:jc w:val="both"/>
        <w:rPr>
          <w:rFonts w:ascii="Times New Roman" w:hAnsi="Times New Roman" w:cs="Times New Roman"/>
          <w:color w:val="000000"/>
          <w:sz w:val="24"/>
          <w:szCs w:val="24"/>
        </w:rPr>
      </w:pPr>
      <w:r w:rsidRPr="007E711C">
        <w:rPr>
          <w:rFonts w:ascii="Times New Roman" w:hAnsi="Times New Roman" w:cs="Times New Roman"/>
          <w:color w:val="000000"/>
          <w:sz w:val="24"/>
          <w:szCs w:val="24"/>
        </w:rPr>
        <w:t xml:space="preserve">Paslaugų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Paslaugų tiekėjo patvirtintiems kibernetinio saugumo politikos dokumentuose nustatytiems reikalavimams. Paslaugų tiekėjas įsipareigoja perkančiajai organizacijai pareikalavus pateikti visą reikalingą informaciją, dokumentus, reikalingus įsitikinti, kad Paslaugų tiekėjas atlieka rizikos ir atitikties vertinimus. </w:t>
      </w:r>
    </w:p>
    <w:p w:rsidR="00863B62" w:rsidRPr="007E711C" w:rsidRDefault="00863B62" w:rsidP="00863B62">
      <w:pPr>
        <w:pStyle w:val="Sraopastraipa"/>
        <w:numPr>
          <w:ilvl w:val="1"/>
          <w:numId w:val="4"/>
        </w:numPr>
        <w:tabs>
          <w:tab w:val="center" w:pos="0"/>
        </w:tabs>
        <w:spacing w:after="0" w:line="240" w:lineRule="auto"/>
        <w:ind w:left="0" w:firstLine="851"/>
        <w:jc w:val="both"/>
        <w:rPr>
          <w:rFonts w:ascii="Times New Roman" w:hAnsi="Times New Roman" w:cs="Times New Roman"/>
          <w:color w:val="000000"/>
          <w:sz w:val="24"/>
          <w:szCs w:val="24"/>
        </w:rPr>
      </w:pPr>
      <w:r w:rsidRPr="007E711C">
        <w:rPr>
          <w:rFonts w:ascii="Times New Roman" w:hAnsi="Times New Roman" w:cs="Times New Roman"/>
          <w:color w:val="000000"/>
          <w:sz w:val="24"/>
          <w:szCs w:val="24"/>
        </w:rPr>
        <w:t>Paslaugų tiekėjas įsipareigoja užtikrinti jo tinklų ir informacinės sistemų spragų, keliančių riziką perkančiosios organizacijos tinklams ir informacinėms sistemoms, valdymą.</w:t>
      </w:r>
    </w:p>
    <w:p w:rsidR="00863B62" w:rsidRPr="007E711C" w:rsidRDefault="00863B62" w:rsidP="00863B62">
      <w:pPr>
        <w:pStyle w:val="Sraopastraipa"/>
        <w:numPr>
          <w:ilvl w:val="1"/>
          <w:numId w:val="4"/>
        </w:numPr>
        <w:tabs>
          <w:tab w:val="center" w:pos="0"/>
        </w:tabs>
        <w:spacing w:after="0" w:line="240" w:lineRule="auto"/>
        <w:ind w:left="0" w:firstLine="851"/>
        <w:jc w:val="both"/>
        <w:rPr>
          <w:rFonts w:ascii="Times New Roman" w:hAnsi="Times New Roman" w:cs="Times New Roman"/>
          <w:color w:val="000000"/>
          <w:sz w:val="24"/>
          <w:szCs w:val="24"/>
        </w:rPr>
      </w:pPr>
      <w:r w:rsidRPr="007E711C">
        <w:rPr>
          <w:rFonts w:ascii="Times New Roman" w:hAnsi="Times New Roman" w:cs="Times New Roman"/>
          <w:color w:val="000000"/>
          <w:sz w:val="24"/>
          <w:szCs w:val="24"/>
        </w:rPr>
        <w:t>Paslaugų tiekėjas įsipareigoja užtikrinti, kad jo patalpos, įranga, tinklai ir informacinių sistemų priežiūra, informacijos perdavimas tinklais atitinka Aprašo reikalavimus.</w:t>
      </w:r>
    </w:p>
    <w:p w:rsidR="00863B62" w:rsidRPr="007E711C" w:rsidRDefault="00863B62" w:rsidP="00863B62">
      <w:pPr>
        <w:pStyle w:val="Sraopastraipa"/>
        <w:numPr>
          <w:ilvl w:val="1"/>
          <w:numId w:val="4"/>
        </w:numPr>
        <w:tabs>
          <w:tab w:val="center" w:pos="0"/>
        </w:tabs>
        <w:spacing w:after="0" w:line="240" w:lineRule="auto"/>
        <w:ind w:left="0" w:firstLine="851"/>
        <w:jc w:val="both"/>
        <w:rPr>
          <w:rFonts w:ascii="Times New Roman" w:hAnsi="Times New Roman" w:cs="Times New Roman"/>
          <w:color w:val="000000"/>
          <w:sz w:val="24"/>
          <w:szCs w:val="24"/>
        </w:rPr>
      </w:pPr>
      <w:r w:rsidRPr="007E711C">
        <w:rPr>
          <w:rFonts w:ascii="Times New Roman" w:hAnsi="Times New Roman" w:cs="Times New Roman"/>
          <w:color w:val="000000"/>
          <w:sz w:val="24"/>
          <w:szCs w:val="24"/>
        </w:rPr>
        <w:lastRenderedPageBreak/>
        <w:t xml:space="preserve"> Paslaugų tiekėjui fizinė prieiga prie perkančiosios organizacijos tinklų, kitos techninės infrastruktūros ir informacinių sistemų nėra suteikiama. Paslaugų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Paslaugų tiekėjo veiksmai yra fiksuojami.</w:t>
      </w:r>
    </w:p>
    <w:p w:rsidR="00863B62" w:rsidRPr="008036B9" w:rsidRDefault="00863B62" w:rsidP="00863B62">
      <w:pPr>
        <w:pStyle w:val="Sraopastraipa"/>
        <w:ind w:left="1146"/>
        <w:rPr>
          <w:rFonts w:ascii="Times New Roman" w:hAnsi="Times New Roman" w:cs="Times New Roman"/>
          <w:b/>
          <w:color w:val="000000"/>
          <w:sz w:val="24"/>
          <w:szCs w:val="24"/>
        </w:rPr>
      </w:pPr>
    </w:p>
    <w:p w:rsidR="00863B62" w:rsidRPr="00E911B1" w:rsidRDefault="00863B62" w:rsidP="00863B62">
      <w:pPr>
        <w:pStyle w:val="Antrat2"/>
        <w:numPr>
          <w:ilvl w:val="0"/>
          <w:numId w:val="4"/>
        </w:numPr>
        <w:spacing w:before="0"/>
        <w:ind w:left="0" w:firstLine="0"/>
        <w:jc w:val="center"/>
        <w:rPr>
          <w:rFonts w:ascii="Times New Roman" w:hAnsi="Times New Roman"/>
          <w:b/>
          <w:bCs/>
          <w:color w:val="auto"/>
          <w:sz w:val="24"/>
          <w:szCs w:val="24"/>
        </w:rPr>
      </w:pPr>
      <w:r w:rsidRPr="00E911B1">
        <w:rPr>
          <w:rFonts w:ascii="Times New Roman" w:hAnsi="Times New Roman"/>
          <w:b/>
          <w:bCs/>
          <w:color w:val="auto"/>
          <w:sz w:val="24"/>
          <w:szCs w:val="24"/>
        </w:rPr>
        <w:t>BAIGIAMOSIOS NUOSTATOS</w:t>
      </w:r>
    </w:p>
    <w:p w:rsidR="00863B62" w:rsidRPr="004628C7" w:rsidRDefault="00863B62" w:rsidP="00863B62">
      <w:pPr>
        <w:pStyle w:val="Sraopastraipa"/>
        <w:tabs>
          <w:tab w:val="left" w:pos="1276"/>
        </w:tabs>
        <w:spacing w:after="0" w:line="240" w:lineRule="auto"/>
        <w:ind w:left="709"/>
        <w:jc w:val="both"/>
        <w:rPr>
          <w:b/>
          <w:color w:val="000000" w:themeColor="text1"/>
        </w:rPr>
      </w:pPr>
    </w:p>
    <w:p w:rsidR="00863B62" w:rsidRPr="004628C7" w:rsidRDefault="00863B62" w:rsidP="00863B62">
      <w:pPr>
        <w:pStyle w:val="Sraopastraipa"/>
        <w:numPr>
          <w:ilvl w:val="1"/>
          <w:numId w:val="4"/>
        </w:numPr>
        <w:tabs>
          <w:tab w:val="center" w:pos="0"/>
        </w:tabs>
        <w:spacing w:after="0" w:line="240" w:lineRule="auto"/>
        <w:ind w:left="0" w:firstLine="851"/>
        <w:jc w:val="both"/>
        <w:rPr>
          <w:rFonts w:ascii="Times New Roman" w:hAnsi="Times New Roman" w:cs="Times New Roman"/>
          <w:sz w:val="24"/>
          <w:szCs w:val="24"/>
        </w:rPr>
      </w:pPr>
      <w:r w:rsidRPr="004628C7">
        <w:rPr>
          <w:rFonts w:ascii="Times New Roman" w:hAnsi="Times New Roman" w:cs="Times New Roman"/>
          <w:sz w:val="24"/>
          <w:szCs w:val="24"/>
        </w:rPr>
        <w:t xml:space="preserve">Pagrindinė reikalavimų tenkinimo nuostata: naujai realizuoti (modernizuoti) ES FK programinės įrangos </w:t>
      </w:r>
      <w:proofErr w:type="spellStart"/>
      <w:r w:rsidRPr="004628C7">
        <w:rPr>
          <w:rFonts w:ascii="Times New Roman" w:hAnsi="Times New Roman" w:cs="Times New Roman"/>
          <w:sz w:val="24"/>
          <w:szCs w:val="24"/>
        </w:rPr>
        <w:t>funkcionalumai</w:t>
      </w:r>
      <w:proofErr w:type="spellEnd"/>
      <w:r w:rsidRPr="004628C7">
        <w:rPr>
          <w:rFonts w:ascii="Times New Roman" w:hAnsi="Times New Roman" w:cs="Times New Roman"/>
          <w:sz w:val="24"/>
          <w:szCs w:val="24"/>
        </w:rPr>
        <w:t xml:space="preserve"> neturi turėti neigiamos įtakos ES FK </w:t>
      </w:r>
      <w:r>
        <w:rPr>
          <w:rFonts w:ascii="Times New Roman" w:hAnsi="Times New Roman" w:cs="Times New Roman"/>
          <w:sz w:val="24"/>
          <w:szCs w:val="24"/>
        </w:rPr>
        <w:t>saugai, greitaveikai, patogumui;</w:t>
      </w:r>
    </w:p>
    <w:p w:rsidR="00863B62" w:rsidRPr="004628C7" w:rsidRDefault="00863B62" w:rsidP="00863B62">
      <w:pPr>
        <w:pStyle w:val="Sraopastraipa"/>
        <w:numPr>
          <w:ilvl w:val="1"/>
          <w:numId w:val="4"/>
        </w:numPr>
        <w:tabs>
          <w:tab w:val="center" w:pos="0"/>
        </w:tabs>
        <w:spacing w:after="0" w:line="240" w:lineRule="auto"/>
        <w:ind w:left="0" w:firstLine="851"/>
        <w:jc w:val="both"/>
        <w:rPr>
          <w:rFonts w:ascii="Times New Roman" w:hAnsi="Times New Roman" w:cs="Times New Roman"/>
          <w:sz w:val="24"/>
          <w:szCs w:val="24"/>
        </w:rPr>
      </w:pPr>
      <w:r w:rsidRPr="004628C7">
        <w:rPr>
          <w:rFonts w:ascii="Times New Roman" w:hAnsi="Times New Roman" w:cs="Times New Roman"/>
          <w:sz w:val="24"/>
          <w:szCs w:val="24"/>
        </w:rPr>
        <w:t>Atnaujintame ES FK Registre turi būti realizuotos visos esamos funkcijos ir sąsajos bei pagal poreikį jų modifikavimo, demontavimo ar papildymo sprendimai</w:t>
      </w:r>
      <w:r>
        <w:rPr>
          <w:rFonts w:ascii="Times New Roman" w:hAnsi="Times New Roman" w:cs="Times New Roman"/>
          <w:sz w:val="24"/>
          <w:szCs w:val="24"/>
        </w:rPr>
        <w:t>.</w:t>
      </w:r>
    </w:p>
    <w:p w:rsidR="00863B62" w:rsidRPr="004628C7" w:rsidRDefault="00863B62" w:rsidP="00863B62">
      <w:pPr>
        <w:jc w:val="center"/>
      </w:pPr>
    </w:p>
    <w:p w:rsidR="00863B62" w:rsidRPr="008036B9" w:rsidRDefault="00863B62" w:rsidP="00863B62">
      <w:pPr>
        <w:jc w:val="both"/>
        <w:rPr>
          <w:color w:val="000000"/>
          <w:szCs w:val="24"/>
        </w:rPr>
      </w:pPr>
    </w:p>
    <w:p w:rsidR="00863B62" w:rsidRPr="008036B9" w:rsidRDefault="00863B62" w:rsidP="00863B62">
      <w:pPr>
        <w:jc w:val="both"/>
        <w:rPr>
          <w:color w:val="000000"/>
          <w:szCs w:val="24"/>
        </w:rPr>
      </w:pPr>
    </w:p>
    <w:p w:rsidR="00446FEC" w:rsidRDefault="00446FEC"/>
    <w:sectPr w:rsidR="00446F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00A8D"/>
    <w:multiLevelType w:val="multilevel"/>
    <w:tmpl w:val="D48A49EA"/>
    <w:lvl w:ilvl="0">
      <w:start w:val="2"/>
      <w:numFmt w:val="upperRoman"/>
      <w:lvlText w:val="%1."/>
      <w:lvlJc w:val="left"/>
      <w:pPr>
        <w:ind w:left="4548" w:hanging="72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C53EBF"/>
    <w:multiLevelType w:val="multilevel"/>
    <w:tmpl w:val="8D00B4D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890" w:hanging="720"/>
      </w:pPr>
      <w:rPr>
        <w:rFonts w:hint="default"/>
        <w:b w:val="0"/>
        <w:color w:val="000000" w:themeColor="text1"/>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 w15:restartNumberingAfterBreak="0">
    <w:nsid w:val="45994084"/>
    <w:multiLevelType w:val="hybridMultilevel"/>
    <w:tmpl w:val="A27E63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E0"/>
    <w:rsid w:val="00446FEC"/>
    <w:rsid w:val="00863B62"/>
    <w:rsid w:val="00D10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06AE950-A0E8-4186-BBC4-0F4C8030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B62"/>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863B62"/>
    <w:pPr>
      <w:keepNext/>
      <w:keepLines/>
      <w:spacing w:before="360" w:after="80" w:line="252" w:lineRule="auto"/>
      <w:jc w:val="both"/>
      <w:outlineLvl w:val="0"/>
    </w:pPr>
    <w:rPr>
      <w:rFonts w:asciiTheme="majorHAnsi" w:eastAsiaTheme="majorEastAsia" w:hAnsiTheme="majorHAnsi" w:cstheme="majorBidi"/>
      <w:color w:val="2E74B5" w:themeColor="accent1" w:themeShade="BF"/>
      <w:sz w:val="40"/>
      <w:szCs w:val="40"/>
      <w:lang w:val="en-US"/>
    </w:rPr>
  </w:style>
  <w:style w:type="paragraph" w:styleId="Antrat2">
    <w:name w:val="heading 2"/>
    <w:basedOn w:val="prastasis"/>
    <w:next w:val="prastasis"/>
    <w:link w:val="Antrat2Diagrama"/>
    <w:uiPriority w:val="9"/>
    <w:semiHidden/>
    <w:unhideWhenUsed/>
    <w:qFormat/>
    <w:rsid w:val="00863B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863B6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863B62"/>
    <w:rPr>
      <w:rFonts w:asciiTheme="majorHAnsi" w:eastAsiaTheme="majorEastAsia" w:hAnsiTheme="majorHAnsi" w:cstheme="majorBidi"/>
      <w:color w:val="2E74B5" w:themeColor="accent1" w:themeShade="BF"/>
      <w:sz w:val="40"/>
      <w:szCs w:val="40"/>
      <w:lang w:val="en-US"/>
    </w:rPr>
  </w:style>
  <w:style w:type="character" w:customStyle="1" w:styleId="Antrat2Diagrama">
    <w:name w:val="Antraštė 2 Diagrama"/>
    <w:basedOn w:val="Numatytasispastraiposriftas"/>
    <w:link w:val="Antrat2"/>
    <w:uiPriority w:val="9"/>
    <w:semiHidden/>
    <w:rsid w:val="00863B62"/>
    <w:rPr>
      <w:rFonts w:asciiTheme="majorHAnsi" w:eastAsiaTheme="majorEastAsia" w:hAnsiTheme="majorHAnsi" w:cstheme="majorBidi"/>
      <w:color w:val="2E74B5" w:themeColor="accent1" w:themeShade="BF"/>
      <w:sz w:val="26"/>
      <w:szCs w:val="26"/>
    </w:rPr>
  </w:style>
  <w:style w:type="character" w:customStyle="1" w:styleId="Antrat4Diagrama">
    <w:name w:val="Antraštė 4 Diagrama"/>
    <w:basedOn w:val="Numatytasispastraiposriftas"/>
    <w:link w:val="Antrat4"/>
    <w:uiPriority w:val="9"/>
    <w:semiHidden/>
    <w:rsid w:val="00863B62"/>
    <w:rPr>
      <w:rFonts w:asciiTheme="majorHAnsi" w:eastAsiaTheme="majorEastAsia" w:hAnsiTheme="majorHAnsi" w:cstheme="majorBidi"/>
      <w:i/>
      <w:iCs/>
      <w:color w:val="2E74B5" w:themeColor="accent1" w:themeShade="BF"/>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99"/>
    <w:qFormat/>
    <w:rsid w:val="00863B62"/>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863B62"/>
  </w:style>
  <w:style w:type="paragraph" w:customStyle="1" w:styleId="Skyriauspavadinimas">
    <w:name w:val="Skyriaus pavadinimas"/>
    <w:basedOn w:val="prastasis"/>
    <w:rsid w:val="00863B62"/>
    <w:pPr>
      <w:numPr>
        <w:numId w:val="1"/>
      </w:numPr>
      <w:jc w:val="center"/>
    </w:pPr>
    <w:rPr>
      <w:rFonts w:ascii="Times New Roman Bold" w:hAnsi="Times New Roman Bold"/>
      <w:b/>
      <w:caps/>
      <w:szCs w:val="24"/>
      <w:lang w:val="en-GB"/>
    </w:rPr>
  </w:style>
  <w:style w:type="character" w:styleId="Hipersaitas">
    <w:name w:val="Hyperlink"/>
    <w:basedOn w:val="Numatytasispastraiposriftas"/>
    <w:uiPriority w:val="99"/>
    <w:unhideWhenUsed/>
    <w:rsid w:val="00863B62"/>
    <w:rPr>
      <w:color w:val="0563C1" w:themeColor="hyperlink"/>
      <w:u w:val="single"/>
    </w:rPr>
  </w:style>
  <w:style w:type="paragraph" w:customStyle="1" w:styleId="xmsonormal">
    <w:name w:val="x_msonormal"/>
    <w:basedOn w:val="prastasis"/>
    <w:rsid w:val="00863B62"/>
    <w:pPr>
      <w:spacing w:before="100" w:beforeAutospacing="1" w:after="100" w:afterAutospacing="1"/>
    </w:pPr>
    <w:rPr>
      <w:szCs w:val="24"/>
      <w:lang w:eastAsia="lt-LT"/>
    </w:rPr>
  </w:style>
  <w:style w:type="paragraph" w:customStyle="1" w:styleId="bodytext">
    <w:name w:val="bodytext"/>
    <w:basedOn w:val="prastasis"/>
    <w:rsid w:val="00863B62"/>
    <w:pPr>
      <w:spacing w:before="100" w:beforeAutospacing="1" w:after="100" w:afterAutospacing="1"/>
    </w:pPr>
    <w:rPr>
      <w:szCs w:val="24"/>
      <w:lang w:eastAsia="lt-LT"/>
    </w:rPr>
  </w:style>
  <w:style w:type="paragraph" w:customStyle="1" w:styleId="Tabletext">
    <w:name w:val="Tabletext"/>
    <w:basedOn w:val="prastasis"/>
    <w:link w:val="TabletextChar"/>
    <w:rsid w:val="00863B62"/>
    <w:pPr>
      <w:keepLines/>
      <w:widowControl w:val="0"/>
      <w:suppressAutoHyphens/>
      <w:spacing w:after="120" w:line="0" w:lineRule="atLeast"/>
      <w:jc w:val="both"/>
    </w:pPr>
    <w:rPr>
      <w:sz w:val="20"/>
      <w:lang w:val="en-US" w:eastAsia="ar-SA"/>
    </w:rPr>
  </w:style>
  <w:style w:type="character" w:customStyle="1" w:styleId="TabletextChar">
    <w:name w:val="Tabletext Char"/>
    <w:link w:val="Tabletext"/>
    <w:rsid w:val="00863B62"/>
    <w:rPr>
      <w:rFonts w:ascii="Times New Roman" w:eastAsia="Times New Roman"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ttpagalba.vrm.lt/MSM/" TargetMode="External"/><Relationship Id="rId4" Type="http://schemas.openxmlformats.org/officeDocument/2006/relationships/webSettings" Target="webSettings.xml"/><Relationship Id="rId9" Type="http://schemas.openxmlformats.org/officeDocument/2006/relationships/hyperlink" Target="https://nvd.nist.go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28058</Words>
  <Characters>15994</Characters>
  <Application>Microsoft Office Word</Application>
  <DocSecurity>0</DocSecurity>
  <Lines>133</Lines>
  <Paragraphs>87</Paragraphs>
  <ScaleCrop>false</ScaleCrop>
  <Company/>
  <LinksUpToDate>false</LinksUpToDate>
  <CharactersWithSpaces>43965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Berlinskas</dc:creator>
  <cp:keywords/>
  <dc:description/>
  <cp:lastModifiedBy>Gintaras Berlinskas</cp:lastModifiedBy>
  <cp:revision>2</cp:revision>
  <dcterms:created xsi:type="dcterms:W3CDTF">2025-07-04T05:55:00Z</dcterms:created>
  <dcterms:modified xsi:type="dcterms:W3CDTF">2025-07-04T05:57:00Z</dcterms:modified>
</cp:coreProperties>
</file>