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47EC10C" w14:textId="77777777" w:rsidR="00B0138F" w:rsidRPr="00B0138F" w:rsidRDefault="00B0138F" w:rsidP="00B0138F">
          <w:pPr>
            <w:spacing w:line="360" w:lineRule="auto"/>
            <w:ind w:left="567" w:firstLine="0"/>
            <w:contextualSpacing/>
            <w:jc w:val="center"/>
            <w:rPr>
              <w:rFonts w:ascii="Times New Roman" w:hAnsi="Times New Roman" w:cs="Times New Roman"/>
              <w:b/>
              <w:bCs/>
              <w:sz w:val="28"/>
              <w:szCs w:val="28"/>
            </w:rPr>
          </w:pPr>
          <w:r w:rsidRPr="00B0138F">
            <w:rPr>
              <w:rFonts w:ascii="Times New Roman" w:hAnsi="Times New Roman" w:cs="Times New Roman"/>
              <w:b/>
              <w:bCs/>
              <w:sz w:val="28"/>
              <w:szCs w:val="28"/>
            </w:rPr>
            <w:t>LIETUVOS RESPUBLIKOS VALSTYBĖS SAUGUMO DEPARTAMENTAS</w:t>
          </w:r>
        </w:p>
        <w:p w14:paraId="3DC0E883" w14:textId="77777777" w:rsidR="00B0138F" w:rsidRPr="00B0138F" w:rsidRDefault="00B0138F" w:rsidP="00B0138F">
          <w:pPr>
            <w:spacing w:line="360" w:lineRule="auto"/>
            <w:ind w:left="567" w:firstLine="0"/>
            <w:contextualSpacing/>
            <w:jc w:val="center"/>
            <w:rPr>
              <w:rFonts w:ascii="Times New Roman" w:hAnsi="Times New Roman" w:cs="Times New Roman"/>
              <w:sz w:val="28"/>
              <w:szCs w:val="28"/>
            </w:rPr>
          </w:pPr>
          <w:r w:rsidRPr="00B0138F">
            <w:rPr>
              <w:rFonts w:ascii="Times New Roman" w:hAnsi="Times New Roman" w:cs="Times New Roman"/>
              <w:sz w:val="28"/>
              <w:szCs w:val="28"/>
            </w:rPr>
            <w:t>Pilaitės pr. 19, Vilnius</w:t>
          </w:r>
        </w:p>
        <w:p w14:paraId="2CA4CCDF" w14:textId="77777777" w:rsidR="00B0138F" w:rsidRPr="00B0138F" w:rsidRDefault="00B0138F" w:rsidP="00B0138F">
          <w:pPr>
            <w:spacing w:after="120"/>
            <w:ind w:left="567" w:firstLine="0"/>
            <w:contextualSpacing/>
            <w:jc w:val="center"/>
            <w:rPr>
              <w:rFonts w:ascii="Times New Roman" w:hAnsi="Times New Roman" w:cs="Times New Roman"/>
              <w:color w:val="00B050"/>
            </w:rPr>
          </w:pPr>
        </w:p>
        <w:p w14:paraId="49545456" w14:textId="77777777" w:rsidR="00B0138F" w:rsidRPr="00B0138F" w:rsidRDefault="00B0138F" w:rsidP="00B0138F">
          <w:pPr>
            <w:spacing w:after="120"/>
            <w:ind w:left="567" w:firstLine="0"/>
            <w:contextualSpacing/>
            <w:jc w:val="center"/>
            <w:rPr>
              <w:rFonts w:ascii="Times New Roman" w:hAnsi="Times New Roman" w:cs="Times New Roman"/>
              <w:color w:val="00B050"/>
            </w:rPr>
          </w:pPr>
        </w:p>
        <w:p w14:paraId="43345277" w14:textId="77777777" w:rsidR="00B0138F" w:rsidRPr="00B0138F" w:rsidRDefault="00B0138F" w:rsidP="00B0138F">
          <w:pPr>
            <w:spacing w:after="120"/>
            <w:ind w:left="567" w:firstLine="0"/>
            <w:contextualSpacing/>
            <w:jc w:val="center"/>
            <w:rPr>
              <w:rFonts w:ascii="Times New Roman" w:hAnsi="Times New Roman" w:cs="Times New Roman"/>
            </w:rPr>
          </w:pPr>
        </w:p>
        <w:p w14:paraId="494C764C" w14:textId="77777777" w:rsidR="00B0138F" w:rsidRPr="00B0138F" w:rsidRDefault="00B0138F" w:rsidP="00B0138F">
          <w:pPr>
            <w:spacing w:after="120"/>
            <w:ind w:left="567" w:firstLine="0"/>
            <w:contextualSpacing/>
            <w:jc w:val="center"/>
            <w:rPr>
              <w:rFonts w:ascii="Times New Roman" w:hAnsi="Times New Roman" w:cs="Times New Roman"/>
              <w:sz w:val="28"/>
              <w:szCs w:val="28"/>
            </w:rPr>
          </w:pPr>
        </w:p>
        <w:p w14:paraId="15631E00" w14:textId="77777777" w:rsidR="00B0138F" w:rsidRPr="00B0138F" w:rsidRDefault="00B0138F" w:rsidP="00B0138F">
          <w:pPr>
            <w:spacing w:after="120"/>
            <w:ind w:left="567" w:firstLine="0"/>
            <w:contextualSpacing/>
            <w:jc w:val="center"/>
            <w:rPr>
              <w:rFonts w:ascii="Times New Roman" w:hAnsi="Times New Roman" w:cs="Times New Roman"/>
              <w:sz w:val="28"/>
              <w:szCs w:val="28"/>
            </w:rPr>
          </w:pPr>
        </w:p>
        <w:p w14:paraId="1682980E" w14:textId="563EF55E" w:rsidR="00B0138F" w:rsidRPr="00B0138F" w:rsidRDefault="00B0138F" w:rsidP="00B0138F">
          <w:pPr>
            <w:spacing w:line="360" w:lineRule="auto"/>
            <w:ind w:left="567" w:firstLine="0"/>
            <w:contextualSpacing/>
            <w:jc w:val="center"/>
            <w:rPr>
              <w:rFonts w:ascii="Times New Roman" w:hAnsi="Times New Roman" w:cs="Times New Roman"/>
              <w:b/>
              <w:bCs/>
              <w:sz w:val="28"/>
              <w:szCs w:val="28"/>
            </w:rPr>
          </w:pPr>
          <w:r w:rsidRPr="00B0138F">
            <w:rPr>
              <w:rFonts w:ascii="Times New Roman" w:hAnsi="Times New Roman" w:cs="Times New Roman"/>
              <w:b/>
              <w:bCs/>
              <w:sz w:val="28"/>
              <w:szCs w:val="28"/>
            </w:rPr>
            <w:t>MAŽOS VERTĖS VIEŠOJO PIRKIMO „SPAUSDINTUVŲ IR DAUGIAFUNKCIŲ ĮRENGINIŲ PRIEŽIŪROS IR REMONTO PASLAUGOS“</w:t>
          </w:r>
        </w:p>
        <w:p w14:paraId="2B101173" w14:textId="77777777" w:rsidR="00B0138F" w:rsidRPr="00B0138F" w:rsidRDefault="00B0138F" w:rsidP="00B0138F">
          <w:pPr>
            <w:spacing w:line="360" w:lineRule="auto"/>
            <w:ind w:left="567" w:firstLine="0"/>
            <w:contextualSpacing/>
            <w:jc w:val="center"/>
            <w:rPr>
              <w:rFonts w:ascii="Times New Roman" w:hAnsi="Times New Roman" w:cs="Times New Roman"/>
              <w:b/>
              <w:bCs/>
              <w:sz w:val="28"/>
              <w:szCs w:val="28"/>
            </w:rPr>
          </w:pPr>
          <w:r w:rsidRPr="00B0138F">
            <w:rPr>
              <w:rFonts w:ascii="Times New Roman" w:hAnsi="Times New Roman" w:cs="Times New Roman"/>
              <w:b/>
              <w:bCs/>
              <w:sz w:val="28"/>
              <w:szCs w:val="28"/>
            </w:rPr>
            <w:t>SKELBIAMOS APKLAUSOS SPECIALIOSIOS SĄLYGOS</w:t>
          </w:r>
        </w:p>
        <w:p w14:paraId="517C01D9" w14:textId="227A43BE" w:rsidR="001C24BC" w:rsidRPr="00B0138F" w:rsidRDefault="00B0138F" w:rsidP="00B0138F">
          <w:pPr>
            <w:spacing w:after="120"/>
            <w:ind w:left="567" w:firstLine="0"/>
            <w:contextualSpacing/>
            <w:jc w:val="center"/>
            <w:rPr>
              <w:rFonts w:ascii="Times New Roman" w:hAnsi="Times New Roman" w:cs="Times New Roman"/>
            </w:rPr>
          </w:pPr>
          <w:r w:rsidRPr="00B0138F">
            <w:rPr>
              <w:rFonts w:ascii="Times New Roman" w:hAnsi="Times New Roman" w:cs="Times New Roman"/>
              <w:b/>
              <w:bCs/>
              <w:sz w:val="28"/>
              <w:szCs w:val="28"/>
            </w:rPr>
            <w:t>Versija Nr. 1</w:t>
          </w:r>
          <w:r w:rsidR="005F13F0" w:rsidRPr="00B0138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0138F" w:rsidRDefault="00173FBA" w:rsidP="00581B14">
              <w:pPr>
                <w:pStyle w:val="TOCHeading"/>
                <w:tabs>
                  <w:tab w:val="left" w:pos="6555"/>
                </w:tabs>
                <w:rPr>
                  <w:rFonts w:ascii="Times New Roman" w:hAnsi="Times New Roman" w:cs="Times New Roman"/>
                </w:rPr>
              </w:pPr>
              <w:r w:rsidRPr="00B0138F">
                <w:rPr>
                  <w:rFonts w:ascii="Times New Roman" w:hAnsi="Times New Roman" w:cs="Times New Roman"/>
                </w:rPr>
                <w:t>T</w:t>
              </w:r>
              <w:r w:rsidR="00F42EC8" w:rsidRPr="00B0138F">
                <w:rPr>
                  <w:rFonts w:ascii="Times New Roman" w:hAnsi="Times New Roman" w:cs="Times New Roman"/>
                </w:rPr>
                <w:t>URINYS</w:t>
              </w:r>
              <w:r w:rsidR="00581B14" w:rsidRPr="00B0138F">
                <w:rPr>
                  <w:rFonts w:ascii="Times New Roman" w:hAnsi="Times New Roman" w:cs="Times New Roman"/>
                </w:rPr>
                <w:tab/>
              </w:r>
            </w:p>
            <w:p w14:paraId="0592DAE8" w14:textId="6F2F7946" w:rsidR="00DF53E7" w:rsidRPr="00DF53E7" w:rsidRDefault="00173FBA">
              <w:pPr>
                <w:pStyle w:val="TOC1"/>
                <w:rPr>
                  <w:rFonts w:ascii="Times New Roman" w:hAnsi="Times New Roman" w:cs="Times New Roman"/>
                  <w:noProof/>
                  <w:kern w:val="2"/>
                  <w:sz w:val="24"/>
                  <w:szCs w:val="24"/>
                  <w14:ligatures w14:val="standardContextual"/>
                </w:rPr>
              </w:pPr>
              <w:r w:rsidRPr="00DF53E7">
                <w:rPr>
                  <w:rFonts w:ascii="Times New Roman" w:hAnsi="Times New Roman" w:cs="Times New Roman"/>
                  <w:sz w:val="24"/>
                  <w:szCs w:val="24"/>
                </w:rPr>
                <w:fldChar w:fldCharType="begin"/>
              </w:r>
              <w:r w:rsidRPr="00DF53E7">
                <w:rPr>
                  <w:rFonts w:ascii="Times New Roman" w:hAnsi="Times New Roman" w:cs="Times New Roman"/>
                  <w:sz w:val="24"/>
                  <w:szCs w:val="24"/>
                </w:rPr>
                <w:instrText xml:space="preserve"> TOC \o "1-3" \h \z \u </w:instrText>
              </w:r>
              <w:r w:rsidRPr="00DF53E7">
                <w:rPr>
                  <w:rFonts w:ascii="Times New Roman" w:hAnsi="Times New Roman" w:cs="Times New Roman"/>
                  <w:sz w:val="24"/>
                  <w:szCs w:val="24"/>
                </w:rPr>
                <w:fldChar w:fldCharType="separate"/>
              </w:r>
              <w:hyperlink w:anchor="_Toc202337577" w:history="1">
                <w:r w:rsidR="00DF53E7" w:rsidRPr="00DF53E7">
                  <w:rPr>
                    <w:rStyle w:val="Hyperlink"/>
                    <w:rFonts w:ascii="Times New Roman" w:hAnsi="Times New Roman" w:cs="Times New Roman"/>
                    <w:noProof/>
                    <w:sz w:val="24"/>
                    <w:szCs w:val="24"/>
                  </w:rPr>
                  <w:t>1.</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Bendra informacija</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_Toc202337577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2</w:t>
                </w:r>
                <w:r w:rsidR="00DF53E7" w:rsidRPr="00DF53E7">
                  <w:rPr>
                    <w:rFonts w:ascii="Times New Roman" w:hAnsi="Times New Roman" w:cs="Times New Roman"/>
                    <w:noProof/>
                    <w:webHidden/>
                    <w:sz w:val="24"/>
                    <w:szCs w:val="24"/>
                  </w:rPr>
                  <w:fldChar w:fldCharType="end"/>
                </w:r>
              </w:hyperlink>
            </w:p>
            <w:p w14:paraId="6DE49C0B" w14:textId="154D58AD" w:rsidR="00DF53E7" w:rsidRPr="00DF53E7" w:rsidRDefault="00511272">
              <w:pPr>
                <w:pStyle w:val="TOC1"/>
                <w:rPr>
                  <w:rFonts w:ascii="Times New Roman" w:hAnsi="Times New Roman" w:cs="Times New Roman"/>
                  <w:noProof/>
                  <w:kern w:val="2"/>
                  <w:sz w:val="24"/>
                  <w:szCs w:val="24"/>
                  <w14:ligatures w14:val="standardContextual"/>
                </w:rPr>
              </w:pPr>
              <w:hyperlink w:anchor="_Toc202337578" w:history="1">
                <w:r w:rsidR="00DF53E7" w:rsidRPr="00DF53E7">
                  <w:rPr>
                    <w:rStyle w:val="Hyperlink"/>
                    <w:rFonts w:ascii="Times New Roman" w:eastAsia="Calibri" w:hAnsi="Times New Roman" w:cs="Times New Roman"/>
                    <w:noProof/>
                    <w:sz w:val="24"/>
                    <w:szCs w:val="24"/>
                  </w:rPr>
                  <w:t>2.</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Pirkimo objektas</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_Toc202337578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2</w:t>
                </w:r>
                <w:r w:rsidR="00DF53E7" w:rsidRPr="00DF53E7">
                  <w:rPr>
                    <w:rFonts w:ascii="Times New Roman" w:hAnsi="Times New Roman" w:cs="Times New Roman"/>
                    <w:noProof/>
                    <w:webHidden/>
                    <w:sz w:val="24"/>
                    <w:szCs w:val="24"/>
                  </w:rPr>
                  <w:fldChar w:fldCharType="end"/>
                </w:r>
              </w:hyperlink>
            </w:p>
            <w:p w14:paraId="764340D0" w14:textId="5B750452" w:rsidR="00DF53E7" w:rsidRPr="00DF53E7" w:rsidRDefault="00511272">
              <w:pPr>
                <w:pStyle w:val="TOC1"/>
                <w:rPr>
                  <w:rFonts w:ascii="Times New Roman" w:hAnsi="Times New Roman" w:cs="Times New Roman"/>
                  <w:noProof/>
                  <w:kern w:val="2"/>
                  <w:sz w:val="24"/>
                  <w:szCs w:val="24"/>
                  <w14:ligatures w14:val="standardContextual"/>
                </w:rPr>
              </w:pPr>
              <w:hyperlink w:anchor="_Toc202337579" w:history="1">
                <w:r w:rsidR="00DF53E7" w:rsidRPr="00DF53E7">
                  <w:rPr>
                    <w:rStyle w:val="Hyperlink"/>
                    <w:rFonts w:ascii="Times New Roman" w:eastAsia="Calibri" w:hAnsi="Times New Roman" w:cs="Times New Roman"/>
                    <w:noProof/>
                    <w:sz w:val="24"/>
                    <w:szCs w:val="24"/>
                  </w:rPr>
                  <w:t>3.</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_Toc202337579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3</w:t>
                </w:r>
                <w:r w:rsidR="00DF53E7" w:rsidRPr="00DF53E7">
                  <w:rPr>
                    <w:rFonts w:ascii="Times New Roman" w:hAnsi="Times New Roman" w:cs="Times New Roman"/>
                    <w:noProof/>
                    <w:webHidden/>
                    <w:sz w:val="24"/>
                    <w:szCs w:val="24"/>
                  </w:rPr>
                  <w:fldChar w:fldCharType="end"/>
                </w:r>
              </w:hyperlink>
            </w:p>
            <w:p w14:paraId="0D1A5E48" w14:textId="115716A8" w:rsidR="00DF53E7" w:rsidRPr="00DF53E7" w:rsidRDefault="00511272">
              <w:pPr>
                <w:pStyle w:val="TOC1"/>
                <w:rPr>
                  <w:rFonts w:ascii="Times New Roman" w:hAnsi="Times New Roman" w:cs="Times New Roman"/>
                  <w:noProof/>
                  <w:kern w:val="2"/>
                  <w:sz w:val="24"/>
                  <w:szCs w:val="24"/>
                  <w14:ligatures w14:val="standardContextual"/>
                </w:rPr>
              </w:pPr>
              <w:hyperlink w:anchor="_Toc202337580" w:history="1">
                <w:r w:rsidR="00DF53E7" w:rsidRPr="00DF53E7">
                  <w:rPr>
                    <w:rStyle w:val="Hyperlink"/>
                    <w:rFonts w:ascii="Times New Roman" w:eastAsia="Calibri" w:hAnsi="Times New Roman" w:cs="Times New Roman"/>
                    <w:noProof/>
                    <w:sz w:val="24"/>
                    <w:szCs w:val="24"/>
                  </w:rPr>
                  <w:t>4.</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Reikalavimai, susiję su nacionaliniu saugumu</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_Toc202337580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3</w:t>
                </w:r>
                <w:r w:rsidR="00DF53E7" w:rsidRPr="00DF53E7">
                  <w:rPr>
                    <w:rFonts w:ascii="Times New Roman" w:hAnsi="Times New Roman" w:cs="Times New Roman"/>
                    <w:noProof/>
                    <w:webHidden/>
                    <w:sz w:val="24"/>
                    <w:szCs w:val="24"/>
                  </w:rPr>
                  <w:fldChar w:fldCharType="end"/>
                </w:r>
              </w:hyperlink>
            </w:p>
            <w:p w14:paraId="479FA73A" w14:textId="2297AAB1" w:rsidR="00DF53E7" w:rsidRPr="00DF53E7" w:rsidRDefault="00511272">
              <w:pPr>
                <w:pStyle w:val="TOC1"/>
                <w:rPr>
                  <w:rFonts w:ascii="Times New Roman" w:hAnsi="Times New Roman" w:cs="Times New Roman"/>
                  <w:noProof/>
                  <w:kern w:val="2"/>
                  <w:sz w:val="24"/>
                  <w:szCs w:val="24"/>
                  <w14:ligatures w14:val="standardContextual"/>
                </w:rPr>
              </w:pPr>
              <w:hyperlink w:anchor="_Toc202337581" w:history="1">
                <w:r w:rsidR="00DF53E7" w:rsidRPr="00DF53E7">
                  <w:rPr>
                    <w:rStyle w:val="Hyperlink"/>
                    <w:rFonts w:ascii="Times New Roman" w:eastAsia="Calibri" w:hAnsi="Times New Roman" w:cs="Times New Roman"/>
                    <w:noProof/>
                    <w:sz w:val="24"/>
                    <w:szCs w:val="24"/>
                  </w:rPr>
                  <w:t>5.</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Specialieji reikalavimai pasiūlymų rengimui ir pateikimui</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_Toc202337581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4</w:t>
                </w:r>
                <w:r w:rsidR="00DF53E7" w:rsidRPr="00DF53E7">
                  <w:rPr>
                    <w:rFonts w:ascii="Times New Roman" w:hAnsi="Times New Roman" w:cs="Times New Roman"/>
                    <w:noProof/>
                    <w:webHidden/>
                    <w:sz w:val="24"/>
                    <w:szCs w:val="24"/>
                  </w:rPr>
                  <w:fldChar w:fldCharType="end"/>
                </w:r>
              </w:hyperlink>
            </w:p>
            <w:p w14:paraId="52DF4951" w14:textId="1283C8D5" w:rsidR="00DF53E7" w:rsidRPr="00DF53E7" w:rsidRDefault="00511272">
              <w:pPr>
                <w:pStyle w:val="TOC1"/>
                <w:rPr>
                  <w:rFonts w:ascii="Times New Roman" w:hAnsi="Times New Roman" w:cs="Times New Roman"/>
                  <w:noProof/>
                  <w:kern w:val="2"/>
                  <w:sz w:val="24"/>
                  <w:szCs w:val="24"/>
                  <w14:ligatures w14:val="standardContextual"/>
                </w:rPr>
              </w:pPr>
              <w:hyperlink w:anchor="_Toc202337582" w:history="1">
                <w:r w:rsidR="00DF53E7" w:rsidRPr="00DF53E7">
                  <w:rPr>
                    <w:rStyle w:val="Hyperlink"/>
                    <w:rFonts w:ascii="Times New Roman" w:eastAsia="Calibri" w:hAnsi="Times New Roman" w:cs="Times New Roman"/>
                    <w:noProof/>
                    <w:sz w:val="24"/>
                    <w:szCs w:val="24"/>
                  </w:rPr>
                  <w:t>6.</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Pasiūlymo galiojimo užtikrinimas</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_Toc202337582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5</w:t>
                </w:r>
                <w:r w:rsidR="00DF53E7" w:rsidRPr="00DF53E7">
                  <w:rPr>
                    <w:rFonts w:ascii="Times New Roman" w:hAnsi="Times New Roman" w:cs="Times New Roman"/>
                    <w:noProof/>
                    <w:webHidden/>
                    <w:sz w:val="24"/>
                    <w:szCs w:val="24"/>
                  </w:rPr>
                  <w:fldChar w:fldCharType="end"/>
                </w:r>
              </w:hyperlink>
            </w:p>
            <w:p w14:paraId="5B0C7BD2" w14:textId="2BD1214C" w:rsidR="00DF53E7" w:rsidRPr="00DF53E7" w:rsidRDefault="00511272">
              <w:pPr>
                <w:pStyle w:val="TOC1"/>
                <w:rPr>
                  <w:rFonts w:ascii="Times New Roman" w:hAnsi="Times New Roman" w:cs="Times New Roman"/>
                  <w:noProof/>
                  <w:kern w:val="2"/>
                  <w:sz w:val="24"/>
                  <w:szCs w:val="24"/>
                  <w14:ligatures w14:val="standardContextual"/>
                </w:rPr>
              </w:pPr>
              <w:hyperlink w:anchor="_Toc202337583" w:history="1">
                <w:r w:rsidR="00DF53E7" w:rsidRPr="00DF53E7">
                  <w:rPr>
                    <w:rStyle w:val="Hyperlink"/>
                    <w:rFonts w:ascii="Times New Roman" w:eastAsia="Calibri" w:hAnsi="Times New Roman" w:cs="Times New Roman"/>
                    <w:noProof/>
                    <w:sz w:val="24"/>
                    <w:szCs w:val="24"/>
                  </w:rPr>
                  <w:t>7.</w:t>
                </w:r>
                <w:r w:rsidR="00DF53E7" w:rsidRPr="00DF53E7">
                  <w:rPr>
                    <w:rFonts w:ascii="Times New Roman" w:hAnsi="Times New Roman" w:cs="Times New Roman"/>
                    <w:noProof/>
                    <w:kern w:val="2"/>
                    <w:sz w:val="24"/>
                    <w:szCs w:val="24"/>
                    <w14:ligatures w14:val="standardContextual"/>
                  </w:rPr>
                  <w:tab/>
                </w:r>
                <w:r w:rsidR="00DF53E7" w:rsidRPr="00DF53E7">
                  <w:rPr>
                    <w:rStyle w:val="Hyperlink"/>
                    <w:rFonts w:ascii="Times New Roman" w:hAnsi="Times New Roman" w:cs="Times New Roman"/>
                    <w:noProof/>
                    <w:sz w:val="24"/>
                    <w:szCs w:val="24"/>
                  </w:rPr>
                  <w:t>Pasiūlymų vertinimas</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_Toc202337583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5</w:t>
                </w:r>
                <w:r w:rsidR="00DF53E7" w:rsidRPr="00DF53E7">
                  <w:rPr>
                    <w:rFonts w:ascii="Times New Roman" w:hAnsi="Times New Roman" w:cs="Times New Roman"/>
                    <w:noProof/>
                    <w:webHidden/>
                    <w:sz w:val="24"/>
                    <w:szCs w:val="24"/>
                  </w:rPr>
                  <w:fldChar w:fldCharType="end"/>
                </w:r>
              </w:hyperlink>
            </w:p>
            <w:p w14:paraId="08F70780" w14:textId="7591803B" w:rsidR="00DF53E7" w:rsidRPr="00DF53E7" w:rsidRDefault="00511272">
              <w:pPr>
                <w:pStyle w:val="TOC1"/>
                <w:rPr>
                  <w:rFonts w:ascii="Times New Roman" w:hAnsi="Times New Roman" w:cs="Times New Roman"/>
                  <w:noProof/>
                  <w:kern w:val="2"/>
                  <w:sz w:val="24"/>
                  <w:szCs w:val="24"/>
                  <w14:ligatures w14:val="standardContextual"/>
                </w:rPr>
              </w:pPr>
              <w:hyperlink w:anchor="_Toc202337584" w:history="1">
                <w:r w:rsidR="00DF53E7" w:rsidRPr="00DF53E7">
                  <w:rPr>
                    <w:rStyle w:val="Hyperlink"/>
                    <w:rFonts w:ascii="Times New Roman" w:hAnsi="Times New Roman" w:cs="Times New Roman"/>
                    <w:noProof/>
                    <w:sz w:val="24"/>
                    <w:szCs w:val="24"/>
                  </w:rPr>
                  <w:t xml:space="preserve">8. </w:t>
                </w:r>
                <w:r w:rsidR="00DF53E7">
                  <w:rPr>
                    <w:rStyle w:val="Hyperlink"/>
                    <w:rFonts w:ascii="Times New Roman" w:hAnsi="Times New Roman" w:cs="Times New Roman"/>
                    <w:noProof/>
                    <w:sz w:val="24"/>
                    <w:szCs w:val="24"/>
                  </w:rPr>
                  <w:t xml:space="preserve">  </w:t>
                </w:r>
                <w:r w:rsidR="00DF53E7" w:rsidRPr="00DF53E7">
                  <w:rPr>
                    <w:rStyle w:val="Hyperlink"/>
                    <w:rFonts w:ascii="Times New Roman" w:hAnsi="Times New Roman" w:cs="Times New Roman"/>
                    <w:noProof/>
                    <w:sz w:val="24"/>
                    <w:szCs w:val="24"/>
                  </w:rPr>
                  <w:t>Sutarties sudarymas</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_Toc202337584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5</w:t>
                </w:r>
                <w:r w:rsidR="00DF53E7" w:rsidRPr="00DF53E7">
                  <w:rPr>
                    <w:rFonts w:ascii="Times New Roman" w:hAnsi="Times New Roman" w:cs="Times New Roman"/>
                    <w:noProof/>
                    <w:webHidden/>
                    <w:sz w:val="24"/>
                    <w:szCs w:val="24"/>
                  </w:rPr>
                  <w:fldChar w:fldCharType="end"/>
                </w:r>
              </w:hyperlink>
            </w:p>
            <w:p w14:paraId="07E775AC" w14:textId="67D63B53" w:rsidR="00DF53E7" w:rsidRPr="00DF53E7" w:rsidRDefault="00511272">
              <w:pPr>
                <w:pStyle w:val="TOC1"/>
                <w:rPr>
                  <w:rFonts w:ascii="Times New Roman" w:hAnsi="Times New Roman" w:cs="Times New Roman"/>
                  <w:noProof/>
                  <w:kern w:val="2"/>
                  <w:sz w:val="24"/>
                  <w:szCs w:val="24"/>
                  <w14:ligatures w14:val="standardContextual"/>
                </w:rPr>
              </w:pPr>
              <w:hyperlink w:anchor="_Toc202337585" w:history="1">
                <w:r w:rsidR="00DF53E7" w:rsidRPr="00DF53E7">
                  <w:rPr>
                    <w:rStyle w:val="Hyperlink"/>
                    <w:rFonts w:ascii="Times New Roman" w:hAnsi="Times New Roman" w:cs="Times New Roman"/>
                    <w:noProof/>
                    <w:sz w:val="24"/>
                    <w:szCs w:val="24"/>
                  </w:rPr>
                  <w:t xml:space="preserve">9. </w:t>
                </w:r>
                <w:r w:rsidR="00DF53E7">
                  <w:rPr>
                    <w:rStyle w:val="Hyperlink"/>
                    <w:rFonts w:ascii="Times New Roman" w:hAnsi="Times New Roman" w:cs="Times New Roman"/>
                    <w:noProof/>
                    <w:sz w:val="24"/>
                    <w:szCs w:val="24"/>
                  </w:rPr>
                  <w:t xml:space="preserve">  </w:t>
                </w:r>
                <w:r w:rsidR="00DF53E7" w:rsidRPr="00DF53E7">
                  <w:rPr>
                    <w:rStyle w:val="Hyperlink"/>
                    <w:rFonts w:ascii="Times New Roman" w:hAnsi="Times New Roman" w:cs="Times New Roman"/>
                    <w:noProof/>
                    <w:sz w:val="24"/>
                    <w:szCs w:val="24"/>
                  </w:rPr>
                  <w:t>Kitos sąlygos</w:t>
                </w:r>
                <w:r w:rsidR="00DF53E7" w:rsidRPr="00DF53E7">
                  <w:rPr>
                    <w:rFonts w:ascii="Times New Roman" w:hAnsi="Times New Roman" w:cs="Times New Roman"/>
                    <w:noProof/>
                    <w:webHidden/>
                    <w:sz w:val="24"/>
                    <w:szCs w:val="24"/>
                  </w:rPr>
                  <w:tab/>
                </w:r>
                <w:r w:rsidR="00DF53E7" w:rsidRPr="00DF53E7">
                  <w:rPr>
                    <w:rFonts w:ascii="Times New Roman" w:hAnsi="Times New Roman" w:cs="Times New Roman"/>
                    <w:noProof/>
                    <w:webHidden/>
                    <w:sz w:val="24"/>
                    <w:szCs w:val="24"/>
                  </w:rPr>
                  <w:fldChar w:fldCharType="begin"/>
                </w:r>
                <w:r w:rsidR="00DF53E7" w:rsidRPr="00DF53E7">
                  <w:rPr>
                    <w:rFonts w:ascii="Times New Roman" w:hAnsi="Times New Roman" w:cs="Times New Roman"/>
                    <w:noProof/>
                    <w:webHidden/>
                    <w:sz w:val="24"/>
                    <w:szCs w:val="24"/>
                  </w:rPr>
                  <w:instrText xml:space="preserve"> PAGEREF _Toc202337585 \h </w:instrText>
                </w:r>
                <w:r w:rsidR="00DF53E7" w:rsidRPr="00DF53E7">
                  <w:rPr>
                    <w:rFonts w:ascii="Times New Roman" w:hAnsi="Times New Roman" w:cs="Times New Roman"/>
                    <w:noProof/>
                    <w:webHidden/>
                    <w:sz w:val="24"/>
                    <w:szCs w:val="24"/>
                  </w:rPr>
                </w:r>
                <w:r w:rsidR="00DF53E7" w:rsidRPr="00DF53E7">
                  <w:rPr>
                    <w:rFonts w:ascii="Times New Roman" w:hAnsi="Times New Roman" w:cs="Times New Roman"/>
                    <w:noProof/>
                    <w:webHidden/>
                    <w:sz w:val="24"/>
                    <w:szCs w:val="24"/>
                  </w:rPr>
                  <w:fldChar w:fldCharType="separate"/>
                </w:r>
                <w:r w:rsidR="00DF53E7" w:rsidRPr="00DF53E7">
                  <w:rPr>
                    <w:rFonts w:ascii="Times New Roman" w:hAnsi="Times New Roman" w:cs="Times New Roman"/>
                    <w:noProof/>
                    <w:webHidden/>
                    <w:sz w:val="24"/>
                    <w:szCs w:val="24"/>
                  </w:rPr>
                  <w:t>5</w:t>
                </w:r>
                <w:r w:rsidR="00DF53E7" w:rsidRPr="00DF53E7">
                  <w:rPr>
                    <w:rFonts w:ascii="Times New Roman" w:hAnsi="Times New Roman" w:cs="Times New Roman"/>
                    <w:noProof/>
                    <w:webHidden/>
                    <w:sz w:val="24"/>
                    <w:szCs w:val="24"/>
                  </w:rPr>
                  <w:fldChar w:fldCharType="end"/>
                </w:r>
              </w:hyperlink>
            </w:p>
            <w:p w14:paraId="7ACF4EEF" w14:textId="5599F57D" w:rsidR="00173FBA" w:rsidRPr="00B0138F" w:rsidRDefault="00173FBA">
              <w:pPr>
                <w:rPr>
                  <w:rFonts w:ascii="Times New Roman" w:hAnsi="Times New Roman" w:cs="Times New Roman"/>
                </w:rPr>
              </w:pPr>
              <w:r w:rsidRPr="00DF53E7">
                <w:rPr>
                  <w:rFonts w:ascii="Times New Roman" w:hAnsi="Times New Roman" w:cs="Times New Roman"/>
                  <w:noProof/>
                  <w:sz w:val="24"/>
                  <w:szCs w:val="24"/>
                </w:rPr>
                <w:fldChar w:fldCharType="end"/>
              </w:r>
            </w:p>
          </w:sdtContent>
        </w:sdt>
        <w:p w14:paraId="7E8074B3" w14:textId="4C816312" w:rsidR="00173FBA" w:rsidRPr="00B0138F" w:rsidRDefault="00173FBA" w:rsidP="007334EA">
          <w:pPr>
            <w:spacing w:after="120"/>
            <w:ind w:left="567" w:firstLine="0"/>
            <w:contextualSpacing/>
            <w:rPr>
              <w:rFonts w:ascii="Times New Roman" w:hAnsi="Times New Roman" w:cs="Times New Roman"/>
            </w:rPr>
          </w:pPr>
        </w:p>
        <w:p w14:paraId="1AC291EB" w14:textId="356498D2" w:rsidR="00173FBA" w:rsidRPr="00B0138F" w:rsidRDefault="00173FBA" w:rsidP="007334EA">
          <w:pPr>
            <w:spacing w:after="120"/>
            <w:ind w:left="567" w:firstLine="0"/>
            <w:contextualSpacing/>
            <w:rPr>
              <w:rFonts w:ascii="Times New Roman" w:hAnsi="Times New Roman" w:cs="Times New Roman"/>
            </w:rPr>
          </w:pPr>
        </w:p>
        <w:p w14:paraId="6F478FD2" w14:textId="27655BD5" w:rsidR="00173FBA" w:rsidRPr="00B0138F" w:rsidRDefault="00173FBA" w:rsidP="00A84437">
          <w:pPr>
            <w:spacing w:after="120"/>
            <w:ind w:left="567" w:firstLine="0"/>
            <w:contextualSpacing/>
            <w:jc w:val="center"/>
            <w:rPr>
              <w:rFonts w:ascii="Times New Roman" w:hAnsi="Times New Roman" w:cs="Times New Roman"/>
            </w:rPr>
          </w:pPr>
        </w:p>
        <w:p w14:paraId="7680CD9F" w14:textId="465D4565" w:rsidR="00173FBA" w:rsidRPr="00B0138F" w:rsidRDefault="00173FBA" w:rsidP="007334EA">
          <w:pPr>
            <w:spacing w:after="120"/>
            <w:ind w:left="567" w:firstLine="0"/>
            <w:contextualSpacing/>
            <w:rPr>
              <w:rFonts w:ascii="Times New Roman" w:hAnsi="Times New Roman" w:cs="Times New Roman"/>
            </w:rPr>
          </w:pPr>
        </w:p>
        <w:p w14:paraId="033C1E9E" w14:textId="346F4E98" w:rsidR="00173FBA" w:rsidRPr="00B0138F" w:rsidRDefault="00173FBA" w:rsidP="007334EA">
          <w:pPr>
            <w:spacing w:after="120"/>
            <w:ind w:left="567" w:firstLine="0"/>
            <w:contextualSpacing/>
            <w:rPr>
              <w:rFonts w:ascii="Times New Roman" w:hAnsi="Times New Roman" w:cs="Times New Roman"/>
            </w:rPr>
          </w:pPr>
        </w:p>
        <w:p w14:paraId="2D26E3BB" w14:textId="47FB447D" w:rsidR="00173FBA" w:rsidRPr="00B0138F" w:rsidRDefault="00173FBA" w:rsidP="007334EA">
          <w:pPr>
            <w:spacing w:after="120"/>
            <w:ind w:left="567" w:firstLine="0"/>
            <w:contextualSpacing/>
            <w:rPr>
              <w:rFonts w:ascii="Times New Roman" w:hAnsi="Times New Roman" w:cs="Times New Roman"/>
            </w:rPr>
          </w:pPr>
        </w:p>
        <w:p w14:paraId="0D7F5B29" w14:textId="69D8EF03" w:rsidR="00173FBA" w:rsidRPr="00B0138F" w:rsidRDefault="00173FBA" w:rsidP="007334EA">
          <w:pPr>
            <w:spacing w:after="120"/>
            <w:ind w:left="567" w:firstLine="0"/>
            <w:contextualSpacing/>
            <w:rPr>
              <w:rFonts w:ascii="Times New Roman" w:hAnsi="Times New Roman" w:cs="Times New Roman"/>
            </w:rPr>
          </w:pPr>
        </w:p>
        <w:p w14:paraId="42562BFE" w14:textId="7EE28A4F" w:rsidR="00173FBA" w:rsidRPr="00B0138F" w:rsidRDefault="00173FBA" w:rsidP="007334EA">
          <w:pPr>
            <w:spacing w:after="120"/>
            <w:ind w:left="567" w:firstLine="0"/>
            <w:contextualSpacing/>
            <w:rPr>
              <w:rFonts w:ascii="Times New Roman" w:hAnsi="Times New Roman" w:cs="Times New Roman"/>
            </w:rPr>
          </w:pPr>
        </w:p>
        <w:p w14:paraId="53E0ED23" w14:textId="76F63C0A" w:rsidR="00173FBA" w:rsidRPr="00B0138F" w:rsidRDefault="00173FBA" w:rsidP="007334EA">
          <w:pPr>
            <w:spacing w:after="120"/>
            <w:ind w:left="567" w:firstLine="0"/>
            <w:contextualSpacing/>
            <w:rPr>
              <w:rFonts w:ascii="Times New Roman" w:hAnsi="Times New Roman" w:cs="Times New Roman"/>
            </w:rPr>
          </w:pPr>
        </w:p>
        <w:p w14:paraId="5F6A5427" w14:textId="0D2B3436" w:rsidR="00173FBA" w:rsidRPr="00B0138F" w:rsidRDefault="00173FBA" w:rsidP="007334EA">
          <w:pPr>
            <w:spacing w:after="120"/>
            <w:ind w:left="567" w:firstLine="0"/>
            <w:contextualSpacing/>
            <w:rPr>
              <w:rFonts w:ascii="Times New Roman" w:hAnsi="Times New Roman" w:cs="Times New Roman"/>
            </w:rPr>
          </w:pPr>
        </w:p>
        <w:p w14:paraId="4D7EBF80" w14:textId="12858112" w:rsidR="00173FBA" w:rsidRPr="00B0138F" w:rsidRDefault="00173FBA" w:rsidP="007334EA">
          <w:pPr>
            <w:spacing w:after="120"/>
            <w:ind w:left="567" w:firstLine="0"/>
            <w:contextualSpacing/>
            <w:rPr>
              <w:rFonts w:ascii="Times New Roman" w:hAnsi="Times New Roman" w:cs="Times New Roman"/>
            </w:rPr>
          </w:pPr>
        </w:p>
        <w:p w14:paraId="26B554C6" w14:textId="1582037A" w:rsidR="00173FBA" w:rsidRPr="00B0138F" w:rsidRDefault="00173FBA" w:rsidP="007334EA">
          <w:pPr>
            <w:spacing w:after="120"/>
            <w:ind w:left="567" w:firstLine="0"/>
            <w:contextualSpacing/>
            <w:rPr>
              <w:rFonts w:ascii="Times New Roman" w:hAnsi="Times New Roman" w:cs="Times New Roman"/>
            </w:rPr>
          </w:pPr>
        </w:p>
        <w:p w14:paraId="37CC271A" w14:textId="2E04EABC" w:rsidR="00173FBA" w:rsidRPr="00B0138F" w:rsidRDefault="00173FBA" w:rsidP="007334EA">
          <w:pPr>
            <w:spacing w:after="120"/>
            <w:ind w:left="567" w:firstLine="0"/>
            <w:contextualSpacing/>
            <w:rPr>
              <w:rFonts w:ascii="Times New Roman" w:hAnsi="Times New Roman" w:cs="Times New Roman"/>
            </w:rPr>
          </w:pPr>
        </w:p>
        <w:p w14:paraId="0DAE036B" w14:textId="67C5E088" w:rsidR="00173FBA" w:rsidRPr="00B0138F" w:rsidRDefault="00173FBA" w:rsidP="007334EA">
          <w:pPr>
            <w:spacing w:after="120"/>
            <w:ind w:left="567" w:firstLine="0"/>
            <w:contextualSpacing/>
            <w:rPr>
              <w:rFonts w:ascii="Times New Roman" w:hAnsi="Times New Roman" w:cs="Times New Roman"/>
            </w:rPr>
          </w:pPr>
        </w:p>
        <w:p w14:paraId="2D43B83E" w14:textId="19FFFF83" w:rsidR="00173FBA" w:rsidRPr="00B0138F" w:rsidRDefault="00173FBA" w:rsidP="007334EA">
          <w:pPr>
            <w:spacing w:after="120"/>
            <w:ind w:left="567" w:firstLine="0"/>
            <w:contextualSpacing/>
            <w:rPr>
              <w:rFonts w:ascii="Times New Roman" w:hAnsi="Times New Roman" w:cs="Times New Roman"/>
            </w:rPr>
          </w:pPr>
        </w:p>
        <w:p w14:paraId="0CFA0807" w14:textId="6F12BA4C" w:rsidR="00173FBA" w:rsidRPr="00B0138F" w:rsidRDefault="00173FBA" w:rsidP="007334EA">
          <w:pPr>
            <w:spacing w:after="120"/>
            <w:ind w:left="567" w:firstLine="0"/>
            <w:contextualSpacing/>
            <w:rPr>
              <w:rFonts w:ascii="Times New Roman" w:hAnsi="Times New Roman" w:cs="Times New Roman"/>
            </w:rPr>
          </w:pPr>
        </w:p>
        <w:p w14:paraId="3C81F9EF" w14:textId="615E1745" w:rsidR="00173FBA" w:rsidRPr="00B0138F" w:rsidRDefault="00173FBA" w:rsidP="007334EA">
          <w:pPr>
            <w:spacing w:after="120"/>
            <w:ind w:left="567" w:firstLine="0"/>
            <w:contextualSpacing/>
            <w:rPr>
              <w:rFonts w:ascii="Times New Roman" w:hAnsi="Times New Roman" w:cs="Times New Roman"/>
            </w:rPr>
          </w:pPr>
        </w:p>
        <w:p w14:paraId="71AF9CE9" w14:textId="79239798" w:rsidR="00173FBA" w:rsidRPr="00B0138F" w:rsidRDefault="00173FBA" w:rsidP="007334EA">
          <w:pPr>
            <w:spacing w:after="120"/>
            <w:ind w:left="567" w:firstLine="0"/>
            <w:contextualSpacing/>
            <w:rPr>
              <w:rFonts w:ascii="Times New Roman" w:hAnsi="Times New Roman" w:cs="Times New Roman"/>
            </w:rPr>
          </w:pPr>
        </w:p>
        <w:p w14:paraId="657B9349" w14:textId="50CE351B" w:rsidR="00173FBA" w:rsidRPr="00B0138F" w:rsidRDefault="00173FBA" w:rsidP="007334EA">
          <w:pPr>
            <w:spacing w:after="120"/>
            <w:ind w:left="567" w:firstLine="0"/>
            <w:contextualSpacing/>
            <w:rPr>
              <w:rFonts w:ascii="Times New Roman" w:hAnsi="Times New Roman" w:cs="Times New Roman"/>
            </w:rPr>
          </w:pPr>
        </w:p>
        <w:p w14:paraId="11D821A1" w14:textId="2B8EE8A5" w:rsidR="00173FBA" w:rsidRPr="00B0138F" w:rsidRDefault="00173FBA" w:rsidP="007334EA">
          <w:pPr>
            <w:spacing w:after="120"/>
            <w:ind w:left="567" w:firstLine="0"/>
            <w:contextualSpacing/>
            <w:rPr>
              <w:rFonts w:ascii="Times New Roman" w:hAnsi="Times New Roman" w:cs="Times New Roman"/>
            </w:rPr>
          </w:pPr>
        </w:p>
        <w:p w14:paraId="247FBC8A" w14:textId="5370AF42" w:rsidR="00173FBA" w:rsidRPr="00B0138F" w:rsidRDefault="00173FBA" w:rsidP="007334EA">
          <w:pPr>
            <w:spacing w:after="120"/>
            <w:ind w:left="567" w:firstLine="0"/>
            <w:contextualSpacing/>
            <w:rPr>
              <w:rFonts w:ascii="Times New Roman" w:hAnsi="Times New Roman" w:cs="Times New Roman"/>
            </w:rPr>
          </w:pPr>
        </w:p>
        <w:p w14:paraId="25004880" w14:textId="16EA21F5" w:rsidR="00173FBA" w:rsidRPr="00B0138F" w:rsidRDefault="00173FBA" w:rsidP="007334EA">
          <w:pPr>
            <w:spacing w:after="120"/>
            <w:ind w:left="567" w:firstLine="0"/>
            <w:contextualSpacing/>
            <w:rPr>
              <w:rFonts w:ascii="Times New Roman" w:hAnsi="Times New Roman" w:cs="Times New Roman"/>
            </w:rPr>
          </w:pPr>
        </w:p>
        <w:p w14:paraId="2F25641C" w14:textId="487E512D" w:rsidR="00173FBA" w:rsidRPr="00B0138F" w:rsidRDefault="00173FBA" w:rsidP="007334EA">
          <w:pPr>
            <w:spacing w:after="120"/>
            <w:ind w:left="567" w:firstLine="0"/>
            <w:contextualSpacing/>
            <w:rPr>
              <w:rFonts w:ascii="Times New Roman" w:hAnsi="Times New Roman" w:cs="Times New Roman"/>
            </w:rPr>
          </w:pPr>
        </w:p>
        <w:p w14:paraId="30FCFE5F" w14:textId="74B73FE0" w:rsidR="00173FBA" w:rsidRPr="00B0138F" w:rsidRDefault="00173FBA" w:rsidP="007334EA">
          <w:pPr>
            <w:spacing w:after="120"/>
            <w:ind w:left="567" w:firstLine="0"/>
            <w:contextualSpacing/>
            <w:rPr>
              <w:rFonts w:ascii="Times New Roman" w:hAnsi="Times New Roman" w:cs="Times New Roman"/>
            </w:rPr>
          </w:pPr>
        </w:p>
        <w:p w14:paraId="351A6B83" w14:textId="519B533C" w:rsidR="00173FBA" w:rsidRPr="00B0138F" w:rsidRDefault="00173FBA" w:rsidP="007334EA">
          <w:pPr>
            <w:spacing w:after="120"/>
            <w:ind w:left="567" w:firstLine="0"/>
            <w:contextualSpacing/>
            <w:rPr>
              <w:rFonts w:ascii="Times New Roman" w:hAnsi="Times New Roman" w:cs="Times New Roman"/>
            </w:rPr>
          </w:pPr>
        </w:p>
        <w:p w14:paraId="4ED50C0C" w14:textId="5E3C0DBC" w:rsidR="00173FBA" w:rsidRPr="00B0138F" w:rsidRDefault="00173FBA" w:rsidP="007334EA">
          <w:pPr>
            <w:spacing w:after="120"/>
            <w:ind w:left="567" w:firstLine="0"/>
            <w:contextualSpacing/>
            <w:rPr>
              <w:rFonts w:ascii="Times New Roman" w:hAnsi="Times New Roman" w:cs="Times New Roman"/>
            </w:rPr>
          </w:pPr>
        </w:p>
        <w:p w14:paraId="40E7DC49" w14:textId="19FAA115" w:rsidR="00173FBA" w:rsidRPr="00B0138F" w:rsidRDefault="00173FBA" w:rsidP="007334EA">
          <w:pPr>
            <w:spacing w:after="120"/>
            <w:ind w:left="567" w:firstLine="0"/>
            <w:contextualSpacing/>
            <w:rPr>
              <w:rFonts w:ascii="Times New Roman" w:hAnsi="Times New Roman" w:cs="Times New Roman"/>
            </w:rPr>
          </w:pPr>
        </w:p>
        <w:p w14:paraId="3F025DD3" w14:textId="58D62E29" w:rsidR="00173FBA" w:rsidRPr="00B0138F" w:rsidRDefault="00173FBA" w:rsidP="007334EA">
          <w:pPr>
            <w:spacing w:after="120"/>
            <w:ind w:left="567" w:firstLine="0"/>
            <w:contextualSpacing/>
            <w:rPr>
              <w:rFonts w:ascii="Times New Roman" w:hAnsi="Times New Roman" w:cs="Times New Roman"/>
            </w:rPr>
          </w:pPr>
        </w:p>
        <w:p w14:paraId="2F205330" w14:textId="4BDA6C80" w:rsidR="0051611C" w:rsidRPr="00B0138F" w:rsidRDefault="00511272" w:rsidP="00B0138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B0138F" w:rsidRDefault="00C31EC9" w:rsidP="00016E40">
      <w:pPr>
        <w:pStyle w:val="Heading1"/>
        <w:numPr>
          <w:ilvl w:val="0"/>
          <w:numId w:val="5"/>
        </w:numPr>
        <w:spacing w:before="720" w:after="0" w:line="300" w:lineRule="auto"/>
        <w:ind w:left="357" w:hanging="357"/>
        <w:rPr>
          <w:rFonts w:ascii="Times New Roman" w:hAnsi="Times New Roman" w:cs="Times New Roman"/>
          <w:color w:val="auto"/>
        </w:rPr>
      </w:pPr>
      <w:bookmarkStart w:id="6" w:name="_Toc202337577"/>
      <w:bookmarkStart w:id="7" w:name="_Ref39666794"/>
      <w:bookmarkStart w:id="8" w:name="_Ref39666796"/>
      <w:bookmarkStart w:id="9" w:name="_Toc48053171"/>
      <w:r w:rsidRPr="00B0138F">
        <w:rPr>
          <w:rFonts w:ascii="Times New Roman" w:hAnsi="Times New Roman" w:cs="Times New Roman"/>
          <w:color w:val="auto"/>
        </w:rPr>
        <w:lastRenderedPageBreak/>
        <w:t>Bendra informacij</w:t>
      </w:r>
      <w:r w:rsidR="00B076FD" w:rsidRPr="00B0138F">
        <w:rPr>
          <w:rFonts w:ascii="Times New Roman" w:hAnsi="Times New Roman" w:cs="Times New Roman"/>
          <w:color w:val="auto"/>
        </w:rPr>
        <w:t>a</w:t>
      </w:r>
      <w:bookmarkEnd w:id="6"/>
      <w:r w:rsidR="6B81CCAC" w:rsidRPr="00B0138F">
        <w:rPr>
          <w:rFonts w:ascii="Times New Roman" w:hAnsi="Times New Roman" w:cs="Times New Roman"/>
          <w:color w:val="auto"/>
        </w:rPr>
        <w:t xml:space="preserve"> </w:t>
      </w:r>
    </w:p>
    <w:p w14:paraId="698C5E70" w14:textId="490FD0EB" w:rsidR="00746BAF" w:rsidRPr="00B0138F" w:rsidRDefault="00746BAF" w:rsidP="00746BAF">
      <w:pPr>
        <w:ind w:firstLine="0"/>
        <w:rPr>
          <w:rFonts w:ascii="Times New Roman" w:hAnsi="Times New Roman" w:cs="Times New Roman"/>
        </w:rPr>
      </w:pPr>
    </w:p>
    <w:p w14:paraId="3C2B83DD" w14:textId="0EBEB1F7" w:rsidR="00FB3C75" w:rsidRPr="00B0138F" w:rsidRDefault="002902C1" w:rsidP="00F77A5D">
      <w:pPr>
        <w:spacing w:line="240" w:lineRule="auto"/>
        <w:rPr>
          <w:rFonts w:ascii="Times New Roman" w:hAnsi="Times New Roman" w:cs="Times New Roman"/>
        </w:rPr>
      </w:pPr>
      <w:r w:rsidRPr="00B0138F">
        <w:rPr>
          <w:rFonts w:ascii="Times New Roman" w:hAnsi="Times New Roman" w:cs="Times New Roman"/>
          <w:sz w:val="24"/>
          <w:szCs w:val="24"/>
        </w:rPr>
        <w:t>1.1.</w:t>
      </w:r>
      <w:r w:rsidRPr="00B0138F">
        <w:rPr>
          <w:rFonts w:ascii="Times New Roman" w:hAnsi="Times New Roman" w:cs="Times New Roman"/>
        </w:rPr>
        <w:t xml:space="preserve"> </w:t>
      </w:r>
      <w:r w:rsidR="00B0138F" w:rsidRPr="00F96073">
        <w:rPr>
          <w:rFonts w:ascii="Times New Roman" w:hAnsi="Times New Roman" w:cs="Times New Roman"/>
          <w:sz w:val="24"/>
          <w:szCs w:val="24"/>
        </w:rPr>
        <w:t>Perkančioji organizacija – Lietuvos Respublikos valstybės saugumo departamentas, juridinio asmens kodas 188675233, adresas: Pilaitės pr. 19, LT-06264, Vilnius. Perkančioji organizacija yra PVM mokėtoja, tačiau, kaip biudžetinė įstaiga, neturi teisės PVM atskaitai.</w:t>
      </w:r>
    </w:p>
    <w:p w14:paraId="6669709E" w14:textId="1CB961B3" w:rsidR="00316D64" w:rsidRPr="00B0138F" w:rsidRDefault="00CA0CC5" w:rsidP="00016E40">
      <w:pPr>
        <w:pStyle w:val="ListParagraph"/>
        <w:numPr>
          <w:ilvl w:val="1"/>
          <w:numId w:val="7"/>
        </w:numPr>
        <w:spacing w:line="240" w:lineRule="auto"/>
        <w:ind w:left="0" w:firstLine="710"/>
        <w:rPr>
          <w:rFonts w:ascii="Times New Roman" w:hAnsi="Times New Roman" w:cs="Times New Roman"/>
          <w:sz w:val="24"/>
          <w:szCs w:val="24"/>
        </w:rPr>
      </w:pPr>
      <w:r w:rsidRPr="00B0138F">
        <w:rPr>
          <w:rFonts w:ascii="Times New Roman" w:hAnsi="Times New Roman" w:cs="Times New Roman"/>
          <w:sz w:val="24"/>
          <w:szCs w:val="24"/>
        </w:rPr>
        <w:t xml:space="preserve">Pirkimas neatliekamas naudojantis centralizuotų pirkimų katalogu, nes </w:t>
      </w:r>
      <w:r w:rsidR="00B0138F" w:rsidRPr="00B0138F">
        <w:rPr>
          <w:rFonts w:ascii="Times New Roman" w:hAnsi="Times New Roman" w:cs="Times New Roman"/>
          <w:sz w:val="24"/>
          <w:szCs w:val="24"/>
        </w:rPr>
        <w:t>paslaugų nėra CPO kataloge</w:t>
      </w:r>
      <w:r w:rsidRPr="00B0138F">
        <w:rPr>
          <w:rFonts w:ascii="Times New Roman" w:hAnsi="Times New Roman" w:cs="Times New Roman"/>
          <w:sz w:val="24"/>
          <w:szCs w:val="24"/>
        </w:rPr>
        <w:t xml:space="preserve">.  </w:t>
      </w:r>
    </w:p>
    <w:p w14:paraId="52EA068B" w14:textId="0A858448" w:rsidR="00C71C6F" w:rsidRPr="00B0138F" w:rsidRDefault="00503A5B" w:rsidP="00F77A5D">
      <w:pPr>
        <w:spacing w:line="240" w:lineRule="auto"/>
        <w:ind w:left="697" w:firstLine="0"/>
        <w:rPr>
          <w:rFonts w:ascii="Times New Roman" w:hAnsi="Times New Roman" w:cs="Times New Roman"/>
          <w:sz w:val="24"/>
          <w:szCs w:val="24"/>
        </w:rPr>
      </w:pPr>
      <w:r w:rsidRPr="00B0138F">
        <w:rPr>
          <w:rFonts w:ascii="Times New Roman" w:hAnsi="Times New Roman" w:cs="Times New Roman"/>
          <w:sz w:val="24"/>
          <w:szCs w:val="24"/>
        </w:rPr>
        <w:t>1.</w:t>
      </w:r>
      <w:r w:rsidR="00B0138F" w:rsidRPr="00B0138F">
        <w:rPr>
          <w:rFonts w:ascii="Times New Roman" w:hAnsi="Times New Roman" w:cs="Times New Roman"/>
          <w:sz w:val="24"/>
          <w:szCs w:val="24"/>
        </w:rPr>
        <w:t>3</w:t>
      </w:r>
      <w:r w:rsidRPr="00B0138F">
        <w:rPr>
          <w:rFonts w:ascii="Times New Roman" w:hAnsi="Times New Roman" w:cs="Times New Roman"/>
          <w:sz w:val="24"/>
          <w:szCs w:val="24"/>
        </w:rPr>
        <w:t xml:space="preserve">. </w:t>
      </w:r>
      <w:r w:rsidR="00091F01" w:rsidRPr="00B0138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0138F" w:rsidRPr="00B0138F">
            <w:rPr>
              <w:rFonts w:ascii="Times New Roman" w:hAnsi="Times New Roman" w:cs="Times New Roman"/>
              <w:sz w:val="24"/>
              <w:szCs w:val="24"/>
            </w:rPr>
            <w:t>nėra</w:t>
          </w:r>
        </w:sdtContent>
      </w:sdt>
      <w:r w:rsidR="00A100C8" w:rsidRPr="00B0138F" w:rsidDel="00A100C8">
        <w:rPr>
          <w:rFonts w:ascii="Times New Roman" w:hAnsi="Times New Roman" w:cs="Times New Roman"/>
          <w:sz w:val="24"/>
          <w:szCs w:val="24"/>
        </w:rPr>
        <w:t xml:space="preserve"> </w:t>
      </w:r>
      <w:r w:rsidR="00091F01" w:rsidRPr="00B0138F">
        <w:rPr>
          <w:rFonts w:ascii="Times New Roman" w:hAnsi="Times New Roman" w:cs="Times New Roman"/>
          <w:sz w:val="24"/>
          <w:szCs w:val="24"/>
        </w:rPr>
        <w:t xml:space="preserve">sudaroma. </w:t>
      </w:r>
    </w:p>
    <w:p w14:paraId="091B51E1" w14:textId="5B0890F9" w:rsidR="00B0138F" w:rsidRPr="00B0138F" w:rsidRDefault="004F6423" w:rsidP="00B0138F">
      <w:pPr>
        <w:spacing w:line="240" w:lineRule="auto"/>
        <w:rPr>
          <w:rFonts w:ascii="Times New Roman" w:hAnsi="Times New Roman" w:cs="Times New Roman"/>
          <w:sz w:val="24"/>
          <w:szCs w:val="24"/>
        </w:rPr>
      </w:pPr>
      <w:r w:rsidRPr="00B0138F">
        <w:rPr>
          <w:rFonts w:ascii="Times New Roman" w:hAnsi="Times New Roman" w:cs="Times New Roman"/>
          <w:sz w:val="24"/>
          <w:szCs w:val="24"/>
        </w:rPr>
        <w:t>1.</w:t>
      </w:r>
      <w:r w:rsidR="005C0C65">
        <w:rPr>
          <w:rFonts w:ascii="Times New Roman" w:hAnsi="Times New Roman" w:cs="Times New Roman"/>
          <w:sz w:val="24"/>
          <w:szCs w:val="24"/>
        </w:rPr>
        <w:t>4</w:t>
      </w:r>
      <w:r w:rsidRPr="00B0138F">
        <w:rPr>
          <w:rFonts w:ascii="Times New Roman" w:hAnsi="Times New Roman" w:cs="Times New Roman"/>
          <w:sz w:val="24"/>
          <w:szCs w:val="24"/>
        </w:rPr>
        <w:t xml:space="preserve">. </w:t>
      </w:r>
      <w:r w:rsidR="00B0138F" w:rsidRPr="00B0138F">
        <w:rPr>
          <w:rFonts w:ascii="Times New Roman" w:hAnsi="Times New Roman" w:cs="Times New Roman"/>
          <w:sz w:val="24"/>
          <w:szCs w:val="24"/>
        </w:rPr>
        <w:t>Perkančioji organizacija taiko aplinkos apsaugos kriterijus įsigyjamoms Paslaugoms. Vadovaujantis Aplinkos apsaugos kriterijų taikymo, vykdant žaliuosius pirkimus, tvarkos aprašo:</w:t>
      </w:r>
    </w:p>
    <w:p w14:paraId="1FDC3232" w14:textId="2E786BA5" w:rsidR="0073652B" w:rsidRPr="009E650B" w:rsidRDefault="00B0138F" w:rsidP="00B0138F">
      <w:pPr>
        <w:spacing w:line="240" w:lineRule="auto"/>
        <w:rPr>
          <w:rFonts w:ascii="Times New Roman" w:hAnsi="Times New Roman" w:cs="Times New Roman"/>
          <w:sz w:val="24"/>
          <w:szCs w:val="24"/>
        </w:rPr>
      </w:pPr>
      <w:r w:rsidRPr="009617F0">
        <w:rPr>
          <w:rFonts w:ascii="Times New Roman" w:hAnsi="Times New Roman" w:cs="Times New Roman"/>
          <w:sz w:val="24"/>
          <w:szCs w:val="24"/>
        </w:rPr>
        <w:t>1.</w:t>
      </w:r>
      <w:r w:rsidR="005C0C65" w:rsidRPr="009617F0">
        <w:rPr>
          <w:rFonts w:ascii="Times New Roman" w:hAnsi="Times New Roman" w:cs="Times New Roman"/>
          <w:sz w:val="24"/>
          <w:szCs w:val="24"/>
        </w:rPr>
        <w:t>4</w:t>
      </w:r>
      <w:r w:rsidRPr="009617F0">
        <w:rPr>
          <w:rFonts w:ascii="Times New Roman" w:hAnsi="Times New Roman" w:cs="Times New Roman"/>
          <w:sz w:val="24"/>
          <w:szCs w:val="24"/>
        </w:rPr>
        <w:t>.</w:t>
      </w:r>
      <w:commentRangeStart w:id="10"/>
      <w:r w:rsidRPr="009617F0">
        <w:rPr>
          <w:rFonts w:ascii="Times New Roman" w:hAnsi="Times New Roman" w:cs="Times New Roman"/>
          <w:sz w:val="24"/>
          <w:szCs w:val="24"/>
        </w:rPr>
        <w:t>1</w:t>
      </w:r>
      <w:commentRangeEnd w:id="10"/>
      <w:r w:rsidR="009E650B" w:rsidRPr="009617F0">
        <w:rPr>
          <w:rStyle w:val="CommentReference"/>
        </w:rPr>
        <w:commentReference w:id="10"/>
      </w:r>
      <w:r w:rsidRPr="009617F0">
        <w:rPr>
          <w:rFonts w:ascii="Times New Roman" w:hAnsi="Times New Roman" w:cs="Times New Roman"/>
          <w:sz w:val="24"/>
          <w:szCs w:val="24"/>
        </w:rPr>
        <w:t xml:space="preserve">. </w:t>
      </w:r>
      <w:r w:rsidR="0073652B" w:rsidRPr="009E650B">
        <w:rPr>
          <w:rFonts w:ascii="Times New Roman" w:hAnsi="Times New Roman" w:cs="Times New Roman"/>
          <w:sz w:val="24"/>
          <w:szCs w:val="24"/>
        </w:rPr>
        <w:t xml:space="preserve">4.3 p: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r w:rsidR="0073652B" w:rsidRPr="009E650B">
        <w:rPr>
          <w:rFonts w:ascii="Times New Roman" w:hAnsi="Times New Roman" w:cs="Times New Roman"/>
          <w:b/>
          <w:bCs/>
          <w:sz w:val="24"/>
          <w:szCs w:val="24"/>
        </w:rPr>
        <w:t>Pagrindžiantys dokumentai pateikiami kartu su pasiūlymu.</w:t>
      </w:r>
    </w:p>
    <w:p w14:paraId="58B4D3E2" w14:textId="265D8D79" w:rsidR="00BD290E" w:rsidRPr="005C0C65" w:rsidRDefault="00B1192A" w:rsidP="005C0C65">
      <w:pPr>
        <w:spacing w:line="240" w:lineRule="auto"/>
        <w:rPr>
          <w:rFonts w:ascii="Times New Roman" w:hAnsi="Times New Roman" w:cs="Times New Roman"/>
          <w:sz w:val="24"/>
          <w:szCs w:val="24"/>
        </w:rPr>
      </w:pPr>
      <w:r w:rsidRPr="005C0C65">
        <w:rPr>
          <w:rFonts w:ascii="Times New Roman" w:hAnsi="Times New Roman" w:cs="Times New Roman"/>
          <w:sz w:val="24"/>
          <w:szCs w:val="24"/>
        </w:rPr>
        <w:t>1.</w:t>
      </w:r>
      <w:r w:rsidR="005C0C65">
        <w:rPr>
          <w:rFonts w:ascii="Times New Roman" w:hAnsi="Times New Roman" w:cs="Times New Roman"/>
          <w:sz w:val="24"/>
          <w:szCs w:val="24"/>
        </w:rPr>
        <w:t>5</w:t>
      </w:r>
      <w:r w:rsidRPr="005C0C65">
        <w:rPr>
          <w:rFonts w:ascii="Times New Roman" w:hAnsi="Times New Roman" w:cs="Times New Roman"/>
          <w:sz w:val="24"/>
          <w:szCs w:val="24"/>
        </w:rPr>
        <w:t xml:space="preserve">. Šiame pirkime </w:t>
      </w:r>
      <w:r w:rsidR="005C0C65">
        <w:rPr>
          <w:rFonts w:ascii="Times New Roman" w:hAnsi="Times New Roman" w:cs="Times New Roman"/>
          <w:sz w:val="24"/>
          <w:szCs w:val="24"/>
        </w:rPr>
        <w:t>ne</w:t>
      </w:r>
      <w:r w:rsidRPr="005C0C65">
        <w:rPr>
          <w:rFonts w:ascii="Times New Roman" w:hAnsi="Times New Roman" w:cs="Times New Roman"/>
          <w:sz w:val="24"/>
          <w:szCs w:val="24"/>
        </w:rPr>
        <w:t>taikomi socialiniai kriterijai</w:t>
      </w:r>
      <w:bookmarkStart w:id="11" w:name="_Hlk163547301"/>
      <w:r w:rsidR="005C0C65">
        <w:rPr>
          <w:rFonts w:ascii="Times New Roman" w:hAnsi="Times New Roman" w:cs="Times New Roman"/>
          <w:sz w:val="24"/>
          <w:szCs w:val="24"/>
        </w:rPr>
        <w:t>.</w:t>
      </w:r>
    </w:p>
    <w:bookmarkEnd w:id="11"/>
    <w:p w14:paraId="15179C0E" w14:textId="1200199D" w:rsidR="00257685" w:rsidRPr="005C0C65" w:rsidRDefault="003D3DF5" w:rsidP="005C0C65">
      <w:pPr>
        <w:spacing w:line="240" w:lineRule="auto"/>
        <w:rPr>
          <w:rFonts w:ascii="Times New Roman" w:hAnsi="Times New Roman" w:cs="Times New Roman"/>
          <w:sz w:val="24"/>
          <w:szCs w:val="24"/>
        </w:rPr>
      </w:pPr>
      <w:r w:rsidRPr="005C0C65">
        <w:rPr>
          <w:rFonts w:ascii="Times New Roman" w:hAnsi="Times New Roman" w:cs="Times New Roman"/>
          <w:sz w:val="24"/>
          <w:szCs w:val="24"/>
        </w:rPr>
        <w:t>1.</w:t>
      </w:r>
      <w:r w:rsidR="005C0C65">
        <w:rPr>
          <w:rFonts w:ascii="Times New Roman" w:hAnsi="Times New Roman" w:cs="Times New Roman"/>
          <w:sz w:val="24"/>
          <w:szCs w:val="24"/>
        </w:rPr>
        <w:t>6</w:t>
      </w:r>
      <w:r w:rsidRPr="005C0C65">
        <w:rPr>
          <w:rFonts w:ascii="Times New Roman" w:hAnsi="Times New Roman" w:cs="Times New Roman"/>
          <w:sz w:val="24"/>
          <w:szCs w:val="24"/>
        </w:rPr>
        <w:t>.</w:t>
      </w:r>
      <w:r w:rsidR="00CA1A1C" w:rsidRPr="005C0C65">
        <w:rPr>
          <w:rFonts w:ascii="Times New Roman" w:hAnsi="Times New Roman" w:cs="Times New Roman"/>
          <w:sz w:val="24"/>
          <w:szCs w:val="24"/>
        </w:rPr>
        <w:t xml:space="preserve"> </w:t>
      </w:r>
      <w:r w:rsidR="4B7098B6" w:rsidRPr="005C0C65">
        <w:rPr>
          <w:rFonts w:ascii="Times New Roman" w:hAnsi="Times New Roman" w:cs="Times New Roman"/>
          <w:sz w:val="24"/>
          <w:szCs w:val="24"/>
        </w:rPr>
        <w:t>Bendrosios</w:t>
      </w:r>
      <w:r w:rsidR="00931CA2" w:rsidRPr="005C0C65">
        <w:rPr>
          <w:rFonts w:ascii="Times New Roman" w:hAnsi="Times New Roman" w:cs="Times New Roman"/>
          <w:sz w:val="24"/>
          <w:szCs w:val="24"/>
        </w:rPr>
        <w:t xml:space="preserve"> pirkimo</w:t>
      </w:r>
      <w:r w:rsidR="4B7098B6" w:rsidRPr="005C0C65">
        <w:rPr>
          <w:rFonts w:ascii="Times New Roman" w:hAnsi="Times New Roman" w:cs="Times New Roman"/>
          <w:sz w:val="24"/>
          <w:szCs w:val="24"/>
        </w:rPr>
        <w:t xml:space="preserve"> sąlygos yra neatskiriama ši</w:t>
      </w:r>
      <w:r w:rsidR="00931CA2" w:rsidRPr="005C0C65">
        <w:rPr>
          <w:rFonts w:ascii="Times New Roman" w:hAnsi="Times New Roman" w:cs="Times New Roman"/>
          <w:sz w:val="24"/>
          <w:szCs w:val="24"/>
        </w:rPr>
        <w:t>ų</w:t>
      </w:r>
      <w:r w:rsidR="4B7098B6" w:rsidRPr="005C0C65">
        <w:rPr>
          <w:rFonts w:ascii="Times New Roman" w:hAnsi="Times New Roman" w:cs="Times New Roman"/>
          <w:sz w:val="24"/>
          <w:szCs w:val="24"/>
        </w:rPr>
        <w:t xml:space="preserve"> pirkimo sąlygų dalis.</w:t>
      </w:r>
    </w:p>
    <w:p w14:paraId="4ED932F3" w14:textId="2CE07367" w:rsidR="00FB3C75" w:rsidRPr="00B0138F" w:rsidRDefault="00244994" w:rsidP="00016E40">
      <w:pPr>
        <w:pStyle w:val="Heading1"/>
        <w:numPr>
          <w:ilvl w:val="0"/>
          <w:numId w:val="6"/>
        </w:numPr>
        <w:spacing w:before="720" w:after="0" w:line="300" w:lineRule="auto"/>
        <w:rPr>
          <w:rFonts w:ascii="Times New Roman" w:hAnsi="Times New Roman" w:cs="Times New Roman"/>
          <w:color w:val="auto"/>
        </w:rPr>
      </w:pPr>
      <w:bookmarkStart w:id="12" w:name="_Toc202337578"/>
      <w:r w:rsidRPr="00B0138F">
        <w:rPr>
          <w:rFonts w:ascii="Times New Roman" w:hAnsi="Times New Roman" w:cs="Times New Roman"/>
          <w:color w:val="auto"/>
        </w:rPr>
        <w:t>Pirkimo objektas</w:t>
      </w:r>
      <w:bookmarkEnd w:id="12"/>
    </w:p>
    <w:p w14:paraId="7D847502" w14:textId="77777777" w:rsidR="00FB3C75" w:rsidRPr="00B0138F" w:rsidRDefault="00FB3C75" w:rsidP="00E62E95">
      <w:pPr>
        <w:spacing w:line="240" w:lineRule="auto"/>
        <w:ind w:firstLine="0"/>
        <w:rPr>
          <w:rFonts w:ascii="Times New Roman" w:hAnsi="Times New Roman" w:cs="Times New Roman"/>
        </w:rPr>
      </w:pPr>
    </w:p>
    <w:p w14:paraId="0AEFEE07" w14:textId="58FE4FAA" w:rsidR="00FB3C75" w:rsidRPr="005C0C65" w:rsidRDefault="4A330118" w:rsidP="00016E40">
      <w:pPr>
        <w:pStyle w:val="NoSpacing"/>
        <w:numPr>
          <w:ilvl w:val="1"/>
          <w:numId w:val="6"/>
        </w:numPr>
        <w:tabs>
          <w:tab w:val="left" w:pos="1134"/>
        </w:tabs>
        <w:spacing w:after="120"/>
        <w:ind w:left="0" w:firstLine="709"/>
        <w:contextualSpacing/>
        <w:rPr>
          <w:rFonts w:ascii="Times New Roman" w:hAnsi="Times New Roman" w:cs="Times New Roman"/>
          <w:sz w:val="24"/>
          <w:szCs w:val="24"/>
        </w:rPr>
      </w:pPr>
      <w:r w:rsidRPr="005C0C65">
        <w:rPr>
          <w:rFonts w:ascii="Times New Roman" w:hAnsi="Times New Roman" w:cs="Times New Roman"/>
          <w:sz w:val="24"/>
          <w:szCs w:val="24"/>
        </w:rPr>
        <w:t xml:space="preserve"> </w:t>
      </w:r>
      <w:r w:rsidR="00651664" w:rsidRPr="005C0C65">
        <w:rPr>
          <w:rFonts w:ascii="Times New Roman" w:hAnsi="Times New Roman" w:cs="Times New Roman"/>
          <w:sz w:val="24"/>
          <w:szCs w:val="24"/>
        </w:rPr>
        <w:t xml:space="preserve">Perkančioji organizacija </w:t>
      </w:r>
      <w:r w:rsidR="00FB3C75" w:rsidRPr="005C0C65">
        <w:rPr>
          <w:rFonts w:ascii="Times New Roman" w:eastAsia="Calibri" w:hAnsi="Times New Roman" w:cs="Times New Roman"/>
          <w:sz w:val="24"/>
          <w:szCs w:val="24"/>
        </w:rPr>
        <w:t xml:space="preserve">numato </w:t>
      </w:r>
      <w:r w:rsidR="007B2204" w:rsidRPr="00EC6A79">
        <w:rPr>
          <w:rFonts w:ascii="Times New Roman" w:eastAsia="Calibri" w:hAnsi="Times New Roman" w:cs="Times New Roman"/>
          <w:sz w:val="24"/>
          <w:szCs w:val="24"/>
        </w:rPr>
        <w:t xml:space="preserve">įsigyti </w:t>
      </w:r>
      <w:r w:rsidR="005C0C65" w:rsidRPr="005C0C65">
        <w:rPr>
          <w:rFonts w:ascii="Times New Roman" w:eastAsia="Calibri" w:hAnsi="Times New Roman" w:cs="Times New Roman"/>
          <w:sz w:val="24"/>
          <w:szCs w:val="24"/>
        </w:rPr>
        <w:t>Spausdintuvų ir daugiafunkcinių įrenginių remonto ir priežiūros paslaugas (toliau – Paslaugos).</w:t>
      </w:r>
      <w:r w:rsidR="00FB3C75" w:rsidRPr="005C0C65">
        <w:rPr>
          <w:rFonts w:ascii="Times New Roman" w:hAnsi="Times New Roman" w:cs="Times New Roman"/>
          <w:sz w:val="24"/>
          <w:szCs w:val="24"/>
        </w:rPr>
        <w:t xml:space="preserve"> Reikalavimai </w:t>
      </w:r>
      <w:r w:rsidR="00966703" w:rsidRPr="005C0C65">
        <w:rPr>
          <w:rFonts w:ascii="Times New Roman" w:hAnsi="Times New Roman" w:cs="Times New Roman"/>
          <w:sz w:val="24"/>
          <w:szCs w:val="24"/>
        </w:rPr>
        <w:t>p</w:t>
      </w:r>
      <w:r w:rsidR="00FB3C75" w:rsidRPr="005C0C65">
        <w:rPr>
          <w:rFonts w:ascii="Times New Roman" w:hAnsi="Times New Roman" w:cs="Times New Roman"/>
          <w:sz w:val="24"/>
          <w:szCs w:val="24"/>
        </w:rPr>
        <w:t>irkimo objektui nustatyti</w:t>
      </w:r>
      <w:r w:rsidR="00AE2AEF" w:rsidRPr="005C0C65">
        <w:rPr>
          <w:rFonts w:ascii="Times New Roman" w:hAnsi="Times New Roman" w:cs="Times New Roman"/>
          <w:sz w:val="24"/>
          <w:szCs w:val="24"/>
        </w:rPr>
        <w:t xml:space="preserve"> </w:t>
      </w:r>
      <w:r w:rsidR="00966703" w:rsidRPr="005C0C65">
        <w:rPr>
          <w:rFonts w:ascii="Times New Roman" w:hAnsi="Times New Roman" w:cs="Times New Roman"/>
          <w:sz w:val="24"/>
          <w:szCs w:val="24"/>
        </w:rPr>
        <w:t>s</w:t>
      </w:r>
      <w:r w:rsidR="00044836" w:rsidRPr="005C0C65">
        <w:rPr>
          <w:rFonts w:ascii="Times New Roman" w:hAnsi="Times New Roman" w:cs="Times New Roman"/>
          <w:sz w:val="24"/>
          <w:szCs w:val="24"/>
        </w:rPr>
        <w:t>pecialiųjų p</w:t>
      </w:r>
      <w:r w:rsidR="00AE2AEF" w:rsidRPr="005C0C65">
        <w:rPr>
          <w:rFonts w:ascii="Times New Roman" w:hAnsi="Times New Roman" w:cs="Times New Roman"/>
          <w:sz w:val="24"/>
          <w:szCs w:val="24"/>
        </w:rPr>
        <w:t xml:space="preserve">irkimo sąlygų </w:t>
      </w:r>
      <w:r w:rsidR="005C0C65" w:rsidRPr="005C0C65">
        <w:rPr>
          <w:rFonts w:ascii="Times New Roman" w:hAnsi="Times New Roman" w:cs="Times New Roman"/>
          <w:sz w:val="24"/>
          <w:szCs w:val="24"/>
        </w:rPr>
        <w:t>4</w:t>
      </w:r>
      <w:r w:rsidR="00AE2AEF" w:rsidRPr="005C0C65">
        <w:rPr>
          <w:rFonts w:ascii="Times New Roman" w:hAnsi="Times New Roman" w:cs="Times New Roman"/>
          <w:sz w:val="24"/>
          <w:szCs w:val="24"/>
        </w:rPr>
        <w:t xml:space="preserve"> priede.</w:t>
      </w:r>
    </w:p>
    <w:p w14:paraId="49117D58" w14:textId="0199394E" w:rsidR="005D280D" w:rsidRDefault="002C41AA" w:rsidP="00F77A5D">
      <w:pPr>
        <w:pStyle w:val="NoSpacing"/>
        <w:contextualSpacing/>
        <w:rPr>
          <w:rFonts w:ascii="Times New Roman" w:hAnsi="Times New Roman" w:cs="Times New Roman"/>
          <w:sz w:val="24"/>
          <w:szCs w:val="24"/>
        </w:rPr>
      </w:pPr>
      <w:r w:rsidRPr="005C0C65">
        <w:rPr>
          <w:rFonts w:ascii="Times New Roman" w:hAnsi="Times New Roman" w:cs="Times New Roman"/>
          <w:sz w:val="24"/>
          <w:szCs w:val="24"/>
        </w:rPr>
        <w:t>2.2.</w:t>
      </w:r>
      <w:r w:rsidR="00ED1C85" w:rsidRPr="005C0C65">
        <w:rPr>
          <w:rFonts w:ascii="Times New Roman" w:hAnsi="Times New Roman" w:cs="Times New Roman"/>
          <w:sz w:val="24"/>
          <w:szCs w:val="24"/>
        </w:rPr>
        <w:t xml:space="preserve"> </w:t>
      </w:r>
      <w:r w:rsidR="00FB3C75" w:rsidRPr="005C0C65">
        <w:rPr>
          <w:rFonts w:ascii="Times New Roman" w:hAnsi="Times New Roman" w:cs="Times New Roman"/>
          <w:sz w:val="24"/>
          <w:szCs w:val="24"/>
        </w:rPr>
        <w:t>Pirkimo objektas į dalis neskaidomas.</w:t>
      </w:r>
      <w:r w:rsidR="00702B7B" w:rsidRPr="005C0C65">
        <w:rPr>
          <w:rFonts w:ascii="Times New Roman" w:hAnsi="Times New Roman" w:cs="Times New Roman"/>
          <w:sz w:val="24"/>
          <w:szCs w:val="24"/>
        </w:rPr>
        <w:t xml:space="preserve"> Pirkimo apimtys, reikalavimai ir techninė specifikacija apibrėžti </w:t>
      </w:r>
      <w:r w:rsidR="00C314B2" w:rsidRPr="005C0C65">
        <w:rPr>
          <w:rFonts w:ascii="Times New Roman" w:hAnsi="Times New Roman" w:cs="Times New Roman"/>
          <w:sz w:val="24"/>
          <w:szCs w:val="24"/>
        </w:rPr>
        <w:t>s</w:t>
      </w:r>
      <w:r w:rsidR="000B6976" w:rsidRPr="005C0C65">
        <w:rPr>
          <w:rFonts w:ascii="Times New Roman" w:hAnsi="Times New Roman" w:cs="Times New Roman"/>
          <w:sz w:val="24"/>
          <w:szCs w:val="24"/>
        </w:rPr>
        <w:t>pecialiųjų p</w:t>
      </w:r>
      <w:r w:rsidR="00702B7B" w:rsidRPr="005C0C65">
        <w:rPr>
          <w:rFonts w:ascii="Times New Roman" w:hAnsi="Times New Roman" w:cs="Times New Roman"/>
          <w:sz w:val="24"/>
          <w:szCs w:val="24"/>
        </w:rPr>
        <w:t xml:space="preserve">irkimo sąlygų </w:t>
      </w:r>
      <w:r w:rsidR="005C0C65" w:rsidRPr="005C0C65">
        <w:rPr>
          <w:rFonts w:ascii="Times New Roman" w:hAnsi="Times New Roman" w:cs="Times New Roman"/>
          <w:sz w:val="24"/>
          <w:szCs w:val="24"/>
        </w:rPr>
        <w:t>4</w:t>
      </w:r>
      <w:r w:rsidR="00702B7B" w:rsidRPr="005C0C65">
        <w:rPr>
          <w:rFonts w:ascii="Times New Roman" w:hAnsi="Times New Roman" w:cs="Times New Roman"/>
          <w:sz w:val="24"/>
          <w:szCs w:val="24"/>
        </w:rPr>
        <w:t xml:space="preserve"> priede.</w:t>
      </w:r>
    </w:p>
    <w:p w14:paraId="2B9FCCA2" w14:textId="54D8184D" w:rsidR="003943EC" w:rsidRPr="005C0C65" w:rsidRDefault="003943EC" w:rsidP="00F77A5D">
      <w:pPr>
        <w:pStyle w:val="ListParagraph"/>
        <w:spacing w:line="240" w:lineRule="auto"/>
        <w:ind w:left="0" w:firstLine="709"/>
        <w:rPr>
          <w:rFonts w:ascii="Times New Roman" w:hAnsi="Times New Roman" w:cs="Times New Roman"/>
          <w:sz w:val="24"/>
          <w:szCs w:val="24"/>
        </w:rPr>
      </w:pPr>
      <w:r w:rsidRPr="005C0C65">
        <w:rPr>
          <w:rFonts w:ascii="Times New Roman" w:hAnsi="Times New Roman" w:cs="Times New Roman"/>
          <w:sz w:val="24"/>
          <w:szCs w:val="24"/>
        </w:rPr>
        <w:t>2</w:t>
      </w:r>
      <w:r w:rsidR="005C0C65">
        <w:rPr>
          <w:rFonts w:ascii="Times New Roman" w:hAnsi="Times New Roman" w:cs="Times New Roman"/>
          <w:sz w:val="24"/>
          <w:szCs w:val="24"/>
        </w:rPr>
        <w:t>.</w:t>
      </w:r>
      <w:r w:rsidR="00200D94">
        <w:rPr>
          <w:rFonts w:ascii="Times New Roman" w:hAnsi="Times New Roman" w:cs="Times New Roman"/>
          <w:sz w:val="24"/>
          <w:szCs w:val="24"/>
        </w:rPr>
        <w:t>3</w:t>
      </w:r>
      <w:r w:rsidRPr="005C0C6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455C71F" w:rsidR="00255C04" w:rsidRPr="005C0C65" w:rsidRDefault="003943EC" w:rsidP="00F77A5D">
      <w:pPr>
        <w:pStyle w:val="ListParagraph"/>
        <w:spacing w:line="240" w:lineRule="auto"/>
        <w:ind w:left="0" w:firstLine="709"/>
        <w:rPr>
          <w:rFonts w:ascii="Times New Roman" w:hAnsi="Times New Roman" w:cs="Times New Roman"/>
          <w:sz w:val="24"/>
          <w:szCs w:val="24"/>
        </w:rPr>
      </w:pPr>
      <w:r w:rsidRPr="005C0C65">
        <w:rPr>
          <w:rFonts w:ascii="Times New Roman" w:hAnsi="Times New Roman" w:cs="Times New Roman"/>
          <w:sz w:val="24"/>
          <w:szCs w:val="24"/>
        </w:rPr>
        <w:t>2.</w:t>
      </w:r>
      <w:r w:rsidR="00200D94">
        <w:rPr>
          <w:rFonts w:ascii="Times New Roman" w:hAnsi="Times New Roman" w:cs="Times New Roman"/>
          <w:sz w:val="24"/>
          <w:szCs w:val="24"/>
        </w:rPr>
        <w:t>4</w:t>
      </w:r>
      <w:r w:rsidRPr="005C0C65">
        <w:rPr>
          <w:rFonts w:ascii="Times New Roman" w:hAnsi="Times New Roman" w:cs="Times New Roman"/>
          <w:sz w:val="24"/>
          <w:szCs w:val="24"/>
        </w:rPr>
        <w:t xml:space="preserve">. Jeigu apibūdinant pirkimo objektą techninėje specifikacijoje nurodytas standartas, </w:t>
      </w:r>
      <w:r w:rsidRPr="005C0C6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5C0C65">
        <w:rPr>
          <w:rFonts w:ascii="Times New Roman" w:hAnsi="Times New Roman" w:cs="Times New Roman"/>
          <w:color w:val="000000"/>
          <w:sz w:val="24"/>
          <w:szCs w:val="24"/>
        </w:rPr>
        <w:lastRenderedPageBreak/>
        <w:t xml:space="preserve">susijusios su darbų projektavimu, sąmatų apskaičiavimu ir vykdymu bei prekių naudojimu), </w:t>
      </w:r>
      <w:r w:rsidRPr="005C0C6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B0138F" w:rsidRDefault="00BF3638" w:rsidP="00016E40">
      <w:pPr>
        <w:pStyle w:val="Heading1"/>
        <w:numPr>
          <w:ilvl w:val="0"/>
          <w:numId w:val="6"/>
        </w:numPr>
        <w:spacing w:before="720" w:after="0"/>
        <w:ind w:left="357" w:hanging="357"/>
        <w:rPr>
          <w:rFonts w:ascii="Times New Roman" w:hAnsi="Times New Roman" w:cs="Times New Roman"/>
          <w:color w:val="auto"/>
        </w:rPr>
      </w:pPr>
      <w:bookmarkStart w:id="13" w:name="_Toc202337579"/>
      <w:r w:rsidRPr="00B0138F">
        <w:rPr>
          <w:rFonts w:ascii="Times New Roman" w:hAnsi="Times New Roman" w:cs="Times New Roman"/>
          <w:color w:val="auto"/>
        </w:rPr>
        <w:t>Tiekėjų pašalinimo pagrindai</w:t>
      </w:r>
      <w:r w:rsidR="00E201D8" w:rsidRPr="00B0138F">
        <w:rPr>
          <w:rFonts w:ascii="Times New Roman" w:hAnsi="Times New Roman" w:cs="Times New Roman"/>
          <w:color w:val="auto"/>
        </w:rPr>
        <w:t>, kvalifikacijos reikalavimai ir reikalaujami kokybės vadybos sistemos ir (ar</w:t>
      </w:r>
      <w:r w:rsidR="00817AB9" w:rsidRPr="00B0138F">
        <w:rPr>
          <w:rFonts w:ascii="Times New Roman" w:hAnsi="Times New Roman" w:cs="Times New Roman"/>
          <w:color w:val="auto"/>
        </w:rPr>
        <w:t>ba</w:t>
      </w:r>
      <w:r w:rsidR="00E201D8" w:rsidRPr="00B0138F">
        <w:rPr>
          <w:rFonts w:ascii="Times New Roman" w:hAnsi="Times New Roman" w:cs="Times New Roman"/>
          <w:color w:val="auto"/>
        </w:rPr>
        <w:t xml:space="preserve">) </w:t>
      </w:r>
      <w:r w:rsidR="00817AB9" w:rsidRPr="00B0138F">
        <w:rPr>
          <w:rFonts w:ascii="Times New Roman" w:hAnsi="Times New Roman" w:cs="Times New Roman"/>
          <w:color w:val="auto"/>
        </w:rPr>
        <w:t>aplinkos apsaugos vadybos sistemos standartai</w:t>
      </w:r>
      <w:bookmarkEnd w:id="13"/>
      <w:r w:rsidR="00817AB9" w:rsidRPr="00B0138F">
        <w:rPr>
          <w:rFonts w:ascii="Times New Roman" w:hAnsi="Times New Roman" w:cs="Times New Roman"/>
          <w:color w:val="auto"/>
        </w:rPr>
        <w:t xml:space="preserve"> </w:t>
      </w:r>
    </w:p>
    <w:p w14:paraId="0ED6AD78" w14:textId="723DA34A" w:rsidR="00FB3C75" w:rsidRPr="00B0138F" w:rsidRDefault="00FB3C75" w:rsidP="00E62E95">
      <w:pPr>
        <w:spacing w:line="240" w:lineRule="auto"/>
        <w:ind w:firstLine="0"/>
        <w:rPr>
          <w:rFonts w:ascii="Times New Roman" w:hAnsi="Times New Roman" w:cs="Times New Roman"/>
        </w:rPr>
      </w:pPr>
    </w:p>
    <w:p w14:paraId="6DD15349" w14:textId="714A975D" w:rsidR="005C0C65" w:rsidRPr="00F96073" w:rsidRDefault="005C0C65" w:rsidP="00016E40">
      <w:pPr>
        <w:pStyle w:val="ListParagraph"/>
        <w:numPr>
          <w:ilvl w:val="1"/>
          <w:numId w:val="6"/>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Tiekėjams nenustatomi kvalifikacijos reikalavimai</w:t>
      </w:r>
      <w:r w:rsidR="00EC6A79">
        <w:rPr>
          <w:rFonts w:ascii="Times New Roman" w:hAnsi="Times New Roman" w:cs="Times New Roman"/>
          <w:sz w:val="24"/>
          <w:szCs w:val="24"/>
        </w:rPr>
        <w:t>.</w:t>
      </w:r>
      <w:r w:rsidRPr="00F96073">
        <w:rPr>
          <w:rFonts w:ascii="Times New Roman" w:hAnsi="Times New Roman" w:cs="Times New Roman"/>
          <w:sz w:val="24"/>
          <w:szCs w:val="24"/>
        </w:rPr>
        <w:t xml:space="preserve"> Tiekėjas, teikdamas pasiūlymą, įsipareigoja, kad sutartį vykdys tik teisę verstis atitinkama veikla turintys asmenys.</w:t>
      </w:r>
    </w:p>
    <w:p w14:paraId="12751C12" w14:textId="77777777" w:rsidR="005C0C65" w:rsidRPr="00F96073" w:rsidRDefault="005C0C65" w:rsidP="00016E40">
      <w:pPr>
        <w:pStyle w:val="ListParagraph"/>
        <w:numPr>
          <w:ilvl w:val="1"/>
          <w:numId w:val="6"/>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Tiekėjas, teikdamas pasiūlymą, neturi pateikti nei EBVPD, nei laisvos formos deklaracijos dėl atitikties reikalavimų.</w:t>
      </w:r>
    </w:p>
    <w:p w14:paraId="31C29E74" w14:textId="77777777" w:rsidR="005C0C65" w:rsidRDefault="005C0C65" w:rsidP="00016E40">
      <w:pPr>
        <w:pStyle w:val="ListParagraph"/>
        <w:numPr>
          <w:ilvl w:val="1"/>
          <w:numId w:val="6"/>
        </w:numPr>
        <w:spacing w:line="240" w:lineRule="auto"/>
        <w:ind w:left="0" w:firstLine="697"/>
        <w:rPr>
          <w:rFonts w:ascii="Times New Roman" w:hAnsi="Times New Roman" w:cs="Times New Roman"/>
          <w:sz w:val="24"/>
          <w:szCs w:val="24"/>
        </w:rPr>
      </w:pPr>
      <w:r w:rsidRPr="00942A69">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hAnsi="Times New Roman" w:cs="Times New Roman"/>
          <w:sz w:val="24"/>
          <w:szCs w:val="24"/>
        </w:rPr>
        <w:t>.</w:t>
      </w:r>
    </w:p>
    <w:p w14:paraId="7AE3527E" w14:textId="336DF8C3" w:rsidR="005C0C65" w:rsidRPr="00EC6A79" w:rsidRDefault="005C0C65" w:rsidP="00AD17C2">
      <w:pPr>
        <w:pStyle w:val="ListParagraph"/>
        <w:numPr>
          <w:ilvl w:val="1"/>
          <w:numId w:val="6"/>
        </w:numPr>
        <w:spacing w:line="240" w:lineRule="auto"/>
        <w:ind w:left="0" w:firstLine="697"/>
        <w:rPr>
          <w:rFonts w:ascii="Times New Roman" w:hAnsi="Times New Roman" w:cs="Times New Roman"/>
          <w:b/>
          <w:bCs/>
          <w:sz w:val="24"/>
          <w:szCs w:val="24"/>
        </w:rPr>
      </w:pPr>
      <w:r w:rsidRPr="00EC6A79">
        <w:rPr>
          <w:rFonts w:ascii="Times New Roman" w:hAnsi="Times New Roman" w:cs="Times New Roman"/>
          <w:b/>
          <w:bCs/>
          <w:sz w:val="24"/>
          <w:szCs w:val="24"/>
        </w:rPr>
        <w:t xml:space="preserve">Į užsakovo objekto teritoriją patekti ir </w:t>
      </w:r>
      <w:r w:rsidR="00861077" w:rsidRPr="00EC6A79">
        <w:rPr>
          <w:rFonts w:ascii="Times New Roman" w:hAnsi="Times New Roman" w:cs="Times New Roman"/>
          <w:b/>
          <w:bCs/>
          <w:sz w:val="24"/>
          <w:szCs w:val="24"/>
        </w:rPr>
        <w:t xml:space="preserve">paslaugas teikti </w:t>
      </w:r>
      <w:r w:rsidRPr="00EC6A79">
        <w:rPr>
          <w:rFonts w:ascii="Times New Roman" w:hAnsi="Times New Roman" w:cs="Times New Roman"/>
          <w:b/>
          <w:bCs/>
          <w:sz w:val="24"/>
          <w:szCs w:val="24"/>
        </w:rPr>
        <w:t>galės tik tie Tiekėjo darbuotojai, kuriems Užsakovas išduos leidimą patekti į VSD patalpas. Jų sąrašą Tiekėjas privalo pateikti (nurodant darbuotojų vardus, pavardes bei kitą asmens identifikavimui skirtą informaciją) Užsakovui ne vėliau kaip per 2 (dvi) darbo dienas po laimėtojo paskelbimo dienos. Leidimų neišdavimo priežastys nenurodomos.  Jeigu leidimas patekti į VSD patalpas neišduodamas nei vienam darbuotojui, su tokiu tiekėju</w:t>
      </w:r>
      <w:r w:rsidR="00EC6A79" w:rsidRPr="00EC6A79">
        <w:rPr>
          <w:rFonts w:ascii="Times New Roman" w:hAnsi="Times New Roman" w:cs="Times New Roman"/>
          <w:b/>
          <w:bCs/>
          <w:sz w:val="24"/>
          <w:szCs w:val="24"/>
        </w:rPr>
        <w:t xml:space="preserve"> </w:t>
      </w:r>
      <w:r w:rsidR="008E5510" w:rsidRPr="00EC6A79">
        <w:rPr>
          <w:rFonts w:ascii="Times New Roman" w:hAnsi="Times New Roman" w:cs="Times New Roman"/>
          <w:b/>
          <w:bCs/>
          <w:sz w:val="24"/>
          <w:szCs w:val="24"/>
        </w:rPr>
        <w:t xml:space="preserve">paslaugų teikimo </w:t>
      </w:r>
      <w:r w:rsidRPr="00EC6A79">
        <w:rPr>
          <w:rFonts w:ascii="Times New Roman" w:hAnsi="Times New Roman" w:cs="Times New Roman"/>
          <w:b/>
          <w:bCs/>
          <w:sz w:val="24"/>
          <w:szCs w:val="24"/>
        </w:rPr>
        <w:t>sutartis nepasirašoma ir (ar) nutraukiama, jeigu buvo pasirašyta. Apie tai raštu informuojamas tiekėjas.</w:t>
      </w:r>
    </w:p>
    <w:p w14:paraId="354AAF98" w14:textId="127C2F69" w:rsidR="005C0C65" w:rsidRPr="005C0C65" w:rsidRDefault="005C0C65" w:rsidP="00016E40">
      <w:pPr>
        <w:pStyle w:val="ListParagraph"/>
        <w:numPr>
          <w:ilvl w:val="1"/>
          <w:numId w:val="6"/>
        </w:numPr>
        <w:spacing w:line="240" w:lineRule="auto"/>
        <w:ind w:left="0" w:firstLine="697"/>
        <w:rPr>
          <w:rFonts w:ascii="Times New Roman" w:hAnsi="Times New Roman" w:cs="Times New Roman"/>
          <w:sz w:val="24"/>
          <w:szCs w:val="24"/>
        </w:rPr>
      </w:pPr>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p>
    <w:p w14:paraId="69360CD7" w14:textId="6915587E" w:rsidR="00894FEF" w:rsidRPr="00B0138F" w:rsidRDefault="00817AB9" w:rsidP="00016E40">
      <w:pPr>
        <w:pStyle w:val="Heading1"/>
        <w:numPr>
          <w:ilvl w:val="0"/>
          <w:numId w:val="6"/>
        </w:numPr>
        <w:spacing w:before="720" w:after="0" w:line="300" w:lineRule="auto"/>
        <w:ind w:left="357" w:hanging="357"/>
        <w:rPr>
          <w:rFonts w:ascii="Times New Roman" w:hAnsi="Times New Roman" w:cs="Times New Roman"/>
          <w:color w:val="auto"/>
        </w:rPr>
      </w:pPr>
      <w:bookmarkStart w:id="14" w:name="_Toc202337580"/>
      <w:r w:rsidRPr="00B0138F">
        <w:rPr>
          <w:rFonts w:ascii="Times New Roman" w:hAnsi="Times New Roman" w:cs="Times New Roman"/>
          <w:color w:val="auto"/>
        </w:rPr>
        <w:t>Reikalavima</w:t>
      </w:r>
      <w:r w:rsidR="00202139" w:rsidRPr="00B0138F">
        <w:rPr>
          <w:rFonts w:ascii="Times New Roman" w:hAnsi="Times New Roman" w:cs="Times New Roman"/>
          <w:color w:val="auto"/>
        </w:rPr>
        <w:t xml:space="preserve">i, </w:t>
      </w:r>
      <w:r w:rsidRPr="00B0138F">
        <w:rPr>
          <w:rFonts w:ascii="Times New Roman" w:hAnsi="Times New Roman" w:cs="Times New Roman"/>
          <w:color w:val="auto"/>
        </w:rPr>
        <w:t>susiję su nacionaliniu saugumu</w:t>
      </w:r>
      <w:bookmarkEnd w:id="14"/>
      <w:r w:rsidRPr="00B0138F">
        <w:rPr>
          <w:rFonts w:ascii="Times New Roman" w:hAnsi="Times New Roman" w:cs="Times New Roman"/>
          <w:color w:val="auto"/>
        </w:rPr>
        <w:t xml:space="preserve"> </w:t>
      </w:r>
    </w:p>
    <w:p w14:paraId="0A3E7F23" w14:textId="2800E67D" w:rsidR="00894FEF" w:rsidRPr="00B0138F" w:rsidRDefault="00894FEF" w:rsidP="009F7690">
      <w:pPr>
        <w:pStyle w:val="ListParagraph"/>
        <w:spacing w:line="20" w:lineRule="atLeast"/>
        <w:ind w:left="697" w:firstLine="0"/>
        <w:rPr>
          <w:rFonts w:ascii="Times New Roman" w:hAnsi="Times New Roman" w:cs="Times New Roman"/>
        </w:rPr>
      </w:pPr>
    </w:p>
    <w:p w14:paraId="08726CDB" w14:textId="5D9DE922" w:rsidR="005C0C65" w:rsidRPr="00F96073" w:rsidRDefault="005C0C65" w:rsidP="005C0C6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Pr="00F96073">
        <w:rPr>
          <w:rFonts w:ascii="Times New Roman" w:hAnsi="Times New Roman" w:cs="Times New Roman"/>
          <w:sz w:val="24"/>
          <w:szCs w:val="24"/>
        </w:rPr>
        <w:t>.1.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C6CB9A" w14:textId="77777777" w:rsidR="005C0C65" w:rsidRPr="00F96073" w:rsidRDefault="005C0C65" w:rsidP="005C0C65">
      <w:pPr>
        <w:spacing w:line="240" w:lineRule="auto"/>
        <w:ind w:firstLine="567"/>
        <w:rPr>
          <w:rFonts w:ascii="Times New Roman" w:hAnsi="Times New Roman" w:cs="Times New Roman"/>
          <w:sz w:val="24"/>
          <w:szCs w:val="24"/>
        </w:rPr>
      </w:pPr>
      <w:r>
        <w:rPr>
          <w:rFonts w:ascii="Times New Roman" w:hAnsi="Times New Roman" w:cs="Times New Roman"/>
          <w:sz w:val="24"/>
          <w:szCs w:val="24"/>
        </w:rPr>
        <w:t>4.2</w:t>
      </w:r>
      <w:r w:rsidRPr="00F96073">
        <w:rPr>
          <w:rFonts w:ascii="Times New Roman" w:hAnsi="Times New Roman" w:cs="Times New Roman"/>
          <w:sz w:val="24"/>
          <w:szCs w:val="24"/>
        </w:rPr>
        <w:t xml:space="preserve">. Perkančioji organizacija laiko, kad </w:t>
      </w:r>
      <w:r w:rsidRPr="00F96073">
        <w:rPr>
          <w:rFonts w:ascii="Times New Roman" w:hAnsi="Times New Roman" w:cs="Times New Roman"/>
          <w:color w:val="000000"/>
          <w:sz w:val="24"/>
          <w:szCs w:val="24"/>
          <w:shd w:val="clear" w:color="auto" w:fill="FFFFFF"/>
        </w:rPr>
        <w:t>pirkimo objektas kelia grėsmę nacionaliniam saugumui</w:t>
      </w:r>
      <w:r w:rsidRPr="00F96073">
        <w:rPr>
          <w:rFonts w:ascii="Times New Roman" w:hAnsi="Times New Roman" w:cs="Times New Roman"/>
          <w:sz w:val="24"/>
          <w:szCs w:val="24"/>
        </w:rPr>
        <w:t xml:space="preserve">, jei jis atitinka VPĮ 37 straipsnio 9 dalies 1 ir (ar) 2 punkte numatytas sąlygas. </w:t>
      </w:r>
      <w:r w:rsidRPr="00F96073">
        <w:rPr>
          <w:rFonts w:ascii="Times New Roman" w:eastAsia="Times New Roman" w:hAnsi="Times New Roman" w:cs="Times New Roman"/>
          <w:color w:val="000000" w:themeColor="text1"/>
          <w:sz w:val="24"/>
          <w:szCs w:val="24"/>
          <w:lang w:eastAsia="en-US"/>
        </w:rPr>
        <w:t xml:space="preserve">Tiekėjai kartu su pasiūlymu turi pateikti </w:t>
      </w:r>
      <w:r w:rsidRPr="005C0C65">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Pr="00F96073">
        <w:rPr>
          <w:rStyle w:val="FootnoteReference"/>
          <w:rFonts w:ascii="Times New Roman" w:eastAsia="Times New Roman" w:hAnsi="Times New Roman" w:cs="Times New Roman"/>
          <w:color w:val="000000" w:themeColor="text1"/>
          <w:sz w:val="24"/>
          <w:szCs w:val="24"/>
          <w:lang w:eastAsia="en-US"/>
        </w:rPr>
        <w:footnoteReference w:id="2"/>
      </w:r>
      <w:r w:rsidRPr="00F96073">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D7D95B4" w14:textId="77777777" w:rsidR="005C0C65" w:rsidRPr="00F96073" w:rsidRDefault="005C0C65" w:rsidP="005C0C65">
      <w:pPr>
        <w:spacing w:line="240" w:lineRule="auto"/>
        <w:ind w:firstLine="567"/>
        <w:rPr>
          <w:rFonts w:ascii="Times New Roman" w:hAnsi="Times New Roman" w:cs="Times New Roman"/>
          <w:i/>
          <w:iCs/>
          <w:sz w:val="24"/>
          <w:szCs w:val="24"/>
        </w:rPr>
      </w:pPr>
      <w:r w:rsidRPr="00F96073">
        <w:rPr>
          <w:rFonts w:ascii="Times New Roman"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5E51487" w14:textId="77777777" w:rsidR="005C0C65" w:rsidRPr="00F96073" w:rsidRDefault="005C0C65" w:rsidP="005C0C65">
      <w:pPr>
        <w:spacing w:line="240" w:lineRule="auto"/>
        <w:ind w:firstLine="567"/>
        <w:rPr>
          <w:rFonts w:ascii="Times New Roman" w:eastAsia="Times New Roman" w:hAnsi="Times New Roman" w:cs="Times New Roman"/>
          <w:color w:val="000000" w:themeColor="text1"/>
          <w:sz w:val="24"/>
          <w:szCs w:val="24"/>
          <w:lang w:eastAsia="en-US"/>
        </w:rPr>
      </w:pPr>
      <w:r w:rsidRPr="00F96073">
        <w:rPr>
          <w:rFonts w:ascii="Times New Roman" w:hAnsi="Times New Roman" w:cs="Times New Roman"/>
          <w:sz w:val="24"/>
          <w:szCs w:val="24"/>
        </w:rPr>
        <w:t xml:space="preserve">4.5. Perkančioji organizacija </w:t>
      </w:r>
      <w:r w:rsidRPr="00F96073">
        <w:rPr>
          <w:rFonts w:ascii="Times New Roman" w:hAnsi="Times New Roman" w:cs="Times New Roman"/>
          <w:color w:val="000000"/>
          <w:sz w:val="24"/>
          <w:szCs w:val="24"/>
          <w:shd w:val="clear" w:color="auto" w:fill="FFFFFF"/>
        </w:rPr>
        <w:t>laiko, kad tiekėjas turi interesų, galinčių kelti grėsmę nacionaliniam saugumui</w:t>
      </w:r>
      <w:r w:rsidRPr="00F96073">
        <w:rPr>
          <w:rFonts w:ascii="Times New Roman" w:hAnsi="Times New Roman" w:cs="Times New Roman"/>
          <w:sz w:val="24"/>
          <w:szCs w:val="24"/>
        </w:rPr>
        <w:t xml:space="preserve">, jei jis, </w:t>
      </w:r>
      <w:r w:rsidRPr="00F96073">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96073">
        <w:rPr>
          <w:rFonts w:ascii="Times New Roman" w:eastAsia="Times New Roman" w:hAnsi="Times New Roman" w:cs="Times New Roman"/>
          <w:b/>
          <w:color w:val="000000" w:themeColor="text1"/>
          <w:sz w:val="24"/>
          <w:szCs w:val="24"/>
          <w:lang w:eastAsia="en-US"/>
        </w:rPr>
        <w:t>Viešųjų pirkimų tarnybos nustatytos formos atitikties deklaraciją</w:t>
      </w:r>
      <w:r w:rsidRPr="00F96073">
        <w:rPr>
          <w:rStyle w:val="FootnoteReference"/>
          <w:rFonts w:ascii="Times New Roman" w:eastAsia="Times New Roman" w:hAnsi="Times New Roman" w:cs="Times New Roman"/>
          <w:color w:val="000000" w:themeColor="text1"/>
          <w:sz w:val="24"/>
          <w:szCs w:val="24"/>
          <w:lang w:eastAsia="en-US"/>
        </w:rPr>
        <w:footnoteReference w:id="3"/>
      </w:r>
      <w:r w:rsidRPr="00F96073">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0513584" w14:textId="77777777" w:rsidR="005C0C65" w:rsidRPr="00F96073" w:rsidRDefault="005C0C65" w:rsidP="005C0C65">
      <w:pPr>
        <w:spacing w:line="240" w:lineRule="auto"/>
        <w:ind w:firstLine="567"/>
        <w:rPr>
          <w:rFonts w:ascii="Times New Roman" w:hAnsi="Times New Roman" w:cs="Times New Roman"/>
          <w:sz w:val="24"/>
          <w:szCs w:val="24"/>
        </w:rPr>
      </w:pPr>
      <w:r w:rsidRPr="00F96073">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B0138F" w:rsidRDefault="003630A0" w:rsidP="00016E40">
      <w:pPr>
        <w:pStyle w:val="Heading1"/>
        <w:numPr>
          <w:ilvl w:val="0"/>
          <w:numId w:val="6"/>
        </w:numPr>
        <w:spacing w:before="720" w:after="0" w:line="300" w:lineRule="auto"/>
        <w:rPr>
          <w:rFonts w:ascii="Times New Roman" w:hAnsi="Times New Roman" w:cs="Times New Roman"/>
          <w:color w:val="auto"/>
        </w:rPr>
      </w:pPr>
      <w:bookmarkStart w:id="15" w:name="_Toc202337581"/>
      <w:r w:rsidRPr="00B0138F">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B0138F" w:rsidRDefault="00E861F5" w:rsidP="00257685">
      <w:pPr>
        <w:ind w:firstLine="0"/>
        <w:rPr>
          <w:rFonts w:ascii="Times New Roman" w:hAnsi="Times New Roman" w:cs="Times New Roman"/>
          <w:b/>
          <w:bCs/>
        </w:rPr>
      </w:pPr>
    </w:p>
    <w:p w14:paraId="42752441" w14:textId="2AAB416D" w:rsidR="008B12C0" w:rsidRPr="005C0C65" w:rsidRDefault="000010DA" w:rsidP="009B4FB1">
      <w:pPr>
        <w:pStyle w:val="ListParagraph"/>
        <w:spacing w:line="240" w:lineRule="auto"/>
        <w:ind w:left="0" w:firstLine="709"/>
        <w:rPr>
          <w:rFonts w:ascii="Times New Roman" w:hAnsi="Times New Roman" w:cs="Times New Roman"/>
          <w:sz w:val="24"/>
          <w:szCs w:val="24"/>
        </w:rPr>
      </w:pPr>
      <w:r w:rsidRPr="005C0C65">
        <w:rPr>
          <w:rFonts w:ascii="Times New Roman" w:hAnsi="Times New Roman" w:cs="Times New Roman"/>
          <w:sz w:val="24"/>
          <w:szCs w:val="24"/>
        </w:rPr>
        <w:t>5</w:t>
      </w:r>
      <w:r w:rsidR="00CC654F" w:rsidRPr="005C0C65">
        <w:rPr>
          <w:rFonts w:ascii="Times New Roman" w:hAnsi="Times New Roman" w:cs="Times New Roman"/>
          <w:sz w:val="24"/>
          <w:szCs w:val="24"/>
        </w:rPr>
        <w:t>.</w:t>
      </w:r>
      <w:r w:rsidR="00BD2E81" w:rsidRPr="005C0C65">
        <w:rPr>
          <w:rFonts w:ascii="Times New Roman" w:hAnsi="Times New Roman" w:cs="Times New Roman"/>
          <w:sz w:val="24"/>
          <w:szCs w:val="24"/>
        </w:rPr>
        <w:t>1</w:t>
      </w:r>
      <w:r w:rsidR="00CC654F" w:rsidRPr="005C0C65">
        <w:rPr>
          <w:rFonts w:ascii="Times New Roman" w:hAnsi="Times New Roman" w:cs="Times New Roman"/>
          <w:sz w:val="24"/>
          <w:szCs w:val="24"/>
        </w:rPr>
        <w:t>.</w:t>
      </w:r>
      <w:r w:rsidR="00291C92" w:rsidRPr="005C0C65">
        <w:rPr>
          <w:rFonts w:ascii="Times New Roman" w:hAnsi="Times New Roman" w:cs="Times New Roman"/>
          <w:sz w:val="24"/>
          <w:szCs w:val="24"/>
        </w:rPr>
        <w:t xml:space="preserve"> </w:t>
      </w:r>
      <w:r w:rsidR="00D41416" w:rsidRPr="005C0C65">
        <w:rPr>
          <w:rFonts w:ascii="Times New Roman" w:hAnsi="Times New Roman" w:cs="Times New Roman"/>
          <w:b/>
          <w:bCs/>
          <w:sz w:val="24"/>
          <w:szCs w:val="24"/>
        </w:rPr>
        <w:t xml:space="preserve">CVP IS pasiūlymo lango </w:t>
      </w:r>
      <w:r w:rsidR="00F16BEB" w:rsidRPr="005C0C65">
        <w:rPr>
          <w:rFonts w:ascii="Times New Roman" w:hAnsi="Times New Roman" w:cs="Times New Roman"/>
          <w:b/>
          <w:bCs/>
          <w:sz w:val="24"/>
          <w:szCs w:val="24"/>
        </w:rPr>
        <w:t xml:space="preserve">eilutėje </w:t>
      </w:r>
      <w:r w:rsidR="008D277C" w:rsidRPr="005C0C65">
        <w:rPr>
          <w:rFonts w:ascii="Times New Roman" w:hAnsi="Times New Roman" w:cs="Times New Roman"/>
          <w:b/>
          <w:bCs/>
          <w:sz w:val="24"/>
          <w:szCs w:val="24"/>
        </w:rPr>
        <w:t>„Prisegti dokument</w:t>
      </w:r>
      <w:r w:rsidR="00B7716A" w:rsidRPr="005C0C65">
        <w:rPr>
          <w:rFonts w:ascii="Times New Roman" w:hAnsi="Times New Roman" w:cs="Times New Roman"/>
          <w:b/>
          <w:bCs/>
          <w:sz w:val="24"/>
          <w:szCs w:val="24"/>
        </w:rPr>
        <w:t>us</w:t>
      </w:r>
      <w:r w:rsidR="008D277C" w:rsidRPr="005C0C65">
        <w:rPr>
          <w:rFonts w:ascii="Times New Roman" w:hAnsi="Times New Roman" w:cs="Times New Roman"/>
          <w:b/>
          <w:bCs/>
          <w:sz w:val="24"/>
          <w:szCs w:val="24"/>
        </w:rPr>
        <w:t>“ pateikiama</w:t>
      </w:r>
      <w:r w:rsidR="005964CC" w:rsidRPr="005C0C65">
        <w:rPr>
          <w:rFonts w:ascii="Times New Roman" w:hAnsi="Times New Roman" w:cs="Times New Roman"/>
          <w:b/>
          <w:bCs/>
          <w:sz w:val="24"/>
          <w:szCs w:val="24"/>
        </w:rPr>
        <w:t>s</w:t>
      </w:r>
      <w:r w:rsidR="005964CC" w:rsidRPr="005C0C65">
        <w:rPr>
          <w:rFonts w:ascii="Times New Roman" w:hAnsi="Times New Roman" w:cs="Times New Roman"/>
          <w:sz w:val="24"/>
          <w:szCs w:val="24"/>
        </w:rPr>
        <w:t xml:space="preserve"> </w:t>
      </w:r>
      <w:r w:rsidR="005A5204" w:rsidRPr="005C0C65">
        <w:rPr>
          <w:rFonts w:ascii="Times New Roman" w:hAnsi="Times New Roman" w:cs="Times New Roman"/>
          <w:sz w:val="24"/>
          <w:szCs w:val="24"/>
        </w:rPr>
        <w:t xml:space="preserve">tiekėjo pasirašytas pasiūlymas, parengtas pagal </w:t>
      </w:r>
      <w:r w:rsidR="00820787" w:rsidRPr="005C0C65">
        <w:rPr>
          <w:rFonts w:ascii="Times New Roman" w:hAnsi="Times New Roman" w:cs="Times New Roman"/>
          <w:sz w:val="24"/>
          <w:szCs w:val="24"/>
        </w:rPr>
        <w:t>s</w:t>
      </w:r>
      <w:r w:rsidR="00D85943" w:rsidRPr="005C0C65">
        <w:rPr>
          <w:rFonts w:ascii="Times New Roman" w:hAnsi="Times New Roman" w:cs="Times New Roman"/>
          <w:sz w:val="24"/>
          <w:szCs w:val="24"/>
        </w:rPr>
        <w:t xml:space="preserve">pecialiųjų </w:t>
      </w:r>
      <w:r w:rsidR="005A5204" w:rsidRPr="005C0C65">
        <w:rPr>
          <w:rFonts w:ascii="Times New Roman" w:hAnsi="Times New Roman" w:cs="Times New Roman"/>
          <w:sz w:val="24"/>
          <w:szCs w:val="24"/>
        </w:rPr>
        <w:fldChar w:fldCharType="begin"/>
      </w:r>
      <w:r w:rsidR="005A5204" w:rsidRPr="005C0C65">
        <w:rPr>
          <w:rFonts w:ascii="Times New Roman" w:hAnsi="Times New Roman" w:cs="Times New Roman"/>
          <w:sz w:val="24"/>
          <w:szCs w:val="24"/>
        </w:rPr>
        <w:instrText xml:space="preserve"> REF _Ref38540913 \h  \* MERGEFORMAT </w:instrText>
      </w:r>
      <w:r w:rsidR="005A5204" w:rsidRPr="005C0C65">
        <w:rPr>
          <w:rFonts w:ascii="Times New Roman" w:hAnsi="Times New Roman" w:cs="Times New Roman"/>
          <w:sz w:val="24"/>
          <w:szCs w:val="24"/>
        </w:rPr>
      </w:r>
      <w:r w:rsidR="005A5204" w:rsidRPr="005C0C65">
        <w:rPr>
          <w:rFonts w:ascii="Times New Roman" w:hAnsi="Times New Roman" w:cs="Times New Roman"/>
          <w:sz w:val="24"/>
          <w:szCs w:val="24"/>
        </w:rPr>
        <w:fldChar w:fldCharType="separate"/>
      </w:r>
      <w:r w:rsidR="00D85943" w:rsidRPr="005C0C65">
        <w:rPr>
          <w:rFonts w:ascii="Times New Roman" w:hAnsi="Times New Roman" w:cs="Times New Roman"/>
          <w:sz w:val="24"/>
          <w:szCs w:val="24"/>
        </w:rPr>
        <w:t>p</w:t>
      </w:r>
      <w:r w:rsidR="005A5204" w:rsidRPr="005C0C65">
        <w:rPr>
          <w:rFonts w:ascii="Times New Roman" w:hAnsi="Times New Roman" w:cs="Times New Roman"/>
          <w:sz w:val="24"/>
          <w:szCs w:val="24"/>
        </w:rPr>
        <w:t xml:space="preserve">irkimo sąlygų </w:t>
      </w:r>
      <w:r w:rsidR="005C0C65" w:rsidRPr="005C0C65">
        <w:rPr>
          <w:rFonts w:ascii="Times New Roman" w:hAnsi="Times New Roman" w:cs="Times New Roman"/>
          <w:sz w:val="24"/>
          <w:szCs w:val="24"/>
          <w:shd w:val="clear" w:color="auto" w:fill="FFFFFF"/>
        </w:rPr>
        <w:t>5</w:t>
      </w:r>
      <w:r w:rsidR="00D85943" w:rsidRPr="005C0C65">
        <w:rPr>
          <w:rFonts w:ascii="Times New Roman" w:hAnsi="Times New Roman" w:cs="Times New Roman"/>
          <w:sz w:val="24"/>
          <w:szCs w:val="24"/>
          <w:shd w:val="clear" w:color="auto" w:fill="FFFFFF"/>
        </w:rPr>
        <w:t xml:space="preserve"> </w:t>
      </w:r>
      <w:r w:rsidR="005A5204" w:rsidRPr="005C0C65">
        <w:rPr>
          <w:rFonts w:ascii="Times New Roman" w:hAnsi="Times New Roman" w:cs="Times New Roman"/>
          <w:sz w:val="24"/>
          <w:szCs w:val="24"/>
        </w:rPr>
        <w:fldChar w:fldCharType="end"/>
      </w:r>
      <w:r w:rsidR="008339CC" w:rsidRPr="005C0C65">
        <w:rPr>
          <w:rFonts w:ascii="Times New Roman" w:hAnsi="Times New Roman" w:cs="Times New Roman"/>
          <w:sz w:val="24"/>
          <w:szCs w:val="24"/>
        </w:rPr>
        <w:t xml:space="preserve">priede </w:t>
      </w:r>
      <w:r w:rsidR="005A5204" w:rsidRPr="005C0C65">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00D94" w:rsidRDefault="005A52E6" w:rsidP="009B4FB1">
      <w:pPr>
        <w:pStyle w:val="ListParagraph"/>
        <w:spacing w:line="240" w:lineRule="auto"/>
        <w:ind w:left="0"/>
        <w:rPr>
          <w:rFonts w:ascii="Times New Roman" w:hAnsi="Times New Roman" w:cs="Times New Roman"/>
          <w:sz w:val="24"/>
          <w:szCs w:val="24"/>
          <w:u w:val="single"/>
        </w:rPr>
      </w:pPr>
      <w:r w:rsidRPr="00200D94">
        <w:rPr>
          <w:rFonts w:ascii="Times New Roman" w:eastAsia="Calibri" w:hAnsi="Times New Roman" w:cs="Times New Roman"/>
          <w:sz w:val="24"/>
          <w:szCs w:val="24"/>
        </w:rPr>
        <w:t xml:space="preserve">5.2. </w:t>
      </w:r>
      <w:r w:rsidR="00AD4F1A" w:rsidRPr="00200D94">
        <w:rPr>
          <w:rFonts w:ascii="Times New Roman" w:eastAsia="Calibri" w:hAnsi="Times New Roman" w:cs="Times New Roman"/>
          <w:sz w:val="24"/>
          <w:szCs w:val="24"/>
        </w:rPr>
        <w:t xml:space="preserve">Pasiūlymas gali būti pasirašytas </w:t>
      </w:r>
      <w:r w:rsidR="00FD5736" w:rsidRPr="00200D94">
        <w:rPr>
          <w:rFonts w:ascii="Times New Roman" w:eastAsia="Calibri" w:hAnsi="Times New Roman" w:cs="Times New Roman"/>
          <w:sz w:val="24"/>
          <w:szCs w:val="24"/>
        </w:rPr>
        <w:t xml:space="preserve">fiziniu arba </w:t>
      </w:r>
      <w:r w:rsidR="00AD4F1A" w:rsidRPr="00200D94">
        <w:rPr>
          <w:rFonts w:ascii="Times New Roman" w:eastAsia="Calibri" w:hAnsi="Times New Roman" w:cs="Times New Roman"/>
          <w:sz w:val="24"/>
          <w:szCs w:val="24"/>
        </w:rPr>
        <w:t xml:space="preserve">kvalifikuotu elektroniniu parašu. Jeigu </w:t>
      </w:r>
      <w:r w:rsidR="00FD5736" w:rsidRPr="00200D94">
        <w:rPr>
          <w:rFonts w:ascii="Times New Roman" w:eastAsia="Calibri" w:hAnsi="Times New Roman" w:cs="Times New Roman"/>
          <w:sz w:val="24"/>
          <w:szCs w:val="24"/>
        </w:rPr>
        <w:t xml:space="preserve">tiekėjas </w:t>
      </w:r>
      <w:r w:rsidR="00AD4F1A" w:rsidRPr="00200D94">
        <w:rPr>
          <w:rFonts w:ascii="Times New Roman" w:eastAsia="Calibri" w:hAnsi="Times New Roman" w:cs="Times New Roman"/>
          <w:sz w:val="24"/>
          <w:szCs w:val="24"/>
        </w:rPr>
        <w:t>dokumentus tvirtina naudodamas elektroninį, o ne fizinį parašą, elektroninis parašas turi atitikti VPĮ 22</w:t>
      </w:r>
      <w:r w:rsidR="006E2B14" w:rsidRPr="00200D94">
        <w:rPr>
          <w:rFonts w:ascii="Times New Roman" w:eastAsia="Calibri" w:hAnsi="Times New Roman" w:cs="Times New Roman"/>
          <w:sz w:val="24"/>
          <w:szCs w:val="24"/>
        </w:rPr>
        <w:t xml:space="preserve"> </w:t>
      </w:r>
      <w:r w:rsidR="00AD4F1A" w:rsidRPr="00200D94">
        <w:rPr>
          <w:rFonts w:ascii="Times New Roman" w:eastAsia="Calibri" w:hAnsi="Times New Roman" w:cs="Times New Roman"/>
          <w:sz w:val="24"/>
          <w:szCs w:val="24"/>
        </w:rPr>
        <w:t xml:space="preserve">straipsnio 11 dalies 2 ir 3 punktuose nustatytus reikalavimus. </w:t>
      </w:r>
      <w:r w:rsidR="7C928381" w:rsidRPr="00200D94">
        <w:rPr>
          <w:rFonts w:ascii="Times New Roman" w:hAnsi="Times New Roman" w:cs="Times New Roman"/>
          <w:sz w:val="24"/>
          <w:szCs w:val="24"/>
        </w:rPr>
        <w:t>P</w:t>
      </w:r>
      <w:r w:rsidR="007037F7" w:rsidRPr="00200D94">
        <w:rPr>
          <w:rFonts w:ascii="Times New Roman" w:hAnsi="Times New Roman" w:cs="Times New Roman"/>
          <w:sz w:val="24"/>
          <w:szCs w:val="24"/>
        </w:rPr>
        <w:t>erkančiajai organizacijai</w:t>
      </w:r>
      <w:r w:rsidR="00AD4F1A" w:rsidRPr="00200D94">
        <w:rPr>
          <w:rFonts w:ascii="Times New Roman" w:hAnsi="Times New Roman" w:cs="Times New Roman"/>
          <w:sz w:val="24"/>
          <w:szCs w:val="24"/>
        </w:rPr>
        <w:t xml:space="preserve"> kilus abejonių dėl dokumentų tikrumo, ji turi teisę reikalauti pateikti dokumentų originalus.</w:t>
      </w:r>
      <w:r w:rsidR="00AD4F1A" w:rsidRPr="00200D94">
        <w:rPr>
          <w:rFonts w:ascii="Times New Roman" w:eastAsia="Calibri" w:hAnsi="Times New Roman" w:cs="Times New Roman"/>
          <w:sz w:val="24"/>
          <w:szCs w:val="24"/>
        </w:rPr>
        <w:t xml:space="preserve"> Gali būti:</w:t>
      </w:r>
    </w:p>
    <w:p w14:paraId="2EE860FF" w14:textId="0B983AE4" w:rsidR="001C1D32" w:rsidRPr="00200D94" w:rsidRDefault="005A52E6" w:rsidP="009B4FB1">
      <w:pPr>
        <w:spacing w:line="240" w:lineRule="auto"/>
        <w:ind w:firstLine="709"/>
        <w:rPr>
          <w:rFonts w:ascii="Times New Roman" w:hAnsi="Times New Roman" w:cs="Times New Roman"/>
          <w:sz w:val="24"/>
          <w:szCs w:val="24"/>
        </w:rPr>
      </w:pPr>
      <w:r w:rsidRPr="00200D94">
        <w:rPr>
          <w:rFonts w:ascii="Times New Roman" w:eastAsia="Calibri" w:hAnsi="Times New Roman" w:cs="Times New Roman"/>
          <w:sz w:val="24"/>
          <w:szCs w:val="24"/>
        </w:rPr>
        <w:t>5</w:t>
      </w:r>
      <w:r w:rsidR="00713645" w:rsidRPr="00200D94">
        <w:rPr>
          <w:rFonts w:ascii="Times New Roman" w:eastAsia="Calibri" w:hAnsi="Times New Roman" w:cs="Times New Roman"/>
          <w:sz w:val="24"/>
          <w:szCs w:val="24"/>
        </w:rPr>
        <w:t>.</w:t>
      </w:r>
      <w:r w:rsidR="00C60621" w:rsidRPr="00200D94">
        <w:rPr>
          <w:rFonts w:ascii="Times New Roman" w:eastAsia="Calibri" w:hAnsi="Times New Roman" w:cs="Times New Roman"/>
          <w:sz w:val="24"/>
          <w:szCs w:val="24"/>
        </w:rPr>
        <w:t>2</w:t>
      </w:r>
      <w:r w:rsidR="00713645" w:rsidRPr="00200D94">
        <w:rPr>
          <w:rFonts w:ascii="Times New Roman" w:eastAsia="Calibri" w:hAnsi="Times New Roman" w:cs="Times New Roman"/>
          <w:sz w:val="24"/>
          <w:szCs w:val="24"/>
        </w:rPr>
        <w:t xml:space="preserve">.1. </w:t>
      </w:r>
      <w:r w:rsidR="00AD4F1A" w:rsidRPr="00200D94">
        <w:rPr>
          <w:rFonts w:ascii="Times New Roman" w:eastAsia="Calibri" w:hAnsi="Times New Roman" w:cs="Times New Roman"/>
          <w:sz w:val="24"/>
          <w:szCs w:val="24"/>
        </w:rPr>
        <w:t>pateikiami kvalifikuotu elektroniniu parašu pasirašyti elektroninėmis priemonėmis suformuoti dokumentai;</w:t>
      </w:r>
    </w:p>
    <w:p w14:paraId="2648D765" w14:textId="11CB591D" w:rsidR="00521A8B" w:rsidRPr="00200D94" w:rsidRDefault="00C60621" w:rsidP="00200D94">
      <w:pPr>
        <w:pStyle w:val="ListParagraph"/>
        <w:spacing w:line="240" w:lineRule="auto"/>
        <w:ind w:left="0"/>
        <w:rPr>
          <w:rFonts w:ascii="Times New Roman" w:hAnsi="Times New Roman" w:cs="Times New Roman"/>
          <w:sz w:val="24"/>
          <w:szCs w:val="24"/>
        </w:rPr>
      </w:pPr>
      <w:r w:rsidRPr="00200D94">
        <w:rPr>
          <w:rFonts w:ascii="Times New Roman" w:eastAsia="Calibri" w:hAnsi="Times New Roman" w:cs="Times New Roman"/>
          <w:sz w:val="24"/>
          <w:szCs w:val="24"/>
        </w:rPr>
        <w:t>5</w:t>
      </w:r>
      <w:r w:rsidR="00713645" w:rsidRPr="00200D94">
        <w:rPr>
          <w:rFonts w:ascii="Times New Roman" w:eastAsia="Calibri" w:hAnsi="Times New Roman" w:cs="Times New Roman"/>
          <w:sz w:val="24"/>
          <w:szCs w:val="24"/>
        </w:rPr>
        <w:t>.</w:t>
      </w:r>
      <w:r w:rsidRPr="00200D94">
        <w:rPr>
          <w:rFonts w:ascii="Times New Roman" w:eastAsia="Calibri" w:hAnsi="Times New Roman" w:cs="Times New Roman"/>
          <w:sz w:val="24"/>
          <w:szCs w:val="24"/>
        </w:rPr>
        <w:t>2</w:t>
      </w:r>
      <w:r w:rsidR="00713645" w:rsidRPr="00200D94">
        <w:rPr>
          <w:rFonts w:ascii="Times New Roman" w:eastAsia="Calibri" w:hAnsi="Times New Roman" w:cs="Times New Roman"/>
          <w:sz w:val="24"/>
          <w:szCs w:val="24"/>
        </w:rPr>
        <w:t xml:space="preserve">.2. </w:t>
      </w:r>
      <w:r w:rsidR="00AD4F1A" w:rsidRPr="00200D9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9CE77C9" w:rsidR="00EB0E73" w:rsidRPr="00200D94" w:rsidRDefault="00392458" w:rsidP="00F77A5D">
      <w:pPr>
        <w:pStyle w:val="ListParagraph"/>
        <w:spacing w:line="240" w:lineRule="auto"/>
        <w:ind w:left="0"/>
        <w:rPr>
          <w:rFonts w:ascii="Times New Roman" w:hAnsi="Times New Roman" w:cs="Times New Roman"/>
          <w:sz w:val="24"/>
          <w:szCs w:val="24"/>
        </w:rPr>
      </w:pPr>
      <w:r w:rsidRPr="00200D94">
        <w:rPr>
          <w:rFonts w:ascii="Times New Roman" w:eastAsia="Arial" w:hAnsi="Times New Roman" w:cs="Times New Roman"/>
          <w:sz w:val="24"/>
          <w:szCs w:val="24"/>
        </w:rPr>
        <w:t xml:space="preserve">5.3. </w:t>
      </w:r>
      <w:r w:rsidR="00D61DED" w:rsidRPr="00200D94">
        <w:rPr>
          <w:rFonts w:ascii="Times New Roman" w:eastAsia="Arial" w:hAnsi="Times New Roman" w:cs="Times New Roman"/>
          <w:sz w:val="24"/>
          <w:szCs w:val="24"/>
        </w:rPr>
        <w:t>Pasiūlyma</w:t>
      </w:r>
      <w:r w:rsidR="00543400" w:rsidRPr="00200D94">
        <w:rPr>
          <w:rFonts w:ascii="Times New Roman" w:eastAsia="Arial" w:hAnsi="Times New Roman" w:cs="Times New Roman"/>
          <w:sz w:val="24"/>
          <w:szCs w:val="24"/>
        </w:rPr>
        <w:t>s turi būti parengtas</w:t>
      </w:r>
      <w:r w:rsidR="00D61DED" w:rsidRPr="00200D94">
        <w:rPr>
          <w:rFonts w:ascii="Times New Roman" w:eastAsia="Arial" w:hAnsi="Times New Roman" w:cs="Times New Roman"/>
          <w:sz w:val="24"/>
          <w:szCs w:val="24"/>
        </w:rPr>
        <w:t xml:space="preserve"> lietuvių </w:t>
      </w:r>
      <w:r w:rsidR="00200D94">
        <w:rPr>
          <w:rFonts w:ascii="Times New Roman" w:eastAsia="Arial" w:hAnsi="Times New Roman" w:cs="Times New Roman"/>
          <w:sz w:val="24"/>
          <w:szCs w:val="24"/>
        </w:rPr>
        <w:t>kalba</w:t>
      </w:r>
      <w:r w:rsidR="00D61DED" w:rsidRPr="00200D94">
        <w:rPr>
          <w:rFonts w:ascii="Times New Roman" w:eastAsia="Arial" w:hAnsi="Times New Roman" w:cs="Times New Roman"/>
          <w:sz w:val="24"/>
          <w:szCs w:val="24"/>
        </w:rPr>
        <w:t xml:space="preserve">. </w:t>
      </w:r>
      <w:r w:rsidR="000A3108" w:rsidRPr="00200D9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00D94" w:rsidRDefault="00AB0036" w:rsidP="00F77A5D">
      <w:pPr>
        <w:pStyle w:val="ListParagraph"/>
        <w:spacing w:line="240" w:lineRule="auto"/>
        <w:ind w:left="0"/>
        <w:rPr>
          <w:rFonts w:ascii="Times New Roman" w:hAnsi="Times New Roman" w:cs="Times New Roman"/>
          <w:sz w:val="24"/>
          <w:szCs w:val="24"/>
        </w:rPr>
      </w:pPr>
      <w:r w:rsidRPr="00200D94">
        <w:rPr>
          <w:rFonts w:ascii="Times New Roman" w:hAnsi="Times New Roman" w:cs="Times New Roman"/>
          <w:sz w:val="24"/>
          <w:szCs w:val="24"/>
        </w:rPr>
        <w:t xml:space="preserve">5.4. </w:t>
      </w:r>
      <w:r w:rsidR="0032046A" w:rsidRPr="00200D94">
        <w:rPr>
          <w:rFonts w:ascii="Times New Roman" w:hAnsi="Times New Roman" w:cs="Times New Roman"/>
          <w:sz w:val="24"/>
          <w:szCs w:val="24"/>
        </w:rPr>
        <w:t>Pasiūlym</w:t>
      </w:r>
      <w:r w:rsidR="00990A2D" w:rsidRPr="00200D94">
        <w:rPr>
          <w:rFonts w:ascii="Times New Roman" w:hAnsi="Times New Roman" w:cs="Times New Roman"/>
          <w:sz w:val="24"/>
          <w:szCs w:val="24"/>
        </w:rPr>
        <w:t xml:space="preserve">uose nurodytos kainos </w:t>
      </w:r>
      <w:r w:rsidR="003C09C7" w:rsidRPr="00200D94">
        <w:rPr>
          <w:rFonts w:ascii="Times New Roman" w:hAnsi="Times New Roman" w:cs="Times New Roman"/>
          <w:sz w:val="24"/>
          <w:szCs w:val="24"/>
        </w:rPr>
        <w:t xml:space="preserve">bus vertinamos </w:t>
      </w:r>
      <w:r w:rsidR="0032046A" w:rsidRPr="00200D94">
        <w:rPr>
          <w:rFonts w:ascii="Times New Roman" w:hAnsi="Times New Roman" w:cs="Times New Roman"/>
          <w:sz w:val="24"/>
          <w:szCs w:val="24"/>
        </w:rPr>
        <w:t>eurais</w:t>
      </w:r>
      <w:r w:rsidR="0032046A" w:rsidRPr="00200D94">
        <w:rPr>
          <w:rFonts w:ascii="Times New Roman" w:eastAsia="Calibri" w:hAnsi="Times New Roman" w:cs="Times New Roman"/>
          <w:sz w:val="24"/>
          <w:szCs w:val="24"/>
        </w:rPr>
        <w:t>.</w:t>
      </w:r>
      <w:r w:rsidR="0032046A" w:rsidRPr="00200D94">
        <w:rPr>
          <w:rFonts w:ascii="Times New Roman" w:hAnsi="Times New Roman" w:cs="Times New Roman"/>
          <w:sz w:val="24"/>
          <w:szCs w:val="24"/>
        </w:rPr>
        <w:t xml:space="preserve"> Jeigu </w:t>
      </w:r>
      <w:r w:rsidR="005B57A2" w:rsidRPr="00200D94">
        <w:rPr>
          <w:rFonts w:ascii="Times New Roman" w:hAnsi="Times New Roman" w:cs="Times New Roman"/>
          <w:sz w:val="24"/>
          <w:szCs w:val="24"/>
        </w:rPr>
        <w:t>p</w:t>
      </w:r>
      <w:r w:rsidR="0032046A" w:rsidRPr="00200D94">
        <w:rPr>
          <w:rFonts w:ascii="Times New Roman" w:hAnsi="Times New Roman" w:cs="Times New Roman"/>
          <w:sz w:val="24"/>
          <w:szCs w:val="24"/>
        </w:rPr>
        <w:t xml:space="preserve">asiūlymuose kainos nurodytos užsienio valiuta, jos </w:t>
      </w:r>
      <w:r w:rsidR="003C09C7" w:rsidRPr="00200D94">
        <w:rPr>
          <w:rFonts w:ascii="Times New Roman" w:hAnsi="Times New Roman" w:cs="Times New Roman"/>
          <w:sz w:val="24"/>
          <w:szCs w:val="24"/>
        </w:rPr>
        <w:t>bus</w:t>
      </w:r>
      <w:r w:rsidR="0032046A" w:rsidRPr="00200D94">
        <w:rPr>
          <w:rFonts w:ascii="Times New Roman" w:hAnsi="Times New Roman" w:cs="Times New Roman"/>
          <w:sz w:val="24"/>
          <w:szCs w:val="24"/>
        </w:rPr>
        <w:t xml:space="preserve"> perskaičiuojamos </w:t>
      </w:r>
      <w:r w:rsidR="003C09C7" w:rsidRPr="00200D94">
        <w:rPr>
          <w:rFonts w:ascii="Times New Roman" w:hAnsi="Times New Roman" w:cs="Times New Roman"/>
          <w:sz w:val="24"/>
          <w:szCs w:val="24"/>
        </w:rPr>
        <w:t>eurais</w:t>
      </w:r>
      <w:r w:rsidR="0032046A" w:rsidRPr="00200D9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00D94">
        <w:rPr>
          <w:rFonts w:ascii="Times New Roman" w:hAnsi="Times New Roman" w:cs="Times New Roman"/>
          <w:sz w:val="24"/>
          <w:szCs w:val="24"/>
        </w:rPr>
        <w:t>.</w:t>
      </w:r>
    </w:p>
    <w:p w14:paraId="4CC36FFA" w14:textId="70D63295" w:rsidR="006A6A5B" w:rsidRPr="00200D94"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200D94">
        <w:rPr>
          <w:rFonts w:ascii="Times New Roman" w:eastAsia="Arial" w:hAnsi="Times New Roman" w:cs="Times New Roman"/>
          <w:sz w:val="24"/>
          <w:szCs w:val="24"/>
        </w:rPr>
        <w:t>5.5.</w:t>
      </w:r>
      <w:r w:rsidR="006A6A5B" w:rsidRPr="00200D94">
        <w:rPr>
          <w:rFonts w:ascii="Times New Roman" w:eastAsia="Arial" w:hAnsi="Times New Roman" w:cs="Times New Roman"/>
          <w:sz w:val="24"/>
          <w:szCs w:val="24"/>
        </w:rPr>
        <w:t xml:space="preserve"> Bendra pasiūlymo kaina (sąnaudos) su PVM  turi būti nurodoma dviejų </w:t>
      </w:r>
      <w:r w:rsidR="00EE7D60" w:rsidRPr="00200D94">
        <w:rPr>
          <w:rFonts w:ascii="Times New Roman" w:eastAsia="Arial" w:hAnsi="Times New Roman" w:cs="Times New Roman"/>
          <w:sz w:val="24"/>
          <w:szCs w:val="24"/>
        </w:rPr>
        <w:t>skaitmenų</w:t>
      </w:r>
      <w:r w:rsidR="006A6A5B" w:rsidRPr="00200D9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00D94">
        <w:rPr>
          <w:rFonts w:ascii="Times New Roman" w:eastAsia="Arial" w:hAnsi="Times New Roman" w:cs="Times New Roman"/>
          <w:sz w:val="24"/>
          <w:szCs w:val="24"/>
        </w:rPr>
        <w:t>i</w:t>
      </w:r>
      <w:r w:rsidR="006A6A5B" w:rsidRPr="00200D94">
        <w:rPr>
          <w:rFonts w:ascii="Times New Roman" w:eastAsia="Arial" w:hAnsi="Times New Roman" w:cs="Times New Roman"/>
          <w:sz w:val="24"/>
          <w:szCs w:val="24"/>
        </w:rPr>
        <w:t xml:space="preserve"> neribojant </w:t>
      </w:r>
      <w:r w:rsidR="00EE7D60" w:rsidRPr="00200D94">
        <w:rPr>
          <w:rFonts w:ascii="Times New Roman" w:eastAsia="Arial" w:hAnsi="Times New Roman" w:cs="Times New Roman"/>
          <w:sz w:val="24"/>
          <w:szCs w:val="24"/>
        </w:rPr>
        <w:t>skaitmenų</w:t>
      </w:r>
      <w:r w:rsidR="006A6A5B" w:rsidRPr="00200D94">
        <w:rPr>
          <w:rFonts w:ascii="Times New Roman" w:eastAsia="Arial" w:hAnsi="Times New Roman" w:cs="Times New Roman"/>
          <w:sz w:val="24"/>
          <w:szCs w:val="24"/>
        </w:rPr>
        <w:t xml:space="preserve"> po kablelio kiekio. </w:t>
      </w:r>
    </w:p>
    <w:p w14:paraId="76771895" w14:textId="35A17D60" w:rsidR="00F527B1" w:rsidRDefault="009C66EF" w:rsidP="00200D94">
      <w:pPr>
        <w:pStyle w:val="ListParagraph"/>
        <w:spacing w:line="240" w:lineRule="auto"/>
        <w:ind w:left="0"/>
        <w:rPr>
          <w:rFonts w:ascii="Times New Roman" w:hAnsi="Times New Roman" w:cs="Times New Roman"/>
          <w:sz w:val="24"/>
          <w:szCs w:val="24"/>
        </w:rPr>
      </w:pPr>
      <w:r w:rsidRPr="00200D94">
        <w:rPr>
          <w:rFonts w:ascii="Times New Roman" w:hAnsi="Times New Roman" w:cs="Times New Roman"/>
          <w:sz w:val="24"/>
          <w:szCs w:val="24"/>
        </w:rPr>
        <w:t xml:space="preserve">5.6. Tiekėjų pasiūlymuose nurodytos kainos bus vertinamos ir lyginamos su visais mokesčiais, įskaitant PVM. </w:t>
      </w:r>
    </w:p>
    <w:p w14:paraId="1ED44ECC" w14:textId="77777777" w:rsidR="009617F0" w:rsidRDefault="009617F0" w:rsidP="00200D94">
      <w:pPr>
        <w:pStyle w:val="ListParagraph"/>
        <w:spacing w:line="240" w:lineRule="auto"/>
        <w:ind w:left="0"/>
        <w:rPr>
          <w:rFonts w:ascii="Times New Roman" w:hAnsi="Times New Roman" w:cs="Times New Roman"/>
          <w:sz w:val="24"/>
          <w:szCs w:val="24"/>
        </w:rPr>
      </w:pPr>
    </w:p>
    <w:p w14:paraId="0C4F04EC" w14:textId="77777777" w:rsidR="009617F0" w:rsidRDefault="009617F0" w:rsidP="00200D94">
      <w:pPr>
        <w:pStyle w:val="ListParagraph"/>
        <w:spacing w:line="240" w:lineRule="auto"/>
        <w:ind w:left="0"/>
        <w:rPr>
          <w:rFonts w:ascii="Times New Roman" w:hAnsi="Times New Roman" w:cs="Times New Roman"/>
          <w:sz w:val="24"/>
          <w:szCs w:val="24"/>
        </w:rPr>
      </w:pPr>
    </w:p>
    <w:p w14:paraId="1D005868" w14:textId="77777777" w:rsidR="009617F0" w:rsidRDefault="009617F0" w:rsidP="00200D94">
      <w:pPr>
        <w:pStyle w:val="ListParagraph"/>
        <w:spacing w:line="240" w:lineRule="auto"/>
        <w:ind w:left="0"/>
        <w:rPr>
          <w:rFonts w:ascii="Times New Roman" w:hAnsi="Times New Roman" w:cs="Times New Roman"/>
          <w:sz w:val="24"/>
          <w:szCs w:val="24"/>
        </w:rPr>
      </w:pPr>
    </w:p>
    <w:p w14:paraId="5A4A1AC7" w14:textId="77777777" w:rsidR="009617F0" w:rsidRPr="00200D94" w:rsidRDefault="009617F0" w:rsidP="00200D94">
      <w:pPr>
        <w:pStyle w:val="ListParagraph"/>
        <w:spacing w:line="240" w:lineRule="auto"/>
        <w:ind w:left="0"/>
        <w:rPr>
          <w:rFonts w:ascii="Times New Roman" w:hAnsi="Times New Roman" w:cs="Times New Roman"/>
          <w:sz w:val="24"/>
          <w:szCs w:val="24"/>
        </w:rPr>
      </w:pPr>
    </w:p>
    <w:p w14:paraId="3946E33E" w14:textId="6B7C6673" w:rsidR="00F527B1" w:rsidRPr="00B0138F" w:rsidRDefault="003F5D40" w:rsidP="00016E40">
      <w:pPr>
        <w:pStyle w:val="Heading1"/>
        <w:numPr>
          <w:ilvl w:val="0"/>
          <w:numId w:val="6"/>
        </w:numPr>
        <w:spacing w:before="720" w:after="0" w:line="300" w:lineRule="auto"/>
        <w:rPr>
          <w:rFonts w:ascii="Times New Roman" w:hAnsi="Times New Roman" w:cs="Times New Roman"/>
          <w:color w:val="auto"/>
        </w:rPr>
      </w:pPr>
      <w:r w:rsidRPr="00B0138F">
        <w:rPr>
          <w:rFonts w:ascii="Times New Roman" w:hAnsi="Times New Roman" w:cs="Times New Roman"/>
          <w:color w:val="auto"/>
        </w:rPr>
        <w:lastRenderedPageBreak/>
        <w:t xml:space="preserve"> </w:t>
      </w:r>
      <w:bookmarkStart w:id="16" w:name="_Toc202337582"/>
      <w:r w:rsidR="00E62E95" w:rsidRPr="00B0138F">
        <w:rPr>
          <w:rFonts w:ascii="Times New Roman" w:hAnsi="Times New Roman" w:cs="Times New Roman"/>
          <w:color w:val="auto"/>
        </w:rPr>
        <w:t>Pasiūlymo galiojimo užtikrinimas</w:t>
      </w:r>
      <w:bookmarkEnd w:id="16"/>
    </w:p>
    <w:p w14:paraId="7A210472" w14:textId="77777777" w:rsidR="003D73C2" w:rsidRPr="00B0138F" w:rsidRDefault="003D73C2" w:rsidP="00C17335">
      <w:pPr>
        <w:ind w:firstLine="0"/>
        <w:rPr>
          <w:rFonts w:ascii="Times New Roman" w:hAnsi="Times New Roman" w:cs="Times New Roman"/>
          <w:i/>
          <w:iCs/>
          <w:color w:val="7030A0"/>
        </w:rPr>
      </w:pPr>
    </w:p>
    <w:p w14:paraId="6B9596C1" w14:textId="40B1E3BF" w:rsidR="00F527B1" w:rsidRPr="00200D94" w:rsidRDefault="00200D94" w:rsidP="00200D94">
      <w:pPr>
        <w:pStyle w:val="ListParagraph"/>
        <w:spacing w:line="240" w:lineRule="auto"/>
        <w:ind w:left="0" w:firstLine="567"/>
        <w:rPr>
          <w:rFonts w:ascii="Times New Roman" w:hAnsi="Times New Roman" w:cs="Times New Roman"/>
          <w:sz w:val="24"/>
          <w:szCs w:val="24"/>
        </w:rPr>
      </w:pPr>
      <w:r w:rsidRPr="00041741">
        <w:rPr>
          <w:rFonts w:ascii="Times New Roman" w:hAnsi="Times New Roman" w:cs="Times New Roman"/>
          <w:sz w:val="24"/>
          <w:szCs w:val="24"/>
        </w:rPr>
        <w:t xml:space="preserve">6.1.  </w:t>
      </w:r>
      <w:r w:rsidRPr="0004174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200D94" w:rsidRDefault="00B52705" w:rsidP="00016E40">
      <w:pPr>
        <w:pStyle w:val="Heading1"/>
        <w:numPr>
          <w:ilvl w:val="0"/>
          <w:numId w:val="6"/>
        </w:numPr>
        <w:spacing w:before="720" w:after="0" w:line="300" w:lineRule="auto"/>
        <w:rPr>
          <w:rFonts w:ascii="Times New Roman" w:hAnsi="Times New Roman" w:cs="Times New Roman"/>
          <w:color w:val="auto"/>
        </w:rPr>
      </w:pPr>
      <w:bookmarkStart w:id="17" w:name="_Toc15392775"/>
      <w:bookmarkStart w:id="18" w:name="_Toc202337583"/>
      <w:r w:rsidRPr="00B0138F">
        <w:rPr>
          <w:rFonts w:ascii="Times New Roman" w:hAnsi="Times New Roman" w:cs="Times New Roman"/>
          <w:color w:val="auto"/>
        </w:rPr>
        <w:t>P</w:t>
      </w:r>
      <w:bookmarkEnd w:id="17"/>
      <w:r w:rsidR="00E62E95" w:rsidRPr="00B0138F">
        <w:rPr>
          <w:rFonts w:ascii="Times New Roman" w:hAnsi="Times New Roman" w:cs="Times New Roman"/>
          <w:color w:val="auto"/>
        </w:rPr>
        <w:t xml:space="preserve">asiūlymų </w:t>
      </w:r>
      <w:r w:rsidR="00A84437" w:rsidRPr="00B0138F">
        <w:rPr>
          <w:rFonts w:ascii="Times New Roman" w:hAnsi="Times New Roman" w:cs="Times New Roman"/>
          <w:color w:val="auto"/>
        </w:rPr>
        <w:t>vertinimas</w:t>
      </w:r>
      <w:bookmarkEnd w:id="18"/>
    </w:p>
    <w:p w14:paraId="5F28C774" w14:textId="73F14EAB" w:rsidR="00F5411E" w:rsidRDefault="00F5411E" w:rsidP="00F77A5D">
      <w:pPr>
        <w:pStyle w:val="NoSpacing"/>
        <w:ind w:firstLine="709"/>
        <w:contextualSpacing/>
        <w:rPr>
          <w:rFonts w:ascii="Times New Roman" w:eastAsiaTheme="minorHAnsi" w:hAnsi="Times New Roman" w:cs="Times New Roman"/>
          <w:bCs/>
          <w:i/>
          <w:iCs/>
          <w:color w:val="7030A0"/>
        </w:rPr>
      </w:pPr>
    </w:p>
    <w:p w14:paraId="517FEC78" w14:textId="77777777" w:rsidR="00200D94" w:rsidRDefault="00200D94" w:rsidP="00200D94">
      <w:pPr>
        <w:pStyle w:val="ListParagraph"/>
        <w:spacing w:line="240" w:lineRule="auto"/>
        <w:ind w:left="0" w:firstLine="709"/>
        <w:rPr>
          <w:rFonts w:ascii="Times New Roman" w:eastAsia="Calibri" w:hAnsi="Times New Roman" w:cs="Times New Roman"/>
          <w:sz w:val="24"/>
          <w:szCs w:val="24"/>
        </w:rPr>
      </w:pPr>
      <w:r w:rsidRPr="00041741">
        <w:rPr>
          <w:rFonts w:ascii="Times New Roman" w:eastAsia="Calibri" w:hAnsi="Times New Roman" w:cs="Times New Roman"/>
          <w:sz w:val="24"/>
          <w:szCs w:val="24"/>
        </w:rPr>
        <w:t>7</w:t>
      </w:r>
      <w:r>
        <w:rPr>
          <w:rFonts w:ascii="Times New Roman" w:eastAsia="Calibri" w:hAnsi="Times New Roman" w:cs="Times New Roman"/>
          <w:sz w:val="24"/>
          <w:szCs w:val="24"/>
        </w:rPr>
        <w:t xml:space="preserve">.1. </w:t>
      </w:r>
      <w:r w:rsidRPr="00041741">
        <w:rPr>
          <w:rFonts w:ascii="Times New Roman" w:hAnsi="Times New Roman" w:cs="Times New Roman"/>
          <w:sz w:val="24"/>
          <w:szCs w:val="24"/>
        </w:rPr>
        <w:t>Perkančioji organizacija</w:t>
      </w:r>
      <w:r w:rsidRPr="0004174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339FA930" w14:textId="77777777" w:rsidR="00200D94" w:rsidRPr="00D86F66" w:rsidRDefault="00200D94" w:rsidP="00200D94">
      <w:pPr>
        <w:pStyle w:val="ListParagraph"/>
        <w:spacing w:line="240" w:lineRule="auto"/>
        <w:ind w:left="0"/>
        <w:rPr>
          <w:rFonts w:ascii="Times New Roman" w:hAnsi="Times New Roman" w:cs="Times New Roman"/>
          <w:sz w:val="24"/>
          <w:szCs w:val="24"/>
        </w:rPr>
      </w:pPr>
      <w:r w:rsidRPr="00D86F6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F2A5801" w14:textId="77777777" w:rsidR="00200D94" w:rsidRPr="00D86F66" w:rsidRDefault="00200D94" w:rsidP="00200D94">
      <w:pPr>
        <w:pStyle w:val="NoSpacing"/>
        <w:ind w:firstLine="709"/>
        <w:contextualSpacing/>
        <w:rPr>
          <w:rFonts w:ascii="Times New Roman" w:eastAsiaTheme="minorHAnsi" w:hAnsi="Times New Roman" w:cs="Times New Roman"/>
          <w:bCs/>
          <w:i/>
          <w:iCs/>
          <w:color w:val="7030A0"/>
          <w:sz w:val="24"/>
          <w:szCs w:val="24"/>
        </w:rPr>
      </w:pPr>
      <w:r w:rsidRPr="00D86F66">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sidRPr="00D86F66">
        <w:rPr>
          <w:rFonts w:ascii="Times New Roman" w:hAnsi="Times New Roman" w:cs="Times New Roman"/>
          <w:b/>
          <w:sz w:val="24"/>
          <w:szCs w:val="24"/>
        </w:rPr>
        <w:t xml:space="preserve"> </w:t>
      </w:r>
      <w:r w:rsidRPr="00A13FB7">
        <w:rPr>
          <w:rFonts w:ascii="Times New Roman" w:hAnsi="Times New Roman" w:cs="Times New Roman"/>
          <w:b/>
          <w:sz w:val="24"/>
          <w:szCs w:val="24"/>
        </w:rPr>
        <w:t>specialiųjų pirkimo sąlygų 5 priedas, specialiųjų pirkimo sąlygų 9 priedas</w:t>
      </w:r>
      <w:r>
        <w:rPr>
          <w:rFonts w:ascii="Times New Roman" w:hAnsi="Times New Roman" w:cs="Times New Roman"/>
          <w:b/>
          <w:sz w:val="24"/>
          <w:szCs w:val="24"/>
        </w:rPr>
        <w:t>.</w:t>
      </w:r>
    </w:p>
    <w:p w14:paraId="1B67D4E3" w14:textId="77777777" w:rsidR="00200D94" w:rsidRPr="00200D94" w:rsidRDefault="00200D94" w:rsidP="00F77A5D">
      <w:pPr>
        <w:pStyle w:val="NoSpacing"/>
        <w:ind w:firstLine="709"/>
        <w:contextualSpacing/>
        <w:rPr>
          <w:rFonts w:ascii="Times New Roman" w:eastAsiaTheme="minorHAnsi" w:hAnsi="Times New Roman" w:cs="Times New Roman"/>
          <w:bCs/>
        </w:rPr>
      </w:pPr>
    </w:p>
    <w:p w14:paraId="4CFAC41F" w14:textId="1A4699BA" w:rsidR="00D83C57" w:rsidRPr="00B0138F"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202337584"/>
      <w:r w:rsidRPr="00B0138F">
        <w:rPr>
          <w:rFonts w:ascii="Times New Roman" w:hAnsi="Times New Roman" w:cs="Times New Roman"/>
        </w:rPr>
        <w:t>8. Sutarties sudarymas</w:t>
      </w:r>
      <w:bookmarkEnd w:id="19"/>
      <w:bookmarkEnd w:id="20"/>
      <w:bookmarkEnd w:id="21"/>
      <w:bookmarkEnd w:id="22"/>
    </w:p>
    <w:p w14:paraId="4B42B3B3" w14:textId="00116B3B" w:rsidR="00D83C57" w:rsidRPr="00B0138F" w:rsidRDefault="00D83C57" w:rsidP="000003B6">
      <w:pPr>
        <w:spacing w:line="240" w:lineRule="auto"/>
        <w:ind w:left="284" w:hanging="284"/>
        <w:rPr>
          <w:rFonts w:ascii="Times New Roman" w:hAnsi="Times New Roman" w:cs="Times New Roman"/>
          <w:color w:val="000000" w:themeColor="text1"/>
        </w:rPr>
      </w:pPr>
    </w:p>
    <w:p w14:paraId="450025F3" w14:textId="77777777" w:rsidR="00200D94" w:rsidRPr="00041741" w:rsidRDefault="00200D94" w:rsidP="00200D94">
      <w:pPr>
        <w:pStyle w:val="ListParagraph"/>
        <w:spacing w:line="240" w:lineRule="auto"/>
        <w:ind w:left="0" w:firstLine="709"/>
        <w:rPr>
          <w:rFonts w:ascii="Times New Roman" w:hAnsi="Times New Roman" w:cs="Times New Roman"/>
          <w:sz w:val="24"/>
          <w:szCs w:val="24"/>
        </w:rPr>
      </w:pPr>
      <w:r w:rsidRPr="00041741">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7 priede. </w:t>
      </w:r>
    </w:p>
    <w:p w14:paraId="1D94E1E8" w14:textId="77777777" w:rsidR="005450B5" w:rsidRPr="00B0138F" w:rsidRDefault="005450B5" w:rsidP="00200D94">
      <w:pPr>
        <w:pStyle w:val="NoSpacing"/>
        <w:spacing w:line="276" w:lineRule="auto"/>
        <w:ind w:firstLine="0"/>
        <w:contextualSpacing/>
        <w:jc w:val="left"/>
        <w:rPr>
          <w:rFonts w:ascii="Times New Roman" w:eastAsiaTheme="minorHAnsi" w:hAnsi="Times New Roman" w:cs="Times New Roman"/>
        </w:rPr>
      </w:pPr>
    </w:p>
    <w:p w14:paraId="4F901DA0" w14:textId="77777777" w:rsidR="005450B5" w:rsidRPr="00B0138F"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B0138F"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B0138F" w:rsidRDefault="00D83C57" w:rsidP="00DA4A0C">
      <w:pPr>
        <w:pStyle w:val="Heading1"/>
        <w:spacing w:before="0" w:after="0" w:line="300" w:lineRule="auto"/>
        <w:ind w:firstLine="0"/>
        <w:rPr>
          <w:rFonts w:ascii="Times New Roman" w:hAnsi="Times New Roman" w:cs="Times New Roman"/>
          <w:color w:val="auto"/>
        </w:rPr>
      </w:pPr>
      <w:bookmarkStart w:id="23" w:name="_Toc202337585"/>
      <w:r w:rsidRPr="00B0138F">
        <w:rPr>
          <w:rFonts w:ascii="Times New Roman" w:hAnsi="Times New Roman" w:cs="Times New Roman"/>
          <w:color w:val="auto"/>
        </w:rPr>
        <w:t xml:space="preserve">9. </w:t>
      </w:r>
      <w:r w:rsidR="00274B64" w:rsidRPr="00B0138F">
        <w:rPr>
          <w:rFonts w:ascii="Times New Roman" w:hAnsi="Times New Roman" w:cs="Times New Roman"/>
          <w:color w:val="auto"/>
        </w:rPr>
        <w:t>K</w:t>
      </w:r>
      <w:r w:rsidR="00A84437" w:rsidRPr="00B0138F">
        <w:rPr>
          <w:rFonts w:ascii="Times New Roman" w:hAnsi="Times New Roman" w:cs="Times New Roman"/>
          <w:color w:val="auto"/>
        </w:rPr>
        <w:t>itos sąlygos</w:t>
      </w:r>
      <w:bookmarkEnd w:id="23"/>
      <w:r w:rsidR="00A84437" w:rsidRPr="00B0138F">
        <w:rPr>
          <w:rFonts w:ascii="Times New Roman" w:hAnsi="Times New Roman" w:cs="Times New Roman"/>
          <w:color w:val="auto"/>
        </w:rPr>
        <w:t xml:space="preserve"> </w:t>
      </w:r>
    </w:p>
    <w:p w14:paraId="229A419C" w14:textId="77777777" w:rsidR="0008378B" w:rsidRPr="00B0138F" w:rsidRDefault="0008378B" w:rsidP="00E250DF">
      <w:pPr>
        <w:pStyle w:val="NoSpacing"/>
        <w:spacing w:line="300" w:lineRule="auto"/>
        <w:ind w:firstLine="0"/>
        <w:contextualSpacing/>
        <w:rPr>
          <w:rFonts w:ascii="Times New Roman" w:eastAsiaTheme="minorHAnsi" w:hAnsi="Times New Roman" w:cs="Times New Roman"/>
        </w:rPr>
      </w:pPr>
    </w:p>
    <w:p w14:paraId="73E4699C" w14:textId="77777777" w:rsidR="00200D94" w:rsidRPr="00041741" w:rsidRDefault="00200D94" w:rsidP="00200D94">
      <w:pPr>
        <w:spacing w:line="276" w:lineRule="auto"/>
        <w:ind w:firstLine="0"/>
        <w:contextualSpacing/>
        <w:rPr>
          <w:rFonts w:ascii="Times New Roman" w:eastAsia="Times New Roman" w:hAnsi="Times New Roman" w:cs="Times New Roman"/>
          <w:b/>
          <w:iCs/>
          <w:sz w:val="24"/>
          <w:szCs w:val="24"/>
        </w:rPr>
      </w:pPr>
      <w:r w:rsidRPr="00041741">
        <w:rPr>
          <w:rFonts w:ascii="Times New Roman" w:eastAsia="Times New Roman" w:hAnsi="Times New Roman" w:cs="Times New Roman"/>
          <w:b/>
          <w:iCs/>
          <w:sz w:val="24"/>
          <w:szCs w:val="24"/>
        </w:rPr>
        <w:t>9.1. DERYBOS:</w:t>
      </w:r>
    </w:p>
    <w:p w14:paraId="1CB477A4" w14:textId="77777777" w:rsidR="00200D94" w:rsidRPr="00041741" w:rsidRDefault="00200D94" w:rsidP="00016E40">
      <w:pPr>
        <w:numPr>
          <w:ilvl w:val="2"/>
          <w:numId w:val="8"/>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525E8CB1" w14:textId="77777777" w:rsidR="00200D94" w:rsidRPr="00041741" w:rsidRDefault="00200D94" w:rsidP="00016E40">
      <w:pPr>
        <w:numPr>
          <w:ilvl w:val="2"/>
          <w:numId w:val="8"/>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Visiems teikėjams taikomi vienodi reikalavimai, suteikiamos vienodos galimybės ir pateikiama vienoda informacija.</w:t>
      </w:r>
    </w:p>
    <w:p w14:paraId="10485266" w14:textId="77777777" w:rsidR="00200D94" w:rsidRPr="00041741" w:rsidRDefault="00200D94" w:rsidP="00016E40">
      <w:pPr>
        <w:numPr>
          <w:ilvl w:val="2"/>
          <w:numId w:val="8"/>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0C2B4AE2" w:rsidR="00E250DF" w:rsidRPr="00B0138F" w:rsidRDefault="00EE68F7" w:rsidP="00F77A5D">
      <w:pPr>
        <w:pStyle w:val="NoSpacing"/>
        <w:spacing w:line="276" w:lineRule="auto"/>
        <w:ind w:firstLine="0"/>
        <w:contextualSpacing/>
        <w:rPr>
          <w:rFonts w:ascii="Times New Roman" w:eastAsiaTheme="minorHAnsi" w:hAnsi="Times New Roman" w:cs="Times New Roman"/>
        </w:rPr>
      </w:pPr>
      <w:r w:rsidRPr="00B0138F">
        <w:rPr>
          <w:rFonts w:ascii="Times New Roman" w:eastAsiaTheme="minorHAnsi" w:hAnsi="Times New Roman" w:cs="Times New Roman"/>
        </w:rPr>
        <w:br w:type="page"/>
      </w:r>
    </w:p>
    <w:p w14:paraId="729EDC83" w14:textId="6E7D82C4" w:rsidR="00112F92" w:rsidRPr="00B0138F" w:rsidRDefault="005450B5" w:rsidP="00112F92">
      <w:pPr>
        <w:spacing w:line="240" w:lineRule="auto"/>
        <w:ind w:left="7314" w:firstLine="0"/>
        <w:rPr>
          <w:rFonts w:ascii="Times New Roman" w:hAnsi="Times New Roman" w:cs="Times New Roman"/>
        </w:rPr>
      </w:pPr>
      <w:r w:rsidRPr="00B0138F">
        <w:rPr>
          <w:rFonts w:ascii="Times New Roman" w:hAnsi="Times New Roman" w:cs="Times New Roman"/>
        </w:rPr>
        <w:lastRenderedPageBreak/>
        <w:t>P</w:t>
      </w:r>
      <w:r w:rsidR="00112F92" w:rsidRPr="00B0138F">
        <w:rPr>
          <w:rFonts w:ascii="Times New Roman" w:hAnsi="Times New Roman" w:cs="Times New Roman"/>
        </w:rPr>
        <w:t>irkimo sąlygų 1 priedas „Tiekėjų pašalinimo pagrindai“</w:t>
      </w:r>
    </w:p>
    <w:p w14:paraId="537E8F24" w14:textId="77777777" w:rsidR="00112F92" w:rsidRPr="00B0138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0138F" w:rsidRDefault="00112F92" w:rsidP="00112F92">
      <w:pPr>
        <w:spacing w:after="240" w:line="276" w:lineRule="auto"/>
        <w:jc w:val="center"/>
        <w:rPr>
          <w:rFonts w:ascii="Times New Roman" w:eastAsia="Arial" w:hAnsi="Times New Roman" w:cs="Times New Roman"/>
          <w:smallCaps/>
          <w:color w:val="404040"/>
          <w:sz w:val="28"/>
          <w:szCs w:val="28"/>
        </w:rPr>
      </w:pPr>
      <w:r w:rsidRPr="00B0138F">
        <w:rPr>
          <w:rFonts w:ascii="Times New Roman" w:eastAsia="Arial" w:hAnsi="Times New Roman" w:cs="Times New Roman"/>
          <w:smallCaps/>
          <w:color w:val="404040"/>
          <w:sz w:val="28"/>
          <w:szCs w:val="28"/>
        </w:rPr>
        <w:t>TIEKĖJŲ PAŠALINIMO PAGRINDAI</w:t>
      </w:r>
    </w:p>
    <w:p w14:paraId="4E233030" w14:textId="77777777" w:rsidR="00200D94" w:rsidRPr="00041741" w:rsidRDefault="00200D94" w:rsidP="00200D94">
      <w:pPr>
        <w:spacing w:line="240" w:lineRule="auto"/>
        <w:ind w:firstLine="720"/>
        <w:rPr>
          <w:rFonts w:ascii="Times New Roman" w:eastAsia="Arial" w:hAnsi="Times New Roman" w:cs="Times New Roman"/>
          <w:i/>
          <w:sz w:val="24"/>
          <w:szCs w:val="24"/>
        </w:rPr>
      </w:pPr>
      <w:r w:rsidRPr="00041741">
        <w:rPr>
          <w:rFonts w:ascii="Times New Roman" w:eastAsia="Arial" w:hAnsi="Times New Roman" w:cs="Times New Roman"/>
          <w:i/>
          <w:sz w:val="24"/>
          <w:szCs w:val="24"/>
        </w:rPr>
        <w:t xml:space="preserve">Perkančioji organizacija atmeta tiekėjo pasiūlymą, jeigu: </w:t>
      </w:r>
    </w:p>
    <w:p w14:paraId="36FC7821" w14:textId="77777777" w:rsidR="00200D94" w:rsidRPr="00041741" w:rsidRDefault="00200D94" w:rsidP="00200D94">
      <w:pPr>
        <w:spacing w:line="240" w:lineRule="auto"/>
        <w:ind w:firstLine="720"/>
        <w:rPr>
          <w:rFonts w:ascii="Times New Roman" w:eastAsia="Yu Mincho" w:hAnsi="Times New Roman" w:cs="Times New Roman"/>
          <w:b/>
          <w:bCs/>
          <w:i/>
          <w:sz w:val="24"/>
          <w:szCs w:val="24"/>
        </w:rPr>
      </w:pPr>
      <w:r w:rsidRPr="00041741">
        <w:rPr>
          <w:rFonts w:ascii="Times New Roman" w:eastAsia="Arial" w:hAnsi="Times New Roman" w:cs="Times New Roman"/>
          <w:i/>
          <w:sz w:val="24"/>
          <w:szCs w:val="24"/>
        </w:rPr>
        <w:t xml:space="preserve">1. </w:t>
      </w:r>
      <w:r w:rsidRPr="00041741">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041741">
        <w:rPr>
          <w:rFonts w:ascii="Times New Roman" w:hAnsi="Times New Roman" w:cs="Times New Roman"/>
          <w:b/>
          <w:i/>
          <w:sz w:val="24"/>
          <w:szCs w:val="24"/>
        </w:rPr>
        <w:t>(</w:t>
      </w:r>
      <w:r w:rsidRPr="00041741">
        <w:rPr>
          <w:rFonts w:ascii="Times New Roman" w:eastAsia="Yu Mincho" w:hAnsi="Times New Roman" w:cs="Times New Roman"/>
          <w:b/>
          <w:i/>
          <w:sz w:val="24"/>
          <w:szCs w:val="24"/>
        </w:rPr>
        <w:t>VPĮ 46 straipsnio 4 dalies 1 punktas</w:t>
      </w:r>
      <w:r w:rsidRPr="00041741">
        <w:rPr>
          <w:rFonts w:ascii="Times New Roman" w:eastAsia="Arial" w:hAnsi="Times New Roman" w:cs="Times New Roman"/>
          <w:i/>
          <w:sz w:val="24"/>
          <w:szCs w:val="24"/>
        </w:rPr>
        <w:t>).</w:t>
      </w:r>
    </w:p>
    <w:p w14:paraId="0E9969E6" w14:textId="77777777" w:rsidR="00200D94" w:rsidRPr="00041741" w:rsidRDefault="00200D94" w:rsidP="00200D94">
      <w:pPr>
        <w:spacing w:line="240" w:lineRule="auto"/>
        <w:ind w:firstLine="720"/>
        <w:rPr>
          <w:rFonts w:ascii="Times New Roman" w:hAnsi="Times New Roman" w:cs="Times New Roman"/>
          <w:b/>
          <w:i/>
          <w:color w:val="7030A0"/>
          <w:sz w:val="24"/>
          <w:szCs w:val="24"/>
        </w:rPr>
      </w:pPr>
      <w:r w:rsidRPr="00041741">
        <w:rPr>
          <w:rFonts w:ascii="Times New Roman" w:eastAsia="Arial" w:hAnsi="Times New Roman" w:cs="Times New Roman"/>
          <w:i/>
          <w:sz w:val="24"/>
          <w:szCs w:val="24"/>
        </w:rPr>
        <w:t xml:space="preserve">2. </w:t>
      </w:r>
      <w:r w:rsidRPr="00041741">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1741">
        <w:rPr>
          <w:rFonts w:ascii="Times New Roman" w:hAnsi="Times New Roman" w:cs="Times New Roman"/>
          <w:b/>
          <w:i/>
          <w:sz w:val="24"/>
          <w:szCs w:val="24"/>
        </w:rPr>
        <w:t>(</w:t>
      </w:r>
      <w:r w:rsidRPr="00041741">
        <w:rPr>
          <w:rFonts w:ascii="Times New Roman" w:eastAsia="Yu Mincho" w:hAnsi="Times New Roman" w:cs="Times New Roman"/>
          <w:b/>
          <w:i/>
          <w:sz w:val="24"/>
          <w:szCs w:val="24"/>
        </w:rPr>
        <w:t>VPĮ 46 straipsnio 4 dalies 2 punktas)</w:t>
      </w:r>
      <w:r w:rsidRPr="00041741">
        <w:rPr>
          <w:rFonts w:ascii="Times New Roman" w:hAnsi="Times New Roman" w:cs="Times New Roman"/>
          <w:i/>
          <w:sz w:val="24"/>
          <w:szCs w:val="24"/>
        </w:rPr>
        <w:t>.</w:t>
      </w:r>
    </w:p>
    <w:p w14:paraId="2E806337" w14:textId="77777777" w:rsidR="00200D94" w:rsidRPr="00041741" w:rsidRDefault="00200D94" w:rsidP="00200D94">
      <w:pPr>
        <w:spacing w:line="240" w:lineRule="auto"/>
        <w:ind w:firstLine="720"/>
        <w:rPr>
          <w:rFonts w:ascii="Times New Roman" w:eastAsia="Yu Mincho" w:hAnsi="Times New Roman" w:cs="Times New Roman"/>
          <w:b/>
          <w:bCs/>
          <w:sz w:val="24"/>
          <w:szCs w:val="24"/>
        </w:rPr>
      </w:pPr>
      <w:r w:rsidRPr="00041741">
        <w:rPr>
          <w:rFonts w:ascii="Times New Roman" w:eastAsia="Arial" w:hAnsi="Times New Roman" w:cs="Times New Roman"/>
          <w:sz w:val="24"/>
          <w:szCs w:val="24"/>
        </w:rPr>
        <w:t>3</w:t>
      </w:r>
      <w:r w:rsidRPr="00041741">
        <w:rPr>
          <w:rFonts w:ascii="Times New Roman" w:eastAsia="Arial" w:hAnsi="Times New Roman" w:cs="Times New Roman"/>
          <w:i/>
          <w:sz w:val="24"/>
          <w:szCs w:val="24"/>
        </w:rPr>
        <w:t xml:space="preserve">. </w:t>
      </w:r>
      <w:r w:rsidRPr="00041741">
        <w:rPr>
          <w:rFonts w:ascii="Times New Roman" w:hAnsi="Times New Roman" w:cs="Times New Roman"/>
          <w:sz w:val="24"/>
          <w:szCs w:val="24"/>
        </w:rPr>
        <w:t xml:space="preserve">Pažeista konkurencija, kaip nustatyta VPĮ 27 straipsnio 3 ir 4 dalyse, ir atitinkamos padėties negalima ištaisyti </w:t>
      </w:r>
      <w:r w:rsidRPr="00041741">
        <w:rPr>
          <w:rFonts w:ascii="Times New Roman" w:hAnsi="Times New Roman" w:cs="Times New Roman"/>
          <w:b/>
          <w:sz w:val="24"/>
          <w:szCs w:val="24"/>
        </w:rPr>
        <w:t>(</w:t>
      </w:r>
      <w:r w:rsidRPr="00041741">
        <w:rPr>
          <w:rFonts w:ascii="Times New Roman" w:eastAsia="Yu Mincho" w:hAnsi="Times New Roman" w:cs="Times New Roman"/>
          <w:b/>
          <w:sz w:val="24"/>
          <w:szCs w:val="24"/>
        </w:rPr>
        <w:t>VPĮ 46 straipsnio 4 dalies 3 punktas).</w:t>
      </w:r>
    </w:p>
    <w:p w14:paraId="0E6AF379" w14:textId="77777777" w:rsidR="00200D94" w:rsidRPr="00041741" w:rsidRDefault="00200D94" w:rsidP="00200D94">
      <w:pPr>
        <w:spacing w:line="240" w:lineRule="auto"/>
        <w:ind w:firstLine="720"/>
        <w:rPr>
          <w:rFonts w:ascii="Times New Roman" w:hAnsi="Times New Roman" w:cs="Times New Roman"/>
          <w:sz w:val="24"/>
          <w:szCs w:val="24"/>
        </w:rPr>
      </w:pPr>
      <w:r w:rsidRPr="00041741">
        <w:rPr>
          <w:rFonts w:ascii="Times New Roman" w:eastAsia="Arial" w:hAnsi="Times New Roman" w:cs="Times New Roman"/>
          <w:sz w:val="24"/>
          <w:szCs w:val="24"/>
        </w:rPr>
        <w:t>4</w:t>
      </w:r>
      <w:r w:rsidRPr="00041741">
        <w:rPr>
          <w:rFonts w:ascii="Times New Roman" w:eastAsia="Arial" w:hAnsi="Times New Roman" w:cs="Times New Roman"/>
          <w:i/>
          <w:sz w:val="24"/>
          <w:szCs w:val="24"/>
        </w:rPr>
        <w:t xml:space="preserve">. </w:t>
      </w:r>
      <w:r w:rsidRPr="000417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0B2F2A" w14:textId="77777777" w:rsidR="00200D94" w:rsidRPr="00041741" w:rsidRDefault="00200D94" w:rsidP="00200D94">
      <w:pPr>
        <w:spacing w:line="240" w:lineRule="auto"/>
        <w:ind w:firstLine="720"/>
        <w:rPr>
          <w:rFonts w:ascii="Times New Roman" w:eastAsia="Yu Mincho" w:hAnsi="Times New Roman" w:cs="Times New Roman"/>
          <w:b/>
          <w:color w:val="7030A0"/>
          <w:sz w:val="24"/>
          <w:szCs w:val="24"/>
        </w:rPr>
      </w:pPr>
      <w:r w:rsidRPr="00041741">
        <w:rPr>
          <w:rFonts w:ascii="Times New Roman" w:eastAsia="Arial" w:hAnsi="Times New Roman" w:cs="Times New Roman"/>
          <w:sz w:val="24"/>
          <w:szCs w:val="24"/>
        </w:rPr>
        <w:t>5.</w:t>
      </w:r>
      <w:r w:rsidRPr="0004174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1741">
        <w:rPr>
          <w:rFonts w:ascii="Times New Roman" w:hAnsi="Times New Roman" w:cs="Times New Roman"/>
          <w:sz w:val="24"/>
          <w:szCs w:val="24"/>
        </w:rPr>
        <w:t>(</w:t>
      </w:r>
      <w:r w:rsidRPr="00041741">
        <w:rPr>
          <w:rFonts w:ascii="Times New Roman" w:eastAsia="Yu Mincho" w:hAnsi="Times New Roman" w:cs="Times New Roman"/>
          <w:b/>
          <w:sz w:val="24"/>
          <w:szCs w:val="24"/>
        </w:rPr>
        <w:t>VPĮ 46 straipsnio 4 dalies 5 punktas).</w:t>
      </w:r>
    </w:p>
    <w:p w14:paraId="201D3FAB" w14:textId="77777777" w:rsidR="00200D94" w:rsidRPr="00041741" w:rsidRDefault="00200D94" w:rsidP="00200D94">
      <w:pPr>
        <w:spacing w:line="240" w:lineRule="auto"/>
        <w:ind w:firstLine="720"/>
        <w:rPr>
          <w:rFonts w:ascii="Times New Roman" w:eastAsia="Arial" w:hAnsi="Times New Roman" w:cs="Times New Roman"/>
          <w:sz w:val="24"/>
          <w:szCs w:val="24"/>
        </w:rPr>
      </w:pPr>
      <w:r w:rsidRPr="00041741">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041741">
        <w:rPr>
          <w:rFonts w:ascii="Times New Roman" w:eastAsia="Arial" w:hAnsi="Times New Roman" w:cs="Times New Roman"/>
          <w:b/>
          <w:sz w:val="24"/>
          <w:szCs w:val="24"/>
        </w:rPr>
        <w:t>(VPĮ 46 straipsnio 2</w:t>
      </w:r>
      <w:r w:rsidRPr="00200D94">
        <w:rPr>
          <w:rFonts w:ascii="Times New Roman" w:eastAsia="Arial" w:hAnsi="Times New Roman" w:cs="Times New Roman"/>
          <w:b/>
          <w:sz w:val="24"/>
          <w:szCs w:val="24"/>
          <w:vertAlign w:val="superscript"/>
        </w:rPr>
        <w:t>1</w:t>
      </w:r>
      <w:r w:rsidRPr="00041741">
        <w:rPr>
          <w:rFonts w:ascii="Times New Roman" w:eastAsia="Arial" w:hAnsi="Times New Roman" w:cs="Times New Roman"/>
          <w:b/>
          <w:sz w:val="24"/>
          <w:szCs w:val="24"/>
        </w:rPr>
        <w:t xml:space="preserve"> dalis).</w:t>
      </w:r>
    </w:p>
    <w:p w14:paraId="537EACFD" w14:textId="77777777" w:rsidR="00112F92" w:rsidRPr="00B0138F" w:rsidRDefault="00112F92" w:rsidP="00112F92">
      <w:pPr>
        <w:spacing w:line="200" w:lineRule="auto"/>
        <w:rPr>
          <w:rFonts w:ascii="Times New Roman" w:eastAsia="Arial" w:hAnsi="Times New Roman" w:cs="Times New Roman"/>
        </w:rPr>
      </w:pPr>
      <w:r w:rsidRPr="00B0138F">
        <w:rPr>
          <w:rFonts w:ascii="Times New Roman" w:eastAsia="Arial" w:hAnsi="Times New Roman" w:cs="Times New Roman"/>
        </w:rPr>
        <w:br w:type="page"/>
      </w:r>
    </w:p>
    <w:p w14:paraId="3DBF3DE0" w14:textId="77777777" w:rsidR="00112F92" w:rsidRPr="00B0138F" w:rsidRDefault="00112F92" w:rsidP="00112F92">
      <w:pPr>
        <w:spacing w:line="240" w:lineRule="auto"/>
        <w:ind w:left="7314" w:firstLine="0"/>
        <w:rPr>
          <w:rFonts w:ascii="Times New Roman" w:hAnsi="Times New Roman" w:cs="Times New Roman"/>
        </w:rPr>
      </w:pPr>
      <w:r w:rsidRPr="00B0138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0138F" w:rsidRDefault="00112F92" w:rsidP="00112F92">
      <w:pPr>
        <w:spacing w:after="240"/>
        <w:rPr>
          <w:rFonts w:ascii="Times New Roman" w:hAnsi="Times New Roman" w:cs="Times New Roman"/>
          <w:smallCaps/>
          <w:color w:val="404040"/>
          <w:sz w:val="28"/>
          <w:szCs w:val="28"/>
        </w:rPr>
      </w:pPr>
    </w:p>
    <w:p w14:paraId="0E6E035C" w14:textId="77777777" w:rsidR="00112F92" w:rsidRPr="00B0138F" w:rsidRDefault="00112F92" w:rsidP="00112F92">
      <w:pPr>
        <w:spacing w:after="240"/>
        <w:jc w:val="center"/>
        <w:rPr>
          <w:rFonts w:ascii="Times New Roman" w:eastAsia="Arial" w:hAnsi="Times New Roman" w:cs="Times New Roman"/>
          <w:smallCaps/>
          <w:color w:val="404040"/>
          <w:sz w:val="28"/>
          <w:szCs w:val="28"/>
        </w:rPr>
      </w:pPr>
      <w:r w:rsidRPr="00B0138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10782163" w14:textId="77777777" w:rsidR="00200D94" w:rsidRPr="00212463" w:rsidRDefault="00200D94" w:rsidP="00016E40">
      <w:pPr>
        <w:numPr>
          <w:ilvl w:val="0"/>
          <w:numId w:val="9"/>
        </w:numPr>
        <w:spacing w:line="240" w:lineRule="auto"/>
        <w:ind w:left="0" w:firstLine="360"/>
        <w:rPr>
          <w:rFonts w:ascii="Times New Roman" w:eastAsia="Times New Roman" w:hAnsi="Times New Roman" w:cs="Times New Roman"/>
          <w:bCs/>
          <w:sz w:val="24"/>
          <w:szCs w:val="24"/>
        </w:rPr>
      </w:pPr>
      <w:bookmarkStart w:id="24" w:name="_heading=h.26in1rg" w:colFirst="0" w:colLast="0"/>
      <w:bookmarkStart w:id="25" w:name="ketvpriedas"/>
      <w:bookmarkStart w:id="26" w:name="_Toc85439812"/>
      <w:bookmarkEnd w:id="24"/>
      <w:r w:rsidRPr="00212463">
        <w:rPr>
          <w:rFonts w:ascii="Times New Roman" w:eastAsia="Times New Roman" w:hAnsi="Times New Roman" w:cs="Times New Roman"/>
          <w:bCs/>
          <w:sz w:val="24"/>
          <w:szCs w:val="24"/>
        </w:rPr>
        <w:t>Reikalavimai tiekėjo kvalifikacijai nėra nustatomi.</w:t>
      </w:r>
    </w:p>
    <w:p w14:paraId="6BA59A38" w14:textId="3A76D766" w:rsidR="00200D94" w:rsidRPr="00212463" w:rsidRDefault="00200D94" w:rsidP="00016E40">
      <w:pPr>
        <w:numPr>
          <w:ilvl w:val="0"/>
          <w:numId w:val="9"/>
        </w:numPr>
        <w:spacing w:line="240" w:lineRule="auto"/>
        <w:ind w:left="0" w:firstLine="360"/>
        <w:rPr>
          <w:rFonts w:ascii="Times New Roman" w:eastAsia="Times New Roman" w:hAnsi="Times New Roman" w:cs="Times New Roman"/>
          <w:bCs/>
          <w:sz w:val="24"/>
          <w:szCs w:val="24"/>
        </w:rPr>
      </w:pPr>
      <w:r w:rsidRPr="00212463">
        <w:rPr>
          <w:rFonts w:ascii="Times New Roman" w:eastAsia="Times New Roman" w:hAnsi="Times New Roman" w:cs="Times New Roman"/>
          <w:bCs/>
          <w:sz w:val="24"/>
          <w:szCs w:val="24"/>
        </w:rPr>
        <w:t>Perkančioji organizacija nereikalauja, kad tiekėjai laikytųsi kokybės vadybos sistemos standartų.</w:t>
      </w:r>
    </w:p>
    <w:p w14:paraId="2F58C0C6" w14:textId="5B826EE4" w:rsidR="00483B9F" w:rsidRDefault="00483B9F" w:rsidP="00A040B5">
      <w:pPr>
        <w:pStyle w:val="Heading2"/>
        <w:ind w:firstLine="0"/>
        <w:jc w:val="right"/>
        <w:rPr>
          <w:rFonts w:ascii="Times New Roman" w:hAnsi="Times New Roman" w:cs="Times New Roman"/>
        </w:rPr>
      </w:pPr>
    </w:p>
    <w:p w14:paraId="47789EAB" w14:textId="77777777" w:rsidR="00200D94" w:rsidRDefault="00200D94" w:rsidP="00200D94"/>
    <w:p w14:paraId="3D5B90EF" w14:textId="77777777" w:rsidR="00200D94" w:rsidRDefault="00200D94" w:rsidP="00200D94"/>
    <w:p w14:paraId="6858BF0D" w14:textId="77777777" w:rsidR="00200D94" w:rsidRDefault="00200D94" w:rsidP="00200D94"/>
    <w:p w14:paraId="1AC83BF2" w14:textId="77777777" w:rsidR="00200D94" w:rsidRDefault="00200D94" w:rsidP="00200D94"/>
    <w:p w14:paraId="21F8891F" w14:textId="77777777" w:rsidR="00200D94" w:rsidRDefault="00200D94" w:rsidP="00200D94"/>
    <w:p w14:paraId="658F1928" w14:textId="77777777" w:rsidR="00200D94" w:rsidRDefault="00200D94" w:rsidP="00200D94"/>
    <w:p w14:paraId="482657EC" w14:textId="77777777" w:rsidR="00200D94" w:rsidRDefault="00200D94" w:rsidP="00200D94"/>
    <w:p w14:paraId="02F20E63" w14:textId="77777777" w:rsidR="00200D94" w:rsidRDefault="00200D94" w:rsidP="00200D94"/>
    <w:p w14:paraId="7FB267E9" w14:textId="77777777" w:rsidR="00200D94" w:rsidRDefault="00200D94" w:rsidP="00200D94"/>
    <w:p w14:paraId="679DB7F6" w14:textId="77777777" w:rsidR="00200D94" w:rsidRDefault="00200D94" w:rsidP="00200D94"/>
    <w:p w14:paraId="36B8ADD1" w14:textId="77777777" w:rsidR="00200D94" w:rsidRDefault="00200D94" w:rsidP="00200D94"/>
    <w:p w14:paraId="67D28195" w14:textId="77777777" w:rsidR="00200D94" w:rsidRDefault="00200D94" w:rsidP="00200D94"/>
    <w:p w14:paraId="60F9E66A" w14:textId="77777777" w:rsidR="00200D94" w:rsidRDefault="00200D94" w:rsidP="00200D94"/>
    <w:p w14:paraId="7587493A" w14:textId="77777777" w:rsidR="00200D94" w:rsidRDefault="00200D94" w:rsidP="00200D94"/>
    <w:p w14:paraId="459618A1" w14:textId="77777777" w:rsidR="00200D94" w:rsidRDefault="00200D94" w:rsidP="00200D94"/>
    <w:p w14:paraId="50B920BA" w14:textId="77777777" w:rsidR="00200D94" w:rsidRDefault="00200D94" w:rsidP="00200D94"/>
    <w:p w14:paraId="7523A29C" w14:textId="77777777" w:rsidR="00200D94" w:rsidRDefault="00200D94" w:rsidP="00200D94"/>
    <w:p w14:paraId="049B054B" w14:textId="77777777" w:rsidR="00200D94" w:rsidRDefault="00200D94" w:rsidP="00200D94"/>
    <w:p w14:paraId="4CB19E91" w14:textId="77777777" w:rsidR="00200D94" w:rsidRDefault="00200D94" w:rsidP="00200D94"/>
    <w:p w14:paraId="55391AD0" w14:textId="77777777" w:rsidR="00200D94" w:rsidRDefault="00200D94" w:rsidP="00200D94"/>
    <w:p w14:paraId="7B01FA89" w14:textId="77777777" w:rsidR="00200D94" w:rsidRPr="00200D94" w:rsidRDefault="00200D94" w:rsidP="00200D94"/>
    <w:p w14:paraId="5F2B74ED" w14:textId="77777777" w:rsidR="00A040B5" w:rsidRPr="00B0138F" w:rsidRDefault="00A040B5" w:rsidP="00A040B5">
      <w:pPr>
        <w:rPr>
          <w:rFonts w:ascii="Times New Roman" w:hAnsi="Times New Roman" w:cs="Times New Roman"/>
        </w:rPr>
      </w:pPr>
    </w:p>
    <w:p w14:paraId="0028E1BB" w14:textId="77777777" w:rsidR="00A040B5" w:rsidRPr="00B0138F" w:rsidRDefault="00A040B5" w:rsidP="00A040B5">
      <w:pPr>
        <w:rPr>
          <w:rFonts w:ascii="Times New Roman" w:hAnsi="Times New Roman" w:cs="Times New Roman"/>
        </w:rPr>
      </w:pPr>
    </w:p>
    <w:p w14:paraId="7B5D4BA9" w14:textId="77777777" w:rsidR="00A040B5" w:rsidRPr="00B0138F" w:rsidRDefault="00A040B5" w:rsidP="00A040B5">
      <w:pPr>
        <w:rPr>
          <w:rFonts w:ascii="Times New Roman" w:hAnsi="Times New Roman" w:cs="Times New Roman"/>
        </w:rPr>
      </w:pPr>
    </w:p>
    <w:p w14:paraId="337DF235" w14:textId="77777777" w:rsidR="00A040B5" w:rsidRPr="00B0138F" w:rsidRDefault="00A040B5" w:rsidP="00A040B5">
      <w:pPr>
        <w:rPr>
          <w:rFonts w:ascii="Times New Roman" w:hAnsi="Times New Roman" w:cs="Times New Roman"/>
        </w:rPr>
      </w:pPr>
    </w:p>
    <w:p w14:paraId="5A285091" w14:textId="77777777" w:rsidR="00A040B5" w:rsidRPr="00B0138F" w:rsidRDefault="00A040B5" w:rsidP="00A040B5">
      <w:pPr>
        <w:rPr>
          <w:rFonts w:ascii="Times New Roman" w:hAnsi="Times New Roman" w:cs="Times New Roman"/>
        </w:rPr>
      </w:pPr>
    </w:p>
    <w:p w14:paraId="6EF20A02" w14:textId="77777777" w:rsidR="00A040B5" w:rsidRPr="00B0138F" w:rsidRDefault="00A040B5" w:rsidP="00A040B5">
      <w:pPr>
        <w:rPr>
          <w:rFonts w:ascii="Times New Roman" w:hAnsi="Times New Roman" w:cs="Times New Roman"/>
        </w:rPr>
      </w:pPr>
    </w:p>
    <w:p w14:paraId="4B815F12" w14:textId="77777777" w:rsidR="00A040B5" w:rsidRPr="00B0138F" w:rsidRDefault="00A040B5" w:rsidP="00A040B5">
      <w:pPr>
        <w:rPr>
          <w:rFonts w:ascii="Times New Roman" w:hAnsi="Times New Roman" w:cs="Times New Roman"/>
        </w:rPr>
      </w:pPr>
    </w:p>
    <w:p w14:paraId="54363B23" w14:textId="77777777" w:rsidR="00483B9F" w:rsidRPr="00B0138F" w:rsidRDefault="00483B9F" w:rsidP="00483B9F">
      <w:pPr>
        <w:rPr>
          <w:rFonts w:ascii="Times New Roman" w:hAnsi="Times New Roman" w:cs="Times New Roman"/>
        </w:rPr>
      </w:pPr>
    </w:p>
    <w:p w14:paraId="6147A0F2" w14:textId="77777777" w:rsidR="00112F92" w:rsidRPr="00B0138F" w:rsidRDefault="00112F92" w:rsidP="00112F92">
      <w:pPr>
        <w:spacing w:line="240" w:lineRule="auto"/>
        <w:ind w:left="7314" w:firstLine="0"/>
        <w:rPr>
          <w:rFonts w:ascii="Times New Roman" w:hAnsi="Times New Roman" w:cs="Times New Roman"/>
        </w:rPr>
      </w:pPr>
      <w:r w:rsidRPr="00B0138F">
        <w:rPr>
          <w:rFonts w:ascii="Times New Roman" w:hAnsi="Times New Roman" w:cs="Times New Roman"/>
        </w:rPr>
        <w:lastRenderedPageBreak/>
        <w:t>Pirkimo sąlygų 3 priedas „„EBVPD“ (XML formatu)“</w:t>
      </w:r>
    </w:p>
    <w:bookmarkEnd w:id="25"/>
    <w:bookmarkEnd w:id="26"/>
    <w:p w14:paraId="13F645DA" w14:textId="77777777" w:rsidR="00112F92" w:rsidRPr="00B0138F" w:rsidRDefault="00112F92" w:rsidP="00112F92">
      <w:pPr>
        <w:pStyle w:val="Subtitle"/>
        <w:jc w:val="center"/>
        <w:rPr>
          <w:rFonts w:ascii="Times New Roman" w:eastAsia="Arial" w:hAnsi="Times New Roman" w:cs="Times New Roman"/>
        </w:rPr>
      </w:pPr>
    </w:p>
    <w:p w14:paraId="2EE8AAE6" w14:textId="12B7AE08" w:rsidR="00112F92" w:rsidRPr="00D87195" w:rsidRDefault="00112F92" w:rsidP="00D87195">
      <w:pPr>
        <w:pStyle w:val="Subtitle"/>
        <w:jc w:val="center"/>
        <w:rPr>
          <w:rFonts w:ascii="Times New Roman" w:eastAsia="Arial" w:hAnsi="Times New Roman" w:cs="Times New Roman"/>
        </w:rPr>
      </w:pPr>
      <w:r w:rsidRPr="00B0138F">
        <w:rPr>
          <w:rFonts w:ascii="Times New Roman" w:eastAsia="Arial" w:hAnsi="Times New Roman" w:cs="Times New Roman"/>
        </w:rPr>
        <w:t>EUROPOS BENDRASIS VIEŠŲJŲ PIRKIMŲ DOKUMENTA</w:t>
      </w:r>
      <w:r w:rsidR="00D87195">
        <w:rPr>
          <w:rFonts w:ascii="Times New Roman" w:eastAsia="Arial" w:hAnsi="Times New Roman" w:cs="Times New Roman"/>
        </w:rPr>
        <w:t>S</w:t>
      </w:r>
    </w:p>
    <w:p w14:paraId="5E533316" w14:textId="77777777" w:rsidR="00200D94" w:rsidRPr="00D87195" w:rsidRDefault="00200D94" w:rsidP="00200D94">
      <w:pPr>
        <w:jc w:val="left"/>
        <w:rPr>
          <w:rFonts w:ascii="Times New Roman" w:eastAsia="Arial" w:hAnsi="Times New Roman" w:cs="Times New Roman"/>
          <w:sz w:val="24"/>
          <w:szCs w:val="24"/>
        </w:rPr>
      </w:pPr>
      <w:r w:rsidRPr="00D87195">
        <w:rPr>
          <w:rFonts w:ascii="Times New Roman" w:eastAsia="Arial" w:hAnsi="Times New Roman" w:cs="Times New Roman"/>
          <w:sz w:val="24"/>
          <w:szCs w:val="24"/>
        </w:rPr>
        <w:t>„Europos bendrasis viešųjų pirkimų dokumentas (EBVPD)“ neteikiamas.</w:t>
      </w:r>
    </w:p>
    <w:p w14:paraId="70346A5D" w14:textId="7ECECB1E" w:rsidR="00112F92" w:rsidRPr="00B0138F" w:rsidRDefault="00112F92" w:rsidP="00112F92">
      <w:pPr>
        <w:jc w:val="center"/>
        <w:rPr>
          <w:rFonts w:ascii="Times New Roman" w:eastAsia="Arial" w:hAnsi="Times New Roman" w:cs="Times New Roman"/>
          <w:smallCaps/>
        </w:rPr>
      </w:pPr>
    </w:p>
    <w:p w14:paraId="3DB23246" w14:textId="27809466" w:rsidR="00C70E3A" w:rsidRPr="00B0138F" w:rsidRDefault="00112F92" w:rsidP="00DF53E7">
      <w:pPr>
        <w:jc w:val="right"/>
        <w:rPr>
          <w:rFonts w:ascii="Times New Roman" w:eastAsia="Arial" w:hAnsi="Times New Roman" w:cs="Times New Roman"/>
          <w:b/>
          <w:smallCaps/>
        </w:rPr>
      </w:pPr>
      <w:r w:rsidRPr="00B0138F">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B0138F" w:rsidRDefault="00DE051B" w:rsidP="00105DAD">
      <w:pPr>
        <w:spacing w:line="240" w:lineRule="auto"/>
        <w:ind w:left="7314" w:firstLine="0"/>
        <w:rPr>
          <w:rFonts w:ascii="Times New Roman" w:hAnsi="Times New Roman" w:cs="Times New Roman"/>
        </w:rPr>
      </w:pPr>
      <w:r w:rsidRPr="00B0138F">
        <w:rPr>
          <w:rFonts w:ascii="Times New Roman" w:hAnsi="Times New Roman" w:cs="Times New Roman"/>
        </w:rPr>
        <w:lastRenderedPageBreak/>
        <w:t>P</w:t>
      </w:r>
      <w:r w:rsidR="00CB5907" w:rsidRPr="00B0138F">
        <w:rPr>
          <w:rFonts w:ascii="Times New Roman" w:hAnsi="Times New Roman" w:cs="Times New Roman"/>
        </w:rPr>
        <w:t xml:space="preserve">irkimo sąlygų </w:t>
      </w:r>
      <w:r w:rsidR="0012726D" w:rsidRPr="00B0138F">
        <w:rPr>
          <w:rFonts w:ascii="Times New Roman" w:hAnsi="Times New Roman" w:cs="Times New Roman"/>
        </w:rPr>
        <w:t>4</w:t>
      </w:r>
      <w:r w:rsidR="00CB5907" w:rsidRPr="00B0138F">
        <w:rPr>
          <w:rFonts w:ascii="Times New Roman" w:hAnsi="Times New Roman" w:cs="Times New Roman"/>
        </w:rPr>
        <w:t xml:space="preserve"> priedas</w:t>
      </w:r>
      <w:r w:rsidR="00105DAD" w:rsidRPr="00B0138F">
        <w:rPr>
          <w:rFonts w:ascii="Times New Roman" w:hAnsi="Times New Roman" w:cs="Times New Roman"/>
        </w:rPr>
        <w:t xml:space="preserve"> </w:t>
      </w:r>
      <w:r w:rsidR="00CB5907" w:rsidRPr="00B0138F">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B0138F" w:rsidRDefault="00CB5907" w:rsidP="00CB5907">
      <w:pPr>
        <w:jc w:val="center"/>
        <w:rPr>
          <w:rFonts w:ascii="Times New Roman" w:hAnsi="Times New Roman" w:cs="Times New Roman"/>
          <w:sz w:val="28"/>
          <w:szCs w:val="28"/>
        </w:rPr>
      </w:pPr>
    </w:p>
    <w:p w14:paraId="0E129D5F" w14:textId="27E77C4C" w:rsidR="00200D94" w:rsidRPr="00200D94" w:rsidRDefault="00CB5907" w:rsidP="00200D94">
      <w:pPr>
        <w:pStyle w:val="Subtitle"/>
        <w:jc w:val="center"/>
        <w:rPr>
          <w:rFonts w:ascii="Times New Roman" w:eastAsia="Arial" w:hAnsi="Times New Roman" w:cs="Times New Roman"/>
        </w:rPr>
      </w:pPr>
      <w:r w:rsidRPr="00200D94">
        <w:rPr>
          <w:rFonts w:ascii="Times New Roman" w:eastAsia="Arial" w:hAnsi="Times New Roman" w:cs="Times New Roman"/>
        </w:rPr>
        <w:t>TECHNINĖ SPECIFIKACIJA</w:t>
      </w: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7E9FEED3" w14:textId="20647412" w:rsidR="00200D94" w:rsidRPr="00200D94" w:rsidRDefault="00E1392D"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00200D94" w:rsidRPr="00200D94">
        <w:rPr>
          <w:rFonts w:ascii="Times New Roman" w:eastAsia="Calibri" w:hAnsi="Times New Roman" w:cs="Times New Roman"/>
          <w:sz w:val="24"/>
          <w:szCs w:val="24"/>
          <w:lang w:eastAsia="en-US"/>
        </w:rPr>
        <w:t xml:space="preserve">Pirkimo objektas – spausdintuvų ir daugiafunkcinių įrenginių (toliau – Įranga) </w:t>
      </w:r>
      <w:proofErr w:type="spellStart"/>
      <w:r w:rsidR="00200D94" w:rsidRPr="00200D94">
        <w:rPr>
          <w:rFonts w:ascii="Times New Roman" w:eastAsia="Calibri" w:hAnsi="Times New Roman" w:cs="Times New Roman"/>
          <w:sz w:val="24"/>
          <w:szCs w:val="24"/>
          <w:lang w:eastAsia="en-US"/>
        </w:rPr>
        <w:t>pogarantinio</w:t>
      </w:r>
      <w:proofErr w:type="spellEnd"/>
      <w:r w:rsidR="00200D94" w:rsidRPr="00200D94">
        <w:rPr>
          <w:rFonts w:ascii="Times New Roman" w:eastAsia="Calibri" w:hAnsi="Times New Roman" w:cs="Times New Roman"/>
          <w:sz w:val="24"/>
          <w:szCs w:val="24"/>
          <w:lang w:eastAsia="en-US"/>
        </w:rPr>
        <w:t xml:space="preserve"> remonto ir priežiūros paslaugos.</w:t>
      </w:r>
    </w:p>
    <w:p w14:paraId="596F61BC" w14:textId="66E3D9D3" w:rsidR="00200D94" w:rsidRPr="00E1392D" w:rsidRDefault="00E1392D" w:rsidP="00E1392D">
      <w:pPr>
        <w:tabs>
          <w:tab w:val="left" w:pos="993"/>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00200D94" w:rsidRPr="00E1392D">
        <w:rPr>
          <w:rFonts w:ascii="Times New Roman" w:hAnsi="Times New Roman" w:cs="Times New Roman"/>
          <w:sz w:val="24"/>
          <w:szCs w:val="24"/>
        </w:rPr>
        <w:t>Remonto paslaugas sudaro:</w:t>
      </w:r>
    </w:p>
    <w:p w14:paraId="21053D98" w14:textId="5AD56812" w:rsidR="00200D94" w:rsidRPr="00E1392D"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2.1. </w:t>
      </w:r>
      <w:r w:rsidR="00200D94" w:rsidRPr="00E1392D">
        <w:rPr>
          <w:rFonts w:ascii="Times New Roman" w:hAnsi="Times New Roman" w:cs="Times New Roman"/>
          <w:sz w:val="24"/>
          <w:szCs w:val="24"/>
        </w:rPr>
        <w:t>Paslaugų teikėjo specialisto iškvietimas ir atvykimas į Perkančiąją organizaciją;</w:t>
      </w:r>
    </w:p>
    <w:p w14:paraId="6118B0F5" w14:textId="74E1FE3F"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2.2. </w:t>
      </w:r>
      <w:r w:rsidR="00200D94" w:rsidRPr="00200D94">
        <w:rPr>
          <w:rFonts w:ascii="Times New Roman" w:hAnsi="Times New Roman" w:cs="Times New Roman"/>
          <w:sz w:val="24"/>
          <w:szCs w:val="24"/>
        </w:rPr>
        <w:t>Įrangos gedimo diagnostika;</w:t>
      </w:r>
    </w:p>
    <w:p w14:paraId="0B497E73" w14:textId="50FCBBBA"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2.3. </w:t>
      </w:r>
      <w:r w:rsidR="00200D94" w:rsidRPr="00200D94">
        <w:rPr>
          <w:rFonts w:ascii="Times New Roman" w:hAnsi="Times New Roman" w:cs="Times New Roman"/>
          <w:sz w:val="24"/>
          <w:szCs w:val="24"/>
        </w:rPr>
        <w:t xml:space="preserve">Reikalingų dalių, mazgų ir/ar medžiagų užsakymas bei pristatymas; </w:t>
      </w:r>
    </w:p>
    <w:p w14:paraId="1D84B448" w14:textId="57A4D353"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2.4. </w:t>
      </w:r>
      <w:r w:rsidR="00200D94" w:rsidRPr="00200D94">
        <w:rPr>
          <w:rFonts w:ascii="Times New Roman" w:hAnsi="Times New Roman" w:cs="Times New Roman"/>
          <w:sz w:val="24"/>
          <w:szCs w:val="24"/>
        </w:rPr>
        <w:t>Laikas, būtinas remontui atlikti;</w:t>
      </w:r>
    </w:p>
    <w:p w14:paraId="0704F1F8" w14:textId="1ACF0C75"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2.5. </w:t>
      </w:r>
      <w:r w:rsidR="00200D94" w:rsidRPr="00200D94">
        <w:rPr>
          <w:rFonts w:ascii="Times New Roman" w:hAnsi="Times New Roman" w:cs="Times New Roman"/>
          <w:sz w:val="24"/>
          <w:szCs w:val="24"/>
        </w:rPr>
        <w:t>Pagal poreikį, įrangos išvežimas ir grąžinimas. Įrangą išveža ir grąžina Paslaugų teikėjas.</w:t>
      </w:r>
    </w:p>
    <w:p w14:paraId="63C37954" w14:textId="5FD0E8B3" w:rsidR="00200D94" w:rsidRPr="00E1392D" w:rsidRDefault="00E1392D" w:rsidP="00E1392D">
      <w:pPr>
        <w:tabs>
          <w:tab w:val="left" w:pos="993"/>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3. </w:t>
      </w:r>
      <w:r w:rsidR="00200D94" w:rsidRPr="00E1392D">
        <w:rPr>
          <w:rFonts w:ascii="Times New Roman" w:hAnsi="Times New Roman" w:cs="Times New Roman"/>
          <w:sz w:val="24"/>
          <w:szCs w:val="24"/>
        </w:rPr>
        <w:t>Priežiūros paslaugas sudaro:</w:t>
      </w:r>
    </w:p>
    <w:p w14:paraId="5D127B3B" w14:textId="3A43CA73" w:rsidR="00200D94" w:rsidRPr="00E1392D"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3.1. </w:t>
      </w:r>
      <w:r w:rsidR="00200D94" w:rsidRPr="00E1392D">
        <w:rPr>
          <w:rFonts w:ascii="Times New Roman" w:hAnsi="Times New Roman" w:cs="Times New Roman"/>
          <w:sz w:val="24"/>
          <w:szCs w:val="24"/>
        </w:rPr>
        <w:t>Paslaugų teikėjo specialisto iškvietimas ir atvykimas Užsakovo adresu;</w:t>
      </w:r>
    </w:p>
    <w:p w14:paraId="290E7FF8" w14:textId="5DBC33CD"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3.2. </w:t>
      </w:r>
      <w:r w:rsidR="00200D94" w:rsidRPr="00200D94">
        <w:rPr>
          <w:rFonts w:ascii="Times New Roman" w:hAnsi="Times New Roman" w:cs="Times New Roman"/>
          <w:sz w:val="24"/>
          <w:szCs w:val="24"/>
        </w:rPr>
        <w:t>Laiko sąnaudos, būtinos priežiūros paslaugoms atlikti;</w:t>
      </w:r>
    </w:p>
    <w:p w14:paraId="2C501866" w14:textId="505FF827"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3.3. </w:t>
      </w:r>
      <w:r w:rsidR="00200D94" w:rsidRPr="00200D94">
        <w:rPr>
          <w:rFonts w:ascii="Times New Roman" w:hAnsi="Times New Roman" w:cs="Times New Roman"/>
          <w:sz w:val="24"/>
          <w:szCs w:val="24"/>
        </w:rPr>
        <w:t>Medžiagos, reikalingos priežiūros paslaugoms atlikti;</w:t>
      </w:r>
    </w:p>
    <w:p w14:paraId="17C4C997" w14:textId="28B30568" w:rsidR="00200D94" w:rsidRPr="00200D94" w:rsidRDefault="00E1392D" w:rsidP="00E1392D">
      <w:pPr>
        <w:spacing w:line="240" w:lineRule="auto"/>
        <w:ind w:left="397" w:firstLine="0"/>
        <w:rPr>
          <w:rFonts w:ascii="Times New Roman" w:hAnsi="Times New Roman" w:cs="Times New Roman"/>
          <w:sz w:val="24"/>
          <w:szCs w:val="24"/>
        </w:rPr>
      </w:pPr>
      <w:r>
        <w:rPr>
          <w:rFonts w:ascii="Times New Roman" w:hAnsi="Times New Roman" w:cs="Times New Roman"/>
          <w:sz w:val="24"/>
          <w:szCs w:val="24"/>
        </w:rPr>
        <w:t xml:space="preserve">3.4. </w:t>
      </w:r>
      <w:r w:rsidR="00200D94" w:rsidRPr="00200D94">
        <w:rPr>
          <w:rFonts w:ascii="Times New Roman" w:hAnsi="Times New Roman" w:cs="Times New Roman"/>
          <w:sz w:val="24"/>
          <w:szCs w:val="24"/>
        </w:rPr>
        <w:t>Nemokamos konsultacijos, susijusios su įrangos naudojimu.</w:t>
      </w:r>
    </w:p>
    <w:p w14:paraId="631FD0F5" w14:textId="74948D7C" w:rsidR="00200D94" w:rsidRPr="00200D94" w:rsidRDefault="009617F0"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E1392D">
        <w:rPr>
          <w:rFonts w:ascii="Times New Roman" w:eastAsia="Calibri" w:hAnsi="Times New Roman" w:cs="Times New Roman"/>
          <w:sz w:val="24"/>
          <w:szCs w:val="24"/>
          <w:lang w:eastAsia="en-US"/>
        </w:rPr>
        <w:t xml:space="preserve">. </w:t>
      </w:r>
      <w:r w:rsidR="00200D94" w:rsidRPr="00200D94">
        <w:rPr>
          <w:rFonts w:ascii="Times New Roman" w:eastAsia="Calibri" w:hAnsi="Times New Roman" w:cs="Times New Roman"/>
          <w:sz w:val="24"/>
          <w:szCs w:val="24"/>
          <w:lang w:eastAsia="en-US"/>
        </w:rPr>
        <w:t>Įranga remontuojama Perkančiosios organizacijos nurodytoje įrangos buvimo vietoje. Esant reikalui remontuoti įrangą ne Paslaugų teikimo vietose, Paslaugų teikėjas ir Perkančioji organizacija susitaria, kad ji gali būti remontuojama tiekėjo remonto dirbtuvėse. Įrangą iki remonto vietos ir atgal tiekėjas transportuoja savo jėgomis ir lėšomis, suremontuotą įrangą pristatant atgal į jos buvimo vietą. Atliekant įrangos remontą ne Paslaugų teikimo vietose, įranga perduodama be laikmenų (informacijos kaupikliai išimami).</w:t>
      </w:r>
    </w:p>
    <w:p w14:paraId="59F03AEE" w14:textId="0C218DBE" w:rsidR="00200D94" w:rsidRPr="009617F0" w:rsidRDefault="009617F0"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E1392D">
        <w:rPr>
          <w:rFonts w:ascii="Times New Roman" w:eastAsia="Calibri" w:hAnsi="Times New Roman" w:cs="Times New Roman"/>
          <w:sz w:val="24"/>
          <w:szCs w:val="24"/>
          <w:lang w:eastAsia="en-US"/>
        </w:rPr>
        <w:t xml:space="preserve">. </w:t>
      </w:r>
      <w:r w:rsidR="00200D94" w:rsidRPr="00200D94">
        <w:rPr>
          <w:rFonts w:ascii="Times New Roman" w:eastAsia="Calibri" w:hAnsi="Times New Roman" w:cs="Times New Roman"/>
          <w:sz w:val="24"/>
          <w:szCs w:val="24"/>
          <w:lang w:eastAsia="en-US"/>
        </w:rPr>
        <w:t>Įrangos pasiėmimas ir grąžinimas įforminamas Perkančiosios organizacijos ir Paslaugų teikėjo pasirašytu įrangos pasiėmimo ir (ar) grąžinimo aktu. Pašalintas gedimas ir suremontuota Įranga turi būti pristatoma atgal į jos buvimo vietą ne vėliau kaip per 5 darbo dienas nuo paėmimo dienos, išskyrus atvejus, kai reikia užsakinėti specifines detales. Perkančioji organizacija laiko, kad gedimas pašalintas, kai Įranga veikia tinkamai ir be sutrikimų.</w:t>
      </w:r>
    </w:p>
    <w:p w14:paraId="7011A489" w14:textId="16720C9F" w:rsidR="00200D94" w:rsidRPr="00E1392D" w:rsidRDefault="009617F0"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E1392D">
        <w:rPr>
          <w:rFonts w:ascii="Times New Roman" w:eastAsia="Calibri" w:hAnsi="Times New Roman" w:cs="Times New Roman"/>
          <w:sz w:val="24"/>
          <w:szCs w:val="24"/>
          <w:lang w:eastAsia="en-US"/>
        </w:rPr>
        <w:t xml:space="preserve">. </w:t>
      </w:r>
      <w:r w:rsidR="00200D94" w:rsidRPr="00E1392D">
        <w:rPr>
          <w:rFonts w:ascii="Times New Roman" w:eastAsia="Calibri" w:hAnsi="Times New Roman" w:cs="Times New Roman"/>
          <w:sz w:val="24"/>
          <w:szCs w:val="24"/>
          <w:lang w:eastAsia="en-US"/>
        </w:rPr>
        <w:t xml:space="preserve">Paslaugos teikiamos pagal atskirus Perkančiosios organizacijos užsakymus. Pranešimas dėl įrangos remonto ar priežiūros privalo būti registruojamas sutartyje nurodytu elektroniniu paštu ar tiesiogiai Paslaugų teikėjo sistemoje per </w:t>
      </w:r>
      <w:proofErr w:type="spellStart"/>
      <w:r w:rsidR="00200D94" w:rsidRPr="00E1392D">
        <w:rPr>
          <w:rFonts w:ascii="Times New Roman" w:eastAsia="Calibri" w:hAnsi="Times New Roman" w:cs="Times New Roman"/>
          <w:sz w:val="24"/>
          <w:szCs w:val="24"/>
          <w:lang w:eastAsia="en-US"/>
        </w:rPr>
        <w:t>Web</w:t>
      </w:r>
      <w:proofErr w:type="spellEnd"/>
      <w:r w:rsidR="00200D94" w:rsidRPr="00E1392D">
        <w:rPr>
          <w:rFonts w:ascii="Times New Roman" w:eastAsia="Calibri" w:hAnsi="Times New Roman" w:cs="Times New Roman"/>
          <w:sz w:val="24"/>
          <w:szCs w:val="24"/>
          <w:lang w:eastAsia="en-US"/>
        </w:rPr>
        <w:t xml:space="preserve"> sąsają. Reagavimo laikas į pranešimą apie gedimą – ne daugiau kaip 4 val.</w:t>
      </w:r>
    </w:p>
    <w:p w14:paraId="3A3232C6" w14:textId="3D94EE17" w:rsidR="00E1392D" w:rsidRPr="00E1392D" w:rsidRDefault="009617F0" w:rsidP="00DF53E7">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E1392D">
        <w:rPr>
          <w:rFonts w:ascii="Times New Roman" w:eastAsia="Calibri" w:hAnsi="Times New Roman" w:cs="Times New Roman"/>
          <w:sz w:val="24"/>
          <w:szCs w:val="24"/>
          <w:lang w:eastAsia="en-US"/>
        </w:rPr>
        <w:t xml:space="preserve">. </w:t>
      </w:r>
      <w:r w:rsidR="00200D94" w:rsidRPr="00E1392D">
        <w:rPr>
          <w:rFonts w:ascii="Times New Roman" w:eastAsia="Calibri" w:hAnsi="Times New Roman" w:cs="Times New Roman"/>
          <w:sz w:val="24"/>
          <w:szCs w:val="24"/>
          <w:lang w:eastAsia="en-US"/>
        </w:rPr>
        <w:t>Paslaugos turi būti teikiamos lentelėje Nr. 1 nurodytai šiuo metu turimai įrangai. Pateiktos turimos įrangos sąrašas nėra baigtinis ir sutarties vykdymo laikotarpiu gali būti pildomas.</w:t>
      </w:r>
    </w:p>
    <w:p w14:paraId="340BD9B5" w14:textId="524EE5A6" w:rsidR="00200D94" w:rsidRPr="00E1392D" w:rsidRDefault="009617F0" w:rsidP="00E1392D">
      <w:pPr>
        <w:tabs>
          <w:tab w:val="left" w:pos="993"/>
        </w:tabs>
        <w:spacing w:line="240" w:lineRule="auto"/>
        <w:ind w:firstLine="0"/>
        <w:rPr>
          <w:rFonts w:ascii="Times New Roman" w:hAnsi="Times New Roman" w:cs="Times New Roman"/>
          <w:sz w:val="24"/>
          <w:szCs w:val="24"/>
        </w:rPr>
      </w:pPr>
      <w:r>
        <w:rPr>
          <w:rFonts w:ascii="Times New Roman" w:hAnsi="Times New Roman" w:cs="Times New Roman"/>
          <w:sz w:val="24"/>
          <w:szCs w:val="24"/>
        </w:rPr>
        <w:t>8</w:t>
      </w:r>
      <w:r w:rsidR="00E1392D">
        <w:rPr>
          <w:rFonts w:ascii="Times New Roman" w:hAnsi="Times New Roman" w:cs="Times New Roman"/>
          <w:sz w:val="24"/>
          <w:szCs w:val="24"/>
        </w:rPr>
        <w:t xml:space="preserve">. </w:t>
      </w:r>
      <w:r w:rsidR="00200D94" w:rsidRPr="00E1392D">
        <w:rPr>
          <w:rFonts w:ascii="Times New Roman" w:hAnsi="Times New Roman" w:cs="Times New Roman"/>
          <w:sz w:val="24"/>
          <w:szCs w:val="24"/>
        </w:rPr>
        <w:t>Perkančiosios organizacijos turimos įrangos pavadinimai ir dalys/mazgai:</w:t>
      </w:r>
    </w:p>
    <w:p w14:paraId="45ABB68A" w14:textId="77777777" w:rsidR="00200D94" w:rsidRPr="00200D94" w:rsidRDefault="00200D94" w:rsidP="00200D94">
      <w:pPr>
        <w:jc w:val="right"/>
        <w:rPr>
          <w:rFonts w:ascii="Times New Roman" w:hAnsi="Times New Roman" w:cs="Times New Roman"/>
          <w:sz w:val="24"/>
          <w:szCs w:val="24"/>
        </w:rPr>
      </w:pPr>
      <w:r w:rsidRPr="00200D94">
        <w:rPr>
          <w:rFonts w:ascii="Times New Roman" w:hAnsi="Times New Roman" w:cs="Times New Roman"/>
          <w:sz w:val="24"/>
          <w:szCs w:val="24"/>
        </w:rPr>
        <w:t>Lentelė Nr. 1</w:t>
      </w:r>
    </w:p>
    <w:tbl>
      <w:tblPr>
        <w:tblStyle w:val="TableGrid"/>
        <w:tblpPr w:leftFromText="181" w:rightFromText="181" w:vertAnchor="text" w:horzAnchor="margin" w:tblpY="58"/>
        <w:tblOverlap w:val="never"/>
        <w:tblW w:w="5000" w:type="pct"/>
        <w:tblInd w:w="0" w:type="dxa"/>
        <w:tblLook w:val="04A0" w:firstRow="1" w:lastRow="0" w:firstColumn="1" w:lastColumn="0" w:noHBand="0" w:noVBand="1"/>
      </w:tblPr>
      <w:tblGrid>
        <w:gridCol w:w="639"/>
        <w:gridCol w:w="4281"/>
        <w:gridCol w:w="5870"/>
      </w:tblGrid>
      <w:tr w:rsidR="00200D94" w:rsidRPr="00200D94" w14:paraId="31091358" w14:textId="77777777" w:rsidTr="00D816A5">
        <w:tc>
          <w:tcPr>
            <w:tcW w:w="296" w:type="pct"/>
            <w:tcBorders>
              <w:top w:val="single" w:sz="4" w:space="0" w:color="auto"/>
              <w:left w:val="single" w:sz="4" w:space="0" w:color="auto"/>
              <w:bottom w:val="single" w:sz="4" w:space="0" w:color="auto"/>
              <w:right w:val="single" w:sz="4" w:space="0" w:color="auto"/>
            </w:tcBorders>
            <w:vAlign w:val="center"/>
            <w:hideMark/>
          </w:tcPr>
          <w:p w14:paraId="6786B867" w14:textId="77777777" w:rsidR="00200D94" w:rsidRPr="00200D94" w:rsidRDefault="00200D94" w:rsidP="00E1392D">
            <w:pPr>
              <w:ind w:firstLine="0"/>
              <w:rPr>
                <w:rFonts w:hAnsi="Times New Roman" w:cs="Times New Roman"/>
                <w:b/>
                <w:sz w:val="24"/>
                <w:szCs w:val="24"/>
              </w:rPr>
            </w:pPr>
            <w:r w:rsidRPr="00200D94">
              <w:rPr>
                <w:rFonts w:hAnsi="Times New Roman" w:cs="Times New Roman"/>
                <w:b/>
                <w:sz w:val="24"/>
                <w:szCs w:val="24"/>
              </w:rPr>
              <w:t>Eil. Nr.</w:t>
            </w:r>
          </w:p>
        </w:tc>
        <w:tc>
          <w:tcPr>
            <w:tcW w:w="1984" w:type="pct"/>
            <w:tcBorders>
              <w:top w:val="single" w:sz="4" w:space="0" w:color="auto"/>
              <w:left w:val="single" w:sz="4" w:space="0" w:color="auto"/>
              <w:bottom w:val="single" w:sz="4" w:space="0" w:color="auto"/>
              <w:right w:val="single" w:sz="4" w:space="0" w:color="auto"/>
            </w:tcBorders>
            <w:vAlign w:val="center"/>
            <w:hideMark/>
          </w:tcPr>
          <w:p w14:paraId="365D3351" w14:textId="77777777" w:rsidR="00200D94" w:rsidRPr="00200D94" w:rsidRDefault="00200D94" w:rsidP="00D816A5">
            <w:pPr>
              <w:rPr>
                <w:rFonts w:hAnsi="Times New Roman" w:cs="Times New Roman"/>
                <w:b/>
                <w:sz w:val="24"/>
                <w:szCs w:val="24"/>
              </w:rPr>
            </w:pPr>
            <w:r w:rsidRPr="00200D94">
              <w:rPr>
                <w:rFonts w:hAnsi="Times New Roman" w:cs="Times New Roman"/>
                <w:b/>
                <w:sz w:val="24"/>
                <w:szCs w:val="24"/>
              </w:rPr>
              <w:t>Įrangos pavadinimas</w:t>
            </w:r>
          </w:p>
        </w:tc>
        <w:tc>
          <w:tcPr>
            <w:tcW w:w="2720" w:type="pct"/>
            <w:tcBorders>
              <w:top w:val="single" w:sz="4" w:space="0" w:color="auto"/>
              <w:left w:val="single" w:sz="4" w:space="0" w:color="auto"/>
              <w:bottom w:val="single" w:sz="4" w:space="0" w:color="auto"/>
              <w:right w:val="single" w:sz="4" w:space="0" w:color="auto"/>
            </w:tcBorders>
            <w:vAlign w:val="center"/>
            <w:hideMark/>
          </w:tcPr>
          <w:p w14:paraId="3086737B" w14:textId="77777777" w:rsidR="00200D94" w:rsidRPr="00200D94" w:rsidRDefault="00200D94" w:rsidP="00D816A5">
            <w:pPr>
              <w:rPr>
                <w:rFonts w:hAnsi="Times New Roman" w:cs="Times New Roman"/>
                <w:b/>
                <w:sz w:val="24"/>
                <w:szCs w:val="24"/>
              </w:rPr>
            </w:pPr>
            <w:r w:rsidRPr="00200D94">
              <w:rPr>
                <w:rFonts w:hAnsi="Times New Roman" w:cs="Times New Roman"/>
                <w:b/>
                <w:sz w:val="24"/>
                <w:szCs w:val="24"/>
              </w:rPr>
              <w:t>Įrangos dalių/mazgų pavadinimas</w:t>
            </w:r>
          </w:p>
        </w:tc>
      </w:tr>
      <w:tr w:rsidR="00200D94" w:rsidRPr="00200D94" w14:paraId="63C3CCEA" w14:textId="77777777" w:rsidTr="00D816A5">
        <w:tc>
          <w:tcPr>
            <w:tcW w:w="296" w:type="pct"/>
            <w:vMerge w:val="restart"/>
            <w:tcBorders>
              <w:top w:val="single" w:sz="4" w:space="0" w:color="auto"/>
              <w:left w:val="single" w:sz="4" w:space="0" w:color="auto"/>
              <w:bottom w:val="single" w:sz="4" w:space="0" w:color="auto"/>
              <w:right w:val="single" w:sz="4" w:space="0" w:color="auto"/>
            </w:tcBorders>
            <w:vAlign w:val="center"/>
          </w:tcPr>
          <w:p w14:paraId="4437F2C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bottom w:val="single" w:sz="4" w:space="0" w:color="auto"/>
              <w:right w:val="single" w:sz="4" w:space="0" w:color="auto"/>
            </w:tcBorders>
            <w:vAlign w:val="center"/>
            <w:hideMark/>
          </w:tcPr>
          <w:p w14:paraId="3168C383"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3060i</w:t>
            </w:r>
          </w:p>
        </w:tc>
        <w:tc>
          <w:tcPr>
            <w:tcW w:w="2720" w:type="pct"/>
            <w:tcBorders>
              <w:top w:val="single" w:sz="4" w:space="0" w:color="auto"/>
              <w:left w:val="single" w:sz="4" w:space="0" w:color="auto"/>
              <w:bottom w:val="single" w:sz="4" w:space="0" w:color="auto"/>
              <w:right w:val="single" w:sz="4" w:space="0" w:color="auto"/>
            </w:tcBorders>
            <w:vAlign w:val="center"/>
            <w:hideMark/>
          </w:tcPr>
          <w:p w14:paraId="1B213390"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w:t>
            </w:r>
          </w:p>
        </w:tc>
      </w:tr>
      <w:tr w:rsidR="00200D94" w:rsidRPr="00200D94" w14:paraId="63EE5F63" w14:textId="77777777" w:rsidTr="00D816A5">
        <w:tc>
          <w:tcPr>
            <w:tcW w:w="296" w:type="pct"/>
            <w:vMerge/>
            <w:tcBorders>
              <w:top w:val="single" w:sz="4" w:space="0" w:color="auto"/>
              <w:left w:val="single" w:sz="4" w:space="0" w:color="auto"/>
              <w:bottom w:val="single" w:sz="4" w:space="0" w:color="auto"/>
              <w:right w:val="single" w:sz="4" w:space="0" w:color="auto"/>
            </w:tcBorders>
            <w:vAlign w:val="center"/>
          </w:tcPr>
          <w:p w14:paraId="69991049"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top w:val="single" w:sz="4" w:space="0" w:color="auto"/>
              <w:left w:val="single" w:sz="4" w:space="0" w:color="auto"/>
              <w:bottom w:val="single" w:sz="4" w:space="0" w:color="auto"/>
              <w:right w:val="single" w:sz="4" w:space="0" w:color="auto"/>
            </w:tcBorders>
            <w:vAlign w:val="center"/>
            <w:hideMark/>
          </w:tcPr>
          <w:p w14:paraId="3012B436"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5898407A"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5BD1D084" w14:textId="77777777" w:rsidTr="00D816A5">
        <w:tc>
          <w:tcPr>
            <w:tcW w:w="296" w:type="pct"/>
            <w:vMerge/>
            <w:tcBorders>
              <w:top w:val="single" w:sz="4" w:space="0" w:color="auto"/>
              <w:left w:val="single" w:sz="4" w:space="0" w:color="auto"/>
              <w:bottom w:val="single" w:sz="4" w:space="0" w:color="auto"/>
              <w:right w:val="single" w:sz="4" w:space="0" w:color="auto"/>
            </w:tcBorders>
            <w:vAlign w:val="center"/>
          </w:tcPr>
          <w:p w14:paraId="4ACE355A"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top w:val="single" w:sz="4" w:space="0" w:color="auto"/>
              <w:left w:val="single" w:sz="4" w:space="0" w:color="auto"/>
              <w:bottom w:val="single" w:sz="4" w:space="0" w:color="auto"/>
              <w:right w:val="single" w:sz="4" w:space="0" w:color="auto"/>
            </w:tcBorders>
            <w:vAlign w:val="center"/>
            <w:hideMark/>
          </w:tcPr>
          <w:p w14:paraId="63E1961C"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604896E6"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7B9CE1C3" w14:textId="77777777" w:rsidTr="00D816A5">
        <w:tc>
          <w:tcPr>
            <w:tcW w:w="296" w:type="pct"/>
            <w:vMerge w:val="restart"/>
            <w:tcBorders>
              <w:top w:val="single" w:sz="4" w:space="0" w:color="auto"/>
              <w:left w:val="single" w:sz="4" w:space="0" w:color="auto"/>
              <w:bottom w:val="single" w:sz="4" w:space="0" w:color="auto"/>
              <w:right w:val="single" w:sz="4" w:space="0" w:color="auto"/>
            </w:tcBorders>
            <w:vAlign w:val="center"/>
          </w:tcPr>
          <w:p w14:paraId="1B39456D"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bottom w:val="single" w:sz="4" w:space="0" w:color="auto"/>
              <w:right w:val="single" w:sz="4" w:space="0" w:color="auto"/>
            </w:tcBorders>
            <w:vAlign w:val="center"/>
            <w:hideMark/>
          </w:tcPr>
          <w:p w14:paraId="7F292888"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3005ci</w:t>
            </w:r>
          </w:p>
        </w:tc>
        <w:tc>
          <w:tcPr>
            <w:tcW w:w="2720" w:type="pct"/>
            <w:tcBorders>
              <w:top w:val="single" w:sz="4" w:space="0" w:color="auto"/>
              <w:left w:val="single" w:sz="4" w:space="0" w:color="auto"/>
              <w:bottom w:val="single" w:sz="4" w:space="0" w:color="auto"/>
              <w:right w:val="single" w:sz="4" w:space="0" w:color="auto"/>
            </w:tcBorders>
            <w:vAlign w:val="center"/>
            <w:hideMark/>
          </w:tcPr>
          <w:p w14:paraId="6904E39D"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59B78D36" w14:textId="77777777" w:rsidTr="00D816A5">
        <w:tc>
          <w:tcPr>
            <w:tcW w:w="296" w:type="pct"/>
            <w:vMerge/>
            <w:tcBorders>
              <w:top w:val="single" w:sz="4" w:space="0" w:color="auto"/>
              <w:left w:val="single" w:sz="4" w:space="0" w:color="auto"/>
              <w:bottom w:val="single" w:sz="4" w:space="0" w:color="auto"/>
              <w:right w:val="single" w:sz="4" w:space="0" w:color="auto"/>
            </w:tcBorders>
            <w:vAlign w:val="center"/>
          </w:tcPr>
          <w:p w14:paraId="4C8DECFA"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top w:val="single" w:sz="4" w:space="0" w:color="auto"/>
              <w:left w:val="single" w:sz="4" w:space="0" w:color="auto"/>
              <w:bottom w:val="single" w:sz="4" w:space="0" w:color="auto"/>
              <w:right w:val="single" w:sz="4" w:space="0" w:color="auto"/>
            </w:tcBorders>
            <w:vAlign w:val="center"/>
            <w:hideMark/>
          </w:tcPr>
          <w:p w14:paraId="7BC90577"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69E38D7B"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42081488" w14:textId="77777777" w:rsidTr="00D816A5">
        <w:tc>
          <w:tcPr>
            <w:tcW w:w="296" w:type="pct"/>
            <w:vMerge/>
            <w:tcBorders>
              <w:top w:val="single" w:sz="4" w:space="0" w:color="auto"/>
              <w:left w:val="single" w:sz="4" w:space="0" w:color="auto"/>
              <w:bottom w:val="single" w:sz="4" w:space="0" w:color="auto"/>
              <w:right w:val="single" w:sz="4" w:space="0" w:color="auto"/>
            </w:tcBorders>
            <w:vAlign w:val="center"/>
          </w:tcPr>
          <w:p w14:paraId="71B12F2D"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top w:val="single" w:sz="4" w:space="0" w:color="auto"/>
              <w:left w:val="single" w:sz="4" w:space="0" w:color="auto"/>
              <w:bottom w:val="single" w:sz="4" w:space="0" w:color="auto"/>
              <w:right w:val="single" w:sz="4" w:space="0" w:color="auto"/>
            </w:tcBorders>
            <w:vAlign w:val="center"/>
            <w:hideMark/>
          </w:tcPr>
          <w:p w14:paraId="356BB407"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7FE652EC"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12549512" w14:textId="77777777" w:rsidTr="00D816A5">
        <w:tc>
          <w:tcPr>
            <w:tcW w:w="296" w:type="pct"/>
            <w:vMerge w:val="restart"/>
            <w:tcBorders>
              <w:top w:val="single" w:sz="4" w:space="0" w:color="auto"/>
              <w:left w:val="single" w:sz="4" w:space="0" w:color="auto"/>
              <w:right w:val="single" w:sz="4" w:space="0" w:color="auto"/>
            </w:tcBorders>
            <w:vAlign w:val="center"/>
          </w:tcPr>
          <w:p w14:paraId="4B08755B"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tcPr>
          <w:p w14:paraId="1E8AF6A2"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3206ci</w:t>
            </w:r>
          </w:p>
        </w:tc>
        <w:tc>
          <w:tcPr>
            <w:tcW w:w="2720" w:type="pct"/>
            <w:tcBorders>
              <w:top w:val="single" w:sz="4" w:space="0" w:color="auto"/>
              <w:left w:val="single" w:sz="4" w:space="0" w:color="auto"/>
              <w:bottom w:val="single" w:sz="4" w:space="0" w:color="auto"/>
              <w:right w:val="single" w:sz="4" w:space="0" w:color="auto"/>
            </w:tcBorders>
            <w:vAlign w:val="center"/>
          </w:tcPr>
          <w:p w14:paraId="54245EC5"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2351E4BA" w14:textId="77777777" w:rsidTr="00D816A5">
        <w:tc>
          <w:tcPr>
            <w:tcW w:w="296" w:type="pct"/>
            <w:vMerge/>
            <w:tcBorders>
              <w:left w:val="single" w:sz="4" w:space="0" w:color="auto"/>
              <w:right w:val="single" w:sz="4" w:space="0" w:color="auto"/>
            </w:tcBorders>
            <w:vAlign w:val="center"/>
          </w:tcPr>
          <w:p w14:paraId="51E77D6C"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8C386AE"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4012910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22C20694" w14:textId="77777777" w:rsidTr="00D816A5">
        <w:tc>
          <w:tcPr>
            <w:tcW w:w="296" w:type="pct"/>
            <w:vMerge/>
            <w:tcBorders>
              <w:left w:val="single" w:sz="4" w:space="0" w:color="auto"/>
              <w:bottom w:val="single" w:sz="4" w:space="0" w:color="auto"/>
              <w:right w:val="single" w:sz="4" w:space="0" w:color="auto"/>
            </w:tcBorders>
            <w:vAlign w:val="center"/>
          </w:tcPr>
          <w:p w14:paraId="17C075BC"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4D716FAF"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13D663DE"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1685BA52" w14:textId="77777777" w:rsidTr="00D816A5">
        <w:tc>
          <w:tcPr>
            <w:tcW w:w="296" w:type="pct"/>
            <w:vMerge w:val="restart"/>
            <w:tcBorders>
              <w:left w:val="single" w:sz="4" w:space="0" w:color="auto"/>
              <w:right w:val="single" w:sz="4" w:space="0" w:color="auto"/>
            </w:tcBorders>
            <w:vAlign w:val="center"/>
          </w:tcPr>
          <w:p w14:paraId="088327D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2A9B64C7"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3207ci</w:t>
            </w:r>
          </w:p>
        </w:tc>
        <w:tc>
          <w:tcPr>
            <w:tcW w:w="2720" w:type="pct"/>
            <w:tcBorders>
              <w:top w:val="single" w:sz="4" w:space="0" w:color="auto"/>
              <w:left w:val="single" w:sz="4" w:space="0" w:color="auto"/>
              <w:bottom w:val="single" w:sz="4" w:space="0" w:color="auto"/>
              <w:right w:val="single" w:sz="4" w:space="0" w:color="auto"/>
            </w:tcBorders>
            <w:vAlign w:val="center"/>
          </w:tcPr>
          <w:p w14:paraId="2675F6B1"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377A1E45" w14:textId="77777777" w:rsidTr="00D816A5">
        <w:tc>
          <w:tcPr>
            <w:tcW w:w="296" w:type="pct"/>
            <w:vMerge/>
            <w:tcBorders>
              <w:left w:val="single" w:sz="4" w:space="0" w:color="auto"/>
              <w:right w:val="single" w:sz="4" w:space="0" w:color="auto"/>
            </w:tcBorders>
            <w:vAlign w:val="center"/>
          </w:tcPr>
          <w:p w14:paraId="2349A359"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5B0C52B7"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02CE17F7"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4B08EDCF" w14:textId="77777777" w:rsidTr="00D816A5">
        <w:tc>
          <w:tcPr>
            <w:tcW w:w="296" w:type="pct"/>
            <w:vMerge/>
            <w:tcBorders>
              <w:left w:val="single" w:sz="4" w:space="0" w:color="auto"/>
              <w:bottom w:val="single" w:sz="4" w:space="0" w:color="auto"/>
              <w:right w:val="single" w:sz="4" w:space="0" w:color="auto"/>
            </w:tcBorders>
            <w:vAlign w:val="center"/>
          </w:tcPr>
          <w:p w14:paraId="62E8181B"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7CF1A8E2"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5DE8E79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7CE8E49F" w14:textId="77777777" w:rsidTr="00D816A5">
        <w:tc>
          <w:tcPr>
            <w:tcW w:w="296" w:type="pct"/>
            <w:vMerge w:val="restart"/>
            <w:tcBorders>
              <w:top w:val="single" w:sz="4" w:space="0" w:color="auto"/>
              <w:left w:val="single" w:sz="4" w:space="0" w:color="auto"/>
              <w:right w:val="single" w:sz="4" w:space="0" w:color="auto"/>
            </w:tcBorders>
            <w:vAlign w:val="center"/>
          </w:tcPr>
          <w:p w14:paraId="3097FE4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tcPr>
          <w:p w14:paraId="5201FE92"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P-3020</w:t>
            </w:r>
          </w:p>
        </w:tc>
        <w:tc>
          <w:tcPr>
            <w:tcW w:w="2720" w:type="pct"/>
            <w:tcBorders>
              <w:top w:val="single" w:sz="4" w:space="0" w:color="auto"/>
              <w:left w:val="single" w:sz="4" w:space="0" w:color="auto"/>
              <w:bottom w:val="single" w:sz="4" w:space="0" w:color="auto"/>
              <w:right w:val="single" w:sz="4" w:space="0" w:color="auto"/>
            </w:tcBorders>
            <w:vAlign w:val="center"/>
          </w:tcPr>
          <w:p w14:paraId="319003A7"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0D9480A1" w14:textId="77777777" w:rsidTr="00D816A5">
        <w:tc>
          <w:tcPr>
            <w:tcW w:w="296" w:type="pct"/>
            <w:vMerge/>
            <w:tcBorders>
              <w:left w:val="single" w:sz="4" w:space="0" w:color="auto"/>
              <w:right w:val="single" w:sz="4" w:space="0" w:color="auto"/>
            </w:tcBorders>
            <w:vAlign w:val="center"/>
          </w:tcPr>
          <w:p w14:paraId="0D97A87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E279FA6"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1246DC9"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524D6870" w14:textId="77777777" w:rsidTr="00D816A5">
        <w:tc>
          <w:tcPr>
            <w:tcW w:w="296" w:type="pct"/>
            <w:vMerge/>
            <w:tcBorders>
              <w:left w:val="single" w:sz="4" w:space="0" w:color="auto"/>
              <w:bottom w:val="single" w:sz="4" w:space="0" w:color="auto"/>
              <w:right w:val="single" w:sz="4" w:space="0" w:color="auto"/>
            </w:tcBorders>
            <w:vAlign w:val="center"/>
          </w:tcPr>
          <w:p w14:paraId="15175457"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3B0B5BC2"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3DCBE64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49948A27" w14:textId="77777777" w:rsidTr="00D816A5">
        <w:tc>
          <w:tcPr>
            <w:tcW w:w="296" w:type="pct"/>
            <w:vMerge w:val="restart"/>
            <w:tcBorders>
              <w:top w:val="single" w:sz="4" w:space="0" w:color="auto"/>
              <w:left w:val="single" w:sz="4" w:space="0" w:color="auto"/>
              <w:right w:val="single" w:sz="4" w:space="0" w:color="auto"/>
            </w:tcBorders>
            <w:vAlign w:val="center"/>
          </w:tcPr>
          <w:p w14:paraId="7EAC7131"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tcPr>
          <w:p w14:paraId="387F6335"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P-C3060 </w:t>
            </w:r>
            <w:proofErr w:type="spellStart"/>
            <w:r w:rsidRPr="00200D94">
              <w:rPr>
                <w:rFonts w:hAnsi="Times New Roman" w:cs="Times New Roman"/>
                <w:sz w:val="24"/>
                <w:szCs w:val="24"/>
              </w:rPr>
              <w:t>mfp</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14:paraId="0A0DAC38"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364DF48B" w14:textId="77777777" w:rsidTr="00D816A5">
        <w:tc>
          <w:tcPr>
            <w:tcW w:w="296" w:type="pct"/>
            <w:vMerge/>
            <w:tcBorders>
              <w:left w:val="single" w:sz="4" w:space="0" w:color="auto"/>
              <w:right w:val="single" w:sz="4" w:space="0" w:color="auto"/>
            </w:tcBorders>
            <w:vAlign w:val="center"/>
          </w:tcPr>
          <w:p w14:paraId="6284E1A4"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ED14AD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5E31C48B"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1C671F94" w14:textId="77777777" w:rsidTr="00D816A5">
        <w:tc>
          <w:tcPr>
            <w:tcW w:w="296" w:type="pct"/>
            <w:vMerge/>
            <w:tcBorders>
              <w:left w:val="single" w:sz="4" w:space="0" w:color="auto"/>
              <w:bottom w:val="single" w:sz="4" w:space="0" w:color="auto"/>
              <w:right w:val="single" w:sz="4" w:space="0" w:color="auto"/>
            </w:tcBorders>
            <w:vAlign w:val="center"/>
          </w:tcPr>
          <w:p w14:paraId="67AB4F7C"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321543D4"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4D7F88D"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0CAB6DCB" w14:textId="77777777" w:rsidTr="00D816A5">
        <w:tc>
          <w:tcPr>
            <w:tcW w:w="296" w:type="pct"/>
            <w:vMerge w:val="restart"/>
            <w:tcBorders>
              <w:left w:val="single" w:sz="4" w:space="0" w:color="auto"/>
              <w:right w:val="single" w:sz="4" w:space="0" w:color="auto"/>
            </w:tcBorders>
            <w:vAlign w:val="center"/>
          </w:tcPr>
          <w:p w14:paraId="3B33290A"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34BA27EB"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2507ci </w:t>
            </w:r>
            <w:proofErr w:type="spellStart"/>
            <w:r w:rsidRPr="00200D94">
              <w:rPr>
                <w:rFonts w:hAnsi="Times New Roman" w:cs="Times New Roman"/>
                <w:sz w:val="24"/>
                <w:szCs w:val="24"/>
              </w:rPr>
              <w:t>color-mfp</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14:paraId="649A408E"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4E3C8392" w14:textId="77777777" w:rsidTr="00D816A5">
        <w:tc>
          <w:tcPr>
            <w:tcW w:w="296" w:type="pct"/>
            <w:vMerge/>
            <w:tcBorders>
              <w:left w:val="single" w:sz="4" w:space="0" w:color="auto"/>
              <w:right w:val="single" w:sz="4" w:space="0" w:color="auto"/>
            </w:tcBorders>
            <w:vAlign w:val="center"/>
          </w:tcPr>
          <w:p w14:paraId="279FAEEF"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406C46B"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02A9FC31"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043D3222" w14:textId="77777777" w:rsidTr="00D816A5">
        <w:tc>
          <w:tcPr>
            <w:tcW w:w="296" w:type="pct"/>
            <w:vMerge/>
            <w:tcBorders>
              <w:left w:val="single" w:sz="4" w:space="0" w:color="auto"/>
              <w:bottom w:val="single" w:sz="4" w:space="0" w:color="auto"/>
              <w:right w:val="single" w:sz="4" w:space="0" w:color="auto"/>
            </w:tcBorders>
            <w:vAlign w:val="center"/>
          </w:tcPr>
          <w:p w14:paraId="0290527C"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75B90C60"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571CBAF5"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7E6E4850" w14:textId="77777777" w:rsidTr="00D816A5">
        <w:tc>
          <w:tcPr>
            <w:tcW w:w="296" w:type="pct"/>
            <w:vMerge w:val="restart"/>
            <w:tcBorders>
              <w:left w:val="single" w:sz="4" w:space="0" w:color="auto"/>
              <w:right w:val="single" w:sz="4" w:space="0" w:color="auto"/>
            </w:tcBorders>
            <w:vAlign w:val="center"/>
          </w:tcPr>
          <w:p w14:paraId="3AB8EFC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63D2C229"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2508ci </w:t>
            </w:r>
            <w:proofErr w:type="spellStart"/>
            <w:r w:rsidRPr="00200D94">
              <w:rPr>
                <w:rFonts w:hAnsi="Times New Roman" w:cs="Times New Roman"/>
                <w:sz w:val="24"/>
                <w:szCs w:val="24"/>
              </w:rPr>
              <w:t>color-mfp</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14:paraId="276F932F"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398FE0CF" w14:textId="77777777" w:rsidTr="00D816A5">
        <w:tc>
          <w:tcPr>
            <w:tcW w:w="296" w:type="pct"/>
            <w:vMerge/>
            <w:tcBorders>
              <w:left w:val="single" w:sz="4" w:space="0" w:color="auto"/>
              <w:right w:val="single" w:sz="4" w:space="0" w:color="auto"/>
            </w:tcBorders>
            <w:vAlign w:val="center"/>
          </w:tcPr>
          <w:p w14:paraId="67D927E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0DC0F00"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65383D2D"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208E5C9B" w14:textId="77777777" w:rsidTr="00D816A5">
        <w:tc>
          <w:tcPr>
            <w:tcW w:w="296" w:type="pct"/>
            <w:vMerge/>
            <w:tcBorders>
              <w:left w:val="single" w:sz="4" w:space="0" w:color="auto"/>
              <w:bottom w:val="single" w:sz="4" w:space="0" w:color="auto"/>
              <w:right w:val="single" w:sz="4" w:space="0" w:color="auto"/>
            </w:tcBorders>
            <w:vAlign w:val="center"/>
          </w:tcPr>
          <w:p w14:paraId="5FB0298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0436396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F45B71B"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0F46924C" w14:textId="77777777" w:rsidTr="00D816A5">
        <w:tc>
          <w:tcPr>
            <w:tcW w:w="296" w:type="pct"/>
            <w:vMerge w:val="restart"/>
            <w:tcBorders>
              <w:left w:val="single" w:sz="4" w:space="0" w:color="auto"/>
              <w:right w:val="single" w:sz="4" w:space="0" w:color="auto"/>
            </w:tcBorders>
            <w:vAlign w:val="center"/>
          </w:tcPr>
          <w:p w14:paraId="108358F7"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19F8A71E"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7307ci </w:t>
            </w:r>
            <w:proofErr w:type="spellStart"/>
            <w:r w:rsidRPr="00200D94">
              <w:rPr>
                <w:rFonts w:hAnsi="Times New Roman" w:cs="Times New Roman"/>
                <w:sz w:val="24"/>
                <w:szCs w:val="24"/>
              </w:rPr>
              <w:t>color-mfp</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14:paraId="732FE3E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1C8B73F2" w14:textId="77777777" w:rsidTr="00D816A5">
        <w:tc>
          <w:tcPr>
            <w:tcW w:w="296" w:type="pct"/>
            <w:vMerge/>
            <w:tcBorders>
              <w:left w:val="single" w:sz="4" w:space="0" w:color="auto"/>
              <w:right w:val="single" w:sz="4" w:space="0" w:color="auto"/>
            </w:tcBorders>
            <w:vAlign w:val="center"/>
          </w:tcPr>
          <w:p w14:paraId="216739D0"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021AFF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7694510"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44693751" w14:textId="77777777" w:rsidTr="00D816A5">
        <w:tc>
          <w:tcPr>
            <w:tcW w:w="296" w:type="pct"/>
            <w:vMerge/>
            <w:tcBorders>
              <w:left w:val="single" w:sz="4" w:space="0" w:color="auto"/>
              <w:right w:val="single" w:sz="4" w:space="0" w:color="auto"/>
            </w:tcBorders>
            <w:vAlign w:val="center"/>
          </w:tcPr>
          <w:p w14:paraId="2CEBCB94"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6CEDBD3C"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781AA25"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23BBB1A6" w14:textId="77777777" w:rsidTr="00D816A5">
        <w:tc>
          <w:tcPr>
            <w:tcW w:w="296" w:type="pct"/>
            <w:vMerge w:val="restart"/>
            <w:tcBorders>
              <w:top w:val="single" w:sz="4" w:space="0" w:color="auto"/>
              <w:left w:val="single" w:sz="4" w:space="0" w:color="auto"/>
              <w:right w:val="single" w:sz="4" w:space="0" w:color="auto"/>
            </w:tcBorders>
            <w:vAlign w:val="center"/>
          </w:tcPr>
          <w:p w14:paraId="137BEB3B"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tcPr>
          <w:p w14:paraId="13FBF0E1"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P-C3061DN</w:t>
            </w:r>
          </w:p>
        </w:tc>
        <w:tc>
          <w:tcPr>
            <w:tcW w:w="2720" w:type="pct"/>
            <w:tcBorders>
              <w:top w:val="single" w:sz="4" w:space="0" w:color="auto"/>
              <w:left w:val="single" w:sz="4" w:space="0" w:color="auto"/>
              <w:bottom w:val="single" w:sz="4" w:space="0" w:color="auto"/>
              <w:right w:val="single" w:sz="4" w:space="0" w:color="auto"/>
            </w:tcBorders>
            <w:vAlign w:val="center"/>
          </w:tcPr>
          <w:p w14:paraId="4354B54A"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3610FE5D" w14:textId="77777777" w:rsidTr="00D816A5">
        <w:tc>
          <w:tcPr>
            <w:tcW w:w="296" w:type="pct"/>
            <w:vMerge/>
            <w:tcBorders>
              <w:left w:val="single" w:sz="4" w:space="0" w:color="auto"/>
              <w:right w:val="single" w:sz="4" w:space="0" w:color="auto"/>
            </w:tcBorders>
            <w:vAlign w:val="center"/>
          </w:tcPr>
          <w:p w14:paraId="729AF801"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E29423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4FDEEC0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5CFDBC0C" w14:textId="77777777" w:rsidTr="00D816A5">
        <w:tc>
          <w:tcPr>
            <w:tcW w:w="296" w:type="pct"/>
            <w:vMerge/>
            <w:tcBorders>
              <w:left w:val="single" w:sz="4" w:space="0" w:color="auto"/>
              <w:bottom w:val="single" w:sz="4" w:space="0" w:color="auto"/>
              <w:right w:val="single" w:sz="4" w:space="0" w:color="auto"/>
            </w:tcBorders>
            <w:vAlign w:val="center"/>
          </w:tcPr>
          <w:p w14:paraId="44FB165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6F95F32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669E2BA8"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567E77FA" w14:textId="77777777" w:rsidTr="00D816A5">
        <w:tc>
          <w:tcPr>
            <w:tcW w:w="296" w:type="pct"/>
            <w:vMerge w:val="restart"/>
            <w:tcBorders>
              <w:top w:val="single" w:sz="4" w:space="0" w:color="auto"/>
              <w:left w:val="single" w:sz="4" w:space="0" w:color="auto"/>
              <w:right w:val="single" w:sz="4" w:space="0" w:color="auto"/>
            </w:tcBorders>
            <w:vAlign w:val="center"/>
          </w:tcPr>
          <w:p w14:paraId="0D24076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tcPr>
          <w:p w14:paraId="3A3CDB9A"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p-c3062i</w:t>
            </w:r>
          </w:p>
        </w:tc>
        <w:tc>
          <w:tcPr>
            <w:tcW w:w="2720" w:type="pct"/>
            <w:tcBorders>
              <w:top w:val="single" w:sz="4" w:space="0" w:color="auto"/>
              <w:left w:val="single" w:sz="4" w:space="0" w:color="auto"/>
              <w:bottom w:val="single" w:sz="4" w:space="0" w:color="auto"/>
              <w:right w:val="single" w:sz="4" w:space="0" w:color="auto"/>
            </w:tcBorders>
            <w:vAlign w:val="center"/>
          </w:tcPr>
          <w:p w14:paraId="4BC16CF9"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4474F1D4" w14:textId="77777777" w:rsidTr="00D816A5">
        <w:tc>
          <w:tcPr>
            <w:tcW w:w="296" w:type="pct"/>
            <w:vMerge/>
            <w:tcBorders>
              <w:left w:val="single" w:sz="4" w:space="0" w:color="auto"/>
              <w:right w:val="single" w:sz="4" w:space="0" w:color="auto"/>
            </w:tcBorders>
            <w:vAlign w:val="center"/>
          </w:tcPr>
          <w:p w14:paraId="4CCDA4C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83698BF"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318E8AF0"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33E91283" w14:textId="77777777" w:rsidTr="00D816A5">
        <w:tc>
          <w:tcPr>
            <w:tcW w:w="296" w:type="pct"/>
            <w:vMerge/>
            <w:tcBorders>
              <w:left w:val="single" w:sz="4" w:space="0" w:color="auto"/>
              <w:bottom w:val="single" w:sz="4" w:space="0" w:color="auto"/>
              <w:right w:val="single" w:sz="4" w:space="0" w:color="auto"/>
            </w:tcBorders>
            <w:vAlign w:val="center"/>
          </w:tcPr>
          <w:p w14:paraId="556E274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7DE5EA1E"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8536F7D"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7C927743" w14:textId="77777777" w:rsidTr="00D816A5">
        <w:tc>
          <w:tcPr>
            <w:tcW w:w="296" w:type="pct"/>
            <w:vMerge w:val="restart"/>
            <w:tcBorders>
              <w:left w:val="single" w:sz="4" w:space="0" w:color="auto"/>
              <w:right w:val="single" w:sz="4" w:space="0" w:color="auto"/>
            </w:tcBorders>
            <w:vAlign w:val="center"/>
          </w:tcPr>
          <w:p w14:paraId="0F77E80F"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060E5155"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Triumph</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Adler</w:t>
            </w:r>
            <w:proofErr w:type="spellEnd"/>
            <w:r w:rsidRPr="00200D94">
              <w:rPr>
                <w:rFonts w:hAnsi="Times New Roman" w:cs="Times New Roman"/>
                <w:sz w:val="24"/>
                <w:szCs w:val="24"/>
              </w:rPr>
              <w:t xml:space="preserve">  P-C3563i-mfp</w:t>
            </w:r>
          </w:p>
        </w:tc>
        <w:tc>
          <w:tcPr>
            <w:tcW w:w="2720" w:type="pct"/>
            <w:tcBorders>
              <w:top w:val="single" w:sz="4" w:space="0" w:color="auto"/>
              <w:left w:val="single" w:sz="4" w:space="0" w:color="auto"/>
              <w:bottom w:val="single" w:sz="4" w:space="0" w:color="auto"/>
              <w:right w:val="single" w:sz="4" w:space="0" w:color="auto"/>
            </w:tcBorders>
            <w:vAlign w:val="center"/>
          </w:tcPr>
          <w:p w14:paraId="6E52E119"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Būgno mazgas komplektas</w:t>
            </w:r>
          </w:p>
        </w:tc>
      </w:tr>
      <w:tr w:rsidR="00200D94" w:rsidRPr="00200D94" w14:paraId="7BBB3176" w14:textId="77777777" w:rsidTr="00D816A5">
        <w:tc>
          <w:tcPr>
            <w:tcW w:w="296" w:type="pct"/>
            <w:vMerge/>
            <w:tcBorders>
              <w:left w:val="single" w:sz="4" w:space="0" w:color="auto"/>
              <w:right w:val="single" w:sz="4" w:space="0" w:color="auto"/>
            </w:tcBorders>
            <w:vAlign w:val="center"/>
          </w:tcPr>
          <w:p w14:paraId="19F636DC"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5A3509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35579350"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062E220A" w14:textId="77777777" w:rsidTr="00D816A5">
        <w:tc>
          <w:tcPr>
            <w:tcW w:w="296" w:type="pct"/>
            <w:vMerge/>
            <w:tcBorders>
              <w:left w:val="single" w:sz="4" w:space="0" w:color="auto"/>
              <w:bottom w:val="single" w:sz="4" w:space="0" w:color="auto"/>
              <w:right w:val="single" w:sz="4" w:space="0" w:color="auto"/>
            </w:tcBorders>
            <w:vAlign w:val="center"/>
          </w:tcPr>
          <w:p w14:paraId="57656E0F"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693C0865"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3F1AE77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6D199842" w14:textId="77777777" w:rsidTr="00D816A5">
        <w:tc>
          <w:tcPr>
            <w:tcW w:w="296" w:type="pct"/>
            <w:vMerge w:val="restart"/>
            <w:tcBorders>
              <w:top w:val="single" w:sz="4" w:space="0" w:color="auto"/>
              <w:left w:val="single" w:sz="4" w:space="0" w:color="auto"/>
              <w:right w:val="single" w:sz="4" w:space="0" w:color="auto"/>
            </w:tcBorders>
            <w:vAlign w:val="center"/>
          </w:tcPr>
          <w:p w14:paraId="32DC8564"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tcPr>
          <w:p w14:paraId="50F62A2A"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Lexmark</w:t>
            </w:r>
            <w:proofErr w:type="spellEnd"/>
            <w:r w:rsidRPr="00200D94">
              <w:rPr>
                <w:rFonts w:hAnsi="Times New Roman" w:cs="Times New Roman"/>
                <w:sz w:val="24"/>
                <w:szCs w:val="24"/>
              </w:rPr>
              <w:t xml:space="preserve"> MX410</w:t>
            </w:r>
          </w:p>
        </w:tc>
        <w:tc>
          <w:tcPr>
            <w:tcW w:w="2720" w:type="pct"/>
            <w:tcBorders>
              <w:top w:val="single" w:sz="4" w:space="0" w:color="auto"/>
              <w:left w:val="single" w:sz="4" w:space="0" w:color="auto"/>
              <w:bottom w:val="single" w:sz="4" w:space="0" w:color="auto"/>
              <w:right w:val="single" w:sz="4" w:space="0" w:color="auto"/>
            </w:tcBorders>
            <w:vAlign w:val="center"/>
          </w:tcPr>
          <w:p w14:paraId="0EBC6920"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6C44D19F" w14:textId="77777777" w:rsidTr="00D816A5">
        <w:tc>
          <w:tcPr>
            <w:tcW w:w="296" w:type="pct"/>
            <w:vMerge/>
            <w:tcBorders>
              <w:left w:val="single" w:sz="4" w:space="0" w:color="auto"/>
              <w:right w:val="single" w:sz="4" w:space="0" w:color="auto"/>
            </w:tcBorders>
            <w:vAlign w:val="center"/>
          </w:tcPr>
          <w:p w14:paraId="09F31F8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4F0E3C90"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0364011"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plėvelė</w:t>
            </w:r>
          </w:p>
        </w:tc>
      </w:tr>
      <w:tr w:rsidR="00200D94" w:rsidRPr="00200D94" w14:paraId="48E7CED0" w14:textId="77777777" w:rsidTr="00D816A5">
        <w:tc>
          <w:tcPr>
            <w:tcW w:w="296" w:type="pct"/>
            <w:vMerge/>
            <w:tcBorders>
              <w:left w:val="single" w:sz="4" w:space="0" w:color="auto"/>
              <w:right w:val="single" w:sz="4" w:space="0" w:color="auto"/>
            </w:tcBorders>
            <w:vAlign w:val="center"/>
          </w:tcPr>
          <w:p w14:paraId="272AADEF"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2B5F7654"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084B397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padavimo ritinėlis</w:t>
            </w:r>
          </w:p>
        </w:tc>
      </w:tr>
      <w:tr w:rsidR="00200D94" w:rsidRPr="00200D94" w14:paraId="4E084839" w14:textId="77777777" w:rsidTr="00D816A5">
        <w:tc>
          <w:tcPr>
            <w:tcW w:w="296" w:type="pct"/>
            <w:vMerge/>
            <w:tcBorders>
              <w:left w:val="single" w:sz="4" w:space="0" w:color="auto"/>
              <w:bottom w:val="single" w:sz="4" w:space="0" w:color="auto"/>
              <w:right w:val="single" w:sz="4" w:space="0" w:color="auto"/>
            </w:tcBorders>
            <w:vAlign w:val="center"/>
          </w:tcPr>
          <w:p w14:paraId="7FF5D9D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15B272CF"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9EB2C1D"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Prispaudimo velenas</w:t>
            </w:r>
          </w:p>
        </w:tc>
      </w:tr>
      <w:tr w:rsidR="00200D94" w:rsidRPr="00200D94" w14:paraId="0A6D0961" w14:textId="77777777" w:rsidTr="00D816A5">
        <w:tc>
          <w:tcPr>
            <w:tcW w:w="296" w:type="pct"/>
            <w:vMerge w:val="restart"/>
            <w:tcBorders>
              <w:left w:val="single" w:sz="4" w:space="0" w:color="auto"/>
              <w:right w:val="single" w:sz="4" w:space="0" w:color="auto"/>
            </w:tcBorders>
            <w:vAlign w:val="center"/>
          </w:tcPr>
          <w:p w14:paraId="2EC79DE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3B028A87" w14:textId="77777777" w:rsidR="00200D94" w:rsidRPr="00200D94" w:rsidRDefault="00200D94" w:rsidP="00D816A5">
            <w:pPr>
              <w:rPr>
                <w:rFonts w:hAnsi="Times New Roman" w:cs="Times New Roman"/>
                <w:sz w:val="24"/>
                <w:szCs w:val="24"/>
              </w:rPr>
            </w:pPr>
            <w:proofErr w:type="spellStart"/>
            <w:r w:rsidRPr="00200D94">
              <w:rPr>
                <w:rFonts w:hAnsi="Times New Roman" w:cs="Times New Roman"/>
                <w:sz w:val="24"/>
                <w:szCs w:val="24"/>
              </w:rPr>
              <w:t>Lexmark</w:t>
            </w:r>
            <w:proofErr w:type="spellEnd"/>
            <w:r w:rsidRPr="00200D94">
              <w:rPr>
                <w:rFonts w:hAnsi="Times New Roman" w:cs="Times New Roman"/>
                <w:sz w:val="24"/>
                <w:szCs w:val="24"/>
              </w:rPr>
              <w:t xml:space="preserve"> MX511 </w:t>
            </w:r>
            <w:proofErr w:type="spellStart"/>
            <w:r w:rsidRPr="00200D94">
              <w:rPr>
                <w:rFonts w:hAnsi="Times New Roman" w:cs="Times New Roman"/>
                <w:sz w:val="24"/>
                <w:szCs w:val="24"/>
              </w:rPr>
              <w:t>series</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14:paraId="6B89396D"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7CE29F0C" w14:textId="77777777" w:rsidTr="00D816A5">
        <w:tc>
          <w:tcPr>
            <w:tcW w:w="296" w:type="pct"/>
            <w:vMerge/>
            <w:tcBorders>
              <w:left w:val="single" w:sz="4" w:space="0" w:color="auto"/>
              <w:right w:val="single" w:sz="4" w:space="0" w:color="auto"/>
            </w:tcBorders>
            <w:vAlign w:val="center"/>
          </w:tcPr>
          <w:p w14:paraId="140D8E9B"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672484E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F0BA5BF"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plėvelė</w:t>
            </w:r>
          </w:p>
        </w:tc>
      </w:tr>
      <w:tr w:rsidR="00200D94" w:rsidRPr="00200D94" w14:paraId="3161E315" w14:textId="77777777" w:rsidTr="00D816A5">
        <w:tc>
          <w:tcPr>
            <w:tcW w:w="296" w:type="pct"/>
            <w:vMerge/>
            <w:tcBorders>
              <w:left w:val="single" w:sz="4" w:space="0" w:color="auto"/>
              <w:right w:val="single" w:sz="4" w:space="0" w:color="auto"/>
            </w:tcBorders>
            <w:vAlign w:val="center"/>
          </w:tcPr>
          <w:p w14:paraId="1CFC899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F36636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04905D8F"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padavimo ritinėlis</w:t>
            </w:r>
          </w:p>
        </w:tc>
      </w:tr>
      <w:tr w:rsidR="00200D94" w:rsidRPr="00200D94" w14:paraId="09241A87" w14:textId="77777777" w:rsidTr="00D816A5">
        <w:tc>
          <w:tcPr>
            <w:tcW w:w="296" w:type="pct"/>
            <w:vMerge/>
            <w:tcBorders>
              <w:left w:val="single" w:sz="4" w:space="0" w:color="auto"/>
              <w:bottom w:val="single" w:sz="4" w:space="0" w:color="auto"/>
              <w:right w:val="single" w:sz="4" w:space="0" w:color="auto"/>
            </w:tcBorders>
            <w:vAlign w:val="center"/>
          </w:tcPr>
          <w:p w14:paraId="135175F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37268C2C"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5CDC43DB"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Prispaudimo velenas</w:t>
            </w:r>
          </w:p>
        </w:tc>
      </w:tr>
      <w:tr w:rsidR="00200D94" w:rsidRPr="00200D94" w14:paraId="79C032C9" w14:textId="77777777" w:rsidTr="00D816A5">
        <w:tc>
          <w:tcPr>
            <w:tcW w:w="296" w:type="pct"/>
            <w:vMerge w:val="restart"/>
            <w:tcBorders>
              <w:top w:val="single" w:sz="4" w:space="0" w:color="auto"/>
              <w:left w:val="single" w:sz="4" w:space="0" w:color="auto"/>
              <w:right w:val="single" w:sz="4" w:space="0" w:color="auto"/>
            </w:tcBorders>
            <w:vAlign w:val="center"/>
          </w:tcPr>
          <w:p w14:paraId="491A6B15"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top w:val="single" w:sz="4" w:space="0" w:color="auto"/>
              <w:left w:val="single" w:sz="4" w:space="0" w:color="auto"/>
              <w:right w:val="single" w:sz="4" w:space="0" w:color="auto"/>
            </w:tcBorders>
            <w:vAlign w:val="center"/>
            <w:hideMark/>
          </w:tcPr>
          <w:p w14:paraId="158AEDC2"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Xerox </w:t>
            </w:r>
            <w:proofErr w:type="spellStart"/>
            <w:r w:rsidRPr="00200D94">
              <w:rPr>
                <w:rFonts w:hAnsi="Times New Roman" w:cs="Times New Roman"/>
                <w:sz w:val="24"/>
                <w:szCs w:val="24"/>
              </w:rPr>
              <w:t>ColorQube</w:t>
            </w:r>
            <w:proofErr w:type="spellEnd"/>
            <w:r w:rsidRPr="00200D94">
              <w:rPr>
                <w:rFonts w:hAnsi="Times New Roman" w:cs="Times New Roman"/>
                <w:sz w:val="24"/>
                <w:szCs w:val="24"/>
              </w:rPr>
              <w:t xml:space="preserve"> 8580</w:t>
            </w:r>
          </w:p>
        </w:tc>
        <w:tc>
          <w:tcPr>
            <w:tcW w:w="2720" w:type="pct"/>
            <w:tcBorders>
              <w:top w:val="single" w:sz="4" w:space="0" w:color="auto"/>
              <w:left w:val="single" w:sz="4" w:space="0" w:color="auto"/>
              <w:bottom w:val="single" w:sz="4" w:space="0" w:color="auto"/>
              <w:right w:val="single" w:sz="4" w:space="0" w:color="auto"/>
            </w:tcBorders>
            <w:vAlign w:val="center"/>
            <w:hideMark/>
          </w:tcPr>
          <w:p w14:paraId="0DCFD8E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 xml:space="preserve">109R00754  Atidirbusio </w:t>
            </w:r>
            <w:proofErr w:type="spellStart"/>
            <w:r w:rsidRPr="00200D94">
              <w:rPr>
                <w:rFonts w:hAnsi="Times New Roman" w:cs="Times New Roman"/>
                <w:sz w:val="24"/>
                <w:szCs w:val="24"/>
              </w:rPr>
              <w:t>tonerio</w:t>
            </w:r>
            <w:proofErr w:type="spellEnd"/>
            <w:r w:rsidRPr="00200D94">
              <w:rPr>
                <w:rFonts w:hAnsi="Times New Roman" w:cs="Times New Roman"/>
                <w:sz w:val="24"/>
                <w:szCs w:val="24"/>
              </w:rPr>
              <w:t xml:space="preserve"> konteineris</w:t>
            </w:r>
          </w:p>
        </w:tc>
      </w:tr>
      <w:tr w:rsidR="00200D94" w:rsidRPr="00200D94" w14:paraId="64056179" w14:textId="77777777" w:rsidTr="00D816A5">
        <w:tc>
          <w:tcPr>
            <w:tcW w:w="296" w:type="pct"/>
            <w:vMerge/>
            <w:tcBorders>
              <w:left w:val="single" w:sz="4" w:space="0" w:color="auto"/>
              <w:bottom w:val="single" w:sz="4" w:space="0" w:color="auto"/>
              <w:right w:val="single" w:sz="4" w:space="0" w:color="auto"/>
            </w:tcBorders>
            <w:vAlign w:val="center"/>
          </w:tcPr>
          <w:p w14:paraId="5D693D4F"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hideMark/>
          </w:tcPr>
          <w:p w14:paraId="2961D5F2"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29595B0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109R00784 Standartinės talpos valymo įrenginys /priežiūros rinkinys</w:t>
            </w:r>
          </w:p>
        </w:tc>
      </w:tr>
      <w:tr w:rsidR="00200D94" w:rsidRPr="00200D94" w14:paraId="1FEF5F76" w14:textId="77777777" w:rsidTr="00D816A5">
        <w:tc>
          <w:tcPr>
            <w:tcW w:w="296" w:type="pct"/>
            <w:vMerge w:val="restart"/>
            <w:tcBorders>
              <w:left w:val="single" w:sz="4" w:space="0" w:color="auto"/>
              <w:right w:val="single" w:sz="4" w:space="0" w:color="auto"/>
            </w:tcBorders>
            <w:vAlign w:val="center"/>
          </w:tcPr>
          <w:p w14:paraId="3D794190"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hideMark/>
          </w:tcPr>
          <w:p w14:paraId="6FD50CA6"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Xerox  </w:t>
            </w:r>
            <w:proofErr w:type="spellStart"/>
            <w:r w:rsidRPr="00200D94">
              <w:rPr>
                <w:rFonts w:hAnsi="Times New Roman" w:cs="Times New Roman"/>
                <w:sz w:val="24"/>
                <w:szCs w:val="24"/>
              </w:rPr>
              <w:t>WorkCentre</w:t>
            </w:r>
            <w:proofErr w:type="spellEnd"/>
            <w:r w:rsidRPr="00200D94">
              <w:rPr>
                <w:rFonts w:hAnsi="Times New Roman" w:cs="Times New Roman"/>
                <w:sz w:val="24"/>
                <w:szCs w:val="24"/>
              </w:rPr>
              <w:t xml:space="preserve"> 7830</w:t>
            </w:r>
          </w:p>
        </w:tc>
        <w:tc>
          <w:tcPr>
            <w:tcW w:w="2720" w:type="pct"/>
            <w:tcBorders>
              <w:top w:val="single" w:sz="4" w:space="0" w:color="auto"/>
              <w:left w:val="single" w:sz="4" w:space="0" w:color="auto"/>
              <w:bottom w:val="single" w:sz="4" w:space="0" w:color="auto"/>
              <w:right w:val="single" w:sz="4" w:space="0" w:color="auto"/>
            </w:tcBorders>
            <w:vAlign w:val="center"/>
            <w:hideMark/>
          </w:tcPr>
          <w:p w14:paraId="5B532641"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Būgnas (visoms spalvoms)</w:t>
            </w:r>
          </w:p>
        </w:tc>
      </w:tr>
      <w:tr w:rsidR="00200D94" w:rsidRPr="00200D94" w14:paraId="3AD480E2" w14:textId="77777777" w:rsidTr="00D816A5">
        <w:tc>
          <w:tcPr>
            <w:tcW w:w="296" w:type="pct"/>
            <w:vMerge/>
            <w:tcBorders>
              <w:left w:val="single" w:sz="4" w:space="0" w:color="auto"/>
              <w:right w:val="single" w:sz="4" w:space="0" w:color="auto"/>
            </w:tcBorders>
            <w:vAlign w:val="center"/>
          </w:tcPr>
          <w:p w14:paraId="3D2DEF29"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263CC1B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03DFC6A6"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Juodas nešiklis</w:t>
            </w:r>
          </w:p>
        </w:tc>
      </w:tr>
      <w:tr w:rsidR="00200D94" w:rsidRPr="00200D94" w14:paraId="357FA28D" w14:textId="77777777" w:rsidTr="00D816A5">
        <w:tc>
          <w:tcPr>
            <w:tcW w:w="296" w:type="pct"/>
            <w:vMerge/>
            <w:tcBorders>
              <w:left w:val="single" w:sz="4" w:space="0" w:color="auto"/>
              <w:right w:val="single" w:sz="4" w:space="0" w:color="auto"/>
            </w:tcBorders>
            <w:vAlign w:val="center"/>
          </w:tcPr>
          <w:p w14:paraId="056128E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7B6A2437"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31FC421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Tamsiai žydras nešiklis</w:t>
            </w:r>
          </w:p>
        </w:tc>
      </w:tr>
      <w:tr w:rsidR="00200D94" w:rsidRPr="00200D94" w14:paraId="6D613D80" w14:textId="77777777" w:rsidTr="00D816A5">
        <w:tc>
          <w:tcPr>
            <w:tcW w:w="296" w:type="pct"/>
            <w:vMerge/>
            <w:tcBorders>
              <w:left w:val="single" w:sz="4" w:space="0" w:color="auto"/>
              <w:right w:val="single" w:sz="4" w:space="0" w:color="auto"/>
            </w:tcBorders>
            <w:vAlign w:val="center"/>
          </w:tcPr>
          <w:p w14:paraId="7C8BD84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1BF532E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28AF6FD0"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Rausvai raudonas nešiklis</w:t>
            </w:r>
          </w:p>
        </w:tc>
      </w:tr>
      <w:tr w:rsidR="00200D94" w:rsidRPr="00200D94" w14:paraId="22775036" w14:textId="77777777" w:rsidTr="00D816A5">
        <w:tc>
          <w:tcPr>
            <w:tcW w:w="296" w:type="pct"/>
            <w:vMerge/>
            <w:tcBorders>
              <w:left w:val="single" w:sz="4" w:space="0" w:color="auto"/>
              <w:right w:val="single" w:sz="4" w:space="0" w:color="auto"/>
            </w:tcBorders>
            <w:vAlign w:val="center"/>
          </w:tcPr>
          <w:p w14:paraId="46814785"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68A18212"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1707D4B1"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Geltonas  nešiklis</w:t>
            </w:r>
          </w:p>
        </w:tc>
      </w:tr>
      <w:tr w:rsidR="00200D94" w:rsidRPr="00200D94" w14:paraId="6077C3EF" w14:textId="77777777" w:rsidTr="00D816A5">
        <w:tc>
          <w:tcPr>
            <w:tcW w:w="296" w:type="pct"/>
            <w:vMerge/>
            <w:tcBorders>
              <w:left w:val="single" w:sz="4" w:space="0" w:color="auto"/>
              <w:right w:val="single" w:sz="4" w:space="0" w:color="auto"/>
            </w:tcBorders>
            <w:vAlign w:val="center"/>
          </w:tcPr>
          <w:p w14:paraId="564CED26"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6032BA39"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151EFA5F"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velenėlis</w:t>
            </w:r>
          </w:p>
        </w:tc>
      </w:tr>
      <w:tr w:rsidR="00200D94" w:rsidRPr="00200D94" w14:paraId="339F38B7" w14:textId="77777777" w:rsidTr="00D816A5">
        <w:tc>
          <w:tcPr>
            <w:tcW w:w="296" w:type="pct"/>
            <w:vMerge/>
            <w:tcBorders>
              <w:left w:val="single" w:sz="4" w:space="0" w:color="auto"/>
              <w:right w:val="single" w:sz="4" w:space="0" w:color="auto"/>
            </w:tcBorders>
            <w:vAlign w:val="center"/>
          </w:tcPr>
          <w:p w14:paraId="6DA4953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5DFD66A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5D58D2E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Pernišimo juostos valymo mazgas</w:t>
            </w:r>
          </w:p>
        </w:tc>
      </w:tr>
      <w:tr w:rsidR="00200D94" w:rsidRPr="00200D94" w14:paraId="7AD3D62F" w14:textId="77777777" w:rsidTr="00D816A5">
        <w:tc>
          <w:tcPr>
            <w:tcW w:w="296" w:type="pct"/>
            <w:vMerge/>
            <w:tcBorders>
              <w:left w:val="single" w:sz="4" w:space="0" w:color="auto"/>
              <w:right w:val="single" w:sz="4" w:space="0" w:color="auto"/>
            </w:tcBorders>
            <w:vAlign w:val="center"/>
          </w:tcPr>
          <w:p w14:paraId="7E4F8DAF"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4CFB5E2C"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62589187"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juosta</w:t>
            </w:r>
          </w:p>
        </w:tc>
      </w:tr>
      <w:tr w:rsidR="00200D94" w:rsidRPr="00200D94" w14:paraId="6A01ED18" w14:textId="77777777" w:rsidTr="00D816A5">
        <w:tc>
          <w:tcPr>
            <w:tcW w:w="296" w:type="pct"/>
            <w:vMerge/>
            <w:tcBorders>
              <w:left w:val="single" w:sz="4" w:space="0" w:color="auto"/>
              <w:right w:val="single" w:sz="4" w:space="0" w:color="auto"/>
            </w:tcBorders>
            <w:vAlign w:val="center"/>
          </w:tcPr>
          <w:p w14:paraId="2BCCC9BA"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6A63B9C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0EDA5BD7"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 xml:space="preserve">Atidirbusio </w:t>
            </w:r>
            <w:proofErr w:type="spellStart"/>
            <w:r w:rsidRPr="00200D94">
              <w:rPr>
                <w:rFonts w:hAnsi="Times New Roman" w:cs="Times New Roman"/>
                <w:sz w:val="24"/>
                <w:szCs w:val="24"/>
              </w:rPr>
              <w:t>tonerio</w:t>
            </w:r>
            <w:proofErr w:type="spellEnd"/>
            <w:r w:rsidRPr="00200D94">
              <w:rPr>
                <w:rFonts w:hAnsi="Times New Roman" w:cs="Times New Roman"/>
                <w:sz w:val="24"/>
                <w:szCs w:val="24"/>
              </w:rPr>
              <w:t xml:space="preserve"> konteineris</w:t>
            </w:r>
          </w:p>
        </w:tc>
      </w:tr>
      <w:tr w:rsidR="00200D94" w:rsidRPr="00200D94" w14:paraId="63CC66EC" w14:textId="77777777" w:rsidTr="00D816A5">
        <w:tc>
          <w:tcPr>
            <w:tcW w:w="296" w:type="pct"/>
            <w:vMerge/>
            <w:tcBorders>
              <w:left w:val="single" w:sz="4" w:space="0" w:color="auto"/>
              <w:right w:val="single" w:sz="4" w:space="0" w:color="auto"/>
            </w:tcBorders>
            <w:vAlign w:val="center"/>
          </w:tcPr>
          <w:p w14:paraId="66F18F14"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hideMark/>
          </w:tcPr>
          <w:p w14:paraId="5C0AD88B"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2722240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4C328086" w14:textId="77777777" w:rsidTr="00D816A5">
        <w:tc>
          <w:tcPr>
            <w:tcW w:w="296" w:type="pct"/>
            <w:vMerge/>
            <w:tcBorders>
              <w:left w:val="single" w:sz="4" w:space="0" w:color="auto"/>
              <w:bottom w:val="single" w:sz="4" w:space="0" w:color="auto"/>
              <w:right w:val="single" w:sz="4" w:space="0" w:color="auto"/>
            </w:tcBorders>
            <w:vAlign w:val="center"/>
          </w:tcPr>
          <w:p w14:paraId="339551CA"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hideMark/>
          </w:tcPr>
          <w:p w14:paraId="026F7500"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hideMark/>
          </w:tcPr>
          <w:p w14:paraId="08E82079"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padavimo rinkinys</w:t>
            </w:r>
          </w:p>
        </w:tc>
      </w:tr>
      <w:tr w:rsidR="00200D94" w:rsidRPr="00200D94" w14:paraId="3FE29685" w14:textId="77777777" w:rsidTr="00D816A5">
        <w:tc>
          <w:tcPr>
            <w:tcW w:w="296" w:type="pct"/>
            <w:vMerge w:val="restart"/>
            <w:tcBorders>
              <w:left w:val="single" w:sz="4" w:space="0" w:color="auto"/>
              <w:right w:val="single" w:sz="4" w:space="0" w:color="auto"/>
            </w:tcBorders>
            <w:vAlign w:val="center"/>
          </w:tcPr>
          <w:p w14:paraId="487978D9"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771E0820"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Xerox </w:t>
            </w:r>
            <w:proofErr w:type="spellStart"/>
            <w:r w:rsidRPr="00200D94">
              <w:rPr>
                <w:rFonts w:hAnsi="Times New Roman" w:cs="Times New Roman"/>
                <w:sz w:val="24"/>
                <w:szCs w:val="24"/>
              </w:rPr>
              <w:t>Phaser</w:t>
            </w:r>
            <w:proofErr w:type="spellEnd"/>
            <w:r w:rsidRPr="00200D94">
              <w:rPr>
                <w:rFonts w:hAnsi="Times New Roman" w:cs="Times New Roman"/>
                <w:sz w:val="24"/>
                <w:szCs w:val="24"/>
              </w:rPr>
              <w:t xml:space="preserve"> 7800DN</w:t>
            </w:r>
          </w:p>
        </w:tc>
        <w:tc>
          <w:tcPr>
            <w:tcW w:w="2720" w:type="pct"/>
            <w:tcBorders>
              <w:top w:val="single" w:sz="4" w:space="0" w:color="auto"/>
              <w:left w:val="single" w:sz="4" w:space="0" w:color="auto"/>
              <w:bottom w:val="single" w:sz="4" w:space="0" w:color="auto"/>
              <w:right w:val="single" w:sz="4" w:space="0" w:color="auto"/>
            </w:tcBorders>
            <w:vAlign w:val="center"/>
          </w:tcPr>
          <w:p w14:paraId="562AB806"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Būgnas (visoms spalvoms)</w:t>
            </w:r>
          </w:p>
        </w:tc>
      </w:tr>
      <w:tr w:rsidR="00200D94" w:rsidRPr="00200D94" w14:paraId="6A0E7A45" w14:textId="77777777" w:rsidTr="00D816A5">
        <w:tc>
          <w:tcPr>
            <w:tcW w:w="296" w:type="pct"/>
            <w:vMerge/>
            <w:tcBorders>
              <w:left w:val="single" w:sz="4" w:space="0" w:color="auto"/>
              <w:right w:val="single" w:sz="4" w:space="0" w:color="auto"/>
            </w:tcBorders>
            <w:vAlign w:val="center"/>
          </w:tcPr>
          <w:p w14:paraId="72B54C1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03453F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6286D7B7"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Juodas nešiklis</w:t>
            </w:r>
          </w:p>
        </w:tc>
      </w:tr>
      <w:tr w:rsidR="00200D94" w:rsidRPr="00200D94" w14:paraId="21B1E685" w14:textId="77777777" w:rsidTr="00D816A5">
        <w:tc>
          <w:tcPr>
            <w:tcW w:w="296" w:type="pct"/>
            <w:vMerge/>
            <w:tcBorders>
              <w:left w:val="single" w:sz="4" w:space="0" w:color="auto"/>
              <w:right w:val="single" w:sz="4" w:space="0" w:color="auto"/>
            </w:tcBorders>
            <w:vAlign w:val="center"/>
          </w:tcPr>
          <w:p w14:paraId="48758D65"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60BE3DD9"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D5785B8"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Tamsiai žydras nešiklis</w:t>
            </w:r>
          </w:p>
        </w:tc>
      </w:tr>
      <w:tr w:rsidR="00200D94" w:rsidRPr="00200D94" w14:paraId="378C13AC" w14:textId="77777777" w:rsidTr="00D816A5">
        <w:tc>
          <w:tcPr>
            <w:tcW w:w="296" w:type="pct"/>
            <w:vMerge/>
            <w:tcBorders>
              <w:left w:val="single" w:sz="4" w:space="0" w:color="auto"/>
              <w:right w:val="single" w:sz="4" w:space="0" w:color="auto"/>
            </w:tcBorders>
            <w:vAlign w:val="center"/>
          </w:tcPr>
          <w:p w14:paraId="40E54DC4"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7E51CB0"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6B8A6686"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Rausvai raudonas nešiklis</w:t>
            </w:r>
          </w:p>
        </w:tc>
      </w:tr>
      <w:tr w:rsidR="00200D94" w:rsidRPr="00200D94" w14:paraId="177AEF4D" w14:textId="77777777" w:rsidTr="00D816A5">
        <w:tc>
          <w:tcPr>
            <w:tcW w:w="296" w:type="pct"/>
            <w:vMerge/>
            <w:tcBorders>
              <w:left w:val="single" w:sz="4" w:space="0" w:color="auto"/>
              <w:right w:val="single" w:sz="4" w:space="0" w:color="auto"/>
            </w:tcBorders>
            <w:vAlign w:val="center"/>
          </w:tcPr>
          <w:p w14:paraId="13DB840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6764D28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1ECE0DB"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Geltonas  nešiklis</w:t>
            </w:r>
          </w:p>
        </w:tc>
      </w:tr>
      <w:tr w:rsidR="00200D94" w:rsidRPr="00200D94" w14:paraId="47832B99" w14:textId="77777777" w:rsidTr="00D816A5">
        <w:tc>
          <w:tcPr>
            <w:tcW w:w="296" w:type="pct"/>
            <w:vMerge/>
            <w:tcBorders>
              <w:left w:val="single" w:sz="4" w:space="0" w:color="auto"/>
              <w:right w:val="single" w:sz="4" w:space="0" w:color="auto"/>
            </w:tcBorders>
            <w:vAlign w:val="center"/>
          </w:tcPr>
          <w:p w14:paraId="623B2A39"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2CFB0F7"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44C4A88E"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velenėlis</w:t>
            </w:r>
          </w:p>
        </w:tc>
      </w:tr>
      <w:tr w:rsidR="00200D94" w:rsidRPr="00200D94" w14:paraId="246C6164" w14:textId="77777777" w:rsidTr="00D816A5">
        <w:tc>
          <w:tcPr>
            <w:tcW w:w="296" w:type="pct"/>
            <w:vMerge/>
            <w:tcBorders>
              <w:left w:val="single" w:sz="4" w:space="0" w:color="auto"/>
              <w:right w:val="single" w:sz="4" w:space="0" w:color="auto"/>
            </w:tcBorders>
            <w:vAlign w:val="center"/>
          </w:tcPr>
          <w:p w14:paraId="0E2C6886"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58B28B49"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5496489C"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Pernišimo juostos valymo mazgas</w:t>
            </w:r>
          </w:p>
        </w:tc>
      </w:tr>
      <w:tr w:rsidR="00200D94" w:rsidRPr="00200D94" w14:paraId="6EEC91DA" w14:textId="77777777" w:rsidTr="00D816A5">
        <w:tc>
          <w:tcPr>
            <w:tcW w:w="296" w:type="pct"/>
            <w:vMerge/>
            <w:tcBorders>
              <w:left w:val="single" w:sz="4" w:space="0" w:color="auto"/>
              <w:right w:val="single" w:sz="4" w:space="0" w:color="auto"/>
            </w:tcBorders>
            <w:vAlign w:val="center"/>
          </w:tcPr>
          <w:p w14:paraId="6CE0EF3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C45685F"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5DC1CD4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juosta</w:t>
            </w:r>
          </w:p>
        </w:tc>
      </w:tr>
      <w:tr w:rsidR="00200D94" w:rsidRPr="00200D94" w14:paraId="777FB98B" w14:textId="77777777" w:rsidTr="00D816A5">
        <w:tc>
          <w:tcPr>
            <w:tcW w:w="296" w:type="pct"/>
            <w:vMerge/>
            <w:tcBorders>
              <w:left w:val="single" w:sz="4" w:space="0" w:color="auto"/>
              <w:right w:val="single" w:sz="4" w:space="0" w:color="auto"/>
            </w:tcBorders>
            <w:vAlign w:val="center"/>
          </w:tcPr>
          <w:p w14:paraId="04A44478"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2CE37534"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D141BEA"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 xml:space="preserve">Atidirbusio </w:t>
            </w:r>
            <w:proofErr w:type="spellStart"/>
            <w:r w:rsidRPr="00200D94">
              <w:rPr>
                <w:rFonts w:hAnsi="Times New Roman" w:cs="Times New Roman"/>
                <w:sz w:val="24"/>
                <w:szCs w:val="24"/>
              </w:rPr>
              <w:t>tonerio</w:t>
            </w:r>
            <w:proofErr w:type="spellEnd"/>
            <w:r w:rsidRPr="00200D94">
              <w:rPr>
                <w:rFonts w:hAnsi="Times New Roman" w:cs="Times New Roman"/>
                <w:sz w:val="24"/>
                <w:szCs w:val="24"/>
              </w:rPr>
              <w:t xml:space="preserve"> konteineris</w:t>
            </w:r>
          </w:p>
        </w:tc>
      </w:tr>
      <w:tr w:rsidR="00200D94" w:rsidRPr="00200D94" w14:paraId="550DAE08" w14:textId="77777777" w:rsidTr="00D816A5">
        <w:tc>
          <w:tcPr>
            <w:tcW w:w="296" w:type="pct"/>
            <w:vMerge/>
            <w:tcBorders>
              <w:left w:val="single" w:sz="4" w:space="0" w:color="auto"/>
              <w:right w:val="single" w:sz="4" w:space="0" w:color="auto"/>
            </w:tcBorders>
            <w:vAlign w:val="center"/>
          </w:tcPr>
          <w:p w14:paraId="79FE0C05"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222005D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418CE3D8"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1ABAE9EC" w14:textId="77777777" w:rsidTr="00D816A5">
        <w:tc>
          <w:tcPr>
            <w:tcW w:w="296" w:type="pct"/>
            <w:vMerge/>
            <w:tcBorders>
              <w:left w:val="single" w:sz="4" w:space="0" w:color="auto"/>
              <w:bottom w:val="single" w:sz="4" w:space="0" w:color="auto"/>
              <w:right w:val="single" w:sz="4" w:space="0" w:color="auto"/>
            </w:tcBorders>
            <w:vAlign w:val="center"/>
          </w:tcPr>
          <w:p w14:paraId="08DA5D9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3C447CC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A730CB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padavimo rinkinys</w:t>
            </w:r>
          </w:p>
        </w:tc>
      </w:tr>
      <w:tr w:rsidR="00200D94" w:rsidRPr="00200D94" w14:paraId="5CDC6A9E" w14:textId="77777777" w:rsidTr="00D816A5">
        <w:tc>
          <w:tcPr>
            <w:tcW w:w="296" w:type="pct"/>
            <w:vMerge w:val="restart"/>
            <w:tcBorders>
              <w:left w:val="single" w:sz="4" w:space="0" w:color="auto"/>
              <w:right w:val="single" w:sz="4" w:space="0" w:color="auto"/>
            </w:tcBorders>
            <w:vAlign w:val="center"/>
          </w:tcPr>
          <w:p w14:paraId="0FACD3BC"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74439455"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Xerox </w:t>
            </w:r>
            <w:proofErr w:type="spellStart"/>
            <w:r w:rsidRPr="00200D94">
              <w:rPr>
                <w:rFonts w:hAnsi="Times New Roman" w:cs="Times New Roman"/>
                <w:sz w:val="24"/>
                <w:szCs w:val="24"/>
              </w:rPr>
              <w:t>Versalink</w:t>
            </w:r>
            <w:proofErr w:type="spellEnd"/>
            <w:r w:rsidRPr="00200D94">
              <w:rPr>
                <w:rFonts w:hAnsi="Times New Roman" w:cs="Times New Roman"/>
                <w:sz w:val="24"/>
                <w:szCs w:val="24"/>
              </w:rPr>
              <w:t xml:space="preserve"> C7030</w:t>
            </w:r>
          </w:p>
        </w:tc>
        <w:tc>
          <w:tcPr>
            <w:tcW w:w="2720" w:type="pct"/>
            <w:tcBorders>
              <w:top w:val="single" w:sz="4" w:space="0" w:color="auto"/>
              <w:left w:val="single" w:sz="4" w:space="0" w:color="auto"/>
              <w:bottom w:val="single" w:sz="4" w:space="0" w:color="auto"/>
              <w:right w:val="single" w:sz="4" w:space="0" w:color="auto"/>
            </w:tcBorders>
            <w:vAlign w:val="center"/>
          </w:tcPr>
          <w:p w14:paraId="5F9E7431"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Būgnas (visoms spalvoms)</w:t>
            </w:r>
          </w:p>
        </w:tc>
      </w:tr>
      <w:tr w:rsidR="00200D94" w:rsidRPr="00200D94" w14:paraId="3D16C4E8" w14:textId="77777777" w:rsidTr="00D816A5">
        <w:tc>
          <w:tcPr>
            <w:tcW w:w="296" w:type="pct"/>
            <w:vMerge/>
            <w:tcBorders>
              <w:left w:val="single" w:sz="4" w:space="0" w:color="auto"/>
              <w:right w:val="single" w:sz="4" w:space="0" w:color="auto"/>
            </w:tcBorders>
            <w:vAlign w:val="center"/>
          </w:tcPr>
          <w:p w14:paraId="0EF3220B"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206DB007"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B06C09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Juodas nešiklis</w:t>
            </w:r>
          </w:p>
        </w:tc>
      </w:tr>
      <w:tr w:rsidR="00200D94" w:rsidRPr="00200D94" w14:paraId="047E57F6" w14:textId="77777777" w:rsidTr="00D816A5">
        <w:tc>
          <w:tcPr>
            <w:tcW w:w="296" w:type="pct"/>
            <w:vMerge/>
            <w:tcBorders>
              <w:left w:val="single" w:sz="4" w:space="0" w:color="auto"/>
              <w:right w:val="single" w:sz="4" w:space="0" w:color="auto"/>
            </w:tcBorders>
            <w:vAlign w:val="center"/>
          </w:tcPr>
          <w:p w14:paraId="2D8CDBA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FD2D08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595F25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Tamsiai žydras nešiklis</w:t>
            </w:r>
          </w:p>
        </w:tc>
      </w:tr>
      <w:tr w:rsidR="00200D94" w:rsidRPr="00200D94" w14:paraId="4E9EA40E" w14:textId="77777777" w:rsidTr="00D816A5">
        <w:tc>
          <w:tcPr>
            <w:tcW w:w="296" w:type="pct"/>
            <w:vMerge/>
            <w:tcBorders>
              <w:left w:val="single" w:sz="4" w:space="0" w:color="auto"/>
              <w:right w:val="single" w:sz="4" w:space="0" w:color="auto"/>
            </w:tcBorders>
            <w:vAlign w:val="center"/>
          </w:tcPr>
          <w:p w14:paraId="7E012AD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DD670D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6B310F6"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Rausvai raudonas nešiklis</w:t>
            </w:r>
          </w:p>
        </w:tc>
      </w:tr>
      <w:tr w:rsidR="00200D94" w:rsidRPr="00200D94" w14:paraId="092AE909" w14:textId="77777777" w:rsidTr="00D816A5">
        <w:tc>
          <w:tcPr>
            <w:tcW w:w="296" w:type="pct"/>
            <w:vMerge/>
            <w:tcBorders>
              <w:left w:val="single" w:sz="4" w:space="0" w:color="auto"/>
              <w:right w:val="single" w:sz="4" w:space="0" w:color="auto"/>
            </w:tcBorders>
            <w:vAlign w:val="center"/>
          </w:tcPr>
          <w:p w14:paraId="37087C2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5B8F1664"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1B5AE5B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Geltonas  nešiklis</w:t>
            </w:r>
          </w:p>
        </w:tc>
      </w:tr>
      <w:tr w:rsidR="00200D94" w:rsidRPr="00200D94" w14:paraId="31F51CEC" w14:textId="77777777" w:rsidTr="00D816A5">
        <w:tc>
          <w:tcPr>
            <w:tcW w:w="296" w:type="pct"/>
            <w:vMerge/>
            <w:tcBorders>
              <w:left w:val="single" w:sz="4" w:space="0" w:color="auto"/>
              <w:right w:val="single" w:sz="4" w:space="0" w:color="auto"/>
            </w:tcBorders>
            <w:vAlign w:val="center"/>
          </w:tcPr>
          <w:p w14:paraId="4E3AAC0D"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BE747E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32BDAF26"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velenėlis</w:t>
            </w:r>
          </w:p>
        </w:tc>
      </w:tr>
      <w:tr w:rsidR="00200D94" w:rsidRPr="00200D94" w14:paraId="0F735CEC" w14:textId="77777777" w:rsidTr="00D816A5">
        <w:tc>
          <w:tcPr>
            <w:tcW w:w="296" w:type="pct"/>
            <w:vMerge/>
            <w:tcBorders>
              <w:left w:val="single" w:sz="4" w:space="0" w:color="auto"/>
              <w:right w:val="single" w:sz="4" w:space="0" w:color="auto"/>
            </w:tcBorders>
            <w:vAlign w:val="center"/>
          </w:tcPr>
          <w:p w14:paraId="23635497"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4B0E9F1"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020B882A"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Pernišimo juostos valymo mazgas</w:t>
            </w:r>
          </w:p>
        </w:tc>
      </w:tr>
      <w:tr w:rsidR="00200D94" w:rsidRPr="00200D94" w14:paraId="5B839947" w14:textId="77777777" w:rsidTr="00D816A5">
        <w:tc>
          <w:tcPr>
            <w:tcW w:w="296" w:type="pct"/>
            <w:vMerge/>
            <w:tcBorders>
              <w:left w:val="single" w:sz="4" w:space="0" w:color="auto"/>
              <w:right w:val="single" w:sz="4" w:space="0" w:color="auto"/>
            </w:tcBorders>
            <w:vAlign w:val="center"/>
          </w:tcPr>
          <w:p w14:paraId="57C07CE9"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E84E9D0"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1C0A8B02"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juosta</w:t>
            </w:r>
          </w:p>
        </w:tc>
      </w:tr>
      <w:tr w:rsidR="00200D94" w:rsidRPr="00200D94" w14:paraId="2201D890" w14:textId="77777777" w:rsidTr="00D816A5">
        <w:tc>
          <w:tcPr>
            <w:tcW w:w="296" w:type="pct"/>
            <w:vMerge/>
            <w:tcBorders>
              <w:left w:val="single" w:sz="4" w:space="0" w:color="auto"/>
              <w:right w:val="single" w:sz="4" w:space="0" w:color="auto"/>
            </w:tcBorders>
            <w:vAlign w:val="center"/>
          </w:tcPr>
          <w:p w14:paraId="629C128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880C2A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1EB85E2E"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 xml:space="preserve">Atidirbusio </w:t>
            </w:r>
            <w:proofErr w:type="spellStart"/>
            <w:r w:rsidRPr="00200D94">
              <w:rPr>
                <w:rFonts w:hAnsi="Times New Roman" w:cs="Times New Roman"/>
                <w:sz w:val="24"/>
                <w:szCs w:val="24"/>
              </w:rPr>
              <w:t>tonerio</w:t>
            </w:r>
            <w:proofErr w:type="spellEnd"/>
            <w:r w:rsidRPr="00200D94">
              <w:rPr>
                <w:rFonts w:hAnsi="Times New Roman" w:cs="Times New Roman"/>
                <w:sz w:val="24"/>
                <w:szCs w:val="24"/>
              </w:rPr>
              <w:t xml:space="preserve"> konteineris</w:t>
            </w:r>
          </w:p>
        </w:tc>
      </w:tr>
      <w:tr w:rsidR="00200D94" w:rsidRPr="00200D94" w14:paraId="126E05C6" w14:textId="77777777" w:rsidTr="00D816A5">
        <w:tc>
          <w:tcPr>
            <w:tcW w:w="296" w:type="pct"/>
            <w:vMerge/>
            <w:tcBorders>
              <w:left w:val="single" w:sz="4" w:space="0" w:color="auto"/>
              <w:right w:val="single" w:sz="4" w:space="0" w:color="auto"/>
            </w:tcBorders>
            <w:vAlign w:val="center"/>
          </w:tcPr>
          <w:p w14:paraId="3BDDDB96"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493DEA1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6749B9E9"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3807D973" w14:textId="77777777" w:rsidTr="00D816A5">
        <w:tc>
          <w:tcPr>
            <w:tcW w:w="296" w:type="pct"/>
            <w:vMerge/>
            <w:tcBorders>
              <w:left w:val="single" w:sz="4" w:space="0" w:color="auto"/>
              <w:bottom w:val="single" w:sz="4" w:space="0" w:color="auto"/>
              <w:right w:val="single" w:sz="4" w:space="0" w:color="auto"/>
            </w:tcBorders>
            <w:vAlign w:val="center"/>
          </w:tcPr>
          <w:p w14:paraId="21E0468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bottom w:val="single" w:sz="4" w:space="0" w:color="auto"/>
              <w:right w:val="single" w:sz="4" w:space="0" w:color="auto"/>
            </w:tcBorders>
            <w:vAlign w:val="center"/>
          </w:tcPr>
          <w:p w14:paraId="33FDD14E"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B535C47"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padavimo rinkinys</w:t>
            </w:r>
          </w:p>
        </w:tc>
      </w:tr>
      <w:tr w:rsidR="00200D94" w:rsidRPr="00200D94" w14:paraId="2B548241" w14:textId="77777777" w:rsidTr="00D816A5">
        <w:tc>
          <w:tcPr>
            <w:tcW w:w="296" w:type="pct"/>
            <w:vMerge w:val="restart"/>
            <w:tcBorders>
              <w:left w:val="single" w:sz="4" w:space="0" w:color="auto"/>
              <w:right w:val="single" w:sz="4" w:space="0" w:color="auto"/>
            </w:tcBorders>
            <w:vAlign w:val="center"/>
          </w:tcPr>
          <w:p w14:paraId="202DD976"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val="restart"/>
            <w:tcBorders>
              <w:left w:val="single" w:sz="4" w:space="0" w:color="auto"/>
              <w:right w:val="single" w:sz="4" w:space="0" w:color="auto"/>
            </w:tcBorders>
            <w:vAlign w:val="center"/>
          </w:tcPr>
          <w:p w14:paraId="19FC3EB0"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Xerox </w:t>
            </w:r>
            <w:proofErr w:type="spellStart"/>
            <w:r w:rsidRPr="00200D94">
              <w:rPr>
                <w:rFonts w:hAnsi="Times New Roman" w:cs="Times New Roman"/>
                <w:sz w:val="24"/>
                <w:szCs w:val="24"/>
              </w:rPr>
              <w:t>Versalink</w:t>
            </w:r>
            <w:proofErr w:type="spellEnd"/>
            <w:r w:rsidRPr="00200D94">
              <w:rPr>
                <w:rFonts w:hAnsi="Times New Roman" w:cs="Times New Roman"/>
                <w:sz w:val="24"/>
                <w:szCs w:val="24"/>
              </w:rPr>
              <w:t xml:space="preserve"> B7030</w:t>
            </w:r>
          </w:p>
        </w:tc>
        <w:tc>
          <w:tcPr>
            <w:tcW w:w="2720" w:type="pct"/>
            <w:tcBorders>
              <w:top w:val="single" w:sz="4" w:space="0" w:color="auto"/>
              <w:left w:val="single" w:sz="4" w:space="0" w:color="auto"/>
              <w:bottom w:val="single" w:sz="4" w:space="0" w:color="auto"/>
              <w:right w:val="single" w:sz="4" w:space="0" w:color="auto"/>
            </w:tcBorders>
            <w:vAlign w:val="center"/>
          </w:tcPr>
          <w:p w14:paraId="7CFDAFF7"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Būgnas</w:t>
            </w:r>
          </w:p>
        </w:tc>
      </w:tr>
      <w:tr w:rsidR="00200D94" w:rsidRPr="00200D94" w14:paraId="2461CF2E" w14:textId="77777777" w:rsidTr="00D816A5">
        <w:tc>
          <w:tcPr>
            <w:tcW w:w="296" w:type="pct"/>
            <w:vMerge/>
            <w:tcBorders>
              <w:left w:val="single" w:sz="4" w:space="0" w:color="auto"/>
              <w:right w:val="single" w:sz="4" w:space="0" w:color="auto"/>
            </w:tcBorders>
            <w:vAlign w:val="center"/>
          </w:tcPr>
          <w:p w14:paraId="6415C44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217379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3FBBD832"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Juodas nešiklis</w:t>
            </w:r>
          </w:p>
        </w:tc>
      </w:tr>
      <w:tr w:rsidR="00200D94" w:rsidRPr="00200D94" w14:paraId="7E964574" w14:textId="77777777" w:rsidTr="00D816A5">
        <w:tc>
          <w:tcPr>
            <w:tcW w:w="296" w:type="pct"/>
            <w:vMerge/>
            <w:tcBorders>
              <w:left w:val="single" w:sz="4" w:space="0" w:color="auto"/>
              <w:right w:val="single" w:sz="4" w:space="0" w:color="auto"/>
            </w:tcBorders>
            <w:vAlign w:val="center"/>
          </w:tcPr>
          <w:p w14:paraId="5755E975"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15EA0DD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4F22A16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velenėlis</w:t>
            </w:r>
          </w:p>
        </w:tc>
      </w:tr>
      <w:tr w:rsidR="00200D94" w:rsidRPr="00200D94" w14:paraId="28B0F72B" w14:textId="77777777" w:rsidTr="00D816A5">
        <w:tc>
          <w:tcPr>
            <w:tcW w:w="296" w:type="pct"/>
            <w:vMerge/>
            <w:tcBorders>
              <w:left w:val="single" w:sz="4" w:space="0" w:color="auto"/>
              <w:right w:val="single" w:sz="4" w:space="0" w:color="auto"/>
            </w:tcBorders>
            <w:vAlign w:val="center"/>
          </w:tcPr>
          <w:p w14:paraId="65F361F5"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4501E6B8"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74FCFE34"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Pernišimo juostos valymo mazgas</w:t>
            </w:r>
          </w:p>
        </w:tc>
      </w:tr>
      <w:tr w:rsidR="00200D94" w:rsidRPr="00200D94" w14:paraId="13AD25D3" w14:textId="77777777" w:rsidTr="00D816A5">
        <w:tc>
          <w:tcPr>
            <w:tcW w:w="296" w:type="pct"/>
            <w:vMerge/>
            <w:tcBorders>
              <w:left w:val="single" w:sz="4" w:space="0" w:color="auto"/>
              <w:right w:val="single" w:sz="4" w:space="0" w:color="auto"/>
            </w:tcBorders>
            <w:vAlign w:val="center"/>
          </w:tcPr>
          <w:p w14:paraId="28070437"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3039726C"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6E754CE"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Pernešimo juosta</w:t>
            </w:r>
          </w:p>
        </w:tc>
      </w:tr>
      <w:tr w:rsidR="00200D94" w:rsidRPr="00200D94" w14:paraId="22ABDB78" w14:textId="77777777" w:rsidTr="00D816A5">
        <w:tc>
          <w:tcPr>
            <w:tcW w:w="296" w:type="pct"/>
            <w:vMerge/>
            <w:tcBorders>
              <w:left w:val="single" w:sz="4" w:space="0" w:color="auto"/>
              <w:right w:val="single" w:sz="4" w:space="0" w:color="auto"/>
            </w:tcBorders>
            <w:vAlign w:val="center"/>
          </w:tcPr>
          <w:p w14:paraId="7490D1F6"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72D3C10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40A2052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 xml:space="preserve">Atidirbusio </w:t>
            </w:r>
            <w:proofErr w:type="spellStart"/>
            <w:r w:rsidRPr="00200D94">
              <w:rPr>
                <w:rFonts w:hAnsi="Times New Roman" w:cs="Times New Roman"/>
                <w:sz w:val="24"/>
                <w:szCs w:val="24"/>
              </w:rPr>
              <w:t>tonerio</w:t>
            </w:r>
            <w:proofErr w:type="spellEnd"/>
            <w:r w:rsidRPr="00200D94">
              <w:rPr>
                <w:rFonts w:hAnsi="Times New Roman" w:cs="Times New Roman"/>
                <w:sz w:val="24"/>
                <w:szCs w:val="24"/>
              </w:rPr>
              <w:t xml:space="preserve"> konteineris</w:t>
            </w:r>
          </w:p>
        </w:tc>
      </w:tr>
      <w:tr w:rsidR="00200D94" w:rsidRPr="00200D94" w14:paraId="0447F443" w14:textId="77777777" w:rsidTr="00D816A5">
        <w:tc>
          <w:tcPr>
            <w:tcW w:w="296" w:type="pct"/>
            <w:vMerge/>
            <w:tcBorders>
              <w:left w:val="single" w:sz="4" w:space="0" w:color="auto"/>
              <w:right w:val="single" w:sz="4" w:space="0" w:color="auto"/>
            </w:tcBorders>
            <w:vAlign w:val="center"/>
          </w:tcPr>
          <w:p w14:paraId="360F5692"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0578FFED"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0DFED542"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Kaitinimo mazgas</w:t>
            </w:r>
          </w:p>
        </w:tc>
      </w:tr>
      <w:tr w:rsidR="00200D94" w:rsidRPr="00200D94" w14:paraId="495DB4BD" w14:textId="77777777" w:rsidTr="00D816A5">
        <w:tc>
          <w:tcPr>
            <w:tcW w:w="296" w:type="pct"/>
            <w:vMerge/>
            <w:tcBorders>
              <w:left w:val="single" w:sz="4" w:space="0" w:color="auto"/>
              <w:right w:val="single" w:sz="4" w:space="0" w:color="auto"/>
            </w:tcBorders>
            <w:vAlign w:val="center"/>
          </w:tcPr>
          <w:p w14:paraId="5772530E"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vMerge/>
            <w:tcBorders>
              <w:left w:val="single" w:sz="4" w:space="0" w:color="auto"/>
              <w:right w:val="single" w:sz="4" w:space="0" w:color="auto"/>
            </w:tcBorders>
            <w:vAlign w:val="center"/>
          </w:tcPr>
          <w:p w14:paraId="57E91A13" w14:textId="77777777" w:rsidR="00200D94" w:rsidRPr="00200D94" w:rsidRDefault="00200D94" w:rsidP="00D816A5">
            <w:pPr>
              <w:rPr>
                <w:rFonts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vAlign w:val="center"/>
          </w:tcPr>
          <w:p w14:paraId="249A2A83"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padavimo rinkinys</w:t>
            </w:r>
          </w:p>
        </w:tc>
      </w:tr>
      <w:tr w:rsidR="00200D94" w:rsidRPr="00200D94" w14:paraId="70F1A0B2" w14:textId="77777777" w:rsidTr="00D816A5">
        <w:trPr>
          <w:trHeight w:val="340"/>
        </w:trPr>
        <w:tc>
          <w:tcPr>
            <w:tcW w:w="296" w:type="pct"/>
            <w:tcBorders>
              <w:left w:val="single" w:sz="4" w:space="0" w:color="auto"/>
              <w:right w:val="single" w:sz="4" w:space="0" w:color="auto"/>
            </w:tcBorders>
            <w:vAlign w:val="center"/>
          </w:tcPr>
          <w:p w14:paraId="2AEB85A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tcBorders>
              <w:left w:val="single" w:sz="4" w:space="0" w:color="auto"/>
              <w:right w:val="single" w:sz="4" w:space="0" w:color="auto"/>
            </w:tcBorders>
            <w:vAlign w:val="center"/>
          </w:tcPr>
          <w:p w14:paraId="287282ED"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FUJITSU </w:t>
            </w:r>
            <w:proofErr w:type="spellStart"/>
            <w:r w:rsidRPr="00200D94">
              <w:rPr>
                <w:rFonts w:hAnsi="Times New Roman" w:cs="Times New Roman"/>
                <w:sz w:val="24"/>
                <w:szCs w:val="24"/>
              </w:rPr>
              <w:t>Image</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Scanner</w:t>
            </w:r>
            <w:proofErr w:type="spellEnd"/>
            <w:r w:rsidRPr="00200D94">
              <w:rPr>
                <w:rFonts w:hAnsi="Times New Roman" w:cs="Times New Roman"/>
                <w:sz w:val="24"/>
                <w:szCs w:val="24"/>
              </w:rPr>
              <w:t xml:space="preserve"> fi-7800</w:t>
            </w:r>
          </w:p>
        </w:tc>
        <w:tc>
          <w:tcPr>
            <w:tcW w:w="2720" w:type="pct"/>
            <w:tcBorders>
              <w:top w:val="single" w:sz="4" w:space="0" w:color="auto"/>
              <w:left w:val="single" w:sz="4" w:space="0" w:color="auto"/>
              <w:right w:val="single" w:sz="4" w:space="0" w:color="auto"/>
            </w:tcBorders>
            <w:vAlign w:val="center"/>
          </w:tcPr>
          <w:p w14:paraId="4C15873A"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r w:rsidR="00200D94" w:rsidRPr="00200D94" w14:paraId="2986754E" w14:textId="77777777" w:rsidTr="00D816A5">
        <w:trPr>
          <w:trHeight w:val="340"/>
        </w:trPr>
        <w:tc>
          <w:tcPr>
            <w:tcW w:w="296" w:type="pct"/>
            <w:tcBorders>
              <w:left w:val="single" w:sz="4" w:space="0" w:color="auto"/>
              <w:right w:val="single" w:sz="4" w:space="0" w:color="auto"/>
            </w:tcBorders>
            <w:vAlign w:val="center"/>
          </w:tcPr>
          <w:p w14:paraId="00AECAB3" w14:textId="77777777" w:rsidR="00200D94" w:rsidRPr="00200D94" w:rsidRDefault="00200D94" w:rsidP="00016E40">
            <w:pPr>
              <w:pStyle w:val="ListParagraph"/>
              <w:numPr>
                <w:ilvl w:val="0"/>
                <w:numId w:val="10"/>
              </w:numPr>
              <w:ind w:left="360"/>
              <w:contextualSpacing w:val="0"/>
              <w:jc w:val="center"/>
              <w:rPr>
                <w:rFonts w:hAnsi="Times New Roman" w:cs="Times New Roman"/>
                <w:sz w:val="24"/>
                <w:szCs w:val="24"/>
              </w:rPr>
            </w:pPr>
          </w:p>
        </w:tc>
        <w:tc>
          <w:tcPr>
            <w:tcW w:w="1984" w:type="pct"/>
            <w:tcBorders>
              <w:left w:val="single" w:sz="4" w:space="0" w:color="auto"/>
              <w:right w:val="single" w:sz="4" w:space="0" w:color="auto"/>
            </w:tcBorders>
            <w:vAlign w:val="center"/>
          </w:tcPr>
          <w:p w14:paraId="4CA2D638" w14:textId="77777777" w:rsidR="00200D94" w:rsidRPr="00200D94" w:rsidRDefault="00200D94" w:rsidP="00D816A5">
            <w:pPr>
              <w:rPr>
                <w:rFonts w:hAnsi="Times New Roman" w:cs="Times New Roman"/>
                <w:sz w:val="24"/>
                <w:szCs w:val="24"/>
              </w:rPr>
            </w:pPr>
            <w:r w:rsidRPr="00200D94">
              <w:rPr>
                <w:rFonts w:hAnsi="Times New Roman" w:cs="Times New Roman"/>
                <w:sz w:val="24"/>
                <w:szCs w:val="24"/>
              </w:rPr>
              <w:t xml:space="preserve">FUJITSU </w:t>
            </w:r>
            <w:proofErr w:type="spellStart"/>
            <w:r w:rsidRPr="00200D94">
              <w:rPr>
                <w:rFonts w:hAnsi="Times New Roman" w:cs="Times New Roman"/>
                <w:sz w:val="24"/>
                <w:szCs w:val="24"/>
              </w:rPr>
              <w:t>Image</w:t>
            </w:r>
            <w:proofErr w:type="spellEnd"/>
            <w:r w:rsidRPr="00200D94">
              <w:rPr>
                <w:rFonts w:hAnsi="Times New Roman" w:cs="Times New Roman"/>
                <w:sz w:val="24"/>
                <w:szCs w:val="24"/>
              </w:rPr>
              <w:t xml:space="preserve"> </w:t>
            </w:r>
            <w:proofErr w:type="spellStart"/>
            <w:r w:rsidRPr="00200D94">
              <w:rPr>
                <w:rFonts w:hAnsi="Times New Roman" w:cs="Times New Roman"/>
                <w:sz w:val="24"/>
                <w:szCs w:val="24"/>
              </w:rPr>
              <w:t>Scanner</w:t>
            </w:r>
            <w:proofErr w:type="spellEnd"/>
            <w:r w:rsidRPr="00200D94">
              <w:rPr>
                <w:rFonts w:hAnsi="Times New Roman" w:cs="Times New Roman"/>
                <w:sz w:val="24"/>
                <w:szCs w:val="24"/>
              </w:rPr>
              <w:t xml:space="preserve"> fi-6400</w:t>
            </w:r>
          </w:p>
        </w:tc>
        <w:tc>
          <w:tcPr>
            <w:tcW w:w="2720" w:type="pct"/>
            <w:tcBorders>
              <w:top w:val="single" w:sz="4" w:space="0" w:color="auto"/>
              <w:left w:val="single" w:sz="4" w:space="0" w:color="auto"/>
              <w:right w:val="single" w:sz="4" w:space="0" w:color="auto"/>
            </w:tcBorders>
            <w:vAlign w:val="center"/>
          </w:tcPr>
          <w:p w14:paraId="1E010E18" w14:textId="77777777" w:rsidR="00200D94" w:rsidRPr="00200D94" w:rsidRDefault="00200D94" w:rsidP="00E1392D">
            <w:pPr>
              <w:ind w:firstLine="0"/>
              <w:rPr>
                <w:rFonts w:hAnsi="Times New Roman" w:cs="Times New Roman"/>
                <w:sz w:val="24"/>
                <w:szCs w:val="24"/>
              </w:rPr>
            </w:pPr>
            <w:r w:rsidRPr="00200D94">
              <w:rPr>
                <w:rFonts w:hAnsi="Times New Roman" w:cs="Times New Roman"/>
                <w:sz w:val="24"/>
                <w:szCs w:val="24"/>
              </w:rPr>
              <w:t>Popieriaus padavimų ritinėlių komplektas</w:t>
            </w:r>
          </w:p>
        </w:tc>
      </w:tr>
    </w:tbl>
    <w:p w14:paraId="276A4A77" w14:textId="77777777" w:rsidR="00E1392D" w:rsidRDefault="00E1392D" w:rsidP="00E1392D">
      <w:pPr>
        <w:spacing w:line="240" w:lineRule="auto"/>
        <w:ind w:firstLine="0"/>
        <w:rPr>
          <w:rFonts w:ascii="Times New Roman" w:hAnsi="Times New Roman" w:cs="Times New Roman"/>
          <w:sz w:val="24"/>
          <w:szCs w:val="24"/>
        </w:rPr>
      </w:pPr>
    </w:p>
    <w:p w14:paraId="3C480A40" w14:textId="22AF2C76" w:rsidR="00200D94" w:rsidRPr="00E1392D" w:rsidRDefault="009617F0" w:rsidP="00E1392D">
      <w:pPr>
        <w:spacing w:line="240" w:lineRule="auto"/>
        <w:ind w:firstLine="0"/>
        <w:rPr>
          <w:rFonts w:ascii="Times New Roman" w:hAnsi="Times New Roman" w:cs="Times New Roman"/>
          <w:sz w:val="24"/>
          <w:szCs w:val="24"/>
        </w:rPr>
      </w:pPr>
      <w:r>
        <w:rPr>
          <w:rFonts w:ascii="Times New Roman" w:hAnsi="Times New Roman" w:cs="Times New Roman"/>
          <w:sz w:val="24"/>
          <w:szCs w:val="24"/>
        </w:rPr>
        <w:t>9</w:t>
      </w:r>
      <w:r w:rsidR="00E1392D">
        <w:rPr>
          <w:rFonts w:ascii="Times New Roman" w:hAnsi="Times New Roman" w:cs="Times New Roman"/>
          <w:sz w:val="24"/>
          <w:szCs w:val="24"/>
        </w:rPr>
        <w:t xml:space="preserve">. </w:t>
      </w:r>
      <w:r w:rsidR="00200D94" w:rsidRPr="00E1392D">
        <w:rPr>
          <w:rFonts w:ascii="Times New Roman" w:hAnsi="Times New Roman" w:cs="Times New Roman"/>
          <w:sz w:val="24"/>
          <w:szCs w:val="24"/>
        </w:rPr>
        <w:t xml:space="preserve">Užsakovas gali įsigyti su pirkimo objektu susijusias ir remonto ar priežiūros paslaugų teikimo metu panaudotas kitas dalis, mazgus ir medžiagas, nenurodytas lentelėje Nr. 1. Už šias dalis, mazgus ir medžiagas </w:t>
      </w:r>
      <w:r w:rsidR="00200D94" w:rsidRPr="00E1392D">
        <w:rPr>
          <w:rFonts w:ascii="Times New Roman" w:hAnsi="Times New Roman" w:cs="Times New Roman"/>
          <w:sz w:val="24"/>
          <w:szCs w:val="24"/>
        </w:rPr>
        <w:lastRenderedPageBreak/>
        <w:t>apmokama ne didesnėmis nei užsakymo dieną Paslaugų Teikėjo prekybos vietoje, kataloge ar interneto svetainėje nurodytomis galiojančiomis kainomis. Jei tokios kainos neskelbiamos, dalių, mazgų ir medžiagų kaina negali viršyti bendros vidutinės rinkos kainos, įvertinus visas išlaidas (tiesiogines ir netiesiogines). Vidutinė rinkos kaina nustatoma pasirinktinai įvertinus ne mažiau kaip trijų kitų rinkoje esančių ūkio subjektų siūlomas atitinkamų įrangos dalių kainas, išskyrus tuos atvejus, kai rinkoje nėra tiek daug tiekėjų.</w:t>
      </w:r>
    </w:p>
    <w:p w14:paraId="452D03A4" w14:textId="5BC63B5A" w:rsidR="00E1392D" w:rsidRPr="00E1392D" w:rsidRDefault="00E1392D" w:rsidP="00E1392D">
      <w:pPr>
        <w:tabs>
          <w:tab w:val="left" w:pos="993"/>
        </w:tabs>
        <w:spacing w:line="240" w:lineRule="auto"/>
        <w:ind w:firstLine="0"/>
        <w:rPr>
          <w:rFonts w:ascii="Times New Roman" w:eastAsia="Calibri" w:hAnsi="Times New Roman" w:cs="Times New Roman"/>
          <w:sz w:val="24"/>
          <w:szCs w:val="24"/>
          <w:lang w:eastAsia="en-US"/>
        </w:rPr>
      </w:pPr>
      <w:r w:rsidRPr="00E1392D">
        <w:rPr>
          <w:rFonts w:ascii="Times New Roman" w:eastAsia="Calibri" w:hAnsi="Times New Roman" w:cs="Times New Roman"/>
          <w:sz w:val="24"/>
          <w:szCs w:val="24"/>
          <w:lang w:eastAsia="en-US"/>
        </w:rPr>
        <w:t>1</w:t>
      </w:r>
      <w:r w:rsidR="009617F0">
        <w:rPr>
          <w:rFonts w:ascii="Times New Roman" w:eastAsia="Calibri" w:hAnsi="Times New Roman" w:cs="Times New Roman"/>
          <w:sz w:val="24"/>
          <w:szCs w:val="24"/>
          <w:lang w:eastAsia="en-US"/>
        </w:rPr>
        <w:t>0</w:t>
      </w:r>
      <w:r w:rsidRPr="00E1392D">
        <w:rPr>
          <w:rFonts w:ascii="Times New Roman" w:eastAsia="Calibri" w:hAnsi="Times New Roman" w:cs="Times New Roman"/>
          <w:sz w:val="24"/>
          <w:szCs w:val="24"/>
          <w:lang w:eastAsia="en-US"/>
        </w:rPr>
        <w:t xml:space="preserve">. Perkančiajai organizacijai pateikus pranešimą dėl įrangos remonto, Paslaugų teikėjas atlieka gedimo diagnostiką, apskaičiuoja reikalingų remontinių dalių kainas ir pateikia </w:t>
      </w:r>
      <w:proofErr w:type="spellStart"/>
      <w:r w:rsidRPr="00E1392D">
        <w:rPr>
          <w:rFonts w:ascii="Times New Roman" w:eastAsia="Calibri" w:hAnsi="Times New Roman" w:cs="Times New Roman"/>
          <w:sz w:val="24"/>
          <w:szCs w:val="24"/>
          <w:lang w:eastAsia="en-US"/>
        </w:rPr>
        <w:t>defektavimo</w:t>
      </w:r>
      <w:proofErr w:type="spellEnd"/>
      <w:r w:rsidRPr="00E1392D">
        <w:rPr>
          <w:rFonts w:ascii="Times New Roman" w:eastAsia="Calibri" w:hAnsi="Times New Roman" w:cs="Times New Roman"/>
          <w:sz w:val="24"/>
          <w:szCs w:val="24"/>
          <w:lang w:eastAsia="en-US"/>
        </w:rPr>
        <w:t xml:space="preserve"> aktą Perkančiajai organizacijai. Perkančioji organizacija per 2 (dvi) darbo dienas nuo informacijos gavimo momento įsipareigoja informuoti Paslaugų teikėją apie savo sprendimą remontuoti įrangą arba atsisakyti remonto. Jei Perkančioji organizacija nusprendžia neremontuoti įrangos ir ji yra pas Paslaugų teikėją, Paslaugų teikėjas grąžina įrangą Perkančiajai organizacijai savo transportu ir  lėšomis.</w:t>
      </w:r>
    </w:p>
    <w:p w14:paraId="6AF1890F" w14:textId="4E2A9695" w:rsidR="00E1392D" w:rsidRPr="00E1392D" w:rsidRDefault="00E1392D"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617F0">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sidRPr="00E1392D">
        <w:rPr>
          <w:rFonts w:ascii="Times New Roman" w:eastAsia="Calibri" w:hAnsi="Times New Roman" w:cs="Times New Roman"/>
          <w:sz w:val="24"/>
          <w:szCs w:val="24"/>
          <w:lang w:eastAsia="en-US"/>
        </w:rPr>
        <w:t>Suremontuotos įrangos grąžinimo Perkančiajai organizacijai laikas fiksuojamas perdavimo</w:t>
      </w:r>
      <w:r>
        <w:rPr>
          <w:rFonts w:ascii="Times New Roman" w:eastAsia="Calibri" w:hAnsi="Times New Roman" w:cs="Times New Roman"/>
          <w:sz w:val="24"/>
          <w:szCs w:val="24"/>
          <w:lang w:eastAsia="en-US"/>
        </w:rPr>
        <w:t>–</w:t>
      </w:r>
      <w:r w:rsidRPr="00E1392D">
        <w:rPr>
          <w:rFonts w:ascii="Times New Roman" w:eastAsia="Calibri" w:hAnsi="Times New Roman" w:cs="Times New Roman"/>
          <w:sz w:val="24"/>
          <w:szCs w:val="24"/>
          <w:lang w:eastAsia="en-US"/>
        </w:rPr>
        <w:t>priėmimo akte, kuris pateikiamas Perkančiajai organizacijai kartu su suremontuota Įranga. Priėmimo</w:t>
      </w:r>
      <w:r>
        <w:rPr>
          <w:rFonts w:ascii="Times New Roman" w:eastAsia="Calibri" w:hAnsi="Times New Roman" w:cs="Times New Roman"/>
          <w:sz w:val="24"/>
          <w:szCs w:val="24"/>
          <w:lang w:eastAsia="en-US"/>
        </w:rPr>
        <w:t>–</w:t>
      </w:r>
      <w:r w:rsidRPr="00E1392D">
        <w:rPr>
          <w:rFonts w:ascii="Times New Roman" w:eastAsia="Calibri" w:hAnsi="Times New Roman" w:cs="Times New Roman"/>
          <w:sz w:val="24"/>
          <w:szCs w:val="24"/>
          <w:lang w:eastAsia="en-US"/>
        </w:rPr>
        <w:t>perdavimo akte turi būti nurodyti atlikti remonto darbai, remonto trukmė, panaudotos detalės ir jų kainos.</w:t>
      </w:r>
    </w:p>
    <w:p w14:paraId="4F240686" w14:textId="6953C095" w:rsidR="00E1392D" w:rsidRPr="00E1392D" w:rsidRDefault="00E1392D"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617F0">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Pr="00E1392D">
        <w:rPr>
          <w:rFonts w:ascii="Times New Roman" w:eastAsia="Calibri" w:hAnsi="Times New Roman" w:cs="Times New Roman"/>
          <w:sz w:val="24"/>
          <w:szCs w:val="24"/>
          <w:lang w:eastAsia="en-US"/>
        </w:rPr>
        <w:t>Remonto metu panaudotos dalys, mazgai ir medžiagos turi būti to paties gamintojo, kaip ir sugedusio įrenginio. Atliekant remonto paslaugas, turi būti naudojamos originalios konkretaus įrangos gamintojo rekomenduojamos dalys, mazgai ir medžiagos.</w:t>
      </w:r>
    </w:p>
    <w:p w14:paraId="341B291C" w14:textId="7BE33E51" w:rsidR="00E1392D" w:rsidRPr="00E1392D" w:rsidRDefault="00E1392D" w:rsidP="00E1392D">
      <w:pPr>
        <w:tabs>
          <w:tab w:val="left" w:pos="993"/>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617F0">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Pr="00E1392D">
        <w:rPr>
          <w:rFonts w:ascii="Times New Roman" w:eastAsia="Calibri" w:hAnsi="Times New Roman" w:cs="Times New Roman"/>
          <w:sz w:val="24"/>
          <w:szCs w:val="24"/>
          <w:lang w:eastAsia="en-US"/>
        </w:rPr>
        <w:t>Jei nenurodyta kitaip, Įrangos remonto paslaugų minimalus garantinis laikotarpis – ne mažesnis kaip 12 (dvylika) mėnesių. Teikiamų paslaugų kokybė turi atitikti įrenginio techninius ir eksploatacijos taisyklių reikalavimus.</w:t>
      </w:r>
    </w:p>
    <w:p w14:paraId="5312A1D5" w14:textId="794E86F5" w:rsidR="00200D94" w:rsidRDefault="00E1392D" w:rsidP="00E1392D">
      <w:pPr>
        <w:tabs>
          <w:tab w:val="left" w:pos="993"/>
        </w:tabs>
        <w:spacing w:line="240" w:lineRule="auto"/>
        <w:ind w:firstLine="0"/>
        <w:rPr>
          <w:rFonts w:ascii="Times New Roman" w:hAnsi="Times New Roman" w:cs="Times New Roman"/>
        </w:rPr>
      </w:pPr>
      <w:r>
        <w:rPr>
          <w:rFonts w:ascii="Times New Roman" w:eastAsia="Calibri" w:hAnsi="Times New Roman" w:cs="Times New Roman"/>
          <w:sz w:val="24"/>
          <w:szCs w:val="24"/>
          <w:lang w:eastAsia="en-US"/>
        </w:rPr>
        <w:t>1</w:t>
      </w:r>
      <w:r w:rsidR="009617F0">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E1392D">
        <w:rPr>
          <w:rFonts w:ascii="Times New Roman" w:eastAsia="Calibri" w:hAnsi="Times New Roman" w:cs="Times New Roman"/>
          <w:sz w:val="24"/>
          <w:szCs w:val="24"/>
          <w:lang w:eastAsia="en-US"/>
        </w:rPr>
        <w:t>Pakeistų detalių garantija turi būti ne trumpesnė nei gamintojo. Įrangos ir keičiamų komplektuojančių detalių funkcinių charakteristikų suderinamumas privalomas.</w:t>
      </w:r>
    </w:p>
    <w:p w14:paraId="39872AD8" w14:textId="77777777" w:rsidR="00200D94" w:rsidRDefault="00200D94" w:rsidP="00506996">
      <w:pPr>
        <w:spacing w:line="240" w:lineRule="auto"/>
        <w:ind w:left="7314" w:firstLine="0"/>
        <w:rPr>
          <w:rFonts w:ascii="Times New Roman" w:hAnsi="Times New Roman" w:cs="Times New Roman"/>
        </w:rPr>
      </w:pPr>
    </w:p>
    <w:p w14:paraId="7A31CECD" w14:textId="77777777" w:rsidR="00200D94" w:rsidRDefault="00200D94" w:rsidP="00506996">
      <w:pPr>
        <w:spacing w:line="240" w:lineRule="auto"/>
        <w:ind w:left="7314" w:firstLine="0"/>
        <w:rPr>
          <w:rFonts w:ascii="Times New Roman" w:hAnsi="Times New Roman" w:cs="Times New Roman"/>
        </w:rPr>
      </w:pPr>
    </w:p>
    <w:p w14:paraId="5F4FD72E" w14:textId="77777777" w:rsidR="00200D94" w:rsidRDefault="00200D94" w:rsidP="00506996">
      <w:pPr>
        <w:spacing w:line="240" w:lineRule="auto"/>
        <w:ind w:left="7314" w:firstLine="0"/>
        <w:rPr>
          <w:rFonts w:ascii="Times New Roman" w:hAnsi="Times New Roman" w:cs="Times New Roman"/>
        </w:rPr>
      </w:pPr>
    </w:p>
    <w:p w14:paraId="11C152D1" w14:textId="77777777" w:rsidR="00200D94" w:rsidRDefault="00200D94" w:rsidP="00506996">
      <w:pPr>
        <w:spacing w:line="240" w:lineRule="auto"/>
        <w:ind w:left="7314" w:firstLine="0"/>
        <w:rPr>
          <w:rFonts w:ascii="Times New Roman" w:hAnsi="Times New Roman" w:cs="Times New Roman"/>
        </w:rPr>
      </w:pPr>
    </w:p>
    <w:p w14:paraId="5DEBB467" w14:textId="77777777" w:rsidR="00200D94" w:rsidRDefault="00200D94" w:rsidP="00506996">
      <w:pPr>
        <w:spacing w:line="240" w:lineRule="auto"/>
        <w:ind w:left="7314" w:firstLine="0"/>
        <w:rPr>
          <w:rFonts w:ascii="Times New Roman" w:hAnsi="Times New Roman" w:cs="Times New Roman"/>
        </w:rPr>
      </w:pPr>
    </w:p>
    <w:p w14:paraId="3901824A" w14:textId="77777777" w:rsidR="00200D94" w:rsidRDefault="00200D94" w:rsidP="00506996">
      <w:pPr>
        <w:spacing w:line="240" w:lineRule="auto"/>
        <w:ind w:left="7314" w:firstLine="0"/>
        <w:rPr>
          <w:rFonts w:ascii="Times New Roman" w:hAnsi="Times New Roman" w:cs="Times New Roman"/>
        </w:rPr>
      </w:pPr>
    </w:p>
    <w:p w14:paraId="5E75A370" w14:textId="77777777" w:rsidR="00200D94" w:rsidRDefault="00200D94" w:rsidP="00506996">
      <w:pPr>
        <w:spacing w:line="240" w:lineRule="auto"/>
        <w:ind w:left="7314" w:firstLine="0"/>
        <w:rPr>
          <w:rFonts w:ascii="Times New Roman" w:hAnsi="Times New Roman" w:cs="Times New Roman"/>
        </w:rPr>
      </w:pPr>
    </w:p>
    <w:p w14:paraId="7C7C7803" w14:textId="77777777" w:rsidR="00200D94" w:rsidRDefault="00200D94" w:rsidP="00506996">
      <w:pPr>
        <w:spacing w:line="240" w:lineRule="auto"/>
        <w:ind w:left="7314" w:firstLine="0"/>
        <w:rPr>
          <w:rFonts w:ascii="Times New Roman" w:hAnsi="Times New Roman" w:cs="Times New Roman"/>
        </w:rPr>
      </w:pPr>
    </w:p>
    <w:p w14:paraId="17FA7272" w14:textId="77777777" w:rsidR="00200D94" w:rsidRDefault="00200D94" w:rsidP="00506996">
      <w:pPr>
        <w:spacing w:line="240" w:lineRule="auto"/>
        <w:ind w:left="7314" w:firstLine="0"/>
        <w:rPr>
          <w:rFonts w:ascii="Times New Roman" w:hAnsi="Times New Roman" w:cs="Times New Roman"/>
        </w:rPr>
      </w:pPr>
    </w:p>
    <w:p w14:paraId="2CCB14F8" w14:textId="77777777" w:rsidR="00200D94" w:rsidRDefault="00200D94" w:rsidP="00506996">
      <w:pPr>
        <w:spacing w:line="240" w:lineRule="auto"/>
        <w:ind w:left="7314" w:firstLine="0"/>
        <w:rPr>
          <w:rFonts w:ascii="Times New Roman" w:hAnsi="Times New Roman" w:cs="Times New Roman"/>
        </w:rPr>
      </w:pPr>
    </w:p>
    <w:p w14:paraId="6D243795" w14:textId="77777777" w:rsidR="00200D94" w:rsidRDefault="00200D94" w:rsidP="00506996">
      <w:pPr>
        <w:spacing w:line="240" w:lineRule="auto"/>
        <w:ind w:left="7314" w:firstLine="0"/>
        <w:rPr>
          <w:rFonts w:ascii="Times New Roman" w:hAnsi="Times New Roman" w:cs="Times New Roman"/>
        </w:rPr>
      </w:pPr>
    </w:p>
    <w:p w14:paraId="28CDEB87" w14:textId="77777777" w:rsidR="00200D94" w:rsidRDefault="00200D94" w:rsidP="00506996">
      <w:pPr>
        <w:spacing w:line="240" w:lineRule="auto"/>
        <w:ind w:left="7314" w:firstLine="0"/>
        <w:rPr>
          <w:rFonts w:ascii="Times New Roman" w:hAnsi="Times New Roman" w:cs="Times New Roman"/>
        </w:rPr>
      </w:pPr>
    </w:p>
    <w:p w14:paraId="44321874" w14:textId="77777777" w:rsidR="00200D94" w:rsidRDefault="00200D94" w:rsidP="00506996">
      <w:pPr>
        <w:spacing w:line="240" w:lineRule="auto"/>
        <w:ind w:left="7314" w:firstLine="0"/>
        <w:rPr>
          <w:rFonts w:ascii="Times New Roman" w:hAnsi="Times New Roman" w:cs="Times New Roman"/>
        </w:rPr>
      </w:pPr>
    </w:p>
    <w:p w14:paraId="6335DC3F" w14:textId="77777777" w:rsidR="00200D94" w:rsidRDefault="00200D94" w:rsidP="00506996">
      <w:pPr>
        <w:spacing w:line="240" w:lineRule="auto"/>
        <w:ind w:left="7314" w:firstLine="0"/>
        <w:rPr>
          <w:rFonts w:ascii="Times New Roman" w:hAnsi="Times New Roman" w:cs="Times New Roman"/>
        </w:rPr>
      </w:pPr>
    </w:p>
    <w:p w14:paraId="12151FA7" w14:textId="77777777" w:rsidR="00200D94" w:rsidRDefault="00200D94" w:rsidP="00506996">
      <w:pPr>
        <w:spacing w:line="240" w:lineRule="auto"/>
        <w:ind w:left="7314" w:firstLine="0"/>
        <w:rPr>
          <w:rFonts w:ascii="Times New Roman" w:hAnsi="Times New Roman" w:cs="Times New Roman"/>
        </w:rPr>
      </w:pPr>
    </w:p>
    <w:p w14:paraId="7F7BE7D9" w14:textId="77777777" w:rsidR="00200D94" w:rsidRDefault="00200D94" w:rsidP="00506996">
      <w:pPr>
        <w:spacing w:line="240" w:lineRule="auto"/>
        <w:ind w:left="7314" w:firstLine="0"/>
        <w:rPr>
          <w:rFonts w:ascii="Times New Roman" w:hAnsi="Times New Roman" w:cs="Times New Roman"/>
        </w:rPr>
      </w:pPr>
    </w:p>
    <w:p w14:paraId="264E64D9" w14:textId="77777777" w:rsidR="00200D94" w:rsidRDefault="00200D94" w:rsidP="00506996">
      <w:pPr>
        <w:spacing w:line="240" w:lineRule="auto"/>
        <w:ind w:left="7314" w:firstLine="0"/>
        <w:rPr>
          <w:rFonts w:ascii="Times New Roman" w:hAnsi="Times New Roman" w:cs="Times New Roman"/>
        </w:rPr>
      </w:pPr>
    </w:p>
    <w:p w14:paraId="42220E42" w14:textId="77777777" w:rsidR="00200D94" w:rsidRDefault="00200D94" w:rsidP="00506996">
      <w:pPr>
        <w:spacing w:line="240" w:lineRule="auto"/>
        <w:ind w:left="7314" w:firstLine="0"/>
        <w:rPr>
          <w:rFonts w:ascii="Times New Roman" w:hAnsi="Times New Roman" w:cs="Times New Roman"/>
        </w:rPr>
      </w:pPr>
    </w:p>
    <w:p w14:paraId="535F43D1" w14:textId="77777777" w:rsidR="00200D94" w:rsidRDefault="00200D94" w:rsidP="00506996">
      <w:pPr>
        <w:spacing w:line="240" w:lineRule="auto"/>
        <w:ind w:left="7314" w:firstLine="0"/>
        <w:rPr>
          <w:rFonts w:ascii="Times New Roman" w:hAnsi="Times New Roman" w:cs="Times New Roman"/>
        </w:rPr>
      </w:pPr>
    </w:p>
    <w:p w14:paraId="4F7B8F24" w14:textId="77777777" w:rsidR="00200D94" w:rsidRDefault="00200D94" w:rsidP="00506996">
      <w:pPr>
        <w:spacing w:line="240" w:lineRule="auto"/>
        <w:ind w:left="7314" w:firstLine="0"/>
        <w:rPr>
          <w:rFonts w:ascii="Times New Roman" w:hAnsi="Times New Roman" w:cs="Times New Roman"/>
        </w:rPr>
      </w:pPr>
    </w:p>
    <w:p w14:paraId="7AAB92BC" w14:textId="77777777" w:rsidR="00200D94" w:rsidRDefault="00200D94" w:rsidP="00506996">
      <w:pPr>
        <w:spacing w:line="240" w:lineRule="auto"/>
        <w:ind w:left="7314" w:firstLine="0"/>
        <w:rPr>
          <w:rFonts w:ascii="Times New Roman" w:hAnsi="Times New Roman" w:cs="Times New Roman"/>
        </w:rPr>
      </w:pPr>
    </w:p>
    <w:p w14:paraId="7D2B54B1" w14:textId="77777777" w:rsidR="00200D94" w:rsidRDefault="00200D94" w:rsidP="00506996">
      <w:pPr>
        <w:spacing w:line="240" w:lineRule="auto"/>
        <w:ind w:left="7314" w:firstLine="0"/>
        <w:rPr>
          <w:rFonts w:ascii="Times New Roman" w:hAnsi="Times New Roman" w:cs="Times New Roman"/>
        </w:rPr>
      </w:pPr>
    </w:p>
    <w:p w14:paraId="5CA35615" w14:textId="77777777" w:rsidR="00200D94" w:rsidRDefault="00200D94" w:rsidP="00E1392D">
      <w:pPr>
        <w:spacing w:line="240" w:lineRule="auto"/>
        <w:ind w:firstLine="0"/>
        <w:rPr>
          <w:rFonts w:ascii="Times New Roman" w:hAnsi="Times New Roman" w:cs="Times New Roman"/>
        </w:rPr>
      </w:pPr>
    </w:p>
    <w:p w14:paraId="4E456217" w14:textId="77777777" w:rsidR="00200D94" w:rsidRDefault="00200D94" w:rsidP="00506996">
      <w:pPr>
        <w:spacing w:line="240" w:lineRule="auto"/>
        <w:ind w:left="7314" w:firstLine="0"/>
        <w:rPr>
          <w:rFonts w:ascii="Times New Roman" w:hAnsi="Times New Roman" w:cs="Times New Roman"/>
        </w:rPr>
      </w:pPr>
    </w:p>
    <w:p w14:paraId="286F1A0B" w14:textId="77777777" w:rsidR="00200D94" w:rsidRDefault="00200D94" w:rsidP="00506996">
      <w:pPr>
        <w:spacing w:line="240" w:lineRule="auto"/>
        <w:ind w:left="7314" w:firstLine="0"/>
        <w:rPr>
          <w:rFonts w:ascii="Times New Roman" w:hAnsi="Times New Roman" w:cs="Times New Roman"/>
        </w:rPr>
      </w:pPr>
    </w:p>
    <w:p w14:paraId="3C910BC6" w14:textId="77777777" w:rsidR="00200D94" w:rsidRDefault="00200D94" w:rsidP="00506996">
      <w:pPr>
        <w:spacing w:line="240" w:lineRule="auto"/>
        <w:ind w:left="7314" w:firstLine="0"/>
        <w:rPr>
          <w:rFonts w:ascii="Times New Roman" w:hAnsi="Times New Roman" w:cs="Times New Roman"/>
        </w:rPr>
      </w:pPr>
    </w:p>
    <w:p w14:paraId="2076618D" w14:textId="77777777" w:rsidR="00DF53E7" w:rsidRDefault="00DF53E7" w:rsidP="00506996">
      <w:pPr>
        <w:spacing w:line="240" w:lineRule="auto"/>
        <w:ind w:left="7314" w:firstLine="0"/>
        <w:rPr>
          <w:rFonts w:ascii="Times New Roman" w:hAnsi="Times New Roman" w:cs="Times New Roman"/>
        </w:rPr>
      </w:pPr>
    </w:p>
    <w:p w14:paraId="521D0792" w14:textId="77777777" w:rsidR="00DF53E7" w:rsidRDefault="00DF53E7" w:rsidP="00506996">
      <w:pPr>
        <w:spacing w:line="240" w:lineRule="auto"/>
        <w:ind w:left="7314" w:firstLine="0"/>
        <w:rPr>
          <w:rFonts w:ascii="Times New Roman" w:hAnsi="Times New Roman" w:cs="Times New Roman"/>
        </w:rPr>
      </w:pPr>
    </w:p>
    <w:p w14:paraId="410528D5" w14:textId="77777777" w:rsidR="00DF53E7" w:rsidRDefault="00DF53E7" w:rsidP="00506996">
      <w:pPr>
        <w:spacing w:line="240" w:lineRule="auto"/>
        <w:ind w:left="7314" w:firstLine="0"/>
        <w:rPr>
          <w:rFonts w:ascii="Times New Roman" w:hAnsi="Times New Roman" w:cs="Times New Roman"/>
        </w:rPr>
      </w:pPr>
    </w:p>
    <w:p w14:paraId="74366A04" w14:textId="77777777" w:rsidR="00DF53E7" w:rsidRDefault="00DF53E7" w:rsidP="00506996">
      <w:pPr>
        <w:spacing w:line="240" w:lineRule="auto"/>
        <w:ind w:left="7314" w:firstLine="0"/>
        <w:rPr>
          <w:rFonts w:ascii="Times New Roman" w:hAnsi="Times New Roman" w:cs="Times New Roman"/>
        </w:rPr>
      </w:pPr>
    </w:p>
    <w:p w14:paraId="734F3EA4" w14:textId="77777777" w:rsidR="00DF53E7" w:rsidRDefault="00DF53E7" w:rsidP="00506996">
      <w:pPr>
        <w:spacing w:line="240" w:lineRule="auto"/>
        <w:ind w:left="7314" w:firstLine="0"/>
        <w:rPr>
          <w:rFonts w:ascii="Times New Roman" w:hAnsi="Times New Roman" w:cs="Times New Roman"/>
        </w:rPr>
      </w:pPr>
    </w:p>
    <w:p w14:paraId="0B263F25" w14:textId="77777777" w:rsidR="009617F0" w:rsidRDefault="009617F0" w:rsidP="00506996">
      <w:pPr>
        <w:spacing w:line="240" w:lineRule="auto"/>
        <w:ind w:left="7314" w:firstLine="0"/>
        <w:rPr>
          <w:rFonts w:ascii="Times New Roman" w:hAnsi="Times New Roman" w:cs="Times New Roman"/>
        </w:rPr>
      </w:pPr>
    </w:p>
    <w:p w14:paraId="25441DE6" w14:textId="77777777" w:rsidR="009617F0" w:rsidRDefault="009617F0" w:rsidP="00506996">
      <w:pPr>
        <w:spacing w:line="240" w:lineRule="auto"/>
        <w:ind w:left="7314" w:firstLine="0"/>
        <w:rPr>
          <w:rFonts w:ascii="Times New Roman" w:hAnsi="Times New Roman" w:cs="Times New Roman"/>
        </w:rPr>
      </w:pPr>
    </w:p>
    <w:p w14:paraId="2BBB39F7" w14:textId="77777777" w:rsidR="009617F0" w:rsidRDefault="009617F0" w:rsidP="00506996">
      <w:pPr>
        <w:spacing w:line="240" w:lineRule="auto"/>
        <w:ind w:left="7314" w:firstLine="0"/>
        <w:rPr>
          <w:rFonts w:ascii="Times New Roman" w:hAnsi="Times New Roman" w:cs="Times New Roman"/>
        </w:rPr>
      </w:pPr>
    </w:p>
    <w:p w14:paraId="784566AA" w14:textId="77777777" w:rsidR="009617F0" w:rsidRDefault="009617F0" w:rsidP="00506996">
      <w:pPr>
        <w:spacing w:line="240" w:lineRule="auto"/>
        <w:ind w:left="7314" w:firstLine="0"/>
        <w:rPr>
          <w:rFonts w:ascii="Times New Roman" w:hAnsi="Times New Roman" w:cs="Times New Roman"/>
        </w:rPr>
      </w:pPr>
    </w:p>
    <w:p w14:paraId="746B08D6" w14:textId="77777777" w:rsidR="009617F0" w:rsidRDefault="009617F0" w:rsidP="00506996">
      <w:pPr>
        <w:spacing w:line="240" w:lineRule="auto"/>
        <w:ind w:left="7314" w:firstLine="0"/>
        <w:rPr>
          <w:rFonts w:ascii="Times New Roman" w:hAnsi="Times New Roman" w:cs="Times New Roman"/>
        </w:rPr>
      </w:pPr>
    </w:p>
    <w:p w14:paraId="0E4FBE87" w14:textId="77777777" w:rsidR="009617F0" w:rsidRDefault="009617F0" w:rsidP="00506996">
      <w:pPr>
        <w:spacing w:line="240" w:lineRule="auto"/>
        <w:ind w:left="7314" w:firstLine="0"/>
        <w:rPr>
          <w:rFonts w:ascii="Times New Roman" w:hAnsi="Times New Roman" w:cs="Times New Roman"/>
        </w:rPr>
      </w:pPr>
    </w:p>
    <w:p w14:paraId="36141216" w14:textId="77777777" w:rsidR="009617F0" w:rsidRDefault="009617F0" w:rsidP="00506996">
      <w:pPr>
        <w:spacing w:line="240" w:lineRule="auto"/>
        <w:ind w:left="7314" w:firstLine="0"/>
        <w:rPr>
          <w:rFonts w:ascii="Times New Roman" w:hAnsi="Times New Roman" w:cs="Times New Roman"/>
        </w:rPr>
      </w:pPr>
    </w:p>
    <w:p w14:paraId="57F9FB78" w14:textId="77777777" w:rsidR="00DF53E7" w:rsidRDefault="00DF53E7" w:rsidP="00506996">
      <w:pPr>
        <w:spacing w:line="240" w:lineRule="auto"/>
        <w:ind w:left="7314" w:firstLine="0"/>
        <w:rPr>
          <w:rFonts w:ascii="Times New Roman" w:hAnsi="Times New Roman" w:cs="Times New Roman"/>
        </w:rPr>
      </w:pPr>
    </w:p>
    <w:p w14:paraId="12DA495F" w14:textId="42231C1A" w:rsidR="00506996" w:rsidRPr="00B0138F" w:rsidRDefault="00506996" w:rsidP="00506996">
      <w:pPr>
        <w:spacing w:line="240" w:lineRule="auto"/>
        <w:ind w:left="7314" w:firstLine="0"/>
        <w:rPr>
          <w:rFonts w:ascii="Times New Roman" w:hAnsi="Times New Roman" w:cs="Times New Roman"/>
        </w:rPr>
      </w:pPr>
      <w:r w:rsidRPr="00B0138F">
        <w:rPr>
          <w:rFonts w:ascii="Times New Roman" w:hAnsi="Times New Roman" w:cs="Times New Roman"/>
        </w:rPr>
        <w:t xml:space="preserve">Pirkimo sąlygų </w:t>
      </w:r>
      <w:r w:rsidR="0012726D" w:rsidRPr="00B0138F">
        <w:rPr>
          <w:rFonts w:ascii="Times New Roman" w:hAnsi="Times New Roman" w:cs="Times New Roman"/>
        </w:rPr>
        <w:t>5</w:t>
      </w:r>
      <w:r w:rsidRPr="00B0138F">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B0138F" w:rsidRDefault="00CB5907" w:rsidP="00CB5907">
      <w:pPr>
        <w:rPr>
          <w:rFonts w:ascii="Times New Roman" w:hAnsi="Times New Roman" w:cs="Times New Roman"/>
          <w:b/>
          <w:bCs/>
          <w:smallCaps/>
          <w:sz w:val="22"/>
          <w:szCs w:val="22"/>
        </w:rPr>
      </w:pPr>
    </w:p>
    <w:p w14:paraId="682CD899" w14:textId="77777777" w:rsidR="00E1392D" w:rsidRPr="003E5D7F" w:rsidRDefault="00E1392D" w:rsidP="00E1392D">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Lietuvos Respublikos valstybės saugumo departamentui</w:t>
      </w:r>
    </w:p>
    <w:p w14:paraId="1B7E55AE" w14:textId="77777777" w:rsidR="00E1392D" w:rsidRPr="003E5D7F" w:rsidRDefault="00E1392D" w:rsidP="00E1392D">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Pilaitės pr. 19, LT-06264, Vilnius</w:t>
      </w:r>
    </w:p>
    <w:p w14:paraId="58A9A8F6" w14:textId="77777777" w:rsidR="00E1392D" w:rsidRPr="003E5D7F" w:rsidRDefault="00E1392D" w:rsidP="00E1392D">
      <w:pPr>
        <w:spacing w:line="240" w:lineRule="auto"/>
        <w:ind w:firstLine="0"/>
        <w:jc w:val="left"/>
        <w:rPr>
          <w:rFonts w:ascii="Times New Roman" w:hAnsi="Times New Roman" w:cs="Times New Roman"/>
          <w:b/>
          <w:sz w:val="24"/>
          <w:szCs w:val="24"/>
        </w:rPr>
      </w:pPr>
    </w:p>
    <w:p w14:paraId="7FC3BA68" w14:textId="77777777" w:rsidR="00E1392D" w:rsidRPr="003E5D7F" w:rsidRDefault="00E1392D" w:rsidP="00E1392D">
      <w:pPr>
        <w:spacing w:line="240" w:lineRule="auto"/>
        <w:ind w:firstLine="0"/>
        <w:jc w:val="left"/>
        <w:rPr>
          <w:rFonts w:ascii="Times New Roman" w:hAnsi="Times New Roman" w:cs="Times New Roman"/>
          <w:b/>
          <w:sz w:val="24"/>
          <w:szCs w:val="24"/>
        </w:rPr>
      </w:pPr>
    </w:p>
    <w:p w14:paraId="12D32E35" w14:textId="77777777" w:rsidR="00E1392D" w:rsidRPr="003E5D7F" w:rsidRDefault="00E1392D" w:rsidP="00E1392D">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4AA055A2" w14:textId="73D0001F" w:rsidR="00E1392D" w:rsidRDefault="00E1392D" w:rsidP="00E1392D">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SPAUSDINTUVŲ IR DAUGIAFUNKCINIŲ ĮRENGINIŲ PRIEŽIŪŪROS IR REMONTO PASLAUGŲ</w:t>
      </w:r>
      <w:r w:rsidRPr="003E5D7F">
        <w:rPr>
          <w:rFonts w:ascii="Times New Roman" w:hAnsi="Times New Roman" w:cs="Times New Roman"/>
          <w:b/>
          <w:caps/>
          <w:sz w:val="24"/>
          <w:szCs w:val="24"/>
        </w:rPr>
        <w:t xml:space="preserve"> PIRKIMUI</w:t>
      </w:r>
    </w:p>
    <w:p w14:paraId="04021267" w14:textId="77777777" w:rsidR="00E1392D" w:rsidRPr="003E5D7F" w:rsidRDefault="00E1392D" w:rsidP="00E1392D">
      <w:pPr>
        <w:spacing w:line="240" w:lineRule="auto"/>
        <w:ind w:firstLine="0"/>
        <w:jc w:val="center"/>
        <w:rPr>
          <w:rFonts w:ascii="Times New Roman" w:hAnsi="Times New Roman" w:cs="Times New Roman"/>
          <w:sz w:val="24"/>
          <w:szCs w:val="24"/>
        </w:rPr>
      </w:pPr>
    </w:p>
    <w:p w14:paraId="5E88B822" w14:textId="77777777" w:rsidR="00E1392D" w:rsidRPr="003E5D7F" w:rsidRDefault="00E1392D" w:rsidP="00E139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3E0CCB77" w14:textId="77777777" w:rsidR="00E1392D" w:rsidRPr="003E5D7F" w:rsidRDefault="00E1392D" w:rsidP="00E139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0BE66947" w14:textId="77777777" w:rsidR="00E1392D" w:rsidRPr="003E5D7F" w:rsidRDefault="00E1392D" w:rsidP="00E139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2161827D" w14:textId="77777777" w:rsidR="00E1392D" w:rsidRPr="003E5D7F" w:rsidRDefault="00E1392D" w:rsidP="00E139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34D7CA01" w14:textId="77777777" w:rsidR="00E1392D" w:rsidRPr="003E5D7F" w:rsidRDefault="00E1392D" w:rsidP="00E1392D">
      <w:pPr>
        <w:spacing w:line="240" w:lineRule="auto"/>
        <w:ind w:firstLine="0"/>
        <w:jc w:val="center"/>
        <w:rPr>
          <w:rFonts w:ascii="Times New Roman" w:hAnsi="Times New Roman" w:cs="Times New Roman"/>
          <w:sz w:val="24"/>
          <w:szCs w:val="24"/>
        </w:rPr>
      </w:pPr>
    </w:p>
    <w:p w14:paraId="556D64F9" w14:textId="77777777" w:rsidR="00E1392D" w:rsidRPr="003E5D7F" w:rsidRDefault="00E1392D" w:rsidP="00E1392D">
      <w:pPr>
        <w:spacing w:line="240" w:lineRule="auto"/>
        <w:ind w:firstLine="0"/>
        <w:jc w:val="center"/>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E1392D" w:rsidRPr="003E5D7F" w14:paraId="50EC5E1E" w14:textId="77777777" w:rsidTr="00D816A5">
        <w:tc>
          <w:tcPr>
            <w:tcW w:w="5245" w:type="dxa"/>
          </w:tcPr>
          <w:p w14:paraId="60C791C7" w14:textId="77777777" w:rsidR="00E1392D" w:rsidRPr="003E5D7F" w:rsidRDefault="00E1392D" w:rsidP="00D816A5">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5415" w:type="dxa"/>
          </w:tcPr>
          <w:p w14:paraId="633059A8"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224FA50A" w14:textId="77777777" w:rsidTr="00D816A5">
        <w:tc>
          <w:tcPr>
            <w:tcW w:w="5245" w:type="dxa"/>
          </w:tcPr>
          <w:p w14:paraId="16E387CE" w14:textId="77777777" w:rsidR="00E1392D" w:rsidRPr="003E5D7F" w:rsidRDefault="00E1392D" w:rsidP="00D816A5">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5415" w:type="dxa"/>
          </w:tcPr>
          <w:p w14:paraId="31DDBAAF"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78D6B5A7" w14:textId="77777777" w:rsidTr="00D816A5">
        <w:tc>
          <w:tcPr>
            <w:tcW w:w="5245" w:type="dxa"/>
          </w:tcPr>
          <w:p w14:paraId="647B45D3" w14:textId="77777777" w:rsidR="00E1392D" w:rsidRPr="003E5D7F" w:rsidRDefault="00E1392D" w:rsidP="00D816A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5415" w:type="dxa"/>
          </w:tcPr>
          <w:p w14:paraId="68329DA5"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3CB04E91" w14:textId="77777777" w:rsidTr="00D816A5">
        <w:tc>
          <w:tcPr>
            <w:tcW w:w="5245" w:type="dxa"/>
          </w:tcPr>
          <w:p w14:paraId="6003CB64" w14:textId="77777777" w:rsidR="00E1392D" w:rsidRPr="003E5D7F" w:rsidRDefault="00E1392D" w:rsidP="00D816A5">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5415" w:type="dxa"/>
          </w:tcPr>
          <w:p w14:paraId="0C9EA1C2"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583DB9CB" w14:textId="77777777" w:rsidTr="00D816A5">
        <w:tc>
          <w:tcPr>
            <w:tcW w:w="5245" w:type="dxa"/>
          </w:tcPr>
          <w:p w14:paraId="52C2E844" w14:textId="77777777" w:rsidR="00E1392D" w:rsidRPr="003E5D7F" w:rsidRDefault="00E1392D" w:rsidP="00D816A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5415" w:type="dxa"/>
          </w:tcPr>
          <w:p w14:paraId="1A555F82"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0DC42A05" w14:textId="77777777" w:rsidTr="00D816A5">
        <w:tc>
          <w:tcPr>
            <w:tcW w:w="5245" w:type="dxa"/>
          </w:tcPr>
          <w:p w14:paraId="530D8A18" w14:textId="77777777" w:rsidR="00E1392D" w:rsidRPr="003E5D7F" w:rsidRDefault="00E1392D" w:rsidP="00D816A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5415" w:type="dxa"/>
          </w:tcPr>
          <w:p w14:paraId="4977A365"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1980B382" w14:textId="77777777" w:rsidTr="00D816A5">
        <w:trPr>
          <w:trHeight w:val="313"/>
        </w:trPr>
        <w:tc>
          <w:tcPr>
            <w:tcW w:w="5245" w:type="dxa"/>
          </w:tcPr>
          <w:p w14:paraId="398CAA81" w14:textId="77777777" w:rsidR="00E1392D" w:rsidRPr="003E5D7F" w:rsidRDefault="00E1392D" w:rsidP="00D816A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5415" w:type="dxa"/>
          </w:tcPr>
          <w:p w14:paraId="6475E28A" w14:textId="77777777" w:rsidR="00E1392D" w:rsidRPr="003E5D7F" w:rsidRDefault="00E1392D" w:rsidP="00D816A5">
            <w:pPr>
              <w:spacing w:line="240" w:lineRule="auto"/>
              <w:ind w:firstLine="0"/>
              <w:rPr>
                <w:rFonts w:ascii="Times New Roman" w:hAnsi="Times New Roman" w:cs="Times New Roman"/>
                <w:sz w:val="24"/>
                <w:szCs w:val="24"/>
              </w:rPr>
            </w:pPr>
          </w:p>
        </w:tc>
      </w:tr>
    </w:tbl>
    <w:p w14:paraId="797340DD" w14:textId="77777777" w:rsidR="00E1392D" w:rsidRPr="003E5D7F" w:rsidRDefault="00E1392D" w:rsidP="00E1392D">
      <w:pPr>
        <w:spacing w:line="240" w:lineRule="auto"/>
        <w:ind w:firstLine="0"/>
        <w:rPr>
          <w:rFonts w:ascii="Times New Roman" w:hAnsi="Times New Roman" w:cs="Times New Roman"/>
          <w:color w:val="000000"/>
          <w:sz w:val="24"/>
          <w:szCs w:val="24"/>
        </w:rPr>
      </w:pPr>
    </w:p>
    <w:p w14:paraId="558C58CB" w14:textId="77777777" w:rsidR="00E1392D" w:rsidRPr="003E5D7F" w:rsidRDefault="00E1392D" w:rsidP="00E1392D">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4373CFD" w14:textId="77777777" w:rsidR="00E1392D" w:rsidRPr="003E5D7F" w:rsidRDefault="00E1392D" w:rsidP="00E1392D">
      <w:pPr>
        <w:spacing w:line="240" w:lineRule="auto"/>
        <w:ind w:firstLine="567"/>
        <w:rPr>
          <w:rFonts w:ascii="Times New Roman" w:hAnsi="Times New Roman" w:cs="Times New Roman"/>
          <w:sz w:val="24"/>
          <w:szCs w:val="24"/>
          <w:highlight w:val="yellow"/>
        </w:rPr>
      </w:pPr>
    </w:p>
    <w:p w14:paraId="562B7633" w14:textId="77777777" w:rsidR="00E1392D" w:rsidRDefault="00E1392D" w:rsidP="00E1392D">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410E4D94" w14:textId="77777777" w:rsidR="008A0C1F" w:rsidRDefault="008A0C1F" w:rsidP="00E1392D">
      <w:pPr>
        <w:spacing w:line="240" w:lineRule="auto"/>
        <w:ind w:firstLine="0"/>
        <w:rPr>
          <w:rFonts w:ascii="Times New Roman" w:hAnsi="Times New Roman" w:cs="Times New Roman"/>
          <w:sz w:val="24"/>
          <w:szCs w:val="24"/>
        </w:rPr>
      </w:pPr>
    </w:p>
    <w:p w14:paraId="401D8A6E" w14:textId="77777777" w:rsidR="008A0C1F" w:rsidRDefault="008A0C1F" w:rsidP="00E1392D">
      <w:pPr>
        <w:spacing w:line="240" w:lineRule="auto"/>
        <w:ind w:firstLine="0"/>
        <w:rPr>
          <w:rFonts w:ascii="Times New Roman" w:hAnsi="Times New Roman" w:cs="Times New Roman"/>
          <w:sz w:val="24"/>
          <w:szCs w:val="24"/>
        </w:rPr>
      </w:pPr>
    </w:p>
    <w:p w14:paraId="69CA190F" w14:textId="77777777" w:rsidR="008A0C1F" w:rsidRDefault="008A0C1F" w:rsidP="00E1392D">
      <w:pPr>
        <w:spacing w:line="240" w:lineRule="auto"/>
        <w:ind w:firstLine="0"/>
        <w:rPr>
          <w:rFonts w:ascii="Times New Roman" w:hAnsi="Times New Roman" w:cs="Times New Roman"/>
          <w:sz w:val="24"/>
          <w:szCs w:val="24"/>
        </w:rPr>
      </w:pPr>
    </w:p>
    <w:p w14:paraId="1B7A7B61" w14:textId="77777777" w:rsidR="008A0C1F" w:rsidRDefault="008A0C1F" w:rsidP="00E1392D">
      <w:pPr>
        <w:spacing w:line="240" w:lineRule="auto"/>
        <w:ind w:firstLine="0"/>
        <w:rPr>
          <w:rFonts w:ascii="Times New Roman" w:hAnsi="Times New Roman" w:cs="Times New Roman"/>
          <w:sz w:val="24"/>
          <w:szCs w:val="24"/>
        </w:rPr>
      </w:pPr>
    </w:p>
    <w:p w14:paraId="485B2A33" w14:textId="77777777" w:rsidR="008A0C1F" w:rsidRDefault="008A0C1F" w:rsidP="00E1392D">
      <w:pPr>
        <w:spacing w:line="240" w:lineRule="auto"/>
        <w:ind w:firstLine="0"/>
        <w:rPr>
          <w:rFonts w:ascii="Times New Roman" w:hAnsi="Times New Roman" w:cs="Times New Roman"/>
          <w:sz w:val="24"/>
          <w:szCs w:val="24"/>
        </w:rPr>
      </w:pPr>
    </w:p>
    <w:p w14:paraId="6DE83E10" w14:textId="77777777" w:rsidR="008A0C1F" w:rsidRDefault="008A0C1F" w:rsidP="00E1392D">
      <w:pPr>
        <w:spacing w:line="240" w:lineRule="auto"/>
        <w:ind w:firstLine="0"/>
        <w:rPr>
          <w:rFonts w:ascii="Times New Roman" w:hAnsi="Times New Roman" w:cs="Times New Roman"/>
          <w:sz w:val="24"/>
          <w:szCs w:val="24"/>
        </w:rPr>
      </w:pPr>
    </w:p>
    <w:p w14:paraId="38DA4A61" w14:textId="77777777" w:rsidR="008A0C1F" w:rsidRDefault="008A0C1F" w:rsidP="00E1392D">
      <w:pPr>
        <w:spacing w:line="240" w:lineRule="auto"/>
        <w:ind w:firstLine="0"/>
        <w:rPr>
          <w:rFonts w:ascii="Times New Roman" w:hAnsi="Times New Roman" w:cs="Times New Roman"/>
          <w:sz w:val="24"/>
          <w:szCs w:val="24"/>
        </w:rPr>
      </w:pPr>
    </w:p>
    <w:p w14:paraId="033735E2" w14:textId="77777777" w:rsidR="008A0C1F" w:rsidRDefault="008A0C1F" w:rsidP="00E1392D">
      <w:pPr>
        <w:spacing w:line="240" w:lineRule="auto"/>
        <w:ind w:firstLine="0"/>
        <w:rPr>
          <w:rFonts w:ascii="Times New Roman" w:hAnsi="Times New Roman" w:cs="Times New Roman"/>
          <w:sz w:val="24"/>
          <w:szCs w:val="24"/>
        </w:rPr>
      </w:pPr>
    </w:p>
    <w:p w14:paraId="65C86226" w14:textId="2D88A6B3" w:rsidR="00DF53E7" w:rsidRDefault="00DF53E7" w:rsidP="00E1392D">
      <w:pPr>
        <w:spacing w:line="240" w:lineRule="auto"/>
        <w:ind w:firstLine="0"/>
        <w:rPr>
          <w:rFonts w:ascii="Times New Roman" w:hAnsi="Times New Roman" w:cs="Times New Roman"/>
          <w:sz w:val="24"/>
          <w:szCs w:val="24"/>
        </w:rPr>
      </w:pPr>
    </w:p>
    <w:p w14:paraId="56C1A1CC" w14:textId="77777777" w:rsidR="009617F0" w:rsidRDefault="009617F0" w:rsidP="00E1392D">
      <w:pPr>
        <w:spacing w:line="240" w:lineRule="auto"/>
        <w:ind w:firstLine="0"/>
        <w:rPr>
          <w:rFonts w:ascii="Times New Roman" w:hAnsi="Times New Roman" w:cs="Times New Roman"/>
          <w:sz w:val="24"/>
          <w:szCs w:val="24"/>
        </w:rPr>
      </w:pPr>
    </w:p>
    <w:p w14:paraId="1D9DB9DD" w14:textId="77777777" w:rsidR="009617F0" w:rsidRDefault="009617F0" w:rsidP="00E1392D">
      <w:pPr>
        <w:spacing w:line="240" w:lineRule="auto"/>
        <w:ind w:firstLine="0"/>
        <w:rPr>
          <w:rFonts w:ascii="Times New Roman" w:hAnsi="Times New Roman" w:cs="Times New Roman"/>
          <w:sz w:val="24"/>
          <w:szCs w:val="24"/>
        </w:rPr>
      </w:pPr>
    </w:p>
    <w:p w14:paraId="3A5D6ECD" w14:textId="77777777" w:rsidR="008A0C1F" w:rsidRPr="003E5D7F" w:rsidRDefault="008A0C1F" w:rsidP="00E1392D">
      <w:pPr>
        <w:spacing w:line="240" w:lineRule="auto"/>
        <w:ind w:firstLine="0"/>
        <w:rPr>
          <w:rFonts w:ascii="Times New Roman" w:hAnsi="Times New Roman" w:cs="Times New Roman"/>
          <w:sz w:val="24"/>
          <w:szCs w:val="24"/>
        </w:rPr>
      </w:pPr>
    </w:p>
    <w:p w14:paraId="5C625685" w14:textId="77777777" w:rsidR="00E1392D" w:rsidRPr="003E5D7F" w:rsidRDefault="00E1392D" w:rsidP="00E1392D">
      <w:pPr>
        <w:widowControl w:val="0"/>
        <w:spacing w:line="240" w:lineRule="auto"/>
        <w:ind w:firstLine="0"/>
        <w:rPr>
          <w:rFonts w:ascii="Times New Roman" w:hAnsi="Times New Roman" w:cs="Times New Roman"/>
          <w:sz w:val="22"/>
          <w:szCs w:val="22"/>
        </w:rPr>
      </w:pPr>
    </w:p>
    <w:p w14:paraId="439E1DE8" w14:textId="77777777" w:rsidR="00E1392D" w:rsidRPr="003E5D7F" w:rsidRDefault="00E1392D" w:rsidP="00016E40">
      <w:pPr>
        <w:numPr>
          <w:ilvl w:val="0"/>
          <w:numId w:val="12"/>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23EE3535" w14:textId="77777777" w:rsidR="00E1392D" w:rsidRPr="003E5D7F" w:rsidRDefault="00E1392D" w:rsidP="00E1392D">
      <w:pPr>
        <w:spacing w:line="240" w:lineRule="auto"/>
        <w:ind w:left="851" w:firstLine="0"/>
        <w:contextualSpacing/>
        <w:jc w:val="left"/>
        <w:rPr>
          <w:rFonts w:ascii="Times New Roman" w:hAnsi="Times New Roman" w:cs="Times New Roman"/>
          <w:b/>
          <w:sz w:val="24"/>
          <w:szCs w:val="24"/>
        </w:rPr>
      </w:pPr>
    </w:p>
    <w:p w14:paraId="047C09A0" w14:textId="5B405263" w:rsidR="00E1392D" w:rsidRDefault="00E1392D" w:rsidP="00E1392D">
      <w:pPr>
        <w:spacing w:line="240" w:lineRule="auto"/>
        <w:ind w:firstLine="0"/>
        <w:contextualSpacing/>
        <w:jc w:val="left"/>
        <w:rPr>
          <w:rFonts w:ascii="Times New Roman" w:hAnsi="Times New Roman" w:cs="Times New Roman"/>
          <w:bCs/>
          <w:iCs/>
          <w:sz w:val="24"/>
          <w:szCs w:val="24"/>
        </w:rPr>
      </w:pPr>
      <w:r w:rsidRPr="008A0C1F">
        <w:rPr>
          <w:rFonts w:ascii="Times New Roman" w:hAnsi="Times New Roman" w:cs="Times New Roman"/>
          <w:b/>
          <w:iCs/>
          <w:sz w:val="24"/>
          <w:szCs w:val="24"/>
        </w:rPr>
        <w:t>1</w:t>
      </w:r>
      <w:r w:rsidR="008A0C1F">
        <w:rPr>
          <w:rFonts w:ascii="Times New Roman" w:hAnsi="Times New Roman" w:cs="Times New Roman"/>
          <w:b/>
          <w:iCs/>
          <w:sz w:val="24"/>
          <w:szCs w:val="24"/>
        </w:rPr>
        <w:t>.1.</w:t>
      </w:r>
      <w:r w:rsidRPr="008A0C1F">
        <w:rPr>
          <w:rFonts w:ascii="Times New Roman" w:hAnsi="Times New Roman" w:cs="Times New Roman"/>
          <w:b/>
          <w:iCs/>
          <w:sz w:val="24"/>
          <w:szCs w:val="24"/>
        </w:rPr>
        <w:t xml:space="preserve"> lentelė.</w:t>
      </w:r>
      <w:r>
        <w:rPr>
          <w:rFonts w:ascii="Times New Roman" w:hAnsi="Times New Roman" w:cs="Times New Roman"/>
          <w:b/>
          <w:i/>
          <w:sz w:val="24"/>
          <w:szCs w:val="24"/>
        </w:rPr>
        <w:t xml:space="preserve"> </w:t>
      </w:r>
      <w:r w:rsidRPr="008A0C1F">
        <w:rPr>
          <w:rFonts w:ascii="Times New Roman" w:hAnsi="Times New Roman" w:cs="Times New Roman"/>
          <w:bCs/>
          <w:iCs/>
          <w:sz w:val="24"/>
          <w:szCs w:val="24"/>
        </w:rPr>
        <w:t>Įrangos remonto paslaugų įkainiai</w:t>
      </w:r>
    </w:p>
    <w:tbl>
      <w:tblPr>
        <w:tblStyle w:val="TableGrid4"/>
        <w:tblpPr w:leftFromText="181" w:rightFromText="181" w:vertAnchor="text" w:horzAnchor="margin" w:tblpY="58"/>
        <w:tblOverlap w:val="never"/>
        <w:tblW w:w="5000" w:type="pct"/>
        <w:tblLook w:val="04A0" w:firstRow="1" w:lastRow="0" w:firstColumn="1" w:lastColumn="0" w:noHBand="0" w:noVBand="1"/>
      </w:tblPr>
      <w:tblGrid>
        <w:gridCol w:w="604"/>
        <w:gridCol w:w="1931"/>
        <w:gridCol w:w="1226"/>
        <w:gridCol w:w="1884"/>
        <w:gridCol w:w="1716"/>
        <w:gridCol w:w="1713"/>
        <w:gridCol w:w="1716"/>
      </w:tblGrid>
      <w:tr w:rsidR="008A0C1F" w:rsidRPr="008A0C1F" w14:paraId="24997B1C" w14:textId="77777777" w:rsidTr="00D816A5">
        <w:trPr>
          <w:tblHeader/>
        </w:trPr>
        <w:tc>
          <w:tcPr>
            <w:tcW w:w="280" w:type="pct"/>
            <w:tcBorders>
              <w:top w:val="single" w:sz="4" w:space="0" w:color="auto"/>
              <w:left w:val="single" w:sz="4" w:space="0" w:color="auto"/>
              <w:bottom w:val="single" w:sz="4" w:space="0" w:color="auto"/>
              <w:right w:val="single" w:sz="4" w:space="0" w:color="auto"/>
            </w:tcBorders>
            <w:vAlign w:val="center"/>
            <w:hideMark/>
          </w:tcPr>
          <w:p w14:paraId="267D5514" w14:textId="77777777" w:rsidR="008A0C1F" w:rsidRPr="008A0C1F" w:rsidRDefault="008A0C1F" w:rsidP="008A0C1F">
            <w:pPr>
              <w:jc w:val="center"/>
              <w:rPr>
                <w:rFonts w:cs="Times New Roman"/>
                <w:b/>
              </w:rPr>
            </w:pPr>
            <w:proofErr w:type="spellStart"/>
            <w:r w:rsidRPr="008A0C1F">
              <w:rPr>
                <w:rFonts w:cs="Times New Roman"/>
                <w:b/>
              </w:rPr>
              <w:t>Eil</w:t>
            </w:r>
            <w:proofErr w:type="spellEnd"/>
            <w:r w:rsidRPr="008A0C1F">
              <w:rPr>
                <w:rFonts w:cs="Times New Roman"/>
                <w:b/>
              </w:rPr>
              <w:t>. Nr.</w:t>
            </w:r>
          </w:p>
        </w:tc>
        <w:tc>
          <w:tcPr>
            <w:tcW w:w="895" w:type="pct"/>
            <w:tcBorders>
              <w:top w:val="single" w:sz="4" w:space="0" w:color="auto"/>
              <w:left w:val="single" w:sz="4" w:space="0" w:color="auto"/>
              <w:bottom w:val="single" w:sz="4" w:space="0" w:color="auto"/>
              <w:right w:val="single" w:sz="4" w:space="0" w:color="auto"/>
            </w:tcBorders>
            <w:vAlign w:val="center"/>
            <w:hideMark/>
          </w:tcPr>
          <w:p w14:paraId="3135AC78" w14:textId="77777777" w:rsidR="008A0C1F" w:rsidRPr="008A0C1F" w:rsidRDefault="008A0C1F" w:rsidP="008A0C1F">
            <w:pPr>
              <w:jc w:val="center"/>
              <w:rPr>
                <w:rFonts w:cs="Times New Roman"/>
                <w:b/>
              </w:rPr>
            </w:pP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pavadinimas</w:t>
            </w:r>
            <w:proofErr w:type="spellEnd"/>
          </w:p>
        </w:tc>
        <w:tc>
          <w:tcPr>
            <w:tcW w:w="568" w:type="pct"/>
            <w:tcBorders>
              <w:top w:val="single" w:sz="4" w:space="0" w:color="auto"/>
              <w:left w:val="single" w:sz="4" w:space="0" w:color="auto"/>
              <w:bottom w:val="single" w:sz="4" w:space="0" w:color="auto"/>
              <w:right w:val="single" w:sz="4" w:space="0" w:color="auto"/>
            </w:tcBorders>
            <w:vAlign w:val="center"/>
            <w:hideMark/>
          </w:tcPr>
          <w:p w14:paraId="73264704" w14:textId="77777777" w:rsidR="008A0C1F" w:rsidRPr="008A0C1F" w:rsidRDefault="008A0C1F" w:rsidP="008A0C1F">
            <w:pPr>
              <w:jc w:val="center"/>
              <w:rPr>
                <w:rFonts w:cs="Times New Roman"/>
                <w:b/>
              </w:rPr>
            </w:pPr>
            <w:proofErr w:type="spellStart"/>
            <w:r w:rsidRPr="008A0C1F">
              <w:rPr>
                <w:rFonts w:cs="Times New Roman"/>
                <w:b/>
              </w:rPr>
              <w:t>Turimos</w:t>
            </w:r>
            <w:proofErr w:type="spellEnd"/>
            <w:r w:rsidRPr="008A0C1F">
              <w:rPr>
                <w:rFonts w:cs="Times New Roman"/>
                <w:b/>
              </w:rPr>
              <w:t xml:space="preserve"> </w:t>
            </w: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kiekis</w:t>
            </w:r>
            <w:proofErr w:type="spellEnd"/>
            <w:r w:rsidRPr="008A0C1F">
              <w:rPr>
                <w:rFonts w:cs="Times New Roman"/>
                <w:b/>
                <w:vertAlign w:val="superscript"/>
              </w:rPr>
              <w:footnoteReference w:id="4"/>
            </w:r>
            <w:r w:rsidRPr="008A0C1F">
              <w:rPr>
                <w:rFonts w:cs="Times New Roman"/>
                <w:b/>
              </w:rPr>
              <w:t>,</w:t>
            </w:r>
          </w:p>
          <w:p w14:paraId="1E7F52FA" w14:textId="77777777" w:rsidR="008A0C1F" w:rsidRPr="008A0C1F" w:rsidRDefault="008A0C1F" w:rsidP="008A0C1F">
            <w:pPr>
              <w:jc w:val="center"/>
              <w:rPr>
                <w:rFonts w:cs="Times New Roman"/>
                <w:b/>
              </w:rPr>
            </w:pPr>
            <w:proofErr w:type="spellStart"/>
            <w:r w:rsidRPr="008A0C1F">
              <w:rPr>
                <w:rFonts w:cs="Times New Roman"/>
                <w:b/>
              </w:rPr>
              <w:t>vnt</w:t>
            </w:r>
            <w:proofErr w:type="spellEnd"/>
            <w:r w:rsidRPr="008A0C1F">
              <w:rPr>
                <w:rFonts w:cs="Times New Roman"/>
                <w:b/>
              </w:rPr>
              <w:t>.</w:t>
            </w:r>
          </w:p>
        </w:tc>
        <w:tc>
          <w:tcPr>
            <w:tcW w:w="873" w:type="pct"/>
            <w:tcBorders>
              <w:top w:val="single" w:sz="4" w:space="0" w:color="auto"/>
              <w:left w:val="single" w:sz="4" w:space="0" w:color="auto"/>
              <w:bottom w:val="single" w:sz="4" w:space="0" w:color="auto"/>
              <w:right w:val="single" w:sz="4" w:space="0" w:color="auto"/>
            </w:tcBorders>
            <w:vAlign w:val="center"/>
          </w:tcPr>
          <w:p w14:paraId="159EF14D" w14:textId="77777777" w:rsidR="008A0C1F" w:rsidRPr="008A0C1F" w:rsidRDefault="008A0C1F" w:rsidP="008A0C1F">
            <w:pPr>
              <w:tabs>
                <w:tab w:val="left" w:pos="1296"/>
              </w:tabs>
              <w:jc w:val="center"/>
              <w:rPr>
                <w:rFonts w:cs="Times New Roman"/>
                <w:b/>
              </w:rPr>
            </w:pPr>
            <w:proofErr w:type="spellStart"/>
            <w:r w:rsidRPr="008A0C1F">
              <w:rPr>
                <w:rFonts w:cs="Times New Roman"/>
                <w:b/>
              </w:rPr>
              <w:t>Siūloma</w:t>
            </w:r>
            <w:proofErr w:type="spellEnd"/>
            <w:r w:rsidRPr="008A0C1F">
              <w:rPr>
                <w:rFonts w:cs="Times New Roman"/>
                <w:b/>
              </w:rPr>
              <w:t xml:space="preserve"> </w:t>
            </w:r>
            <w:proofErr w:type="spellStart"/>
            <w:r w:rsidRPr="008A0C1F">
              <w:rPr>
                <w:rFonts w:cs="Times New Roman"/>
                <w:b/>
              </w:rPr>
              <w:t>remonto</w:t>
            </w:r>
            <w:proofErr w:type="spellEnd"/>
            <w:r w:rsidRPr="008A0C1F">
              <w:rPr>
                <w:rFonts w:cs="Times New Roman"/>
                <w:b/>
              </w:rPr>
              <w:t xml:space="preserve"> </w:t>
            </w:r>
            <w:proofErr w:type="spellStart"/>
            <w:r w:rsidRPr="008A0C1F">
              <w:rPr>
                <w:rFonts w:cs="Times New Roman"/>
                <w:b/>
              </w:rPr>
              <w:t>laiko</w:t>
            </w:r>
            <w:proofErr w:type="spellEnd"/>
            <w:r w:rsidRPr="008A0C1F">
              <w:rPr>
                <w:rFonts w:cs="Times New Roman"/>
                <w:b/>
              </w:rPr>
              <w:t xml:space="preserve"> norma,</w:t>
            </w:r>
          </w:p>
          <w:p w14:paraId="0D9BDE75" w14:textId="77777777" w:rsidR="008A0C1F" w:rsidRPr="008A0C1F" w:rsidRDefault="008A0C1F" w:rsidP="008A0C1F">
            <w:pPr>
              <w:tabs>
                <w:tab w:val="left" w:pos="1296"/>
              </w:tabs>
              <w:jc w:val="center"/>
              <w:rPr>
                <w:rFonts w:cs="Times New Roman"/>
                <w:b/>
              </w:rPr>
            </w:pPr>
            <w:r w:rsidRPr="008A0C1F">
              <w:rPr>
                <w:rFonts w:cs="Times New Roman"/>
                <w:b/>
              </w:rPr>
              <w:t>val.</w:t>
            </w:r>
          </w:p>
        </w:tc>
        <w:tc>
          <w:tcPr>
            <w:tcW w:w="795" w:type="pct"/>
            <w:tcBorders>
              <w:top w:val="single" w:sz="4" w:space="0" w:color="auto"/>
              <w:left w:val="single" w:sz="4" w:space="0" w:color="auto"/>
              <w:bottom w:val="single" w:sz="4" w:space="0" w:color="auto"/>
              <w:right w:val="single" w:sz="4" w:space="0" w:color="auto"/>
            </w:tcBorders>
            <w:vAlign w:val="center"/>
            <w:hideMark/>
          </w:tcPr>
          <w:p w14:paraId="2FB1ECEC" w14:textId="3FFFA7ED" w:rsidR="008A0C1F" w:rsidRPr="008A0C1F" w:rsidRDefault="008A0C1F" w:rsidP="008A0C1F">
            <w:pPr>
              <w:tabs>
                <w:tab w:val="left" w:pos="1296"/>
              </w:tabs>
              <w:jc w:val="center"/>
              <w:rPr>
                <w:rFonts w:cs="Times New Roman"/>
                <w:b/>
              </w:rPr>
            </w:pPr>
            <w:proofErr w:type="spellStart"/>
            <w:r w:rsidRPr="008A0C1F">
              <w:rPr>
                <w:rFonts w:cs="Times New Roman"/>
                <w:b/>
              </w:rPr>
              <w:t>Įkainis</w:t>
            </w:r>
            <w:proofErr w:type="spellEnd"/>
            <w:r>
              <w:rPr>
                <w:rFonts w:cs="Times New Roman"/>
                <w:b/>
              </w:rPr>
              <w:t>,</w:t>
            </w:r>
            <w:r w:rsidRPr="008A0C1F">
              <w:rPr>
                <w:rFonts w:cs="Times New Roman"/>
                <w:b/>
              </w:rPr>
              <w:t xml:space="preserve"> EUR be PVM</w:t>
            </w:r>
            <w:r>
              <w:rPr>
                <w:rFonts w:cs="Times New Roman"/>
                <w:b/>
              </w:rPr>
              <w:t>,</w:t>
            </w:r>
            <w:r w:rsidRPr="008A0C1F">
              <w:rPr>
                <w:rFonts w:cs="Times New Roman"/>
                <w:b/>
              </w:rPr>
              <w:t xml:space="preserve"> </w:t>
            </w:r>
            <w:proofErr w:type="spellStart"/>
            <w:r w:rsidRPr="008A0C1F">
              <w:rPr>
                <w:rFonts w:cs="Times New Roman"/>
                <w:b/>
              </w:rPr>
              <w:t>už</w:t>
            </w:r>
            <w:proofErr w:type="spellEnd"/>
            <w:r w:rsidRPr="008A0C1F">
              <w:rPr>
                <w:rFonts w:cs="Times New Roman"/>
                <w:b/>
              </w:rPr>
              <w:t xml:space="preserve"> </w:t>
            </w:r>
            <w:proofErr w:type="spellStart"/>
            <w:r w:rsidRPr="008A0C1F">
              <w:rPr>
                <w:rFonts w:cs="Times New Roman"/>
                <w:b/>
              </w:rPr>
              <w:t>vieną</w:t>
            </w:r>
            <w:proofErr w:type="spellEnd"/>
            <w:r w:rsidRPr="008A0C1F">
              <w:rPr>
                <w:rFonts w:cs="Times New Roman"/>
                <w:b/>
              </w:rPr>
              <w:t xml:space="preserve"> </w:t>
            </w:r>
            <w:proofErr w:type="spellStart"/>
            <w:r w:rsidRPr="008A0C1F">
              <w:rPr>
                <w:rFonts w:cs="Times New Roman"/>
                <w:b/>
              </w:rPr>
              <w:t>remonto</w:t>
            </w:r>
            <w:proofErr w:type="spellEnd"/>
            <w:r w:rsidRPr="008A0C1F">
              <w:rPr>
                <w:rFonts w:cs="Times New Roman"/>
                <w:b/>
              </w:rPr>
              <w:t xml:space="preserve"> </w:t>
            </w:r>
            <w:proofErr w:type="spellStart"/>
            <w:r w:rsidRPr="008A0C1F">
              <w:rPr>
                <w:rFonts w:cs="Times New Roman"/>
                <w:b/>
              </w:rPr>
              <w:t>valandą</w:t>
            </w:r>
            <w:proofErr w:type="spellEnd"/>
          </w:p>
        </w:tc>
        <w:tc>
          <w:tcPr>
            <w:tcW w:w="794" w:type="pct"/>
            <w:tcBorders>
              <w:top w:val="single" w:sz="4" w:space="0" w:color="auto"/>
              <w:left w:val="single" w:sz="4" w:space="0" w:color="auto"/>
              <w:bottom w:val="single" w:sz="4" w:space="0" w:color="auto"/>
              <w:right w:val="single" w:sz="4" w:space="0" w:color="auto"/>
            </w:tcBorders>
            <w:vAlign w:val="center"/>
          </w:tcPr>
          <w:p w14:paraId="57DAD8F9" w14:textId="4DDA1659" w:rsidR="008A0C1F" w:rsidRPr="008A0C1F" w:rsidRDefault="008A0C1F" w:rsidP="008A0C1F">
            <w:pPr>
              <w:tabs>
                <w:tab w:val="left" w:pos="1296"/>
              </w:tabs>
              <w:jc w:val="center"/>
              <w:rPr>
                <w:rFonts w:cs="Times New Roman"/>
                <w:b/>
              </w:rPr>
            </w:pPr>
            <w:proofErr w:type="spellStart"/>
            <w:r w:rsidRPr="008A0C1F">
              <w:rPr>
                <w:rFonts w:cs="Times New Roman"/>
                <w:b/>
              </w:rPr>
              <w:t>Vieno</w:t>
            </w:r>
            <w:proofErr w:type="spellEnd"/>
            <w:r w:rsidRPr="008A0C1F">
              <w:rPr>
                <w:rFonts w:cs="Times New Roman"/>
                <w:b/>
              </w:rPr>
              <w:t xml:space="preserve"> </w:t>
            </w:r>
            <w:proofErr w:type="spellStart"/>
            <w:r w:rsidRPr="008A0C1F">
              <w:rPr>
                <w:rFonts w:cs="Times New Roman"/>
                <w:b/>
              </w:rPr>
              <w:t>įrenginio</w:t>
            </w:r>
            <w:proofErr w:type="spellEnd"/>
            <w:r w:rsidRPr="008A0C1F">
              <w:rPr>
                <w:rFonts w:cs="Times New Roman"/>
                <w:b/>
              </w:rPr>
              <w:t xml:space="preserve"> </w:t>
            </w:r>
            <w:proofErr w:type="spellStart"/>
            <w:r w:rsidRPr="008A0C1F">
              <w:rPr>
                <w:rFonts w:cs="Times New Roman"/>
                <w:b/>
              </w:rPr>
              <w:t>remonto</w:t>
            </w:r>
            <w:proofErr w:type="spellEnd"/>
            <w:r w:rsidRPr="008A0C1F">
              <w:rPr>
                <w:rFonts w:cs="Times New Roman"/>
                <w:b/>
              </w:rPr>
              <w:t xml:space="preserve"> </w:t>
            </w:r>
            <w:proofErr w:type="spellStart"/>
            <w:r w:rsidRPr="008A0C1F">
              <w:rPr>
                <w:rFonts w:cs="Times New Roman"/>
                <w:b/>
              </w:rPr>
              <w:t>kaina</w:t>
            </w:r>
            <w:proofErr w:type="spellEnd"/>
            <w:r>
              <w:rPr>
                <w:rFonts w:cs="Times New Roman"/>
                <w:b/>
              </w:rPr>
              <w:t>,</w:t>
            </w:r>
            <w:r w:rsidRPr="008A0C1F">
              <w:rPr>
                <w:rFonts w:cs="Times New Roman"/>
              </w:rPr>
              <w:t xml:space="preserve"> </w:t>
            </w:r>
            <w:r w:rsidRPr="008A0C1F">
              <w:rPr>
                <w:rFonts w:cs="Times New Roman"/>
                <w:b/>
              </w:rPr>
              <w:t>EUR be PVM</w:t>
            </w:r>
          </w:p>
        </w:tc>
        <w:tc>
          <w:tcPr>
            <w:tcW w:w="795" w:type="pct"/>
            <w:tcBorders>
              <w:top w:val="single" w:sz="4" w:space="0" w:color="auto"/>
              <w:left w:val="single" w:sz="4" w:space="0" w:color="auto"/>
              <w:bottom w:val="single" w:sz="4" w:space="0" w:color="auto"/>
              <w:right w:val="single" w:sz="4" w:space="0" w:color="auto"/>
            </w:tcBorders>
            <w:vAlign w:val="center"/>
            <w:hideMark/>
          </w:tcPr>
          <w:p w14:paraId="01C2ADFD" w14:textId="429839B6" w:rsidR="008A0C1F" w:rsidRPr="008A0C1F" w:rsidRDefault="008A0C1F" w:rsidP="008A0C1F">
            <w:pPr>
              <w:tabs>
                <w:tab w:val="left" w:pos="1296"/>
              </w:tabs>
              <w:jc w:val="center"/>
              <w:rPr>
                <w:rFonts w:cs="Times New Roman"/>
                <w:b/>
              </w:rPr>
            </w:pPr>
            <w:proofErr w:type="spellStart"/>
            <w:r w:rsidRPr="008A0C1F">
              <w:rPr>
                <w:rFonts w:cs="Times New Roman"/>
                <w:b/>
              </w:rPr>
              <w:t>Kaina</w:t>
            </w:r>
            <w:proofErr w:type="spellEnd"/>
            <w:r>
              <w:rPr>
                <w:rFonts w:cs="Times New Roman"/>
                <w:b/>
              </w:rPr>
              <w:t>,</w:t>
            </w:r>
            <w:r w:rsidRPr="008A0C1F">
              <w:rPr>
                <w:rFonts w:cs="Times New Roman"/>
                <w:b/>
              </w:rPr>
              <w:t xml:space="preserve"> EUR be PVM</w:t>
            </w:r>
          </w:p>
        </w:tc>
      </w:tr>
      <w:tr w:rsidR="008A0C1F" w:rsidRPr="008A0C1F" w14:paraId="2FE80D92" w14:textId="77777777" w:rsidTr="008A0C1F">
        <w:trPr>
          <w:tblHeader/>
        </w:trPr>
        <w:tc>
          <w:tcPr>
            <w:tcW w:w="280"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F149D7E" w14:textId="77777777" w:rsidR="008A0C1F" w:rsidRPr="008A0C1F" w:rsidRDefault="008A0C1F" w:rsidP="008A0C1F">
            <w:pPr>
              <w:jc w:val="center"/>
              <w:rPr>
                <w:rFonts w:cs="Times New Roman"/>
                <w:b/>
                <w:i/>
                <w:iCs/>
                <w:sz w:val="20"/>
                <w:szCs w:val="20"/>
              </w:rPr>
            </w:pPr>
            <w:r w:rsidRPr="008A0C1F">
              <w:rPr>
                <w:rFonts w:cs="Times New Roman"/>
                <w:b/>
                <w:i/>
                <w:iCs/>
                <w:sz w:val="20"/>
                <w:szCs w:val="20"/>
              </w:rPr>
              <w:t>1</w:t>
            </w:r>
          </w:p>
        </w:tc>
        <w:tc>
          <w:tcPr>
            <w:tcW w:w="8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EABDB8" w14:textId="77777777" w:rsidR="008A0C1F" w:rsidRPr="008A0C1F" w:rsidRDefault="008A0C1F" w:rsidP="008A0C1F">
            <w:pPr>
              <w:jc w:val="center"/>
              <w:rPr>
                <w:rFonts w:cs="Times New Roman"/>
                <w:b/>
                <w:i/>
                <w:iCs/>
                <w:sz w:val="20"/>
                <w:szCs w:val="20"/>
              </w:rPr>
            </w:pPr>
            <w:r w:rsidRPr="008A0C1F">
              <w:rPr>
                <w:rFonts w:cs="Times New Roman"/>
                <w:b/>
                <w:i/>
                <w:iCs/>
                <w:sz w:val="20"/>
                <w:szCs w:val="20"/>
              </w:rPr>
              <w:t>2</w:t>
            </w:r>
          </w:p>
        </w:tc>
        <w:tc>
          <w:tcPr>
            <w:tcW w:w="56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7D189A" w14:textId="77777777" w:rsidR="008A0C1F" w:rsidRPr="008A0C1F" w:rsidRDefault="008A0C1F" w:rsidP="008A0C1F">
            <w:pPr>
              <w:jc w:val="center"/>
              <w:rPr>
                <w:rFonts w:cs="Times New Roman"/>
                <w:b/>
                <w:i/>
                <w:iCs/>
                <w:sz w:val="20"/>
                <w:szCs w:val="20"/>
              </w:rPr>
            </w:pPr>
            <w:r w:rsidRPr="008A0C1F">
              <w:rPr>
                <w:rFonts w:cs="Times New Roman"/>
                <w:b/>
                <w:i/>
                <w:iCs/>
                <w:sz w:val="20"/>
                <w:szCs w:val="20"/>
              </w:rPr>
              <w:t>3</w:t>
            </w:r>
          </w:p>
        </w:tc>
        <w:tc>
          <w:tcPr>
            <w:tcW w:w="87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5C733" w14:textId="77777777" w:rsidR="008A0C1F" w:rsidRPr="008A0C1F" w:rsidRDefault="008A0C1F" w:rsidP="008A0C1F">
            <w:pPr>
              <w:jc w:val="center"/>
              <w:rPr>
                <w:rFonts w:cs="Times New Roman"/>
                <w:b/>
                <w:i/>
                <w:iCs/>
                <w:sz w:val="20"/>
                <w:szCs w:val="20"/>
              </w:rPr>
            </w:pPr>
            <w:r w:rsidRPr="008A0C1F">
              <w:rPr>
                <w:rFonts w:cs="Times New Roman"/>
                <w:b/>
                <w:i/>
                <w:iCs/>
                <w:sz w:val="20"/>
                <w:szCs w:val="20"/>
              </w:rPr>
              <w:t>4</w:t>
            </w:r>
          </w:p>
        </w:tc>
        <w:tc>
          <w:tcPr>
            <w:tcW w:w="7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257E816" w14:textId="77777777" w:rsidR="008A0C1F" w:rsidRPr="008A0C1F" w:rsidRDefault="008A0C1F" w:rsidP="008A0C1F">
            <w:pPr>
              <w:jc w:val="center"/>
              <w:rPr>
                <w:rFonts w:cs="Times New Roman"/>
                <w:b/>
                <w:i/>
                <w:iCs/>
                <w:sz w:val="20"/>
                <w:szCs w:val="20"/>
              </w:rPr>
            </w:pPr>
            <w:r w:rsidRPr="008A0C1F">
              <w:rPr>
                <w:rFonts w:cs="Times New Roman"/>
                <w:b/>
                <w:i/>
                <w:iCs/>
                <w:sz w:val="20"/>
                <w:szCs w:val="20"/>
              </w:rPr>
              <w:t>5</w:t>
            </w:r>
          </w:p>
        </w:tc>
        <w:tc>
          <w:tcPr>
            <w:tcW w:w="79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6F77CD" w14:textId="77777777" w:rsidR="008A0C1F" w:rsidRPr="008A0C1F" w:rsidRDefault="008A0C1F" w:rsidP="008A0C1F">
            <w:pPr>
              <w:jc w:val="center"/>
              <w:rPr>
                <w:rFonts w:cs="Times New Roman"/>
                <w:b/>
                <w:i/>
                <w:iCs/>
                <w:sz w:val="20"/>
                <w:szCs w:val="20"/>
              </w:rPr>
            </w:pPr>
            <w:r w:rsidRPr="008A0C1F">
              <w:rPr>
                <w:rFonts w:cs="Times New Roman"/>
                <w:b/>
                <w:i/>
                <w:iCs/>
                <w:sz w:val="20"/>
                <w:szCs w:val="20"/>
              </w:rPr>
              <w:t>6 (6 = 4x5)</w:t>
            </w:r>
          </w:p>
        </w:tc>
        <w:tc>
          <w:tcPr>
            <w:tcW w:w="7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53A4D9" w14:textId="77777777" w:rsidR="008A0C1F" w:rsidRPr="008A0C1F" w:rsidRDefault="008A0C1F" w:rsidP="008A0C1F">
            <w:pPr>
              <w:jc w:val="center"/>
              <w:rPr>
                <w:rFonts w:cs="Times New Roman"/>
                <w:b/>
                <w:i/>
                <w:iCs/>
                <w:sz w:val="20"/>
                <w:szCs w:val="20"/>
              </w:rPr>
            </w:pPr>
            <w:r w:rsidRPr="008A0C1F">
              <w:rPr>
                <w:rFonts w:cs="Times New Roman"/>
                <w:b/>
                <w:i/>
                <w:iCs/>
                <w:sz w:val="20"/>
                <w:szCs w:val="20"/>
              </w:rPr>
              <w:t>7 (7 = 3x6)</w:t>
            </w:r>
          </w:p>
        </w:tc>
      </w:tr>
      <w:tr w:rsidR="008A0C1F" w:rsidRPr="008A0C1F" w14:paraId="46A9A3AD"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745D73E0"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40335069" w14:textId="77777777" w:rsidR="008A0C1F" w:rsidRPr="008A0C1F" w:rsidRDefault="008A0C1F" w:rsidP="008A0C1F">
            <w:pPr>
              <w:jc w:val="center"/>
              <w:rPr>
                <w:rFonts w:cs="Times New Roman"/>
              </w:rPr>
            </w:pPr>
            <w:r w:rsidRPr="008A0C1F">
              <w:rPr>
                <w:rFonts w:cs="Times New Roman"/>
              </w:rPr>
              <w:t>Triumph Adler 3060i</w:t>
            </w:r>
          </w:p>
        </w:tc>
        <w:tc>
          <w:tcPr>
            <w:tcW w:w="568" w:type="pct"/>
            <w:tcBorders>
              <w:top w:val="single" w:sz="4" w:space="0" w:color="auto"/>
              <w:left w:val="single" w:sz="4" w:space="0" w:color="auto"/>
              <w:bottom w:val="single" w:sz="4" w:space="0" w:color="auto"/>
              <w:right w:val="single" w:sz="4" w:space="0" w:color="auto"/>
            </w:tcBorders>
            <w:vAlign w:val="center"/>
          </w:tcPr>
          <w:p w14:paraId="0BA0A5B0" w14:textId="77777777" w:rsidR="008A0C1F" w:rsidRPr="008A0C1F" w:rsidRDefault="008A0C1F" w:rsidP="008A0C1F">
            <w:pPr>
              <w:jc w:val="center"/>
              <w:rPr>
                <w:rFonts w:cs="Times New Roman"/>
              </w:rPr>
            </w:pPr>
            <w:r w:rsidRPr="008A0C1F">
              <w:rPr>
                <w:rFonts w:cs="Times New Roman"/>
              </w:rPr>
              <w:t>13</w:t>
            </w:r>
          </w:p>
        </w:tc>
        <w:tc>
          <w:tcPr>
            <w:tcW w:w="873" w:type="pct"/>
            <w:tcBorders>
              <w:top w:val="single" w:sz="4" w:space="0" w:color="auto"/>
              <w:left w:val="single" w:sz="4" w:space="0" w:color="auto"/>
              <w:bottom w:val="single" w:sz="4" w:space="0" w:color="auto"/>
              <w:right w:val="single" w:sz="4" w:space="0" w:color="auto"/>
            </w:tcBorders>
            <w:vAlign w:val="center"/>
          </w:tcPr>
          <w:p w14:paraId="2D0106BD"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B6C442C"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238018B7"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0440D7F6" w14:textId="77777777" w:rsidR="008A0C1F" w:rsidRPr="008A0C1F" w:rsidRDefault="008A0C1F" w:rsidP="008A0C1F">
            <w:pPr>
              <w:jc w:val="center"/>
              <w:rPr>
                <w:rFonts w:cs="Times New Roman"/>
              </w:rPr>
            </w:pPr>
          </w:p>
        </w:tc>
      </w:tr>
      <w:tr w:rsidR="008A0C1F" w:rsidRPr="008A0C1F" w14:paraId="0E483F62" w14:textId="77777777" w:rsidTr="00D816A5">
        <w:trPr>
          <w:trHeight w:val="274"/>
        </w:trPr>
        <w:tc>
          <w:tcPr>
            <w:tcW w:w="280" w:type="pct"/>
            <w:tcBorders>
              <w:top w:val="single" w:sz="4" w:space="0" w:color="auto"/>
              <w:left w:val="single" w:sz="4" w:space="0" w:color="auto"/>
              <w:bottom w:val="single" w:sz="4" w:space="0" w:color="auto"/>
              <w:right w:val="single" w:sz="4" w:space="0" w:color="auto"/>
            </w:tcBorders>
            <w:vAlign w:val="center"/>
            <w:hideMark/>
          </w:tcPr>
          <w:p w14:paraId="74F8FD3C"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vAlign w:val="center"/>
          </w:tcPr>
          <w:p w14:paraId="0F17DB63" w14:textId="77777777" w:rsidR="008A0C1F" w:rsidRPr="008A0C1F" w:rsidRDefault="008A0C1F" w:rsidP="008A0C1F">
            <w:pPr>
              <w:jc w:val="center"/>
              <w:rPr>
                <w:rFonts w:cs="Times New Roman"/>
              </w:rPr>
            </w:pPr>
            <w:r w:rsidRPr="008A0C1F">
              <w:rPr>
                <w:rFonts w:cs="Times New Roman"/>
              </w:rPr>
              <w:t>Triumph Adler 3005ci</w:t>
            </w:r>
          </w:p>
        </w:tc>
        <w:tc>
          <w:tcPr>
            <w:tcW w:w="568" w:type="pct"/>
            <w:tcBorders>
              <w:top w:val="single" w:sz="4" w:space="0" w:color="auto"/>
              <w:left w:val="single" w:sz="4" w:space="0" w:color="auto"/>
              <w:bottom w:val="single" w:sz="4" w:space="0" w:color="auto"/>
              <w:right w:val="single" w:sz="4" w:space="0" w:color="auto"/>
            </w:tcBorders>
            <w:vAlign w:val="center"/>
          </w:tcPr>
          <w:p w14:paraId="214830B8"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6981CED2"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33E82F2C"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6D667F80"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0364D82" w14:textId="77777777" w:rsidR="008A0C1F" w:rsidRPr="008A0C1F" w:rsidRDefault="008A0C1F" w:rsidP="008A0C1F">
            <w:pPr>
              <w:jc w:val="center"/>
              <w:rPr>
                <w:rFonts w:cs="Times New Roman"/>
              </w:rPr>
            </w:pPr>
          </w:p>
        </w:tc>
      </w:tr>
      <w:tr w:rsidR="008A0C1F" w:rsidRPr="008A0C1F" w14:paraId="772B44BD"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04B44D33"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140252A8" w14:textId="77777777" w:rsidR="008A0C1F" w:rsidRPr="008A0C1F" w:rsidRDefault="008A0C1F" w:rsidP="008A0C1F">
            <w:pPr>
              <w:jc w:val="center"/>
              <w:rPr>
                <w:rFonts w:cs="Times New Roman"/>
              </w:rPr>
            </w:pPr>
            <w:r w:rsidRPr="008A0C1F">
              <w:rPr>
                <w:rFonts w:cs="Times New Roman"/>
              </w:rPr>
              <w:t>Triumph Adler 3206ci</w:t>
            </w:r>
          </w:p>
        </w:tc>
        <w:tc>
          <w:tcPr>
            <w:tcW w:w="568" w:type="pct"/>
            <w:tcBorders>
              <w:top w:val="single" w:sz="4" w:space="0" w:color="auto"/>
              <w:left w:val="single" w:sz="4" w:space="0" w:color="auto"/>
              <w:bottom w:val="single" w:sz="4" w:space="0" w:color="auto"/>
              <w:right w:val="single" w:sz="4" w:space="0" w:color="auto"/>
            </w:tcBorders>
            <w:vAlign w:val="center"/>
          </w:tcPr>
          <w:p w14:paraId="3829A231" w14:textId="77777777" w:rsidR="008A0C1F" w:rsidRPr="008A0C1F" w:rsidRDefault="008A0C1F" w:rsidP="008A0C1F">
            <w:pPr>
              <w:jc w:val="center"/>
              <w:rPr>
                <w:rFonts w:cs="Times New Roman"/>
              </w:rPr>
            </w:pPr>
            <w:r w:rsidRPr="008A0C1F">
              <w:rPr>
                <w:rFonts w:cs="Times New Roman"/>
              </w:rPr>
              <w:t>5</w:t>
            </w:r>
          </w:p>
        </w:tc>
        <w:tc>
          <w:tcPr>
            <w:tcW w:w="873" w:type="pct"/>
            <w:tcBorders>
              <w:top w:val="single" w:sz="4" w:space="0" w:color="auto"/>
              <w:left w:val="single" w:sz="4" w:space="0" w:color="auto"/>
              <w:bottom w:val="single" w:sz="4" w:space="0" w:color="auto"/>
              <w:right w:val="single" w:sz="4" w:space="0" w:color="auto"/>
            </w:tcBorders>
            <w:vAlign w:val="center"/>
          </w:tcPr>
          <w:p w14:paraId="303FFD41"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21E37D15"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2F4259A2"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F756EE0" w14:textId="77777777" w:rsidR="008A0C1F" w:rsidRPr="008A0C1F" w:rsidRDefault="008A0C1F" w:rsidP="008A0C1F">
            <w:pPr>
              <w:jc w:val="center"/>
              <w:rPr>
                <w:rFonts w:cs="Times New Roman"/>
              </w:rPr>
            </w:pPr>
          </w:p>
        </w:tc>
      </w:tr>
      <w:tr w:rsidR="008A0C1F" w:rsidRPr="008A0C1F" w14:paraId="3BBCB526"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51F8FDCC"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vAlign w:val="center"/>
          </w:tcPr>
          <w:p w14:paraId="582D4DC1" w14:textId="77777777" w:rsidR="008A0C1F" w:rsidRPr="008A0C1F" w:rsidRDefault="008A0C1F" w:rsidP="008A0C1F">
            <w:pPr>
              <w:jc w:val="center"/>
              <w:rPr>
                <w:rFonts w:cs="Times New Roman"/>
              </w:rPr>
            </w:pPr>
            <w:r w:rsidRPr="008A0C1F">
              <w:rPr>
                <w:rFonts w:cs="Times New Roman"/>
              </w:rPr>
              <w:t>Triumph Adler 3207ci</w:t>
            </w:r>
          </w:p>
        </w:tc>
        <w:tc>
          <w:tcPr>
            <w:tcW w:w="568" w:type="pct"/>
            <w:tcBorders>
              <w:top w:val="single" w:sz="4" w:space="0" w:color="auto"/>
              <w:left w:val="single" w:sz="4" w:space="0" w:color="auto"/>
              <w:bottom w:val="single" w:sz="4" w:space="0" w:color="auto"/>
              <w:right w:val="single" w:sz="4" w:space="0" w:color="auto"/>
            </w:tcBorders>
            <w:vAlign w:val="center"/>
          </w:tcPr>
          <w:p w14:paraId="5D0CCC5D"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4F08F12A"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2518A8E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3E13AAA9"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386F6F4" w14:textId="77777777" w:rsidR="008A0C1F" w:rsidRPr="008A0C1F" w:rsidRDefault="008A0C1F" w:rsidP="008A0C1F">
            <w:pPr>
              <w:jc w:val="center"/>
              <w:rPr>
                <w:rFonts w:cs="Times New Roman"/>
              </w:rPr>
            </w:pPr>
          </w:p>
        </w:tc>
      </w:tr>
      <w:tr w:rsidR="008A0C1F" w:rsidRPr="008A0C1F" w14:paraId="620984E4"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517E49B9"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4DF0CA7" w14:textId="77777777" w:rsidR="008A0C1F" w:rsidRPr="008A0C1F" w:rsidRDefault="008A0C1F" w:rsidP="008A0C1F">
            <w:pPr>
              <w:jc w:val="center"/>
              <w:rPr>
                <w:rFonts w:cs="Times New Roman"/>
              </w:rPr>
            </w:pPr>
            <w:r w:rsidRPr="008A0C1F">
              <w:rPr>
                <w:rFonts w:cs="Times New Roman"/>
              </w:rPr>
              <w:t>Triumph Adler P-3020</w:t>
            </w:r>
          </w:p>
        </w:tc>
        <w:tc>
          <w:tcPr>
            <w:tcW w:w="568" w:type="pct"/>
            <w:tcBorders>
              <w:top w:val="single" w:sz="4" w:space="0" w:color="auto"/>
              <w:left w:val="single" w:sz="4" w:space="0" w:color="auto"/>
              <w:bottom w:val="single" w:sz="4" w:space="0" w:color="auto"/>
              <w:right w:val="single" w:sz="4" w:space="0" w:color="auto"/>
            </w:tcBorders>
            <w:vAlign w:val="center"/>
          </w:tcPr>
          <w:p w14:paraId="2BF569B1"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00E46B12"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5EC34C1"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61B0B830"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396FA34" w14:textId="77777777" w:rsidR="008A0C1F" w:rsidRPr="008A0C1F" w:rsidRDefault="008A0C1F" w:rsidP="008A0C1F">
            <w:pPr>
              <w:jc w:val="center"/>
              <w:rPr>
                <w:rFonts w:cs="Times New Roman"/>
              </w:rPr>
            </w:pPr>
          </w:p>
        </w:tc>
      </w:tr>
      <w:tr w:rsidR="008A0C1F" w:rsidRPr="008A0C1F" w14:paraId="0165B758"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223BFD2A"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26C0208" w14:textId="77777777" w:rsidR="008A0C1F" w:rsidRPr="008A0C1F" w:rsidRDefault="008A0C1F" w:rsidP="008A0C1F">
            <w:pPr>
              <w:jc w:val="center"/>
              <w:rPr>
                <w:rFonts w:cs="Times New Roman"/>
              </w:rPr>
            </w:pPr>
            <w:r w:rsidRPr="008A0C1F">
              <w:rPr>
                <w:rFonts w:cs="Times New Roman"/>
              </w:rPr>
              <w:t xml:space="preserve">Triumph Adler P-C3060 </w:t>
            </w:r>
            <w:proofErr w:type="spellStart"/>
            <w:r w:rsidRPr="008A0C1F">
              <w:rPr>
                <w:rFonts w:cs="Times New Roman"/>
              </w:rPr>
              <w:t>mfp</w:t>
            </w:r>
            <w:proofErr w:type="spellEnd"/>
          </w:p>
        </w:tc>
        <w:tc>
          <w:tcPr>
            <w:tcW w:w="568" w:type="pct"/>
            <w:tcBorders>
              <w:top w:val="single" w:sz="4" w:space="0" w:color="auto"/>
              <w:left w:val="single" w:sz="4" w:space="0" w:color="auto"/>
              <w:bottom w:val="single" w:sz="4" w:space="0" w:color="auto"/>
              <w:right w:val="single" w:sz="4" w:space="0" w:color="auto"/>
            </w:tcBorders>
            <w:vAlign w:val="center"/>
          </w:tcPr>
          <w:p w14:paraId="3496DB94" w14:textId="77777777" w:rsidR="008A0C1F" w:rsidRPr="008A0C1F" w:rsidRDefault="008A0C1F" w:rsidP="008A0C1F">
            <w:pPr>
              <w:jc w:val="center"/>
              <w:rPr>
                <w:rFonts w:cs="Times New Roman"/>
              </w:rPr>
            </w:pPr>
            <w:r w:rsidRPr="008A0C1F">
              <w:rPr>
                <w:rFonts w:cs="Times New Roman"/>
              </w:rPr>
              <w:t>3</w:t>
            </w:r>
          </w:p>
        </w:tc>
        <w:tc>
          <w:tcPr>
            <w:tcW w:w="873" w:type="pct"/>
            <w:tcBorders>
              <w:top w:val="single" w:sz="4" w:space="0" w:color="auto"/>
              <w:left w:val="single" w:sz="4" w:space="0" w:color="auto"/>
              <w:bottom w:val="single" w:sz="4" w:space="0" w:color="auto"/>
              <w:right w:val="single" w:sz="4" w:space="0" w:color="auto"/>
            </w:tcBorders>
            <w:vAlign w:val="center"/>
          </w:tcPr>
          <w:p w14:paraId="1A727B2F"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34EC7951"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6EF6D796"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0EB99A6B" w14:textId="77777777" w:rsidR="008A0C1F" w:rsidRPr="008A0C1F" w:rsidRDefault="008A0C1F" w:rsidP="008A0C1F">
            <w:pPr>
              <w:jc w:val="center"/>
              <w:rPr>
                <w:rFonts w:cs="Times New Roman"/>
              </w:rPr>
            </w:pPr>
          </w:p>
        </w:tc>
      </w:tr>
      <w:tr w:rsidR="008A0C1F" w:rsidRPr="008A0C1F" w14:paraId="23376513"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36374E7C"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02CAC8A3" w14:textId="77777777" w:rsidR="008A0C1F" w:rsidRPr="008A0C1F" w:rsidRDefault="008A0C1F" w:rsidP="008A0C1F">
            <w:pPr>
              <w:jc w:val="center"/>
              <w:rPr>
                <w:rFonts w:cs="Times New Roman"/>
              </w:rPr>
            </w:pPr>
            <w:r w:rsidRPr="008A0C1F">
              <w:rPr>
                <w:rFonts w:cs="Times New Roman"/>
              </w:rPr>
              <w:t>Triumph Adler 2507ci color-</w:t>
            </w:r>
            <w:proofErr w:type="spellStart"/>
            <w:r w:rsidRPr="008A0C1F">
              <w:rPr>
                <w:rFonts w:cs="Times New Roman"/>
              </w:rPr>
              <w:t>mfp</w:t>
            </w:r>
            <w:proofErr w:type="spellEnd"/>
          </w:p>
        </w:tc>
        <w:tc>
          <w:tcPr>
            <w:tcW w:w="568" w:type="pct"/>
            <w:tcBorders>
              <w:top w:val="single" w:sz="4" w:space="0" w:color="auto"/>
              <w:left w:val="single" w:sz="4" w:space="0" w:color="auto"/>
              <w:bottom w:val="single" w:sz="4" w:space="0" w:color="auto"/>
              <w:right w:val="single" w:sz="4" w:space="0" w:color="auto"/>
            </w:tcBorders>
            <w:vAlign w:val="center"/>
          </w:tcPr>
          <w:p w14:paraId="387FCF23" w14:textId="77777777" w:rsidR="008A0C1F" w:rsidRPr="008A0C1F" w:rsidRDefault="008A0C1F" w:rsidP="008A0C1F">
            <w:pPr>
              <w:jc w:val="center"/>
              <w:rPr>
                <w:rFonts w:cs="Times New Roman"/>
              </w:rPr>
            </w:pPr>
            <w:r w:rsidRPr="008A0C1F">
              <w:rPr>
                <w:rFonts w:cs="Times New Roman"/>
              </w:rPr>
              <w:t>38</w:t>
            </w:r>
          </w:p>
        </w:tc>
        <w:tc>
          <w:tcPr>
            <w:tcW w:w="873" w:type="pct"/>
            <w:tcBorders>
              <w:top w:val="single" w:sz="4" w:space="0" w:color="auto"/>
              <w:left w:val="single" w:sz="4" w:space="0" w:color="auto"/>
              <w:bottom w:val="single" w:sz="4" w:space="0" w:color="auto"/>
              <w:right w:val="single" w:sz="4" w:space="0" w:color="auto"/>
            </w:tcBorders>
            <w:vAlign w:val="center"/>
          </w:tcPr>
          <w:p w14:paraId="1A3A34DB"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460A767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1A6ED8CB"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297FB45F" w14:textId="77777777" w:rsidR="008A0C1F" w:rsidRPr="008A0C1F" w:rsidRDefault="008A0C1F" w:rsidP="008A0C1F">
            <w:pPr>
              <w:jc w:val="center"/>
              <w:rPr>
                <w:rFonts w:cs="Times New Roman"/>
              </w:rPr>
            </w:pPr>
          </w:p>
        </w:tc>
      </w:tr>
      <w:tr w:rsidR="008A0C1F" w:rsidRPr="008A0C1F" w14:paraId="4B65B871"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1F2D4519"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26C09697" w14:textId="77777777" w:rsidR="008A0C1F" w:rsidRPr="008A0C1F" w:rsidRDefault="008A0C1F" w:rsidP="008A0C1F">
            <w:pPr>
              <w:jc w:val="center"/>
              <w:rPr>
                <w:rFonts w:cs="Times New Roman"/>
              </w:rPr>
            </w:pPr>
            <w:r w:rsidRPr="008A0C1F">
              <w:rPr>
                <w:rFonts w:cs="Times New Roman"/>
              </w:rPr>
              <w:t>Triumph Adler 7307ci color-</w:t>
            </w:r>
            <w:proofErr w:type="spellStart"/>
            <w:r w:rsidRPr="008A0C1F">
              <w:rPr>
                <w:rFonts w:cs="Times New Roman"/>
              </w:rPr>
              <w:t>mfp</w:t>
            </w:r>
            <w:proofErr w:type="spellEnd"/>
          </w:p>
        </w:tc>
        <w:tc>
          <w:tcPr>
            <w:tcW w:w="568" w:type="pct"/>
            <w:tcBorders>
              <w:top w:val="single" w:sz="4" w:space="0" w:color="auto"/>
              <w:left w:val="single" w:sz="4" w:space="0" w:color="auto"/>
              <w:bottom w:val="single" w:sz="4" w:space="0" w:color="auto"/>
              <w:right w:val="single" w:sz="4" w:space="0" w:color="auto"/>
            </w:tcBorders>
            <w:vAlign w:val="center"/>
          </w:tcPr>
          <w:p w14:paraId="455DF5C6"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40AA7B61"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674C18E5"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6D63EF2B"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2DDB26A1" w14:textId="77777777" w:rsidR="008A0C1F" w:rsidRPr="008A0C1F" w:rsidRDefault="008A0C1F" w:rsidP="008A0C1F">
            <w:pPr>
              <w:jc w:val="center"/>
              <w:rPr>
                <w:rFonts w:cs="Times New Roman"/>
              </w:rPr>
            </w:pPr>
          </w:p>
        </w:tc>
      </w:tr>
      <w:tr w:rsidR="008A0C1F" w:rsidRPr="008A0C1F" w14:paraId="5E5D33FB"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1861AB9B"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6012A01" w14:textId="77777777" w:rsidR="008A0C1F" w:rsidRPr="008A0C1F" w:rsidRDefault="008A0C1F" w:rsidP="008A0C1F">
            <w:pPr>
              <w:jc w:val="center"/>
              <w:rPr>
                <w:rFonts w:cs="Times New Roman"/>
              </w:rPr>
            </w:pPr>
            <w:r w:rsidRPr="008A0C1F">
              <w:rPr>
                <w:rFonts w:cs="Times New Roman"/>
              </w:rPr>
              <w:t>Triumph Adler P-C3061DN</w:t>
            </w:r>
          </w:p>
        </w:tc>
        <w:tc>
          <w:tcPr>
            <w:tcW w:w="568" w:type="pct"/>
            <w:tcBorders>
              <w:top w:val="single" w:sz="4" w:space="0" w:color="auto"/>
              <w:left w:val="single" w:sz="4" w:space="0" w:color="auto"/>
              <w:bottom w:val="single" w:sz="4" w:space="0" w:color="auto"/>
              <w:right w:val="single" w:sz="4" w:space="0" w:color="auto"/>
            </w:tcBorders>
            <w:vAlign w:val="center"/>
          </w:tcPr>
          <w:p w14:paraId="25B55A42"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39544D0D"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721CB29A"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51FCB7B4"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672054AC" w14:textId="77777777" w:rsidR="008A0C1F" w:rsidRPr="008A0C1F" w:rsidRDefault="008A0C1F" w:rsidP="008A0C1F">
            <w:pPr>
              <w:jc w:val="center"/>
              <w:rPr>
                <w:rFonts w:cs="Times New Roman"/>
              </w:rPr>
            </w:pPr>
          </w:p>
        </w:tc>
      </w:tr>
      <w:tr w:rsidR="008A0C1F" w:rsidRPr="008A0C1F" w14:paraId="78E46803"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38A01ACC"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130CC30" w14:textId="77777777" w:rsidR="008A0C1F" w:rsidRPr="008A0C1F" w:rsidRDefault="008A0C1F" w:rsidP="008A0C1F">
            <w:pPr>
              <w:jc w:val="center"/>
              <w:rPr>
                <w:rFonts w:cs="Times New Roman"/>
              </w:rPr>
            </w:pPr>
            <w:r w:rsidRPr="008A0C1F">
              <w:rPr>
                <w:rFonts w:cs="Times New Roman"/>
              </w:rPr>
              <w:t>Triumph Adler p-c3062i</w:t>
            </w:r>
          </w:p>
        </w:tc>
        <w:tc>
          <w:tcPr>
            <w:tcW w:w="568" w:type="pct"/>
            <w:tcBorders>
              <w:top w:val="single" w:sz="4" w:space="0" w:color="auto"/>
              <w:left w:val="single" w:sz="4" w:space="0" w:color="auto"/>
              <w:bottom w:val="single" w:sz="4" w:space="0" w:color="auto"/>
              <w:right w:val="single" w:sz="4" w:space="0" w:color="auto"/>
            </w:tcBorders>
            <w:vAlign w:val="center"/>
          </w:tcPr>
          <w:p w14:paraId="78164399" w14:textId="77777777" w:rsidR="008A0C1F" w:rsidRPr="008A0C1F" w:rsidRDefault="008A0C1F" w:rsidP="008A0C1F">
            <w:pPr>
              <w:jc w:val="center"/>
              <w:rPr>
                <w:rFonts w:cs="Times New Roman"/>
              </w:rPr>
            </w:pPr>
            <w:r w:rsidRPr="008A0C1F">
              <w:rPr>
                <w:rFonts w:cs="Times New Roman"/>
              </w:rPr>
              <w:t>18</w:t>
            </w:r>
          </w:p>
        </w:tc>
        <w:tc>
          <w:tcPr>
            <w:tcW w:w="873" w:type="pct"/>
            <w:tcBorders>
              <w:top w:val="single" w:sz="4" w:space="0" w:color="auto"/>
              <w:left w:val="single" w:sz="4" w:space="0" w:color="auto"/>
              <w:bottom w:val="single" w:sz="4" w:space="0" w:color="auto"/>
              <w:right w:val="single" w:sz="4" w:space="0" w:color="auto"/>
            </w:tcBorders>
            <w:vAlign w:val="center"/>
          </w:tcPr>
          <w:p w14:paraId="092C2FA9"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7F2D093C"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7DC82E64"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03A8AC3E" w14:textId="77777777" w:rsidR="008A0C1F" w:rsidRPr="008A0C1F" w:rsidRDefault="008A0C1F" w:rsidP="008A0C1F">
            <w:pPr>
              <w:jc w:val="center"/>
              <w:rPr>
                <w:rFonts w:cs="Times New Roman"/>
              </w:rPr>
            </w:pPr>
          </w:p>
        </w:tc>
      </w:tr>
      <w:tr w:rsidR="008A0C1F" w:rsidRPr="008A0C1F" w14:paraId="0E23D22A"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6D7742B5"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13471145" w14:textId="77777777" w:rsidR="008A0C1F" w:rsidRPr="008A0C1F" w:rsidRDefault="008A0C1F" w:rsidP="008A0C1F">
            <w:pPr>
              <w:jc w:val="center"/>
              <w:rPr>
                <w:rFonts w:cs="Times New Roman"/>
              </w:rPr>
            </w:pPr>
            <w:r w:rsidRPr="008A0C1F">
              <w:rPr>
                <w:rFonts w:cs="Times New Roman"/>
              </w:rPr>
              <w:t>Lexmark MX410</w:t>
            </w:r>
          </w:p>
        </w:tc>
        <w:tc>
          <w:tcPr>
            <w:tcW w:w="568" w:type="pct"/>
            <w:tcBorders>
              <w:top w:val="single" w:sz="4" w:space="0" w:color="auto"/>
              <w:left w:val="single" w:sz="4" w:space="0" w:color="auto"/>
              <w:bottom w:val="single" w:sz="4" w:space="0" w:color="auto"/>
              <w:right w:val="single" w:sz="4" w:space="0" w:color="auto"/>
            </w:tcBorders>
            <w:vAlign w:val="center"/>
          </w:tcPr>
          <w:p w14:paraId="286E2CC1"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25B7B3CB"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37937C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2C5CCC1E"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7F0F6F0A" w14:textId="77777777" w:rsidR="008A0C1F" w:rsidRPr="008A0C1F" w:rsidRDefault="008A0C1F" w:rsidP="008A0C1F">
            <w:pPr>
              <w:jc w:val="center"/>
              <w:rPr>
                <w:rFonts w:cs="Times New Roman"/>
              </w:rPr>
            </w:pPr>
          </w:p>
        </w:tc>
      </w:tr>
      <w:tr w:rsidR="008A0C1F" w:rsidRPr="008A0C1F" w14:paraId="04590A0D"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0F424EBB"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DD31B9F" w14:textId="77777777" w:rsidR="008A0C1F" w:rsidRPr="008A0C1F" w:rsidRDefault="008A0C1F" w:rsidP="008A0C1F">
            <w:pPr>
              <w:jc w:val="center"/>
              <w:rPr>
                <w:rFonts w:cs="Times New Roman"/>
              </w:rPr>
            </w:pPr>
            <w:r w:rsidRPr="008A0C1F">
              <w:rPr>
                <w:rFonts w:cs="Times New Roman"/>
              </w:rPr>
              <w:t>Lexmark MX511 series</w:t>
            </w:r>
          </w:p>
        </w:tc>
        <w:tc>
          <w:tcPr>
            <w:tcW w:w="568" w:type="pct"/>
            <w:tcBorders>
              <w:top w:val="single" w:sz="4" w:space="0" w:color="auto"/>
              <w:left w:val="single" w:sz="4" w:space="0" w:color="auto"/>
              <w:bottom w:val="single" w:sz="4" w:space="0" w:color="auto"/>
              <w:right w:val="single" w:sz="4" w:space="0" w:color="auto"/>
            </w:tcBorders>
            <w:vAlign w:val="center"/>
          </w:tcPr>
          <w:p w14:paraId="26D78BBD" w14:textId="77777777" w:rsidR="008A0C1F" w:rsidRPr="008A0C1F" w:rsidRDefault="008A0C1F" w:rsidP="008A0C1F">
            <w:pPr>
              <w:jc w:val="center"/>
              <w:rPr>
                <w:rFonts w:cs="Times New Roman"/>
              </w:rPr>
            </w:pPr>
            <w:r w:rsidRPr="008A0C1F">
              <w:rPr>
                <w:rFonts w:cs="Times New Roman"/>
              </w:rPr>
              <w:t>8</w:t>
            </w:r>
          </w:p>
        </w:tc>
        <w:tc>
          <w:tcPr>
            <w:tcW w:w="873" w:type="pct"/>
            <w:tcBorders>
              <w:top w:val="single" w:sz="4" w:space="0" w:color="auto"/>
              <w:left w:val="single" w:sz="4" w:space="0" w:color="auto"/>
              <w:bottom w:val="single" w:sz="4" w:space="0" w:color="auto"/>
              <w:right w:val="single" w:sz="4" w:space="0" w:color="auto"/>
            </w:tcBorders>
            <w:vAlign w:val="center"/>
          </w:tcPr>
          <w:p w14:paraId="36189792"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687B819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6526AD75"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7D93F2B" w14:textId="77777777" w:rsidR="008A0C1F" w:rsidRPr="008A0C1F" w:rsidRDefault="008A0C1F" w:rsidP="008A0C1F">
            <w:pPr>
              <w:jc w:val="center"/>
              <w:rPr>
                <w:rFonts w:cs="Times New Roman"/>
              </w:rPr>
            </w:pPr>
          </w:p>
        </w:tc>
      </w:tr>
      <w:tr w:rsidR="008A0C1F" w:rsidRPr="008A0C1F" w14:paraId="1A012AC4"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66E33564"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35841EA9" w14:textId="77777777" w:rsidR="008A0C1F" w:rsidRPr="008A0C1F" w:rsidRDefault="008A0C1F" w:rsidP="008A0C1F">
            <w:pPr>
              <w:jc w:val="center"/>
              <w:rPr>
                <w:rFonts w:cs="Times New Roman"/>
              </w:rPr>
            </w:pPr>
            <w:r w:rsidRPr="008A0C1F">
              <w:rPr>
                <w:rFonts w:cs="Times New Roman"/>
              </w:rPr>
              <w:t xml:space="preserve">Xerox </w:t>
            </w:r>
            <w:proofErr w:type="spellStart"/>
            <w:r w:rsidRPr="008A0C1F">
              <w:rPr>
                <w:rFonts w:cs="Times New Roman"/>
              </w:rPr>
              <w:t>ColorQube</w:t>
            </w:r>
            <w:proofErr w:type="spellEnd"/>
            <w:r w:rsidRPr="008A0C1F">
              <w:rPr>
                <w:rFonts w:cs="Times New Roman"/>
              </w:rPr>
              <w:t xml:space="preserve"> 8580</w:t>
            </w:r>
          </w:p>
        </w:tc>
        <w:tc>
          <w:tcPr>
            <w:tcW w:w="568" w:type="pct"/>
            <w:tcBorders>
              <w:top w:val="single" w:sz="4" w:space="0" w:color="auto"/>
              <w:left w:val="single" w:sz="4" w:space="0" w:color="auto"/>
              <w:bottom w:val="single" w:sz="4" w:space="0" w:color="auto"/>
              <w:right w:val="single" w:sz="4" w:space="0" w:color="auto"/>
            </w:tcBorders>
            <w:vAlign w:val="center"/>
          </w:tcPr>
          <w:p w14:paraId="2899115D"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133BD9B4"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7A1B9BB7"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1031A6B5"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BD51E88" w14:textId="77777777" w:rsidR="008A0C1F" w:rsidRPr="008A0C1F" w:rsidRDefault="008A0C1F" w:rsidP="008A0C1F">
            <w:pPr>
              <w:jc w:val="center"/>
              <w:rPr>
                <w:rFonts w:cs="Times New Roman"/>
              </w:rPr>
            </w:pPr>
          </w:p>
        </w:tc>
      </w:tr>
      <w:tr w:rsidR="008A0C1F" w:rsidRPr="008A0C1F" w14:paraId="02CAD560"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39D24F23"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5432B274" w14:textId="77777777" w:rsidR="008A0C1F" w:rsidRPr="008A0C1F" w:rsidRDefault="008A0C1F" w:rsidP="008A0C1F">
            <w:pPr>
              <w:jc w:val="center"/>
              <w:rPr>
                <w:rFonts w:cs="Times New Roman"/>
              </w:rPr>
            </w:pPr>
            <w:r w:rsidRPr="008A0C1F">
              <w:rPr>
                <w:rFonts w:cs="Times New Roman"/>
              </w:rPr>
              <w:t>Xerox WorkCentre 7830</w:t>
            </w:r>
          </w:p>
        </w:tc>
        <w:tc>
          <w:tcPr>
            <w:tcW w:w="568" w:type="pct"/>
            <w:tcBorders>
              <w:top w:val="single" w:sz="4" w:space="0" w:color="auto"/>
              <w:left w:val="single" w:sz="4" w:space="0" w:color="auto"/>
              <w:bottom w:val="single" w:sz="4" w:space="0" w:color="auto"/>
              <w:right w:val="single" w:sz="4" w:space="0" w:color="auto"/>
            </w:tcBorders>
            <w:vAlign w:val="center"/>
          </w:tcPr>
          <w:p w14:paraId="37F4E395"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48CBA3FE"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475F317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29F8CB04"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489121CF" w14:textId="77777777" w:rsidR="008A0C1F" w:rsidRPr="008A0C1F" w:rsidRDefault="008A0C1F" w:rsidP="008A0C1F">
            <w:pPr>
              <w:jc w:val="center"/>
              <w:rPr>
                <w:rFonts w:cs="Times New Roman"/>
              </w:rPr>
            </w:pPr>
          </w:p>
        </w:tc>
      </w:tr>
      <w:tr w:rsidR="008A0C1F" w:rsidRPr="008A0C1F" w14:paraId="6917EEFB"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3A6868D1"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5289E275" w14:textId="77777777" w:rsidR="008A0C1F" w:rsidRPr="008A0C1F" w:rsidRDefault="008A0C1F" w:rsidP="008A0C1F">
            <w:pPr>
              <w:jc w:val="center"/>
              <w:rPr>
                <w:rFonts w:cs="Times New Roman"/>
              </w:rPr>
            </w:pPr>
            <w:r w:rsidRPr="008A0C1F">
              <w:rPr>
                <w:rFonts w:cs="Times New Roman"/>
              </w:rPr>
              <w:t>Xerox Phaser 7800DN</w:t>
            </w:r>
          </w:p>
        </w:tc>
        <w:tc>
          <w:tcPr>
            <w:tcW w:w="568" w:type="pct"/>
            <w:tcBorders>
              <w:top w:val="single" w:sz="4" w:space="0" w:color="auto"/>
              <w:left w:val="single" w:sz="4" w:space="0" w:color="auto"/>
              <w:bottom w:val="single" w:sz="4" w:space="0" w:color="auto"/>
              <w:right w:val="single" w:sz="4" w:space="0" w:color="auto"/>
            </w:tcBorders>
            <w:vAlign w:val="center"/>
          </w:tcPr>
          <w:p w14:paraId="0EC18CC1"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32419152"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870BC07"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37EA05BA"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27EA785A" w14:textId="77777777" w:rsidR="008A0C1F" w:rsidRPr="008A0C1F" w:rsidRDefault="008A0C1F" w:rsidP="008A0C1F">
            <w:pPr>
              <w:jc w:val="center"/>
              <w:rPr>
                <w:rFonts w:cs="Times New Roman"/>
              </w:rPr>
            </w:pPr>
          </w:p>
        </w:tc>
      </w:tr>
      <w:tr w:rsidR="008A0C1F" w:rsidRPr="008A0C1F" w14:paraId="4E29C35F"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56380EAA"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3F9776C9" w14:textId="77777777" w:rsidR="008A0C1F" w:rsidRPr="008A0C1F" w:rsidRDefault="008A0C1F" w:rsidP="008A0C1F">
            <w:pPr>
              <w:jc w:val="center"/>
              <w:rPr>
                <w:rFonts w:cs="Times New Roman"/>
              </w:rPr>
            </w:pPr>
            <w:r w:rsidRPr="008A0C1F">
              <w:rPr>
                <w:rFonts w:cs="Times New Roman"/>
              </w:rPr>
              <w:t xml:space="preserve">Xerox </w:t>
            </w:r>
            <w:proofErr w:type="spellStart"/>
            <w:r w:rsidRPr="008A0C1F">
              <w:rPr>
                <w:rFonts w:cs="Times New Roman"/>
              </w:rPr>
              <w:t>Versalink</w:t>
            </w:r>
            <w:proofErr w:type="spellEnd"/>
            <w:r w:rsidRPr="008A0C1F">
              <w:rPr>
                <w:rFonts w:cs="Times New Roman"/>
              </w:rPr>
              <w:t xml:space="preserve"> C7030</w:t>
            </w:r>
          </w:p>
        </w:tc>
        <w:tc>
          <w:tcPr>
            <w:tcW w:w="568" w:type="pct"/>
            <w:tcBorders>
              <w:top w:val="single" w:sz="4" w:space="0" w:color="auto"/>
              <w:left w:val="single" w:sz="4" w:space="0" w:color="auto"/>
              <w:bottom w:val="single" w:sz="4" w:space="0" w:color="auto"/>
              <w:right w:val="single" w:sz="4" w:space="0" w:color="auto"/>
            </w:tcBorders>
            <w:vAlign w:val="center"/>
          </w:tcPr>
          <w:p w14:paraId="30B4CD7E" w14:textId="77777777" w:rsidR="008A0C1F" w:rsidRPr="008A0C1F" w:rsidRDefault="008A0C1F" w:rsidP="008A0C1F">
            <w:pPr>
              <w:jc w:val="center"/>
              <w:rPr>
                <w:rFonts w:cs="Times New Roman"/>
              </w:rPr>
            </w:pPr>
            <w:r w:rsidRPr="008A0C1F">
              <w:rPr>
                <w:rFonts w:cs="Times New Roman"/>
              </w:rPr>
              <w:t>5</w:t>
            </w:r>
          </w:p>
        </w:tc>
        <w:tc>
          <w:tcPr>
            <w:tcW w:w="873" w:type="pct"/>
            <w:tcBorders>
              <w:top w:val="single" w:sz="4" w:space="0" w:color="auto"/>
              <w:left w:val="single" w:sz="4" w:space="0" w:color="auto"/>
              <w:bottom w:val="single" w:sz="4" w:space="0" w:color="auto"/>
              <w:right w:val="single" w:sz="4" w:space="0" w:color="auto"/>
            </w:tcBorders>
            <w:vAlign w:val="center"/>
          </w:tcPr>
          <w:p w14:paraId="233C37C3"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833F746"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5CA2248D"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361132F" w14:textId="77777777" w:rsidR="008A0C1F" w:rsidRPr="008A0C1F" w:rsidRDefault="008A0C1F" w:rsidP="008A0C1F">
            <w:pPr>
              <w:jc w:val="center"/>
              <w:rPr>
                <w:rFonts w:cs="Times New Roman"/>
              </w:rPr>
            </w:pPr>
          </w:p>
        </w:tc>
      </w:tr>
      <w:tr w:rsidR="008A0C1F" w:rsidRPr="008A0C1F" w14:paraId="3B5D1DA3"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3338F06D"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2A6C4211" w14:textId="77777777" w:rsidR="008A0C1F" w:rsidRPr="008A0C1F" w:rsidRDefault="008A0C1F" w:rsidP="008A0C1F">
            <w:pPr>
              <w:jc w:val="center"/>
              <w:rPr>
                <w:rFonts w:cs="Times New Roman"/>
              </w:rPr>
            </w:pPr>
            <w:r w:rsidRPr="008A0C1F">
              <w:rPr>
                <w:rFonts w:cs="Times New Roman"/>
              </w:rPr>
              <w:t xml:space="preserve">Xerox </w:t>
            </w:r>
            <w:proofErr w:type="spellStart"/>
            <w:r w:rsidRPr="008A0C1F">
              <w:rPr>
                <w:rFonts w:cs="Times New Roman"/>
              </w:rPr>
              <w:t>Versalink</w:t>
            </w:r>
            <w:proofErr w:type="spellEnd"/>
            <w:r w:rsidRPr="008A0C1F">
              <w:rPr>
                <w:rFonts w:cs="Times New Roman"/>
              </w:rPr>
              <w:t xml:space="preserve"> B7030</w:t>
            </w:r>
          </w:p>
        </w:tc>
        <w:tc>
          <w:tcPr>
            <w:tcW w:w="568" w:type="pct"/>
            <w:tcBorders>
              <w:top w:val="single" w:sz="4" w:space="0" w:color="auto"/>
              <w:left w:val="single" w:sz="4" w:space="0" w:color="auto"/>
              <w:bottom w:val="single" w:sz="4" w:space="0" w:color="auto"/>
              <w:right w:val="single" w:sz="4" w:space="0" w:color="auto"/>
            </w:tcBorders>
            <w:vAlign w:val="center"/>
          </w:tcPr>
          <w:p w14:paraId="162F500F" w14:textId="77777777" w:rsidR="008A0C1F" w:rsidRPr="008A0C1F" w:rsidRDefault="008A0C1F" w:rsidP="008A0C1F">
            <w:pPr>
              <w:jc w:val="center"/>
              <w:rPr>
                <w:rFonts w:cs="Times New Roman"/>
              </w:rPr>
            </w:pPr>
            <w:r w:rsidRPr="008A0C1F">
              <w:rPr>
                <w:rFonts w:cs="Times New Roman"/>
              </w:rPr>
              <w:t>4</w:t>
            </w:r>
          </w:p>
        </w:tc>
        <w:tc>
          <w:tcPr>
            <w:tcW w:w="873" w:type="pct"/>
            <w:tcBorders>
              <w:top w:val="single" w:sz="4" w:space="0" w:color="auto"/>
              <w:left w:val="single" w:sz="4" w:space="0" w:color="auto"/>
              <w:bottom w:val="single" w:sz="4" w:space="0" w:color="auto"/>
              <w:right w:val="single" w:sz="4" w:space="0" w:color="auto"/>
            </w:tcBorders>
            <w:vAlign w:val="center"/>
          </w:tcPr>
          <w:p w14:paraId="301F06AC"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314FC94E"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5CEA807D"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2B501C5E" w14:textId="77777777" w:rsidR="008A0C1F" w:rsidRPr="008A0C1F" w:rsidRDefault="008A0C1F" w:rsidP="008A0C1F">
            <w:pPr>
              <w:jc w:val="center"/>
              <w:rPr>
                <w:rFonts w:cs="Times New Roman"/>
              </w:rPr>
            </w:pPr>
          </w:p>
        </w:tc>
      </w:tr>
      <w:tr w:rsidR="008A0C1F" w:rsidRPr="008A0C1F" w14:paraId="1B7B0092"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7E46C7BC"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C69691C" w14:textId="77777777" w:rsidR="008A0C1F" w:rsidRPr="008A0C1F" w:rsidRDefault="008A0C1F" w:rsidP="008A0C1F">
            <w:pPr>
              <w:jc w:val="center"/>
              <w:rPr>
                <w:rFonts w:cs="Times New Roman"/>
              </w:rPr>
            </w:pPr>
            <w:r w:rsidRPr="008A0C1F">
              <w:rPr>
                <w:rFonts w:cs="Times New Roman"/>
              </w:rPr>
              <w:t>FUJITSU Image Scanner fi-7800</w:t>
            </w:r>
          </w:p>
        </w:tc>
        <w:tc>
          <w:tcPr>
            <w:tcW w:w="568" w:type="pct"/>
            <w:tcBorders>
              <w:top w:val="single" w:sz="4" w:space="0" w:color="auto"/>
              <w:left w:val="single" w:sz="4" w:space="0" w:color="auto"/>
              <w:bottom w:val="single" w:sz="4" w:space="0" w:color="auto"/>
              <w:right w:val="single" w:sz="4" w:space="0" w:color="auto"/>
            </w:tcBorders>
            <w:vAlign w:val="center"/>
          </w:tcPr>
          <w:p w14:paraId="72F25413" w14:textId="77777777" w:rsidR="008A0C1F" w:rsidRPr="008A0C1F" w:rsidRDefault="008A0C1F" w:rsidP="008A0C1F">
            <w:pPr>
              <w:jc w:val="center"/>
              <w:rPr>
                <w:rFonts w:cs="Times New Roman"/>
              </w:rPr>
            </w:pPr>
            <w:r w:rsidRPr="008A0C1F">
              <w:rPr>
                <w:rFonts w:cs="Times New Roman"/>
              </w:rPr>
              <w:t>3</w:t>
            </w:r>
          </w:p>
        </w:tc>
        <w:tc>
          <w:tcPr>
            <w:tcW w:w="873" w:type="pct"/>
            <w:tcBorders>
              <w:top w:val="single" w:sz="4" w:space="0" w:color="auto"/>
              <w:left w:val="single" w:sz="4" w:space="0" w:color="auto"/>
              <w:bottom w:val="single" w:sz="4" w:space="0" w:color="auto"/>
              <w:right w:val="single" w:sz="4" w:space="0" w:color="auto"/>
            </w:tcBorders>
            <w:vAlign w:val="center"/>
          </w:tcPr>
          <w:p w14:paraId="55905550"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1D25B40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4A777150"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6342F9EE" w14:textId="77777777" w:rsidR="008A0C1F" w:rsidRPr="008A0C1F" w:rsidRDefault="008A0C1F" w:rsidP="008A0C1F">
            <w:pPr>
              <w:jc w:val="center"/>
              <w:rPr>
                <w:rFonts w:cs="Times New Roman"/>
              </w:rPr>
            </w:pPr>
          </w:p>
        </w:tc>
      </w:tr>
      <w:tr w:rsidR="008A0C1F" w:rsidRPr="008A0C1F" w14:paraId="39536F9C" w14:textId="77777777" w:rsidTr="00D816A5">
        <w:tc>
          <w:tcPr>
            <w:tcW w:w="280" w:type="pct"/>
            <w:tcBorders>
              <w:top w:val="single" w:sz="4" w:space="0" w:color="auto"/>
              <w:left w:val="single" w:sz="4" w:space="0" w:color="auto"/>
              <w:bottom w:val="single" w:sz="4" w:space="0" w:color="auto"/>
              <w:right w:val="single" w:sz="4" w:space="0" w:color="auto"/>
            </w:tcBorders>
            <w:vAlign w:val="center"/>
            <w:hideMark/>
          </w:tcPr>
          <w:p w14:paraId="58D1A419"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7D9142B9" w14:textId="77777777" w:rsidR="008A0C1F" w:rsidRPr="008A0C1F" w:rsidRDefault="008A0C1F" w:rsidP="008A0C1F">
            <w:pPr>
              <w:jc w:val="center"/>
              <w:rPr>
                <w:rFonts w:cs="Times New Roman"/>
              </w:rPr>
            </w:pPr>
            <w:r w:rsidRPr="008A0C1F">
              <w:rPr>
                <w:rFonts w:cs="Times New Roman"/>
              </w:rPr>
              <w:t>FUJITSU Image Scanner fi-6400</w:t>
            </w:r>
          </w:p>
        </w:tc>
        <w:tc>
          <w:tcPr>
            <w:tcW w:w="568" w:type="pct"/>
            <w:tcBorders>
              <w:top w:val="single" w:sz="4" w:space="0" w:color="auto"/>
              <w:left w:val="single" w:sz="4" w:space="0" w:color="auto"/>
              <w:bottom w:val="single" w:sz="4" w:space="0" w:color="auto"/>
              <w:right w:val="single" w:sz="4" w:space="0" w:color="auto"/>
            </w:tcBorders>
            <w:vAlign w:val="center"/>
          </w:tcPr>
          <w:p w14:paraId="48B9A5C6" w14:textId="77777777" w:rsidR="008A0C1F" w:rsidRPr="008A0C1F" w:rsidRDefault="008A0C1F" w:rsidP="008A0C1F">
            <w:pPr>
              <w:jc w:val="center"/>
              <w:rPr>
                <w:rFonts w:cs="Times New Roman"/>
              </w:rPr>
            </w:pPr>
            <w:r w:rsidRPr="008A0C1F">
              <w:rPr>
                <w:rFonts w:cs="Times New Roman"/>
              </w:rPr>
              <w:t>4</w:t>
            </w:r>
          </w:p>
        </w:tc>
        <w:tc>
          <w:tcPr>
            <w:tcW w:w="873" w:type="pct"/>
            <w:tcBorders>
              <w:top w:val="single" w:sz="4" w:space="0" w:color="auto"/>
              <w:left w:val="single" w:sz="4" w:space="0" w:color="auto"/>
              <w:bottom w:val="single" w:sz="4" w:space="0" w:color="auto"/>
              <w:right w:val="single" w:sz="4" w:space="0" w:color="auto"/>
            </w:tcBorders>
            <w:vAlign w:val="center"/>
          </w:tcPr>
          <w:p w14:paraId="15196C6E"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0B618717"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378829A4"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7DB23976" w14:textId="77777777" w:rsidR="008A0C1F" w:rsidRPr="008A0C1F" w:rsidRDefault="008A0C1F" w:rsidP="008A0C1F">
            <w:pPr>
              <w:jc w:val="center"/>
              <w:rPr>
                <w:rFonts w:cs="Times New Roman"/>
              </w:rPr>
            </w:pPr>
          </w:p>
        </w:tc>
      </w:tr>
      <w:tr w:rsidR="008A0C1F" w:rsidRPr="008A0C1F" w14:paraId="431FCD89" w14:textId="77777777" w:rsidTr="00D816A5">
        <w:tc>
          <w:tcPr>
            <w:tcW w:w="280" w:type="pct"/>
            <w:tcBorders>
              <w:top w:val="single" w:sz="4" w:space="0" w:color="auto"/>
              <w:left w:val="single" w:sz="4" w:space="0" w:color="auto"/>
              <w:bottom w:val="single" w:sz="4" w:space="0" w:color="auto"/>
              <w:right w:val="single" w:sz="4" w:space="0" w:color="auto"/>
            </w:tcBorders>
            <w:vAlign w:val="center"/>
          </w:tcPr>
          <w:p w14:paraId="50ED845E"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42FBFC0A" w14:textId="77777777" w:rsidR="008A0C1F" w:rsidRPr="008A0C1F" w:rsidRDefault="008A0C1F" w:rsidP="008A0C1F">
            <w:pPr>
              <w:jc w:val="center"/>
              <w:rPr>
                <w:rFonts w:cs="Times New Roman"/>
              </w:rPr>
            </w:pPr>
            <w:r w:rsidRPr="008A0C1F">
              <w:rPr>
                <w:rFonts w:cs="Times New Roman"/>
              </w:rPr>
              <w:t>Triumph Adler 2508ci color-</w:t>
            </w:r>
            <w:proofErr w:type="spellStart"/>
            <w:r w:rsidRPr="008A0C1F">
              <w:rPr>
                <w:rFonts w:cs="Times New Roman"/>
              </w:rPr>
              <w:t>mfp</w:t>
            </w:r>
            <w:proofErr w:type="spellEnd"/>
          </w:p>
        </w:tc>
        <w:tc>
          <w:tcPr>
            <w:tcW w:w="568" w:type="pct"/>
            <w:tcBorders>
              <w:top w:val="single" w:sz="4" w:space="0" w:color="auto"/>
              <w:left w:val="single" w:sz="4" w:space="0" w:color="auto"/>
              <w:bottom w:val="single" w:sz="4" w:space="0" w:color="auto"/>
              <w:right w:val="single" w:sz="4" w:space="0" w:color="auto"/>
            </w:tcBorders>
            <w:vAlign w:val="center"/>
          </w:tcPr>
          <w:p w14:paraId="5800E911" w14:textId="77777777" w:rsidR="008A0C1F" w:rsidRPr="008A0C1F" w:rsidRDefault="008A0C1F" w:rsidP="008A0C1F">
            <w:pPr>
              <w:jc w:val="center"/>
              <w:rPr>
                <w:rFonts w:cs="Times New Roman"/>
              </w:rPr>
            </w:pPr>
            <w:r w:rsidRPr="008A0C1F">
              <w:rPr>
                <w:rFonts w:cs="Times New Roman"/>
              </w:rPr>
              <w:t>3</w:t>
            </w:r>
          </w:p>
        </w:tc>
        <w:tc>
          <w:tcPr>
            <w:tcW w:w="873" w:type="pct"/>
            <w:tcBorders>
              <w:top w:val="single" w:sz="4" w:space="0" w:color="auto"/>
              <w:left w:val="single" w:sz="4" w:space="0" w:color="auto"/>
              <w:bottom w:val="single" w:sz="4" w:space="0" w:color="auto"/>
              <w:right w:val="single" w:sz="4" w:space="0" w:color="auto"/>
            </w:tcBorders>
            <w:vAlign w:val="center"/>
          </w:tcPr>
          <w:p w14:paraId="35FA1E6C"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76DE8A1"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2E8248B3"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572BB732" w14:textId="77777777" w:rsidR="008A0C1F" w:rsidRPr="008A0C1F" w:rsidRDefault="008A0C1F" w:rsidP="008A0C1F">
            <w:pPr>
              <w:jc w:val="center"/>
              <w:rPr>
                <w:rFonts w:cs="Times New Roman"/>
              </w:rPr>
            </w:pPr>
          </w:p>
        </w:tc>
      </w:tr>
      <w:tr w:rsidR="008A0C1F" w:rsidRPr="008A0C1F" w14:paraId="06F2C8D1" w14:textId="77777777" w:rsidTr="00D816A5">
        <w:tc>
          <w:tcPr>
            <w:tcW w:w="280" w:type="pct"/>
            <w:tcBorders>
              <w:top w:val="single" w:sz="4" w:space="0" w:color="auto"/>
              <w:left w:val="single" w:sz="4" w:space="0" w:color="auto"/>
              <w:bottom w:val="single" w:sz="4" w:space="0" w:color="auto"/>
              <w:right w:val="single" w:sz="4" w:space="0" w:color="auto"/>
            </w:tcBorders>
            <w:vAlign w:val="center"/>
          </w:tcPr>
          <w:p w14:paraId="361CC87A" w14:textId="77777777" w:rsidR="008A0C1F" w:rsidRPr="008A0C1F" w:rsidRDefault="008A0C1F" w:rsidP="00016E40">
            <w:pPr>
              <w:numPr>
                <w:ilvl w:val="0"/>
                <w:numId w:val="13"/>
              </w:numPr>
              <w:ind w:left="0" w:firstLine="0"/>
              <w:jc w:val="center"/>
              <w:rPr>
                <w:rFonts w:cs="Times New Roman"/>
              </w:rPr>
            </w:pPr>
          </w:p>
        </w:tc>
        <w:tc>
          <w:tcPr>
            <w:tcW w:w="895" w:type="pct"/>
            <w:tcBorders>
              <w:top w:val="single" w:sz="4" w:space="0" w:color="auto"/>
              <w:left w:val="single" w:sz="4" w:space="0" w:color="auto"/>
              <w:bottom w:val="single" w:sz="4" w:space="0" w:color="auto"/>
              <w:right w:val="single" w:sz="4" w:space="0" w:color="auto"/>
            </w:tcBorders>
          </w:tcPr>
          <w:p w14:paraId="0943C3A5" w14:textId="77777777" w:rsidR="008A0C1F" w:rsidRPr="008A0C1F" w:rsidRDefault="008A0C1F" w:rsidP="008A0C1F">
            <w:pPr>
              <w:jc w:val="center"/>
              <w:rPr>
                <w:rFonts w:cs="Times New Roman"/>
              </w:rPr>
            </w:pPr>
            <w:r w:rsidRPr="008A0C1F">
              <w:rPr>
                <w:rFonts w:cs="Times New Roman"/>
              </w:rPr>
              <w:t>Triumph Adler P-C3563i-mfp</w:t>
            </w:r>
          </w:p>
        </w:tc>
        <w:tc>
          <w:tcPr>
            <w:tcW w:w="568" w:type="pct"/>
            <w:tcBorders>
              <w:top w:val="single" w:sz="4" w:space="0" w:color="auto"/>
              <w:left w:val="single" w:sz="4" w:space="0" w:color="auto"/>
              <w:bottom w:val="single" w:sz="4" w:space="0" w:color="auto"/>
              <w:right w:val="single" w:sz="4" w:space="0" w:color="auto"/>
            </w:tcBorders>
            <w:vAlign w:val="center"/>
          </w:tcPr>
          <w:p w14:paraId="07B543D2" w14:textId="77777777" w:rsidR="008A0C1F" w:rsidRPr="008A0C1F" w:rsidRDefault="008A0C1F" w:rsidP="008A0C1F">
            <w:pPr>
              <w:jc w:val="center"/>
              <w:rPr>
                <w:rFonts w:cs="Times New Roman"/>
              </w:rPr>
            </w:pPr>
            <w:r w:rsidRPr="008A0C1F">
              <w:rPr>
                <w:rFonts w:cs="Times New Roman"/>
              </w:rPr>
              <w:t>1</w:t>
            </w:r>
          </w:p>
        </w:tc>
        <w:tc>
          <w:tcPr>
            <w:tcW w:w="873" w:type="pct"/>
            <w:tcBorders>
              <w:top w:val="single" w:sz="4" w:space="0" w:color="auto"/>
              <w:left w:val="single" w:sz="4" w:space="0" w:color="auto"/>
              <w:bottom w:val="single" w:sz="4" w:space="0" w:color="auto"/>
              <w:right w:val="single" w:sz="4" w:space="0" w:color="auto"/>
            </w:tcBorders>
            <w:vAlign w:val="center"/>
          </w:tcPr>
          <w:p w14:paraId="4FF78F94"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674BF4C2" w14:textId="77777777" w:rsidR="008A0C1F" w:rsidRPr="008A0C1F" w:rsidRDefault="008A0C1F" w:rsidP="008A0C1F">
            <w:pPr>
              <w:jc w:val="center"/>
              <w:rPr>
                <w:rFonts w:cs="Times New Roman"/>
              </w:rPr>
            </w:pPr>
          </w:p>
        </w:tc>
        <w:tc>
          <w:tcPr>
            <w:tcW w:w="794" w:type="pct"/>
            <w:tcBorders>
              <w:top w:val="single" w:sz="4" w:space="0" w:color="auto"/>
              <w:left w:val="single" w:sz="4" w:space="0" w:color="auto"/>
              <w:bottom w:val="single" w:sz="4" w:space="0" w:color="auto"/>
              <w:right w:val="single" w:sz="4" w:space="0" w:color="auto"/>
            </w:tcBorders>
            <w:vAlign w:val="center"/>
          </w:tcPr>
          <w:p w14:paraId="67F9A811" w14:textId="77777777" w:rsidR="008A0C1F" w:rsidRPr="008A0C1F" w:rsidRDefault="008A0C1F" w:rsidP="008A0C1F">
            <w:pPr>
              <w:jc w:val="center"/>
              <w:rPr>
                <w:rFonts w:cs="Times New Roman"/>
              </w:rPr>
            </w:pPr>
          </w:p>
        </w:tc>
        <w:tc>
          <w:tcPr>
            <w:tcW w:w="795" w:type="pct"/>
            <w:tcBorders>
              <w:top w:val="single" w:sz="4" w:space="0" w:color="auto"/>
              <w:left w:val="single" w:sz="4" w:space="0" w:color="auto"/>
              <w:bottom w:val="single" w:sz="4" w:space="0" w:color="auto"/>
              <w:right w:val="single" w:sz="4" w:space="0" w:color="auto"/>
            </w:tcBorders>
            <w:vAlign w:val="center"/>
          </w:tcPr>
          <w:p w14:paraId="6FB17C19" w14:textId="77777777" w:rsidR="008A0C1F" w:rsidRPr="008A0C1F" w:rsidRDefault="008A0C1F" w:rsidP="008A0C1F">
            <w:pPr>
              <w:jc w:val="center"/>
              <w:rPr>
                <w:rFonts w:cs="Times New Roman"/>
              </w:rPr>
            </w:pPr>
          </w:p>
        </w:tc>
      </w:tr>
      <w:tr w:rsidR="008A0C1F" w:rsidRPr="008A0C1F" w14:paraId="109DB91F" w14:textId="77777777" w:rsidTr="00D816A5">
        <w:trPr>
          <w:trHeight w:val="340"/>
        </w:trPr>
        <w:tc>
          <w:tcPr>
            <w:tcW w:w="4205" w:type="pct"/>
            <w:gridSpan w:val="6"/>
            <w:tcBorders>
              <w:top w:val="single" w:sz="4" w:space="0" w:color="auto"/>
              <w:left w:val="single" w:sz="4" w:space="0" w:color="auto"/>
              <w:bottom w:val="single" w:sz="4" w:space="0" w:color="auto"/>
              <w:right w:val="single" w:sz="4" w:space="0" w:color="auto"/>
            </w:tcBorders>
            <w:vAlign w:val="center"/>
          </w:tcPr>
          <w:p w14:paraId="2B0EA59C" w14:textId="7A56F0A2" w:rsidR="008A0C1F" w:rsidRPr="008A0C1F" w:rsidRDefault="008A0C1F" w:rsidP="008A0C1F">
            <w:pPr>
              <w:jc w:val="right"/>
              <w:rPr>
                <w:rFonts w:cs="Times New Roman"/>
                <w:b/>
                <w:bCs/>
              </w:rPr>
            </w:pPr>
            <w:proofErr w:type="spellStart"/>
            <w:r w:rsidRPr="008A0C1F">
              <w:rPr>
                <w:rFonts w:cs="Times New Roman"/>
                <w:b/>
                <w:bCs/>
              </w:rPr>
              <w:t>Kaina</w:t>
            </w:r>
            <w:proofErr w:type="spellEnd"/>
            <w:r>
              <w:rPr>
                <w:rFonts w:cs="Times New Roman"/>
                <w:b/>
                <w:bCs/>
              </w:rPr>
              <w:t>,</w:t>
            </w:r>
            <w:r w:rsidRPr="008A0C1F">
              <w:rPr>
                <w:rFonts w:cs="Times New Roman"/>
                <w:b/>
                <w:bCs/>
              </w:rPr>
              <w:t xml:space="preserve"> EUR be PVM</w:t>
            </w:r>
          </w:p>
        </w:tc>
        <w:tc>
          <w:tcPr>
            <w:tcW w:w="795" w:type="pct"/>
            <w:tcBorders>
              <w:top w:val="single" w:sz="4" w:space="0" w:color="auto"/>
              <w:left w:val="single" w:sz="4" w:space="0" w:color="auto"/>
              <w:bottom w:val="single" w:sz="4" w:space="0" w:color="auto"/>
              <w:right w:val="single" w:sz="4" w:space="0" w:color="auto"/>
            </w:tcBorders>
            <w:vAlign w:val="center"/>
          </w:tcPr>
          <w:p w14:paraId="6BF4278A" w14:textId="77777777" w:rsidR="008A0C1F" w:rsidRPr="008A0C1F" w:rsidRDefault="008A0C1F" w:rsidP="008A0C1F">
            <w:pPr>
              <w:jc w:val="center"/>
              <w:rPr>
                <w:rFonts w:cs="Times New Roman"/>
              </w:rPr>
            </w:pPr>
          </w:p>
        </w:tc>
      </w:tr>
      <w:tr w:rsidR="008A0C1F" w:rsidRPr="008A0C1F" w14:paraId="09075CFC" w14:textId="77777777" w:rsidTr="00D816A5">
        <w:trPr>
          <w:trHeight w:val="340"/>
        </w:trPr>
        <w:tc>
          <w:tcPr>
            <w:tcW w:w="4205" w:type="pct"/>
            <w:gridSpan w:val="6"/>
            <w:tcBorders>
              <w:top w:val="single" w:sz="4" w:space="0" w:color="auto"/>
              <w:left w:val="single" w:sz="4" w:space="0" w:color="auto"/>
              <w:bottom w:val="single" w:sz="4" w:space="0" w:color="auto"/>
              <w:right w:val="single" w:sz="4" w:space="0" w:color="auto"/>
            </w:tcBorders>
            <w:vAlign w:val="center"/>
          </w:tcPr>
          <w:p w14:paraId="0DD3819A" w14:textId="2E2ECA6D" w:rsidR="008A0C1F" w:rsidRPr="008A0C1F" w:rsidRDefault="008A0C1F" w:rsidP="008A0C1F">
            <w:pPr>
              <w:jc w:val="right"/>
              <w:rPr>
                <w:rFonts w:cs="Times New Roman"/>
                <w:b/>
                <w:bCs/>
              </w:rPr>
            </w:pPr>
            <w:r w:rsidRPr="008A0C1F">
              <w:rPr>
                <w:rFonts w:cs="Times New Roman"/>
                <w:b/>
                <w:bCs/>
              </w:rPr>
              <w:t xml:space="preserve">PVM (% </w:t>
            </w:r>
            <w:proofErr w:type="spellStart"/>
            <w:r w:rsidRPr="008A0C1F">
              <w:rPr>
                <w:rFonts w:cs="Times New Roman"/>
                <w:b/>
                <w:bCs/>
                <w:i/>
                <w:iCs/>
              </w:rPr>
              <w:t>nurodo</w:t>
            </w:r>
            <w:proofErr w:type="spellEnd"/>
            <w:r w:rsidRPr="008A0C1F">
              <w:rPr>
                <w:rFonts w:cs="Times New Roman"/>
                <w:b/>
                <w:bCs/>
                <w:i/>
                <w:iCs/>
              </w:rPr>
              <w:t xml:space="preserve"> </w:t>
            </w:r>
            <w:proofErr w:type="spellStart"/>
            <w:r w:rsidRPr="008A0C1F">
              <w:rPr>
                <w:rFonts w:cs="Times New Roman"/>
                <w:b/>
                <w:bCs/>
                <w:i/>
                <w:iCs/>
              </w:rPr>
              <w:t>tiekėjas</w:t>
            </w:r>
            <w:proofErr w:type="spellEnd"/>
            <w:r w:rsidRPr="008A0C1F">
              <w:rPr>
                <w:rFonts w:cs="Times New Roman"/>
                <w:b/>
                <w:bCs/>
              </w:rPr>
              <w:t xml:space="preserve">) </w:t>
            </w:r>
            <w:proofErr w:type="spellStart"/>
            <w:r w:rsidRPr="008A0C1F">
              <w:rPr>
                <w:rFonts w:cs="Times New Roman"/>
                <w:b/>
                <w:bCs/>
              </w:rPr>
              <w:t>suma</w:t>
            </w:r>
            <w:proofErr w:type="spellEnd"/>
            <w:r w:rsidRPr="008A0C1F">
              <w:rPr>
                <w:rFonts w:cs="Times New Roman"/>
                <w:b/>
                <w:bCs/>
              </w:rPr>
              <w:t>, EUR</w:t>
            </w:r>
          </w:p>
        </w:tc>
        <w:tc>
          <w:tcPr>
            <w:tcW w:w="795" w:type="pct"/>
            <w:tcBorders>
              <w:top w:val="single" w:sz="4" w:space="0" w:color="auto"/>
              <w:left w:val="single" w:sz="4" w:space="0" w:color="auto"/>
              <w:bottom w:val="single" w:sz="4" w:space="0" w:color="auto"/>
              <w:right w:val="single" w:sz="4" w:space="0" w:color="auto"/>
            </w:tcBorders>
            <w:vAlign w:val="center"/>
          </w:tcPr>
          <w:p w14:paraId="061FB249" w14:textId="77777777" w:rsidR="008A0C1F" w:rsidRPr="008A0C1F" w:rsidRDefault="008A0C1F" w:rsidP="008A0C1F">
            <w:pPr>
              <w:jc w:val="center"/>
              <w:rPr>
                <w:rFonts w:cs="Times New Roman"/>
              </w:rPr>
            </w:pPr>
          </w:p>
        </w:tc>
      </w:tr>
      <w:tr w:rsidR="008A0C1F" w:rsidRPr="008A0C1F" w14:paraId="090CA236" w14:textId="77777777" w:rsidTr="00D816A5">
        <w:trPr>
          <w:trHeight w:val="340"/>
        </w:trPr>
        <w:tc>
          <w:tcPr>
            <w:tcW w:w="4205" w:type="pct"/>
            <w:gridSpan w:val="6"/>
            <w:tcBorders>
              <w:top w:val="single" w:sz="4" w:space="0" w:color="auto"/>
              <w:left w:val="single" w:sz="4" w:space="0" w:color="auto"/>
              <w:right w:val="single" w:sz="4" w:space="0" w:color="auto"/>
            </w:tcBorders>
            <w:vAlign w:val="center"/>
          </w:tcPr>
          <w:p w14:paraId="7A86E771" w14:textId="745A6478" w:rsidR="008A0C1F" w:rsidRPr="008A0C1F" w:rsidRDefault="008A0C1F" w:rsidP="008A0C1F">
            <w:pPr>
              <w:jc w:val="right"/>
              <w:rPr>
                <w:rFonts w:cs="Times New Roman"/>
                <w:b/>
                <w:bCs/>
              </w:rPr>
            </w:pPr>
            <w:proofErr w:type="spellStart"/>
            <w:r w:rsidRPr="008A0C1F">
              <w:rPr>
                <w:rFonts w:cs="Times New Roman"/>
                <w:b/>
                <w:bCs/>
              </w:rPr>
              <w:t>Kaina</w:t>
            </w:r>
            <w:proofErr w:type="spellEnd"/>
            <w:r>
              <w:rPr>
                <w:rFonts w:cs="Times New Roman"/>
                <w:b/>
                <w:bCs/>
              </w:rPr>
              <w:t>,</w:t>
            </w:r>
            <w:r w:rsidRPr="008A0C1F">
              <w:rPr>
                <w:rFonts w:cs="Times New Roman"/>
                <w:b/>
                <w:bCs/>
              </w:rPr>
              <w:t xml:space="preserve"> EUR </w:t>
            </w:r>
            <w:proofErr w:type="spellStart"/>
            <w:r w:rsidRPr="008A0C1F">
              <w:rPr>
                <w:rFonts w:cs="Times New Roman"/>
                <w:b/>
                <w:bCs/>
              </w:rPr>
              <w:t>su</w:t>
            </w:r>
            <w:proofErr w:type="spellEnd"/>
            <w:r w:rsidRPr="008A0C1F">
              <w:rPr>
                <w:rFonts w:cs="Times New Roman"/>
                <w:b/>
                <w:bCs/>
              </w:rPr>
              <w:t xml:space="preserve"> PVM</w:t>
            </w:r>
          </w:p>
        </w:tc>
        <w:tc>
          <w:tcPr>
            <w:tcW w:w="795" w:type="pct"/>
            <w:tcBorders>
              <w:top w:val="single" w:sz="4" w:space="0" w:color="auto"/>
              <w:left w:val="single" w:sz="4" w:space="0" w:color="auto"/>
              <w:right w:val="single" w:sz="4" w:space="0" w:color="auto"/>
            </w:tcBorders>
            <w:vAlign w:val="center"/>
          </w:tcPr>
          <w:p w14:paraId="2469C739" w14:textId="77777777" w:rsidR="008A0C1F" w:rsidRPr="008A0C1F" w:rsidRDefault="008A0C1F" w:rsidP="008A0C1F">
            <w:pPr>
              <w:jc w:val="center"/>
              <w:rPr>
                <w:rFonts w:cs="Times New Roman"/>
              </w:rPr>
            </w:pPr>
          </w:p>
        </w:tc>
      </w:tr>
    </w:tbl>
    <w:p w14:paraId="37DB0943" w14:textId="77777777" w:rsidR="008A0C1F" w:rsidRPr="008A0C1F" w:rsidRDefault="008A0C1F" w:rsidP="00E1392D">
      <w:pPr>
        <w:spacing w:line="240" w:lineRule="auto"/>
        <w:ind w:firstLine="0"/>
        <w:contextualSpacing/>
        <w:jc w:val="left"/>
        <w:rPr>
          <w:rFonts w:ascii="Times New Roman" w:hAnsi="Times New Roman" w:cs="Times New Roman"/>
          <w:bCs/>
          <w:iCs/>
          <w:sz w:val="24"/>
          <w:szCs w:val="24"/>
        </w:rPr>
      </w:pPr>
    </w:p>
    <w:p w14:paraId="07D1A0C8" w14:textId="0737F172" w:rsidR="00E1392D" w:rsidRPr="008A0C1F" w:rsidRDefault="008A0C1F" w:rsidP="00E1392D">
      <w:pPr>
        <w:spacing w:line="240" w:lineRule="auto"/>
        <w:ind w:firstLine="0"/>
        <w:rPr>
          <w:rFonts w:ascii="Times New Roman" w:hAnsi="Times New Roman" w:cs="Times New Roman"/>
          <w:sz w:val="24"/>
          <w:szCs w:val="24"/>
        </w:rPr>
      </w:pPr>
      <w:r w:rsidRPr="008A0C1F">
        <w:rPr>
          <w:rFonts w:ascii="Times New Roman" w:hAnsi="Times New Roman" w:cs="Times New Roman"/>
          <w:b/>
          <w:bCs/>
          <w:sz w:val="24"/>
          <w:szCs w:val="24"/>
        </w:rPr>
        <w:t>1.2. lentelė.</w:t>
      </w:r>
      <w:r w:rsidRPr="008A0C1F">
        <w:rPr>
          <w:rFonts w:ascii="Times New Roman" w:hAnsi="Times New Roman" w:cs="Times New Roman"/>
          <w:sz w:val="24"/>
          <w:szCs w:val="24"/>
        </w:rPr>
        <w:t xml:space="preserve"> Įrangos priežiūros paslaugų įkainiai</w:t>
      </w:r>
    </w:p>
    <w:tbl>
      <w:tblPr>
        <w:tblStyle w:val="TableGrid5"/>
        <w:tblpPr w:leftFromText="181" w:rightFromText="181" w:vertAnchor="text" w:horzAnchor="margin" w:tblpY="58"/>
        <w:tblOverlap w:val="never"/>
        <w:tblW w:w="5000" w:type="pct"/>
        <w:tblLook w:val="04A0" w:firstRow="1" w:lastRow="0" w:firstColumn="1" w:lastColumn="0" w:noHBand="0" w:noVBand="1"/>
      </w:tblPr>
      <w:tblGrid>
        <w:gridCol w:w="666"/>
        <w:gridCol w:w="1869"/>
        <w:gridCol w:w="1429"/>
        <w:gridCol w:w="1705"/>
        <w:gridCol w:w="1707"/>
        <w:gridCol w:w="1672"/>
        <w:gridCol w:w="1742"/>
      </w:tblGrid>
      <w:tr w:rsidR="008A0C1F" w:rsidRPr="008A0C1F" w14:paraId="3F5800E4" w14:textId="77777777" w:rsidTr="00D816A5">
        <w:trPr>
          <w:tblHeader/>
        </w:trPr>
        <w:tc>
          <w:tcPr>
            <w:tcW w:w="309" w:type="pct"/>
            <w:tcBorders>
              <w:top w:val="single" w:sz="4" w:space="0" w:color="auto"/>
              <w:left w:val="single" w:sz="4" w:space="0" w:color="auto"/>
              <w:bottom w:val="single" w:sz="4" w:space="0" w:color="auto"/>
              <w:right w:val="single" w:sz="4" w:space="0" w:color="auto"/>
            </w:tcBorders>
            <w:vAlign w:val="center"/>
            <w:hideMark/>
          </w:tcPr>
          <w:p w14:paraId="2CBDF3C0" w14:textId="77777777" w:rsidR="008A0C1F" w:rsidRPr="008A0C1F" w:rsidRDefault="008A0C1F" w:rsidP="008A0C1F">
            <w:pPr>
              <w:jc w:val="center"/>
              <w:rPr>
                <w:rFonts w:cs="Times New Roman"/>
                <w:b/>
              </w:rPr>
            </w:pPr>
            <w:proofErr w:type="spellStart"/>
            <w:r w:rsidRPr="008A0C1F">
              <w:rPr>
                <w:rFonts w:cs="Times New Roman"/>
                <w:b/>
              </w:rPr>
              <w:t>Eil</w:t>
            </w:r>
            <w:proofErr w:type="spellEnd"/>
            <w:r w:rsidRPr="008A0C1F">
              <w:rPr>
                <w:rFonts w:cs="Times New Roman"/>
                <w:b/>
              </w:rPr>
              <w:t>. Nr.</w:t>
            </w:r>
          </w:p>
        </w:tc>
        <w:tc>
          <w:tcPr>
            <w:tcW w:w="866" w:type="pct"/>
            <w:tcBorders>
              <w:top w:val="single" w:sz="4" w:space="0" w:color="auto"/>
              <w:left w:val="single" w:sz="4" w:space="0" w:color="auto"/>
              <w:bottom w:val="single" w:sz="4" w:space="0" w:color="auto"/>
              <w:right w:val="single" w:sz="4" w:space="0" w:color="auto"/>
            </w:tcBorders>
            <w:vAlign w:val="center"/>
            <w:hideMark/>
          </w:tcPr>
          <w:p w14:paraId="0E3CE312" w14:textId="77777777" w:rsidR="008A0C1F" w:rsidRPr="008A0C1F" w:rsidRDefault="008A0C1F" w:rsidP="008A0C1F">
            <w:pPr>
              <w:jc w:val="center"/>
              <w:rPr>
                <w:rFonts w:cs="Times New Roman"/>
                <w:b/>
              </w:rPr>
            </w:pP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pavadinimas</w:t>
            </w:r>
            <w:proofErr w:type="spellEnd"/>
          </w:p>
        </w:tc>
        <w:tc>
          <w:tcPr>
            <w:tcW w:w="662" w:type="pct"/>
            <w:tcBorders>
              <w:top w:val="single" w:sz="4" w:space="0" w:color="auto"/>
              <w:left w:val="single" w:sz="4" w:space="0" w:color="auto"/>
              <w:bottom w:val="single" w:sz="4" w:space="0" w:color="auto"/>
              <w:right w:val="single" w:sz="4" w:space="0" w:color="auto"/>
            </w:tcBorders>
            <w:vAlign w:val="center"/>
            <w:hideMark/>
          </w:tcPr>
          <w:p w14:paraId="50DFE69B" w14:textId="77777777" w:rsidR="008A0C1F" w:rsidRPr="008A0C1F" w:rsidRDefault="008A0C1F" w:rsidP="008A0C1F">
            <w:pPr>
              <w:jc w:val="center"/>
              <w:rPr>
                <w:rFonts w:cs="Times New Roman"/>
                <w:b/>
              </w:rPr>
            </w:pPr>
            <w:proofErr w:type="spellStart"/>
            <w:r w:rsidRPr="008A0C1F">
              <w:rPr>
                <w:rFonts w:cs="Times New Roman"/>
                <w:b/>
              </w:rPr>
              <w:t>Turimas</w:t>
            </w:r>
            <w:proofErr w:type="spellEnd"/>
            <w:r w:rsidRPr="008A0C1F">
              <w:rPr>
                <w:rFonts w:cs="Times New Roman"/>
                <w:b/>
              </w:rPr>
              <w:t xml:space="preserve"> </w:t>
            </w: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kiekis</w:t>
            </w:r>
            <w:proofErr w:type="spellEnd"/>
            <w:r w:rsidRPr="008A0C1F">
              <w:rPr>
                <w:rFonts w:cs="Times New Roman"/>
                <w:b/>
                <w:vertAlign w:val="superscript"/>
              </w:rPr>
              <w:footnoteReference w:id="5"/>
            </w:r>
          </w:p>
          <w:p w14:paraId="389EA392" w14:textId="77777777" w:rsidR="008A0C1F" w:rsidRPr="008A0C1F" w:rsidRDefault="008A0C1F" w:rsidP="008A0C1F">
            <w:pPr>
              <w:jc w:val="center"/>
              <w:rPr>
                <w:rFonts w:cs="Times New Roman"/>
                <w:b/>
              </w:rPr>
            </w:pPr>
            <w:r w:rsidRPr="008A0C1F">
              <w:rPr>
                <w:rFonts w:cs="Times New Roman"/>
                <w:b/>
              </w:rPr>
              <w:t>(</w:t>
            </w:r>
            <w:proofErr w:type="spellStart"/>
            <w:proofErr w:type="gramStart"/>
            <w:r w:rsidRPr="008A0C1F">
              <w:rPr>
                <w:rFonts w:cs="Times New Roman"/>
                <w:b/>
              </w:rPr>
              <w:t>vnt</w:t>
            </w:r>
            <w:proofErr w:type="spellEnd"/>
            <w:proofErr w:type="gramEnd"/>
            <w:r w:rsidRPr="008A0C1F">
              <w:rPr>
                <w:rFonts w:cs="Times New Roman"/>
                <w:b/>
              </w:rPr>
              <w:t>.)</w:t>
            </w:r>
          </w:p>
        </w:tc>
        <w:tc>
          <w:tcPr>
            <w:tcW w:w="790" w:type="pct"/>
            <w:tcBorders>
              <w:top w:val="single" w:sz="4" w:space="0" w:color="auto"/>
              <w:left w:val="single" w:sz="4" w:space="0" w:color="auto"/>
              <w:bottom w:val="single" w:sz="4" w:space="0" w:color="auto"/>
              <w:right w:val="single" w:sz="4" w:space="0" w:color="auto"/>
            </w:tcBorders>
            <w:vAlign w:val="center"/>
            <w:hideMark/>
          </w:tcPr>
          <w:p w14:paraId="38F5FB05" w14:textId="77777777" w:rsidR="008A0C1F" w:rsidRPr="008A0C1F" w:rsidRDefault="008A0C1F" w:rsidP="008A0C1F">
            <w:pPr>
              <w:tabs>
                <w:tab w:val="left" w:pos="1296"/>
              </w:tabs>
              <w:jc w:val="center"/>
              <w:rPr>
                <w:rFonts w:cs="Times New Roman"/>
                <w:b/>
              </w:rPr>
            </w:pPr>
            <w:proofErr w:type="spellStart"/>
            <w:r w:rsidRPr="008A0C1F">
              <w:rPr>
                <w:rFonts w:cs="Times New Roman"/>
                <w:b/>
              </w:rPr>
              <w:t>Siūloma</w:t>
            </w:r>
            <w:proofErr w:type="spellEnd"/>
            <w:r w:rsidRPr="008A0C1F">
              <w:rPr>
                <w:rFonts w:cs="Times New Roman"/>
                <w:b/>
              </w:rPr>
              <w:t xml:space="preserve"> </w:t>
            </w:r>
            <w:proofErr w:type="spellStart"/>
            <w:r w:rsidRPr="008A0C1F">
              <w:rPr>
                <w:rFonts w:cs="Times New Roman"/>
                <w:b/>
              </w:rPr>
              <w:t>priežiūros</w:t>
            </w:r>
            <w:proofErr w:type="spellEnd"/>
            <w:r w:rsidRPr="008A0C1F">
              <w:rPr>
                <w:rFonts w:cs="Times New Roman"/>
                <w:b/>
              </w:rPr>
              <w:t xml:space="preserve"> </w:t>
            </w:r>
            <w:proofErr w:type="spellStart"/>
            <w:r w:rsidRPr="008A0C1F">
              <w:rPr>
                <w:rFonts w:cs="Times New Roman"/>
                <w:b/>
              </w:rPr>
              <w:t>laiko</w:t>
            </w:r>
            <w:proofErr w:type="spellEnd"/>
            <w:r w:rsidRPr="008A0C1F">
              <w:rPr>
                <w:rFonts w:cs="Times New Roman"/>
                <w:b/>
              </w:rPr>
              <w:t xml:space="preserve"> norma,</w:t>
            </w:r>
          </w:p>
          <w:p w14:paraId="4FABC6A2" w14:textId="77777777" w:rsidR="008A0C1F" w:rsidRPr="008A0C1F" w:rsidRDefault="008A0C1F" w:rsidP="008A0C1F">
            <w:pPr>
              <w:tabs>
                <w:tab w:val="left" w:pos="1296"/>
              </w:tabs>
              <w:jc w:val="center"/>
              <w:rPr>
                <w:rFonts w:cs="Times New Roman"/>
                <w:b/>
              </w:rPr>
            </w:pPr>
            <w:r w:rsidRPr="008A0C1F">
              <w:rPr>
                <w:rFonts w:cs="Times New Roman"/>
                <w:b/>
              </w:rPr>
              <w:t>val.</w:t>
            </w:r>
          </w:p>
        </w:tc>
        <w:tc>
          <w:tcPr>
            <w:tcW w:w="791" w:type="pct"/>
            <w:tcBorders>
              <w:top w:val="single" w:sz="4" w:space="0" w:color="auto"/>
              <w:left w:val="single" w:sz="4" w:space="0" w:color="auto"/>
              <w:bottom w:val="single" w:sz="4" w:space="0" w:color="auto"/>
              <w:right w:val="single" w:sz="4" w:space="0" w:color="auto"/>
            </w:tcBorders>
            <w:vAlign w:val="center"/>
            <w:hideMark/>
          </w:tcPr>
          <w:p w14:paraId="0BF00A33" w14:textId="7473F470" w:rsidR="008A0C1F" w:rsidRPr="008A0C1F" w:rsidRDefault="008A0C1F" w:rsidP="008A0C1F">
            <w:pPr>
              <w:tabs>
                <w:tab w:val="left" w:pos="1296"/>
              </w:tabs>
              <w:jc w:val="center"/>
              <w:rPr>
                <w:rFonts w:cs="Times New Roman"/>
                <w:b/>
              </w:rPr>
            </w:pPr>
            <w:proofErr w:type="spellStart"/>
            <w:r w:rsidRPr="008A0C1F">
              <w:rPr>
                <w:rFonts w:cs="Times New Roman"/>
                <w:b/>
              </w:rPr>
              <w:t>Įkainis</w:t>
            </w:r>
            <w:proofErr w:type="spellEnd"/>
            <w:r>
              <w:rPr>
                <w:rFonts w:cs="Times New Roman"/>
                <w:b/>
              </w:rPr>
              <w:t>,</w:t>
            </w:r>
            <w:r w:rsidRPr="008A0C1F">
              <w:rPr>
                <w:rFonts w:cs="Times New Roman"/>
                <w:b/>
              </w:rPr>
              <w:t xml:space="preserve"> EUR be PVM</w:t>
            </w:r>
            <w:r>
              <w:rPr>
                <w:rFonts w:cs="Times New Roman"/>
                <w:b/>
              </w:rPr>
              <w:t>,</w:t>
            </w:r>
            <w:r w:rsidRPr="008A0C1F">
              <w:rPr>
                <w:rFonts w:cs="Times New Roman"/>
                <w:b/>
              </w:rPr>
              <w:t xml:space="preserve"> </w:t>
            </w:r>
            <w:proofErr w:type="spellStart"/>
            <w:r w:rsidRPr="008A0C1F">
              <w:rPr>
                <w:rFonts w:cs="Times New Roman"/>
                <w:b/>
              </w:rPr>
              <w:t>už</w:t>
            </w:r>
            <w:proofErr w:type="spellEnd"/>
            <w:r w:rsidRPr="008A0C1F">
              <w:rPr>
                <w:rFonts w:cs="Times New Roman"/>
                <w:b/>
              </w:rPr>
              <w:t xml:space="preserve"> </w:t>
            </w:r>
            <w:proofErr w:type="spellStart"/>
            <w:r w:rsidRPr="008A0C1F">
              <w:rPr>
                <w:rFonts w:cs="Times New Roman"/>
                <w:b/>
              </w:rPr>
              <w:t>vieną</w:t>
            </w:r>
            <w:proofErr w:type="spellEnd"/>
            <w:r w:rsidRPr="008A0C1F">
              <w:rPr>
                <w:rFonts w:cs="Times New Roman"/>
                <w:b/>
              </w:rPr>
              <w:t xml:space="preserve"> </w:t>
            </w:r>
            <w:proofErr w:type="spellStart"/>
            <w:r w:rsidRPr="008A0C1F">
              <w:rPr>
                <w:rFonts w:cs="Times New Roman"/>
                <w:b/>
              </w:rPr>
              <w:t>priežiūros</w:t>
            </w:r>
            <w:proofErr w:type="spellEnd"/>
            <w:r w:rsidRPr="008A0C1F">
              <w:rPr>
                <w:rFonts w:cs="Times New Roman"/>
                <w:b/>
              </w:rPr>
              <w:t xml:space="preserve"> </w:t>
            </w:r>
            <w:proofErr w:type="spellStart"/>
            <w:r w:rsidRPr="008A0C1F">
              <w:rPr>
                <w:rFonts w:cs="Times New Roman"/>
                <w:b/>
              </w:rPr>
              <w:t>valandą</w:t>
            </w:r>
            <w:proofErr w:type="spellEnd"/>
          </w:p>
        </w:tc>
        <w:tc>
          <w:tcPr>
            <w:tcW w:w="775" w:type="pct"/>
            <w:tcBorders>
              <w:top w:val="single" w:sz="4" w:space="0" w:color="auto"/>
              <w:left w:val="single" w:sz="4" w:space="0" w:color="auto"/>
              <w:bottom w:val="single" w:sz="4" w:space="0" w:color="auto"/>
              <w:right w:val="single" w:sz="4" w:space="0" w:color="auto"/>
            </w:tcBorders>
            <w:vAlign w:val="center"/>
          </w:tcPr>
          <w:p w14:paraId="12C3F5BC" w14:textId="1F756C4B" w:rsidR="008A0C1F" w:rsidRPr="008A0C1F" w:rsidRDefault="008A0C1F" w:rsidP="008A0C1F">
            <w:pPr>
              <w:tabs>
                <w:tab w:val="left" w:pos="1296"/>
              </w:tabs>
              <w:jc w:val="center"/>
              <w:rPr>
                <w:rFonts w:cs="Times New Roman"/>
                <w:b/>
              </w:rPr>
            </w:pPr>
            <w:proofErr w:type="spellStart"/>
            <w:r w:rsidRPr="008A0C1F">
              <w:rPr>
                <w:rFonts w:cs="Times New Roman"/>
                <w:b/>
              </w:rPr>
              <w:t>Vieno</w:t>
            </w:r>
            <w:proofErr w:type="spellEnd"/>
            <w:r w:rsidRPr="008A0C1F">
              <w:rPr>
                <w:rFonts w:cs="Times New Roman"/>
                <w:b/>
              </w:rPr>
              <w:t xml:space="preserve"> </w:t>
            </w:r>
            <w:proofErr w:type="spellStart"/>
            <w:r w:rsidRPr="008A0C1F">
              <w:rPr>
                <w:rFonts w:cs="Times New Roman"/>
                <w:b/>
              </w:rPr>
              <w:t>įrenginio</w:t>
            </w:r>
            <w:proofErr w:type="spellEnd"/>
            <w:r w:rsidRPr="008A0C1F">
              <w:rPr>
                <w:rFonts w:cs="Times New Roman"/>
                <w:b/>
              </w:rPr>
              <w:t xml:space="preserve"> </w:t>
            </w:r>
            <w:proofErr w:type="spellStart"/>
            <w:r w:rsidRPr="008A0C1F">
              <w:rPr>
                <w:rFonts w:cs="Times New Roman"/>
                <w:b/>
              </w:rPr>
              <w:t>priežiūros</w:t>
            </w:r>
            <w:proofErr w:type="spellEnd"/>
            <w:r w:rsidRPr="008A0C1F">
              <w:rPr>
                <w:rFonts w:cs="Times New Roman"/>
                <w:b/>
              </w:rPr>
              <w:t xml:space="preserve"> </w:t>
            </w:r>
            <w:proofErr w:type="spellStart"/>
            <w:r w:rsidRPr="008A0C1F">
              <w:rPr>
                <w:rFonts w:cs="Times New Roman"/>
                <w:b/>
              </w:rPr>
              <w:t>kaina</w:t>
            </w:r>
            <w:proofErr w:type="spellEnd"/>
            <w:r>
              <w:rPr>
                <w:rFonts w:cs="Times New Roman"/>
                <w:b/>
              </w:rPr>
              <w:t>,</w:t>
            </w:r>
            <w:r w:rsidRPr="008A0C1F">
              <w:rPr>
                <w:rFonts w:cs="Times New Roman"/>
                <w:b/>
              </w:rPr>
              <w:t xml:space="preserve"> EUR be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02B6F169" w14:textId="76C8399B" w:rsidR="008A0C1F" w:rsidRPr="008A0C1F" w:rsidRDefault="008A0C1F" w:rsidP="008A0C1F">
            <w:pPr>
              <w:tabs>
                <w:tab w:val="left" w:pos="1296"/>
              </w:tabs>
              <w:jc w:val="center"/>
              <w:rPr>
                <w:rFonts w:cs="Times New Roman"/>
                <w:b/>
              </w:rPr>
            </w:pPr>
            <w:proofErr w:type="spellStart"/>
            <w:r w:rsidRPr="008A0C1F">
              <w:rPr>
                <w:rFonts w:cs="Times New Roman"/>
                <w:b/>
              </w:rPr>
              <w:t>Kaina</w:t>
            </w:r>
            <w:proofErr w:type="spellEnd"/>
            <w:r>
              <w:rPr>
                <w:rFonts w:cs="Times New Roman"/>
                <w:b/>
              </w:rPr>
              <w:t>,</w:t>
            </w:r>
            <w:r w:rsidRPr="008A0C1F">
              <w:rPr>
                <w:rFonts w:cs="Times New Roman"/>
                <w:b/>
              </w:rPr>
              <w:t xml:space="preserve"> EUR be PVM</w:t>
            </w:r>
          </w:p>
        </w:tc>
      </w:tr>
      <w:tr w:rsidR="008A0C1F" w:rsidRPr="008A0C1F" w14:paraId="1C5F6651" w14:textId="77777777" w:rsidTr="008A0C1F">
        <w:tc>
          <w:tcPr>
            <w:tcW w:w="309"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270A11" w14:textId="77777777" w:rsidR="008A0C1F" w:rsidRPr="008A0C1F" w:rsidRDefault="008A0C1F" w:rsidP="008A0C1F">
            <w:pPr>
              <w:jc w:val="center"/>
              <w:rPr>
                <w:rFonts w:cs="Times New Roman"/>
                <w:b/>
                <w:i/>
                <w:iCs/>
                <w:sz w:val="20"/>
                <w:szCs w:val="20"/>
              </w:rPr>
            </w:pPr>
            <w:r w:rsidRPr="008A0C1F">
              <w:rPr>
                <w:rFonts w:cs="Times New Roman"/>
                <w:b/>
                <w:i/>
                <w:iCs/>
                <w:sz w:val="20"/>
                <w:szCs w:val="20"/>
              </w:rPr>
              <w:t>1</w:t>
            </w:r>
          </w:p>
        </w:tc>
        <w:tc>
          <w:tcPr>
            <w:tcW w:w="86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AB9F37C" w14:textId="77777777" w:rsidR="008A0C1F" w:rsidRPr="008A0C1F" w:rsidRDefault="008A0C1F" w:rsidP="008A0C1F">
            <w:pPr>
              <w:jc w:val="center"/>
              <w:rPr>
                <w:rFonts w:cs="Times New Roman"/>
                <w:b/>
                <w:i/>
                <w:iCs/>
                <w:sz w:val="20"/>
                <w:szCs w:val="20"/>
              </w:rPr>
            </w:pPr>
            <w:r w:rsidRPr="008A0C1F">
              <w:rPr>
                <w:rFonts w:cs="Times New Roman"/>
                <w:b/>
                <w:i/>
                <w:iCs/>
                <w:sz w:val="20"/>
                <w:szCs w:val="20"/>
              </w:rPr>
              <w:t>2</w:t>
            </w:r>
          </w:p>
        </w:tc>
        <w:tc>
          <w:tcPr>
            <w:tcW w:w="66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BEB690" w14:textId="77777777" w:rsidR="008A0C1F" w:rsidRPr="008A0C1F" w:rsidRDefault="008A0C1F" w:rsidP="008A0C1F">
            <w:pPr>
              <w:jc w:val="center"/>
              <w:rPr>
                <w:rFonts w:cs="Times New Roman"/>
                <w:b/>
                <w:i/>
                <w:iCs/>
                <w:sz w:val="20"/>
                <w:szCs w:val="20"/>
              </w:rPr>
            </w:pPr>
            <w:r w:rsidRPr="008A0C1F">
              <w:rPr>
                <w:rFonts w:cs="Times New Roman"/>
                <w:b/>
                <w:i/>
                <w:iCs/>
                <w:sz w:val="20"/>
                <w:szCs w:val="20"/>
              </w:rPr>
              <w:t>3</w:t>
            </w:r>
          </w:p>
        </w:tc>
        <w:tc>
          <w:tcPr>
            <w:tcW w:w="790"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6E75F9" w14:textId="77777777" w:rsidR="008A0C1F" w:rsidRPr="008A0C1F" w:rsidRDefault="008A0C1F" w:rsidP="008A0C1F">
            <w:pPr>
              <w:jc w:val="center"/>
              <w:rPr>
                <w:rFonts w:cs="Times New Roman"/>
                <w:b/>
                <w:i/>
                <w:iCs/>
                <w:sz w:val="20"/>
                <w:szCs w:val="20"/>
              </w:rPr>
            </w:pPr>
            <w:r w:rsidRPr="008A0C1F">
              <w:rPr>
                <w:rFonts w:cs="Times New Roman"/>
                <w:b/>
                <w:i/>
                <w:iCs/>
                <w:sz w:val="20"/>
                <w:szCs w:val="20"/>
              </w:rPr>
              <w:t>4</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B0AC1F" w14:textId="77777777" w:rsidR="008A0C1F" w:rsidRPr="008A0C1F" w:rsidRDefault="008A0C1F" w:rsidP="008A0C1F">
            <w:pPr>
              <w:jc w:val="center"/>
              <w:rPr>
                <w:rFonts w:cs="Times New Roman"/>
                <w:b/>
                <w:i/>
                <w:iCs/>
                <w:sz w:val="20"/>
                <w:szCs w:val="20"/>
              </w:rPr>
            </w:pPr>
            <w:r w:rsidRPr="008A0C1F">
              <w:rPr>
                <w:rFonts w:cs="Times New Roman"/>
                <w:b/>
                <w:i/>
                <w:iCs/>
                <w:sz w:val="20"/>
                <w:szCs w:val="20"/>
              </w:rPr>
              <w:t>5</w:t>
            </w:r>
          </w:p>
        </w:tc>
        <w:tc>
          <w:tcPr>
            <w:tcW w:w="77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C7F2DC" w14:textId="77777777" w:rsidR="008A0C1F" w:rsidRPr="008A0C1F" w:rsidRDefault="008A0C1F" w:rsidP="008A0C1F">
            <w:pPr>
              <w:jc w:val="center"/>
              <w:rPr>
                <w:rFonts w:cs="Times New Roman"/>
                <w:b/>
                <w:i/>
                <w:iCs/>
                <w:sz w:val="20"/>
                <w:szCs w:val="20"/>
              </w:rPr>
            </w:pPr>
            <w:r w:rsidRPr="008A0C1F">
              <w:rPr>
                <w:rFonts w:cs="Times New Roman"/>
                <w:b/>
                <w:i/>
                <w:iCs/>
                <w:sz w:val="20"/>
                <w:szCs w:val="20"/>
              </w:rPr>
              <w:t>6 (6 =4x5)</w:t>
            </w:r>
          </w:p>
        </w:tc>
        <w:tc>
          <w:tcPr>
            <w:tcW w:w="8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BCB459" w14:textId="77777777" w:rsidR="008A0C1F" w:rsidRPr="008A0C1F" w:rsidRDefault="008A0C1F" w:rsidP="008A0C1F">
            <w:pPr>
              <w:jc w:val="center"/>
              <w:rPr>
                <w:rFonts w:cs="Times New Roman"/>
                <w:b/>
                <w:i/>
                <w:iCs/>
                <w:sz w:val="20"/>
                <w:szCs w:val="20"/>
              </w:rPr>
            </w:pPr>
            <w:r w:rsidRPr="008A0C1F">
              <w:rPr>
                <w:rFonts w:cs="Times New Roman"/>
                <w:b/>
                <w:i/>
                <w:iCs/>
                <w:sz w:val="20"/>
                <w:szCs w:val="20"/>
              </w:rPr>
              <w:t>7 (7 = 3x</w:t>
            </w:r>
            <w:proofErr w:type="gramStart"/>
            <w:r w:rsidRPr="008A0C1F">
              <w:rPr>
                <w:rFonts w:cs="Times New Roman"/>
                <w:b/>
                <w:i/>
                <w:iCs/>
                <w:sz w:val="20"/>
                <w:szCs w:val="20"/>
              </w:rPr>
              <w:t>6 )</w:t>
            </w:r>
            <w:proofErr w:type="gramEnd"/>
          </w:p>
        </w:tc>
      </w:tr>
      <w:tr w:rsidR="008A0C1F" w:rsidRPr="008A0C1F" w14:paraId="24E5FE9D" w14:textId="77777777" w:rsidTr="00D816A5">
        <w:trPr>
          <w:trHeight w:val="360"/>
        </w:trPr>
        <w:tc>
          <w:tcPr>
            <w:tcW w:w="309" w:type="pct"/>
            <w:tcBorders>
              <w:top w:val="single" w:sz="4" w:space="0" w:color="auto"/>
              <w:left w:val="single" w:sz="4" w:space="0" w:color="auto"/>
              <w:bottom w:val="single" w:sz="4" w:space="0" w:color="auto"/>
              <w:right w:val="single" w:sz="4" w:space="0" w:color="auto"/>
            </w:tcBorders>
            <w:vAlign w:val="center"/>
            <w:hideMark/>
          </w:tcPr>
          <w:p w14:paraId="12E4FCCF"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75C35156" w14:textId="77777777" w:rsidR="008A0C1F" w:rsidRPr="008A0C1F" w:rsidRDefault="008A0C1F" w:rsidP="008A0C1F">
            <w:pPr>
              <w:jc w:val="center"/>
              <w:rPr>
                <w:rFonts w:cs="Times New Roman"/>
              </w:rPr>
            </w:pPr>
            <w:r w:rsidRPr="008A0C1F">
              <w:rPr>
                <w:rFonts w:cs="Times New Roman"/>
              </w:rPr>
              <w:t>Triumph Adler 3060i</w:t>
            </w:r>
          </w:p>
        </w:tc>
        <w:tc>
          <w:tcPr>
            <w:tcW w:w="662" w:type="pct"/>
            <w:tcBorders>
              <w:top w:val="single" w:sz="4" w:space="0" w:color="auto"/>
              <w:left w:val="single" w:sz="4" w:space="0" w:color="auto"/>
              <w:bottom w:val="single" w:sz="4" w:space="0" w:color="auto"/>
              <w:right w:val="single" w:sz="4" w:space="0" w:color="auto"/>
            </w:tcBorders>
            <w:vAlign w:val="center"/>
          </w:tcPr>
          <w:p w14:paraId="61143CA9" w14:textId="77777777" w:rsidR="008A0C1F" w:rsidRPr="008A0C1F" w:rsidRDefault="008A0C1F" w:rsidP="008A0C1F">
            <w:pPr>
              <w:jc w:val="center"/>
              <w:rPr>
                <w:rFonts w:cs="Times New Roman"/>
              </w:rPr>
            </w:pPr>
            <w:r w:rsidRPr="008A0C1F">
              <w:rPr>
                <w:rFonts w:cs="Times New Roman"/>
              </w:rPr>
              <w:t>13</w:t>
            </w:r>
          </w:p>
        </w:tc>
        <w:tc>
          <w:tcPr>
            <w:tcW w:w="790" w:type="pct"/>
            <w:tcBorders>
              <w:top w:val="single" w:sz="4" w:space="0" w:color="auto"/>
              <w:left w:val="single" w:sz="4" w:space="0" w:color="auto"/>
              <w:right w:val="single" w:sz="4" w:space="0" w:color="auto"/>
            </w:tcBorders>
            <w:vAlign w:val="center"/>
            <w:hideMark/>
          </w:tcPr>
          <w:p w14:paraId="6068194D"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149F8D1F"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47F59230"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32F6108F" w14:textId="77777777" w:rsidR="008A0C1F" w:rsidRPr="008A0C1F" w:rsidRDefault="008A0C1F" w:rsidP="008A0C1F">
            <w:pPr>
              <w:jc w:val="center"/>
              <w:rPr>
                <w:rFonts w:cs="Times New Roman"/>
              </w:rPr>
            </w:pPr>
          </w:p>
        </w:tc>
      </w:tr>
      <w:tr w:rsidR="008A0C1F" w:rsidRPr="008A0C1F" w14:paraId="64AE420C" w14:textId="77777777" w:rsidTr="00D816A5">
        <w:trPr>
          <w:trHeight w:val="414"/>
        </w:trPr>
        <w:tc>
          <w:tcPr>
            <w:tcW w:w="309" w:type="pct"/>
            <w:tcBorders>
              <w:top w:val="single" w:sz="4" w:space="0" w:color="auto"/>
              <w:left w:val="single" w:sz="4" w:space="0" w:color="auto"/>
              <w:bottom w:val="single" w:sz="4" w:space="0" w:color="auto"/>
              <w:right w:val="single" w:sz="4" w:space="0" w:color="auto"/>
            </w:tcBorders>
            <w:vAlign w:val="center"/>
            <w:hideMark/>
          </w:tcPr>
          <w:p w14:paraId="26659D83"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vAlign w:val="center"/>
            <w:hideMark/>
          </w:tcPr>
          <w:p w14:paraId="23586137" w14:textId="77777777" w:rsidR="008A0C1F" w:rsidRPr="008A0C1F" w:rsidRDefault="008A0C1F" w:rsidP="008A0C1F">
            <w:pPr>
              <w:jc w:val="center"/>
              <w:rPr>
                <w:rFonts w:cs="Times New Roman"/>
              </w:rPr>
            </w:pPr>
            <w:r w:rsidRPr="008A0C1F">
              <w:rPr>
                <w:rFonts w:cs="Times New Roman"/>
              </w:rPr>
              <w:t>Triumph Adler 3005ci</w:t>
            </w:r>
          </w:p>
        </w:tc>
        <w:tc>
          <w:tcPr>
            <w:tcW w:w="662" w:type="pct"/>
            <w:tcBorders>
              <w:top w:val="single" w:sz="4" w:space="0" w:color="auto"/>
              <w:left w:val="single" w:sz="4" w:space="0" w:color="auto"/>
              <w:bottom w:val="single" w:sz="4" w:space="0" w:color="auto"/>
              <w:right w:val="single" w:sz="4" w:space="0" w:color="auto"/>
            </w:tcBorders>
            <w:vAlign w:val="center"/>
          </w:tcPr>
          <w:p w14:paraId="10963E6B" w14:textId="77777777" w:rsidR="008A0C1F" w:rsidRPr="008A0C1F" w:rsidRDefault="008A0C1F" w:rsidP="008A0C1F">
            <w:pPr>
              <w:jc w:val="center"/>
              <w:rPr>
                <w:rFonts w:cs="Times New Roman"/>
              </w:rPr>
            </w:pPr>
            <w:r w:rsidRPr="008A0C1F">
              <w:rPr>
                <w:rFonts w:cs="Times New Roman"/>
              </w:rPr>
              <w:t>1</w:t>
            </w:r>
          </w:p>
        </w:tc>
        <w:tc>
          <w:tcPr>
            <w:tcW w:w="790" w:type="pct"/>
            <w:tcBorders>
              <w:left w:val="single" w:sz="4" w:space="0" w:color="auto"/>
              <w:bottom w:val="single" w:sz="4" w:space="0" w:color="auto"/>
              <w:right w:val="single" w:sz="4" w:space="0" w:color="auto"/>
            </w:tcBorders>
            <w:vAlign w:val="center"/>
            <w:hideMark/>
          </w:tcPr>
          <w:p w14:paraId="6EE554A0"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6EEC8272"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0255473A"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1C9A40A2" w14:textId="77777777" w:rsidR="008A0C1F" w:rsidRPr="008A0C1F" w:rsidRDefault="008A0C1F" w:rsidP="008A0C1F">
            <w:pPr>
              <w:jc w:val="center"/>
              <w:rPr>
                <w:rFonts w:cs="Times New Roman"/>
              </w:rPr>
            </w:pPr>
          </w:p>
        </w:tc>
      </w:tr>
      <w:tr w:rsidR="008A0C1F" w:rsidRPr="008A0C1F" w14:paraId="6D4A7117"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0C28A3E0"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0E236FDE" w14:textId="77777777" w:rsidR="008A0C1F" w:rsidRPr="008A0C1F" w:rsidRDefault="008A0C1F" w:rsidP="008A0C1F">
            <w:pPr>
              <w:jc w:val="center"/>
              <w:rPr>
                <w:rFonts w:cs="Times New Roman"/>
              </w:rPr>
            </w:pPr>
            <w:r w:rsidRPr="008A0C1F">
              <w:rPr>
                <w:rFonts w:cs="Times New Roman"/>
              </w:rPr>
              <w:t>Triumph Adler 3206ci</w:t>
            </w:r>
          </w:p>
        </w:tc>
        <w:tc>
          <w:tcPr>
            <w:tcW w:w="662" w:type="pct"/>
            <w:tcBorders>
              <w:top w:val="single" w:sz="4" w:space="0" w:color="auto"/>
              <w:left w:val="single" w:sz="4" w:space="0" w:color="auto"/>
              <w:bottom w:val="single" w:sz="4" w:space="0" w:color="auto"/>
              <w:right w:val="single" w:sz="4" w:space="0" w:color="auto"/>
            </w:tcBorders>
            <w:vAlign w:val="center"/>
          </w:tcPr>
          <w:p w14:paraId="00874090" w14:textId="77777777" w:rsidR="008A0C1F" w:rsidRPr="008A0C1F" w:rsidRDefault="008A0C1F" w:rsidP="008A0C1F">
            <w:pPr>
              <w:jc w:val="center"/>
              <w:rPr>
                <w:rFonts w:cs="Times New Roman"/>
              </w:rPr>
            </w:pPr>
            <w:r w:rsidRPr="008A0C1F">
              <w:rPr>
                <w:rFonts w:cs="Times New Roman"/>
              </w:rPr>
              <w:t>5</w:t>
            </w:r>
          </w:p>
        </w:tc>
        <w:tc>
          <w:tcPr>
            <w:tcW w:w="790" w:type="pct"/>
            <w:tcBorders>
              <w:top w:val="single" w:sz="4" w:space="0" w:color="auto"/>
              <w:left w:val="single" w:sz="4" w:space="0" w:color="auto"/>
              <w:right w:val="single" w:sz="4" w:space="0" w:color="auto"/>
            </w:tcBorders>
            <w:vAlign w:val="center"/>
            <w:hideMark/>
          </w:tcPr>
          <w:p w14:paraId="5FC48E88"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129CD66B"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25DA921A"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D23B102" w14:textId="77777777" w:rsidR="008A0C1F" w:rsidRPr="008A0C1F" w:rsidRDefault="008A0C1F" w:rsidP="008A0C1F">
            <w:pPr>
              <w:jc w:val="center"/>
              <w:rPr>
                <w:rFonts w:cs="Times New Roman"/>
              </w:rPr>
            </w:pPr>
          </w:p>
        </w:tc>
      </w:tr>
      <w:tr w:rsidR="008A0C1F" w:rsidRPr="008A0C1F" w14:paraId="0EE3EB72"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5BE1779D"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vAlign w:val="center"/>
            <w:hideMark/>
          </w:tcPr>
          <w:p w14:paraId="73B6B067" w14:textId="77777777" w:rsidR="008A0C1F" w:rsidRPr="008A0C1F" w:rsidRDefault="008A0C1F" w:rsidP="008A0C1F">
            <w:pPr>
              <w:jc w:val="center"/>
              <w:rPr>
                <w:rFonts w:cs="Times New Roman"/>
              </w:rPr>
            </w:pPr>
            <w:r w:rsidRPr="008A0C1F">
              <w:rPr>
                <w:rFonts w:cs="Times New Roman"/>
              </w:rPr>
              <w:t>Triumph Adler 3207ci</w:t>
            </w:r>
          </w:p>
        </w:tc>
        <w:tc>
          <w:tcPr>
            <w:tcW w:w="662" w:type="pct"/>
            <w:tcBorders>
              <w:top w:val="single" w:sz="4" w:space="0" w:color="auto"/>
              <w:left w:val="single" w:sz="4" w:space="0" w:color="auto"/>
              <w:bottom w:val="single" w:sz="4" w:space="0" w:color="auto"/>
              <w:right w:val="single" w:sz="4" w:space="0" w:color="auto"/>
            </w:tcBorders>
            <w:vAlign w:val="center"/>
          </w:tcPr>
          <w:p w14:paraId="429A4E9D" w14:textId="77777777" w:rsidR="008A0C1F" w:rsidRPr="008A0C1F" w:rsidRDefault="008A0C1F" w:rsidP="008A0C1F">
            <w:pPr>
              <w:jc w:val="center"/>
              <w:rPr>
                <w:rFonts w:cs="Times New Roman"/>
              </w:rPr>
            </w:pPr>
            <w:r w:rsidRPr="008A0C1F">
              <w:rPr>
                <w:rFonts w:cs="Times New Roman"/>
              </w:rPr>
              <w:t>1</w:t>
            </w:r>
          </w:p>
        </w:tc>
        <w:tc>
          <w:tcPr>
            <w:tcW w:w="790" w:type="pct"/>
            <w:tcBorders>
              <w:left w:val="single" w:sz="4" w:space="0" w:color="auto"/>
              <w:right w:val="single" w:sz="4" w:space="0" w:color="auto"/>
            </w:tcBorders>
            <w:vAlign w:val="center"/>
            <w:hideMark/>
          </w:tcPr>
          <w:p w14:paraId="34C6A5CB"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43D31E89"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154733AE"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67965FBE" w14:textId="77777777" w:rsidR="008A0C1F" w:rsidRPr="008A0C1F" w:rsidRDefault="008A0C1F" w:rsidP="008A0C1F">
            <w:pPr>
              <w:jc w:val="center"/>
              <w:rPr>
                <w:rFonts w:cs="Times New Roman"/>
              </w:rPr>
            </w:pPr>
          </w:p>
        </w:tc>
      </w:tr>
      <w:tr w:rsidR="008A0C1F" w:rsidRPr="008A0C1F" w14:paraId="106A9278"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58CC2BB6"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2BB5C0E8" w14:textId="77777777" w:rsidR="008A0C1F" w:rsidRPr="008A0C1F" w:rsidRDefault="008A0C1F" w:rsidP="008A0C1F">
            <w:pPr>
              <w:jc w:val="center"/>
              <w:rPr>
                <w:rFonts w:cs="Times New Roman"/>
              </w:rPr>
            </w:pPr>
            <w:r w:rsidRPr="008A0C1F">
              <w:rPr>
                <w:rFonts w:cs="Times New Roman"/>
              </w:rPr>
              <w:t>Triumph Adler P-3020</w:t>
            </w:r>
          </w:p>
        </w:tc>
        <w:tc>
          <w:tcPr>
            <w:tcW w:w="662" w:type="pct"/>
            <w:tcBorders>
              <w:top w:val="single" w:sz="4" w:space="0" w:color="auto"/>
              <w:left w:val="single" w:sz="4" w:space="0" w:color="auto"/>
              <w:bottom w:val="single" w:sz="4" w:space="0" w:color="auto"/>
              <w:right w:val="single" w:sz="4" w:space="0" w:color="auto"/>
            </w:tcBorders>
            <w:vAlign w:val="center"/>
          </w:tcPr>
          <w:p w14:paraId="76B64B4F" w14:textId="77777777" w:rsidR="008A0C1F" w:rsidRPr="008A0C1F" w:rsidRDefault="008A0C1F" w:rsidP="008A0C1F">
            <w:pPr>
              <w:jc w:val="center"/>
              <w:rPr>
                <w:rFonts w:cs="Times New Roman"/>
              </w:rPr>
            </w:pPr>
            <w:r w:rsidRPr="008A0C1F">
              <w:rPr>
                <w:rFonts w:cs="Times New Roman"/>
              </w:rPr>
              <w:t>1</w:t>
            </w:r>
          </w:p>
        </w:tc>
        <w:tc>
          <w:tcPr>
            <w:tcW w:w="790" w:type="pct"/>
            <w:tcBorders>
              <w:left w:val="single" w:sz="4" w:space="0" w:color="auto"/>
              <w:right w:val="single" w:sz="4" w:space="0" w:color="auto"/>
            </w:tcBorders>
            <w:vAlign w:val="center"/>
            <w:hideMark/>
          </w:tcPr>
          <w:p w14:paraId="4A741D65"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639883BB"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6D02872E"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1508DF48" w14:textId="77777777" w:rsidR="008A0C1F" w:rsidRPr="008A0C1F" w:rsidRDefault="008A0C1F" w:rsidP="008A0C1F">
            <w:pPr>
              <w:jc w:val="center"/>
              <w:rPr>
                <w:rFonts w:cs="Times New Roman"/>
              </w:rPr>
            </w:pPr>
          </w:p>
        </w:tc>
      </w:tr>
      <w:tr w:rsidR="008A0C1F" w:rsidRPr="008A0C1F" w14:paraId="4C216FA6"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6381B9BE"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02BF980D" w14:textId="77777777" w:rsidR="008A0C1F" w:rsidRPr="008A0C1F" w:rsidRDefault="008A0C1F" w:rsidP="008A0C1F">
            <w:pPr>
              <w:jc w:val="center"/>
              <w:rPr>
                <w:rFonts w:cs="Times New Roman"/>
              </w:rPr>
            </w:pPr>
            <w:r w:rsidRPr="008A0C1F">
              <w:rPr>
                <w:rFonts w:cs="Times New Roman"/>
              </w:rPr>
              <w:t xml:space="preserve">Triumph Adler P-C3060 </w:t>
            </w:r>
            <w:proofErr w:type="spellStart"/>
            <w:r w:rsidRPr="008A0C1F">
              <w:rPr>
                <w:rFonts w:cs="Times New Roman"/>
              </w:rPr>
              <w:t>mfp</w:t>
            </w:r>
            <w:proofErr w:type="spellEnd"/>
          </w:p>
        </w:tc>
        <w:tc>
          <w:tcPr>
            <w:tcW w:w="662" w:type="pct"/>
            <w:tcBorders>
              <w:top w:val="single" w:sz="4" w:space="0" w:color="auto"/>
              <w:left w:val="single" w:sz="4" w:space="0" w:color="auto"/>
              <w:bottom w:val="single" w:sz="4" w:space="0" w:color="auto"/>
              <w:right w:val="single" w:sz="4" w:space="0" w:color="auto"/>
            </w:tcBorders>
            <w:vAlign w:val="center"/>
          </w:tcPr>
          <w:p w14:paraId="0B38DF07" w14:textId="77777777" w:rsidR="008A0C1F" w:rsidRPr="008A0C1F" w:rsidRDefault="008A0C1F" w:rsidP="008A0C1F">
            <w:pPr>
              <w:jc w:val="center"/>
              <w:rPr>
                <w:rFonts w:cs="Times New Roman"/>
              </w:rPr>
            </w:pPr>
            <w:r w:rsidRPr="008A0C1F">
              <w:rPr>
                <w:rFonts w:cs="Times New Roman"/>
              </w:rPr>
              <w:t>3</w:t>
            </w:r>
          </w:p>
        </w:tc>
        <w:tc>
          <w:tcPr>
            <w:tcW w:w="790" w:type="pct"/>
            <w:tcBorders>
              <w:left w:val="single" w:sz="4" w:space="0" w:color="auto"/>
              <w:bottom w:val="single" w:sz="4" w:space="0" w:color="auto"/>
              <w:right w:val="single" w:sz="4" w:space="0" w:color="auto"/>
            </w:tcBorders>
            <w:vAlign w:val="center"/>
            <w:hideMark/>
          </w:tcPr>
          <w:p w14:paraId="1FD0BAC8"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259A4DB6"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2BA3F927"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C9A0793" w14:textId="77777777" w:rsidR="008A0C1F" w:rsidRPr="008A0C1F" w:rsidRDefault="008A0C1F" w:rsidP="008A0C1F">
            <w:pPr>
              <w:jc w:val="center"/>
              <w:rPr>
                <w:rFonts w:cs="Times New Roman"/>
              </w:rPr>
            </w:pPr>
          </w:p>
        </w:tc>
      </w:tr>
      <w:tr w:rsidR="008A0C1F" w:rsidRPr="008A0C1F" w14:paraId="5FFCD5AD"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39C52259"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5AC39183" w14:textId="77777777" w:rsidR="008A0C1F" w:rsidRPr="008A0C1F" w:rsidRDefault="008A0C1F" w:rsidP="008A0C1F">
            <w:pPr>
              <w:jc w:val="center"/>
              <w:rPr>
                <w:rFonts w:cs="Times New Roman"/>
              </w:rPr>
            </w:pPr>
            <w:r w:rsidRPr="008A0C1F">
              <w:rPr>
                <w:rFonts w:cs="Times New Roman"/>
              </w:rPr>
              <w:t>Triumph Adler 2507ci color-</w:t>
            </w:r>
            <w:proofErr w:type="spellStart"/>
            <w:r w:rsidRPr="008A0C1F">
              <w:rPr>
                <w:rFonts w:cs="Times New Roman"/>
              </w:rPr>
              <w:t>mfp</w:t>
            </w:r>
            <w:proofErr w:type="spellEnd"/>
          </w:p>
        </w:tc>
        <w:tc>
          <w:tcPr>
            <w:tcW w:w="662" w:type="pct"/>
            <w:tcBorders>
              <w:top w:val="single" w:sz="4" w:space="0" w:color="auto"/>
              <w:left w:val="single" w:sz="4" w:space="0" w:color="auto"/>
              <w:bottom w:val="single" w:sz="4" w:space="0" w:color="auto"/>
              <w:right w:val="single" w:sz="4" w:space="0" w:color="auto"/>
            </w:tcBorders>
            <w:vAlign w:val="center"/>
          </w:tcPr>
          <w:p w14:paraId="1BB23EFC" w14:textId="77777777" w:rsidR="008A0C1F" w:rsidRPr="008A0C1F" w:rsidRDefault="008A0C1F" w:rsidP="008A0C1F">
            <w:pPr>
              <w:jc w:val="center"/>
              <w:rPr>
                <w:rFonts w:cs="Times New Roman"/>
              </w:rPr>
            </w:pPr>
            <w:r w:rsidRPr="008A0C1F">
              <w:rPr>
                <w:rFonts w:cs="Times New Roman"/>
              </w:rPr>
              <w:t>38</w:t>
            </w:r>
          </w:p>
        </w:tc>
        <w:tc>
          <w:tcPr>
            <w:tcW w:w="790" w:type="pct"/>
            <w:tcBorders>
              <w:top w:val="single" w:sz="4" w:space="0" w:color="auto"/>
              <w:left w:val="single" w:sz="4" w:space="0" w:color="auto"/>
              <w:right w:val="single" w:sz="4" w:space="0" w:color="auto"/>
            </w:tcBorders>
            <w:vAlign w:val="center"/>
            <w:hideMark/>
          </w:tcPr>
          <w:p w14:paraId="20270EB5"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156C0255"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6BA242C7"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AE8CC92" w14:textId="77777777" w:rsidR="008A0C1F" w:rsidRPr="008A0C1F" w:rsidRDefault="008A0C1F" w:rsidP="008A0C1F">
            <w:pPr>
              <w:jc w:val="center"/>
              <w:rPr>
                <w:rFonts w:cs="Times New Roman"/>
              </w:rPr>
            </w:pPr>
          </w:p>
        </w:tc>
      </w:tr>
      <w:tr w:rsidR="008A0C1F" w:rsidRPr="008A0C1F" w14:paraId="08378645"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019E497C"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3075C249" w14:textId="77777777" w:rsidR="008A0C1F" w:rsidRPr="008A0C1F" w:rsidRDefault="008A0C1F" w:rsidP="008A0C1F">
            <w:pPr>
              <w:jc w:val="center"/>
              <w:rPr>
                <w:rFonts w:cs="Times New Roman"/>
              </w:rPr>
            </w:pPr>
            <w:r w:rsidRPr="008A0C1F">
              <w:rPr>
                <w:rFonts w:cs="Times New Roman"/>
              </w:rPr>
              <w:t>Triumph Adler 7307ci color-</w:t>
            </w:r>
            <w:proofErr w:type="spellStart"/>
            <w:r w:rsidRPr="008A0C1F">
              <w:rPr>
                <w:rFonts w:cs="Times New Roman"/>
              </w:rPr>
              <w:t>mfp</w:t>
            </w:r>
            <w:proofErr w:type="spellEnd"/>
          </w:p>
        </w:tc>
        <w:tc>
          <w:tcPr>
            <w:tcW w:w="662" w:type="pct"/>
            <w:tcBorders>
              <w:top w:val="single" w:sz="4" w:space="0" w:color="auto"/>
              <w:left w:val="single" w:sz="4" w:space="0" w:color="auto"/>
              <w:bottom w:val="single" w:sz="4" w:space="0" w:color="auto"/>
              <w:right w:val="single" w:sz="4" w:space="0" w:color="auto"/>
            </w:tcBorders>
            <w:vAlign w:val="center"/>
          </w:tcPr>
          <w:p w14:paraId="30AB32C1" w14:textId="77777777" w:rsidR="008A0C1F" w:rsidRPr="008A0C1F" w:rsidRDefault="008A0C1F" w:rsidP="008A0C1F">
            <w:pPr>
              <w:jc w:val="center"/>
              <w:rPr>
                <w:rFonts w:cs="Times New Roman"/>
              </w:rPr>
            </w:pPr>
            <w:r w:rsidRPr="008A0C1F">
              <w:rPr>
                <w:rFonts w:cs="Times New Roman"/>
              </w:rPr>
              <w:t>1</w:t>
            </w:r>
          </w:p>
        </w:tc>
        <w:tc>
          <w:tcPr>
            <w:tcW w:w="790" w:type="pct"/>
            <w:tcBorders>
              <w:left w:val="single" w:sz="4" w:space="0" w:color="auto"/>
              <w:right w:val="single" w:sz="4" w:space="0" w:color="auto"/>
            </w:tcBorders>
            <w:vAlign w:val="center"/>
            <w:hideMark/>
          </w:tcPr>
          <w:p w14:paraId="32C6D8FD"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117F2CF4"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56EC4FF6"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2C48538" w14:textId="77777777" w:rsidR="008A0C1F" w:rsidRPr="008A0C1F" w:rsidRDefault="008A0C1F" w:rsidP="008A0C1F">
            <w:pPr>
              <w:jc w:val="center"/>
              <w:rPr>
                <w:rFonts w:cs="Times New Roman"/>
              </w:rPr>
            </w:pPr>
          </w:p>
        </w:tc>
      </w:tr>
      <w:tr w:rsidR="008A0C1F" w:rsidRPr="008A0C1F" w14:paraId="20AB7342"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5526BF23"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4A7F72C9" w14:textId="77777777" w:rsidR="008A0C1F" w:rsidRPr="008A0C1F" w:rsidRDefault="008A0C1F" w:rsidP="008A0C1F">
            <w:pPr>
              <w:jc w:val="center"/>
              <w:rPr>
                <w:rFonts w:cs="Times New Roman"/>
              </w:rPr>
            </w:pPr>
            <w:r w:rsidRPr="008A0C1F">
              <w:rPr>
                <w:rFonts w:cs="Times New Roman"/>
              </w:rPr>
              <w:t>Triumph Adler P-C3061DN</w:t>
            </w:r>
          </w:p>
        </w:tc>
        <w:tc>
          <w:tcPr>
            <w:tcW w:w="662" w:type="pct"/>
            <w:tcBorders>
              <w:top w:val="single" w:sz="4" w:space="0" w:color="auto"/>
              <w:left w:val="single" w:sz="4" w:space="0" w:color="auto"/>
              <w:bottom w:val="single" w:sz="4" w:space="0" w:color="auto"/>
              <w:right w:val="single" w:sz="4" w:space="0" w:color="auto"/>
            </w:tcBorders>
            <w:vAlign w:val="center"/>
          </w:tcPr>
          <w:p w14:paraId="16637764" w14:textId="77777777" w:rsidR="008A0C1F" w:rsidRPr="008A0C1F" w:rsidRDefault="008A0C1F" w:rsidP="008A0C1F">
            <w:pPr>
              <w:jc w:val="center"/>
              <w:rPr>
                <w:rFonts w:cs="Times New Roman"/>
              </w:rPr>
            </w:pPr>
            <w:r w:rsidRPr="008A0C1F">
              <w:rPr>
                <w:rFonts w:cs="Times New Roman"/>
              </w:rPr>
              <w:t>1</w:t>
            </w:r>
          </w:p>
        </w:tc>
        <w:tc>
          <w:tcPr>
            <w:tcW w:w="790" w:type="pct"/>
            <w:tcBorders>
              <w:left w:val="single" w:sz="4" w:space="0" w:color="auto"/>
              <w:right w:val="single" w:sz="4" w:space="0" w:color="auto"/>
            </w:tcBorders>
            <w:vAlign w:val="center"/>
            <w:hideMark/>
          </w:tcPr>
          <w:p w14:paraId="00E8002A"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5F5AEDA6"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3E5BE175"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65E516E0" w14:textId="77777777" w:rsidR="008A0C1F" w:rsidRPr="008A0C1F" w:rsidRDefault="008A0C1F" w:rsidP="008A0C1F">
            <w:pPr>
              <w:jc w:val="center"/>
              <w:rPr>
                <w:rFonts w:cs="Times New Roman"/>
              </w:rPr>
            </w:pPr>
          </w:p>
        </w:tc>
      </w:tr>
      <w:tr w:rsidR="008A0C1F" w:rsidRPr="008A0C1F" w14:paraId="60C3E3D4"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6C716352"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54FC3168" w14:textId="77777777" w:rsidR="008A0C1F" w:rsidRPr="008A0C1F" w:rsidRDefault="008A0C1F" w:rsidP="008A0C1F">
            <w:pPr>
              <w:jc w:val="center"/>
              <w:rPr>
                <w:rFonts w:cs="Times New Roman"/>
              </w:rPr>
            </w:pPr>
            <w:r w:rsidRPr="008A0C1F">
              <w:rPr>
                <w:rFonts w:cs="Times New Roman"/>
              </w:rPr>
              <w:t>Triumph Adler p-c3062i</w:t>
            </w:r>
          </w:p>
        </w:tc>
        <w:tc>
          <w:tcPr>
            <w:tcW w:w="662" w:type="pct"/>
            <w:tcBorders>
              <w:top w:val="single" w:sz="4" w:space="0" w:color="auto"/>
              <w:left w:val="single" w:sz="4" w:space="0" w:color="auto"/>
              <w:bottom w:val="single" w:sz="4" w:space="0" w:color="auto"/>
              <w:right w:val="single" w:sz="4" w:space="0" w:color="auto"/>
            </w:tcBorders>
            <w:vAlign w:val="center"/>
          </w:tcPr>
          <w:p w14:paraId="6A003CEB" w14:textId="77777777" w:rsidR="008A0C1F" w:rsidRPr="008A0C1F" w:rsidRDefault="008A0C1F" w:rsidP="008A0C1F">
            <w:pPr>
              <w:jc w:val="center"/>
              <w:rPr>
                <w:rFonts w:cs="Times New Roman"/>
              </w:rPr>
            </w:pPr>
            <w:r w:rsidRPr="008A0C1F">
              <w:rPr>
                <w:rFonts w:cs="Times New Roman"/>
              </w:rPr>
              <w:t>18</w:t>
            </w:r>
          </w:p>
        </w:tc>
        <w:tc>
          <w:tcPr>
            <w:tcW w:w="790" w:type="pct"/>
            <w:tcBorders>
              <w:left w:val="single" w:sz="4" w:space="0" w:color="auto"/>
              <w:bottom w:val="single" w:sz="4" w:space="0" w:color="auto"/>
              <w:right w:val="single" w:sz="4" w:space="0" w:color="auto"/>
            </w:tcBorders>
            <w:vAlign w:val="center"/>
            <w:hideMark/>
          </w:tcPr>
          <w:p w14:paraId="262DF0EB"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4B803047"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0FC8E385"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28CD22FC" w14:textId="77777777" w:rsidR="008A0C1F" w:rsidRPr="008A0C1F" w:rsidRDefault="008A0C1F" w:rsidP="008A0C1F">
            <w:pPr>
              <w:jc w:val="center"/>
              <w:rPr>
                <w:rFonts w:cs="Times New Roman"/>
              </w:rPr>
            </w:pPr>
          </w:p>
        </w:tc>
      </w:tr>
      <w:tr w:rsidR="008A0C1F" w:rsidRPr="008A0C1F" w14:paraId="68F0A6BB"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56082464"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1168EB25" w14:textId="77777777" w:rsidR="008A0C1F" w:rsidRPr="008A0C1F" w:rsidRDefault="008A0C1F" w:rsidP="008A0C1F">
            <w:pPr>
              <w:jc w:val="center"/>
              <w:rPr>
                <w:rFonts w:cs="Times New Roman"/>
              </w:rPr>
            </w:pPr>
            <w:r w:rsidRPr="008A0C1F">
              <w:rPr>
                <w:rFonts w:cs="Times New Roman"/>
              </w:rPr>
              <w:t>Lexmark MX410</w:t>
            </w:r>
          </w:p>
        </w:tc>
        <w:tc>
          <w:tcPr>
            <w:tcW w:w="662" w:type="pct"/>
            <w:tcBorders>
              <w:top w:val="single" w:sz="4" w:space="0" w:color="auto"/>
              <w:left w:val="single" w:sz="4" w:space="0" w:color="auto"/>
              <w:bottom w:val="single" w:sz="4" w:space="0" w:color="auto"/>
              <w:right w:val="single" w:sz="4" w:space="0" w:color="auto"/>
            </w:tcBorders>
            <w:vAlign w:val="center"/>
          </w:tcPr>
          <w:p w14:paraId="0111A39E" w14:textId="77777777" w:rsidR="008A0C1F" w:rsidRPr="008A0C1F" w:rsidRDefault="008A0C1F" w:rsidP="008A0C1F">
            <w:pPr>
              <w:jc w:val="center"/>
              <w:rPr>
                <w:rFonts w:cs="Times New Roman"/>
              </w:rPr>
            </w:pPr>
            <w:r w:rsidRPr="008A0C1F">
              <w:rPr>
                <w:rFonts w:cs="Times New Roman"/>
              </w:rPr>
              <w:t>1</w:t>
            </w:r>
          </w:p>
        </w:tc>
        <w:tc>
          <w:tcPr>
            <w:tcW w:w="790" w:type="pct"/>
            <w:tcBorders>
              <w:left w:val="single" w:sz="4" w:space="0" w:color="auto"/>
              <w:bottom w:val="single" w:sz="4" w:space="0" w:color="auto"/>
              <w:right w:val="single" w:sz="4" w:space="0" w:color="auto"/>
            </w:tcBorders>
            <w:vAlign w:val="center"/>
            <w:hideMark/>
          </w:tcPr>
          <w:p w14:paraId="1CBE8837"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547C7914"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463DC41A"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A98F4B5" w14:textId="77777777" w:rsidR="008A0C1F" w:rsidRPr="008A0C1F" w:rsidRDefault="008A0C1F" w:rsidP="008A0C1F">
            <w:pPr>
              <w:jc w:val="center"/>
              <w:rPr>
                <w:rFonts w:cs="Times New Roman"/>
              </w:rPr>
            </w:pPr>
          </w:p>
        </w:tc>
      </w:tr>
      <w:tr w:rsidR="008A0C1F" w:rsidRPr="008A0C1F" w14:paraId="12C70ED6"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7339521C"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790FF7E0" w14:textId="77777777" w:rsidR="008A0C1F" w:rsidRPr="008A0C1F" w:rsidRDefault="008A0C1F" w:rsidP="008A0C1F">
            <w:pPr>
              <w:jc w:val="center"/>
              <w:rPr>
                <w:rFonts w:cs="Times New Roman"/>
              </w:rPr>
            </w:pPr>
            <w:r w:rsidRPr="008A0C1F">
              <w:rPr>
                <w:rFonts w:cs="Times New Roman"/>
              </w:rPr>
              <w:t>Lexmark MX511 series</w:t>
            </w:r>
          </w:p>
        </w:tc>
        <w:tc>
          <w:tcPr>
            <w:tcW w:w="662" w:type="pct"/>
            <w:tcBorders>
              <w:top w:val="single" w:sz="4" w:space="0" w:color="auto"/>
              <w:left w:val="single" w:sz="4" w:space="0" w:color="auto"/>
              <w:bottom w:val="single" w:sz="4" w:space="0" w:color="auto"/>
              <w:right w:val="single" w:sz="4" w:space="0" w:color="auto"/>
            </w:tcBorders>
            <w:vAlign w:val="center"/>
          </w:tcPr>
          <w:p w14:paraId="74A54861" w14:textId="77777777" w:rsidR="008A0C1F" w:rsidRPr="008A0C1F" w:rsidRDefault="008A0C1F" w:rsidP="008A0C1F">
            <w:pPr>
              <w:jc w:val="center"/>
              <w:rPr>
                <w:rFonts w:cs="Times New Roman"/>
              </w:rPr>
            </w:pPr>
            <w:r w:rsidRPr="008A0C1F">
              <w:rPr>
                <w:rFonts w:cs="Times New Roman"/>
              </w:rPr>
              <w:t>8</w:t>
            </w:r>
          </w:p>
        </w:tc>
        <w:tc>
          <w:tcPr>
            <w:tcW w:w="790" w:type="pct"/>
            <w:tcBorders>
              <w:top w:val="single" w:sz="4" w:space="0" w:color="auto"/>
              <w:left w:val="single" w:sz="4" w:space="0" w:color="auto"/>
              <w:bottom w:val="single" w:sz="4" w:space="0" w:color="auto"/>
              <w:right w:val="single" w:sz="4" w:space="0" w:color="auto"/>
            </w:tcBorders>
            <w:vAlign w:val="center"/>
            <w:hideMark/>
          </w:tcPr>
          <w:p w14:paraId="03D6A2C2"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5C2EA725"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04CF18E7"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17FAFCF5" w14:textId="77777777" w:rsidR="008A0C1F" w:rsidRPr="008A0C1F" w:rsidRDefault="008A0C1F" w:rsidP="008A0C1F">
            <w:pPr>
              <w:jc w:val="center"/>
              <w:rPr>
                <w:rFonts w:cs="Times New Roman"/>
              </w:rPr>
            </w:pPr>
          </w:p>
        </w:tc>
      </w:tr>
      <w:tr w:rsidR="008A0C1F" w:rsidRPr="008A0C1F" w14:paraId="335A9E1A"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7990D452"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442E50EA" w14:textId="77777777" w:rsidR="008A0C1F" w:rsidRPr="008A0C1F" w:rsidRDefault="008A0C1F" w:rsidP="008A0C1F">
            <w:pPr>
              <w:jc w:val="center"/>
              <w:rPr>
                <w:rFonts w:cs="Times New Roman"/>
              </w:rPr>
            </w:pPr>
            <w:r w:rsidRPr="008A0C1F">
              <w:rPr>
                <w:rFonts w:cs="Times New Roman"/>
              </w:rPr>
              <w:t xml:space="preserve">Xerox </w:t>
            </w:r>
            <w:proofErr w:type="spellStart"/>
            <w:r w:rsidRPr="008A0C1F">
              <w:rPr>
                <w:rFonts w:cs="Times New Roman"/>
              </w:rPr>
              <w:t>ColorQube</w:t>
            </w:r>
            <w:proofErr w:type="spellEnd"/>
            <w:r w:rsidRPr="008A0C1F">
              <w:rPr>
                <w:rFonts w:cs="Times New Roman"/>
              </w:rPr>
              <w:t xml:space="preserve"> 8580</w:t>
            </w:r>
          </w:p>
        </w:tc>
        <w:tc>
          <w:tcPr>
            <w:tcW w:w="662" w:type="pct"/>
            <w:tcBorders>
              <w:top w:val="single" w:sz="4" w:space="0" w:color="auto"/>
              <w:left w:val="single" w:sz="4" w:space="0" w:color="auto"/>
              <w:bottom w:val="single" w:sz="4" w:space="0" w:color="auto"/>
              <w:right w:val="single" w:sz="4" w:space="0" w:color="auto"/>
            </w:tcBorders>
            <w:vAlign w:val="center"/>
          </w:tcPr>
          <w:p w14:paraId="3FE2F60D" w14:textId="77777777" w:rsidR="008A0C1F" w:rsidRPr="008A0C1F" w:rsidRDefault="008A0C1F" w:rsidP="008A0C1F">
            <w:pPr>
              <w:jc w:val="center"/>
              <w:rPr>
                <w:rFonts w:cs="Times New Roman"/>
              </w:rPr>
            </w:pPr>
            <w:r w:rsidRPr="008A0C1F">
              <w:rPr>
                <w:rFonts w:cs="Times New Roman"/>
              </w:rPr>
              <w:t>1</w:t>
            </w:r>
          </w:p>
        </w:tc>
        <w:tc>
          <w:tcPr>
            <w:tcW w:w="790" w:type="pct"/>
            <w:tcBorders>
              <w:top w:val="single" w:sz="4" w:space="0" w:color="auto"/>
              <w:left w:val="single" w:sz="4" w:space="0" w:color="auto"/>
              <w:bottom w:val="single" w:sz="4" w:space="0" w:color="auto"/>
              <w:right w:val="single" w:sz="4" w:space="0" w:color="auto"/>
            </w:tcBorders>
            <w:vAlign w:val="center"/>
            <w:hideMark/>
          </w:tcPr>
          <w:p w14:paraId="010630C9"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658A3D40"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035C9CDE"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12FA9CB6" w14:textId="77777777" w:rsidR="008A0C1F" w:rsidRPr="008A0C1F" w:rsidRDefault="008A0C1F" w:rsidP="008A0C1F">
            <w:pPr>
              <w:jc w:val="center"/>
              <w:rPr>
                <w:rFonts w:cs="Times New Roman"/>
              </w:rPr>
            </w:pPr>
          </w:p>
        </w:tc>
      </w:tr>
      <w:tr w:rsidR="008A0C1F" w:rsidRPr="008A0C1F" w14:paraId="2E9FB570"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367016D3"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05286C28" w14:textId="77777777" w:rsidR="008A0C1F" w:rsidRPr="008A0C1F" w:rsidRDefault="008A0C1F" w:rsidP="008A0C1F">
            <w:pPr>
              <w:jc w:val="center"/>
              <w:rPr>
                <w:rFonts w:cs="Times New Roman"/>
              </w:rPr>
            </w:pPr>
            <w:r w:rsidRPr="008A0C1F">
              <w:rPr>
                <w:rFonts w:cs="Times New Roman"/>
              </w:rPr>
              <w:t>Xerox WorkCentre 7830</w:t>
            </w:r>
          </w:p>
        </w:tc>
        <w:tc>
          <w:tcPr>
            <w:tcW w:w="662" w:type="pct"/>
            <w:tcBorders>
              <w:top w:val="single" w:sz="4" w:space="0" w:color="auto"/>
              <w:left w:val="single" w:sz="4" w:space="0" w:color="auto"/>
              <w:bottom w:val="single" w:sz="4" w:space="0" w:color="auto"/>
              <w:right w:val="single" w:sz="4" w:space="0" w:color="auto"/>
            </w:tcBorders>
            <w:vAlign w:val="center"/>
          </w:tcPr>
          <w:p w14:paraId="7AC9E34A" w14:textId="77777777" w:rsidR="008A0C1F" w:rsidRPr="008A0C1F" w:rsidRDefault="008A0C1F" w:rsidP="008A0C1F">
            <w:pPr>
              <w:jc w:val="center"/>
              <w:rPr>
                <w:rFonts w:cs="Times New Roman"/>
              </w:rPr>
            </w:pPr>
            <w:r w:rsidRPr="008A0C1F">
              <w:rPr>
                <w:rFonts w:cs="Times New Roman"/>
              </w:rPr>
              <w:t>1</w:t>
            </w:r>
          </w:p>
        </w:tc>
        <w:tc>
          <w:tcPr>
            <w:tcW w:w="790" w:type="pct"/>
            <w:tcBorders>
              <w:top w:val="single" w:sz="4" w:space="0" w:color="auto"/>
              <w:left w:val="single" w:sz="4" w:space="0" w:color="auto"/>
              <w:bottom w:val="single" w:sz="4" w:space="0" w:color="auto"/>
              <w:right w:val="single" w:sz="4" w:space="0" w:color="auto"/>
            </w:tcBorders>
            <w:vAlign w:val="center"/>
            <w:hideMark/>
          </w:tcPr>
          <w:p w14:paraId="2E2186E5"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5740C027"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6A188483"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9A08874" w14:textId="77777777" w:rsidR="008A0C1F" w:rsidRPr="008A0C1F" w:rsidRDefault="008A0C1F" w:rsidP="008A0C1F">
            <w:pPr>
              <w:jc w:val="center"/>
              <w:rPr>
                <w:rFonts w:cs="Times New Roman"/>
              </w:rPr>
            </w:pPr>
          </w:p>
        </w:tc>
      </w:tr>
      <w:tr w:rsidR="008A0C1F" w:rsidRPr="008A0C1F" w14:paraId="74E33E10"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400067B9"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6A97FC78" w14:textId="77777777" w:rsidR="008A0C1F" w:rsidRPr="008A0C1F" w:rsidRDefault="008A0C1F" w:rsidP="008A0C1F">
            <w:pPr>
              <w:jc w:val="center"/>
              <w:rPr>
                <w:rFonts w:cs="Times New Roman"/>
              </w:rPr>
            </w:pPr>
            <w:r w:rsidRPr="008A0C1F">
              <w:rPr>
                <w:rFonts w:cs="Times New Roman"/>
              </w:rPr>
              <w:t>Xerox Phaser 7800DN</w:t>
            </w:r>
          </w:p>
        </w:tc>
        <w:tc>
          <w:tcPr>
            <w:tcW w:w="662" w:type="pct"/>
            <w:tcBorders>
              <w:top w:val="single" w:sz="4" w:space="0" w:color="auto"/>
              <w:left w:val="single" w:sz="4" w:space="0" w:color="auto"/>
              <w:bottom w:val="single" w:sz="4" w:space="0" w:color="auto"/>
              <w:right w:val="single" w:sz="4" w:space="0" w:color="auto"/>
            </w:tcBorders>
            <w:vAlign w:val="center"/>
          </w:tcPr>
          <w:p w14:paraId="63BD86BF" w14:textId="77777777" w:rsidR="008A0C1F" w:rsidRPr="008A0C1F" w:rsidRDefault="008A0C1F" w:rsidP="008A0C1F">
            <w:pPr>
              <w:jc w:val="center"/>
              <w:rPr>
                <w:rFonts w:cs="Times New Roman"/>
              </w:rPr>
            </w:pPr>
            <w:r w:rsidRPr="008A0C1F">
              <w:rPr>
                <w:rFonts w:cs="Times New Roman"/>
              </w:rPr>
              <w:t>1</w:t>
            </w:r>
          </w:p>
        </w:tc>
        <w:tc>
          <w:tcPr>
            <w:tcW w:w="790" w:type="pct"/>
            <w:tcBorders>
              <w:top w:val="single" w:sz="4" w:space="0" w:color="auto"/>
              <w:left w:val="single" w:sz="4" w:space="0" w:color="auto"/>
              <w:bottom w:val="single" w:sz="4" w:space="0" w:color="auto"/>
              <w:right w:val="single" w:sz="4" w:space="0" w:color="auto"/>
            </w:tcBorders>
            <w:vAlign w:val="center"/>
            <w:hideMark/>
          </w:tcPr>
          <w:p w14:paraId="78E73097"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583FFD93"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29EFDFD3"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726A58F2" w14:textId="77777777" w:rsidR="008A0C1F" w:rsidRPr="008A0C1F" w:rsidRDefault="008A0C1F" w:rsidP="008A0C1F">
            <w:pPr>
              <w:jc w:val="center"/>
              <w:rPr>
                <w:rFonts w:cs="Times New Roman"/>
              </w:rPr>
            </w:pPr>
          </w:p>
        </w:tc>
      </w:tr>
      <w:tr w:rsidR="008A0C1F" w:rsidRPr="008A0C1F" w14:paraId="56793F40"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4CD0D948"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032C8789" w14:textId="77777777" w:rsidR="008A0C1F" w:rsidRPr="008A0C1F" w:rsidRDefault="008A0C1F" w:rsidP="008A0C1F">
            <w:pPr>
              <w:jc w:val="center"/>
              <w:rPr>
                <w:rFonts w:cs="Times New Roman"/>
              </w:rPr>
            </w:pPr>
            <w:r w:rsidRPr="008A0C1F">
              <w:rPr>
                <w:rFonts w:cs="Times New Roman"/>
              </w:rPr>
              <w:t xml:space="preserve">Xerox </w:t>
            </w:r>
            <w:proofErr w:type="spellStart"/>
            <w:r w:rsidRPr="008A0C1F">
              <w:rPr>
                <w:rFonts w:cs="Times New Roman"/>
              </w:rPr>
              <w:t>Versalink</w:t>
            </w:r>
            <w:proofErr w:type="spellEnd"/>
            <w:r w:rsidRPr="008A0C1F">
              <w:rPr>
                <w:rFonts w:cs="Times New Roman"/>
              </w:rPr>
              <w:t xml:space="preserve"> C7030</w:t>
            </w:r>
          </w:p>
        </w:tc>
        <w:tc>
          <w:tcPr>
            <w:tcW w:w="662" w:type="pct"/>
            <w:tcBorders>
              <w:top w:val="single" w:sz="4" w:space="0" w:color="auto"/>
              <w:left w:val="single" w:sz="4" w:space="0" w:color="auto"/>
              <w:bottom w:val="single" w:sz="4" w:space="0" w:color="auto"/>
              <w:right w:val="single" w:sz="4" w:space="0" w:color="auto"/>
            </w:tcBorders>
            <w:vAlign w:val="center"/>
          </w:tcPr>
          <w:p w14:paraId="5E584738" w14:textId="77777777" w:rsidR="008A0C1F" w:rsidRPr="008A0C1F" w:rsidRDefault="008A0C1F" w:rsidP="008A0C1F">
            <w:pPr>
              <w:jc w:val="center"/>
              <w:rPr>
                <w:rFonts w:cs="Times New Roman"/>
              </w:rPr>
            </w:pPr>
            <w:r w:rsidRPr="008A0C1F">
              <w:rPr>
                <w:rFonts w:cs="Times New Roman"/>
              </w:rPr>
              <w:t>5</w:t>
            </w:r>
          </w:p>
        </w:tc>
        <w:tc>
          <w:tcPr>
            <w:tcW w:w="790" w:type="pct"/>
            <w:tcBorders>
              <w:top w:val="single" w:sz="4" w:space="0" w:color="auto"/>
              <w:left w:val="single" w:sz="4" w:space="0" w:color="auto"/>
              <w:bottom w:val="single" w:sz="4" w:space="0" w:color="auto"/>
              <w:right w:val="single" w:sz="4" w:space="0" w:color="auto"/>
            </w:tcBorders>
            <w:vAlign w:val="center"/>
            <w:hideMark/>
          </w:tcPr>
          <w:p w14:paraId="7BB10EE0"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5294AEEB"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2D075DD7"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0EA7CD3C" w14:textId="77777777" w:rsidR="008A0C1F" w:rsidRPr="008A0C1F" w:rsidRDefault="008A0C1F" w:rsidP="008A0C1F">
            <w:pPr>
              <w:jc w:val="center"/>
              <w:rPr>
                <w:rFonts w:cs="Times New Roman"/>
              </w:rPr>
            </w:pPr>
          </w:p>
        </w:tc>
      </w:tr>
      <w:tr w:rsidR="008A0C1F" w:rsidRPr="008A0C1F" w14:paraId="5DDAC1D7"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047C6CE5"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346A3D39" w14:textId="77777777" w:rsidR="008A0C1F" w:rsidRPr="008A0C1F" w:rsidRDefault="008A0C1F" w:rsidP="008A0C1F">
            <w:pPr>
              <w:jc w:val="center"/>
              <w:rPr>
                <w:rFonts w:cs="Times New Roman"/>
              </w:rPr>
            </w:pPr>
            <w:r w:rsidRPr="008A0C1F">
              <w:rPr>
                <w:rFonts w:cs="Times New Roman"/>
              </w:rPr>
              <w:t xml:space="preserve">Xerox </w:t>
            </w:r>
            <w:proofErr w:type="spellStart"/>
            <w:r w:rsidRPr="008A0C1F">
              <w:rPr>
                <w:rFonts w:cs="Times New Roman"/>
              </w:rPr>
              <w:t>Versalink</w:t>
            </w:r>
            <w:proofErr w:type="spellEnd"/>
            <w:r w:rsidRPr="008A0C1F">
              <w:rPr>
                <w:rFonts w:cs="Times New Roman"/>
              </w:rPr>
              <w:t xml:space="preserve"> B7030</w:t>
            </w:r>
          </w:p>
        </w:tc>
        <w:tc>
          <w:tcPr>
            <w:tcW w:w="662" w:type="pct"/>
            <w:tcBorders>
              <w:top w:val="single" w:sz="4" w:space="0" w:color="auto"/>
              <w:left w:val="single" w:sz="4" w:space="0" w:color="auto"/>
              <w:bottom w:val="single" w:sz="4" w:space="0" w:color="auto"/>
              <w:right w:val="single" w:sz="4" w:space="0" w:color="auto"/>
            </w:tcBorders>
            <w:vAlign w:val="center"/>
          </w:tcPr>
          <w:p w14:paraId="6ABB77BD" w14:textId="77777777" w:rsidR="008A0C1F" w:rsidRPr="008A0C1F" w:rsidRDefault="008A0C1F" w:rsidP="008A0C1F">
            <w:pPr>
              <w:jc w:val="center"/>
              <w:rPr>
                <w:rFonts w:cs="Times New Roman"/>
              </w:rPr>
            </w:pPr>
            <w:r w:rsidRPr="008A0C1F">
              <w:rPr>
                <w:rFonts w:cs="Times New Roman"/>
              </w:rPr>
              <w:t>4</w:t>
            </w:r>
          </w:p>
        </w:tc>
        <w:tc>
          <w:tcPr>
            <w:tcW w:w="790" w:type="pct"/>
            <w:tcBorders>
              <w:top w:val="single" w:sz="4" w:space="0" w:color="auto"/>
              <w:left w:val="single" w:sz="4" w:space="0" w:color="auto"/>
              <w:bottom w:val="single" w:sz="4" w:space="0" w:color="auto"/>
              <w:right w:val="single" w:sz="4" w:space="0" w:color="auto"/>
            </w:tcBorders>
            <w:vAlign w:val="center"/>
            <w:hideMark/>
          </w:tcPr>
          <w:p w14:paraId="34ED8B2B"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1800AD9E"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6D113454"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4811619E" w14:textId="77777777" w:rsidR="008A0C1F" w:rsidRPr="008A0C1F" w:rsidRDefault="008A0C1F" w:rsidP="008A0C1F">
            <w:pPr>
              <w:jc w:val="center"/>
              <w:rPr>
                <w:rFonts w:cs="Times New Roman"/>
              </w:rPr>
            </w:pPr>
          </w:p>
        </w:tc>
      </w:tr>
      <w:tr w:rsidR="008A0C1F" w:rsidRPr="008A0C1F" w14:paraId="1ACBED42"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2C4B2DF9"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5B2F6D44" w14:textId="77777777" w:rsidR="008A0C1F" w:rsidRPr="008A0C1F" w:rsidRDefault="008A0C1F" w:rsidP="008A0C1F">
            <w:pPr>
              <w:jc w:val="center"/>
              <w:rPr>
                <w:rFonts w:cs="Times New Roman"/>
              </w:rPr>
            </w:pPr>
            <w:r w:rsidRPr="008A0C1F">
              <w:rPr>
                <w:rFonts w:cs="Times New Roman"/>
              </w:rPr>
              <w:t>FUJITSU Image Scanner fi-7800</w:t>
            </w:r>
          </w:p>
        </w:tc>
        <w:tc>
          <w:tcPr>
            <w:tcW w:w="662" w:type="pct"/>
            <w:tcBorders>
              <w:top w:val="single" w:sz="4" w:space="0" w:color="auto"/>
              <w:left w:val="single" w:sz="4" w:space="0" w:color="auto"/>
              <w:bottom w:val="single" w:sz="4" w:space="0" w:color="auto"/>
              <w:right w:val="single" w:sz="4" w:space="0" w:color="auto"/>
            </w:tcBorders>
            <w:vAlign w:val="center"/>
          </w:tcPr>
          <w:p w14:paraId="457FB24E" w14:textId="77777777" w:rsidR="008A0C1F" w:rsidRPr="008A0C1F" w:rsidRDefault="008A0C1F" w:rsidP="008A0C1F">
            <w:pPr>
              <w:jc w:val="center"/>
              <w:rPr>
                <w:rFonts w:cs="Times New Roman"/>
              </w:rPr>
            </w:pPr>
            <w:r w:rsidRPr="008A0C1F">
              <w:rPr>
                <w:rFonts w:cs="Times New Roman"/>
              </w:rPr>
              <w:t>3</w:t>
            </w:r>
          </w:p>
        </w:tc>
        <w:tc>
          <w:tcPr>
            <w:tcW w:w="790" w:type="pct"/>
            <w:tcBorders>
              <w:top w:val="single" w:sz="4" w:space="0" w:color="auto"/>
              <w:left w:val="single" w:sz="4" w:space="0" w:color="auto"/>
              <w:bottom w:val="single" w:sz="4" w:space="0" w:color="auto"/>
              <w:right w:val="single" w:sz="4" w:space="0" w:color="auto"/>
            </w:tcBorders>
            <w:vAlign w:val="center"/>
            <w:hideMark/>
          </w:tcPr>
          <w:p w14:paraId="4EE823B1"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3AAE1079"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42BABD43"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10FB7BE0" w14:textId="77777777" w:rsidR="008A0C1F" w:rsidRPr="008A0C1F" w:rsidRDefault="008A0C1F" w:rsidP="008A0C1F">
            <w:pPr>
              <w:jc w:val="center"/>
              <w:rPr>
                <w:rFonts w:cs="Times New Roman"/>
              </w:rPr>
            </w:pPr>
          </w:p>
        </w:tc>
      </w:tr>
      <w:tr w:rsidR="008A0C1F" w:rsidRPr="008A0C1F" w14:paraId="2AEA1252" w14:textId="77777777" w:rsidTr="00D816A5">
        <w:tc>
          <w:tcPr>
            <w:tcW w:w="309" w:type="pct"/>
            <w:tcBorders>
              <w:top w:val="single" w:sz="4" w:space="0" w:color="auto"/>
              <w:left w:val="single" w:sz="4" w:space="0" w:color="auto"/>
              <w:bottom w:val="single" w:sz="4" w:space="0" w:color="auto"/>
              <w:right w:val="single" w:sz="4" w:space="0" w:color="auto"/>
            </w:tcBorders>
            <w:vAlign w:val="center"/>
            <w:hideMark/>
          </w:tcPr>
          <w:p w14:paraId="1C59CF40"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hideMark/>
          </w:tcPr>
          <w:p w14:paraId="3C708EA9" w14:textId="77777777" w:rsidR="008A0C1F" w:rsidRPr="008A0C1F" w:rsidRDefault="008A0C1F" w:rsidP="008A0C1F">
            <w:pPr>
              <w:jc w:val="center"/>
              <w:rPr>
                <w:rFonts w:cs="Times New Roman"/>
              </w:rPr>
            </w:pPr>
            <w:r w:rsidRPr="008A0C1F">
              <w:rPr>
                <w:rFonts w:cs="Times New Roman"/>
              </w:rPr>
              <w:t>FUJITSU Image Scanner fi-6400</w:t>
            </w:r>
          </w:p>
        </w:tc>
        <w:tc>
          <w:tcPr>
            <w:tcW w:w="662" w:type="pct"/>
            <w:tcBorders>
              <w:top w:val="single" w:sz="4" w:space="0" w:color="auto"/>
              <w:left w:val="single" w:sz="4" w:space="0" w:color="auto"/>
              <w:bottom w:val="single" w:sz="4" w:space="0" w:color="auto"/>
              <w:right w:val="single" w:sz="4" w:space="0" w:color="auto"/>
            </w:tcBorders>
            <w:vAlign w:val="center"/>
            <w:hideMark/>
          </w:tcPr>
          <w:p w14:paraId="451DBD04" w14:textId="77777777" w:rsidR="008A0C1F" w:rsidRPr="008A0C1F" w:rsidRDefault="008A0C1F" w:rsidP="008A0C1F">
            <w:pPr>
              <w:jc w:val="center"/>
              <w:rPr>
                <w:rFonts w:cs="Times New Roman"/>
              </w:rPr>
            </w:pPr>
            <w:r w:rsidRPr="008A0C1F">
              <w:rPr>
                <w:rFonts w:cs="Times New Roman"/>
              </w:rPr>
              <w:t>4</w:t>
            </w:r>
          </w:p>
        </w:tc>
        <w:tc>
          <w:tcPr>
            <w:tcW w:w="790" w:type="pct"/>
            <w:tcBorders>
              <w:top w:val="single" w:sz="4" w:space="0" w:color="auto"/>
              <w:left w:val="single" w:sz="4" w:space="0" w:color="auto"/>
              <w:bottom w:val="single" w:sz="4" w:space="0" w:color="auto"/>
              <w:right w:val="single" w:sz="4" w:space="0" w:color="auto"/>
            </w:tcBorders>
            <w:vAlign w:val="center"/>
            <w:hideMark/>
          </w:tcPr>
          <w:p w14:paraId="20E91134"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2845CE0F"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18FEEAF2"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0688030F" w14:textId="77777777" w:rsidR="008A0C1F" w:rsidRPr="008A0C1F" w:rsidRDefault="008A0C1F" w:rsidP="008A0C1F">
            <w:pPr>
              <w:jc w:val="center"/>
              <w:rPr>
                <w:rFonts w:cs="Times New Roman"/>
              </w:rPr>
            </w:pPr>
          </w:p>
        </w:tc>
      </w:tr>
      <w:tr w:rsidR="008A0C1F" w:rsidRPr="008A0C1F" w14:paraId="7B10867A" w14:textId="77777777" w:rsidTr="00D816A5">
        <w:tc>
          <w:tcPr>
            <w:tcW w:w="309" w:type="pct"/>
            <w:tcBorders>
              <w:top w:val="single" w:sz="4" w:space="0" w:color="auto"/>
              <w:left w:val="single" w:sz="4" w:space="0" w:color="auto"/>
              <w:bottom w:val="single" w:sz="4" w:space="0" w:color="auto"/>
              <w:right w:val="single" w:sz="4" w:space="0" w:color="auto"/>
            </w:tcBorders>
            <w:vAlign w:val="center"/>
          </w:tcPr>
          <w:p w14:paraId="70CD8C48"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tcPr>
          <w:p w14:paraId="188BA4B6" w14:textId="77777777" w:rsidR="008A0C1F" w:rsidRPr="008A0C1F" w:rsidRDefault="008A0C1F" w:rsidP="008A0C1F">
            <w:pPr>
              <w:jc w:val="center"/>
              <w:rPr>
                <w:rFonts w:cs="Times New Roman"/>
              </w:rPr>
            </w:pPr>
            <w:r w:rsidRPr="008A0C1F">
              <w:rPr>
                <w:rFonts w:cs="Times New Roman"/>
              </w:rPr>
              <w:t>Triumph Adler 2508ci color-</w:t>
            </w:r>
            <w:proofErr w:type="spellStart"/>
            <w:r w:rsidRPr="008A0C1F">
              <w:rPr>
                <w:rFonts w:cs="Times New Roman"/>
              </w:rPr>
              <w:t>mfp</w:t>
            </w:r>
            <w:proofErr w:type="spellEnd"/>
          </w:p>
        </w:tc>
        <w:tc>
          <w:tcPr>
            <w:tcW w:w="662" w:type="pct"/>
            <w:tcBorders>
              <w:top w:val="single" w:sz="4" w:space="0" w:color="auto"/>
              <w:left w:val="single" w:sz="4" w:space="0" w:color="auto"/>
              <w:bottom w:val="single" w:sz="4" w:space="0" w:color="auto"/>
              <w:right w:val="single" w:sz="4" w:space="0" w:color="auto"/>
            </w:tcBorders>
            <w:vAlign w:val="center"/>
          </w:tcPr>
          <w:p w14:paraId="403AAC04" w14:textId="77777777" w:rsidR="008A0C1F" w:rsidRPr="008A0C1F" w:rsidRDefault="008A0C1F" w:rsidP="008A0C1F">
            <w:pPr>
              <w:jc w:val="center"/>
              <w:rPr>
                <w:rFonts w:cs="Times New Roman"/>
              </w:rPr>
            </w:pPr>
            <w:r w:rsidRPr="008A0C1F">
              <w:rPr>
                <w:rFonts w:cs="Times New Roman"/>
              </w:rPr>
              <w:t>3</w:t>
            </w:r>
          </w:p>
        </w:tc>
        <w:tc>
          <w:tcPr>
            <w:tcW w:w="790" w:type="pct"/>
            <w:tcBorders>
              <w:top w:val="single" w:sz="4" w:space="0" w:color="auto"/>
              <w:left w:val="single" w:sz="4" w:space="0" w:color="auto"/>
              <w:bottom w:val="single" w:sz="4" w:space="0" w:color="auto"/>
              <w:right w:val="single" w:sz="4" w:space="0" w:color="auto"/>
            </w:tcBorders>
            <w:vAlign w:val="center"/>
          </w:tcPr>
          <w:p w14:paraId="25E5DD63"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7E6AE0D3"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653FF1E4"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612F9FC1" w14:textId="77777777" w:rsidR="008A0C1F" w:rsidRPr="008A0C1F" w:rsidRDefault="008A0C1F" w:rsidP="008A0C1F">
            <w:pPr>
              <w:jc w:val="center"/>
              <w:rPr>
                <w:rFonts w:cs="Times New Roman"/>
              </w:rPr>
            </w:pPr>
          </w:p>
        </w:tc>
      </w:tr>
      <w:tr w:rsidR="008A0C1F" w:rsidRPr="008A0C1F" w14:paraId="46EDE6B4" w14:textId="77777777" w:rsidTr="00D816A5">
        <w:tc>
          <w:tcPr>
            <w:tcW w:w="309" w:type="pct"/>
            <w:tcBorders>
              <w:top w:val="single" w:sz="4" w:space="0" w:color="auto"/>
              <w:left w:val="single" w:sz="4" w:space="0" w:color="auto"/>
              <w:bottom w:val="single" w:sz="4" w:space="0" w:color="auto"/>
              <w:right w:val="single" w:sz="4" w:space="0" w:color="auto"/>
            </w:tcBorders>
            <w:vAlign w:val="center"/>
          </w:tcPr>
          <w:p w14:paraId="4403EE95" w14:textId="77777777" w:rsidR="008A0C1F" w:rsidRPr="008A0C1F" w:rsidRDefault="008A0C1F" w:rsidP="00016E40">
            <w:pPr>
              <w:numPr>
                <w:ilvl w:val="0"/>
                <w:numId w:val="14"/>
              </w:numPr>
              <w:ind w:left="357" w:hanging="357"/>
              <w:jc w:val="center"/>
              <w:rPr>
                <w:rFonts w:cs="Times New Roman"/>
              </w:rPr>
            </w:pPr>
          </w:p>
        </w:tc>
        <w:tc>
          <w:tcPr>
            <w:tcW w:w="866" w:type="pct"/>
            <w:tcBorders>
              <w:top w:val="single" w:sz="4" w:space="0" w:color="auto"/>
              <w:left w:val="single" w:sz="4" w:space="0" w:color="auto"/>
              <w:bottom w:val="single" w:sz="4" w:space="0" w:color="auto"/>
              <w:right w:val="single" w:sz="4" w:space="0" w:color="auto"/>
            </w:tcBorders>
          </w:tcPr>
          <w:p w14:paraId="65E49222" w14:textId="77777777" w:rsidR="008A0C1F" w:rsidRPr="008A0C1F" w:rsidRDefault="008A0C1F" w:rsidP="008A0C1F">
            <w:pPr>
              <w:jc w:val="center"/>
              <w:rPr>
                <w:rFonts w:cs="Times New Roman"/>
              </w:rPr>
            </w:pPr>
            <w:r w:rsidRPr="008A0C1F">
              <w:rPr>
                <w:rFonts w:cs="Times New Roman"/>
              </w:rPr>
              <w:t>Triumph Adler P-C3563i-mfp</w:t>
            </w:r>
          </w:p>
        </w:tc>
        <w:tc>
          <w:tcPr>
            <w:tcW w:w="662" w:type="pct"/>
            <w:tcBorders>
              <w:top w:val="single" w:sz="4" w:space="0" w:color="auto"/>
              <w:left w:val="single" w:sz="4" w:space="0" w:color="auto"/>
              <w:bottom w:val="single" w:sz="4" w:space="0" w:color="auto"/>
              <w:right w:val="single" w:sz="4" w:space="0" w:color="auto"/>
            </w:tcBorders>
            <w:vAlign w:val="center"/>
          </w:tcPr>
          <w:p w14:paraId="0CC7118C" w14:textId="77777777" w:rsidR="008A0C1F" w:rsidRPr="008A0C1F" w:rsidRDefault="008A0C1F" w:rsidP="008A0C1F">
            <w:pPr>
              <w:jc w:val="center"/>
              <w:rPr>
                <w:rFonts w:cs="Times New Roman"/>
              </w:rPr>
            </w:pPr>
            <w:r w:rsidRPr="008A0C1F">
              <w:rPr>
                <w:rFonts w:cs="Times New Roman"/>
              </w:rPr>
              <w:t>1</w:t>
            </w:r>
          </w:p>
        </w:tc>
        <w:tc>
          <w:tcPr>
            <w:tcW w:w="790" w:type="pct"/>
            <w:tcBorders>
              <w:top w:val="single" w:sz="4" w:space="0" w:color="auto"/>
              <w:left w:val="single" w:sz="4" w:space="0" w:color="auto"/>
              <w:bottom w:val="single" w:sz="4" w:space="0" w:color="auto"/>
              <w:right w:val="single" w:sz="4" w:space="0" w:color="auto"/>
            </w:tcBorders>
            <w:vAlign w:val="center"/>
          </w:tcPr>
          <w:p w14:paraId="4BF8F09D" w14:textId="77777777" w:rsidR="008A0C1F" w:rsidRPr="008A0C1F" w:rsidRDefault="008A0C1F" w:rsidP="008A0C1F">
            <w:pPr>
              <w:jc w:val="center"/>
              <w:rPr>
                <w:rFonts w:cs="Times New Roman"/>
              </w:rPr>
            </w:pPr>
          </w:p>
        </w:tc>
        <w:tc>
          <w:tcPr>
            <w:tcW w:w="791" w:type="pct"/>
            <w:tcBorders>
              <w:top w:val="single" w:sz="4" w:space="0" w:color="auto"/>
              <w:left w:val="single" w:sz="4" w:space="0" w:color="auto"/>
              <w:bottom w:val="single" w:sz="4" w:space="0" w:color="auto"/>
              <w:right w:val="single" w:sz="4" w:space="0" w:color="auto"/>
            </w:tcBorders>
            <w:vAlign w:val="center"/>
          </w:tcPr>
          <w:p w14:paraId="28339F30" w14:textId="77777777" w:rsidR="008A0C1F" w:rsidRPr="008A0C1F" w:rsidRDefault="008A0C1F" w:rsidP="008A0C1F">
            <w:pPr>
              <w:jc w:val="center"/>
              <w:rPr>
                <w:rFonts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5F6EBA58" w14:textId="77777777" w:rsidR="008A0C1F" w:rsidRPr="008A0C1F" w:rsidRDefault="008A0C1F" w:rsidP="008A0C1F">
            <w:pPr>
              <w:jc w:val="center"/>
              <w:rPr>
                <w:rFonts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35EFADDE" w14:textId="77777777" w:rsidR="008A0C1F" w:rsidRPr="008A0C1F" w:rsidRDefault="008A0C1F" w:rsidP="008A0C1F">
            <w:pPr>
              <w:jc w:val="center"/>
              <w:rPr>
                <w:rFonts w:cs="Times New Roman"/>
              </w:rPr>
            </w:pPr>
          </w:p>
        </w:tc>
      </w:tr>
      <w:tr w:rsidR="008A0C1F" w:rsidRPr="008A0C1F" w14:paraId="176D8BA0" w14:textId="77777777" w:rsidTr="00D816A5">
        <w:trPr>
          <w:trHeight w:val="340"/>
        </w:trPr>
        <w:tc>
          <w:tcPr>
            <w:tcW w:w="4193" w:type="pct"/>
            <w:gridSpan w:val="6"/>
            <w:tcBorders>
              <w:top w:val="single" w:sz="4" w:space="0" w:color="auto"/>
              <w:left w:val="single" w:sz="4" w:space="0" w:color="auto"/>
              <w:bottom w:val="single" w:sz="4" w:space="0" w:color="auto"/>
              <w:right w:val="single" w:sz="4" w:space="0" w:color="auto"/>
            </w:tcBorders>
            <w:vAlign w:val="center"/>
          </w:tcPr>
          <w:p w14:paraId="2FB8650D" w14:textId="77777777" w:rsidR="008A0C1F" w:rsidRPr="008A0C1F" w:rsidRDefault="008A0C1F" w:rsidP="008A0C1F">
            <w:pPr>
              <w:jc w:val="right"/>
              <w:rPr>
                <w:rFonts w:cs="Times New Roman"/>
              </w:rPr>
            </w:pPr>
            <w:proofErr w:type="spellStart"/>
            <w:r w:rsidRPr="008A0C1F">
              <w:rPr>
                <w:rFonts w:cs="Times New Roman"/>
                <w:b/>
                <w:bCs/>
              </w:rPr>
              <w:t>Kaina</w:t>
            </w:r>
            <w:proofErr w:type="spellEnd"/>
            <w:r w:rsidRPr="008A0C1F">
              <w:rPr>
                <w:rFonts w:cs="Times New Roman"/>
                <w:b/>
                <w:bCs/>
              </w:rPr>
              <w:t xml:space="preserve"> EUR be PVM</w:t>
            </w:r>
          </w:p>
        </w:tc>
        <w:tc>
          <w:tcPr>
            <w:tcW w:w="807" w:type="pct"/>
            <w:tcBorders>
              <w:top w:val="single" w:sz="4" w:space="0" w:color="auto"/>
              <w:left w:val="single" w:sz="4" w:space="0" w:color="auto"/>
              <w:bottom w:val="single" w:sz="4" w:space="0" w:color="auto"/>
              <w:right w:val="single" w:sz="4" w:space="0" w:color="auto"/>
            </w:tcBorders>
            <w:vAlign w:val="center"/>
          </w:tcPr>
          <w:p w14:paraId="50097F82" w14:textId="77777777" w:rsidR="008A0C1F" w:rsidRPr="008A0C1F" w:rsidRDefault="008A0C1F" w:rsidP="008A0C1F">
            <w:pPr>
              <w:jc w:val="center"/>
              <w:rPr>
                <w:rFonts w:cs="Times New Roman"/>
              </w:rPr>
            </w:pPr>
          </w:p>
        </w:tc>
      </w:tr>
      <w:tr w:rsidR="008A0C1F" w:rsidRPr="008A0C1F" w14:paraId="6FEEA0DA" w14:textId="77777777" w:rsidTr="00D816A5">
        <w:trPr>
          <w:trHeight w:val="340"/>
        </w:trPr>
        <w:tc>
          <w:tcPr>
            <w:tcW w:w="4193" w:type="pct"/>
            <w:gridSpan w:val="6"/>
            <w:tcBorders>
              <w:top w:val="single" w:sz="4" w:space="0" w:color="auto"/>
              <w:left w:val="single" w:sz="4" w:space="0" w:color="auto"/>
              <w:bottom w:val="single" w:sz="4" w:space="0" w:color="auto"/>
              <w:right w:val="single" w:sz="4" w:space="0" w:color="auto"/>
            </w:tcBorders>
            <w:vAlign w:val="center"/>
          </w:tcPr>
          <w:p w14:paraId="60923418" w14:textId="1C1E6E46" w:rsidR="008A0C1F" w:rsidRPr="008A0C1F" w:rsidRDefault="008A0C1F" w:rsidP="008A0C1F">
            <w:pPr>
              <w:jc w:val="right"/>
              <w:rPr>
                <w:rFonts w:cs="Times New Roman"/>
              </w:rPr>
            </w:pPr>
            <w:r w:rsidRPr="008A0C1F">
              <w:rPr>
                <w:rFonts w:cs="Times New Roman"/>
                <w:b/>
                <w:bCs/>
              </w:rPr>
              <w:t>PVM (%</w:t>
            </w:r>
            <w:r>
              <w:rPr>
                <w:rFonts w:cs="Times New Roman"/>
                <w:b/>
                <w:bCs/>
              </w:rPr>
              <w:t xml:space="preserve"> </w:t>
            </w:r>
            <w:proofErr w:type="spellStart"/>
            <w:r w:rsidRPr="008A0C1F">
              <w:rPr>
                <w:rFonts w:cs="Times New Roman"/>
                <w:b/>
                <w:bCs/>
                <w:i/>
                <w:iCs/>
              </w:rPr>
              <w:t>nurodo</w:t>
            </w:r>
            <w:proofErr w:type="spellEnd"/>
            <w:r w:rsidRPr="008A0C1F">
              <w:rPr>
                <w:rFonts w:cs="Times New Roman"/>
                <w:b/>
                <w:bCs/>
                <w:i/>
                <w:iCs/>
              </w:rPr>
              <w:t xml:space="preserve"> </w:t>
            </w:r>
            <w:proofErr w:type="spellStart"/>
            <w:r w:rsidRPr="008A0C1F">
              <w:rPr>
                <w:rFonts w:cs="Times New Roman"/>
                <w:b/>
                <w:bCs/>
                <w:i/>
                <w:iCs/>
              </w:rPr>
              <w:t>tiekėjas</w:t>
            </w:r>
            <w:proofErr w:type="spellEnd"/>
            <w:r w:rsidRPr="008A0C1F">
              <w:rPr>
                <w:rFonts w:cs="Times New Roman"/>
                <w:b/>
                <w:bCs/>
              </w:rPr>
              <w:t xml:space="preserve">) </w:t>
            </w:r>
            <w:proofErr w:type="spellStart"/>
            <w:r w:rsidRPr="008A0C1F">
              <w:rPr>
                <w:rFonts w:cs="Times New Roman"/>
                <w:b/>
                <w:bCs/>
              </w:rPr>
              <w:t>suma</w:t>
            </w:r>
            <w:proofErr w:type="spellEnd"/>
            <w:r w:rsidRPr="008A0C1F">
              <w:rPr>
                <w:rFonts w:cs="Times New Roman"/>
                <w:b/>
                <w:bCs/>
              </w:rPr>
              <w:t>, EUR</w:t>
            </w:r>
          </w:p>
        </w:tc>
        <w:tc>
          <w:tcPr>
            <w:tcW w:w="807" w:type="pct"/>
            <w:tcBorders>
              <w:top w:val="single" w:sz="4" w:space="0" w:color="auto"/>
              <w:left w:val="single" w:sz="4" w:space="0" w:color="auto"/>
              <w:bottom w:val="single" w:sz="4" w:space="0" w:color="auto"/>
              <w:right w:val="single" w:sz="4" w:space="0" w:color="auto"/>
            </w:tcBorders>
            <w:vAlign w:val="center"/>
          </w:tcPr>
          <w:p w14:paraId="63E554AF" w14:textId="77777777" w:rsidR="008A0C1F" w:rsidRPr="008A0C1F" w:rsidRDefault="008A0C1F" w:rsidP="008A0C1F">
            <w:pPr>
              <w:jc w:val="center"/>
              <w:rPr>
                <w:rFonts w:cs="Times New Roman"/>
              </w:rPr>
            </w:pPr>
          </w:p>
        </w:tc>
      </w:tr>
      <w:tr w:rsidR="008A0C1F" w:rsidRPr="008A0C1F" w14:paraId="500E7A38" w14:textId="77777777" w:rsidTr="00D816A5">
        <w:trPr>
          <w:trHeight w:val="340"/>
        </w:trPr>
        <w:tc>
          <w:tcPr>
            <w:tcW w:w="4193" w:type="pct"/>
            <w:gridSpan w:val="6"/>
            <w:tcBorders>
              <w:top w:val="single" w:sz="4" w:space="0" w:color="auto"/>
              <w:left w:val="single" w:sz="4" w:space="0" w:color="auto"/>
              <w:bottom w:val="single" w:sz="4" w:space="0" w:color="auto"/>
              <w:right w:val="single" w:sz="4" w:space="0" w:color="auto"/>
            </w:tcBorders>
            <w:vAlign w:val="center"/>
          </w:tcPr>
          <w:p w14:paraId="309DBEE3" w14:textId="77777777" w:rsidR="008A0C1F" w:rsidRPr="008A0C1F" w:rsidRDefault="008A0C1F" w:rsidP="008A0C1F">
            <w:pPr>
              <w:jc w:val="right"/>
              <w:rPr>
                <w:rFonts w:cs="Times New Roman"/>
              </w:rPr>
            </w:pPr>
            <w:proofErr w:type="spellStart"/>
            <w:r w:rsidRPr="008A0C1F">
              <w:rPr>
                <w:rFonts w:cs="Times New Roman"/>
                <w:b/>
                <w:bCs/>
              </w:rPr>
              <w:t>Kaina</w:t>
            </w:r>
            <w:proofErr w:type="spellEnd"/>
            <w:r w:rsidRPr="008A0C1F">
              <w:rPr>
                <w:rFonts w:cs="Times New Roman"/>
                <w:b/>
                <w:bCs/>
              </w:rPr>
              <w:t xml:space="preserve"> EUR </w:t>
            </w:r>
            <w:proofErr w:type="spellStart"/>
            <w:r w:rsidRPr="008A0C1F">
              <w:rPr>
                <w:rFonts w:cs="Times New Roman"/>
                <w:b/>
                <w:bCs/>
              </w:rPr>
              <w:t>su</w:t>
            </w:r>
            <w:proofErr w:type="spellEnd"/>
            <w:r w:rsidRPr="008A0C1F">
              <w:rPr>
                <w:rFonts w:cs="Times New Roman"/>
                <w:b/>
                <w:bCs/>
              </w:rPr>
              <w:t xml:space="preserve"> PVM</w:t>
            </w:r>
          </w:p>
        </w:tc>
        <w:tc>
          <w:tcPr>
            <w:tcW w:w="807" w:type="pct"/>
            <w:tcBorders>
              <w:top w:val="single" w:sz="4" w:space="0" w:color="auto"/>
              <w:left w:val="single" w:sz="4" w:space="0" w:color="auto"/>
              <w:bottom w:val="single" w:sz="4" w:space="0" w:color="auto"/>
              <w:right w:val="single" w:sz="4" w:space="0" w:color="auto"/>
            </w:tcBorders>
            <w:vAlign w:val="center"/>
          </w:tcPr>
          <w:p w14:paraId="2EB0CF53" w14:textId="77777777" w:rsidR="008A0C1F" w:rsidRPr="008A0C1F" w:rsidRDefault="008A0C1F" w:rsidP="008A0C1F">
            <w:pPr>
              <w:jc w:val="center"/>
              <w:rPr>
                <w:rFonts w:cs="Times New Roman"/>
              </w:rPr>
            </w:pPr>
          </w:p>
        </w:tc>
      </w:tr>
    </w:tbl>
    <w:p w14:paraId="1011CB03" w14:textId="77777777" w:rsidR="00E1392D" w:rsidRDefault="00E1392D" w:rsidP="00E1392D">
      <w:pPr>
        <w:spacing w:line="240" w:lineRule="auto"/>
        <w:ind w:firstLine="0"/>
        <w:rPr>
          <w:rFonts w:ascii="Times New Roman" w:hAnsi="Times New Roman" w:cs="Times New Roman"/>
          <w:sz w:val="22"/>
          <w:szCs w:val="22"/>
        </w:rPr>
      </w:pPr>
    </w:p>
    <w:p w14:paraId="030CAA7B" w14:textId="14545762" w:rsidR="008A0C1F" w:rsidRPr="008A0C1F" w:rsidRDefault="008A0C1F" w:rsidP="00E1392D">
      <w:pPr>
        <w:spacing w:line="240" w:lineRule="auto"/>
        <w:ind w:firstLine="0"/>
        <w:rPr>
          <w:rFonts w:ascii="Times New Roman" w:hAnsi="Times New Roman" w:cs="Times New Roman"/>
          <w:sz w:val="24"/>
          <w:szCs w:val="24"/>
        </w:rPr>
      </w:pPr>
      <w:r w:rsidRPr="008A0C1F">
        <w:rPr>
          <w:rFonts w:ascii="Times New Roman" w:hAnsi="Times New Roman" w:cs="Times New Roman"/>
          <w:b/>
          <w:bCs/>
          <w:sz w:val="24"/>
          <w:szCs w:val="24"/>
        </w:rPr>
        <w:t>1.3. lentelė.</w:t>
      </w:r>
      <w:r w:rsidRPr="008A0C1F">
        <w:rPr>
          <w:rFonts w:ascii="Times New Roman" w:hAnsi="Times New Roman" w:cs="Times New Roman"/>
          <w:sz w:val="24"/>
          <w:szCs w:val="24"/>
        </w:rPr>
        <w:t xml:space="preserve"> Įrangos dalių įkainiai</w:t>
      </w:r>
    </w:p>
    <w:tbl>
      <w:tblPr>
        <w:tblStyle w:val="TableGrid6"/>
        <w:tblpPr w:leftFromText="181" w:rightFromText="181" w:vertAnchor="text" w:horzAnchor="margin" w:tblpXSpec="center" w:tblpY="58"/>
        <w:tblOverlap w:val="never"/>
        <w:tblW w:w="4937" w:type="pct"/>
        <w:tblLook w:val="04A0" w:firstRow="1" w:lastRow="0" w:firstColumn="1" w:lastColumn="0" w:noHBand="0" w:noVBand="1"/>
      </w:tblPr>
      <w:tblGrid>
        <w:gridCol w:w="570"/>
        <w:gridCol w:w="3544"/>
        <w:gridCol w:w="3353"/>
        <w:gridCol w:w="3187"/>
      </w:tblGrid>
      <w:tr w:rsidR="008A0C1F" w:rsidRPr="008A0C1F" w14:paraId="2000BE59" w14:textId="77777777" w:rsidTr="008A0C1F">
        <w:trPr>
          <w:tblHeader/>
        </w:trPr>
        <w:tc>
          <w:tcPr>
            <w:tcW w:w="203" w:type="pct"/>
            <w:tcBorders>
              <w:top w:val="single" w:sz="4" w:space="0" w:color="auto"/>
              <w:left w:val="single" w:sz="4" w:space="0" w:color="auto"/>
              <w:bottom w:val="single" w:sz="4" w:space="0" w:color="auto"/>
              <w:right w:val="single" w:sz="4" w:space="0" w:color="auto"/>
            </w:tcBorders>
            <w:vAlign w:val="center"/>
            <w:hideMark/>
          </w:tcPr>
          <w:p w14:paraId="46F97CAB" w14:textId="77777777" w:rsidR="008A0C1F" w:rsidRPr="008A0C1F" w:rsidRDefault="008A0C1F" w:rsidP="008A0C1F">
            <w:pPr>
              <w:jc w:val="center"/>
              <w:rPr>
                <w:rFonts w:cs="Times New Roman"/>
                <w:b/>
                <w:bCs/>
              </w:rPr>
            </w:pPr>
            <w:proofErr w:type="spellStart"/>
            <w:r w:rsidRPr="008A0C1F">
              <w:rPr>
                <w:rFonts w:cs="Times New Roman"/>
                <w:b/>
                <w:bCs/>
              </w:rPr>
              <w:t>Eil</w:t>
            </w:r>
            <w:proofErr w:type="spellEnd"/>
            <w:r w:rsidRPr="008A0C1F">
              <w:rPr>
                <w:rFonts w:cs="Times New Roman"/>
                <w:b/>
                <w:bCs/>
              </w:rPr>
              <w:t>. Nr.</w:t>
            </w:r>
          </w:p>
        </w:tc>
        <w:tc>
          <w:tcPr>
            <w:tcW w:w="1685" w:type="pct"/>
            <w:tcBorders>
              <w:top w:val="single" w:sz="4" w:space="0" w:color="auto"/>
              <w:left w:val="single" w:sz="4" w:space="0" w:color="auto"/>
              <w:bottom w:val="single" w:sz="4" w:space="0" w:color="auto"/>
              <w:right w:val="single" w:sz="4" w:space="0" w:color="auto"/>
            </w:tcBorders>
            <w:vAlign w:val="center"/>
            <w:hideMark/>
          </w:tcPr>
          <w:p w14:paraId="6C3087D5" w14:textId="77777777" w:rsidR="008A0C1F" w:rsidRPr="008A0C1F" w:rsidRDefault="008A0C1F" w:rsidP="008A0C1F">
            <w:pPr>
              <w:jc w:val="center"/>
              <w:rPr>
                <w:rFonts w:cs="Times New Roman"/>
                <w:b/>
              </w:rPr>
            </w:pP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pavadinimas</w:t>
            </w:r>
            <w:proofErr w:type="spellEnd"/>
          </w:p>
        </w:tc>
        <w:tc>
          <w:tcPr>
            <w:tcW w:w="1594" w:type="pct"/>
            <w:tcBorders>
              <w:top w:val="single" w:sz="4" w:space="0" w:color="auto"/>
              <w:left w:val="single" w:sz="4" w:space="0" w:color="auto"/>
              <w:bottom w:val="single" w:sz="4" w:space="0" w:color="auto"/>
              <w:right w:val="single" w:sz="4" w:space="0" w:color="auto"/>
            </w:tcBorders>
            <w:vAlign w:val="center"/>
            <w:hideMark/>
          </w:tcPr>
          <w:p w14:paraId="1CD7DCCF" w14:textId="77777777" w:rsidR="008A0C1F" w:rsidRPr="008A0C1F" w:rsidRDefault="008A0C1F" w:rsidP="008A0C1F">
            <w:pPr>
              <w:jc w:val="center"/>
              <w:rPr>
                <w:rFonts w:cs="Times New Roman"/>
                <w:b/>
              </w:rPr>
            </w:pP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dalių</w:t>
            </w:r>
            <w:proofErr w:type="spellEnd"/>
            <w:r w:rsidRPr="008A0C1F">
              <w:rPr>
                <w:rFonts w:cs="Times New Roman"/>
                <w:b/>
              </w:rPr>
              <w:t>/</w:t>
            </w:r>
            <w:proofErr w:type="spellStart"/>
            <w:r w:rsidRPr="008A0C1F">
              <w:rPr>
                <w:rFonts w:cs="Times New Roman"/>
                <w:b/>
              </w:rPr>
              <w:t>mazgų</w:t>
            </w:r>
            <w:proofErr w:type="spellEnd"/>
            <w:r w:rsidRPr="008A0C1F">
              <w:rPr>
                <w:rFonts w:cs="Times New Roman"/>
                <w:b/>
              </w:rPr>
              <w:t xml:space="preserve"> </w:t>
            </w:r>
            <w:proofErr w:type="spellStart"/>
            <w:r w:rsidRPr="008A0C1F">
              <w:rPr>
                <w:rFonts w:cs="Times New Roman"/>
                <w:b/>
              </w:rPr>
              <w:t>pavadinimas</w:t>
            </w:r>
            <w:proofErr w:type="spellEnd"/>
          </w:p>
        </w:tc>
        <w:tc>
          <w:tcPr>
            <w:tcW w:w="1517" w:type="pct"/>
            <w:tcBorders>
              <w:top w:val="single" w:sz="4" w:space="0" w:color="auto"/>
              <w:left w:val="single" w:sz="4" w:space="0" w:color="auto"/>
              <w:bottom w:val="single" w:sz="4" w:space="0" w:color="auto"/>
              <w:right w:val="single" w:sz="4" w:space="0" w:color="auto"/>
            </w:tcBorders>
          </w:tcPr>
          <w:p w14:paraId="203EB05E" w14:textId="29B5DA6E" w:rsidR="008A0C1F" w:rsidRPr="008A0C1F" w:rsidRDefault="008A0C1F" w:rsidP="008A0C1F">
            <w:pPr>
              <w:jc w:val="center"/>
              <w:rPr>
                <w:rFonts w:cs="Times New Roman"/>
                <w:b/>
              </w:rPr>
            </w:pPr>
            <w:proofErr w:type="spellStart"/>
            <w:r w:rsidRPr="008A0C1F">
              <w:rPr>
                <w:rFonts w:cs="Times New Roman"/>
                <w:b/>
              </w:rPr>
              <w:t>Įrangos</w:t>
            </w:r>
            <w:proofErr w:type="spellEnd"/>
            <w:r w:rsidRPr="008A0C1F">
              <w:rPr>
                <w:rFonts w:cs="Times New Roman"/>
                <w:b/>
              </w:rPr>
              <w:t xml:space="preserve"> </w:t>
            </w:r>
            <w:proofErr w:type="spellStart"/>
            <w:r w:rsidRPr="008A0C1F">
              <w:rPr>
                <w:rFonts w:cs="Times New Roman"/>
                <w:b/>
              </w:rPr>
              <w:t>dalių</w:t>
            </w:r>
            <w:proofErr w:type="spellEnd"/>
            <w:r w:rsidRPr="008A0C1F">
              <w:rPr>
                <w:rFonts w:cs="Times New Roman"/>
                <w:b/>
              </w:rPr>
              <w:t>/</w:t>
            </w:r>
            <w:proofErr w:type="spellStart"/>
            <w:r w:rsidRPr="008A0C1F">
              <w:rPr>
                <w:rFonts w:cs="Times New Roman"/>
                <w:b/>
              </w:rPr>
              <w:t>mazgų</w:t>
            </w:r>
            <w:proofErr w:type="spellEnd"/>
            <w:r w:rsidRPr="008A0C1F">
              <w:rPr>
                <w:rFonts w:cs="Times New Roman"/>
                <w:b/>
              </w:rPr>
              <w:t xml:space="preserve"> </w:t>
            </w:r>
            <w:proofErr w:type="spellStart"/>
            <w:r w:rsidRPr="008A0C1F">
              <w:rPr>
                <w:rFonts w:cs="Times New Roman"/>
                <w:b/>
              </w:rPr>
              <w:t>vieneto</w:t>
            </w:r>
            <w:proofErr w:type="spellEnd"/>
            <w:r w:rsidRPr="008A0C1F">
              <w:rPr>
                <w:rFonts w:cs="Times New Roman"/>
                <w:b/>
              </w:rPr>
              <w:t xml:space="preserve"> </w:t>
            </w:r>
            <w:proofErr w:type="spellStart"/>
            <w:r w:rsidRPr="008A0C1F">
              <w:rPr>
                <w:rFonts w:cs="Times New Roman"/>
                <w:b/>
              </w:rPr>
              <w:t>įkainis</w:t>
            </w:r>
            <w:proofErr w:type="spellEnd"/>
            <w:r>
              <w:rPr>
                <w:rFonts w:cs="Times New Roman"/>
                <w:b/>
              </w:rPr>
              <w:t>,</w:t>
            </w:r>
            <w:r w:rsidRPr="008A0C1F">
              <w:rPr>
                <w:rFonts w:cs="Times New Roman"/>
                <w:b/>
              </w:rPr>
              <w:t xml:space="preserve"> EUR be PVM</w:t>
            </w:r>
          </w:p>
        </w:tc>
      </w:tr>
      <w:tr w:rsidR="008A0C1F" w:rsidRPr="008A0C1F" w14:paraId="2243C53D" w14:textId="77777777" w:rsidTr="008A0C1F">
        <w:tc>
          <w:tcPr>
            <w:tcW w:w="203" w:type="pct"/>
            <w:vMerge w:val="restart"/>
            <w:tcBorders>
              <w:top w:val="single" w:sz="4" w:space="0" w:color="auto"/>
              <w:left w:val="single" w:sz="4" w:space="0" w:color="auto"/>
              <w:right w:val="single" w:sz="4" w:space="0" w:color="auto"/>
            </w:tcBorders>
            <w:vAlign w:val="center"/>
            <w:hideMark/>
          </w:tcPr>
          <w:p w14:paraId="579318A6"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41257A9C" w14:textId="77777777" w:rsidR="008A0C1F" w:rsidRPr="008A0C1F" w:rsidRDefault="008A0C1F" w:rsidP="008A0C1F">
            <w:pPr>
              <w:jc w:val="left"/>
              <w:rPr>
                <w:rFonts w:cs="Times New Roman"/>
              </w:rPr>
            </w:pPr>
            <w:r w:rsidRPr="008A0C1F">
              <w:rPr>
                <w:rFonts w:cs="Times New Roman"/>
              </w:rPr>
              <w:t>Triumph Adler 3060i</w:t>
            </w:r>
          </w:p>
        </w:tc>
        <w:tc>
          <w:tcPr>
            <w:tcW w:w="1594" w:type="pct"/>
            <w:tcBorders>
              <w:top w:val="single" w:sz="4" w:space="0" w:color="auto"/>
              <w:left w:val="single" w:sz="4" w:space="0" w:color="auto"/>
              <w:bottom w:val="single" w:sz="4" w:space="0" w:color="auto"/>
              <w:right w:val="single" w:sz="4" w:space="0" w:color="auto"/>
            </w:tcBorders>
            <w:vAlign w:val="center"/>
          </w:tcPr>
          <w:p w14:paraId="55DD9880"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1303A92" w14:textId="77777777" w:rsidR="008A0C1F" w:rsidRPr="008A0C1F" w:rsidRDefault="008A0C1F" w:rsidP="008A0C1F">
            <w:pPr>
              <w:jc w:val="center"/>
              <w:rPr>
                <w:rFonts w:cs="Times New Roman"/>
              </w:rPr>
            </w:pPr>
          </w:p>
        </w:tc>
      </w:tr>
      <w:tr w:rsidR="008A0C1F" w:rsidRPr="008A0C1F" w14:paraId="69C534D9" w14:textId="77777777" w:rsidTr="008A0C1F">
        <w:tc>
          <w:tcPr>
            <w:tcW w:w="203" w:type="pct"/>
            <w:vMerge/>
            <w:tcBorders>
              <w:left w:val="single" w:sz="4" w:space="0" w:color="auto"/>
              <w:right w:val="single" w:sz="4" w:space="0" w:color="auto"/>
            </w:tcBorders>
            <w:vAlign w:val="center"/>
          </w:tcPr>
          <w:p w14:paraId="1CF2729B"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C2355B0"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29B0F51"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1A749C0" w14:textId="77777777" w:rsidR="008A0C1F" w:rsidRPr="008A0C1F" w:rsidRDefault="008A0C1F" w:rsidP="008A0C1F">
            <w:pPr>
              <w:jc w:val="center"/>
              <w:rPr>
                <w:rFonts w:cs="Times New Roman"/>
              </w:rPr>
            </w:pPr>
          </w:p>
        </w:tc>
      </w:tr>
      <w:tr w:rsidR="008A0C1F" w:rsidRPr="008A0C1F" w14:paraId="240E6F7F" w14:textId="77777777" w:rsidTr="008A0C1F">
        <w:tc>
          <w:tcPr>
            <w:tcW w:w="203" w:type="pct"/>
            <w:vMerge/>
            <w:tcBorders>
              <w:left w:val="single" w:sz="4" w:space="0" w:color="auto"/>
              <w:bottom w:val="single" w:sz="4" w:space="0" w:color="auto"/>
              <w:right w:val="single" w:sz="4" w:space="0" w:color="auto"/>
            </w:tcBorders>
            <w:vAlign w:val="center"/>
          </w:tcPr>
          <w:p w14:paraId="4D894A77"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26FA84B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3C1E68C"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70B67E0B" w14:textId="77777777" w:rsidR="008A0C1F" w:rsidRPr="008A0C1F" w:rsidRDefault="008A0C1F" w:rsidP="008A0C1F">
            <w:pPr>
              <w:jc w:val="center"/>
              <w:rPr>
                <w:rFonts w:cs="Times New Roman"/>
              </w:rPr>
            </w:pPr>
          </w:p>
        </w:tc>
      </w:tr>
      <w:tr w:rsidR="008A0C1F" w:rsidRPr="008A0C1F" w14:paraId="4C0CCB58" w14:textId="77777777" w:rsidTr="008A0C1F">
        <w:trPr>
          <w:trHeight w:val="274"/>
        </w:trPr>
        <w:tc>
          <w:tcPr>
            <w:tcW w:w="203" w:type="pct"/>
            <w:vMerge w:val="restart"/>
            <w:tcBorders>
              <w:top w:val="single" w:sz="4" w:space="0" w:color="auto"/>
              <w:left w:val="single" w:sz="4" w:space="0" w:color="auto"/>
              <w:right w:val="single" w:sz="4" w:space="0" w:color="auto"/>
            </w:tcBorders>
            <w:vAlign w:val="center"/>
            <w:hideMark/>
          </w:tcPr>
          <w:p w14:paraId="58D82C95"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78333AF9" w14:textId="77777777" w:rsidR="008A0C1F" w:rsidRPr="008A0C1F" w:rsidRDefault="008A0C1F" w:rsidP="008A0C1F">
            <w:pPr>
              <w:jc w:val="left"/>
              <w:rPr>
                <w:rFonts w:cs="Times New Roman"/>
              </w:rPr>
            </w:pPr>
            <w:r w:rsidRPr="008A0C1F">
              <w:rPr>
                <w:rFonts w:cs="Times New Roman"/>
              </w:rPr>
              <w:t>Triumph Adler 3005ci</w:t>
            </w:r>
          </w:p>
        </w:tc>
        <w:tc>
          <w:tcPr>
            <w:tcW w:w="1594" w:type="pct"/>
            <w:tcBorders>
              <w:top w:val="single" w:sz="4" w:space="0" w:color="auto"/>
              <w:left w:val="single" w:sz="4" w:space="0" w:color="auto"/>
              <w:bottom w:val="single" w:sz="4" w:space="0" w:color="auto"/>
              <w:right w:val="single" w:sz="4" w:space="0" w:color="auto"/>
            </w:tcBorders>
            <w:vAlign w:val="center"/>
          </w:tcPr>
          <w:p w14:paraId="606A6368"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C747DD8" w14:textId="77777777" w:rsidR="008A0C1F" w:rsidRPr="008A0C1F" w:rsidRDefault="008A0C1F" w:rsidP="008A0C1F">
            <w:pPr>
              <w:jc w:val="center"/>
              <w:rPr>
                <w:rFonts w:cs="Times New Roman"/>
              </w:rPr>
            </w:pPr>
          </w:p>
        </w:tc>
      </w:tr>
      <w:tr w:rsidR="008A0C1F" w:rsidRPr="008A0C1F" w14:paraId="6650CD86" w14:textId="77777777" w:rsidTr="008A0C1F">
        <w:trPr>
          <w:trHeight w:val="274"/>
        </w:trPr>
        <w:tc>
          <w:tcPr>
            <w:tcW w:w="203" w:type="pct"/>
            <w:vMerge/>
            <w:tcBorders>
              <w:left w:val="single" w:sz="4" w:space="0" w:color="auto"/>
              <w:right w:val="single" w:sz="4" w:space="0" w:color="auto"/>
            </w:tcBorders>
            <w:vAlign w:val="center"/>
          </w:tcPr>
          <w:p w14:paraId="21E1BCD2"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6C159390"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2CADBE6"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B62BF47" w14:textId="77777777" w:rsidR="008A0C1F" w:rsidRPr="008A0C1F" w:rsidRDefault="008A0C1F" w:rsidP="008A0C1F">
            <w:pPr>
              <w:jc w:val="center"/>
              <w:rPr>
                <w:rFonts w:cs="Times New Roman"/>
              </w:rPr>
            </w:pPr>
          </w:p>
        </w:tc>
      </w:tr>
      <w:tr w:rsidR="008A0C1F" w:rsidRPr="008A0C1F" w14:paraId="2D723DD7" w14:textId="77777777" w:rsidTr="008A0C1F">
        <w:trPr>
          <w:trHeight w:val="274"/>
        </w:trPr>
        <w:tc>
          <w:tcPr>
            <w:tcW w:w="203" w:type="pct"/>
            <w:vMerge/>
            <w:tcBorders>
              <w:left w:val="single" w:sz="4" w:space="0" w:color="auto"/>
              <w:bottom w:val="single" w:sz="4" w:space="0" w:color="auto"/>
              <w:right w:val="single" w:sz="4" w:space="0" w:color="auto"/>
            </w:tcBorders>
            <w:vAlign w:val="center"/>
          </w:tcPr>
          <w:p w14:paraId="44E97980"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4BE70BF3"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9C24B0E"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DC659DD" w14:textId="77777777" w:rsidR="008A0C1F" w:rsidRPr="008A0C1F" w:rsidRDefault="008A0C1F" w:rsidP="008A0C1F">
            <w:pPr>
              <w:jc w:val="center"/>
              <w:rPr>
                <w:rFonts w:cs="Times New Roman"/>
              </w:rPr>
            </w:pPr>
          </w:p>
        </w:tc>
      </w:tr>
      <w:tr w:rsidR="008A0C1F" w:rsidRPr="008A0C1F" w14:paraId="3B138ACB" w14:textId="77777777" w:rsidTr="008A0C1F">
        <w:tc>
          <w:tcPr>
            <w:tcW w:w="203" w:type="pct"/>
            <w:vMerge w:val="restart"/>
            <w:tcBorders>
              <w:top w:val="single" w:sz="4" w:space="0" w:color="auto"/>
              <w:left w:val="single" w:sz="4" w:space="0" w:color="auto"/>
              <w:right w:val="single" w:sz="4" w:space="0" w:color="auto"/>
            </w:tcBorders>
            <w:vAlign w:val="center"/>
            <w:hideMark/>
          </w:tcPr>
          <w:p w14:paraId="12BB30AF"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3247594E" w14:textId="77777777" w:rsidR="008A0C1F" w:rsidRPr="008A0C1F" w:rsidRDefault="008A0C1F" w:rsidP="008A0C1F">
            <w:pPr>
              <w:jc w:val="left"/>
              <w:rPr>
                <w:rFonts w:cs="Times New Roman"/>
              </w:rPr>
            </w:pPr>
            <w:r w:rsidRPr="008A0C1F">
              <w:rPr>
                <w:rFonts w:cs="Times New Roman"/>
              </w:rPr>
              <w:t>Triumph Adler 3206ci</w:t>
            </w:r>
          </w:p>
        </w:tc>
        <w:tc>
          <w:tcPr>
            <w:tcW w:w="1594" w:type="pct"/>
            <w:tcBorders>
              <w:top w:val="single" w:sz="4" w:space="0" w:color="auto"/>
              <w:left w:val="single" w:sz="4" w:space="0" w:color="auto"/>
              <w:bottom w:val="single" w:sz="4" w:space="0" w:color="auto"/>
              <w:right w:val="single" w:sz="4" w:space="0" w:color="auto"/>
            </w:tcBorders>
            <w:vAlign w:val="center"/>
          </w:tcPr>
          <w:p w14:paraId="7639D3DC"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381868D" w14:textId="77777777" w:rsidR="008A0C1F" w:rsidRPr="008A0C1F" w:rsidRDefault="008A0C1F" w:rsidP="008A0C1F">
            <w:pPr>
              <w:jc w:val="center"/>
              <w:rPr>
                <w:rFonts w:cs="Times New Roman"/>
              </w:rPr>
            </w:pPr>
          </w:p>
        </w:tc>
      </w:tr>
      <w:tr w:rsidR="008A0C1F" w:rsidRPr="008A0C1F" w14:paraId="247C0C82" w14:textId="77777777" w:rsidTr="008A0C1F">
        <w:tc>
          <w:tcPr>
            <w:tcW w:w="203" w:type="pct"/>
            <w:vMerge/>
            <w:tcBorders>
              <w:left w:val="single" w:sz="4" w:space="0" w:color="auto"/>
              <w:right w:val="single" w:sz="4" w:space="0" w:color="auto"/>
            </w:tcBorders>
            <w:vAlign w:val="center"/>
          </w:tcPr>
          <w:p w14:paraId="77C050BB"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27E5FE9C"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D657712"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7895C38E" w14:textId="77777777" w:rsidR="008A0C1F" w:rsidRPr="008A0C1F" w:rsidRDefault="008A0C1F" w:rsidP="008A0C1F">
            <w:pPr>
              <w:jc w:val="center"/>
              <w:rPr>
                <w:rFonts w:cs="Times New Roman"/>
              </w:rPr>
            </w:pPr>
          </w:p>
        </w:tc>
      </w:tr>
      <w:tr w:rsidR="008A0C1F" w:rsidRPr="008A0C1F" w14:paraId="0758C016" w14:textId="77777777" w:rsidTr="008A0C1F">
        <w:tc>
          <w:tcPr>
            <w:tcW w:w="203" w:type="pct"/>
            <w:vMerge/>
            <w:tcBorders>
              <w:left w:val="single" w:sz="4" w:space="0" w:color="auto"/>
              <w:bottom w:val="single" w:sz="4" w:space="0" w:color="auto"/>
              <w:right w:val="single" w:sz="4" w:space="0" w:color="auto"/>
            </w:tcBorders>
            <w:vAlign w:val="center"/>
          </w:tcPr>
          <w:p w14:paraId="45F89CAF"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6D9FCE06"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26AF9DF7"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A4BC1DB" w14:textId="77777777" w:rsidR="008A0C1F" w:rsidRPr="008A0C1F" w:rsidRDefault="008A0C1F" w:rsidP="008A0C1F">
            <w:pPr>
              <w:jc w:val="center"/>
              <w:rPr>
                <w:rFonts w:cs="Times New Roman"/>
              </w:rPr>
            </w:pPr>
          </w:p>
        </w:tc>
      </w:tr>
      <w:tr w:rsidR="008A0C1F" w:rsidRPr="008A0C1F" w14:paraId="71423499" w14:textId="77777777" w:rsidTr="008A0C1F">
        <w:tc>
          <w:tcPr>
            <w:tcW w:w="203" w:type="pct"/>
            <w:vMerge w:val="restart"/>
            <w:tcBorders>
              <w:top w:val="single" w:sz="4" w:space="0" w:color="auto"/>
              <w:left w:val="single" w:sz="4" w:space="0" w:color="auto"/>
              <w:right w:val="single" w:sz="4" w:space="0" w:color="auto"/>
            </w:tcBorders>
            <w:vAlign w:val="center"/>
            <w:hideMark/>
          </w:tcPr>
          <w:p w14:paraId="72CDB114"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580F4918" w14:textId="77777777" w:rsidR="008A0C1F" w:rsidRPr="008A0C1F" w:rsidRDefault="008A0C1F" w:rsidP="008A0C1F">
            <w:pPr>
              <w:jc w:val="left"/>
              <w:rPr>
                <w:rFonts w:cs="Times New Roman"/>
              </w:rPr>
            </w:pPr>
            <w:r w:rsidRPr="008A0C1F">
              <w:rPr>
                <w:rFonts w:cs="Times New Roman"/>
              </w:rPr>
              <w:t>Triumph Adler 3207ci</w:t>
            </w:r>
          </w:p>
        </w:tc>
        <w:tc>
          <w:tcPr>
            <w:tcW w:w="1594" w:type="pct"/>
            <w:tcBorders>
              <w:top w:val="single" w:sz="4" w:space="0" w:color="auto"/>
              <w:left w:val="single" w:sz="4" w:space="0" w:color="auto"/>
              <w:bottom w:val="single" w:sz="4" w:space="0" w:color="auto"/>
              <w:right w:val="single" w:sz="4" w:space="0" w:color="auto"/>
            </w:tcBorders>
            <w:vAlign w:val="center"/>
          </w:tcPr>
          <w:p w14:paraId="5D740F3C"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87951C1" w14:textId="77777777" w:rsidR="008A0C1F" w:rsidRPr="008A0C1F" w:rsidRDefault="008A0C1F" w:rsidP="008A0C1F">
            <w:pPr>
              <w:jc w:val="center"/>
              <w:rPr>
                <w:rFonts w:cs="Times New Roman"/>
              </w:rPr>
            </w:pPr>
          </w:p>
        </w:tc>
      </w:tr>
      <w:tr w:rsidR="008A0C1F" w:rsidRPr="008A0C1F" w14:paraId="23B210EA" w14:textId="77777777" w:rsidTr="008A0C1F">
        <w:tc>
          <w:tcPr>
            <w:tcW w:w="203" w:type="pct"/>
            <w:vMerge/>
            <w:tcBorders>
              <w:left w:val="single" w:sz="4" w:space="0" w:color="auto"/>
              <w:right w:val="single" w:sz="4" w:space="0" w:color="auto"/>
            </w:tcBorders>
            <w:vAlign w:val="center"/>
          </w:tcPr>
          <w:p w14:paraId="13E8C978"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6485CC0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BF1BED3"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4329606" w14:textId="77777777" w:rsidR="008A0C1F" w:rsidRPr="008A0C1F" w:rsidRDefault="008A0C1F" w:rsidP="008A0C1F">
            <w:pPr>
              <w:jc w:val="center"/>
              <w:rPr>
                <w:rFonts w:cs="Times New Roman"/>
              </w:rPr>
            </w:pPr>
          </w:p>
        </w:tc>
      </w:tr>
      <w:tr w:rsidR="008A0C1F" w:rsidRPr="008A0C1F" w14:paraId="7C90DB23" w14:textId="77777777" w:rsidTr="008A0C1F">
        <w:tc>
          <w:tcPr>
            <w:tcW w:w="203" w:type="pct"/>
            <w:vMerge/>
            <w:tcBorders>
              <w:left w:val="single" w:sz="4" w:space="0" w:color="auto"/>
              <w:bottom w:val="single" w:sz="4" w:space="0" w:color="auto"/>
              <w:right w:val="single" w:sz="4" w:space="0" w:color="auto"/>
            </w:tcBorders>
            <w:vAlign w:val="center"/>
          </w:tcPr>
          <w:p w14:paraId="013FA559"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01B6EDA0"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1C6BFA2"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0B28B25" w14:textId="77777777" w:rsidR="008A0C1F" w:rsidRPr="008A0C1F" w:rsidRDefault="008A0C1F" w:rsidP="008A0C1F">
            <w:pPr>
              <w:jc w:val="center"/>
              <w:rPr>
                <w:rFonts w:cs="Times New Roman"/>
              </w:rPr>
            </w:pPr>
          </w:p>
        </w:tc>
      </w:tr>
      <w:tr w:rsidR="008A0C1F" w:rsidRPr="008A0C1F" w14:paraId="07584927" w14:textId="77777777" w:rsidTr="008A0C1F">
        <w:tc>
          <w:tcPr>
            <w:tcW w:w="203" w:type="pct"/>
            <w:vMerge w:val="restart"/>
            <w:tcBorders>
              <w:top w:val="single" w:sz="4" w:space="0" w:color="auto"/>
              <w:left w:val="single" w:sz="4" w:space="0" w:color="auto"/>
              <w:right w:val="single" w:sz="4" w:space="0" w:color="auto"/>
            </w:tcBorders>
            <w:vAlign w:val="center"/>
            <w:hideMark/>
          </w:tcPr>
          <w:p w14:paraId="5C33BF9B"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484A7ABE" w14:textId="77777777" w:rsidR="008A0C1F" w:rsidRPr="008A0C1F" w:rsidRDefault="008A0C1F" w:rsidP="008A0C1F">
            <w:pPr>
              <w:jc w:val="left"/>
              <w:rPr>
                <w:rFonts w:cs="Times New Roman"/>
              </w:rPr>
            </w:pPr>
            <w:r w:rsidRPr="008A0C1F">
              <w:rPr>
                <w:rFonts w:cs="Times New Roman"/>
              </w:rPr>
              <w:t>Triumph Adler P-3020</w:t>
            </w:r>
          </w:p>
        </w:tc>
        <w:tc>
          <w:tcPr>
            <w:tcW w:w="1594" w:type="pct"/>
            <w:tcBorders>
              <w:top w:val="single" w:sz="4" w:space="0" w:color="auto"/>
              <w:left w:val="single" w:sz="4" w:space="0" w:color="auto"/>
              <w:bottom w:val="single" w:sz="4" w:space="0" w:color="auto"/>
              <w:right w:val="single" w:sz="4" w:space="0" w:color="auto"/>
            </w:tcBorders>
            <w:vAlign w:val="center"/>
          </w:tcPr>
          <w:p w14:paraId="6C53B844"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2D10276" w14:textId="77777777" w:rsidR="008A0C1F" w:rsidRPr="008A0C1F" w:rsidRDefault="008A0C1F" w:rsidP="008A0C1F">
            <w:pPr>
              <w:jc w:val="center"/>
              <w:rPr>
                <w:rFonts w:cs="Times New Roman"/>
              </w:rPr>
            </w:pPr>
          </w:p>
        </w:tc>
      </w:tr>
      <w:tr w:rsidR="008A0C1F" w:rsidRPr="008A0C1F" w14:paraId="196F1C88" w14:textId="77777777" w:rsidTr="008A0C1F">
        <w:tc>
          <w:tcPr>
            <w:tcW w:w="203" w:type="pct"/>
            <w:vMerge/>
            <w:tcBorders>
              <w:left w:val="single" w:sz="4" w:space="0" w:color="auto"/>
              <w:right w:val="single" w:sz="4" w:space="0" w:color="auto"/>
            </w:tcBorders>
            <w:vAlign w:val="center"/>
          </w:tcPr>
          <w:p w14:paraId="60FB204D"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D132096"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1D5E294"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561F134" w14:textId="77777777" w:rsidR="008A0C1F" w:rsidRPr="008A0C1F" w:rsidRDefault="008A0C1F" w:rsidP="008A0C1F">
            <w:pPr>
              <w:jc w:val="center"/>
              <w:rPr>
                <w:rFonts w:cs="Times New Roman"/>
              </w:rPr>
            </w:pPr>
          </w:p>
        </w:tc>
      </w:tr>
      <w:tr w:rsidR="008A0C1F" w:rsidRPr="008A0C1F" w14:paraId="7C34DD0B" w14:textId="77777777" w:rsidTr="008A0C1F">
        <w:tc>
          <w:tcPr>
            <w:tcW w:w="203" w:type="pct"/>
            <w:vMerge/>
            <w:tcBorders>
              <w:left w:val="single" w:sz="4" w:space="0" w:color="auto"/>
              <w:bottom w:val="single" w:sz="4" w:space="0" w:color="auto"/>
              <w:right w:val="single" w:sz="4" w:space="0" w:color="auto"/>
            </w:tcBorders>
            <w:vAlign w:val="center"/>
          </w:tcPr>
          <w:p w14:paraId="56A64032"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42F9B4F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0A02E04"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C121178" w14:textId="77777777" w:rsidR="008A0C1F" w:rsidRPr="008A0C1F" w:rsidRDefault="008A0C1F" w:rsidP="008A0C1F">
            <w:pPr>
              <w:jc w:val="center"/>
              <w:rPr>
                <w:rFonts w:cs="Times New Roman"/>
              </w:rPr>
            </w:pPr>
          </w:p>
        </w:tc>
      </w:tr>
      <w:tr w:rsidR="008A0C1F" w:rsidRPr="008A0C1F" w14:paraId="3DB9EAE6" w14:textId="77777777" w:rsidTr="008A0C1F">
        <w:tc>
          <w:tcPr>
            <w:tcW w:w="203" w:type="pct"/>
            <w:vMerge w:val="restart"/>
            <w:tcBorders>
              <w:top w:val="single" w:sz="4" w:space="0" w:color="auto"/>
              <w:left w:val="single" w:sz="4" w:space="0" w:color="auto"/>
              <w:right w:val="single" w:sz="4" w:space="0" w:color="auto"/>
            </w:tcBorders>
            <w:vAlign w:val="center"/>
            <w:hideMark/>
          </w:tcPr>
          <w:p w14:paraId="1310DA09"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08893DDA" w14:textId="77777777" w:rsidR="008A0C1F" w:rsidRPr="008A0C1F" w:rsidRDefault="008A0C1F" w:rsidP="008A0C1F">
            <w:pPr>
              <w:jc w:val="left"/>
              <w:rPr>
                <w:rFonts w:cs="Times New Roman"/>
              </w:rPr>
            </w:pPr>
            <w:r w:rsidRPr="008A0C1F">
              <w:rPr>
                <w:rFonts w:cs="Times New Roman"/>
              </w:rPr>
              <w:t xml:space="preserve">Triumph Adler P-C3060 </w:t>
            </w:r>
            <w:proofErr w:type="spellStart"/>
            <w:r w:rsidRPr="008A0C1F">
              <w:rPr>
                <w:rFonts w:cs="Times New Roman"/>
              </w:rPr>
              <w:t>mfp</w:t>
            </w:r>
            <w:proofErr w:type="spellEnd"/>
          </w:p>
        </w:tc>
        <w:tc>
          <w:tcPr>
            <w:tcW w:w="1594" w:type="pct"/>
            <w:tcBorders>
              <w:top w:val="single" w:sz="4" w:space="0" w:color="auto"/>
              <w:left w:val="single" w:sz="4" w:space="0" w:color="auto"/>
              <w:bottom w:val="single" w:sz="4" w:space="0" w:color="auto"/>
              <w:right w:val="single" w:sz="4" w:space="0" w:color="auto"/>
            </w:tcBorders>
            <w:vAlign w:val="center"/>
          </w:tcPr>
          <w:p w14:paraId="1416789D"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D1DDD27" w14:textId="77777777" w:rsidR="008A0C1F" w:rsidRPr="008A0C1F" w:rsidRDefault="008A0C1F" w:rsidP="008A0C1F">
            <w:pPr>
              <w:jc w:val="center"/>
              <w:rPr>
                <w:rFonts w:cs="Times New Roman"/>
              </w:rPr>
            </w:pPr>
          </w:p>
        </w:tc>
      </w:tr>
      <w:tr w:rsidR="008A0C1F" w:rsidRPr="008A0C1F" w14:paraId="66589CF8" w14:textId="77777777" w:rsidTr="008A0C1F">
        <w:tc>
          <w:tcPr>
            <w:tcW w:w="203" w:type="pct"/>
            <w:vMerge/>
            <w:tcBorders>
              <w:left w:val="single" w:sz="4" w:space="0" w:color="auto"/>
              <w:right w:val="single" w:sz="4" w:space="0" w:color="auto"/>
            </w:tcBorders>
            <w:vAlign w:val="center"/>
          </w:tcPr>
          <w:p w14:paraId="20754935"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4E862CF3"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C77570C"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95328FF" w14:textId="77777777" w:rsidR="008A0C1F" w:rsidRPr="008A0C1F" w:rsidRDefault="008A0C1F" w:rsidP="008A0C1F">
            <w:pPr>
              <w:jc w:val="center"/>
              <w:rPr>
                <w:rFonts w:cs="Times New Roman"/>
              </w:rPr>
            </w:pPr>
          </w:p>
        </w:tc>
      </w:tr>
      <w:tr w:rsidR="008A0C1F" w:rsidRPr="008A0C1F" w14:paraId="3084CE3A" w14:textId="77777777" w:rsidTr="008A0C1F">
        <w:tc>
          <w:tcPr>
            <w:tcW w:w="203" w:type="pct"/>
            <w:vMerge/>
            <w:tcBorders>
              <w:left w:val="single" w:sz="4" w:space="0" w:color="auto"/>
              <w:bottom w:val="single" w:sz="4" w:space="0" w:color="auto"/>
              <w:right w:val="single" w:sz="4" w:space="0" w:color="auto"/>
            </w:tcBorders>
            <w:vAlign w:val="center"/>
          </w:tcPr>
          <w:p w14:paraId="708ACA3B"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177D281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778523A"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DF73A50" w14:textId="77777777" w:rsidR="008A0C1F" w:rsidRPr="008A0C1F" w:rsidRDefault="008A0C1F" w:rsidP="008A0C1F">
            <w:pPr>
              <w:jc w:val="center"/>
              <w:rPr>
                <w:rFonts w:cs="Times New Roman"/>
              </w:rPr>
            </w:pPr>
          </w:p>
        </w:tc>
      </w:tr>
      <w:tr w:rsidR="008A0C1F" w:rsidRPr="008A0C1F" w14:paraId="178775EE" w14:textId="77777777" w:rsidTr="008A0C1F">
        <w:tc>
          <w:tcPr>
            <w:tcW w:w="203" w:type="pct"/>
            <w:vMerge w:val="restart"/>
            <w:tcBorders>
              <w:top w:val="single" w:sz="4" w:space="0" w:color="auto"/>
              <w:left w:val="single" w:sz="4" w:space="0" w:color="auto"/>
              <w:right w:val="single" w:sz="4" w:space="0" w:color="auto"/>
            </w:tcBorders>
            <w:vAlign w:val="center"/>
            <w:hideMark/>
          </w:tcPr>
          <w:p w14:paraId="71E865A1"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7B8FB42A" w14:textId="77777777" w:rsidR="008A0C1F" w:rsidRPr="008A0C1F" w:rsidRDefault="008A0C1F" w:rsidP="008A0C1F">
            <w:pPr>
              <w:jc w:val="left"/>
              <w:rPr>
                <w:rFonts w:cs="Times New Roman"/>
              </w:rPr>
            </w:pPr>
            <w:r w:rsidRPr="008A0C1F">
              <w:rPr>
                <w:rFonts w:cs="Times New Roman"/>
              </w:rPr>
              <w:t>Triumph Adler 2507ci color-</w:t>
            </w:r>
            <w:proofErr w:type="spellStart"/>
            <w:r w:rsidRPr="008A0C1F">
              <w:rPr>
                <w:rFonts w:cs="Times New Roman"/>
              </w:rPr>
              <w:t>mfp</w:t>
            </w:r>
            <w:proofErr w:type="spellEnd"/>
          </w:p>
        </w:tc>
        <w:tc>
          <w:tcPr>
            <w:tcW w:w="1594" w:type="pct"/>
            <w:tcBorders>
              <w:top w:val="single" w:sz="4" w:space="0" w:color="auto"/>
              <w:left w:val="single" w:sz="4" w:space="0" w:color="auto"/>
              <w:bottom w:val="single" w:sz="4" w:space="0" w:color="auto"/>
              <w:right w:val="single" w:sz="4" w:space="0" w:color="auto"/>
            </w:tcBorders>
            <w:vAlign w:val="center"/>
          </w:tcPr>
          <w:p w14:paraId="52FFB800"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742C4DF" w14:textId="77777777" w:rsidR="008A0C1F" w:rsidRPr="008A0C1F" w:rsidRDefault="008A0C1F" w:rsidP="008A0C1F">
            <w:pPr>
              <w:jc w:val="center"/>
              <w:rPr>
                <w:rFonts w:cs="Times New Roman"/>
              </w:rPr>
            </w:pPr>
          </w:p>
        </w:tc>
      </w:tr>
      <w:tr w:rsidR="008A0C1F" w:rsidRPr="008A0C1F" w14:paraId="19219D6C" w14:textId="77777777" w:rsidTr="008A0C1F">
        <w:tc>
          <w:tcPr>
            <w:tcW w:w="203" w:type="pct"/>
            <w:vMerge/>
            <w:tcBorders>
              <w:left w:val="single" w:sz="4" w:space="0" w:color="auto"/>
              <w:right w:val="single" w:sz="4" w:space="0" w:color="auto"/>
            </w:tcBorders>
            <w:vAlign w:val="center"/>
          </w:tcPr>
          <w:p w14:paraId="42C3F9E9"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357404D"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54AAFF2"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D4CDF5C" w14:textId="77777777" w:rsidR="008A0C1F" w:rsidRPr="008A0C1F" w:rsidRDefault="008A0C1F" w:rsidP="008A0C1F">
            <w:pPr>
              <w:jc w:val="center"/>
              <w:rPr>
                <w:rFonts w:cs="Times New Roman"/>
              </w:rPr>
            </w:pPr>
          </w:p>
        </w:tc>
      </w:tr>
      <w:tr w:rsidR="008A0C1F" w:rsidRPr="008A0C1F" w14:paraId="7D08FDCF" w14:textId="77777777" w:rsidTr="008A0C1F">
        <w:tc>
          <w:tcPr>
            <w:tcW w:w="203" w:type="pct"/>
            <w:vMerge/>
            <w:tcBorders>
              <w:left w:val="single" w:sz="4" w:space="0" w:color="auto"/>
              <w:bottom w:val="single" w:sz="4" w:space="0" w:color="auto"/>
              <w:right w:val="single" w:sz="4" w:space="0" w:color="auto"/>
            </w:tcBorders>
            <w:vAlign w:val="center"/>
          </w:tcPr>
          <w:p w14:paraId="39A0F946"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6F87BF61"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5C5DAFB"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26EBB01" w14:textId="77777777" w:rsidR="008A0C1F" w:rsidRPr="008A0C1F" w:rsidRDefault="008A0C1F" w:rsidP="008A0C1F">
            <w:pPr>
              <w:jc w:val="center"/>
              <w:rPr>
                <w:rFonts w:cs="Times New Roman"/>
              </w:rPr>
            </w:pPr>
          </w:p>
        </w:tc>
      </w:tr>
      <w:tr w:rsidR="008A0C1F" w:rsidRPr="008A0C1F" w14:paraId="20D4DF1B" w14:textId="77777777" w:rsidTr="008A0C1F">
        <w:tc>
          <w:tcPr>
            <w:tcW w:w="203" w:type="pct"/>
            <w:vMerge w:val="restart"/>
            <w:tcBorders>
              <w:top w:val="single" w:sz="4" w:space="0" w:color="auto"/>
              <w:left w:val="single" w:sz="4" w:space="0" w:color="auto"/>
              <w:right w:val="single" w:sz="4" w:space="0" w:color="auto"/>
            </w:tcBorders>
            <w:vAlign w:val="center"/>
            <w:hideMark/>
          </w:tcPr>
          <w:p w14:paraId="5CFDF658"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15E06976" w14:textId="77777777" w:rsidR="008A0C1F" w:rsidRPr="008A0C1F" w:rsidRDefault="008A0C1F" w:rsidP="008A0C1F">
            <w:pPr>
              <w:jc w:val="left"/>
              <w:rPr>
                <w:rFonts w:cs="Times New Roman"/>
              </w:rPr>
            </w:pPr>
            <w:r w:rsidRPr="008A0C1F">
              <w:rPr>
                <w:rFonts w:cs="Times New Roman"/>
              </w:rPr>
              <w:t>Triumph Adler 7307ci color-</w:t>
            </w:r>
            <w:proofErr w:type="spellStart"/>
            <w:r w:rsidRPr="008A0C1F">
              <w:rPr>
                <w:rFonts w:cs="Times New Roman"/>
              </w:rPr>
              <w:t>mfp</w:t>
            </w:r>
            <w:proofErr w:type="spellEnd"/>
          </w:p>
        </w:tc>
        <w:tc>
          <w:tcPr>
            <w:tcW w:w="1594" w:type="pct"/>
            <w:tcBorders>
              <w:top w:val="single" w:sz="4" w:space="0" w:color="auto"/>
              <w:left w:val="single" w:sz="4" w:space="0" w:color="auto"/>
              <w:bottom w:val="single" w:sz="4" w:space="0" w:color="auto"/>
              <w:right w:val="single" w:sz="4" w:space="0" w:color="auto"/>
            </w:tcBorders>
            <w:vAlign w:val="center"/>
          </w:tcPr>
          <w:p w14:paraId="5D3A7F06"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827FAFF" w14:textId="77777777" w:rsidR="008A0C1F" w:rsidRPr="008A0C1F" w:rsidRDefault="008A0C1F" w:rsidP="008A0C1F">
            <w:pPr>
              <w:jc w:val="center"/>
              <w:rPr>
                <w:rFonts w:cs="Times New Roman"/>
              </w:rPr>
            </w:pPr>
          </w:p>
        </w:tc>
      </w:tr>
      <w:tr w:rsidR="008A0C1F" w:rsidRPr="008A0C1F" w14:paraId="47B57529" w14:textId="77777777" w:rsidTr="008A0C1F">
        <w:tc>
          <w:tcPr>
            <w:tcW w:w="203" w:type="pct"/>
            <w:vMerge/>
            <w:tcBorders>
              <w:left w:val="single" w:sz="4" w:space="0" w:color="auto"/>
              <w:right w:val="single" w:sz="4" w:space="0" w:color="auto"/>
            </w:tcBorders>
            <w:vAlign w:val="center"/>
          </w:tcPr>
          <w:p w14:paraId="217FD9D0"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40D3D39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968DEDC"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73A6EB1" w14:textId="77777777" w:rsidR="008A0C1F" w:rsidRPr="008A0C1F" w:rsidRDefault="008A0C1F" w:rsidP="008A0C1F">
            <w:pPr>
              <w:jc w:val="center"/>
              <w:rPr>
                <w:rFonts w:cs="Times New Roman"/>
              </w:rPr>
            </w:pPr>
          </w:p>
        </w:tc>
      </w:tr>
      <w:tr w:rsidR="008A0C1F" w:rsidRPr="008A0C1F" w14:paraId="315757AD" w14:textId="77777777" w:rsidTr="008A0C1F">
        <w:tc>
          <w:tcPr>
            <w:tcW w:w="203" w:type="pct"/>
            <w:vMerge/>
            <w:tcBorders>
              <w:left w:val="single" w:sz="4" w:space="0" w:color="auto"/>
              <w:bottom w:val="single" w:sz="4" w:space="0" w:color="auto"/>
              <w:right w:val="single" w:sz="4" w:space="0" w:color="auto"/>
            </w:tcBorders>
            <w:vAlign w:val="center"/>
          </w:tcPr>
          <w:p w14:paraId="175C7F36"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528901E0"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D19BE3F"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FA468DB" w14:textId="77777777" w:rsidR="008A0C1F" w:rsidRPr="008A0C1F" w:rsidRDefault="008A0C1F" w:rsidP="008A0C1F">
            <w:pPr>
              <w:jc w:val="center"/>
              <w:rPr>
                <w:rFonts w:cs="Times New Roman"/>
              </w:rPr>
            </w:pPr>
          </w:p>
        </w:tc>
      </w:tr>
      <w:tr w:rsidR="008A0C1F" w:rsidRPr="008A0C1F" w14:paraId="63DE68F1" w14:textId="77777777" w:rsidTr="008A0C1F">
        <w:tc>
          <w:tcPr>
            <w:tcW w:w="203" w:type="pct"/>
            <w:vMerge w:val="restart"/>
            <w:tcBorders>
              <w:top w:val="single" w:sz="4" w:space="0" w:color="auto"/>
              <w:left w:val="single" w:sz="4" w:space="0" w:color="auto"/>
              <w:right w:val="single" w:sz="4" w:space="0" w:color="auto"/>
            </w:tcBorders>
            <w:vAlign w:val="center"/>
            <w:hideMark/>
          </w:tcPr>
          <w:p w14:paraId="7ECB5193"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59056A6A" w14:textId="77777777" w:rsidR="008A0C1F" w:rsidRPr="008A0C1F" w:rsidRDefault="008A0C1F" w:rsidP="008A0C1F">
            <w:pPr>
              <w:jc w:val="left"/>
              <w:rPr>
                <w:rFonts w:cs="Times New Roman"/>
              </w:rPr>
            </w:pPr>
            <w:r w:rsidRPr="008A0C1F">
              <w:rPr>
                <w:rFonts w:cs="Times New Roman"/>
              </w:rPr>
              <w:t>Triumph Adler P-C3061DN</w:t>
            </w:r>
          </w:p>
        </w:tc>
        <w:tc>
          <w:tcPr>
            <w:tcW w:w="1594" w:type="pct"/>
            <w:tcBorders>
              <w:top w:val="single" w:sz="4" w:space="0" w:color="auto"/>
              <w:left w:val="single" w:sz="4" w:space="0" w:color="auto"/>
              <w:bottom w:val="single" w:sz="4" w:space="0" w:color="auto"/>
              <w:right w:val="single" w:sz="4" w:space="0" w:color="auto"/>
            </w:tcBorders>
            <w:vAlign w:val="center"/>
          </w:tcPr>
          <w:p w14:paraId="3FD041A5"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3732851" w14:textId="77777777" w:rsidR="008A0C1F" w:rsidRPr="008A0C1F" w:rsidRDefault="008A0C1F" w:rsidP="008A0C1F">
            <w:pPr>
              <w:jc w:val="center"/>
              <w:rPr>
                <w:rFonts w:cs="Times New Roman"/>
              </w:rPr>
            </w:pPr>
          </w:p>
        </w:tc>
      </w:tr>
      <w:tr w:rsidR="008A0C1F" w:rsidRPr="008A0C1F" w14:paraId="2D7A3A11" w14:textId="77777777" w:rsidTr="008A0C1F">
        <w:tc>
          <w:tcPr>
            <w:tcW w:w="203" w:type="pct"/>
            <w:vMerge/>
            <w:tcBorders>
              <w:left w:val="single" w:sz="4" w:space="0" w:color="auto"/>
              <w:right w:val="single" w:sz="4" w:space="0" w:color="auto"/>
            </w:tcBorders>
            <w:vAlign w:val="center"/>
          </w:tcPr>
          <w:p w14:paraId="666CC442"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5B2089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A008948"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19F75E3" w14:textId="77777777" w:rsidR="008A0C1F" w:rsidRPr="008A0C1F" w:rsidRDefault="008A0C1F" w:rsidP="008A0C1F">
            <w:pPr>
              <w:jc w:val="center"/>
              <w:rPr>
                <w:rFonts w:cs="Times New Roman"/>
              </w:rPr>
            </w:pPr>
          </w:p>
        </w:tc>
      </w:tr>
      <w:tr w:rsidR="008A0C1F" w:rsidRPr="008A0C1F" w14:paraId="5C227395" w14:textId="77777777" w:rsidTr="008A0C1F">
        <w:tc>
          <w:tcPr>
            <w:tcW w:w="203" w:type="pct"/>
            <w:vMerge/>
            <w:tcBorders>
              <w:left w:val="single" w:sz="4" w:space="0" w:color="auto"/>
              <w:bottom w:val="single" w:sz="4" w:space="0" w:color="auto"/>
              <w:right w:val="single" w:sz="4" w:space="0" w:color="auto"/>
            </w:tcBorders>
            <w:vAlign w:val="center"/>
          </w:tcPr>
          <w:p w14:paraId="45126548"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6DC46374"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2228535A"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0126111" w14:textId="77777777" w:rsidR="008A0C1F" w:rsidRPr="008A0C1F" w:rsidRDefault="008A0C1F" w:rsidP="008A0C1F">
            <w:pPr>
              <w:jc w:val="center"/>
              <w:rPr>
                <w:rFonts w:cs="Times New Roman"/>
              </w:rPr>
            </w:pPr>
          </w:p>
        </w:tc>
      </w:tr>
      <w:tr w:rsidR="008A0C1F" w:rsidRPr="008A0C1F" w14:paraId="3D4164D6" w14:textId="77777777" w:rsidTr="008A0C1F">
        <w:tc>
          <w:tcPr>
            <w:tcW w:w="203" w:type="pct"/>
            <w:vMerge w:val="restart"/>
            <w:tcBorders>
              <w:top w:val="single" w:sz="4" w:space="0" w:color="auto"/>
              <w:left w:val="single" w:sz="4" w:space="0" w:color="auto"/>
              <w:right w:val="single" w:sz="4" w:space="0" w:color="auto"/>
            </w:tcBorders>
            <w:vAlign w:val="center"/>
            <w:hideMark/>
          </w:tcPr>
          <w:p w14:paraId="30B913FE"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4740B7DD" w14:textId="77777777" w:rsidR="008A0C1F" w:rsidRPr="008A0C1F" w:rsidRDefault="008A0C1F" w:rsidP="008A0C1F">
            <w:pPr>
              <w:jc w:val="left"/>
              <w:rPr>
                <w:rFonts w:cs="Times New Roman"/>
              </w:rPr>
            </w:pPr>
            <w:r w:rsidRPr="008A0C1F">
              <w:rPr>
                <w:rFonts w:cs="Times New Roman"/>
              </w:rPr>
              <w:t>Triumph Adler p-c3062i</w:t>
            </w:r>
          </w:p>
        </w:tc>
        <w:tc>
          <w:tcPr>
            <w:tcW w:w="1594" w:type="pct"/>
            <w:tcBorders>
              <w:top w:val="single" w:sz="4" w:space="0" w:color="auto"/>
              <w:left w:val="single" w:sz="4" w:space="0" w:color="auto"/>
              <w:bottom w:val="single" w:sz="4" w:space="0" w:color="auto"/>
              <w:right w:val="single" w:sz="4" w:space="0" w:color="auto"/>
            </w:tcBorders>
            <w:vAlign w:val="center"/>
          </w:tcPr>
          <w:p w14:paraId="18DA62CB"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D0CC07E" w14:textId="77777777" w:rsidR="008A0C1F" w:rsidRPr="008A0C1F" w:rsidRDefault="008A0C1F" w:rsidP="008A0C1F">
            <w:pPr>
              <w:jc w:val="center"/>
              <w:rPr>
                <w:rFonts w:cs="Times New Roman"/>
              </w:rPr>
            </w:pPr>
          </w:p>
        </w:tc>
      </w:tr>
      <w:tr w:rsidR="008A0C1F" w:rsidRPr="008A0C1F" w14:paraId="12093DCC" w14:textId="77777777" w:rsidTr="008A0C1F">
        <w:tc>
          <w:tcPr>
            <w:tcW w:w="203" w:type="pct"/>
            <w:vMerge/>
            <w:tcBorders>
              <w:left w:val="single" w:sz="4" w:space="0" w:color="auto"/>
              <w:right w:val="single" w:sz="4" w:space="0" w:color="auto"/>
            </w:tcBorders>
            <w:vAlign w:val="center"/>
          </w:tcPr>
          <w:p w14:paraId="10C62F06"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E06C562"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4CF1008"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6A6A4B4" w14:textId="77777777" w:rsidR="008A0C1F" w:rsidRPr="008A0C1F" w:rsidRDefault="008A0C1F" w:rsidP="008A0C1F">
            <w:pPr>
              <w:jc w:val="center"/>
              <w:rPr>
                <w:rFonts w:cs="Times New Roman"/>
              </w:rPr>
            </w:pPr>
          </w:p>
        </w:tc>
      </w:tr>
      <w:tr w:rsidR="008A0C1F" w:rsidRPr="008A0C1F" w14:paraId="3813535D" w14:textId="77777777" w:rsidTr="008A0C1F">
        <w:tc>
          <w:tcPr>
            <w:tcW w:w="203" w:type="pct"/>
            <w:vMerge/>
            <w:tcBorders>
              <w:left w:val="single" w:sz="4" w:space="0" w:color="auto"/>
              <w:bottom w:val="single" w:sz="4" w:space="0" w:color="auto"/>
              <w:right w:val="single" w:sz="4" w:space="0" w:color="auto"/>
            </w:tcBorders>
            <w:vAlign w:val="center"/>
          </w:tcPr>
          <w:p w14:paraId="07947BA0"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66576BA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2CA179F"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DF917CF" w14:textId="77777777" w:rsidR="008A0C1F" w:rsidRPr="008A0C1F" w:rsidRDefault="008A0C1F" w:rsidP="008A0C1F">
            <w:pPr>
              <w:jc w:val="center"/>
              <w:rPr>
                <w:rFonts w:cs="Times New Roman"/>
              </w:rPr>
            </w:pPr>
          </w:p>
        </w:tc>
      </w:tr>
      <w:tr w:rsidR="008A0C1F" w:rsidRPr="008A0C1F" w14:paraId="79985EA3" w14:textId="77777777" w:rsidTr="008A0C1F">
        <w:tc>
          <w:tcPr>
            <w:tcW w:w="203" w:type="pct"/>
            <w:vMerge w:val="restart"/>
            <w:tcBorders>
              <w:top w:val="single" w:sz="4" w:space="0" w:color="auto"/>
              <w:left w:val="single" w:sz="4" w:space="0" w:color="auto"/>
              <w:right w:val="single" w:sz="4" w:space="0" w:color="auto"/>
            </w:tcBorders>
            <w:vAlign w:val="center"/>
            <w:hideMark/>
          </w:tcPr>
          <w:p w14:paraId="5871F797"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27344FC5" w14:textId="77777777" w:rsidR="008A0C1F" w:rsidRPr="008A0C1F" w:rsidRDefault="008A0C1F" w:rsidP="008A0C1F">
            <w:pPr>
              <w:jc w:val="left"/>
              <w:rPr>
                <w:rFonts w:cs="Times New Roman"/>
              </w:rPr>
            </w:pPr>
            <w:r w:rsidRPr="008A0C1F">
              <w:rPr>
                <w:rFonts w:cs="Times New Roman"/>
              </w:rPr>
              <w:t>Lexmark MX410</w:t>
            </w:r>
          </w:p>
        </w:tc>
        <w:tc>
          <w:tcPr>
            <w:tcW w:w="1594" w:type="pct"/>
            <w:tcBorders>
              <w:top w:val="single" w:sz="4" w:space="0" w:color="auto"/>
              <w:left w:val="single" w:sz="4" w:space="0" w:color="auto"/>
              <w:bottom w:val="single" w:sz="4" w:space="0" w:color="auto"/>
              <w:right w:val="single" w:sz="4" w:space="0" w:color="auto"/>
            </w:tcBorders>
            <w:vAlign w:val="center"/>
          </w:tcPr>
          <w:p w14:paraId="1CE51255"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AFD1196" w14:textId="77777777" w:rsidR="008A0C1F" w:rsidRPr="008A0C1F" w:rsidRDefault="008A0C1F" w:rsidP="008A0C1F">
            <w:pPr>
              <w:jc w:val="center"/>
              <w:rPr>
                <w:rFonts w:cs="Times New Roman"/>
              </w:rPr>
            </w:pPr>
          </w:p>
        </w:tc>
      </w:tr>
      <w:tr w:rsidR="008A0C1F" w:rsidRPr="008A0C1F" w14:paraId="7DA56B4A" w14:textId="77777777" w:rsidTr="008A0C1F">
        <w:tc>
          <w:tcPr>
            <w:tcW w:w="203" w:type="pct"/>
            <w:vMerge/>
            <w:tcBorders>
              <w:left w:val="single" w:sz="4" w:space="0" w:color="auto"/>
              <w:right w:val="single" w:sz="4" w:space="0" w:color="auto"/>
            </w:tcBorders>
            <w:vAlign w:val="center"/>
          </w:tcPr>
          <w:p w14:paraId="6573876D"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C1F5650"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93EFC3F"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plėvelė</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05FFE24" w14:textId="77777777" w:rsidR="008A0C1F" w:rsidRPr="008A0C1F" w:rsidRDefault="008A0C1F" w:rsidP="008A0C1F">
            <w:pPr>
              <w:jc w:val="center"/>
              <w:rPr>
                <w:rFonts w:cs="Times New Roman"/>
              </w:rPr>
            </w:pPr>
          </w:p>
        </w:tc>
      </w:tr>
      <w:tr w:rsidR="008A0C1F" w:rsidRPr="008A0C1F" w14:paraId="008D5B7F" w14:textId="77777777" w:rsidTr="008A0C1F">
        <w:tc>
          <w:tcPr>
            <w:tcW w:w="203" w:type="pct"/>
            <w:vMerge/>
            <w:tcBorders>
              <w:left w:val="single" w:sz="4" w:space="0" w:color="auto"/>
              <w:right w:val="single" w:sz="4" w:space="0" w:color="auto"/>
            </w:tcBorders>
            <w:vAlign w:val="center"/>
          </w:tcPr>
          <w:p w14:paraId="4E11E946"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202F002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6262E03"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padavimo</w:t>
            </w:r>
            <w:proofErr w:type="spellEnd"/>
            <w:r w:rsidRPr="008A0C1F">
              <w:rPr>
                <w:rFonts w:cs="Times New Roman"/>
              </w:rPr>
              <w:t xml:space="preserve"> </w:t>
            </w:r>
            <w:proofErr w:type="spellStart"/>
            <w:r w:rsidRPr="008A0C1F">
              <w:rPr>
                <w:rFonts w:cs="Times New Roman"/>
              </w:rPr>
              <w:t>ritinėlis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1C0125D" w14:textId="77777777" w:rsidR="008A0C1F" w:rsidRPr="008A0C1F" w:rsidRDefault="008A0C1F" w:rsidP="008A0C1F">
            <w:pPr>
              <w:jc w:val="center"/>
              <w:rPr>
                <w:rFonts w:cs="Times New Roman"/>
              </w:rPr>
            </w:pPr>
          </w:p>
        </w:tc>
      </w:tr>
      <w:tr w:rsidR="008A0C1F" w:rsidRPr="008A0C1F" w14:paraId="3A629A94" w14:textId="77777777" w:rsidTr="008A0C1F">
        <w:tc>
          <w:tcPr>
            <w:tcW w:w="203" w:type="pct"/>
            <w:vMerge/>
            <w:tcBorders>
              <w:left w:val="single" w:sz="4" w:space="0" w:color="auto"/>
              <w:bottom w:val="single" w:sz="4" w:space="0" w:color="auto"/>
              <w:right w:val="single" w:sz="4" w:space="0" w:color="auto"/>
            </w:tcBorders>
            <w:vAlign w:val="center"/>
          </w:tcPr>
          <w:p w14:paraId="49FBC538"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5AC9C40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971CE7C" w14:textId="77777777" w:rsidR="008A0C1F" w:rsidRPr="008A0C1F" w:rsidRDefault="008A0C1F" w:rsidP="008A0C1F">
            <w:pPr>
              <w:jc w:val="center"/>
              <w:rPr>
                <w:rFonts w:cs="Times New Roman"/>
              </w:rPr>
            </w:pPr>
            <w:proofErr w:type="spellStart"/>
            <w:r w:rsidRPr="008A0C1F">
              <w:rPr>
                <w:rFonts w:cs="Times New Roman"/>
              </w:rPr>
              <w:t>Prispaudimo</w:t>
            </w:r>
            <w:proofErr w:type="spellEnd"/>
            <w:r w:rsidRPr="008A0C1F">
              <w:rPr>
                <w:rFonts w:cs="Times New Roman"/>
              </w:rPr>
              <w:t xml:space="preserve"> </w:t>
            </w:r>
            <w:proofErr w:type="spellStart"/>
            <w:r w:rsidRPr="008A0C1F">
              <w:rPr>
                <w:rFonts w:cs="Times New Roman"/>
              </w:rPr>
              <w:t>velenas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E0B1647" w14:textId="77777777" w:rsidR="008A0C1F" w:rsidRPr="008A0C1F" w:rsidRDefault="008A0C1F" w:rsidP="008A0C1F">
            <w:pPr>
              <w:jc w:val="center"/>
              <w:rPr>
                <w:rFonts w:cs="Times New Roman"/>
              </w:rPr>
            </w:pPr>
          </w:p>
        </w:tc>
      </w:tr>
      <w:tr w:rsidR="008A0C1F" w:rsidRPr="008A0C1F" w14:paraId="10F62620" w14:textId="77777777" w:rsidTr="008A0C1F">
        <w:tc>
          <w:tcPr>
            <w:tcW w:w="203" w:type="pct"/>
            <w:vMerge w:val="restart"/>
            <w:tcBorders>
              <w:top w:val="single" w:sz="4" w:space="0" w:color="auto"/>
              <w:left w:val="single" w:sz="4" w:space="0" w:color="auto"/>
              <w:right w:val="single" w:sz="4" w:space="0" w:color="auto"/>
            </w:tcBorders>
            <w:vAlign w:val="center"/>
            <w:hideMark/>
          </w:tcPr>
          <w:p w14:paraId="73D0F21C"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31E50DEA" w14:textId="77777777" w:rsidR="008A0C1F" w:rsidRPr="008A0C1F" w:rsidRDefault="008A0C1F" w:rsidP="008A0C1F">
            <w:pPr>
              <w:jc w:val="left"/>
              <w:rPr>
                <w:rFonts w:cs="Times New Roman"/>
              </w:rPr>
            </w:pPr>
            <w:r w:rsidRPr="008A0C1F">
              <w:rPr>
                <w:rFonts w:cs="Times New Roman"/>
              </w:rPr>
              <w:t>Lexmark MX511 series</w:t>
            </w:r>
          </w:p>
        </w:tc>
        <w:tc>
          <w:tcPr>
            <w:tcW w:w="1594" w:type="pct"/>
            <w:tcBorders>
              <w:top w:val="single" w:sz="4" w:space="0" w:color="auto"/>
              <w:left w:val="single" w:sz="4" w:space="0" w:color="auto"/>
              <w:bottom w:val="single" w:sz="4" w:space="0" w:color="auto"/>
              <w:right w:val="single" w:sz="4" w:space="0" w:color="auto"/>
            </w:tcBorders>
            <w:vAlign w:val="center"/>
          </w:tcPr>
          <w:p w14:paraId="3B5399A8"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13A9F18" w14:textId="77777777" w:rsidR="008A0C1F" w:rsidRPr="008A0C1F" w:rsidRDefault="008A0C1F" w:rsidP="008A0C1F">
            <w:pPr>
              <w:jc w:val="center"/>
              <w:rPr>
                <w:rFonts w:cs="Times New Roman"/>
              </w:rPr>
            </w:pPr>
          </w:p>
        </w:tc>
      </w:tr>
      <w:tr w:rsidR="008A0C1F" w:rsidRPr="008A0C1F" w14:paraId="548E7768" w14:textId="77777777" w:rsidTr="008A0C1F">
        <w:tc>
          <w:tcPr>
            <w:tcW w:w="203" w:type="pct"/>
            <w:vMerge/>
            <w:tcBorders>
              <w:left w:val="single" w:sz="4" w:space="0" w:color="auto"/>
              <w:right w:val="single" w:sz="4" w:space="0" w:color="auto"/>
            </w:tcBorders>
            <w:vAlign w:val="center"/>
          </w:tcPr>
          <w:p w14:paraId="4E215B43"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0B6F7AC"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64875A0"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plėvelė</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4D54395" w14:textId="77777777" w:rsidR="008A0C1F" w:rsidRPr="008A0C1F" w:rsidRDefault="008A0C1F" w:rsidP="008A0C1F">
            <w:pPr>
              <w:jc w:val="center"/>
              <w:rPr>
                <w:rFonts w:cs="Times New Roman"/>
              </w:rPr>
            </w:pPr>
          </w:p>
        </w:tc>
      </w:tr>
      <w:tr w:rsidR="008A0C1F" w:rsidRPr="008A0C1F" w14:paraId="7735E088" w14:textId="77777777" w:rsidTr="008A0C1F">
        <w:tc>
          <w:tcPr>
            <w:tcW w:w="203" w:type="pct"/>
            <w:vMerge/>
            <w:tcBorders>
              <w:left w:val="single" w:sz="4" w:space="0" w:color="auto"/>
              <w:right w:val="single" w:sz="4" w:space="0" w:color="auto"/>
            </w:tcBorders>
            <w:vAlign w:val="center"/>
          </w:tcPr>
          <w:p w14:paraId="7887A72C"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07252D63"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84ADFBE"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padavimo</w:t>
            </w:r>
            <w:proofErr w:type="spellEnd"/>
            <w:r w:rsidRPr="008A0C1F">
              <w:rPr>
                <w:rFonts w:cs="Times New Roman"/>
              </w:rPr>
              <w:t xml:space="preserve"> </w:t>
            </w:r>
            <w:proofErr w:type="spellStart"/>
            <w:r w:rsidRPr="008A0C1F">
              <w:rPr>
                <w:rFonts w:cs="Times New Roman"/>
              </w:rPr>
              <w:t>ritinėlis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B765F61" w14:textId="77777777" w:rsidR="008A0C1F" w:rsidRPr="008A0C1F" w:rsidRDefault="008A0C1F" w:rsidP="008A0C1F">
            <w:pPr>
              <w:jc w:val="center"/>
              <w:rPr>
                <w:rFonts w:cs="Times New Roman"/>
              </w:rPr>
            </w:pPr>
          </w:p>
        </w:tc>
      </w:tr>
      <w:tr w:rsidR="008A0C1F" w:rsidRPr="008A0C1F" w14:paraId="57414E71" w14:textId="77777777" w:rsidTr="008A0C1F">
        <w:tc>
          <w:tcPr>
            <w:tcW w:w="203" w:type="pct"/>
            <w:vMerge/>
            <w:tcBorders>
              <w:left w:val="single" w:sz="4" w:space="0" w:color="auto"/>
              <w:right w:val="single" w:sz="4" w:space="0" w:color="auto"/>
            </w:tcBorders>
            <w:vAlign w:val="center"/>
          </w:tcPr>
          <w:p w14:paraId="68F3A881"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66945AAA"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4672AFC" w14:textId="77777777" w:rsidR="008A0C1F" w:rsidRPr="008A0C1F" w:rsidRDefault="008A0C1F" w:rsidP="008A0C1F">
            <w:pPr>
              <w:jc w:val="center"/>
              <w:rPr>
                <w:rFonts w:cs="Times New Roman"/>
              </w:rPr>
            </w:pPr>
            <w:proofErr w:type="spellStart"/>
            <w:r w:rsidRPr="008A0C1F">
              <w:rPr>
                <w:rFonts w:cs="Times New Roman"/>
              </w:rPr>
              <w:t>Prispaudimo</w:t>
            </w:r>
            <w:proofErr w:type="spellEnd"/>
            <w:r w:rsidRPr="008A0C1F">
              <w:rPr>
                <w:rFonts w:cs="Times New Roman"/>
              </w:rPr>
              <w:t xml:space="preserve"> </w:t>
            </w:r>
            <w:proofErr w:type="spellStart"/>
            <w:r w:rsidRPr="008A0C1F">
              <w:rPr>
                <w:rFonts w:cs="Times New Roman"/>
              </w:rPr>
              <w:t>velenas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4E8EFB8" w14:textId="77777777" w:rsidR="008A0C1F" w:rsidRPr="008A0C1F" w:rsidRDefault="008A0C1F" w:rsidP="008A0C1F">
            <w:pPr>
              <w:jc w:val="center"/>
              <w:rPr>
                <w:rFonts w:cs="Times New Roman"/>
              </w:rPr>
            </w:pPr>
          </w:p>
        </w:tc>
      </w:tr>
      <w:tr w:rsidR="008A0C1F" w:rsidRPr="008A0C1F" w14:paraId="5AB8BE5D" w14:textId="77777777" w:rsidTr="008A0C1F">
        <w:tc>
          <w:tcPr>
            <w:tcW w:w="203" w:type="pct"/>
            <w:vMerge/>
            <w:tcBorders>
              <w:left w:val="single" w:sz="4" w:space="0" w:color="auto"/>
              <w:bottom w:val="single" w:sz="4" w:space="0" w:color="auto"/>
              <w:right w:val="single" w:sz="4" w:space="0" w:color="auto"/>
            </w:tcBorders>
            <w:vAlign w:val="center"/>
          </w:tcPr>
          <w:p w14:paraId="7F6B34C4"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4ED43CBC"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F2AEA1D"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C643100" w14:textId="77777777" w:rsidR="008A0C1F" w:rsidRPr="008A0C1F" w:rsidRDefault="008A0C1F" w:rsidP="008A0C1F">
            <w:pPr>
              <w:jc w:val="center"/>
              <w:rPr>
                <w:rFonts w:cs="Times New Roman"/>
              </w:rPr>
            </w:pPr>
          </w:p>
        </w:tc>
      </w:tr>
      <w:tr w:rsidR="008A0C1F" w:rsidRPr="008A0C1F" w14:paraId="46053630" w14:textId="77777777" w:rsidTr="008A0C1F">
        <w:tc>
          <w:tcPr>
            <w:tcW w:w="203" w:type="pct"/>
            <w:vMerge w:val="restart"/>
            <w:tcBorders>
              <w:top w:val="single" w:sz="4" w:space="0" w:color="auto"/>
              <w:left w:val="single" w:sz="4" w:space="0" w:color="auto"/>
              <w:right w:val="single" w:sz="4" w:space="0" w:color="auto"/>
            </w:tcBorders>
            <w:vAlign w:val="center"/>
            <w:hideMark/>
          </w:tcPr>
          <w:p w14:paraId="7C6BEF3E"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53C60838" w14:textId="77777777" w:rsidR="008A0C1F" w:rsidRPr="008A0C1F" w:rsidRDefault="008A0C1F" w:rsidP="008A0C1F">
            <w:pPr>
              <w:jc w:val="left"/>
              <w:rPr>
                <w:rFonts w:cs="Times New Roman"/>
              </w:rPr>
            </w:pPr>
            <w:r w:rsidRPr="008A0C1F">
              <w:rPr>
                <w:rFonts w:cs="Times New Roman"/>
              </w:rPr>
              <w:t xml:space="preserve">Xerox </w:t>
            </w:r>
            <w:proofErr w:type="spellStart"/>
            <w:r w:rsidRPr="008A0C1F">
              <w:rPr>
                <w:rFonts w:cs="Times New Roman"/>
              </w:rPr>
              <w:t>ColorQube</w:t>
            </w:r>
            <w:proofErr w:type="spellEnd"/>
            <w:r w:rsidRPr="008A0C1F">
              <w:rPr>
                <w:rFonts w:cs="Times New Roman"/>
              </w:rPr>
              <w:t xml:space="preserve"> 8580</w:t>
            </w:r>
          </w:p>
        </w:tc>
        <w:tc>
          <w:tcPr>
            <w:tcW w:w="1594" w:type="pct"/>
            <w:tcBorders>
              <w:top w:val="single" w:sz="4" w:space="0" w:color="auto"/>
              <w:left w:val="single" w:sz="4" w:space="0" w:color="auto"/>
              <w:bottom w:val="single" w:sz="4" w:space="0" w:color="auto"/>
              <w:right w:val="single" w:sz="4" w:space="0" w:color="auto"/>
            </w:tcBorders>
            <w:vAlign w:val="center"/>
          </w:tcPr>
          <w:p w14:paraId="6F363F5B" w14:textId="77777777" w:rsidR="008A0C1F" w:rsidRPr="008A0C1F" w:rsidRDefault="008A0C1F" w:rsidP="008A0C1F">
            <w:pPr>
              <w:jc w:val="center"/>
              <w:rPr>
                <w:rFonts w:cs="Times New Roman"/>
              </w:rPr>
            </w:pPr>
            <w:r w:rsidRPr="008A0C1F">
              <w:rPr>
                <w:rFonts w:cs="Times New Roman"/>
              </w:rPr>
              <w:t xml:space="preserve">109R00754 </w:t>
            </w:r>
            <w:proofErr w:type="spellStart"/>
            <w:r w:rsidRPr="008A0C1F">
              <w:rPr>
                <w:rFonts w:cs="Times New Roman"/>
              </w:rPr>
              <w:t>Atidirbusio</w:t>
            </w:r>
            <w:proofErr w:type="spellEnd"/>
            <w:r w:rsidRPr="008A0C1F">
              <w:rPr>
                <w:rFonts w:cs="Times New Roman"/>
              </w:rPr>
              <w:t xml:space="preserve"> </w:t>
            </w:r>
            <w:proofErr w:type="spellStart"/>
            <w:r w:rsidRPr="008A0C1F">
              <w:rPr>
                <w:rFonts w:cs="Times New Roman"/>
              </w:rPr>
              <w:t>tonerio</w:t>
            </w:r>
            <w:proofErr w:type="spellEnd"/>
            <w:r w:rsidRPr="008A0C1F">
              <w:rPr>
                <w:rFonts w:cs="Times New Roman"/>
              </w:rPr>
              <w:t xml:space="preserve"> </w:t>
            </w:r>
            <w:proofErr w:type="spellStart"/>
            <w:r w:rsidRPr="008A0C1F">
              <w:rPr>
                <w:rFonts w:cs="Times New Roman"/>
              </w:rPr>
              <w:t>konteineris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F297F4C" w14:textId="77777777" w:rsidR="008A0C1F" w:rsidRPr="008A0C1F" w:rsidRDefault="008A0C1F" w:rsidP="008A0C1F">
            <w:pPr>
              <w:jc w:val="center"/>
              <w:rPr>
                <w:rFonts w:cs="Times New Roman"/>
              </w:rPr>
            </w:pPr>
          </w:p>
        </w:tc>
      </w:tr>
      <w:tr w:rsidR="008A0C1F" w:rsidRPr="008A0C1F" w14:paraId="63094C3C" w14:textId="77777777" w:rsidTr="008A0C1F">
        <w:tc>
          <w:tcPr>
            <w:tcW w:w="203" w:type="pct"/>
            <w:vMerge/>
            <w:tcBorders>
              <w:left w:val="single" w:sz="4" w:space="0" w:color="auto"/>
              <w:bottom w:val="single" w:sz="4" w:space="0" w:color="auto"/>
              <w:right w:val="single" w:sz="4" w:space="0" w:color="auto"/>
            </w:tcBorders>
            <w:vAlign w:val="center"/>
          </w:tcPr>
          <w:p w14:paraId="50FCB663"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09EDE3D6"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64A437D" w14:textId="77777777" w:rsidR="008A0C1F" w:rsidRPr="008A0C1F" w:rsidRDefault="008A0C1F" w:rsidP="008A0C1F">
            <w:pPr>
              <w:jc w:val="center"/>
              <w:rPr>
                <w:rFonts w:cs="Times New Roman"/>
              </w:rPr>
            </w:pPr>
            <w:r w:rsidRPr="008A0C1F">
              <w:rPr>
                <w:rFonts w:cs="Times New Roman"/>
              </w:rPr>
              <w:t xml:space="preserve">109R00784 </w:t>
            </w:r>
            <w:proofErr w:type="spellStart"/>
            <w:r w:rsidRPr="008A0C1F">
              <w:rPr>
                <w:rFonts w:cs="Times New Roman"/>
              </w:rPr>
              <w:t>Standartinės</w:t>
            </w:r>
            <w:proofErr w:type="spellEnd"/>
            <w:r w:rsidRPr="008A0C1F">
              <w:rPr>
                <w:rFonts w:cs="Times New Roman"/>
              </w:rPr>
              <w:t xml:space="preserve"> </w:t>
            </w:r>
            <w:proofErr w:type="spellStart"/>
            <w:r w:rsidRPr="008A0C1F">
              <w:rPr>
                <w:rFonts w:cs="Times New Roman"/>
              </w:rPr>
              <w:t>talpos</w:t>
            </w:r>
            <w:proofErr w:type="spellEnd"/>
            <w:r w:rsidRPr="008A0C1F">
              <w:rPr>
                <w:rFonts w:cs="Times New Roman"/>
              </w:rPr>
              <w:t xml:space="preserve"> </w:t>
            </w:r>
            <w:proofErr w:type="spellStart"/>
            <w:r w:rsidRPr="008A0C1F">
              <w:rPr>
                <w:rFonts w:cs="Times New Roman"/>
              </w:rPr>
              <w:t>valymo</w:t>
            </w:r>
            <w:proofErr w:type="spellEnd"/>
            <w:r w:rsidRPr="008A0C1F">
              <w:rPr>
                <w:rFonts w:cs="Times New Roman"/>
              </w:rPr>
              <w:t xml:space="preserve"> </w:t>
            </w:r>
            <w:proofErr w:type="spellStart"/>
            <w:r w:rsidRPr="008A0C1F">
              <w:rPr>
                <w:rFonts w:cs="Times New Roman"/>
              </w:rPr>
              <w:t>įrenginys</w:t>
            </w:r>
            <w:proofErr w:type="spellEnd"/>
            <w:r w:rsidRPr="008A0C1F">
              <w:rPr>
                <w:rFonts w:cs="Times New Roman"/>
              </w:rPr>
              <w:t xml:space="preserve"> /</w:t>
            </w:r>
            <w:proofErr w:type="spellStart"/>
            <w:r w:rsidRPr="008A0C1F">
              <w:rPr>
                <w:rFonts w:cs="Times New Roman"/>
              </w:rPr>
              <w:t>priežiūros</w:t>
            </w:r>
            <w:proofErr w:type="spellEnd"/>
            <w:r w:rsidRPr="008A0C1F">
              <w:rPr>
                <w:rFonts w:cs="Times New Roman"/>
              </w:rPr>
              <w:t xml:space="preserve"> </w:t>
            </w:r>
            <w:proofErr w:type="spellStart"/>
            <w:r w:rsidRPr="008A0C1F">
              <w:rPr>
                <w:rFonts w:cs="Times New Roman"/>
              </w:rPr>
              <w:t>rinkinys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A0BD578" w14:textId="77777777" w:rsidR="008A0C1F" w:rsidRPr="008A0C1F" w:rsidRDefault="008A0C1F" w:rsidP="008A0C1F">
            <w:pPr>
              <w:jc w:val="center"/>
              <w:rPr>
                <w:rFonts w:cs="Times New Roman"/>
              </w:rPr>
            </w:pPr>
          </w:p>
        </w:tc>
      </w:tr>
      <w:tr w:rsidR="008A0C1F" w:rsidRPr="008A0C1F" w14:paraId="4B8CEB8A" w14:textId="77777777" w:rsidTr="008A0C1F">
        <w:tc>
          <w:tcPr>
            <w:tcW w:w="203" w:type="pct"/>
            <w:vMerge w:val="restart"/>
            <w:tcBorders>
              <w:top w:val="single" w:sz="4" w:space="0" w:color="auto"/>
              <w:left w:val="single" w:sz="4" w:space="0" w:color="auto"/>
              <w:right w:val="single" w:sz="4" w:space="0" w:color="auto"/>
            </w:tcBorders>
            <w:vAlign w:val="center"/>
            <w:hideMark/>
          </w:tcPr>
          <w:p w14:paraId="76BE8C5C"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071B9B37" w14:textId="77777777" w:rsidR="008A0C1F" w:rsidRPr="008A0C1F" w:rsidRDefault="008A0C1F" w:rsidP="008A0C1F">
            <w:pPr>
              <w:jc w:val="left"/>
              <w:rPr>
                <w:rFonts w:cs="Times New Roman"/>
              </w:rPr>
            </w:pPr>
            <w:r w:rsidRPr="008A0C1F">
              <w:rPr>
                <w:rFonts w:cs="Times New Roman"/>
              </w:rPr>
              <w:t>Xerox WorkCentre 7830</w:t>
            </w:r>
          </w:p>
        </w:tc>
        <w:tc>
          <w:tcPr>
            <w:tcW w:w="1594" w:type="pct"/>
            <w:tcBorders>
              <w:top w:val="single" w:sz="4" w:space="0" w:color="auto"/>
              <w:left w:val="single" w:sz="4" w:space="0" w:color="auto"/>
              <w:bottom w:val="single" w:sz="4" w:space="0" w:color="auto"/>
              <w:right w:val="single" w:sz="4" w:space="0" w:color="auto"/>
            </w:tcBorders>
            <w:vAlign w:val="center"/>
          </w:tcPr>
          <w:p w14:paraId="491E2EC6" w14:textId="77777777" w:rsidR="008A0C1F" w:rsidRPr="008A0C1F" w:rsidRDefault="008A0C1F" w:rsidP="008A0C1F">
            <w:pPr>
              <w:jc w:val="center"/>
              <w:rPr>
                <w:rFonts w:cs="Times New Roman"/>
              </w:rPr>
            </w:pPr>
            <w:proofErr w:type="spellStart"/>
            <w:r w:rsidRPr="008A0C1F">
              <w:rPr>
                <w:rFonts w:cs="Times New Roman"/>
              </w:rPr>
              <w:t>Būgnas</w:t>
            </w:r>
            <w:proofErr w:type="spellEnd"/>
            <w:r w:rsidRPr="008A0C1F">
              <w:rPr>
                <w:rFonts w:cs="Times New Roman"/>
              </w:rPr>
              <w:t xml:space="preserve"> (</w:t>
            </w:r>
            <w:proofErr w:type="spellStart"/>
            <w:r w:rsidRPr="008A0C1F">
              <w:rPr>
                <w:rFonts w:cs="Times New Roman"/>
              </w:rPr>
              <w:t>visoms</w:t>
            </w:r>
            <w:proofErr w:type="spellEnd"/>
            <w:r w:rsidRPr="008A0C1F">
              <w:rPr>
                <w:rFonts w:cs="Times New Roman"/>
              </w:rPr>
              <w:t xml:space="preserve"> </w:t>
            </w:r>
            <w:proofErr w:type="spellStart"/>
            <w:r w:rsidRPr="008A0C1F">
              <w:rPr>
                <w:rFonts w:cs="Times New Roman"/>
              </w:rPr>
              <w:t>spalvoms</w:t>
            </w:r>
            <w:proofErr w:type="spellEnd"/>
            <w:r w:rsidRPr="008A0C1F">
              <w:rPr>
                <w:rFonts w:cs="Times New Roman"/>
              </w:rPr>
              <w:t>)</w:t>
            </w:r>
          </w:p>
        </w:tc>
        <w:tc>
          <w:tcPr>
            <w:tcW w:w="1517" w:type="pct"/>
            <w:tcBorders>
              <w:top w:val="single" w:sz="4" w:space="0" w:color="auto"/>
              <w:left w:val="single" w:sz="4" w:space="0" w:color="auto"/>
              <w:bottom w:val="single" w:sz="4" w:space="0" w:color="auto"/>
              <w:right w:val="single" w:sz="4" w:space="0" w:color="auto"/>
            </w:tcBorders>
            <w:vAlign w:val="center"/>
          </w:tcPr>
          <w:p w14:paraId="25F538B3" w14:textId="77777777" w:rsidR="008A0C1F" w:rsidRPr="008A0C1F" w:rsidRDefault="008A0C1F" w:rsidP="008A0C1F">
            <w:pPr>
              <w:jc w:val="center"/>
              <w:rPr>
                <w:rFonts w:cs="Times New Roman"/>
              </w:rPr>
            </w:pPr>
          </w:p>
        </w:tc>
      </w:tr>
      <w:tr w:rsidR="008A0C1F" w:rsidRPr="008A0C1F" w14:paraId="62A2920A" w14:textId="77777777" w:rsidTr="008A0C1F">
        <w:tc>
          <w:tcPr>
            <w:tcW w:w="203" w:type="pct"/>
            <w:vMerge/>
            <w:tcBorders>
              <w:left w:val="single" w:sz="4" w:space="0" w:color="auto"/>
              <w:right w:val="single" w:sz="4" w:space="0" w:color="auto"/>
            </w:tcBorders>
            <w:vAlign w:val="center"/>
          </w:tcPr>
          <w:p w14:paraId="7834F608"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22CF7623"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BF3DF7B" w14:textId="77777777" w:rsidR="008A0C1F" w:rsidRPr="008A0C1F" w:rsidRDefault="008A0C1F" w:rsidP="008A0C1F">
            <w:pPr>
              <w:jc w:val="center"/>
              <w:rPr>
                <w:rFonts w:cs="Times New Roman"/>
              </w:rPr>
            </w:pPr>
            <w:proofErr w:type="spellStart"/>
            <w:r w:rsidRPr="008A0C1F">
              <w:rPr>
                <w:rFonts w:cs="Times New Roman"/>
              </w:rPr>
              <w:t>Juodas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5D11F18" w14:textId="77777777" w:rsidR="008A0C1F" w:rsidRPr="008A0C1F" w:rsidRDefault="008A0C1F" w:rsidP="008A0C1F">
            <w:pPr>
              <w:jc w:val="center"/>
              <w:rPr>
                <w:rFonts w:cs="Times New Roman"/>
              </w:rPr>
            </w:pPr>
          </w:p>
        </w:tc>
      </w:tr>
      <w:tr w:rsidR="008A0C1F" w:rsidRPr="008A0C1F" w14:paraId="5432EC7B" w14:textId="77777777" w:rsidTr="008A0C1F">
        <w:tc>
          <w:tcPr>
            <w:tcW w:w="203" w:type="pct"/>
            <w:vMerge/>
            <w:tcBorders>
              <w:left w:val="single" w:sz="4" w:space="0" w:color="auto"/>
              <w:right w:val="single" w:sz="4" w:space="0" w:color="auto"/>
            </w:tcBorders>
            <w:vAlign w:val="center"/>
          </w:tcPr>
          <w:p w14:paraId="11C97DED"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79F09CF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EC2FF49" w14:textId="77777777" w:rsidR="008A0C1F" w:rsidRPr="008A0C1F" w:rsidRDefault="008A0C1F" w:rsidP="008A0C1F">
            <w:pPr>
              <w:jc w:val="center"/>
              <w:rPr>
                <w:rFonts w:cs="Times New Roman"/>
              </w:rPr>
            </w:pPr>
            <w:proofErr w:type="spellStart"/>
            <w:r w:rsidRPr="008A0C1F">
              <w:rPr>
                <w:rFonts w:cs="Times New Roman"/>
              </w:rPr>
              <w:t>Tamsiai</w:t>
            </w:r>
            <w:proofErr w:type="spellEnd"/>
            <w:r w:rsidRPr="008A0C1F">
              <w:rPr>
                <w:rFonts w:cs="Times New Roman"/>
              </w:rPr>
              <w:t xml:space="preserve"> </w:t>
            </w:r>
            <w:proofErr w:type="spellStart"/>
            <w:r w:rsidRPr="008A0C1F">
              <w:rPr>
                <w:rFonts w:cs="Times New Roman"/>
              </w:rPr>
              <w:t>žydras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9C84CB1" w14:textId="77777777" w:rsidR="008A0C1F" w:rsidRPr="008A0C1F" w:rsidRDefault="008A0C1F" w:rsidP="008A0C1F">
            <w:pPr>
              <w:jc w:val="center"/>
              <w:rPr>
                <w:rFonts w:cs="Times New Roman"/>
              </w:rPr>
            </w:pPr>
          </w:p>
        </w:tc>
      </w:tr>
      <w:tr w:rsidR="008A0C1F" w:rsidRPr="008A0C1F" w14:paraId="2AB532E3" w14:textId="77777777" w:rsidTr="008A0C1F">
        <w:tc>
          <w:tcPr>
            <w:tcW w:w="203" w:type="pct"/>
            <w:vMerge/>
            <w:tcBorders>
              <w:left w:val="single" w:sz="4" w:space="0" w:color="auto"/>
              <w:right w:val="single" w:sz="4" w:space="0" w:color="auto"/>
            </w:tcBorders>
            <w:vAlign w:val="center"/>
          </w:tcPr>
          <w:p w14:paraId="40A6FDC8"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6162A5FD"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2086CDED" w14:textId="77777777" w:rsidR="008A0C1F" w:rsidRPr="008A0C1F" w:rsidRDefault="008A0C1F" w:rsidP="008A0C1F">
            <w:pPr>
              <w:jc w:val="center"/>
              <w:rPr>
                <w:rFonts w:cs="Times New Roman"/>
              </w:rPr>
            </w:pPr>
            <w:proofErr w:type="spellStart"/>
            <w:r w:rsidRPr="008A0C1F">
              <w:rPr>
                <w:rFonts w:cs="Times New Roman"/>
              </w:rPr>
              <w:t>Rausvai</w:t>
            </w:r>
            <w:proofErr w:type="spellEnd"/>
            <w:r w:rsidRPr="008A0C1F">
              <w:rPr>
                <w:rFonts w:cs="Times New Roman"/>
              </w:rPr>
              <w:t xml:space="preserve"> </w:t>
            </w:r>
            <w:proofErr w:type="spellStart"/>
            <w:r w:rsidRPr="008A0C1F">
              <w:rPr>
                <w:rFonts w:cs="Times New Roman"/>
              </w:rPr>
              <w:t>raudonas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E96CFF7" w14:textId="77777777" w:rsidR="008A0C1F" w:rsidRPr="008A0C1F" w:rsidRDefault="008A0C1F" w:rsidP="008A0C1F">
            <w:pPr>
              <w:jc w:val="center"/>
              <w:rPr>
                <w:rFonts w:cs="Times New Roman"/>
              </w:rPr>
            </w:pPr>
          </w:p>
        </w:tc>
      </w:tr>
      <w:tr w:rsidR="008A0C1F" w:rsidRPr="008A0C1F" w14:paraId="41F80ED6" w14:textId="77777777" w:rsidTr="008A0C1F">
        <w:tc>
          <w:tcPr>
            <w:tcW w:w="203" w:type="pct"/>
            <w:vMerge/>
            <w:tcBorders>
              <w:left w:val="single" w:sz="4" w:space="0" w:color="auto"/>
              <w:right w:val="single" w:sz="4" w:space="0" w:color="auto"/>
            </w:tcBorders>
            <w:vAlign w:val="center"/>
          </w:tcPr>
          <w:p w14:paraId="046E078F"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0C24AB4E"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5CC8535" w14:textId="77777777" w:rsidR="008A0C1F" w:rsidRPr="008A0C1F" w:rsidRDefault="008A0C1F" w:rsidP="008A0C1F">
            <w:pPr>
              <w:jc w:val="center"/>
              <w:rPr>
                <w:rFonts w:cs="Times New Roman"/>
              </w:rPr>
            </w:pPr>
            <w:proofErr w:type="spellStart"/>
            <w:r w:rsidRPr="008A0C1F">
              <w:rPr>
                <w:rFonts w:cs="Times New Roman"/>
              </w:rPr>
              <w:t>Geltonas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21F3319" w14:textId="77777777" w:rsidR="008A0C1F" w:rsidRPr="008A0C1F" w:rsidRDefault="008A0C1F" w:rsidP="008A0C1F">
            <w:pPr>
              <w:jc w:val="center"/>
              <w:rPr>
                <w:rFonts w:cs="Times New Roman"/>
              </w:rPr>
            </w:pPr>
          </w:p>
        </w:tc>
      </w:tr>
      <w:tr w:rsidR="008A0C1F" w:rsidRPr="008A0C1F" w14:paraId="4AD73BD2" w14:textId="77777777" w:rsidTr="008A0C1F">
        <w:tc>
          <w:tcPr>
            <w:tcW w:w="203" w:type="pct"/>
            <w:vMerge/>
            <w:tcBorders>
              <w:left w:val="single" w:sz="4" w:space="0" w:color="auto"/>
              <w:right w:val="single" w:sz="4" w:space="0" w:color="auto"/>
            </w:tcBorders>
            <w:vAlign w:val="center"/>
          </w:tcPr>
          <w:p w14:paraId="645E0FE4"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07948A1A"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882CCFA"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velenėlis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7CFE823C" w14:textId="77777777" w:rsidR="008A0C1F" w:rsidRPr="008A0C1F" w:rsidRDefault="008A0C1F" w:rsidP="008A0C1F">
            <w:pPr>
              <w:jc w:val="center"/>
              <w:rPr>
                <w:rFonts w:cs="Times New Roman"/>
              </w:rPr>
            </w:pPr>
          </w:p>
        </w:tc>
      </w:tr>
      <w:tr w:rsidR="008A0C1F" w:rsidRPr="008A0C1F" w14:paraId="3D5BCFF9" w14:textId="77777777" w:rsidTr="008A0C1F">
        <w:tc>
          <w:tcPr>
            <w:tcW w:w="203" w:type="pct"/>
            <w:vMerge/>
            <w:tcBorders>
              <w:left w:val="single" w:sz="4" w:space="0" w:color="auto"/>
              <w:right w:val="single" w:sz="4" w:space="0" w:color="auto"/>
            </w:tcBorders>
            <w:vAlign w:val="center"/>
          </w:tcPr>
          <w:p w14:paraId="3E1EC33A"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3D345D0A"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CE221BA" w14:textId="77777777" w:rsidR="008A0C1F" w:rsidRPr="008A0C1F" w:rsidRDefault="008A0C1F" w:rsidP="008A0C1F">
            <w:pPr>
              <w:jc w:val="center"/>
              <w:rPr>
                <w:rFonts w:cs="Times New Roman"/>
              </w:rPr>
            </w:pPr>
            <w:proofErr w:type="spellStart"/>
            <w:r w:rsidRPr="008A0C1F">
              <w:rPr>
                <w:rFonts w:cs="Times New Roman"/>
              </w:rPr>
              <w:t>Pernišimo</w:t>
            </w:r>
            <w:proofErr w:type="spellEnd"/>
            <w:r w:rsidRPr="008A0C1F">
              <w:rPr>
                <w:rFonts w:cs="Times New Roman"/>
              </w:rPr>
              <w:t xml:space="preserve"> </w:t>
            </w:r>
            <w:proofErr w:type="spellStart"/>
            <w:r w:rsidRPr="008A0C1F">
              <w:rPr>
                <w:rFonts w:cs="Times New Roman"/>
              </w:rPr>
              <w:t>juostos</w:t>
            </w:r>
            <w:proofErr w:type="spellEnd"/>
            <w:r w:rsidRPr="008A0C1F">
              <w:rPr>
                <w:rFonts w:cs="Times New Roman"/>
              </w:rPr>
              <w:t xml:space="preserve"> </w:t>
            </w:r>
            <w:proofErr w:type="spellStart"/>
            <w:r w:rsidRPr="008A0C1F">
              <w:rPr>
                <w:rFonts w:cs="Times New Roman"/>
              </w:rPr>
              <w:t>valymo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A348EEC" w14:textId="77777777" w:rsidR="008A0C1F" w:rsidRPr="008A0C1F" w:rsidRDefault="008A0C1F" w:rsidP="008A0C1F">
            <w:pPr>
              <w:jc w:val="center"/>
              <w:rPr>
                <w:rFonts w:cs="Times New Roman"/>
              </w:rPr>
            </w:pPr>
          </w:p>
        </w:tc>
      </w:tr>
      <w:tr w:rsidR="008A0C1F" w:rsidRPr="008A0C1F" w14:paraId="3003972D" w14:textId="77777777" w:rsidTr="008A0C1F">
        <w:tc>
          <w:tcPr>
            <w:tcW w:w="203" w:type="pct"/>
            <w:vMerge/>
            <w:tcBorders>
              <w:left w:val="single" w:sz="4" w:space="0" w:color="auto"/>
              <w:right w:val="single" w:sz="4" w:space="0" w:color="auto"/>
            </w:tcBorders>
            <w:vAlign w:val="center"/>
          </w:tcPr>
          <w:p w14:paraId="06464DF1"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5228B8C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F461DF5"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juosta</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FF83485" w14:textId="77777777" w:rsidR="008A0C1F" w:rsidRPr="008A0C1F" w:rsidRDefault="008A0C1F" w:rsidP="008A0C1F">
            <w:pPr>
              <w:jc w:val="center"/>
              <w:rPr>
                <w:rFonts w:cs="Times New Roman"/>
              </w:rPr>
            </w:pPr>
          </w:p>
        </w:tc>
      </w:tr>
      <w:tr w:rsidR="008A0C1F" w:rsidRPr="008A0C1F" w14:paraId="7E86883B" w14:textId="77777777" w:rsidTr="008A0C1F">
        <w:tc>
          <w:tcPr>
            <w:tcW w:w="203" w:type="pct"/>
            <w:vMerge/>
            <w:tcBorders>
              <w:left w:val="single" w:sz="4" w:space="0" w:color="auto"/>
              <w:right w:val="single" w:sz="4" w:space="0" w:color="auto"/>
            </w:tcBorders>
            <w:vAlign w:val="center"/>
          </w:tcPr>
          <w:p w14:paraId="14CB706B"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5BA46EE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E3F1F9B" w14:textId="77777777" w:rsidR="008A0C1F" w:rsidRPr="008A0C1F" w:rsidRDefault="008A0C1F" w:rsidP="008A0C1F">
            <w:pPr>
              <w:jc w:val="center"/>
              <w:rPr>
                <w:rFonts w:cs="Times New Roman"/>
              </w:rPr>
            </w:pPr>
            <w:proofErr w:type="spellStart"/>
            <w:r w:rsidRPr="008A0C1F">
              <w:rPr>
                <w:rFonts w:cs="Times New Roman"/>
              </w:rPr>
              <w:t>Atidirbusio</w:t>
            </w:r>
            <w:proofErr w:type="spellEnd"/>
            <w:r w:rsidRPr="008A0C1F">
              <w:rPr>
                <w:rFonts w:cs="Times New Roman"/>
              </w:rPr>
              <w:t xml:space="preserve"> </w:t>
            </w:r>
            <w:proofErr w:type="spellStart"/>
            <w:r w:rsidRPr="008A0C1F">
              <w:rPr>
                <w:rFonts w:cs="Times New Roman"/>
              </w:rPr>
              <w:t>tonerio</w:t>
            </w:r>
            <w:proofErr w:type="spellEnd"/>
            <w:r w:rsidRPr="008A0C1F">
              <w:rPr>
                <w:rFonts w:cs="Times New Roman"/>
              </w:rPr>
              <w:t xml:space="preserve"> </w:t>
            </w:r>
            <w:proofErr w:type="spellStart"/>
            <w:r w:rsidRPr="008A0C1F">
              <w:rPr>
                <w:rFonts w:cs="Times New Roman"/>
              </w:rPr>
              <w:t>konteineris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6AC6409" w14:textId="77777777" w:rsidR="008A0C1F" w:rsidRPr="008A0C1F" w:rsidRDefault="008A0C1F" w:rsidP="008A0C1F">
            <w:pPr>
              <w:jc w:val="center"/>
              <w:rPr>
                <w:rFonts w:cs="Times New Roman"/>
              </w:rPr>
            </w:pPr>
          </w:p>
        </w:tc>
      </w:tr>
      <w:tr w:rsidR="008A0C1F" w:rsidRPr="008A0C1F" w14:paraId="7D71D5B9" w14:textId="77777777" w:rsidTr="008A0C1F">
        <w:tc>
          <w:tcPr>
            <w:tcW w:w="203" w:type="pct"/>
            <w:vMerge/>
            <w:tcBorders>
              <w:left w:val="single" w:sz="4" w:space="0" w:color="auto"/>
              <w:right w:val="single" w:sz="4" w:space="0" w:color="auto"/>
            </w:tcBorders>
            <w:vAlign w:val="center"/>
          </w:tcPr>
          <w:p w14:paraId="0A252CE8" w14:textId="77777777" w:rsidR="008A0C1F" w:rsidRPr="008A0C1F" w:rsidRDefault="008A0C1F" w:rsidP="008A0C1F">
            <w:pPr>
              <w:rPr>
                <w:rFonts w:cs="Times New Roman"/>
              </w:rPr>
            </w:pPr>
          </w:p>
        </w:tc>
        <w:tc>
          <w:tcPr>
            <w:tcW w:w="1685" w:type="pct"/>
            <w:vMerge/>
            <w:tcBorders>
              <w:left w:val="single" w:sz="4" w:space="0" w:color="auto"/>
              <w:right w:val="single" w:sz="4" w:space="0" w:color="auto"/>
            </w:tcBorders>
            <w:vAlign w:val="center"/>
          </w:tcPr>
          <w:p w14:paraId="4F38824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5EB520F"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FB7E8FB" w14:textId="77777777" w:rsidR="008A0C1F" w:rsidRPr="008A0C1F" w:rsidRDefault="008A0C1F" w:rsidP="008A0C1F">
            <w:pPr>
              <w:jc w:val="center"/>
              <w:rPr>
                <w:rFonts w:cs="Times New Roman"/>
              </w:rPr>
            </w:pPr>
          </w:p>
        </w:tc>
      </w:tr>
      <w:tr w:rsidR="008A0C1F" w:rsidRPr="008A0C1F" w14:paraId="25A324E5" w14:textId="77777777" w:rsidTr="008A0C1F">
        <w:tc>
          <w:tcPr>
            <w:tcW w:w="203" w:type="pct"/>
            <w:vMerge/>
            <w:tcBorders>
              <w:left w:val="single" w:sz="4" w:space="0" w:color="auto"/>
              <w:bottom w:val="single" w:sz="4" w:space="0" w:color="auto"/>
              <w:right w:val="single" w:sz="4" w:space="0" w:color="auto"/>
            </w:tcBorders>
            <w:vAlign w:val="center"/>
          </w:tcPr>
          <w:p w14:paraId="132113D2" w14:textId="77777777" w:rsidR="008A0C1F" w:rsidRPr="008A0C1F" w:rsidRDefault="008A0C1F" w:rsidP="008A0C1F">
            <w:pPr>
              <w:rPr>
                <w:rFonts w:cs="Times New Roman"/>
              </w:rPr>
            </w:pPr>
          </w:p>
        </w:tc>
        <w:tc>
          <w:tcPr>
            <w:tcW w:w="1685" w:type="pct"/>
            <w:vMerge/>
            <w:tcBorders>
              <w:left w:val="single" w:sz="4" w:space="0" w:color="auto"/>
              <w:bottom w:val="single" w:sz="4" w:space="0" w:color="auto"/>
              <w:right w:val="single" w:sz="4" w:space="0" w:color="auto"/>
            </w:tcBorders>
            <w:vAlign w:val="center"/>
          </w:tcPr>
          <w:p w14:paraId="77020B4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247747CF"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padavimo</w:t>
            </w:r>
            <w:proofErr w:type="spellEnd"/>
            <w:r w:rsidRPr="008A0C1F">
              <w:rPr>
                <w:rFonts w:cs="Times New Roman"/>
              </w:rPr>
              <w:t xml:space="preserve"> </w:t>
            </w:r>
            <w:proofErr w:type="spellStart"/>
            <w:r w:rsidRPr="008A0C1F">
              <w:rPr>
                <w:rFonts w:cs="Times New Roman"/>
              </w:rPr>
              <w:t>rinkinys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F0A9FDA" w14:textId="77777777" w:rsidR="008A0C1F" w:rsidRPr="008A0C1F" w:rsidRDefault="008A0C1F" w:rsidP="008A0C1F">
            <w:pPr>
              <w:jc w:val="center"/>
              <w:rPr>
                <w:rFonts w:cs="Times New Roman"/>
              </w:rPr>
            </w:pPr>
          </w:p>
        </w:tc>
      </w:tr>
      <w:tr w:rsidR="008A0C1F" w:rsidRPr="008A0C1F" w14:paraId="3A31AE37" w14:textId="77777777" w:rsidTr="008A0C1F">
        <w:tc>
          <w:tcPr>
            <w:tcW w:w="203" w:type="pct"/>
            <w:vMerge w:val="restart"/>
            <w:tcBorders>
              <w:top w:val="single" w:sz="4" w:space="0" w:color="auto"/>
              <w:left w:val="single" w:sz="4" w:space="0" w:color="auto"/>
              <w:right w:val="single" w:sz="4" w:space="0" w:color="auto"/>
            </w:tcBorders>
            <w:vAlign w:val="center"/>
            <w:hideMark/>
          </w:tcPr>
          <w:p w14:paraId="7ECB2F97"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53EDC238" w14:textId="77777777" w:rsidR="008A0C1F" w:rsidRPr="008A0C1F" w:rsidRDefault="008A0C1F" w:rsidP="008A0C1F">
            <w:pPr>
              <w:jc w:val="left"/>
              <w:rPr>
                <w:rFonts w:cs="Times New Roman"/>
              </w:rPr>
            </w:pPr>
            <w:r w:rsidRPr="008A0C1F">
              <w:rPr>
                <w:rFonts w:cs="Times New Roman"/>
              </w:rPr>
              <w:t>Xerox Phaser 7800DN</w:t>
            </w:r>
          </w:p>
        </w:tc>
        <w:tc>
          <w:tcPr>
            <w:tcW w:w="1594" w:type="pct"/>
            <w:tcBorders>
              <w:top w:val="single" w:sz="4" w:space="0" w:color="auto"/>
              <w:left w:val="single" w:sz="4" w:space="0" w:color="auto"/>
              <w:bottom w:val="single" w:sz="4" w:space="0" w:color="auto"/>
              <w:right w:val="single" w:sz="4" w:space="0" w:color="auto"/>
            </w:tcBorders>
            <w:vAlign w:val="center"/>
          </w:tcPr>
          <w:p w14:paraId="6340BCAD" w14:textId="77777777" w:rsidR="008A0C1F" w:rsidRPr="008A0C1F" w:rsidRDefault="008A0C1F" w:rsidP="008A0C1F">
            <w:pPr>
              <w:jc w:val="center"/>
              <w:rPr>
                <w:rFonts w:cs="Times New Roman"/>
              </w:rPr>
            </w:pPr>
            <w:proofErr w:type="spellStart"/>
            <w:r w:rsidRPr="008A0C1F">
              <w:rPr>
                <w:rFonts w:cs="Times New Roman"/>
              </w:rPr>
              <w:t>Būgnas</w:t>
            </w:r>
            <w:proofErr w:type="spellEnd"/>
            <w:r w:rsidRPr="008A0C1F">
              <w:rPr>
                <w:rFonts w:cs="Times New Roman"/>
              </w:rPr>
              <w:t xml:space="preserve"> (</w:t>
            </w:r>
            <w:proofErr w:type="spellStart"/>
            <w:r w:rsidRPr="008A0C1F">
              <w:rPr>
                <w:rFonts w:cs="Times New Roman"/>
              </w:rPr>
              <w:t>visoms</w:t>
            </w:r>
            <w:proofErr w:type="spellEnd"/>
            <w:r w:rsidRPr="008A0C1F">
              <w:rPr>
                <w:rFonts w:cs="Times New Roman"/>
              </w:rPr>
              <w:t xml:space="preserve"> </w:t>
            </w:r>
            <w:proofErr w:type="spellStart"/>
            <w:r w:rsidRPr="008A0C1F">
              <w:rPr>
                <w:rFonts w:cs="Times New Roman"/>
              </w:rPr>
              <w:t>spalvoms</w:t>
            </w:r>
            <w:proofErr w:type="spellEnd"/>
            <w:r w:rsidRPr="008A0C1F">
              <w:rPr>
                <w:rFonts w:cs="Times New Roman"/>
              </w:rPr>
              <w:t>)</w:t>
            </w:r>
          </w:p>
        </w:tc>
        <w:tc>
          <w:tcPr>
            <w:tcW w:w="1517" w:type="pct"/>
            <w:tcBorders>
              <w:top w:val="single" w:sz="4" w:space="0" w:color="auto"/>
              <w:left w:val="single" w:sz="4" w:space="0" w:color="auto"/>
              <w:bottom w:val="single" w:sz="4" w:space="0" w:color="auto"/>
              <w:right w:val="single" w:sz="4" w:space="0" w:color="auto"/>
            </w:tcBorders>
            <w:vAlign w:val="center"/>
          </w:tcPr>
          <w:p w14:paraId="45932CFD" w14:textId="77777777" w:rsidR="008A0C1F" w:rsidRPr="008A0C1F" w:rsidRDefault="008A0C1F" w:rsidP="008A0C1F">
            <w:pPr>
              <w:jc w:val="center"/>
              <w:rPr>
                <w:rFonts w:cs="Times New Roman"/>
              </w:rPr>
            </w:pPr>
          </w:p>
        </w:tc>
      </w:tr>
      <w:tr w:rsidR="008A0C1F" w:rsidRPr="008A0C1F" w14:paraId="2D4251A6" w14:textId="77777777" w:rsidTr="008A0C1F">
        <w:tc>
          <w:tcPr>
            <w:tcW w:w="203" w:type="pct"/>
            <w:vMerge/>
            <w:tcBorders>
              <w:left w:val="single" w:sz="4" w:space="0" w:color="auto"/>
              <w:right w:val="single" w:sz="4" w:space="0" w:color="auto"/>
            </w:tcBorders>
            <w:vAlign w:val="center"/>
          </w:tcPr>
          <w:p w14:paraId="1EF558B0"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4558103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5E72AAE7" w14:textId="77777777" w:rsidR="008A0C1F" w:rsidRPr="008A0C1F" w:rsidRDefault="008A0C1F" w:rsidP="008A0C1F">
            <w:pPr>
              <w:jc w:val="center"/>
              <w:rPr>
                <w:rFonts w:cs="Times New Roman"/>
              </w:rPr>
            </w:pPr>
            <w:proofErr w:type="spellStart"/>
            <w:r w:rsidRPr="008A0C1F">
              <w:rPr>
                <w:rFonts w:cs="Times New Roman"/>
              </w:rPr>
              <w:t>Juodas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70133E1A" w14:textId="77777777" w:rsidR="008A0C1F" w:rsidRPr="008A0C1F" w:rsidRDefault="008A0C1F" w:rsidP="008A0C1F">
            <w:pPr>
              <w:jc w:val="center"/>
              <w:rPr>
                <w:rFonts w:cs="Times New Roman"/>
              </w:rPr>
            </w:pPr>
          </w:p>
        </w:tc>
      </w:tr>
      <w:tr w:rsidR="008A0C1F" w:rsidRPr="008A0C1F" w14:paraId="3921B505" w14:textId="77777777" w:rsidTr="008A0C1F">
        <w:tc>
          <w:tcPr>
            <w:tcW w:w="203" w:type="pct"/>
            <w:vMerge/>
            <w:tcBorders>
              <w:left w:val="single" w:sz="4" w:space="0" w:color="auto"/>
              <w:right w:val="single" w:sz="4" w:space="0" w:color="auto"/>
            </w:tcBorders>
            <w:vAlign w:val="center"/>
          </w:tcPr>
          <w:p w14:paraId="64431DDA"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DDD182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25F44F7C" w14:textId="77777777" w:rsidR="008A0C1F" w:rsidRPr="008A0C1F" w:rsidRDefault="008A0C1F" w:rsidP="008A0C1F">
            <w:pPr>
              <w:jc w:val="center"/>
              <w:rPr>
                <w:rFonts w:cs="Times New Roman"/>
              </w:rPr>
            </w:pPr>
            <w:proofErr w:type="spellStart"/>
            <w:r w:rsidRPr="008A0C1F">
              <w:rPr>
                <w:rFonts w:cs="Times New Roman"/>
              </w:rPr>
              <w:t>Tamsiai</w:t>
            </w:r>
            <w:proofErr w:type="spellEnd"/>
            <w:r w:rsidRPr="008A0C1F">
              <w:rPr>
                <w:rFonts w:cs="Times New Roman"/>
              </w:rPr>
              <w:t xml:space="preserve"> </w:t>
            </w:r>
            <w:proofErr w:type="spellStart"/>
            <w:r w:rsidRPr="008A0C1F">
              <w:rPr>
                <w:rFonts w:cs="Times New Roman"/>
              </w:rPr>
              <w:t>žydras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89A0E42" w14:textId="77777777" w:rsidR="008A0C1F" w:rsidRPr="008A0C1F" w:rsidRDefault="008A0C1F" w:rsidP="008A0C1F">
            <w:pPr>
              <w:jc w:val="center"/>
              <w:rPr>
                <w:rFonts w:cs="Times New Roman"/>
              </w:rPr>
            </w:pPr>
          </w:p>
        </w:tc>
      </w:tr>
      <w:tr w:rsidR="008A0C1F" w:rsidRPr="008A0C1F" w14:paraId="661B1EF2" w14:textId="77777777" w:rsidTr="008A0C1F">
        <w:tc>
          <w:tcPr>
            <w:tcW w:w="203" w:type="pct"/>
            <w:vMerge/>
            <w:tcBorders>
              <w:left w:val="single" w:sz="4" w:space="0" w:color="auto"/>
              <w:right w:val="single" w:sz="4" w:space="0" w:color="auto"/>
            </w:tcBorders>
            <w:vAlign w:val="center"/>
          </w:tcPr>
          <w:p w14:paraId="5D2A5FC0"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3DA827E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70FE358" w14:textId="77777777" w:rsidR="008A0C1F" w:rsidRPr="008A0C1F" w:rsidRDefault="008A0C1F" w:rsidP="008A0C1F">
            <w:pPr>
              <w:jc w:val="center"/>
              <w:rPr>
                <w:rFonts w:cs="Times New Roman"/>
              </w:rPr>
            </w:pPr>
            <w:proofErr w:type="spellStart"/>
            <w:r w:rsidRPr="008A0C1F">
              <w:rPr>
                <w:rFonts w:cs="Times New Roman"/>
              </w:rPr>
              <w:t>Rausvai</w:t>
            </w:r>
            <w:proofErr w:type="spellEnd"/>
            <w:r w:rsidRPr="008A0C1F">
              <w:rPr>
                <w:rFonts w:cs="Times New Roman"/>
              </w:rPr>
              <w:t xml:space="preserve"> </w:t>
            </w:r>
            <w:proofErr w:type="spellStart"/>
            <w:r w:rsidRPr="008A0C1F">
              <w:rPr>
                <w:rFonts w:cs="Times New Roman"/>
              </w:rPr>
              <w:t>raudonas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7918EAC" w14:textId="77777777" w:rsidR="008A0C1F" w:rsidRPr="008A0C1F" w:rsidRDefault="008A0C1F" w:rsidP="008A0C1F">
            <w:pPr>
              <w:jc w:val="center"/>
              <w:rPr>
                <w:rFonts w:cs="Times New Roman"/>
              </w:rPr>
            </w:pPr>
          </w:p>
        </w:tc>
      </w:tr>
      <w:tr w:rsidR="008A0C1F" w:rsidRPr="008A0C1F" w14:paraId="233AA909" w14:textId="77777777" w:rsidTr="008A0C1F">
        <w:tc>
          <w:tcPr>
            <w:tcW w:w="203" w:type="pct"/>
            <w:vMerge/>
            <w:tcBorders>
              <w:left w:val="single" w:sz="4" w:space="0" w:color="auto"/>
              <w:right w:val="single" w:sz="4" w:space="0" w:color="auto"/>
            </w:tcBorders>
            <w:vAlign w:val="center"/>
          </w:tcPr>
          <w:p w14:paraId="397F082D"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59696D2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C8D63F5" w14:textId="77777777" w:rsidR="008A0C1F" w:rsidRPr="008A0C1F" w:rsidRDefault="008A0C1F" w:rsidP="008A0C1F">
            <w:pPr>
              <w:jc w:val="center"/>
              <w:rPr>
                <w:rFonts w:cs="Times New Roman"/>
              </w:rPr>
            </w:pPr>
            <w:proofErr w:type="spellStart"/>
            <w:r w:rsidRPr="008A0C1F">
              <w:rPr>
                <w:rFonts w:cs="Times New Roman"/>
              </w:rPr>
              <w:t>Geltonas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7409256" w14:textId="77777777" w:rsidR="008A0C1F" w:rsidRPr="008A0C1F" w:rsidRDefault="008A0C1F" w:rsidP="008A0C1F">
            <w:pPr>
              <w:jc w:val="center"/>
              <w:rPr>
                <w:rFonts w:cs="Times New Roman"/>
              </w:rPr>
            </w:pPr>
          </w:p>
        </w:tc>
      </w:tr>
      <w:tr w:rsidR="008A0C1F" w:rsidRPr="008A0C1F" w14:paraId="6210E1F6" w14:textId="77777777" w:rsidTr="008A0C1F">
        <w:tc>
          <w:tcPr>
            <w:tcW w:w="203" w:type="pct"/>
            <w:vMerge/>
            <w:tcBorders>
              <w:left w:val="single" w:sz="4" w:space="0" w:color="auto"/>
              <w:right w:val="single" w:sz="4" w:space="0" w:color="auto"/>
            </w:tcBorders>
            <w:vAlign w:val="center"/>
          </w:tcPr>
          <w:p w14:paraId="1C73962A"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9547F3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59A0E5B3"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velenėlis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C98EEE1" w14:textId="77777777" w:rsidR="008A0C1F" w:rsidRPr="008A0C1F" w:rsidRDefault="008A0C1F" w:rsidP="008A0C1F">
            <w:pPr>
              <w:jc w:val="center"/>
              <w:rPr>
                <w:rFonts w:cs="Times New Roman"/>
              </w:rPr>
            </w:pPr>
          </w:p>
        </w:tc>
      </w:tr>
      <w:tr w:rsidR="008A0C1F" w:rsidRPr="008A0C1F" w14:paraId="6AC175FC" w14:textId="77777777" w:rsidTr="008A0C1F">
        <w:tc>
          <w:tcPr>
            <w:tcW w:w="203" w:type="pct"/>
            <w:vMerge/>
            <w:tcBorders>
              <w:left w:val="single" w:sz="4" w:space="0" w:color="auto"/>
              <w:right w:val="single" w:sz="4" w:space="0" w:color="auto"/>
            </w:tcBorders>
            <w:vAlign w:val="center"/>
          </w:tcPr>
          <w:p w14:paraId="3CB98B5C"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35241EF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5C4BBB4" w14:textId="77777777" w:rsidR="008A0C1F" w:rsidRPr="008A0C1F" w:rsidRDefault="008A0C1F" w:rsidP="008A0C1F">
            <w:pPr>
              <w:jc w:val="center"/>
              <w:rPr>
                <w:rFonts w:cs="Times New Roman"/>
              </w:rPr>
            </w:pPr>
            <w:proofErr w:type="spellStart"/>
            <w:r w:rsidRPr="008A0C1F">
              <w:rPr>
                <w:rFonts w:cs="Times New Roman"/>
              </w:rPr>
              <w:t>Pernišimo</w:t>
            </w:r>
            <w:proofErr w:type="spellEnd"/>
            <w:r w:rsidRPr="008A0C1F">
              <w:rPr>
                <w:rFonts w:cs="Times New Roman"/>
              </w:rPr>
              <w:t xml:space="preserve"> </w:t>
            </w:r>
            <w:proofErr w:type="spellStart"/>
            <w:r w:rsidRPr="008A0C1F">
              <w:rPr>
                <w:rFonts w:cs="Times New Roman"/>
              </w:rPr>
              <w:t>juostos</w:t>
            </w:r>
            <w:proofErr w:type="spellEnd"/>
            <w:r w:rsidRPr="008A0C1F">
              <w:rPr>
                <w:rFonts w:cs="Times New Roman"/>
              </w:rPr>
              <w:t xml:space="preserve"> </w:t>
            </w:r>
            <w:proofErr w:type="spellStart"/>
            <w:r w:rsidRPr="008A0C1F">
              <w:rPr>
                <w:rFonts w:cs="Times New Roman"/>
              </w:rPr>
              <w:t>valymo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761B74B" w14:textId="77777777" w:rsidR="008A0C1F" w:rsidRPr="008A0C1F" w:rsidRDefault="008A0C1F" w:rsidP="008A0C1F">
            <w:pPr>
              <w:jc w:val="center"/>
              <w:rPr>
                <w:rFonts w:cs="Times New Roman"/>
              </w:rPr>
            </w:pPr>
          </w:p>
        </w:tc>
      </w:tr>
      <w:tr w:rsidR="008A0C1F" w:rsidRPr="008A0C1F" w14:paraId="2D033954" w14:textId="77777777" w:rsidTr="008A0C1F">
        <w:tc>
          <w:tcPr>
            <w:tcW w:w="203" w:type="pct"/>
            <w:vMerge/>
            <w:tcBorders>
              <w:left w:val="single" w:sz="4" w:space="0" w:color="auto"/>
              <w:right w:val="single" w:sz="4" w:space="0" w:color="auto"/>
            </w:tcBorders>
            <w:vAlign w:val="center"/>
          </w:tcPr>
          <w:p w14:paraId="1AD8382A"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3EF6125"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16EC9FE"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juosta</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247F15C" w14:textId="77777777" w:rsidR="008A0C1F" w:rsidRPr="008A0C1F" w:rsidRDefault="008A0C1F" w:rsidP="008A0C1F">
            <w:pPr>
              <w:jc w:val="center"/>
              <w:rPr>
                <w:rFonts w:cs="Times New Roman"/>
              </w:rPr>
            </w:pPr>
          </w:p>
        </w:tc>
      </w:tr>
      <w:tr w:rsidR="008A0C1F" w:rsidRPr="008A0C1F" w14:paraId="46302A5D" w14:textId="77777777" w:rsidTr="008A0C1F">
        <w:tc>
          <w:tcPr>
            <w:tcW w:w="203" w:type="pct"/>
            <w:vMerge/>
            <w:tcBorders>
              <w:left w:val="single" w:sz="4" w:space="0" w:color="auto"/>
              <w:right w:val="single" w:sz="4" w:space="0" w:color="auto"/>
            </w:tcBorders>
            <w:vAlign w:val="center"/>
          </w:tcPr>
          <w:p w14:paraId="6FBB1C5C"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83BF53F"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2F3C6D98" w14:textId="77777777" w:rsidR="008A0C1F" w:rsidRPr="008A0C1F" w:rsidRDefault="008A0C1F" w:rsidP="008A0C1F">
            <w:pPr>
              <w:jc w:val="center"/>
              <w:rPr>
                <w:rFonts w:cs="Times New Roman"/>
              </w:rPr>
            </w:pPr>
            <w:proofErr w:type="spellStart"/>
            <w:r w:rsidRPr="008A0C1F">
              <w:rPr>
                <w:rFonts w:cs="Times New Roman"/>
              </w:rPr>
              <w:t>Atidirbusio</w:t>
            </w:r>
            <w:proofErr w:type="spellEnd"/>
            <w:r w:rsidRPr="008A0C1F">
              <w:rPr>
                <w:rFonts w:cs="Times New Roman"/>
              </w:rPr>
              <w:t xml:space="preserve"> </w:t>
            </w:r>
            <w:proofErr w:type="spellStart"/>
            <w:r w:rsidRPr="008A0C1F">
              <w:rPr>
                <w:rFonts w:cs="Times New Roman"/>
              </w:rPr>
              <w:t>tonerio</w:t>
            </w:r>
            <w:proofErr w:type="spellEnd"/>
            <w:r w:rsidRPr="008A0C1F">
              <w:rPr>
                <w:rFonts w:cs="Times New Roman"/>
              </w:rPr>
              <w:t xml:space="preserve"> </w:t>
            </w:r>
            <w:proofErr w:type="spellStart"/>
            <w:r w:rsidRPr="008A0C1F">
              <w:rPr>
                <w:rFonts w:cs="Times New Roman"/>
              </w:rPr>
              <w:t>konteineris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C4535DD" w14:textId="77777777" w:rsidR="008A0C1F" w:rsidRPr="008A0C1F" w:rsidRDefault="008A0C1F" w:rsidP="008A0C1F">
            <w:pPr>
              <w:jc w:val="center"/>
              <w:rPr>
                <w:rFonts w:cs="Times New Roman"/>
              </w:rPr>
            </w:pPr>
          </w:p>
        </w:tc>
      </w:tr>
      <w:tr w:rsidR="008A0C1F" w:rsidRPr="008A0C1F" w14:paraId="7F05BB01" w14:textId="77777777" w:rsidTr="008A0C1F">
        <w:tc>
          <w:tcPr>
            <w:tcW w:w="203" w:type="pct"/>
            <w:vMerge/>
            <w:tcBorders>
              <w:left w:val="single" w:sz="4" w:space="0" w:color="auto"/>
              <w:right w:val="single" w:sz="4" w:space="0" w:color="auto"/>
            </w:tcBorders>
            <w:vAlign w:val="center"/>
          </w:tcPr>
          <w:p w14:paraId="40D60BC6"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6E8E8A8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D65A147"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EE91634" w14:textId="77777777" w:rsidR="008A0C1F" w:rsidRPr="008A0C1F" w:rsidRDefault="008A0C1F" w:rsidP="008A0C1F">
            <w:pPr>
              <w:jc w:val="center"/>
              <w:rPr>
                <w:rFonts w:cs="Times New Roman"/>
              </w:rPr>
            </w:pPr>
          </w:p>
        </w:tc>
      </w:tr>
      <w:tr w:rsidR="008A0C1F" w:rsidRPr="008A0C1F" w14:paraId="5A88C562" w14:textId="77777777" w:rsidTr="008A0C1F">
        <w:tc>
          <w:tcPr>
            <w:tcW w:w="203" w:type="pct"/>
            <w:vMerge/>
            <w:tcBorders>
              <w:left w:val="single" w:sz="4" w:space="0" w:color="auto"/>
              <w:bottom w:val="single" w:sz="4" w:space="0" w:color="auto"/>
              <w:right w:val="single" w:sz="4" w:space="0" w:color="auto"/>
            </w:tcBorders>
            <w:vAlign w:val="center"/>
          </w:tcPr>
          <w:p w14:paraId="19E407C8"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5C0B4538"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76B4CB6"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padavimo</w:t>
            </w:r>
            <w:proofErr w:type="spellEnd"/>
            <w:r w:rsidRPr="008A0C1F">
              <w:rPr>
                <w:rFonts w:cs="Times New Roman"/>
              </w:rPr>
              <w:t xml:space="preserve"> </w:t>
            </w:r>
            <w:proofErr w:type="spellStart"/>
            <w:r w:rsidRPr="008A0C1F">
              <w:rPr>
                <w:rFonts w:cs="Times New Roman"/>
              </w:rPr>
              <w:t>rinkinys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A6AB404" w14:textId="77777777" w:rsidR="008A0C1F" w:rsidRPr="008A0C1F" w:rsidRDefault="008A0C1F" w:rsidP="008A0C1F">
            <w:pPr>
              <w:jc w:val="center"/>
              <w:rPr>
                <w:rFonts w:cs="Times New Roman"/>
              </w:rPr>
            </w:pPr>
          </w:p>
        </w:tc>
      </w:tr>
      <w:tr w:rsidR="008A0C1F" w:rsidRPr="008A0C1F" w14:paraId="74A7E2CC" w14:textId="77777777" w:rsidTr="008A0C1F">
        <w:tc>
          <w:tcPr>
            <w:tcW w:w="203" w:type="pct"/>
            <w:vMerge w:val="restart"/>
            <w:tcBorders>
              <w:top w:val="single" w:sz="4" w:space="0" w:color="auto"/>
              <w:left w:val="single" w:sz="4" w:space="0" w:color="auto"/>
              <w:right w:val="single" w:sz="4" w:space="0" w:color="auto"/>
            </w:tcBorders>
            <w:vAlign w:val="center"/>
            <w:hideMark/>
          </w:tcPr>
          <w:p w14:paraId="4C0928D4"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167019E5" w14:textId="77777777" w:rsidR="008A0C1F" w:rsidRPr="008A0C1F" w:rsidRDefault="008A0C1F" w:rsidP="008A0C1F">
            <w:pPr>
              <w:jc w:val="left"/>
              <w:rPr>
                <w:rFonts w:cs="Times New Roman"/>
              </w:rPr>
            </w:pPr>
            <w:r w:rsidRPr="008A0C1F">
              <w:rPr>
                <w:rFonts w:cs="Times New Roman"/>
              </w:rPr>
              <w:t xml:space="preserve">Xerox </w:t>
            </w:r>
            <w:proofErr w:type="spellStart"/>
            <w:r w:rsidRPr="008A0C1F">
              <w:rPr>
                <w:rFonts w:cs="Times New Roman"/>
              </w:rPr>
              <w:t>Versalink</w:t>
            </w:r>
            <w:proofErr w:type="spellEnd"/>
            <w:r w:rsidRPr="008A0C1F">
              <w:rPr>
                <w:rFonts w:cs="Times New Roman"/>
              </w:rPr>
              <w:t xml:space="preserve"> C7030</w:t>
            </w:r>
          </w:p>
        </w:tc>
        <w:tc>
          <w:tcPr>
            <w:tcW w:w="1594" w:type="pct"/>
            <w:tcBorders>
              <w:top w:val="single" w:sz="4" w:space="0" w:color="auto"/>
              <w:left w:val="single" w:sz="4" w:space="0" w:color="auto"/>
              <w:bottom w:val="single" w:sz="4" w:space="0" w:color="auto"/>
              <w:right w:val="single" w:sz="4" w:space="0" w:color="auto"/>
            </w:tcBorders>
            <w:vAlign w:val="center"/>
          </w:tcPr>
          <w:p w14:paraId="659E279A" w14:textId="77777777" w:rsidR="008A0C1F" w:rsidRPr="008A0C1F" w:rsidRDefault="008A0C1F" w:rsidP="008A0C1F">
            <w:pPr>
              <w:jc w:val="center"/>
              <w:rPr>
                <w:rFonts w:cs="Times New Roman"/>
              </w:rPr>
            </w:pPr>
            <w:proofErr w:type="spellStart"/>
            <w:r w:rsidRPr="008A0C1F">
              <w:rPr>
                <w:rFonts w:cs="Times New Roman"/>
              </w:rPr>
              <w:t>Būgnas</w:t>
            </w:r>
            <w:proofErr w:type="spellEnd"/>
            <w:r w:rsidRPr="008A0C1F">
              <w:rPr>
                <w:rFonts w:cs="Times New Roman"/>
              </w:rPr>
              <w:t xml:space="preserve"> (</w:t>
            </w:r>
            <w:proofErr w:type="spellStart"/>
            <w:r w:rsidRPr="008A0C1F">
              <w:rPr>
                <w:rFonts w:cs="Times New Roman"/>
              </w:rPr>
              <w:t>visoms</w:t>
            </w:r>
            <w:proofErr w:type="spellEnd"/>
            <w:r w:rsidRPr="008A0C1F">
              <w:rPr>
                <w:rFonts w:cs="Times New Roman"/>
              </w:rPr>
              <w:t xml:space="preserve"> </w:t>
            </w:r>
            <w:proofErr w:type="spellStart"/>
            <w:r w:rsidRPr="008A0C1F">
              <w:rPr>
                <w:rFonts w:cs="Times New Roman"/>
              </w:rPr>
              <w:t>spalvoms</w:t>
            </w:r>
            <w:proofErr w:type="spellEnd"/>
            <w:r w:rsidRPr="008A0C1F">
              <w:rPr>
                <w:rFonts w:cs="Times New Roman"/>
              </w:rPr>
              <w:t>)</w:t>
            </w:r>
          </w:p>
        </w:tc>
        <w:tc>
          <w:tcPr>
            <w:tcW w:w="1517" w:type="pct"/>
            <w:tcBorders>
              <w:top w:val="single" w:sz="4" w:space="0" w:color="auto"/>
              <w:left w:val="single" w:sz="4" w:space="0" w:color="auto"/>
              <w:bottom w:val="single" w:sz="4" w:space="0" w:color="auto"/>
              <w:right w:val="single" w:sz="4" w:space="0" w:color="auto"/>
            </w:tcBorders>
            <w:vAlign w:val="center"/>
          </w:tcPr>
          <w:p w14:paraId="7F622EBC" w14:textId="77777777" w:rsidR="008A0C1F" w:rsidRPr="008A0C1F" w:rsidRDefault="008A0C1F" w:rsidP="008A0C1F">
            <w:pPr>
              <w:jc w:val="center"/>
              <w:rPr>
                <w:rFonts w:cs="Times New Roman"/>
              </w:rPr>
            </w:pPr>
          </w:p>
        </w:tc>
      </w:tr>
      <w:tr w:rsidR="008A0C1F" w:rsidRPr="008A0C1F" w14:paraId="45A4D8C7" w14:textId="77777777" w:rsidTr="008A0C1F">
        <w:tc>
          <w:tcPr>
            <w:tcW w:w="203" w:type="pct"/>
            <w:vMerge/>
            <w:tcBorders>
              <w:left w:val="single" w:sz="4" w:space="0" w:color="auto"/>
              <w:right w:val="single" w:sz="4" w:space="0" w:color="auto"/>
            </w:tcBorders>
            <w:vAlign w:val="center"/>
          </w:tcPr>
          <w:p w14:paraId="67B499BA"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67A6AE3"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16332AB" w14:textId="77777777" w:rsidR="008A0C1F" w:rsidRPr="008A0C1F" w:rsidRDefault="008A0C1F" w:rsidP="008A0C1F">
            <w:pPr>
              <w:jc w:val="center"/>
              <w:rPr>
                <w:rFonts w:cs="Times New Roman"/>
              </w:rPr>
            </w:pPr>
            <w:proofErr w:type="spellStart"/>
            <w:r w:rsidRPr="008A0C1F">
              <w:rPr>
                <w:rFonts w:cs="Times New Roman"/>
              </w:rPr>
              <w:t>Juodas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59BD0C5" w14:textId="77777777" w:rsidR="008A0C1F" w:rsidRPr="008A0C1F" w:rsidRDefault="008A0C1F" w:rsidP="008A0C1F">
            <w:pPr>
              <w:jc w:val="center"/>
              <w:rPr>
                <w:rFonts w:cs="Times New Roman"/>
              </w:rPr>
            </w:pPr>
          </w:p>
        </w:tc>
      </w:tr>
      <w:tr w:rsidR="008A0C1F" w:rsidRPr="008A0C1F" w14:paraId="2EEB0A8B" w14:textId="77777777" w:rsidTr="008A0C1F">
        <w:tc>
          <w:tcPr>
            <w:tcW w:w="203" w:type="pct"/>
            <w:vMerge/>
            <w:tcBorders>
              <w:left w:val="single" w:sz="4" w:space="0" w:color="auto"/>
              <w:right w:val="single" w:sz="4" w:space="0" w:color="auto"/>
            </w:tcBorders>
            <w:vAlign w:val="center"/>
          </w:tcPr>
          <w:p w14:paraId="601D2182"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589B628C"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5C208B65" w14:textId="77777777" w:rsidR="008A0C1F" w:rsidRPr="008A0C1F" w:rsidRDefault="008A0C1F" w:rsidP="008A0C1F">
            <w:pPr>
              <w:jc w:val="center"/>
              <w:rPr>
                <w:rFonts w:cs="Times New Roman"/>
              </w:rPr>
            </w:pPr>
            <w:proofErr w:type="spellStart"/>
            <w:r w:rsidRPr="008A0C1F">
              <w:rPr>
                <w:rFonts w:cs="Times New Roman"/>
              </w:rPr>
              <w:t>Tamsiai</w:t>
            </w:r>
            <w:proofErr w:type="spellEnd"/>
            <w:r w:rsidRPr="008A0C1F">
              <w:rPr>
                <w:rFonts w:cs="Times New Roman"/>
              </w:rPr>
              <w:t xml:space="preserve"> </w:t>
            </w:r>
            <w:proofErr w:type="spellStart"/>
            <w:r w:rsidRPr="008A0C1F">
              <w:rPr>
                <w:rFonts w:cs="Times New Roman"/>
              </w:rPr>
              <w:t>žydras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790892A" w14:textId="77777777" w:rsidR="008A0C1F" w:rsidRPr="008A0C1F" w:rsidRDefault="008A0C1F" w:rsidP="008A0C1F">
            <w:pPr>
              <w:jc w:val="center"/>
              <w:rPr>
                <w:rFonts w:cs="Times New Roman"/>
              </w:rPr>
            </w:pPr>
          </w:p>
        </w:tc>
      </w:tr>
      <w:tr w:rsidR="008A0C1F" w:rsidRPr="008A0C1F" w14:paraId="3BB634A3" w14:textId="77777777" w:rsidTr="008A0C1F">
        <w:tc>
          <w:tcPr>
            <w:tcW w:w="203" w:type="pct"/>
            <w:vMerge/>
            <w:tcBorders>
              <w:left w:val="single" w:sz="4" w:space="0" w:color="auto"/>
              <w:right w:val="single" w:sz="4" w:space="0" w:color="auto"/>
            </w:tcBorders>
            <w:vAlign w:val="center"/>
          </w:tcPr>
          <w:p w14:paraId="0A003AC2"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45DAEA2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A55FDE2" w14:textId="77777777" w:rsidR="008A0C1F" w:rsidRPr="008A0C1F" w:rsidRDefault="008A0C1F" w:rsidP="008A0C1F">
            <w:pPr>
              <w:jc w:val="center"/>
              <w:rPr>
                <w:rFonts w:cs="Times New Roman"/>
              </w:rPr>
            </w:pPr>
            <w:proofErr w:type="spellStart"/>
            <w:r w:rsidRPr="008A0C1F">
              <w:rPr>
                <w:rFonts w:cs="Times New Roman"/>
              </w:rPr>
              <w:t>Rausvai</w:t>
            </w:r>
            <w:proofErr w:type="spellEnd"/>
            <w:r w:rsidRPr="008A0C1F">
              <w:rPr>
                <w:rFonts w:cs="Times New Roman"/>
              </w:rPr>
              <w:t xml:space="preserve"> </w:t>
            </w:r>
            <w:proofErr w:type="spellStart"/>
            <w:r w:rsidRPr="008A0C1F">
              <w:rPr>
                <w:rFonts w:cs="Times New Roman"/>
              </w:rPr>
              <w:t>raudonas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FF9C2E2" w14:textId="77777777" w:rsidR="008A0C1F" w:rsidRPr="008A0C1F" w:rsidRDefault="008A0C1F" w:rsidP="008A0C1F">
            <w:pPr>
              <w:jc w:val="center"/>
              <w:rPr>
                <w:rFonts w:cs="Times New Roman"/>
              </w:rPr>
            </w:pPr>
          </w:p>
        </w:tc>
      </w:tr>
      <w:tr w:rsidR="008A0C1F" w:rsidRPr="008A0C1F" w14:paraId="42E495C0" w14:textId="77777777" w:rsidTr="008A0C1F">
        <w:tc>
          <w:tcPr>
            <w:tcW w:w="203" w:type="pct"/>
            <w:vMerge/>
            <w:tcBorders>
              <w:left w:val="single" w:sz="4" w:space="0" w:color="auto"/>
              <w:right w:val="single" w:sz="4" w:space="0" w:color="auto"/>
            </w:tcBorders>
            <w:vAlign w:val="center"/>
          </w:tcPr>
          <w:p w14:paraId="580E3791"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3476942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441EC49B" w14:textId="77777777" w:rsidR="008A0C1F" w:rsidRPr="008A0C1F" w:rsidRDefault="008A0C1F" w:rsidP="008A0C1F">
            <w:pPr>
              <w:jc w:val="center"/>
              <w:rPr>
                <w:rFonts w:cs="Times New Roman"/>
              </w:rPr>
            </w:pPr>
            <w:proofErr w:type="spellStart"/>
            <w:r w:rsidRPr="008A0C1F">
              <w:rPr>
                <w:rFonts w:cs="Times New Roman"/>
              </w:rPr>
              <w:t>Geltonas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B6954BC" w14:textId="77777777" w:rsidR="008A0C1F" w:rsidRPr="008A0C1F" w:rsidRDefault="008A0C1F" w:rsidP="008A0C1F">
            <w:pPr>
              <w:jc w:val="center"/>
              <w:rPr>
                <w:rFonts w:cs="Times New Roman"/>
              </w:rPr>
            </w:pPr>
          </w:p>
        </w:tc>
      </w:tr>
      <w:tr w:rsidR="008A0C1F" w:rsidRPr="008A0C1F" w14:paraId="4A57BCA5" w14:textId="77777777" w:rsidTr="008A0C1F">
        <w:tc>
          <w:tcPr>
            <w:tcW w:w="203" w:type="pct"/>
            <w:vMerge/>
            <w:tcBorders>
              <w:left w:val="single" w:sz="4" w:space="0" w:color="auto"/>
              <w:right w:val="single" w:sz="4" w:space="0" w:color="auto"/>
            </w:tcBorders>
            <w:vAlign w:val="center"/>
          </w:tcPr>
          <w:p w14:paraId="5651BE7D"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1905B62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B29A97F"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velenėlis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85830DF" w14:textId="77777777" w:rsidR="008A0C1F" w:rsidRPr="008A0C1F" w:rsidRDefault="008A0C1F" w:rsidP="008A0C1F">
            <w:pPr>
              <w:jc w:val="center"/>
              <w:rPr>
                <w:rFonts w:cs="Times New Roman"/>
              </w:rPr>
            </w:pPr>
          </w:p>
        </w:tc>
      </w:tr>
      <w:tr w:rsidR="008A0C1F" w:rsidRPr="008A0C1F" w14:paraId="4915A92B" w14:textId="77777777" w:rsidTr="008A0C1F">
        <w:tc>
          <w:tcPr>
            <w:tcW w:w="203" w:type="pct"/>
            <w:vMerge/>
            <w:tcBorders>
              <w:left w:val="single" w:sz="4" w:space="0" w:color="auto"/>
              <w:right w:val="single" w:sz="4" w:space="0" w:color="auto"/>
            </w:tcBorders>
            <w:vAlign w:val="center"/>
          </w:tcPr>
          <w:p w14:paraId="22ECD36B"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27782AA"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DDCA8F1" w14:textId="77777777" w:rsidR="008A0C1F" w:rsidRPr="008A0C1F" w:rsidRDefault="008A0C1F" w:rsidP="008A0C1F">
            <w:pPr>
              <w:jc w:val="center"/>
              <w:rPr>
                <w:rFonts w:cs="Times New Roman"/>
              </w:rPr>
            </w:pPr>
            <w:proofErr w:type="spellStart"/>
            <w:r w:rsidRPr="008A0C1F">
              <w:rPr>
                <w:rFonts w:cs="Times New Roman"/>
              </w:rPr>
              <w:t>Pernišimo</w:t>
            </w:r>
            <w:proofErr w:type="spellEnd"/>
            <w:r w:rsidRPr="008A0C1F">
              <w:rPr>
                <w:rFonts w:cs="Times New Roman"/>
              </w:rPr>
              <w:t xml:space="preserve"> </w:t>
            </w:r>
            <w:proofErr w:type="spellStart"/>
            <w:r w:rsidRPr="008A0C1F">
              <w:rPr>
                <w:rFonts w:cs="Times New Roman"/>
              </w:rPr>
              <w:t>juostos</w:t>
            </w:r>
            <w:proofErr w:type="spellEnd"/>
            <w:r w:rsidRPr="008A0C1F">
              <w:rPr>
                <w:rFonts w:cs="Times New Roman"/>
              </w:rPr>
              <w:t xml:space="preserve"> </w:t>
            </w:r>
            <w:proofErr w:type="spellStart"/>
            <w:r w:rsidRPr="008A0C1F">
              <w:rPr>
                <w:rFonts w:cs="Times New Roman"/>
              </w:rPr>
              <w:t>valymo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54A290D" w14:textId="77777777" w:rsidR="008A0C1F" w:rsidRPr="008A0C1F" w:rsidRDefault="008A0C1F" w:rsidP="008A0C1F">
            <w:pPr>
              <w:jc w:val="center"/>
              <w:rPr>
                <w:rFonts w:cs="Times New Roman"/>
              </w:rPr>
            </w:pPr>
          </w:p>
        </w:tc>
      </w:tr>
      <w:tr w:rsidR="008A0C1F" w:rsidRPr="008A0C1F" w14:paraId="07F9D1CD" w14:textId="77777777" w:rsidTr="008A0C1F">
        <w:tc>
          <w:tcPr>
            <w:tcW w:w="203" w:type="pct"/>
            <w:vMerge/>
            <w:tcBorders>
              <w:left w:val="single" w:sz="4" w:space="0" w:color="auto"/>
              <w:right w:val="single" w:sz="4" w:space="0" w:color="auto"/>
            </w:tcBorders>
            <w:vAlign w:val="center"/>
          </w:tcPr>
          <w:p w14:paraId="5F07C178"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4795F32F"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5E9F1CB4"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juosta</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191CFBEF" w14:textId="77777777" w:rsidR="008A0C1F" w:rsidRPr="008A0C1F" w:rsidRDefault="008A0C1F" w:rsidP="008A0C1F">
            <w:pPr>
              <w:jc w:val="center"/>
              <w:rPr>
                <w:rFonts w:cs="Times New Roman"/>
              </w:rPr>
            </w:pPr>
          </w:p>
        </w:tc>
      </w:tr>
      <w:tr w:rsidR="008A0C1F" w:rsidRPr="008A0C1F" w14:paraId="251DDE37" w14:textId="77777777" w:rsidTr="008A0C1F">
        <w:tc>
          <w:tcPr>
            <w:tcW w:w="203" w:type="pct"/>
            <w:vMerge/>
            <w:tcBorders>
              <w:left w:val="single" w:sz="4" w:space="0" w:color="auto"/>
              <w:right w:val="single" w:sz="4" w:space="0" w:color="auto"/>
            </w:tcBorders>
            <w:vAlign w:val="center"/>
          </w:tcPr>
          <w:p w14:paraId="15F24E03"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0BA786D6"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4EC66A2" w14:textId="77777777" w:rsidR="008A0C1F" w:rsidRPr="008A0C1F" w:rsidRDefault="008A0C1F" w:rsidP="008A0C1F">
            <w:pPr>
              <w:jc w:val="center"/>
              <w:rPr>
                <w:rFonts w:cs="Times New Roman"/>
              </w:rPr>
            </w:pPr>
            <w:proofErr w:type="spellStart"/>
            <w:r w:rsidRPr="008A0C1F">
              <w:rPr>
                <w:rFonts w:cs="Times New Roman"/>
              </w:rPr>
              <w:t>Atidirbusio</w:t>
            </w:r>
            <w:proofErr w:type="spellEnd"/>
            <w:r w:rsidRPr="008A0C1F">
              <w:rPr>
                <w:rFonts w:cs="Times New Roman"/>
              </w:rPr>
              <w:t xml:space="preserve"> </w:t>
            </w:r>
            <w:proofErr w:type="spellStart"/>
            <w:r w:rsidRPr="008A0C1F">
              <w:rPr>
                <w:rFonts w:cs="Times New Roman"/>
              </w:rPr>
              <w:t>tonerio</w:t>
            </w:r>
            <w:proofErr w:type="spellEnd"/>
            <w:r w:rsidRPr="008A0C1F">
              <w:rPr>
                <w:rFonts w:cs="Times New Roman"/>
              </w:rPr>
              <w:t xml:space="preserve"> </w:t>
            </w:r>
            <w:proofErr w:type="spellStart"/>
            <w:r w:rsidRPr="008A0C1F">
              <w:rPr>
                <w:rFonts w:cs="Times New Roman"/>
              </w:rPr>
              <w:t>konteineris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C2A12BD" w14:textId="77777777" w:rsidR="008A0C1F" w:rsidRPr="008A0C1F" w:rsidRDefault="008A0C1F" w:rsidP="008A0C1F">
            <w:pPr>
              <w:jc w:val="center"/>
              <w:rPr>
                <w:rFonts w:cs="Times New Roman"/>
              </w:rPr>
            </w:pPr>
          </w:p>
        </w:tc>
      </w:tr>
      <w:tr w:rsidR="008A0C1F" w:rsidRPr="008A0C1F" w14:paraId="013B4571" w14:textId="77777777" w:rsidTr="008A0C1F">
        <w:tc>
          <w:tcPr>
            <w:tcW w:w="203" w:type="pct"/>
            <w:vMerge/>
            <w:tcBorders>
              <w:left w:val="single" w:sz="4" w:space="0" w:color="auto"/>
              <w:right w:val="single" w:sz="4" w:space="0" w:color="auto"/>
            </w:tcBorders>
            <w:vAlign w:val="center"/>
          </w:tcPr>
          <w:p w14:paraId="05E299B5"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612F714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41A4174"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2E4DFEF8" w14:textId="77777777" w:rsidR="008A0C1F" w:rsidRPr="008A0C1F" w:rsidRDefault="008A0C1F" w:rsidP="008A0C1F">
            <w:pPr>
              <w:jc w:val="center"/>
              <w:rPr>
                <w:rFonts w:cs="Times New Roman"/>
              </w:rPr>
            </w:pPr>
          </w:p>
        </w:tc>
      </w:tr>
      <w:tr w:rsidR="008A0C1F" w:rsidRPr="008A0C1F" w14:paraId="6B1A8626" w14:textId="77777777" w:rsidTr="008A0C1F">
        <w:tc>
          <w:tcPr>
            <w:tcW w:w="203" w:type="pct"/>
            <w:vMerge/>
            <w:tcBorders>
              <w:left w:val="single" w:sz="4" w:space="0" w:color="auto"/>
              <w:right w:val="single" w:sz="4" w:space="0" w:color="auto"/>
            </w:tcBorders>
            <w:vAlign w:val="center"/>
          </w:tcPr>
          <w:p w14:paraId="59E3AF41"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0EC73B1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C32A492"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padavimo</w:t>
            </w:r>
            <w:proofErr w:type="spellEnd"/>
            <w:r w:rsidRPr="008A0C1F">
              <w:rPr>
                <w:rFonts w:cs="Times New Roman"/>
              </w:rPr>
              <w:t xml:space="preserve"> </w:t>
            </w:r>
            <w:proofErr w:type="spellStart"/>
            <w:r w:rsidRPr="008A0C1F">
              <w:rPr>
                <w:rFonts w:cs="Times New Roman"/>
              </w:rPr>
              <w:t>rinkinys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DE025E5" w14:textId="77777777" w:rsidR="008A0C1F" w:rsidRPr="008A0C1F" w:rsidRDefault="008A0C1F" w:rsidP="008A0C1F">
            <w:pPr>
              <w:jc w:val="center"/>
              <w:rPr>
                <w:rFonts w:cs="Times New Roman"/>
              </w:rPr>
            </w:pPr>
          </w:p>
        </w:tc>
      </w:tr>
      <w:tr w:rsidR="008A0C1F" w:rsidRPr="008A0C1F" w14:paraId="053F022E" w14:textId="77777777" w:rsidTr="008A0C1F">
        <w:tc>
          <w:tcPr>
            <w:tcW w:w="203" w:type="pct"/>
            <w:vMerge w:val="restart"/>
            <w:tcBorders>
              <w:top w:val="single" w:sz="4" w:space="0" w:color="auto"/>
              <w:left w:val="single" w:sz="4" w:space="0" w:color="auto"/>
              <w:right w:val="single" w:sz="4" w:space="0" w:color="auto"/>
            </w:tcBorders>
            <w:vAlign w:val="center"/>
            <w:hideMark/>
          </w:tcPr>
          <w:p w14:paraId="73995657"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hideMark/>
          </w:tcPr>
          <w:p w14:paraId="5C922F3B" w14:textId="77777777" w:rsidR="008A0C1F" w:rsidRPr="008A0C1F" w:rsidRDefault="008A0C1F" w:rsidP="008A0C1F">
            <w:pPr>
              <w:jc w:val="left"/>
              <w:rPr>
                <w:rFonts w:cs="Times New Roman"/>
              </w:rPr>
            </w:pPr>
            <w:r w:rsidRPr="008A0C1F">
              <w:rPr>
                <w:rFonts w:cs="Times New Roman"/>
              </w:rPr>
              <w:t xml:space="preserve">Xerox </w:t>
            </w:r>
            <w:proofErr w:type="spellStart"/>
            <w:r w:rsidRPr="008A0C1F">
              <w:rPr>
                <w:rFonts w:cs="Times New Roman"/>
              </w:rPr>
              <w:t>Versalink</w:t>
            </w:r>
            <w:proofErr w:type="spellEnd"/>
            <w:r w:rsidRPr="008A0C1F">
              <w:rPr>
                <w:rFonts w:cs="Times New Roman"/>
              </w:rPr>
              <w:t xml:space="preserve"> B7030</w:t>
            </w:r>
          </w:p>
        </w:tc>
        <w:tc>
          <w:tcPr>
            <w:tcW w:w="1594" w:type="pct"/>
            <w:tcBorders>
              <w:top w:val="single" w:sz="4" w:space="0" w:color="auto"/>
              <w:left w:val="single" w:sz="4" w:space="0" w:color="auto"/>
              <w:bottom w:val="single" w:sz="4" w:space="0" w:color="auto"/>
              <w:right w:val="single" w:sz="4" w:space="0" w:color="auto"/>
            </w:tcBorders>
            <w:vAlign w:val="center"/>
          </w:tcPr>
          <w:p w14:paraId="6F2ACC5D" w14:textId="77777777" w:rsidR="008A0C1F" w:rsidRPr="008A0C1F" w:rsidRDefault="008A0C1F" w:rsidP="008A0C1F">
            <w:pPr>
              <w:jc w:val="center"/>
              <w:rPr>
                <w:rFonts w:cs="Times New Roman"/>
              </w:rPr>
            </w:pPr>
            <w:proofErr w:type="spellStart"/>
            <w:r w:rsidRPr="008A0C1F">
              <w:rPr>
                <w:rFonts w:cs="Times New Roman"/>
              </w:rPr>
              <w:t>Būgnas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7EEF522" w14:textId="77777777" w:rsidR="008A0C1F" w:rsidRPr="008A0C1F" w:rsidRDefault="008A0C1F" w:rsidP="008A0C1F">
            <w:pPr>
              <w:jc w:val="center"/>
              <w:rPr>
                <w:rFonts w:cs="Times New Roman"/>
              </w:rPr>
            </w:pPr>
          </w:p>
        </w:tc>
      </w:tr>
      <w:tr w:rsidR="008A0C1F" w:rsidRPr="008A0C1F" w14:paraId="3F6D5ABB" w14:textId="77777777" w:rsidTr="008A0C1F">
        <w:tc>
          <w:tcPr>
            <w:tcW w:w="203" w:type="pct"/>
            <w:vMerge/>
            <w:tcBorders>
              <w:left w:val="single" w:sz="4" w:space="0" w:color="auto"/>
              <w:right w:val="single" w:sz="4" w:space="0" w:color="auto"/>
            </w:tcBorders>
            <w:vAlign w:val="center"/>
          </w:tcPr>
          <w:p w14:paraId="5D43569B"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B5E657A"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F67EC1C" w14:textId="77777777" w:rsidR="008A0C1F" w:rsidRPr="008A0C1F" w:rsidRDefault="008A0C1F" w:rsidP="008A0C1F">
            <w:pPr>
              <w:jc w:val="center"/>
              <w:rPr>
                <w:rFonts w:cs="Times New Roman"/>
              </w:rPr>
            </w:pPr>
            <w:proofErr w:type="spellStart"/>
            <w:r w:rsidRPr="008A0C1F">
              <w:rPr>
                <w:rFonts w:cs="Times New Roman"/>
              </w:rPr>
              <w:t>Juodas</w:t>
            </w:r>
            <w:proofErr w:type="spellEnd"/>
            <w:r w:rsidRPr="008A0C1F">
              <w:rPr>
                <w:rFonts w:cs="Times New Roman"/>
              </w:rPr>
              <w:t xml:space="preserve"> </w:t>
            </w:r>
            <w:proofErr w:type="spellStart"/>
            <w:r w:rsidRPr="008A0C1F">
              <w:rPr>
                <w:rFonts w:cs="Times New Roman"/>
              </w:rPr>
              <w:t>nešiklis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0D9D281" w14:textId="77777777" w:rsidR="008A0C1F" w:rsidRPr="008A0C1F" w:rsidRDefault="008A0C1F" w:rsidP="008A0C1F">
            <w:pPr>
              <w:jc w:val="center"/>
              <w:rPr>
                <w:rFonts w:cs="Times New Roman"/>
              </w:rPr>
            </w:pPr>
          </w:p>
        </w:tc>
      </w:tr>
      <w:tr w:rsidR="008A0C1F" w:rsidRPr="008A0C1F" w14:paraId="11844818" w14:textId="77777777" w:rsidTr="008A0C1F">
        <w:tc>
          <w:tcPr>
            <w:tcW w:w="203" w:type="pct"/>
            <w:vMerge/>
            <w:tcBorders>
              <w:left w:val="single" w:sz="4" w:space="0" w:color="auto"/>
              <w:right w:val="single" w:sz="4" w:space="0" w:color="auto"/>
            </w:tcBorders>
            <w:vAlign w:val="center"/>
          </w:tcPr>
          <w:p w14:paraId="613E96CB"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392BCD67"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073B238"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velenėlis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1890B53" w14:textId="77777777" w:rsidR="008A0C1F" w:rsidRPr="008A0C1F" w:rsidRDefault="008A0C1F" w:rsidP="008A0C1F">
            <w:pPr>
              <w:jc w:val="center"/>
              <w:rPr>
                <w:rFonts w:cs="Times New Roman"/>
              </w:rPr>
            </w:pPr>
          </w:p>
        </w:tc>
      </w:tr>
      <w:tr w:rsidR="008A0C1F" w:rsidRPr="008A0C1F" w14:paraId="7046F8E3" w14:textId="77777777" w:rsidTr="008A0C1F">
        <w:tc>
          <w:tcPr>
            <w:tcW w:w="203" w:type="pct"/>
            <w:vMerge/>
            <w:tcBorders>
              <w:left w:val="single" w:sz="4" w:space="0" w:color="auto"/>
              <w:right w:val="single" w:sz="4" w:space="0" w:color="auto"/>
            </w:tcBorders>
            <w:vAlign w:val="center"/>
          </w:tcPr>
          <w:p w14:paraId="1ACE8B80"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00CA6B9F"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708F5620" w14:textId="77777777" w:rsidR="008A0C1F" w:rsidRPr="008A0C1F" w:rsidRDefault="008A0C1F" w:rsidP="008A0C1F">
            <w:pPr>
              <w:jc w:val="center"/>
              <w:rPr>
                <w:rFonts w:cs="Times New Roman"/>
              </w:rPr>
            </w:pPr>
            <w:proofErr w:type="spellStart"/>
            <w:r w:rsidRPr="008A0C1F">
              <w:rPr>
                <w:rFonts w:cs="Times New Roman"/>
              </w:rPr>
              <w:t>Pernišimo</w:t>
            </w:r>
            <w:proofErr w:type="spellEnd"/>
            <w:r w:rsidRPr="008A0C1F">
              <w:rPr>
                <w:rFonts w:cs="Times New Roman"/>
              </w:rPr>
              <w:t xml:space="preserve"> </w:t>
            </w:r>
            <w:proofErr w:type="spellStart"/>
            <w:r w:rsidRPr="008A0C1F">
              <w:rPr>
                <w:rFonts w:cs="Times New Roman"/>
              </w:rPr>
              <w:t>juostos</w:t>
            </w:r>
            <w:proofErr w:type="spellEnd"/>
            <w:r w:rsidRPr="008A0C1F">
              <w:rPr>
                <w:rFonts w:cs="Times New Roman"/>
              </w:rPr>
              <w:t xml:space="preserve"> </w:t>
            </w:r>
            <w:proofErr w:type="spellStart"/>
            <w:r w:rsidRPr="008A0C1F">
              <w:rPr>
                <w:rFonts w:cs="Times New Roman"/>
              </w:rPr>
              <w:t>valymo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5E7FFA3" w14:textId="77777777" w:rsidR="008A0C1F" w:rsidRPr="008A0C1F" w:rsidRDefault="008A0C1F" w:rsidP="008A0C1F">
            <w:pPr>
              <w:jc w:val="center"/>
              <w:rPr>
                <w:rFonts w:cs="Times New Roman"/>
              </w:rPr>
            </w:pPr>
          </w:p>
        </w:tc>
      </w:tr>
      <w:tr w:rsidR="008A0C1F" w:rsidRPr="008A0C1F" w14:paraId="73C71554" w14:textId="77777777" w:rsidTr="008A0C1F">
        <w:tc>
          <w:tcPr>
            <w:tcW w:w="203" w:type="pct"/>
            <w:vMerge/>
            <w:tcBorders>
              <w:left w:val="single" w:sz="4" w:space="0" w:color="auto"/>
              <w:right w:val="single" w:sz="4" w:space="0" w:color="auto"/>
            </w:tcBorders>
            <w:vAlign w:val="center"/>
          </w:tcPr>
          <w:p w14:paraId="6DC71326"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09368E39"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CFAC61A" w14:textId="77777777" w:rsidR="008A0C1F" w:rsidRPr="008A0C1F" w:rsidRDefault="008A0C1F" w:rsidP="008A0C1F">
            <w:pPr>
              <w:jc w:val="center"/>
              <w:rPr>
                <w:rFonts w:cs="Times New Roman"/>
              </w:rPr>
            </w:pPr>
            <w:proofErr w:type="spellStart"/>
            <w:r w:rsidRPr="008A0C1F">
              <w:rPr>
                <w:rFonts w:cs="Times New Roman"/>
              </w:rPr>
              <w:t>Pernešimo</w:t>
            </w:r>
            <w:proofErr w:type="spellEnd"/>
            <w:r w:rsidRPr="008A0C1F">
              <w:rPr>
                <w:rFonts w:cs="Times New Roman"/>
              </w:rPr>
              <w:t xml:space="preserve"> </w:t>
            </w:r>
            <w:proofErr w:type="spellStart"/>
            <w:r w:rsidRPr="008A0C1F">
              <w:rPr>
                <w:rFonts w:cs="Times New Roman"/>
              </w:rPr>
              <w:t>juosta</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B8E7910" w14:textId="77777777" w:rsidR="008A0C1F" w:rsidRPr="008A0C1F" w:rsidRDefault="008A0C1F" w:rsidP="008A0C1F">
            <w:pPr>
              <w:jc w:val="center"/>
              <w:rPr>
                <w:rFonts w:cs="Times New Roman"/>
              </w:rPr>
            </w:pPr>
          </w:p>
        </w:tc>
      </w:tr>
      <w:tr w:rsidR="008A0C1F" w:rsidRPr="008A0C1F" w14:paraId="50FB18B8" w14:textId="77777777" w:rsidTr="008A0C1F">
        <w:tc>
          <w:tcPr>
            <w:tcW w:w="203" w:type="pct"/>
            <w:vMerge/>
            <w:tcBorders>
              <w:left w:val="single" w:sz="4" w:space="0" w:color="auto"/>
              <w:right w:val="single" w:sz="4" w:space="0" w:color="auto"/>
            </w:tcBorders>
            <w:vAlign w:val="center"/>
          </w:tcPr>
          <w:p w14:paraId="378A3266"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4BBC48B3"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13DC61C" w14:textId="77777777" w:rsidR="008A0C1F" w:rsidRPr="008A0C1F" w:rsidRDefault="008A0C1F" w:rsidP="008A0C1F">
            <w:pPr>
              <w:jc w:val="center"/>
              <w:rPr>
                <w:rFonts w:cs="Times New Roman"/>
              </w:rPr>
            </w:pPr>
            <w:proofErr w:type="spellStart"/>
            <w:r w:rsidRPr="008A0C1F">
              <w:rPr>
                <w:rFonts w:cs="Times New Roman"/>
              </w:rPr>
              <w:t>Atidirbusio</w:t>
            </w:r>
            <w:proofErr w:type="spellEnd"/>
            <w:r w:rsidRPr="008A0C1F">
              <w:rPr>
                <w:rFonts w:cs="Times New Roman"/>
              </w:rPr>
              <w:t xml:space="preserve"> </w:t>
            </w:r>
            <w:proofErr w:type="spellStart"/>
            <w:r w:rsidRPr="008A0C1F">
              <w:rPr>
                <w:rFonts w:cs="Times New Roman"/>
              </w:rPr>
              <w:t>tonerio</w:t>
            </w:r>
            <w:proofErr w:type="spellEnd"/>
            <w:r w:rsidRPr="008A0C1F">
              <w:rPr>
                <w:rFonts w:cs="Times New Roman"/>
              </w:rPr>
              <w:t xml:space="preserve"> </w:t>
            </w:r>
            <w:proofErr w:type="spellStart"/>
            <w:r w:rsidRPr="008A0C1F">
              <w:rPr>
                <w:rFonts w:cs="Times New Roman"/>
              </w:rPr>
              <w:t>konteineris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9E5D3CD" w14:textId="77777777" w:rsidR="008A0C1F" w:rsidRPr="008A0C1F" w:rsidRDefault="008A0C1F" w:rsidP="008A0C1F">
            <w:pPr>
              <w:jc w:val="center"/>
              <w:rPr>
                <w:rFonts w:cs="Times New Roman"/>
              </w:rPr>
            </w:pPr>
          </w:p>
        </w:tc>
      </w:tr>
      <w:tr w:rsidR="008A0C1F" w:rsidRPr="008A0C1F" w14:paraId="12A313C5" w14:textId="77777777" w:rsidTr="008A0C1F">
        <w:tc>
          <w:tcPr>
            <w:tcW w:w="203" w:type="pct"/>
            <w:vMerge/>
            <w:tcBorders>
              <w:left w:val="single" w:sz="4" w:space="0" w:color="auto"/>
              <w:right w:val="single" w:sz="4" w:space="0" w:color="auto"/>
            </w:tcBorders>
            <w:vAlign w:val="center"/>
          </w:tcPr>
          <w:p w14:paraId="4BF01BFE"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556EAE3F"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21F91F6"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02F537F" w14:textId="77777777" w:rsidR="008A0C1F" w:rsidRPr="008A0C1F" w:rsidRDefault="008A0C1F" w:rsidP="008A0C1F">
            <w:pPr>
              <w:jc w:val="center"/>
              <w:rPr>
                <w:rFonts w:cs="Times New Roman"/>
              </w:rPr>
            </w:pPr>
          </w:p>
        </w:tc>
      </w:tr>
      <w:tr w:rsidR="008A0C1F" w:rsidRPr="008A0C1F" w14:paraId="26547EFB" w14:textId="77777777" w:rsidTr="008A0C1F">
        <w:tc>
          <w:tcPr>
            <w:tcW w:w="203" w:type="pct"/>
            <w:vMerge/>
            <w:tcBorders>
              <w:left w:val="single" w:sz="4" w:space="0" w:color="auto"/>
              <w:right w:val="single" w:sz="4" w:space="0" w:color="auto"/>
            </w:tcBorders>
            <w:vAlign w:val="center"/>
          </w:tcPr>
          <w:p w14:paraId="153A1DDF"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7198BB6A"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B5AD5AF"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padavimo</w:t>
            </w:r>
            <w:proofErr w:type="spellEnd"/>
            <w:r w:rsidRPr="008A0C1F">
              <w:rPr>
                <w:rFonts w:cs="Times New Roman"/>
              </w:rPr>
              <w:t xml:space="preserve"> </w:t>
            </w:r>
            <w:proofErr w:type="spellStart"/>
            <w:r w:rsidRPr="008A0C1F">
              <w:rPr>
                <w:rFonts w:cs="Times New Roman"/>
              </w:rPr>
              <w:t>rinkinys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6C45DF0" w14:textId="77777777" w:rsidR="008A0C1F" w:rsidRPr="008A0C1F" w:rsidRDefault="008A0C1F" w:rsidP="008A0C1F">
            <w:pPr>
              <w:jc w:val="center"/>
              <w:rPr>
                <w:rFonts w:cs="Times New Roman"/>
              </w:rPr>
            </w:pPr>
          </w:p>
        </w:tc>
      </w:tr>
      <w:tr w:rsidR="008A0C1F" w:rsidRPr="008A0C1F" w14:paraId="5A5C3821" w14:textId="77777777" w:rsidTr="008A0C1F">
        <w:tc>
          <w:tcPr>
            <w:tcW w:w="203" w:type="pct"/>
            <w:tcBorders>
              <w:top w:val="single" w:sz="4" w:space="0" w:color="auto"/>
              <w:left w:val="single" w:sz="4" w:space="0" w:color="auto"/>
              <w:bottom w:val="single" w:sz="4" w:space="0" w:color="auto"/>
              <w:right w:val="single" w:sz="4" w:space="0" w:color="auto"/>
            </w:tcBorders>
            <w:vAlign w:val="center"/>
            <w:hideMark/>
          </w:tcPr>
          <w:p w14:paraId="12981EE8" w14:textId="77777777" w:rsidR="008A0C1F" w:rsidRPr="008A0C1F" w:rsidRDefault="008A0C1F" w:rsidP="00016E40">
            <w:pPr>
              <w:numPr>
                <w:ilvl w:val="0"/>
                <w:numId w:val="15"/>
              </w:numPr>
              <w:ind w:hanging="544"/>
              <w:rPr>
                <w:rFonts w:cs="Times New Roman"/>
              </w:rPr>
            </w:pPr>
          </w:p>
        </w:tc>
        <w:tc>
          <w:tcPr>
            <w:tcW w:w="1685" w:type="pct"/>
            <w:tcBorders>
              <w:top w:val="single" w:sz="4" w:space="0" w:color="auto"/>
              <w:left w:val="single" w:sz="4" w:space="0" w:color="auto"/>
              <w:bottom w:val="single" w:sz="4" w:space="0" w:color="auto"/>
              <w:right w:val="single" w:sz="4" w:space="0" w:color="auto"/>
            </w:tcBorders>
            <w:vAlign w:val="center"/>
            <w:hideMark/>
          </w:tcPr>
          <w:p w14:paraId="70E654D6" w14:textId="77777777" w:rsidR="008A0C1F" w:rsidRPr="008A0C1F" w:rsidRDefault="008A0C1F" w:rsidP="008A0C1F">
            <w:pPr>
              <w:jc w:val="left"/>
              <w:rPr>
                <w:rFonts w:cs="Times New Roman"/>
              </w:rPr>
            </w:pPr>
            <w:r w:rsidRPr="008A0C1F">
              <w:rPr>
                <w:rFonts w:cs="Times New Roman"/>
              </w:rPr>
              <w:t>FUJITSU Image Scanner fi-7800</w:t>
            </w:r>
          </w:p>
        </w:tc>
        <w:tc>
          <w:tcPr>
            <w:tcW w:w="1594" w:type="pct"/>
            <w:tcBorders>
              <w:top w:val="single" w:sz="4" w:space="0" w:color="auto"/>
              <w:left w:val="single" w:sz="4" w:space="0" w:color="auto"/>
              <w:bottom w:val="single" w:sz="4" w:space="0" w:color="auto"/>
              <w:right w:val="single" w:sz="4" w:space="0" w:color="auto"/>
            </w:tcBorders>
            <w:vAlign w:val="center"/>
          </w:tcPr>
          <w:p w14:paraId="4F519C8A"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8EF2B49" w14:textId="77777777" w:rsidR="008A0C1F" w:rsidRPr="008A0C1F" w:rsidRDefault="008A0C1F" w:rsidP="008A0C1F">
            <w:pPr>
              <w:jc w:val="center"/>
              <w:rPr>
                <w:rFonts w:cs="Times New Roman"/>
              </w:rPr>
            </w:pPr>
          </w:p>
        </w:tc>
      </w:tr>
      <w:tr w:rsidR="008A0C1F" w:rsidRPr="008A0C1F" w14:paraId="0C5F59CC" w14:textId="77777777" w:rsidTr="008A0C1F">
        <w:tc>
          <w:tcPr>
            <w:tcW w:w="203" w:type="pct"/>
            <w:tcBorders>
              <w:top w:val="single" w:sz="4" w:space="0" w:color="auto"/>
              <w:left w:val="single" w:sz="4" w:space="0" w:color="auto"/>
              <w:bottom w:val="single" w:sz="4" w:space="0" w:color="auto"/>
              <w:right w:val="single" w:sz="4" w:space="0" w:color="auto"/>
            </w:tcBorders>
            <w:vAlign w:val="center"/>
            <w:hideMark/>
          </w:tcPr>
          <w:p w14:paraId="1EE23510" w14:textId="77777777" w:rsidR="008A0C1F" w:rsidRPr="008A0C1F" w:rsidRDefault="008A0C1F" w:rsidP="00016E40">
            <w:pPr>
              <w:numPr>
                <w:ilvl w:val="0"/>
                <w:numId w:val="15"/>
              </w:numPr>
              <w:ind w:hanging="544"/>
              <w:rPr>
                <w:rFonts w:cs="Times New Roman"/>
              </w:rPr>
            </w:pPr>
          </w:p>
        </w:tc>
        <w:tc>
          <w:tcPr>
            <w:tcW w:w="1685" w:type="pct"/>
            <w:tcBorders>
              <w:top w:val="single" w:sz="4" w:space="0" w:color="auto"/>
              <w:left w:val="single" w:sz="4" w:space="0" w:color="auto"/>
              <w:bottom w:val="single" w:sz="4" w:space="0" w:color="auto"/>
              <w:right w:val="single" w:sz="4" w:space="0" w:color="auto"/>
            </w:tcBorders>
            <w:vAlign w:val="center"/>
            <w:hideMark/>
          </w:tcPr>
          <w:p w14:paraId="671A6FF1" w14:textId="77777777" w:rsidR="008A0C1F" w:rsidRPr="008A0C1F" w:rsidRDefault="008A0C1F" w:rsidP="008A0C1F">
            <w:pPr>
              <w:jc w:val="left"/>
              <w:rPr>
                <w:rFonts w:cs="Times New Roman"/>
              </w:rPr>
            </w:pPr>
            <w:r w:rsidRPr="008A0C1F">
              <w:rPr>
                <w:rFonts w:cs="Times New Roman"/>
              </w:rPr>
              <w:t>FUJITSU Image Scanner fi-6400</w:t>
            </w:r>
          </w:p>
        </w:tc>
        <w:tc>
          <w:tcPr>
            <w:tcW w:w="1594" w:type="pct"/>
            <w:tcBorders>
              <w:top w:val="single" w:sz="4" w:space="0" w:color="auto"/>
              <w:left w:val="single" w:sz="4" w:space="0" w:color="auto"/>
              <w:bottom w:val="single" w:sz="4" w:space="0" w:color="auto"/>
              <w:right w:val="single" w:sz="4" w:space="0" w:color="auto"/>
            </w:tcBorders>
            <w:vAlign w:val="center"/>
          </w:tcPr>
          <w:p w14:paraId="7C45552D"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AE19D61" w14:textId="77777777" w:rsidR="008A0C1F" w:rsidRPr="008A0C1F" w:rsidRDefault="008A0C1F" w:rsidP="008A0C1F">
            <w:pPr>
              <w:jc w:val="center"/>
              <w:rPr>
                <w:rFonts w:cs="Times New Roman"/>
              </w:rPr>
            </w:pPr>
          </w:p>
        </w:tc>
      </w:tr>
      <w:tr w:rsidR="008A0C1F" w:rsidRPr="008A0C1F" w14:paraId="6D31EE59" w14:textId="77777777" w:rsidTr="008A0C1F">
        <w:tc>
          <w:tcPr>
            <w:tcW w:w="203" w:type="pct"/>
            <w:vMerge w:val="restart"/>
            <w:tcBorders>
              <w:top w:val="single" w:sz="4" w:space="0" w:color="auto"/>
              <w:left w:val="single" w:sz="4" w:space="0" w:color="auto"/>
              <w:right w:val="single" w:sz="4" w:space="0" w:color="auto"/>
            </w:tcBorders>
            <w:vAlign w:val="center"/>
          </w:tcPr>
          <w:p w14:paraId="4104AC7E"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tcPr>
          <w:p w14:paraId="6B5A3F41" w14:textId="77777777" w:rsidR="008A0C1F" w:rsidRPr="008A0C1F" w:rsidRDefault="008A0C1F" w:rsidP="008A0C1F">
            <w:pPr>
              <w:jc w:val="left"/>
              <w:rPr>
                <w:rFonts w:cs="Times New Roman"/>
              </w:rPr>
            </w:pPr>
            <w:r w:rsidRPr="008A0C1F">
              <w:rPr>
                <w:rFonts w:cs="Times New Roman"/>
              </w:rPr>
              <w:t>Triumph Adler 2508ci color-</w:t>
            </w:r>
            <w:proofErr w:type="spellStart"/>
            <w:r w:rsidRPr="008A0C1F">
              <w:rPr>
                <w:rFonts w:cs="Times New Roman"/>
              </w:rPr>
              <w:t>mfp</w:t>
            </w:r>
            <w:proofErr w:type="spellEnd"/>
          </w:p>
        </w:tc>
        <w:tc>
          <w:tcPr>
            <w:tcW w:w="1594" w:type="pct"/>
            <w:tcBorders>
              <w:top w:val="single" w:sz="4" w:space="0" w:color="auto"/>
              <w:left w:val="single" w:sz="4" w:space="0" w:color="auto"/>
              <w:bottom w:val="single" w:sz="4" w:space="0" w:color="auto"/>
              <w:right w:val="single" w:sz="4" w:space="0" w:color="auto"/>
            </w:tcBorders>
            <w:vAlign w:val="center"/>
          </w:tcPr>
          <w:p w14:paraId="00398685"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9EA50FE" w14:textId="77777777" w:rsidR="008A0C1F" w:rsidRPr="008A0C1F" w:rsidRDefault="008A0C1F" w:rsidP="008A0C1F">
            <w:pPr>
              <w:jc w:val="center"/>
              <w:rPr>
                <w:rFonts w:cs="Times New Roman"/>
              </w:rPr>
            </w:pPr>
          </w:p>
        </w:tc>
      </w:tr>
      <w:tr w:rsidR="008A0C1F" w:rsidRPr="008A0C1F" w14:paraId="1A3A9C98" w14:textId="77777777" w:rsidTr="008A0C1F">
        <w:tc>
          <w:tcPr>
            <w:tcW w:w="203" w:type="pct"/>
            <w:vMerge/>
            <w:tcBorders>
              <w:left w:val="single" w:sz="4" w:space="0" w:color="auto"/>
              <w:right w:val="single" w:sz="4" w:space="0" w:color="auto"/>
            </w:tcBorders>
            <w:vAlign w:val="center"/>
          </w:tcPr>
          <w:p w14:paraId="2F91BEE6"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vAlign w:val="center"/>
          </w:tcPr>
          <w:p w14:paraId="05554D0F"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3479E136"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42C1A743" w14:textId="77777777" w:rsidR="008A0C1F" w:rsidRPr="008A0C1F" w:rsidRDefault="008A0C1F" w:rsidP="008A0C1F">
            <w:pPr>
              <w:jc w:val="center"/>
              <w:rPr>
                <w:rFonts w:cs="Times New Roman"/>
              </w:rPr>
            </w:pPr>
          </w:p>
        </w:tc>
      </w:tr>
      <w:tr w:rsidR="008A0C1F" w:rsidRPr="008A0C1F" w14:paraId="457FF2B7" w14:textId="77777777" w:rsidTr="008A0C1F">
        <w:tc>
          <w:tcPr>
            <w:tcW w:w="203" w:type="pct"/>
            <w:vMerge/>
            <w:tcBorders>
              <w:left w:val="single" w:sz="4" w:space="0" w:color="auto"/>
              <w:bottom w:val="single" w:sz="4" w:space="0" w:color="auto"/>
              <w:right w:val="single" w:sz="4" w:space="0" w:color="auto"/>
            </w:tcBorders>
            <w:vAlign w:val="center"/>
          </w:tcPr>
          <w:p w14:paraId="5596323C" w14:textId="77777777" w:rsidR="008A0C1F" w:rsidRPr="008A0C1F" w:rsidRDefault="008A0C1F" w:rsidP="008A0C1F">
            <w:pPr>
              <w:ind w:left="360"/>
              <w:rPr>
                <w:rFonts w:cs="Times New Roman"/>
              </w:rPr>
            </w:pPr>
          </w:p>
        </w:tc>
        <w:tc>
          <w:tcPr>
            <w:tcW w:w="1685" w:type="pct"/>
            <w:vMerge/>
            <w:tcBorders>
              <w:left w:val="single" w:sz="4" w:space="0" w:color="auto"/>
              <w:bottom w:val="single" w:sz="4" w:space="0" w:color="auto"/>
              <w:right w:val="single" w:sz="4" w:space="0" w:color="auto"/>
            </w:tcBorders>
            <w:vAlign w:val="center"/>
          </w:tcPr>
          <w:p w14:paraId="7E11F86B" w14:textId="77777777" w:rsidR="008A0C1F" w:rsidRPr="008A0C1F" w:rsidRDefault="008A0C1F" w:rsidP="008A0C1F">
            <w:pPr>
              <w:jc w:val="left"/>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12740BCC"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08F54C62" w14:textId="77777777" w:rsidR="008A0C1F" w:rsidRPr="008A0C1F" w:rsidRDefault="008A0C1F" w:rsidP="008A0C1F">
            <w:pPr>
              <w:jc w:val="center"/>
              <w:rPr>
                <w:rFonts w:cs="Times New Roman"/>
              </w:rPr>
            </w:pPr>
          </w:p>
        </w:tc>
      </w:tr>
      <w:tr w:rsidR="008A0C1F" w:rsidRPr="008A0C1F" w14:paraId="7DDCAAF4" w14:textId="77777777" w:rsidTr="008A0C1F">
        <w:tc>
          <w:tcPr>
            <w:tcW w:w="203" w:type="pct"/>
            <w:vMerge w:val="restart"/>
            <w:tcBorders>
              <w:top w:val="single" w:sz="4" w:space="0" w:color="auto"/>
              <w:left w:val="single" w:sz="4" w:space="0" w:color="auto"/>
              <w:right w:val="single" w:sz="4" w:space="0" w:color="auto"/>
            </w:tcBorders>
            <w:vAlign w:val="center"/>
          </w:tcPr>
          <w:p w14:paraId="588F2946" w14:textId="77777777" w:rsidR="008A0C1F" w:rsidRPr="008A0C1F" w:rsidRDefault="008A0C1F" w:rsidP="00016E40">
            <w:pPr>
              <w:numPr>
                <w:ilvl w:val="0"/>
                <w:numId w:val="15"/>
              </w:numPr>
              <w:ind w:hanging="544"/>
              <w:rPr>
                <w:rFonts w:cs="Times New Roman"/>
              </w:rPr>
            </w:pPr>
          </w:p>
        </w:tc>
        <w:tc>
          <w:tcPr>
            <w:tcW w:w="1685" w:type="pct"/>
            <w:vMerge w:val="restart"/>
            <w:tcBorders>
              <w:top w:val="single" w:sz="4" w:space="0" w:color="auto"/>
              <w:left w:val="single" w:sz="4" w:space="0" w:color="auto"/>
              <w:right w:val="single" w:sz="4" w:space="0" w:color="auto"/>
            </w:tcBorders>
            <w:vAlign w:val="center"/>
          </w:tcPr>
          <w:p w14:paraId="072F579F" w14:textId="77777777" w:rsidR="008A0C1F" w:rsidRPr="008A0C1F" w:rsidRDefault="008A0C1F" w:rsidP="008A0C1F">
            <w:pPr>
              <w:jc w:val="left"/>
              <w:rPr>
                <w:rFonts w:cs="Times New Roman"/>
              </w:rPr>
            </w:pPr>
            <w:r w:rsidRPr="008A0C1F">
              <w:rPr>
                <w:rFonts w:cs="Times New Roman"/>
              </w:rPr>
              <w:t>Triumph Adler P-C3563i-mfp</w:t>
            </w:r>
          </w:p>
        </w:tc>
        <w:tc>
          <w:tcPr>
            <w:tcW w:w="1594" w:type="pct"/>
            <w:tcBorders>
              <w:top w:val="single" w:sz="4" w:space="0" w:color="auto"/>
              <w:left w:val="single" w:sz="4" w:space="0" w:color="auto"/>
              <w:bottom w:val="single" w:sz="4" w:space="0" w:color="auto"/>
              <w:right w:val="single" w:sz="4" w:space="0" w:color="auto"/>
            </w:tcBorders>
            <w:vAlign w:val="center"/>
          </w:tcPr>
          <w:p w14:paraId="3E412589" w14:textId="77777777" w:rsidR="008A0C1F" w:rsidRPr="008A0C1F" w:rsidRDefault="008A0C1F" w:rsidP="008A0C1F">
            <w:pPr>
              <w:jc w:val="center"/>
              <w:rPr>
                <w:rFonts w:cs="Times New Roman"/>
              </w:rPr>
            </w:pPr>
            <w:proofErr w:type="spellStart"/>
            <w:r w:rsidRPr="008A0C1F">
              <w:rPr>
                <w:rFonts w:cs="Times New Roman"/>
              </w:rPr>
              <w:t>Būgno</w:t>
            </w:r>
            <w:proofErr w:type="spellEnd"/>
            <w:r w:rsidRPr="008A0C1F">
              <w:rPr>
                <w:rFonts w:cs="Times New Roman"/>
              </w:rPr>
              <w:t xml:space="preserve"> </w:t>
            </w:r>
            <w:proofErr w:type="spellStart"/>
            <w:r w:rsidRPr="008A0C1F">
              <w:rPr>
                <w:rFonts w:cs="Times New Roman"/>
              </w:rPr>
              <w:t>mazgas</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6449CA24" w14:textId="77777777" w:rsidR="008A0C1F" w:rsidRPr="008A0C1F" w:rsidRDefault="008A0C1F" w:rsidP="008A0C1F">
            <w:pPr>
              <w:jc w:val="center"/>
              <w:rPr>
                <w:rFonts w:cs="Times New Roman"/>
              </w:rPr>
            </w:pPr>
          </w:p>
        </w:tc>
      </w:tr>
      <w:tr w:rsidR="008A0C1F" w:rsidRPr="008A0C1F" w14:paraId="590A8806" w14:textId="77777777" w:rsidTr="008A0C1F">
        <w:tc>
          <w:tcPr>
            <w:tcW w:w="203" w:type="pct"/>
            <w:vMerge/>
            <w:tcBorders>
              <w:left w:val="single" w:sz="4" w:space="0" w:color="auto"/>
              <w:right w:val="single" w:sz="4" w:space="0" w:color="auto"/>
            </w:tcBorders>
            <w:vAlign w:val="center"/>
          </w:tcPr>
          <w:p w14:paraId="159757B7"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tcPr>
          <w:p w14:paraId="6A0CD1BB" w14:textId="77777777" w:rsidR="008A0C1F" w:rsidRPr="008A0C1F" w:rsidRDefault="008A0C1F" w:rsidP="008A0C1F">
            <w:pPr>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08D6F35D" w14:textId="77777777" w:rsidR="008A0C1F" w:rsidRPr="008A0C1F" w:rsidRDefault="008A0C1F" w:rsidP="008A0C1F">
            <w:pPr>
              <w:jc w:val="center"/>
              <w:rPr>
                <w:rFonts w:cs="Times New Roman"/>
              </w:rPr>
            </w:pPr>
            <w:proofErr w:type="spellStart"/>
            <w:r w:rsidRPr="008A0C1F">
              <w:rPr>
                <w:rFonts w:cs="Times New Roman"/>
              </w:rPr>
              <w:t>Kaitinimo</w:t>
            </w:r>
            <w:proofErr w:type="spellEnd"/>
            <w:r w:rsidRPr="008A0C1F">
              <w:rPr>
                <w:rFonts w:cs="Times New Roman"/>
              </w:rPr>
              <w:t xml:space="preserve"> </w:t>
            </w:r>
            <w:proofErr w:type="spellStart"/>
            <w:r w:rsidRPr="008A0C1F">
              <w:rPr>
                <w:rFonts w:cs="Times New Roman"/>
              </w:rPr>
              <w:t>mazgas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3942F700" w14:textId="77777777" w:rsidR="008A0C1F" w:rsidRPr="008A0C1F" w:rsidRDefault="008A0C1F" w:rsidP="008A0C1F">
            <w:pPr>
              <w:jc w:val="center"/>
              <w:rPr>
                <w:rFonts w:cs="Times New Roman"/>
              </w:rPr>
            </w:pPr>
          </w:p>
        </w:tc>
      </w:tr>
      <w:tr w:rsidR="008A0C1F" w:rsidRPr="008A0C1F" w14:paraId="7648F30B" w14:textId="77777777" w:rsidTr="008A0C1F">
        <w:tc>
          <w:tcPr>
            <w:tcW w:w="203" w:type="pct"/>
            <w:vMerge/>
            <w:tcBorders>
              <w:left w:val="single" w:sz="4" w:space="0" w:color="auto"/>
              <w:right w:val="single" w:sz="4" w:space="0" w:color="auto"/>
            </w:tcBorders>
            <w:vAlign w:val="center"/>
          </w:tcPr>
          <w:p w14:paraId="041143E5" w14:textId="77777777" w:rsidR="008A0C1F" w:rsidRPr="008A0C1F" w:rsidRDefault="008A0C1F" w:rsidP="008A0C1F">
            <w:pPr>
              <w:ind w:left="360"/>
              <w:rPr>
                <w:rFonts w:cs="Times New Roman"/>
              </w:rPr>
            </w:pPr>
          </w:p>
        </w:tc>
        <w:tc>
          <w:tcPr>
            <w:tcW w:w="1685" w:type="pct"/>
            <w:vMerge/>
            <w:tcBorders>
              <w:left w:val="single" w:sz="4" w:space="0" w:color="auto"/>
              <w:right w:val="single" w:sz="4" w:space="0" w:color="auto"/>
            </w:tcBorders>
          </w:tcPr>
          <w:p w14:paraId="25666962" w14:textId="77777777" w:rsidR="008A0C1F" w:rsidRPr="008A0C1F" w:rsidRDefault="008A0C1F" w:rsidP="008A0C1F">
            <w:pPr>
              <w:rPr>
                <w:rFonts w:cs="Times New Roman"/>
              </w:rPr>
            </w:pPr>
          </w:p>
        </w:tc>
        <w:tc>
          <w:tcPr>
            <w:tcW w:w="1594" w:type="pct"/>
            <w:tcBorders>
              <w:top w:val="single" w:sz="4" w:space="0" w:color="auto"/>
              <w:left w:val="single" w:sz="4" w:space="0" w:color="auto"/>
              <w:bottom w:val="single" w:sz="4" w:space="0" w:color="auto"/>
              <w:right w:val="single" w:sz="4" w:space="0" w:color="auto"/>
            </w:tcBorders>
            <w:vAlign w:val="center"/>
          </w:tcPr>
          <w:p w14:paraId="64E58920" w14:textId="77777777" w:rsidR="008A0C1F" w:rsidRPr="008A0C1F" w:rsidRDefault="008A0C1F" w:rsidP="008A0C1F">
            <w:pPr>
              <w:jc w:val="center"/>
              <w:rPr>
                <w:rFonts w:cs="Times New Roman"/>
              </w:rPr>
            </w:pPr>
            <w:proofErr w:type="spellStart"/>
            <w:r w:rsidRPr="008A0C1F">
              <w:rPr>
                <w:rFonts w:cs="Times New Roman"/>
              </w:rPr>
              <w:t>Popieriaus</w:t>
            </w:r>
            <w:proofErr w:type="spellEnd"/>
            <w:r w:rsidRPr="008A0C1F">
              <w:rPr>
                <w:rFonts w:cs="Times New Roman"/>
              </w:rPr>
              <w:t xml:space="preserve"> </w:t>
            </w:r>
            <w:proofErr w:type="spellStart"/>
            <w:r w:rsidRPr="008A0C1F">
              <w:rPr>
                <w:rFonts w:cs="Times New Roman"/>
              </w:rPr>
              <w:t>padavimų</w:t>
            </w:r>
            <w:proofErr w:type="spellEnd"/>
            <w:r w:rsidRPr="008A0C1F">
              <w:rPr>
                <w:rFonts w:cs="Times New Roman"/>
              </w:rPr>
              <w:t xml:space="preserve"> </w:t>
            </w:r>
            <w:proofErr w:type="spellStart"/>
            <w:r w:rsidRPr="008A0C1F">
              <w:rPr>
                <w:rFonts w:cs="Times New Roman"/>
              </w:rPr>
              <w:t>ritinėlių</w:t>
            </w:r>
            <w:proofErr w:type="spellEnd"/>
            <w:r w:rsidRPr="008A0C1F">
              <w:rPr>
                <w:rFonts w:cs="Times New Roman"/>
              </w:rPr>
              <w:t xml:space="preserve"> </w:t>
            </w:r>
            <w:proofErr w:type="spellStart"/>
            <w:r w:rsidRPr="008A0C1F">
              <w:rPr>
                <w:rFonts w:cs="Times New Roman"/>
              </w:rPr>
              <w:t>komplektas</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14:paraId="54CA7720" w14:textId="77777777" w:rsidR="008A0C1F" w:rsidRPr="008A0C1F" w:rsidRDefault="008A0C1F" w:rsidP="008A0C1F">
            <w:pPr>
              <w:jc w:val="center"/>
              <w:rPr>
                <w:rFonts w:cs="Times New Roman"/>
              </w:rPr>
            </w:pPr>
          </w:p>
        </w:tc>
      </w:tr>
      <w:tr w:rsidR="008A0C1F" w:rsidRPr="008A0C1F" w14:paraId="5CFF07F3" w14:textId="77777777" w:rsidTr="008A0C1F">
        <w:trPr>
          <w:trHeight w:val="340"/>
        </w:trPr>
        <w:tc>
          <w:tcPr>
            <w:tcW w:w="3483" w:type="pct"/>
            <w:gridSpan w:val="3"/>
            <w:tcBorders>
              <w:left w:val="single" w:sz="4" w:space="0" w:color="auto"/>
              <w:right w:val="single" w:sz="4" w:space="0" w:color="auto"/>
            </w:tcBorders>
            <w:vAlign w:val="center"/>
          </w:tcPr>
          <w:p w14:paraId="67A0E6D4" w14:textId="64EACBBD" w:rsidR="008A0C1F" w:rsidRPr="008A0C1F" w:rsidRDefault="008A0C1F" w:rsidP="008A0C1F">
            <w:pPr>
              <w:jc w:val="right"/>
              <w:rPr>
                <w:rFonts w:cs="Times New Roman"/>
              </w:rPr>
            </w:pPr>
            <w:proofErr w:type="spellStart"/>
            <w:r w:rsidRPr="008A0C1F">
              <w:rPr>
                <w:rFonts w:cs="Times New Roman"/>
                <w:b/>
                <w:bCs/>
              </w:rPr>
              <w:t>Kaina</w:t>
            </w:r>
            <w:proofErr w:type="spellEnd"/>
            <w:r>
              <w:rPr>
                <w:rFonts w:cs="Times New Roman"/>
                <w:b/>
                <w:bCs/>
              </w:rPr>
              <w:t>,</w:t>
            </w:r>
            <w:r w:rsidRPr="008A0C1F">
              <w:rPr>
                <w:rFonts w:cs="Times New Roman"/>
                <w:b/>
                <w:bCs/>
              </w:rPr>
              <w:t xml:space="preserve"> EUR be PVM</w:t>
            </w:r>
          </w:p>
        </w:tc>
        <w:tc>
          <w:tcPr>
            <w:tcW w:w="1517" w:type="pct"/>
            <w:tcBorders>
              <w:top w:val="single" w:sz="4" w:space="0" w:color="auto"/>
              <w:left w:val="single" w:sz="4" w:space="0" w:color="auto"/>
              <w:bottom w:val="single" w:sz="4" w:space="0" w:color="auto"/>
              <w:right w:val="single" w:sz="4" w:space="0" w:color="auto"/>
            </w:tcBorders>
            <w:vAlign w:val="center"/>
          </w:tcPr>
          <w:p w14:paraId="22C43A58" w14:textId="77777777" w:rsidR="008A0C1F" w:rsidRPr="008A0C1F" w:rsidRDefault="008A0C1F" w:rsidP="008A0C1F">
            <w:pPr>
              <w:jc w:val="center"/>
              <w:rPr>
                <w:rFonts w:cs="Times New Roman"/>
              </w:rPr>
            </w:pPr>
          </w:p>
        </w:tc>
      </w:tr>
      <w:tr w:rsidR="008A0C1F" w:rsidRPr="008A0C1F" w14:paraId="2A8078E9" w14:textId="77777777" w:rsidTr="008A0C1F">
        <w:trPr>
          <w:trHeight w:val="340"/>
        </w:trPr>
        <w:tc>
          <w:tcPr>
            <w:tcW w:w="3483" w:type="pct"/>
            <w:gridSpan w:val="3"/>
            <w:tcBorders>
              <w:left w:val="single" w:sz="4" w:space="0" w:color="auto"/>
              <w:right w:val="single" w:sz="4" w:space="0" w:color="auto"/>
            </w:tcBorders>
            <w:vAlign w:val="center"/>
          </w:tcPr>
          <w:p w14:paraId="3EE0E825" w14:textId="698AE254" w:rsidR="008A0C1F" w:rsidRPr="008A0C1F" w:rsidRDefault="008A0C1F" w:rsidP="008A0C1F">
            <w:pPr>
              <w:jc w:val="right"/>
              <w:rPr>
                <w:rFonts w:cs="Times New Roman"/>
              </w:rPr>
            </w:pPr>
            <w:r w:rsidRPr="008A0C1F">
              <w:rPr>
                <w:rFonts w:cs="Times New Roman"/>
                <w:b/>
                <w:bCs/>
              </w:rPr>
              <w:t>PVM (</w:t>
            </w:r>
            <w:r w:rsidRPr="008A0C1F">
              <w:rPr>
                <w:rFonts w:cs="Times New Roman"/>
                <w:b/>
                <w:bCs/>
                <w:i/>
                <w:iCs/>
              </w:rPr>
              <w:t>%</w:t>
            </w:r>
            <w:r>
              <w:rPr>
                <w:rFonts w:cs="Times New Roman"/>
                <w:b/>
                <w:bCs/>
                <w:i/>
                <w:iCs/>
              </w:rPr>
              <w:t xml:space="preserve"> </w:t>
            </w:r>
            <w:proofErr w:type="spellStart"/>
            <w:r w:rsidRPr="008A0C1F">
              <w:rPr>
                <w:rFonts w:cs="Times New Roman"/>
                <w:b/>
                <w:bCs/>
                <w:i/>
                <w:iCs/>
              </w:rPr>
              <w:t>nurodo</w:t>
            </w:r>
            <w:proofErr w:type="spellEnd"/>
            <w:r w:rsidRPr="008A0C1F">
              <w:rPr>
                <w:rFonts w:cs="Times New Roman"/>
                <w:b/>
                <w:bCs/>
                <w:i/>
                <w:iCs/>
              </w:rPr>
              <w:t xml:space="preserve"> </w:t>
            </w:r>
            <w:proofErr w:type="spellStart"/>
            <w:r w:rsidRPr="008A0C1F">
              <w:rPr>
                <w:rFonts w:cs="Times New Roman"/>
                <w:b/>
                <w:bCs/>
                <w:i/>
                <w:iCs/>
              </w:rPr>
              <w:t>tiekėjas</w:t>
            </w:r>
            <w:proofErr w:type="spellEnd"/>
            <w:r w:rsidRPr="008A0C1F">
              <w:rPr>
                <w:rFonts w:cs="Times New Roman"/>
                <w:b/>
                <w:bCs/>
              </w:rPr>
              <w:t xml:space="preserve">) </w:t>
            </w:r>
            <w:proofErr w:type="spellStart"/>
            <w:r w:rsidRPr="008A0C1F">
              <w:rPr>
                <w:rFonts w:cs="Times New Roman"/>
                <w:b/>
                <w:bCs/>
              </w:rPr>
              <w:t>suma</w:t>
            </w:r>
            <w:proofErr w:type="spellEnd"/>
            <w:r w:rsidRPr="008A0C1F">
              <w:rPr>
                <w:rFonts w:cs="Times New Roman"/>
                <w:b/>
                <w:bCs/>
              </w:rPr>
              <w:t>, EUR</w:t>
            </w:r>
          </w:p>
        </w:tc>
        <w:tc>
          <w:tcPr>
            <w:tcW w:w="1517" w:type="pct"/>
            <w:tcBorders>
              <w:top w:val="single" w:sz="4" w:space="0" w:color="auto"/>
              <w:left w:val="single" w:sz="4" w:space="0" w:color="auto"/>
              <w:bottom w:val="single" w:sz="4" w:space="0" w:color="auto"/>
              <w:right w:val="single" w:sz="4" w:space="0" w:color="auto"/>
            </w:tcBorders>
            <w:vAlign w:val="center"/>
          </w:tcPr>
          <w:p w14:paraId="55369860" w14:textId="77777777" w:rsidR="008A0C1F" w:rsidRPr="008A0C1F" w:rsidRDefault="008A0C1F" w:rsidP="008A0C1F">
            <w:pPr>
              <w:jc w:val="center"/>
              <w:rPr>
                <w:rFonts w:cs="Times New Roman"/>
              </w:rPr>
            </w:pPr>
          </w:p>
        </w:tc>
      </w:tr>
      <w:tr w:rsidR="008A0C1F" w:rsidRPr="008A0C1F" w14:paraId="05650688" w14:textId="77777777" w:rsidTr="008A0C1F">
        <w:trPr>
          <w:trHeight w:val="340"/>
        </w:trPr>
        <w:tc>
          <w:tcPr>
            <w:tcW w:w="3483" w:type="pct"/>
            <w:gridSpan w:val="3"/>
            <w:tcBorders>
              <w:left w:val="single" w:sz="4" w:space="0" w:color="auto"/>
              <w:bottom w:val="single" w:sz="4" w:space="0" w:color="auto"/>
              <w:right w:val="single" w:sz="4" w:space="0" w:color="auto"/>
            </w:tcBorders>
            <w:vAlign w:val="center"/>
          </w:tcPr>
          <w:p w14:paraId="1DAB5AEA" w14:textId="1E96FC96" w:rsidR="008A0C1F" w:rsidRPr="008A0C1F" w:rsidRDefault="008A0C1F" w:rsidP="008A0C1F">
            <w:pPr>
              <w:jc w:val="right"/>
              <w:rPr>
                <w:rFonts w:cs="Times New Roman"/>
              </w:rPr>
            </w:pPr>
            <w:proofErr w:type="spellStart"/>
            <w:r w:rsidRPr="008A0C1F">
              <w:rPr>
                <w:rFonts w:cs="Times New Roman"/>
                <w:b/>
                <w:bCs/>
              </w:rPr>
              <w:t>Kaina</w:t>
            </w:r>
            <w:proofErr w:type="spellEnd"/>
            <w:r>
              <w:rPr>
                <w:rFonts w:cs="Times New Roman"/>
                <w:b/>
                <w:bCs/>
              </w:rPr>
              <w:t>,</w:t>
            </w:r>
            <w:r w:rsidRPr="008A0C1F">
              <w:rPr>
                <w:rFonts w:cs="Times New Roman"/>
                <w:b/>
                <w:bCs/>
              </w:rPr>
              <w:t xml:space="preserve"> EUR </w:t>
            </w:r>
            <w:proofErr w:type="spellStart"/>
            <w:r w:rsidRPr="008A0C1F">
              <w:rPr>
                <w:rFonts w:cs="Times New Roman"/>
                <w:b/>
                <w:bCs/>
              </w:rPr>
              <w:t>su</w:t>
            </w:r>
            <w:proofErr w:type="spellEnd"/>
            <w:r w:rsidRPr="008A0C1F">
              <w:rPr>
                <w:rFonts w:cs="Times New Roman"/>
                <w:b/>
                <w:bCs/>
              </w:rPr>
              <w:t xml:space="preserve"> PVM </w:t>
            </w:r>
          </w:p>
        </w:tc>
        <w:tc>
          <w:tcPr>
            <w:tcW w:w="1517" w:type="pct"/>
            <w:tcBorders>
              <w:top w:val="single" w:sz="4" w:space="0" w:color="auto"/>
              <w:left w:val="single" w:sz="4" w:space="0" w:color="auto"/>
              <w:bottom w:val="single" w:sz="4" w:space="0" w:color="auto"/>
              <w:right w:val="single" w:sz="4" w:space="0" w:color="auto"/>
            </w:tcBorders>
            <w:vAlign w:val="center"/>
          </w:tcPr>
          <w:p w14:paraId="51CB756F" w14:textId="77777777" w:rsidR="008A0C1F" w:rsidRPr="008A0C1F" w:rsidRDefault="008A0C1F" w:rsidP="008A0C1F">
            <w:pPr>
              <w:jc w:val="center"/>
              <w:rPr>
                <w:rFonts w:cs="Times New Roman"/>
              </w:rPr>
            </w:pPr>
          </w:p>
        </w:tc>
      </w:tr>
    </w:tbl>
    <w:p w14:paraId="2B109572" w14:textId="77777777" w:rsidR="008A0C1F" w:rsidRDefault="008A0C1F" w:rsidP="00E1392D">
      <w:pPr>
        <w:spacing w:line="240" w:lineRule="auto"/>
        <w:ind w:firstLine="0"/>
        <w:rPr>
          <w:rFonts w:ascii="Times New Roman" w:hAnsi="Times New Roman" w:cs="Times New Roman"/>
          <w:sz w:val="22"/>
          <w:szCs w:val="22"/>
        </w:rPr>
      </w:pPr>
    </w:p>
    <w:p w14:paraId="1AAB0D83" w14:textId="667F1CA1" w:rsidR="008A0C1F" w:rsidRPr="008A0C1F" w:rsidRDefault="008A0C1F" w:rsidP="00E1392D">
      <w:pPr>
        <w:spacing w:line="240" w:lineRule="auto"/>
        <w:ind w:firstLine="0"/>
        <w:rPr>
          <w:rFonts w:ascii="Times New Roman" w:hAnsi="Times New Roman" w:cs="Times New Roman"/>
          <w:b/>
          <w:bCs/>
          <w:sz w:val="24"/>
          <w:szCs w:val="24"/>
        </w:rPr>
      </w:pPr>
      <w:r w:rsidRPr="008A0C1F">
        <w:rPr>
          <w:rFonts w:ascii="Times New Roman" w:hAnsi="Times New Roman" w:cs="Times New Roman"/>
          <w:b/>
          <w:bCs/>
          <w:sz w:val="24"/>
          <w:szCs w:val="24"/>
        </w:rPr>
        <w:t>1.4. lentelė.</w:t>
      </w:r>
      <w:r w:rsidRPr="008A0C1F">
        <w:rPr>
          <w:rFonts w:ascii="Times New Roman" w:hAnsi="Times New Roman" w:cs="Times New Roman"/>
          <w:sz w:val="24"/>
          <w:szCs w:val="24"/>
        </w:rPr>
        <w:t xml:space="preserve"> Bendra 1, 2 ir 3 lentelių </w:t>
      </w:r>
      <w:r w:rsidRPr="008A0C1F">
        <w:rPr>
          <w:rFonts w:ascii="Times New Roman" w:hAnsi="Times New Roman" w:cs="Times New Roman"/>
          <w:b/>
          <w:bCs/>
          <w:sz w:val="24"/>
          <w:szCs w:val="24"/>
        </w:rPr>
        <w:t>pasiūlymo palyginamoji kaina (vertinamoji kainos dalis):</w:t>
      </w:r>
    </w:p>
    <w:tbl>
      <w:tblPr>
        <w:tblStyle w:val="TableGrid7"/>
        <w:tblW w:w="0" w:type="auto"/>
        <w:tblLook w:val="04A0" w:firstRow="1" w:lastRow="0" w:firstColumn="1" w:lastColumn="0" w:noHBand="0" w:noVBand="1"/>
      </w:tblPr>
      <w:tblGrid>
        <w:gridCol w:w="570"/>
        <w:gridCol w:w="6946"/>
        <w:gridCol w:w="3260"/>
      </w:tblGrid>
      <w:tr w:rsidR="008A0C1F" w:rsidRPr="008A0C1F" w14:paraId="5C2151FA" w14:textId="77777777" w:rsidTr="008A0C1F">
        <w:tc>
          <w:tcPr>
            <w:tcW w:w="562" w:type="dxa"/>
          </w:tcPr>
          <w:p w14:paraId="32F32121" w14:textId="77777777" w:rsidR="008A0C1F" w:rsidRPr="008A0C1F" w:rsidRDefault="008A0C1F" w:rsidP="008A0C1F">
            <w:pPr>
              <w:tabs>
                <w:tab w:val="left" w:pos="993"/>
              </w:tabs>
              <w:rPr>
                <w:rFonts w:cs="Times New Roman"/>
                <w:b/>
                <w:bCs/>
              </w:rPr>
            </w:pPr>
            <w:proofErr w:type="spellStart"/>
            <w:r w:rsidRPr="008A0C1F">
              <w:rPr>
                <w:rFonts w:cs="Times New Roman"/>
                <w:b/>
                <w:bCs/>
              </w:rPr>
              <w:t>Eil</w:t>
            </w:r>
            <w:proofErr w:type="spellEnd"/>
            <w:r w:rsidRPr="008A0C1F">
              <w:rPr>
                <w:rFonts w:cs="Times New Roman"/>
                <w:b/>
                <w:bCs/>
              </w:rPr>
              <w:t>. Nr.</w:t>
            </w:r>
          </w:p>
        </w:tc>
        <w:tc>
          <w:tcPr>
            <w:tcW w:w="6946" w:type="dxa"/>
            <w:vAlign w:val="center"/>
          </w:tcPr>
          <w:p w14:paraId="344ABECA" w14:textId="77777777" w:rsidR="008A0C1F" w:rsidRPr="008A0C1F" w:rsidRDefault="008A0C1F" w:rsidP="008A0C1F">
            <w:pPr>
              <w:tabs>
                <w:tab w:val="left" w:pos="993"/>
              </w:tabs>
              <w:jc w:val="center"/>
              <w:rPr>
                <w:rFonts w:cs="Times New Roman"/>
                <w:b/>
                <w:bCs/>
              </w:rPr>
            </w:pPr>
            <w:proofErr w:type="spellStart"/>
            <w:r w:rsidRPr="008A0C1F">
              <w:rPr>
                <w:rFonts w:cs="Times New Roman"/>
                <w:b/>
                <w:bCs/>
              </w:rPr>
              <w:t>Pavadinimas</w:t>
            </w:r>
            <w:proofErr w:type="spellEnd"/>
          </w:p>
        </w:tc>
        <w:tc>
          <w:tcPr>
            <w:tcW w:w="3260" w:type="dxa"/>
            <w:vAlign w:val="center"/>
          </w:tcPr>
          <w:p w14:paraId="32861005" w14:textId="1A398992" w:rsidR="008A0C1F" w:rsidRPr="008A0C1F" w:rsidRDefault="008A0C1F" w:rsidP="008A0C1F">
            <w:pPr>
              <w:tabs>
                <w:tab w:val="left" w:pos="993"/>
              </w:tabs>
              <w:jc w:val="center"/>
              <w:rPr>
                <w:rFonts w:cs="Times New Roman"/>
                <w:b/>
                <w:bCs/>
              </w:rPr>
            </w:pPr>
            <w:proofErr w:type="spellStart"/>
            <w:r w:rsidRPr="008A0C1F">
              <w:rPr>
                <w:rFonts w:cs="Times New Roman"/>
                <w:b/>
                <w:bCs/>
              </w:rPr>
              <w:t>Kaina</w:t>
            </w:r>
            <w:proofErr w:type="spellEnd"/>
            <w:r w:rsidRPr="008A0C1F">
              <w:rPr>
                <w:rFonts w:cs="Times New Roman"/>
                <w:b/>
                <w:bCs/>
              </w:rPr>
              <w:t>, EUR be PVM</w:t>
            </w:r>
          </w:p>
        </w:tc>
      </w:tr>
      <w:tr w:rsidR="008A0C1F" w:rsidRPr="008A0C1F" w14:paraId="63945040" w14:textId="77777777" w:rsidTr="008A0C1F">
        <w:trPr>
          <w:trHeight w:val="340"/>
        </w:trPr>
        <w:tc>
          <w:tcPr>
            <w:tcW w:w="562" w:type="dxa"/>
            <w:vAlign w:val="center"/>
          </w:tcPr>
          <w:p w14:paraId="0552CC93" w14:textId="77777777" w:rsidR="008A0C1F" w:rsidRPr="008A0C1F" w:rsidRDefault="008A0C1F" w:rsidP="008A0C1F">
            <w:pPr>
              <w:tabs>
                <w:tab w:val="left" w:pos="993"/>
              </w:tabs>
              <w:jc w:val="center"/>
              <w:rPr>
                <w:rFonts w:cs="Times New Roman"/>
              </w:rPr>
            </w:pPr>
            <w:r w:rsidRPr="008A0C1F">
              <w:rPr>
                <w:rFonts w:cs="Times New Roman"/>
              </w:rPr>
              <w:t>1.</w:t>
            </w:r>
          </w:p>
        </w:tc>
        <w:tc>
          <w:tcPr>
            <w:tcW w:w="6946" w:type="dxa"/>
            <w:vAlign w:val="center"/>
          </w:tcPr>
          <w:p w14:paraId="547ED454" w14:textId="77777777" w:rsidR="008A0C1F" w:rsidRPr="008A0C1F" w:rsidRDefault="008A0C1F" w:rsidP="008A0C1F">
            <w:pPr>
              <w:tabs>
                <w:tab w:val="left" w:pos="993"/>
              </w:tabs>
              <w:jc w:val="left"/>
              <w:rPr>
                <w:rFonts w:cs="Times New Roman"/>
              </w:rPr>
            </w:pPr>
            <w:proofErr w:type="spellStart"/>
            <w:r w:rsidRPr="008A0C1F">
              <w:rPr>
                <w:rFonts w:cs="Times New Roman"/>
              </w:rPr>
              <w:t>Įrangos</w:t>
            </w:r>
            <w:proofErr w:type="spellEnd"/>
            <w:r w:rsidRPr="008A0C1F">
              <w:rPr>
                <w:rFonts w:cs="Times New Roman"/>
              </w:rPr>
              <w:t xml:space="preserve"> </w:t>
            </w:r>
            <w:proofErr w:type="spellStart"/>
            <w:r w:rsidRPr="008A0C1F">
              <w:rPr>
                <w:rFonts w:cs="Times New Roman"/>
              </w:rPr>
              <w:t>remonto</w:t>
            </w:r>
            <w:proofErr w:type="spellEnd"/>
            <w:r w:rsidRPr="008A0C1F">
              <w:rPr>
                <w:rFonts w:cs="Times New Roman"/>
              </w:rPr>
              <w:t xml:space="preserve"> </w:t>
            </w:r>
            <w:proofErr w:type="spellStart"/>
            <w:r w:rsidRPr="008A0C1F">
              <w:rPr>
                <w:rFonts w:cs="Times New Roman"/>
              </w:rPr>
              <w:t>paslaugos</w:t>
            </w:r>
            <w:proofErr w:type="spellEnd"/>
          </w:p>
        </w:tc>
        <w:tc>
          <w:tcPr>
            <w:tcW w:w="3260" w:type="dxa"/>
            <w:vAlign w:val="center"/>
          </w:tcPr>
          <w:p w14:paraId="20A48BCF" w14:textId="77777777" w:rsidR="008A0C1F" w:rsidRPr="008A0C1F" w:rsidRDefault="008A0C1F" w:rsidP="008A0C1F">
            <w:pPr>
              <w:tabs>
                <w:tab w:val="left" w:pos="993"/>
              </w:tabs>
              <w:jc w:val="center"/>
              <w:rPr>
                <w:rFonts w:cs="Times New Roman"/>
              </w:rPr>
            </w:pPr>
          </w:p>
        </w:tc>
      </w:tr>
      <w:tr w:rsidR="008A0C1F" w:rsidRPr="008A0C1F" w14:paraId="10F04EF8" w14:textId="77777777" w:rsidTr="008A0C1F">
        <w:trPr>
          <w:trHeight w:val="340"/>
        </w:trPr>
        <w:tc>
          <w:tcPr>
            <w:tcW w:w="562" w:type="dxa"/>
            <w:vAlign w:val="center"/>
          </w:tcPr>
          <w:p w14:paraId="4BD78F1A" w14:textId="77777777" w:rsidR="008A0C1F" w:rsidRPr="008A0C1F" w:rsidRDefault="008A0C1F" w:rsidP="008A0C1F">
            <w:pPr>
              <w:tabs>
                <w:tab w:val="left" w:pos="993"/>
              </w:tabs>
              <w:jc w:val="center"/>
              <w:rPr>
                <w:rFonts w:cs="Times New Roman"/>
              </w:rPr>
            </w:pPr>
            <w:r w:rsidRPr="008A0C1F">
              <w:rPr>
                <w:rFonts w:cs="Times New Roman"/>
              </w:rPr>
              <w:t>2.</w:t>
            </w:r>
          </w:p>
        </w:tc>
        <w:tc>
          <w:tcPr>
            <w:tcW w:w="6946" w:type="dxa"/>
            <w:vAlign w:val="center"/>
          </w:tcPr>
          <w:p w14:paraId="2799A8D8" w14:textId="77777777" w:rsidR="008A0C1F" w:rsidRPr="008A0C1F" w:rsidRDefault="008A0C1F" w:rsidP="008A0C1F">
            <w:pPr>
              <w:tabs>
                <w:tab w:val="left" w:pos="993"/>
              </w:tabs>
              <w:jc w:val="left"/>
              <w:rPr>
                <w:rFonts w:cs="Times New Roman"/>
              </w:rPr>
            </w:pPr>
            <w:proofErr w:type="spellStart"/>
            <w:r w:rsidRPr="008A0C1F">
              <w:rPr>
                <w:rFonts w:cs="Times New Roman"/>
              </w:rPr>
              <w:t>Įrangos</w:t>
            </w:r>
            <w:proofErr w:type="spellEnd"/>
            <w:r w:rsidRPr="008A0C1F">
              <w:rPr>
                <w:rFonts w:cs="Times New Roman"/>
              </w:rPr>
              <w:t xml:space="preserve"> </w:t>
            </w:r>
            <w:proofErr w:type="spellStart"/>
            <w:r w:rsidRPr="008A0C1F">
              <w:rPr>
                <w:rFonts w:cs="Times New Roman"/>
              </w:rPr>
              <w:t>priežiūros</w:t>
            </w:r>
            <w:proofErr w:type="spellEnd"/>
            <w:r w:rsidRPr="008A0C1F">
              <w:rPr>
                <w:rFonts w:cs="Times New Roman"/>
              </w:rPr>
              <w:t xml:space="preserve"> </w:t>
            </w:r>
            <w:proofErr w:type="spellStart"/>
            <w:r w:rsidRPr="008A0C1F">
              <w:rPr>
                <w:rFonts w:cs="Times New Roman"/>
              </w:rPr>
              <w:t>paslaugos</w:t>
            </w:r>
            <w:proofErr w:type="spellEnd"/>
          </w:p>
        </w:tc>
        <w:tc>
          <w:tcPr>
            <w:tcW w:w="3260" w:type="dxa"/>
            <w:vAlign w:val="center"/>
          </w:tcPr>
          <w:p w14:paraId="4CEF3C7C" w14:textId="77777777" w:rsidR="008A0C1F" w:rsidRPr="008A0C1F" w:rsidRDefault="008A0C1F" w:rsidP="008A0C1F">
            <w:pPr>
              <w:tabs>
                <w:tab w:val="left" w:pos="993"/>
              </w:tabs>
              <w:jc w:val="center"/>
              <w:rPr>
                <w:rFonts w:cs="Times New Roman"/>
              </w:rPr>
            </w:pPr>
          </w:p>
        </w:tc>
      </w:tr>
      <w:tr w:rsidR="008A0C1F" w:rsidRPr="008A0C1F" w14:paraId="226A0DC9" w14:textId="77777777" w:rsidTr="008A0C1F">
        <w:trPr>
          <w:trHeight w:val="340"/>
        </w:trPr>
        <w:tc>
          <w:tcPr>
            <w:tcW w:w="562" w:type="dxa"/>
            <w:vAlign w:val="center"/>
          </w:tcPr>
          <w:p w14:paraId="6E12457A" w14:textId="77777777" w:rsidR="008A0C1F" w:rsidRPr="008A0C1F" w:rsidRDefault="008A0C1F" w:rsidP="008A0C1F">
            <w:pPr>
              <w:tabs>
                <w:tab w:val="left" w:pos="993"/>
              </w:tabs>
              <w:jc w:val="center"/>
              <w:rPr>
                <w:rFonts w:cs="Times New Roman"/>
              </w:rPr>
            </w:pPr>
            <w:r w:rsidRPr="008A0C1F">
              <w:rPr>
                <w:rFonts w:cs="Times New Roman"/>
              </w:rPr>
              <w:t>3.</w:t>
            </w:r>
          </w:p>
        </w:tc>
        <w:tc>
          <w:tcPr>
            <w:tcW w:w="6946" w:type="dxa"/>
            <w:vAlign w:val="center"/>
          </w:tcPr>
          <w:p w14:paraId="4E003ACD" w14:textId="77777777" w:rsidR="008A0C1F" w:rsidRPr="008A0C1F" w:rsidRDefault="008A0C1F" w:rsidP="008A0C1F">
            <w:pPr>
              <w:tabs>
                <w:tab w:val="left" w:pos="993"/>
              </w:tabs>
              <w:jc w:val="left"/>
              <w:rPr>
                <w:rFonts w:cs="Times New Roman"/>
              </w:rPr>
            </w:pPr>
            <w:proofErr w:type="spellStart"/>
            <w:r w:rsidRPr="008A0C1F">
              <w:rPr>
                <w:rFonts w:cs="Times New Roman"/>
              </w:rPr>
              <w:t>Įrangos</w:t>
            </w:r>
            <w:proofErr w:type="spellEnd"/>
            <w:r w:rsidRPr="008A0C1F">
              <w:rPr>
                <w:rFonts w:cs="Times New Roman"/>
              </w:rPr>
              <w:t xml:space="preserve"> </w:t>
            </w:r>
            <w:proofErr w:type="spellStart"/>
            <w:r w:rsidRPr="008A0C1F">
              <w:rPr>
                <w:rFonts w:cs="Times New Roman"/>
              </w:rPr>
              <w:t>dalys</w:t>
            </w:r>
            <w:proofErr w:type="spellEnd"/>
            <w:r w:rsidRPr="008A0C1F">
              <w:rPr>
                <w:rFonts w:cs="Times New Roman"/>
              </w:rPr>
              <w:t xml:space="preserve"> </w:t>
            </w:r>
            <w:proofErr w:type="spellStart"/>
            <w:r w:rsidRPr="008A0C1F">
              <w:rPr>
                <w:rFonts w:cs="Times New Roman"/>
              </w:rPr>
              <w:t>ir</w:t>
            </w:r>
            <w:proofErr w:type="spellEnd"/>
            <w:r w:rsidRPr="008A0C1F">
              <w:rPr>
                <w:rFonts w:cs="Times New Roman"/>
              </w:rPr>
              <w:t xml:space="preserve"> </w:t>
            </w:r>
            <w:proofErr w:type="spellStart"/>
            <w:r w:rsidRPr="008A0C1F">
              <w:rPr>
                <w:rFonts w:cs="Times New Roman"/>
              </w:rPr>
              <w:t>mazgai</w:t>
            </w:r>
            <w:proofErr w:type="spellEnd"/>
          </w:p>
        </w:tc>
        <w:tc>
          <w:tcPr>
            <w:tcW w:w="3260" w:type="dxa"/>
            <w:vAlign w:val="center"/>
          </w:tcPr>
          <w:p w14:paraId="79DCB072" w14:textId="77777777" w:rsidR="008A0C1F" w:rsidRPr="008A0C1F" w:rsidRDefault="008A0C1F" w:rsidP="008A0C1F">
            <w:pPr>
              <w:tabs>
                <w:tab w:val="left" w:pos="993"/>
              </w:tabs>
              <w:jc w:val="center"/>
              <w:rPr>
                <w:rFonts w:cs="Times New Roman"/>
              </w:rPr>
            </w:pPr>
          </w:p>
        </w:tc>
      </w:tr>
      <w:tr w:rsidR="008A0C1F" w:rsidRPr="008A0C1F" w14:paraId="475AEDCA" w14:textId="77777777" w:rsidTr="008A0C1F">
        <w:trPr>
          <w:trHeight w:val="340"/>
        </w:trPr>
        <w:tc>
          <w:tcPr>
            <w:tcW w:w="7508" w:type="dxa"/>
            <w:gridSpan w:val="2"/>
            <w:vAlign w:val="center"/>
          </w:tcPr>
          <w:p w14:paraId="599FA1F9" w14:textId="32A2A52A" w:rsidR="008A0C1F" w:rsidRPr="008A0C1F" w:rsidRDefault="008A0C1F" w:rsidP="008A0C1F">
            <w:pPr>
              <w:tabs>
                <w:tab w:val="left" w:pos="993"/>
              </w:tabs>
              <w:jc w:val="right"/>
              <w:rPr>
                <w:rFonts w:cs="Times New Roman"/>
              </w:rPr>
            </w:pPr>
            <w:proofErr w:type="spellStart"/>
            <w:r w:rsidRPr="008A0C1F">
              <w:rPr>
                <w:rFonts w:cs="Times New Roman"/>
                <w:b/>
                <w:bCs/>
              </w:rPr>
              <w:t>Kaina</w:t>
            </w:r>
            <w:proofErr w:type="spellEnd"/>
            <w:r>
              <w:rPr>
                <w:rFonts w:cs="Times New Roman"/>
                <w:b/>
                <w:bCs/>
              </w:rPr>
              <w:t>,</w:t>
            </w:r>
            <w:r w:rsidRPr="008A0C1F">
              <w:rPr>
                <w:rFonts w:cs="Times New Roman"/>
                <w:b/>
                <w:bCs/>
              </w:rPr>
              <w:t xml:space="preserve"> EUR be PVM</w:t>
            </w:r>
          </w:p>
        </w:tc>
        <w:tc>
          <w:tcPr>
            <w:tcW w:w="3260" w:type="dxa"/>
            <w:vAlign w:val="center"/>
          </w:tcPr>
          <w:p w14:paraId="5C15B202" w14:textId="77777777" w:rsidR="008A0C1F" w:rsidRPr="008A0C1F" w:rsidRDefault="008A0C1F" w:rsidP="008A0C1F">
            <w:pPr>
              <w:tabs>
                <w:tab w:val="left" w:pos="993"/>
              </w:tabs>
              <w:jc w:val="center"/>
              <w:rPr>
                <w:rFonts w:cs="Times New Roman"/>
              </w:rPr>
            </w:pPr>
          </w:p>
        </w:tc>
      </w:tr>
      <w:tr w:rsidR="008A0C1F" w:rsidRPr="008A0C1F" w14:paraId="67A9C582" w14:textId="77777777" w:rsidTr="008A0C1F">
        <w:trPr>
          <w:trHeight w:val="340"/>
        </w:trPr>
        <w:tc>
          <w:tcPr>
            <w:tcW w:w="7508" w:type="dxa"/>
            <w:gridSpan w:val="2"/>
            <w:vAlign w:val="center"/>
          </w:tcPr>
          <w:p w14:paraId="066129EA" w14:textId="77777777" w:rsidR="008A0C1F" w:rsidRPr="008A0C1F" w:rsidRDefault="008A0C1F" w:rsidP="008A0C1F">
            <w:pPr>
              <w:tabs>
                <w:tab w:val="left" w:pos="993"/>
              </w:tabs>
              <w:jc w:val="right"/>
              <w:rPr>
                <w:rFonts w:cs="Times New Roman"/>
              </w:rPr>
            </w:pPr>
            <w:r w:rsidRPr="008A0C1F">
              <w:rPr>
                <w:rFonts w:cs="Times New Roman"/>
                <w:b/>
                <w:bCs/>
              </w:rPr>
              <w:t>PVM (</w:t>
            </w:r>
            <w:proofErr w:type="spellStart"/>
            <w:r w:rsidRPr="008A0C1F">
              <w:rPr>
                <w:rFonts w:cs="Times New Roman"/>
                <w:b/>
                <w:bCs/>
                <w:i/>
                <w:iCs/>
              </w:rPr>
              <w:t>nurodo</w:t>
            </w:r>
            <w:proofErr w:type="spellEnd"/>
            <w:r w:rsidRPr="008A0C1F">
              <w:rPr>
                <w:rFonts w:cs="Times New Roman"/>
                <w:b/>
                <w:bCs/>
                <w:i/>
                <w:iCs/>
              </w:rPr>
              <w:t xml:space="preserve"> </w:t>
            </w:r>
            <w:proofErr w:type="spellStart"/>
            <w:r w:rsidRPr="008A0C1F">
              <w:rPr>
                <w:rFonts w:cs="Times New Roman"/>
                <w:b/>
                <w:bCs/>
                <w:i/>
                <w:iCs/>
              </w:rPr>
              <w:t>tiekėjas</w:t>
            </w:r>
            <w:proofErr w:type="spellEnd"/>
            <w:r w:rsidRPr="008A0C1F">
              <w:rPr>
                <w:rFonts w:cs="Times New Roman"/>
                <w:b/>
                <w:bCs/>
                <w:i/>
                <w:iCs/>
              </w:rPr>
              <w:t xml:space="preserve"> %</w:t>
            </w:r>
            <w:r w:rsidRPr="008A0C1F">
              <w:rPr>
                <w:rFonts w:cs="Times New Roman"/>
                <w:b/>
                <w:bCs/>
              </w:rPr>
              <w:t xml:space="preserve">) </w:t>
            </w:r>
            <w:proofErr w:type="spellStart"/>
            <w:r w:rsidRPr="008A0C1F">
              <w:rPr>
                <w:rFonts w:cs="Times New Roman"/>
                <w:b/>
                <w:bCs/>
              </w:rPr>
              <w:t>suma</w:t>
            </w:r>
            <w:proofErr w:type="spellEnd"/>
            <w:r w:rsidRPr="008A0C1F">
              <w:rPr>
                <w:rFonts w:cs="Times New Roman"/>
                <w:b/>
                <w:bCs/>
              </w:rPr>
              <w:t>, EUR</w:t>
            </w:r>
          </w:p>
        </w:tc>
        <w:tc>
          <w:tcPr>
            <w:tcW w:w="3260" w:type="dxa"/>
            <w:vAlign w:val="center"/>
          </w:tcPr>
          <w:p w14:paraId="5891AD14" w14:textId="77777777" w:rsidR="008A0C1F" w:rsidRPr="008A0C1F" w:rsidRDefault="008A0C1F" w:rsidP="008A0C1F">
            <w:pPr>
              <w:tabs>
                <w:tab w:val="left" w:pos="993"/>
              </w:tabs>
              <w:jc w:val="center"/>
              <w:rPr>
                <w:rFonts w:cs="Times New Roman"/>
              </w:rPr>
            </w:pPr>
          </w:p>
        </w:tc>
      </w:tr>
      <w:tr w:rsidR="008A0C1F" w:rsidRPr="008A0C1F" w14:paraId="5618F2A5" w14:textId="77777777" w:rsidTr="008A0C1F">
        <w:trPr>
          <w:trHeight w:val="340"/>
        </w:trPr>
        <w:tc>
          <w:tcPr>
            <w:tcW w:w="7508" w:type="dxa"/>
            <w:gridSpan w:val="2"/>
            <w:vAlign w:val="center"/>
          </w:tcPr>
          <w:p w14:paraId="770B05FB" w14:textId="24A6FDD2" w:rsidR="008A0C1F" w:rsidRPr="008A0C1F" w:rsidRDefault="008A0C1F" w:rsidP="008A0C1F">
            <w:pPr>
              <w:tabs>
                <w:tab w:val="left" w:pos="993"/>
              </w:tabs>
              <w:jc w:val="right"/>
              <w:rPr>
                <w:rFonts w:cs="Times New Roman"/>
              </w:rPr>
            </w:pPr>
            <w:proofErr w:type="spellStart"/>
            <w:r w:rsidRPr="008A0C1F">
              <w:rPr>
                <w:rFonts w:cs="Times New Roman"/>
                <w:b/>
                <w:bCs/>
              </w:rPr>
              <w:t>Kaina</w:t>
            </w:r>
            <w:proofErr w:type="spellEnd"/>
            <w:r>
              <w:rPr>
                <w:rFonts w:cs="Times New Roman"/>
                <w:b/>
                <w:bCs/>
              </w:rPr>
              <w:t>,</w:t>
            </w:r>
            <w:r w:rsidRPr="008A0C1F">
              <w:rPr>
                <w:rFonts w:cs="Times New Roman"/>
                <w:b/>
                <w:bCs/>
              </w:rPr>
              <w:t xml:space="preserve"> EUR </w:t>
            </w:r>
            <w:proofErr w:type="spellStart"/>
            <w:r w:rsidRPr="008A0C1F">
              <w:rPr>
                <w:rFonts w:cs="Times New Roman"/>
                <w:b/>
                <w:bCs/>
              </w:rPr>
              <w:t>su</w:t>
            </w:r>
            <w:proofErr w:type="spellEnd"/>
            <w:r w:rsidRPr="008A0C1F">
              <w:rPr>
                <w:rFonts w:cs="Times New Roman"/>
                <w:b/>
                <w:bCs/>
              </w:rPr>
              <w:t xml:space="preserve"> PVM </w:t>
            </w:r>
          </w:p>
        </w:tc>
        <w:tc>
          <w:tcPr>
            <w:tcW w:w="3260" w:type="dxa"/>
            <w:vAlign w:val="center"/>
          </w:tcPr>
          <w:p w14:paraId="7CF174C0" w14:textId="77777777" w:rsidR="008A0C1F" w:rsidRPr="008A0C1F" w:rsidRDefault="008A0C1F" w:rsidP="008A0C1F">
            <w:pPr>
              <w:tabs>
                <w:tab w:val="left" w:pos="993"/>
              </w:tabs>
              <w:jc w:val="center"/>
              <w:rPr>
                <w:rFonts w:cs="Times New Roman"/>
              </w:rPr>
            </w:pPr>
          </w:p>
        </w:tc>
      </w:tr>
    </w:tbl>
    <w:p w14:paraId="15A5E7F7" w14:textId="77777777" w:rsidR="00E1392D" w:rsidRPr="003E5D7F" w:rsidRDefault="00E1392D" w:rsidP="00E1392D">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 xml:space="preserve">Pastabos: </w:t>
      </w:r>
    </w:p>
    <w:p w14:paraId="18C0B936" w14:textId="6CF3BC72" w:rsidR="00E1392D" w:rsidRPr="009617F0" w:rsidRDefault="00E1392D" w:rsidP="00E1392D">
      <w:pPr>
        <w:spacing w:line="240" w:lineRule="auto"/>
        <w:ind w:firstLine="0"/>
        <w:rPr>
          <w:rFonts w:ascii="Times New Roman" w:hAnsi="Times New Roman" w:cs="Times New Roman"/>
          <w:b/>
          <w:sz w:val="22"/>
          <w:szCs w:val="22"/>
        </w:rPr>
      </w:pPr>
      <w:r w:rsidRPr="009617F0">
        <w:rPr>
          <w:rFonts w:ascii="Times New Roman" w:hAnsi="Times New Roman" w:cs="Times New Roman"/>
          <w:b/>
          <w:sz w:val="22"/>
          <w:szCs w:val="22"/>
        </w:rPr>
        <w:t xml:space="preserve">1. kainos, įkainiai ir sumos pasiūlyme </w:t>
      </w:r>
      <w:r w:rsidR="00AB0979" w:rsidRPr="009617F0">
        <w:rPr>
          <w:rFonts w:ascii="Times New Roman" w:eastAsia="Arial" w:hAnsi="Times New Roman" w:cs="Times New Roman"/>
          <w:b/>
          <w:bCs/>
          <w:sz w:val="22"/>
          <w:szCs w:val="22"/>
        </w:rPr>
        <w:t>gali būti išreikšti neribojant skaitmenų po kablelio kiekio</w:t>
      </w:r>
      <w:r w:rsidR="00AB0979" w:rsidRPr="009617F0">
        <w:rPr>
          <w:rFonts w:ascii="Times New Roman" w:eastAsia="Arial" w:hAnsi="Times New Roman" w:cs="Times New Roman"/>
          <w:b/>
          <w:bCs/>
          <w:sz w:val="24"/>
          <w:szCs w:val="24"/>
        </w:rPr>
        <w:t xml:space="preserve">. </w:t>
      </w:r>
      <w:r w:rsidR="00AB0979" w:rsidRPr="009617F0">
        <w:rPr>
          <w:rFonts w:ascii="Times New Roman" w:eastAsia="Arial" w:hAnsi="Times New Roman" w:cs="Times New Roman"/>
          <w:sz w:val="22"/>
          <w:szCs w:val="22"/>
        </w:rPr>
        <w:t xml:space="preserve">Bendra pasiūlymo kaina (sąnaudos) su PVM  turi būti nurodoma dviejų skaitmenų po kablelio </w:t>
      </w:r>
      <w:commentRangeStart w:id="41"/>
      <w:r w:rsidR="00AB0979" w:rsidRPr="009617F0">
        <w:rPr>
          <w:rFonts w:ascii="Times New Roman" w:eastAsia="Arial" w:hAnsi="Times New Roman" w:cs="Times New Roman"/>
          <w:sz w:val="22"/>
          <w:szCs w:val="22"/>
        </w:rPr>
        <w:t>tikslumu</w:t>
      </w:r>
      <w:commentRangeEnd w:id="41"/>
      <w:r w:rsidR="00B03FF0" w:rsidRPr="009617F0">
        <w:rPr>
          <w:rStyle w:val="CommentReference"/>
        </w:rPr>
        <w:commentReference w:id="41"/>
      </w:r>
      <w:r w:rsidR="00B03FF0" w:rsidRPr="009617F0">
        <w:rPr>
          <w:rFonts w:ascii="Times New Roman" w:eastAsia="Arial" w:hAnsi="Times New Roman" w:cs="Times New Roman"/>
          <w:sz w:val="22"/>
          <w:szCs w:val="22"/>
        </w:rPr>
        <w:t>.</w:t>
      </w:r>
      <w:r w:rsidRPr="009617F0">
        <w:rPr>
          <w:rFonts w:ascii="Times New Roman" w:hAnsi="Times New Roman" w:cs="Times New Roman"/>
          <w:b/>
          <w:sz w:val="22"/>
          <w:szCs w:val="22"/>
        </w:rPr>
        <w:t xml:space="preserve"> </w:t>
      </w:r>
    </w:p>
    <w:p w14:paraId="348E1539" w14:textId="77777777" w:rsidR="00E1392D" w:rsidRPr="003E5D7F" w:rsidRDefault="00E1392D" w:rsidP="00E1392D">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49D105EC" w14:textId="77777777" w:rsidR="00E1392D" w:rsidRDefault="00E1392D" w:rsidP="00E1392D">
      <w:pPr>
        <w:spacing w:line="240" w:lineRule="auto"/>
        <w:ind w:firstLine="720"/>
        <w:rPr>
          <w:rFonts w:ascii="Times New Roman" w:hAnsi="Times New Roman" w:cs="Times New Roman"/>
          <w:sz w:val="22"/>
          <w:szCs w:val="22"/>
        </w:rPr>
      </w:pPr>
    </w:p>
    <w:p w14:paraId="72DCFCE2" w14:textId="77777777" w:rsidR="00E1392D" w:rsidRPr="003E5D7F" w:rsidRDefault="00E1392D" w:rsidP="00E1392D">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22DE5540" w14:textId="77777777" w:rsidR="00E1392D" w:rsidRPr="003E5D7F" w:rsidRDefault="00E1392D" w:rsidP="00E1392D">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46794880" w14:textId="77777777" w:rsidR="00E1392D" w:rsidRPr="003E5D7F" w:rsidRDefault="00E1392D" w:rsidP="00E1392D">
      <w:pPr>
        <w:spacing w:line="240" w:lineRule="auto"/>
        <w:ind w:firstLine="0"/>
        <w:jc w:val="left"/>
        <w:rPr>
          <w:rFonts w:ascii="Times New Roman" w:hAnsi="Times New Roman" w:cs="Times New Roman"/>
          <w:sz w:val="24"/>
          <w:szCs w:val="24"/>
        </w:rPr>
      </w:pPr>
    </w:p>
    <w:p w14:paraId="35DF1E95" w14:textId="77777777" w:rsidR="00E1392D" w:rsidRPr="003E5D7F" w:rsidRDefault="00E1392D" w:rsidP="00E1392D">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4BA509ED" w14:textId="77777777" w:rsidR="00E1392D" w:rsidRPr="003E5D7F" w:rsidRDefault="00E1392D" w:rsidP="00E1392D">
      <w:pPr>
        <w:spacing w:line="240" w:lineRule="auto"/>
        <w:ind w:firstLine="0"/>
        <w:rPr>
          <w:rFonts w:ascii="Times New Roman" w:hAnsi="Times New Roman" w:cs="Times New Roman"/>
          <w:sz w:val="24"/>
          <w:szCs w:val="24"/>
        </w:rPr>
      </w:pPr>
    </w:p>
    <w:p w14:paraId="157AB419" w14:textId="77777777" w:rsidR="00E1392D" w:rsidRDefault="00E1392D" w:rsidP="00E1392D">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F5BE53F" w14:textId="77777777" w:rsidR="00E1392D" w:rsidRDefault="00E1392D" w:rsidP="00E1392D">
      <w:pPr>
        <w:spacing w:line="240" w:lineRule="auto"/>
        <w:ind w:firstLine="0"/>
        <w:rPr>
          <w:rFonts w:ascii="Times New Roman" w:hAnsi="Times New Roman" w:cs="Times New Roman"/>
          <w:b/>
          <w:sz w:val="24"/>
          <w:szCs w:val="24"/>
        </w:rPr>
      </w:pPr>
    </w:p>
    <w:p w14:paraId="23766446" w14:textId="7CFA1FBB" w:rsidR="00E1392D" w:rsidRDefault="008A0C1F" w:rsidP="00016E40">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t>Aplinkosaugos reikalavimai</w:t>
      </w:r>
      <w:r w:rsidR="00DF53E7">
        <w:rPr>
          <w:rFonts w:ascii="Times New Roman" w:hAnsi="Times New Roman" w:cs="Times New Roman"/>
          <w:b/>
          <w:sz w:val="24"/>
          <w:szCs w:val="24"/>
        </w:rPr>
        <w:t>:</w:t>
      </w:r>
    </w:p>
    <w:p w14:paraId="0FF1A8B9" w14:textId="77777777" w:rsidR="00E1392D" w:rsidRDefault="00E1392D" w:rsidP="00E1392D">
      <w:pPr>
        <w:pStyle w:val="ListParagraph"/>
        <w:spacing w:line="240" w:lineRule="auto"/>
        <w:ind w:left="360" w:firstLine="0"/>
        <w:rPr>
          <w:rFonts w:ascii="Times New Roman" w:hAnsi="Times New Roman" w:cs="Times New Roman"/>
          <w:b/>
          <w:sz w:val="24"/>
          <w:szCs w:val="24"/>
        </w:rPr>
      </w:pPr>
    </w:p>
    <w:p w14:paraId="44E28C23" w14:textId="77777777" w:rsidR="00E1392D" w:rsidRPr="008A0C1F" w:rsidRDefault="00E1392D" w:rsidP="00E1392D">
      <w:pPr>
        <w:spacing w:line="240" w:lineRule="auto"/>
        <w:ind w:firstLine="0"/>
        <w:contextualSpacing/>
        <w:jc w:val="left"/>
        <w:rPr>
          <w:rFonts w:ascii="Times New Roman" w:hAnsi="Times New Roman" w:cs="Times New Roman"/>
          <w:b/>
          <w:iCs/>
          <w:sz w:val="24"/>
          <w:szCs w:val="24"/>
        </w:rPr>
      </w:pPr>
      <w:r w:rsidRPr="008A0C1F">
        <w:rPr>
          <w:rFonts w:ascii="Times New Roman" w:hAnsi="Times New Roman" w:cs="Times New Roman"/>
          <w:b/>
          <w:iCs/>
          <w:sz w:val="24"/>
          <w:szCs w:val="24"/>
        </w:rPr>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7229"/>
        <w:gridCol w:w="2694"/>
      </w:tblGrid>
      <w:tr w:rsidR="00DF53E7" w:rsidRPr="009B2E94" w14:paraId="09663258" w14:textId="77777777" w:rsidTr="00DF53E7">
        <w:trPr>
          <w:trHeight w:val="424"/>
        </w:trPr>
        <w:tc>
          <w:tcPr>
            <w:tcW w:w="709" w:type="dxa"/>
          </w:tcPr>
          <w:p w14:paraId="090360F2" w14:textId="77777777" w:rsidR="00DF53E7" w:rsidRPr="009B2E94" w:rsidRDefault="00DF53E7" w:rsidP="00D816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Eil.</w:t>
            </w:r>
          </w:p>
          <w:p w14:paraId="61AACA33" w14:textId="77777777" w:rsidR="00DF53E7" w:rsidRPr="009B2E94" w:rsidRDefault="00DF53E7" w:rsidP="00D816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Nr.</w:t>
            </w:r>
          </w:p>
        </w:tc>
        <w:tc>
          <w:tcPr>
            <w:tcW w:w="7229" w:type="dxa"/>
          </w:tcPr>
          <w:p w14:paraId="701BFFC2" w14:textId="77777777" w:rsidR="00DF53E7" w:rsidRPr="009B2E94" w:rsidRDefault="00DF53E7" w:rsidP="00D816A5">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Reikalavimai*</w:t>
            </w:r>
          </w:p>
        </w:tc>
        <w:tc>
          <w:tcPr>
            <w:tcW w:w="2694" w:type="dxa"/>
          </w:tcPr>
          <w:p w14:paraId="7D2FB1A1" w14:textId="3F6CFD61" w:rsidR="00DF53E7" w:rsidRPr="009B2E94" w:rsidRDefault="00DF53E7" w:rsidP="00D816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Rodiklio reikšmė</w:t>
            </w:r>
          </w:p>
          <w:p w14:paraId="29BE6CF1" w14:textId="77777777" w:rsidR="00DF53E7" w:rsidRPr="009B2E94" w:rsidRDefault="00DF53E7" w:rsidP="00D816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(Taip/Ne)</w:t>
            </w:r>
          </w:p>
        </w:tc>
      </w:tr>
      <w:tr w:rsidR="00DF53E7" w:rsidRPr="009B2E94" w14:paraId="0D25B853" w14:textId="77777777" w:rsidTr="00DF53E7">
        <w:trPr>
          <w:trHeight w:val="657"/>
        </w:trPr>
        <w:tc>
          <w:tcPr>
            <w:tcW w:w="709" w:type="dxa"/>
          </w:tcPr>
          <w:p w14:paraId="30A616D0" w14:textId="77777777" w:rsidR="00DF53E7" w:rsidRPr="009B2E94" w:rsidRDefault="00DF53E7" w:rsidP="00D816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7229" w:type="dxa"/>
          </w:tcPr>
          <w:p w14:paraId="6EC5EFEB" w14:textId="77777777" w:rsidR="00DF53E7" w:rsidRPr="009B2E94" w:rsidRDefault="00DF53E7" w:rsidP="00D816A5">
            <w:pPr>
              <w:spacing w:line="240" w:lineRule="auto"/>
              <w:ind w:firstLine="0"/>
              <w:rPr>
                <w:rFonts w:ascii="Times New Roman" w:hAnsi="Times New Roman" w:cs="Times New Roman"/>
                <w:sz w:val="24"/>
                <w:szCs w:val="24"/>
              </w:rPr>
            </w:pPr>
            <w:r>
              <w:rPr>
                <w:rFonts w:ascii="Times New Roman" w:hAnsi="Times New Roman" w:cs="Times New Roman"/>
                <w:sz w:val="24"/>
                <w:szCs w:val="24"/>
              </w:rPr>
              <w:t>T</w:t>
            </w:r>
            <w:r w:rsidRPr="00F40F20">
              <w:rPr>
                <w:rFonts w:ascii="Times New Roman" w:hAnsi="Times New Roman" w:cs="Times New Roman"/>
                <w:sz w:val="24"/>
                <w:szCs w:val="24"/>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rPr>
              <w:t>.</w:t>
            </w:r>
          </w:p>
        </w:tc>
        <w:tc>
          <w:tcPr>
            <w:tcW w:w="2694" w:type="dxa"/>
          </w:tcPr>
          <w:p w14:paraId="3A91F9B7" w14:textId="771C5022" w:rsidR="00DF53E7" w:rsidRPr="009B2E94" w:rsidRDefault="00DF53E7" w:rsidP="00D816A5">
            <w:pPr>
              <w:spacing w:line="240" w:lineRule="auto"/>
              <w:ind w:firstLine="0"/>
              <w:rPr>
                <w:rFonts w:ascii="Times New Roman" w:hAnsi="Times New Roman" w:cs="Times New Roman"/>
                <w:sz w:val="24"/>
                <w:szCs w:val="24"/>
              </w:rPr>
            </w:pPr>
          </w:p>
        </w:tc>
      </w:tr>
    </w:tbl>
    <w:p w14:paraId="7E9B67F7" w14:textId="782A4FAC" w:rsidR="00DF53E7" w:rsidRPr="00DF53E7" w:rsidRDefault="00226B8D" w:rsidP="00DF53E7">
      <w:pPr>
        <w:spacing w:line="240" w:lineRule="auto"/>
        <w:ind w:firstLine="0"/>
        <w:rPr>
          <w:rFonts w:ascii="Times New Roman" w:eastAsia="Arial" w:hAnsi="Times New Roman" w:cs="Times New Roman"/>
          <w:b/>
          <w:bCs/>
          <w:i/>
          <w:sz w:val="22"/>
          <w:szCs w:val="24"/>
        </w:rPr>
      </w:pPr>
      <w:r w:rsidRPr="00DF53E7">
        <w:rPr>
          <w:rFonts w:ascii="Times New Roman" w:hAnsi="Times New Roman" w:cs="Times New Roman"/>
          <w:b/>
          <w:bCs/>
          <w:i/>
          <w:sz w:val="22"/>
          <w:szCs w:val="24"/>
        </w:rPr>
        <w:t>*</w:t>
      </w:r>
      <w:r w:rsidRPr="00DF53E7">
        <w:rPr>
          <w:rFonts w:ascii="Times New Roman" w:eastAsia="Arial" w:hAnsi="Times New Roman" w:cs="Times New Roman"/>
          <w:b/>
          <w:bCs/>
          <w:i/>
          <w:sz w:val="22"/>
          <w:szCs w:val="24"/>
        </w:rPr>
        <w:t xml:space="preserve"> Tiekėjas turi pateikti patvirtinančius sertifikatus</w:t>
      </w:r>
    </w:p>
    <w:p w14:paraId="5E9CF8C8" w14:textId="77777777" w:rsidR="00E1392D" w:rsidRDefault="00E1392D" w:rsidP="00E1392D">
      <w:pPr>
        <w:tabs>
          <w:tab w:val="left" w:pos="720"/>
        </w:tabs>
        <w:spacing w:line="240" w:lineRule="auto"/>
        <w:ind w:firstLine="0"/>
        <w:rPr>
          <w:rFonts w:ascii="Times New Roman" w:hAnsi="Times New Roman" w:cs="Times New Roman"/>
          <w:b/>
          <w:i/>
          <w:sz w:val="22"/>
          <w:szCs w:val="22"/>
        </w:rPr>
      </w:pPr>
    </w:p>
    <w:p w14:paraId="4700F7FB" w14:textId="77777777" w:rsidR="00E1392D" w:rsidRDefault="00E1392D" w:rsidP="00E1392D">
      <w:pPr>
        <w:tabs>
          <w:tab w:val="left" w:pos="720"/>
        </w:tabs>
        <w:spacing w:line="240" w:lineRule="auto"/>
        <w:ind w:firstLine="0"/>
        <w:rPr>
          <w:rFonts w:ascii="Times New Roman" w:hAnsi="Times New Roman" w:cs="Times New Roman"/>
          <w:i/>
          <w:iCs/>
          <w:sz w:val="22"/>
          <w:szCs w:val="22"/>
        </w:rPr>
      </w:pPr>
    </w:p>
    <w:p w14:paraId="0B364489" w14:textId="77777777" w:rsidR="00E1392D" w:rsidRDefault="00E1392D" w:rsidP="00016E40">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BEFE1E9" w14:textId="77777777" w:rsidR="00E1392D" w:rsidRDefault="00E1392D" w:rsidP="00E1392D">
      <w:pPr>
        <w:pStyle w:val="ListParagraph"/>
        <w:spacing w:line="240" w:lineRule="auto"/>
        <w:ind w:left="360" w:firstLine="0"/>
        <w:rPr>
          <w:rFonts w:ascii="Times New Roman" w:hAnsi="Times New Roman" w:cs="Times New Roman"/>
          <w:b/>
          <w:sz w:val="24"/>
          <w:szCs w:val="24"/>
        </w:rPr>
      </w:pPr>
    </w:p>
    <w:p w14:paraId="7CBA6C93" w14:textId="77777777" w:rsidR="00E1392D" w:rsidRDefault="00E1392D" w:rsidP="00E1392D">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2274D2">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16E447CE" w14:textId="77777777" w:rsidR="00E1392D" w:rsidRDefault="00E1392D" w:rsidP="00E1392D">
      <w:pPr>
        <w:spacing w:line="240" w:lineRule="auto"/>
        <w:ind w:firstLine="720"/>
        <w:rPr>
          <w:rFonts w:ascii="Times New Roman" w:hAnsi="Times New Roman" w:cs="Times New Roman"/>
          <w:sz w:val="24"/>
          <w:szCs w:val="24"/>
        </w:rPr>
      </w:pPr>
    </w:p>
    <w:p w14:paraId="4EA35BD0" w14:textId="77777777" w:rsidR="00E1392D" w:rsidRDefault="00E1392D" w:rsidP="00E1392D">
      <w:pPr>
        <w:pBdr>
          <w:bottom w:val="single" w:sz="12" w:space="1" w:color="auto"/>
        </w:pBdr>
        <w:spacing w:line="240" w:lineRule="auto"/>
        <w:ind w:firstLine="720"/>
        <w:rPr>
          <w:rFonts w:ascii="Times New Roman" w:hAnsi="Times New Roman" w:cs="Times New Roman"/>
          <w:sz w:val="24"/>
          <w:szCs w:val="24"/>
        </w:rPr>
      </w:pPr>
    </w:p>
    <w:p w14:paraId="6C061A52" w14:textId="77777777" w:rsidR="00E1392D" w:rsidRPr="00395AC8" w:rsidRDefault="00E1392D" w:rsidP="00E1392D">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412C9AE0" w14:textId="77777777" w:rsidR="00E1392D" w:rsidRPr="00B077F7" w:rsidRDefault="00E1392D" w:rsidP="00E1392D">
      <w:pPr>
        <w:tabs>
          <w:tab w:val="left" w:pos="720"/>
        </w:tabs>
        <w:spacing w:line="240" w:lineRule="auto"/>
        <w:ind w:firstLine="0"/>
        <w:rPr>
          <w:rFonts w:ascii="Times New Roman" w:hAnsi="Times New Roman" w:cs="Times New Roman"/>
          <w:i/>
          <w:iCs/>
          <w:sz w:val="22"/>
          <w:szCs w:val="22"/>
        </w:rPr>
      </w:pPr>
    </w:p>
    <w:p w14:paraId="673E4A2E" w14:textId="77777777" w:rsidR="00E1392D" w:rsidRPr="003E5D7F" w:rsidRDefault="00E1392D" w:rsidP="00E1392D">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5BB0B980" w14:textId="77777777" w:rsidR="00E1392D" w:rsidRPr="003E5D7F" w:rsidRDefault="00E1392D" w:rsidP="00E1392D">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5C947D5" w14:textId="77777777" w:rsidR="00E1392D" w:rsidRPr="003E5D7F" w:rsidRDefault="00E1392D" w:rsidP="00E1392D">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35D5722C" w14:textId="77777777" w:rsidR="00E1392D" w:rsidRPr="003E5D7F" w:rsidRDefault="00E1392D" w:rsidP="00E1392D">
      <w:pPr>
        <w:spacing w:line="240" w:lineRule="auto"/>
        <w:ind w:firstLine="0"/>
        <w:rPr>
          <w:rFonts w:ascii="Times New Roman" w:hAnsi="Times New Roman" w:cs="Times New Roman"/>
          <w:sz w:val="24"/>
          <w:szCs w:val="24"/>
        </w:rPr>
      </w:pPr>
    </w:p>
    <w:p w14:paraId="5889D9E0" w14:textId="77777777" w:rsidR="00E1392D" w:rsidRPr="003E5D7F" w:rsidRDefault="00E1392D" w:rsidP="00E1392D">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E1392D" w:rsidRPr="003E5D7F" w14:paraId="5FDCCB5D" w14:textId="77777777" w:rsidTr="00D816A5">
        <w:tc>
          <w:tcPr>
            <w:tcW w:w="596" w:type="dxa"/>
            <w:tcBorders>
              <w:top w:val="single" w:sz="4" w:space="0" w:color="auto"/>
              <w:left w:val="single" w:sz="4" w:space="0" w:color="auto"/>
              <w:bottom w:val="single" w:sz="4" w:space="0" w:color="auto"/>
              <w:right w:val="single" w:sz="4" w:space="0" w:color="auto"/>
            </w:tcBorders>
            <w:shd w:val="clear" w:color="auto" w:fill="auto"/>
          </w:tcPr>
          <w:p w14:paraId="3B7842B0" w14:textId="77777777" w:rsidR="00E1392D" w:rsidRPr="003E5D7F" w:rsidRDefault="00E1392D" w:rsidP="00D816A5">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FA32B63"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01C43974"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bl>
    <w:p w14:paraId="34729FC8" w14:textId="77777777" w:rsidR="00E1392D" w:rsidRDefault="00E1392D" w:rsidP="00E1392D">
      <w:pPr>
        <w:spacing w:line="240" w:lineRule="auto"/>
        <w:ind w:firstLine="0"/>
        <w:rPr>
          <w:rFonts w:ascii="Times New Roman" w:hAnsi="Times New Roman" w:cs="Times New Roman"/>
          <w:sz w:val="24"/>
          <w:szCs w:val="24"/>
        </w:rPr>
      </w:pPr>
    </w:p>
    <w:p w14:paraId="2C6882D7" w14:textId="77777777" w:rsidR="00E1392D" w:rsidRPr="003E5D7F" w:rsidRDefault="00E1392D" w:rsidP="00E1392D">
      <w:pPr>
        <w:spacing w:line="240" w:lineRule="auto"/>
        <w:ind w:firstLine="0"/>
        <w:rPr>
          <w:rFonts w:ascii="Times New Roman" w:hAnsi="Times New Roman" w:cs="Times New Roman"/>
          <w:sz w:val="24"/>
          <w:szCs w:val="24"/>
        </w:rPr>
      </w:pPr>
    </w:p>
    <w:p w14:paraId="40703B03" w14:textId="77777777" w:rsidR="00E1392D" w:rsidRPr="003E5D7F" w:rsidRDefault="00E1392D" w:rsidP="00E1392D">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Informacija apie subtiekėjus (pažymėti): </w:t>
      </w:r>
    </w:p>
    <w:p w14:paraId="2C94B1D1" w14:textId="77777777" w:rsidR="00E1392D" w:rsidRPr="003E5D7F" w:rsidRDefault="00E1392D" w:rsidP="00E1392D">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511272">
        <w:rPr>
          <w:rFonts w:ascii="Times New Roman" w:hAnsi="Times New Roman" w:cs="Times New Roman"/>
          <w:sz w:val="24"/>
          <w:szCs w:val="24"/>
        </w:rPr>
      </w:r>
      <w:r w:rsidR="00511272">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511272">
        <w:rPr>
          <w:rFonts w:ascii="Times New Roman" w:hAnsi="Times New Roman" w:cs="Times New Roman"/>
          <w:sz w:val="24"/>
          <w:szCs w:val="24"/>
        </w:rPr>
      </w:r>
      <w:r w:rsidR="00511272">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5F765C97" w14:textId="77777777" w:rsidR="00E1392D" w:rsidRPr="003E5D7F" w:rsidRDefault="00E1392D" w:rsidP="00E1392D">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E1392D" w:rsidRPr="003E5D7F" w14:paraId="67DDD94F" w14:textId="77777777" w:rsidTr="00D816A5">
        <w:tc>
          <w:tcPr>
            <w:tcW w:w="624" w:type="dxa"/>
            <w:vAlign w:val="center"/>
          </w:tcPr>
          <w:p w14:paraId="5ACAF980"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37D28BE0"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234CEB31"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58E76FF8"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41BF6DA3" w14:textId="77777777" w:rsidR="00E1392D" w:rsidRPr="003E5D7F" w:rsidRDefault="00E1392D" w:rsidP="00D816A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E1392D" w:rsidRPr="003E5D7F" w14:paraId="6083BBB6" w14:textId="77777777" w:rsidTr="00D816A5">
        <w:tc>
          <w:tcPr>
            <w:tcW w:w="624" w:type="dxa"/>
          </w:tcPr>
          <w:p w14:paraId="44E69666" w14:textId="77777777" w:rsidR="00E1392D" w:rsidRPr="003E5D7F" w:rsidRDefault="00E1392D" w:rsidP="00D816A5">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5D2493B4" w14:textId="77777777" w:rsidR="00E1392D" w:rsidRPr="003E5D7F" w:rsidRDefault="00E1392D" w:rsidP="00D816A5">
            <w:pPr>
              <w:spacing w:line="240" w:lineRule="auto"/>
              <w:ind w:firstLine="0"/>
              <w:rPr>
                <w:rFonts w:ascii="Times New Roman" w:hAnsi="Times New Roman" w:cs="Times New Roman"/>
                <w:sz w:val="24"/>
                <w:szCs w:val="24"/>
              </w:rPr>
            </w:pPr>
          </w:p>
        </w:tc>
        <w:tc>
          <w:tcPr>
            <w:tcW w:w="1787" w:type="dxa"/>
          </w:tcPr>
          <w:p w14:paraId="5F43599F" w14:textId="77777777" w:rsidR="00E1392D" w:rsidRPr="003E5D7F" w:rsidRDefault="00E1392D" w:rsidP="00D816A5">
            <w:pPr>
              <w:spacing w:line="240" w:lineRule="auto"/>
              <w:ind w:firstLine="0"/>
              <w:rPr>
                <w:rFonts w:ascii="Times New Roman" w:hAnsi="Times New Roman" w:cs="Times New Roman"/>
                <w:sz w:val="24"/>
                <w:szCs w:val="24"/>
              </w:rPr>
            </w:pPr>
          </w:p>
        </w:tc>
        <w:tc>
          <w:tcPr>
            <w:tcW w:w="1488" w:type="dxa"/>
          </w:tcPr>
          <w:p w14:paraId="35D224EB" w14:textId="77777777" w:rsidR="00E1392D" w:rsidRPr="003E5D7F" w:rsidRDefault="00E1392D" w:rsidP="00D816A5">
            <w:pPr>
              <w:spacing w:line="240" w:lineRule="auto"/>
              <w:ind w:firstLine="0"/>
              <w:rPr>
                <w:rFonts w:ascii="Times New Roman" w:hAnsi="Times New Roman" w:cs="Times New Roman"/>
                <w:sz w:val="24"/>
                <w:szCs w:val="24"/>
              </w:rPr>
            </w:pPr>
          </w:p>
        </w:tc>
        <w:tc>
          <w:tcPr>
            <w:tcW w:w="4536" w:type="dxa"/>
          </w:tcPr>
          <w:p w14:paraId="59DF2462"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1D0D76AF" w14:textId="77777777" w:rsidTr="00D816A5">
        <w:tc>
          <w:tcPr>
            <w:tcW w:w="624" w:type="dxa"/>
          </w:tcPr>
          <w:p w14:paraId="38C5157A" w14:textId="77777777" w:rsidR="00E1392D" w:rsidRPr="003E5D7F" w:rsidRDefault="00E1392D" w:rsidP="00D816A5">
            <w:pPr>
              <w:spacing w:line="240" w:lineRule="auto"/>
              <w:ind w:firstLine="0"/>
              <w:rPr>
                <w:rFonts w:ascii="Times New Roman" w:hAnsi="Times New Roman" w:cs="Times New Roman"/>
                <w:sz w:val="24"/>
                <w:szCs w:val="24"/>
              </w:rPr>
            </w:pPr>
          </w:p>
        </w:tc>
        <w:tc>
          <w:tcPr>
            <w:tcW w:w="2509" w:type="dxa"/>
          </w:tcPr>
          <w:p w14:paraId="7BD5B36C" w14:textId="77777777" w:rsidR="00E1392D" w:rsidRPr="003E5D7F" w:rsidRDefault="00E1392D" w:rsidP="00D816A5">
            <w:pPr>
              <w:spacing w:line="240" w:lineRule="auto"/>
              <w:ind w:firstLine="0"/>
              <w:rPr>
                <w:rFonts w:ascii="Times New Roman" w:hAnsi="Times New Roman" w:cs="Times New Roman"/>
                <w:sz w:val="24"/>
                <w:szCs w:val="24"/>
              </w:rPr>
            </w:pPr>
          </w:p>
        </w:tc>
        <w:tc>
          <w:tcPr>
            <w:tcW w:w="1787" w:type="dxa"/>
          </w:tcPr>
          <w:p w14:paraId="505128B9" w14:textId="77777777" w:rsidR="00E1392D" w:rsidRPr="003E5D7F" w:rsidRDefault="00E1392D" w:rsidP="00D816A5">
            <w:pPr>
              <w:spacing w:line="240" w:lineRule="auto"/>
              <w:ind w:firstLine="0"/>
              <w:rPr>
                <w:rFonts w:ascii="Times New Roman" w:hAnsi="Times New Roman" w:cs="Times New Roman"/>
                <w:sz w:val="24"/>
                <w:szCs w:val="24"/>
              </w:rPr>
            </w:pPr>
          </w:p>
        </w:tc>
        <w:tc>
          <w:tcPr>
            <w:tcW w:w="1488" w:type="dxa"/>
          </w:tcPr>
          <w:p w14:paraId="54943006" w14:textId="77777777" w:rsidR="00E1392D" w:rsidRPr="003E5D7F" w:rsidRDefault="00E1392D" w:rsidP="00D816A5">
            <w:pPr>
              <w:spacing w:line="240" w:lineRule="auto"/>
              <w:ind w:firstLine="0"/>
              <w:rPr>
                <w:rFonts w:ascii="Times New Roman" w:hAnsi="Times New Roman" w:cs="Times New Roman"/>
                <w:sz w:val="24"/>
                <w:szCs w:val="24"/>
              </w:rPr>
            </w:pPr>
          </w:p>
        </w:tc>
        <w:tc>
          <w:tcPr>
            <w:tcW w:w="4536" w:type="dxa"/>
          </w:tcPr>
          <w:p w14:paraId="540348D2" w14:textId="77777777" w:rsidR="00E1392D" w:rsidRPr="003E5D7F" w:rsidRDefault="00E1392D" w:rsidP="00D816A5">
            <w:pPr>
              <w:spacing w:line="240" w:lineRule="auto"/>
              <w:ind w:firstLine="0"/>
              <w:rPr>
                <w:rFonts w:ascii="Times New Roman" w:hAnsi="Times New Roman" w:cs="Times New Roman"/>
                <w:sz w:val="24"/>
                <w:szCs w:val="24"/>
              </w:rPr>
            </w:pPr>
          </w:p>
        </w:tc>
      </w:tr>
      <w:tr w:rsidR="00E1392D" w:rsidRPr="003E5D7F" w14:paraId="16C93E5E" w14:textId="77777777" w:rsidTr="00D816A5">
        <w:tc>
          <w:tcPr>
            <w:tcW w:w="624" w:type="dxa"/>
          </w:tcPr>
          <w:p w14:paraId="288EDB9C" w14:textId="77777777" w:rsidR="00E1392D" w:rsidRPr="003E5D7F" w:rsidRDefault="00E1392D" w:rsidP="00D816A5">
            <w:pPr>
              <w:spacing w:line="240" w:lineRule="auto"/>
              <w:ind w:firstLine="0"/>
              <w:rPr>
                <w:rFonts w:ascii="Times New Roman" w:hAnsi="Times New Roman" w:cs="Times New Roman"/>
                <w:sz w:val="24"/>
                <w:szCs w:val="24"/>
              </w:rPr>
            </w:pPr>
          </w:p>
        </w:tc>
        <w:tc>
          <w:tcPr>
            <w:tcW w:w="2509" w:type="dxa"/>
          </w:tcPr>
          <w:p w14:paraId="0B8BC6D1" w14:textId="77777777" w:rsidR="00E1392D" w:rsidRPr="003E5D7F" w:rsidRDefault="00E1392D" w:rsidP="00D816A5">
            <w:pPr>
              <w:spacing w:line="240" w:lineRule="auto"/>
              <w:ind w:firstLine="0"/>
              <w:rPr>
                <w:rFonts w:ascii="Times New Roman" w:hAnsi="Times New Roman" w:cs="Times New Roman"/>
                <w:sz w:val="24"/>
                <w:szCs w:val="24"/>
              </w:rPr>
            </w:pPr>
          </w:p>
        </w:tc>
        <w:tc>
          <w:tcPr>
            <w:tcW w:w="1787" w:type="dxa"/>
            <w:vAlign w:val="center"/>
          </w:tcPr>
          <w:p w14:paraId="0C56FCEC" w14:textId="77777777" w:rsidR="00E1392D" w:rsidRPr="003E5D7F" w:rsidRDefault="00E1392D" w:rsidP="00D816A5">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Eur</w:t>
            </w:r>
          </w:p>
        </w:tc>
        <w:tc>
          <w:tcPr>
            <w:tcW w:w="1488" w:type="dxa"/>
            <w:vAlign w:val="center"/>
          </w:tcPr>
          <w:p w14:paraId="003197AB" w14:textId="77777777" w:rsidR="00E1392D" w:rsidRPr="003E5D7F" w:rsidRDefault="00E1392D" w:rsidP="00D816A5">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w:t>
            </w:r>
          </w:p>
        </w:tc>
        <w:tc>
          <w:tcPr>
            <w:tcW w:w="4536" w:type="dxa"/>
          </w:tcPr>
          <w:p w14:paraId="09943BDD" w14:textId="77777777" w:rsidR="00E1392D" w:rsidRPr="003E5D7F" w:rsidRDefault="00E1392D" w:rsidP="00D816A5">
            <w:pPr>
              <w:spacing w:line="240" w:lineRule="auto"/>
              <w:ind w:firstLine="0"/>
              <w:rPr>
                <w:rFonts w:ascii="Times New Roman" w:hAnsi="Times New Roman" w:cs="Times New Roman"/>
                <w:sz w:val="24"/>
                <w:szCs w:val="24"/>
              </w:rPr>
            </w:pPr>
          </w:p>
        </w:tc>
      </w:tr>
    </w:tbl>
    <w:p w14:paraId="416A5D07" w14:textId="77777777" w:rsidR="00E1392D" w:rsidRPr="003E5D7F" w:rsidRDefault="00E1392D" w:rsidP="00E1392D">
      <w:pPr>
        <w:spacing w:line="240" w:lineRule="auto"/>
        <w:ind w:firstLine="720"/>
        <w:rPr>
          <w:rFonts w:ascii="Times New Roman" w:hAnsi="Times New Roman" w:cs="Times New Roman"/>
          <w:sz w:val="24"/>
          <w:szCs w:val="24"/>
        </w:rPr>
      </w:pPr>
    </w:p>
    <w:p w14:paraId="287FABAD" w14:textId="77777777" w:rsidR="00E1392D" w:rsidRPr="003E5D7F" w:rsidRDefault="00E1392D" w:rsidP="00E1392D">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lastRenderedPageBreak/>
        <w:t>Pasiūlymas galioja ________dienų nuo vokų su pasiūlymais atplėšimo dienos.</w:t>
      </w:r>
    </w:p>
    <w:p w14:paraId="44E9CAA3" w14:textId="77777777" w:rsidR="00E1392D" w:rsidRPr="003E5D7F" w:rsidRDefault="00E1392D" w:rsidP="00E1392D">
      <w:pPr>
        <w:tabs>
          <w:tab w:val="left" w:pos="142"/>
        </w:tabs>
        <w:spacing w:line="240" w:lineRule="auto"/>
        <w:ind w:firstLine="440"/>
        <w:jc w:val="left"/>
        <w:rPr>
          <w:rFonts w:ascii="Times New Roman" w:hAnsi="Times New Roman" w:cs="Times New Roman"/>
          <w:spacing w:val="-4"/>
          <w:sz w:val="24"/>
          <w:szCs w:val="24"/>
        </w:rPr>
      </w:pPr>
    </w:p>
    <w:p w14:paraId="580FB14B" w14:textId="77777777" w:rsidR="00E1392D" w:rsidRPr="003E5D7F" w:rsidRDefault="00E1392D" w:rsidP="00E1392D">
      <w:pPr>
        <w:tabs>
          <w:tab w:val="left" w:pos="142"/>
        </w:tabs>
        <w:spacing w:line="240" w:lineRule="auto"/>
        <w:ind w:firstLine="440"/>
        <w:jc w:val="left"/>
        <w:rPr>
          <w:rFonts w:ascii="Times New Roman" w:hAnsi="Times New Roman" w:cs="Times New Roman"/>
          <w:spacing w:val="-4"/>
          <w:sz w:val="24"/>
          <w:szCs w:val="24"/>
        </w:rPr>
      </w:pPr>
    </w:p>
    <w:p w14:paraId="6D118188" w14:textId="77777777" w:rsidR="00E1392D" w:rsidRPr="003E5D7F" w:rsidRDefault="00E1392D" w:rsidP="00E1392D">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E1392D" w:rsidRPr="003E5D7F" w14:paraId="63BCE890" w14:textId="77777777" w:rsidTr="00D816A5">
        <w:trPr>
          <w:trHeight w:val="1008"/>
        </w:trPr>
        <w:tc>
          <w:tcPr>
            <w:tcW w:w="567" w:type="dxa"/>
            <w:vAlign w:val="center"/>
          </w:tcPr>
          <w:p w14:paraId="53A31ED7" w14:textId="77777777" w:rsidR="00E1392D" w:rsidRPr="003E5D7F" w:rsidRDefault="00E1392D" w:rsidP="00D816A5">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33E2EF41" w14:textId="77777777" w:rsidR="00E1392D" w:rsidRPr="003E5D7F" w:rsidRDefault="00E1392D" w:rsidP="00D816A5">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24015F97" w14:textId="77777777" w:rsidR="00E1392D" w:rsidRPr="003E5D7F" w:rsidRDefault="00E1392D" w:rsidP="00D816A5">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E1392D" w:rsidRPr="003E5D7F" w14:paraId="09C4CD1D" w14:textId="77777777" w:rsidTr="00D816A5">
        <w:trPr>
          <w:trHeight w:val="266"/>
        </w:trPr>
        <w:tc>
          <w:tcPr>
            <w:tcW w:w="567" w:type="dxa"/>
          </w:tcPr>
          <w:p w14:paraId="6132CBCE" w14:textId="77777777" w:rsidR="00E1392D" w:rsidRPr="003E5D7F" w:rsidRDefault="00E1392D" w:rsidP="00D816A5">
            <w:pPr>
              <w:tabs>
                <w:tab w:val="left" w:pos="142"/>
              </w:tabs>
              <w:spacing w:line="240" w:lineRule="auto"/>
              <w:ind w:firstLine="0"/>
              <w:rPr>
                <w:rFonts w:ascii="Times New Roman" w:hAnsi="Times New Roman" w:cs="Times New Roman"/>
                <w:sz w:val="24"/>
                <w:szCs w:val="24"/>
              </w:rPr>
            </w:pPr>
          </w:p>
        </w:tc>
        <w:tc>
          <w:tcPr>
            <w:tcW w:w="3768" w:type="dxa"/>
          </w:tcPr>
          <w:p w14:paraId="74C18276" w14:textId="77777777" w:rsidR="00E1392D" w:rsidRPr="003E5D7F" w:rsidRDefault="00E1392D" w:rsidP="00D816A5">
            <w:pPr>
              <w:tabs>
                <w:tab w:val="left" w:pos="142"/>
              </w:tabs>
              <w:spacing w:line="240" w:lineRule="auto"/>
              <w:ind w:firstLine="0"/>
              <w:rPr>
                <w:rFonts w:ascii="Times New Roman" w:hAnsi="Times New Roman" w:cs="Times New Roman"/>
                <w:sz w:val="24"/>
                <w:szCs w:val="24"/>
              </w:rPr>
            </w:pPr>
          </w:p>
        </w:tc>
        <w:tc>
          <w:tcPr>
            <w:tcW w:w="6609" w:type="dxa"/>
          </w:tcPr>
          <w:p w14:paraId="3EB6E6E6" w14:textId="77777777" w:rsidR="00E1392D" w:rsidRPr="003E5D7F" w:rsidRDefault="00E1392D" w:rsidP="00D816A5">
            <w:pPr>
              <w:tabs>
                <w:tab w:val="left" w:pos="142"/>
              </w:tabs>
              <w:spacing w:line="240" w:lineRule="auto"/>
              <w:ind w:firstLine="0"/>
              <w:rPr>
                <w:rFonts w:ascii="Times New Roman" w:hAnsi="Times New Roman" w:cs="Times New Roman"/>
                <w:sz w:val="24"/>
                <w:szCs w:val="24"/>
              </w:rPr>
            </w:pPr>
          </w:p>
        </w:tc>
      </w:tr>
      <w:tr w:rsidR="00E1392D" w:rsidRPr="003E5D7F" w14:paraId="15C30D1F" w14:textId="77777777" w:rsidTr="00D816A5">
        <w:trPr>
          <w:trHeight w:val="266"/>
        </w:trPr>
        <w:tc>
          <w:tcPr>
            <w:tcW w:w="567" w:type="dxa"/>
          </w:tcPr>
          <w:p w14:paraId="5DFD96EB" w14:textId="77777777" w:rsidR="00E1392D" w:rsidRPr="003E5D7F" w:rsidRDefault="00E1392D" w:rsidP="00D816A5">
            <w:pPr>
              <w:tabs>
                <w:tab w:val="left" w:pos="142"/>
              </w:tabs>
              <w:spacing w:line="240" w:lineRule="auto"/>
              <w:ind w:firstLine="0"/>
              <w:rPr>
                <w:rFonts w:ascii="Times New Roman" w:hAnsi="Times New Roman" w:cs="Times New Roman"/>
                <w:sz w:val="24"/>
                <w:szCs w:val="24"/>
              </w:rPr>
            </w:pPr>
          </w:p>
        </w:tc>
        <w:tc>
          <w:tcPr>
            <w:tcW w:w="3768" w:type="dxa"/>
          </w:tcPr>
          <w:p w14:paraId="649396DA" w14:textId="77777777" w:rsidR="00E1392D" w:rsidRPr="003E5D7F" w:rsidRDefault="00E1392D" w:rsidP="00D816A5">
            <w:pPr>
              <w:tabs>
                <w:tab w:val="left" w:pos="142"/>
              </w:tabs>
              <w:spacing w:line="240" w:lineRule="auto"/>
              <w:ind w:firstLine="0"/>
              <w:rPr>
                <w:rFonts w:ascii="Times New Roman" w:hAnsi="Times New Roman" w:cs="Times New Roman"/>
                <w:sz w:val="24"/>
                <w:szCs w:val="24"/>
              </w:rPr>
            </w:pPr>
          </w:p>
        </w:tc>
        <w:tc>
          <w:tcPr>
            <w:tcW w:w="6609" w:type="dxa"/>
          </w:tcPr>
          <w:p w14:paraId="0D0F0F1A" w14:textId="77777777" w:rsidR="00E1392D" w:rsidRPr="003E5D7F" w:rsidRDefault="00E1392D" w:rsidP="00D816A5">
            <w:pPr>
              <w:tabs>
                <w:tab w:val="left" w:pos="142"/>
              </w:tabs>
              <w:spacing w:line="240" w:lineRule="auto"/>
              <w:ind w:firstLine="0"/>
              <w:rPr>
                <w:rFonts w:ascii="Times New Roman" w:hAnsi="Times New Roman" w:cs="Times New Roman"/>
                <w:sz w:val="24"/>
                <w:szCs w:val="24"/>
              </w:rPr>
            </w:pPr>
          </w:p>
        </w:tc>
      </w:tr>
    </w:tbl>
    <w:p w14:paraId="76DB2C55" w14:textId="77777777" w:rsidR="00E1392D" w:rsidRPr="003E5D7F" w:rsidRDefault="00E1392D" w:rsidP="00E1392D">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5140C36C" w14:textId="77777777" w:rsidR="00E1392D" w:rsidRPr="003E5D7F" w:rsidRDefault="00E1392D" w:rsidP="00E1392D">
      <w:pPr>
        <w:tabs>
          <w:tab w:val="left" w:pos="142"/>
        </w:tabs>
        <w:spacing w:line="240" w:lineRule="auto"/>
        <w:ind w:firstLine="851"/>
        <w:rPr>
          <w:rFonts w:ascii="Times New Roman" w:hAnsi="Times New Roman" w:cs="Times New Roman"/>
          <w:sz w:val="24"/>
          <w:szCs w:val="24"/>
        </w:rPr>
      </w:pPr>
    </w:p>
    <w:p w14:paraId="3C95DA87" w14:textId="77777777" w:rsidR="00E1392D" w:rsidRPr="003E5D7F" w:rsidRDefault="00E1392D" w:rsidP="00E1392D">
      <w:pPr>
        <w:tabs>
          <w:tab w:val="left" w:pos="142"/>
        </w:tabs>
        <w:spacing w:line="240" w:lineRule="auto"/>
        <w:ind w:firstLine="851"/>
        <w:rPr>
          <w:rFonts w:ascii="Times New Roman" w:hAnsi="Times New Roman" w:cs="Times New Roman"/>
          <w:sz w:val="24"/>
          <w:szCs w:val="24"/>
        </w:rPr>
      </w:pPr>
    </w:p>
    <w:p w14:paraId="5BED5425" w14:textId="77777777" w:rsidR="00E1392D" w:rsidRPr="003E5D7F" w:rsidRDefault="00E1392D" w:rsidP="00E1392D">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0915" w:type="dxa"/>
        <w:tblInd w:w="137" w:type="dxa"/>
        <w:tblLayout w:type="fixed"/>
        <w:tblCellMar>
          <w:left w:w="10" w:type="dxa"/>
          <w:right w:w="10" w:type="dxa"/>
        </w:tblCellMar>
        <w:tblLook w:val="04A0" w:firstRow="1" w:lastRow="0" w:firstColumn="1" w:lastColumn="0" w:noHBand="0" w:noVBand="1"/>
      </w:tblPr>
      <w:tblGrid>
        <w:gridCol w:w="3169"/>
        <w:gridCol w:w="3160"/>
        <w:gridCol w:w="4586"/>
      </w:tblGrid>
      <w:tr w:rsidR="00E1392D" w:rsidRPr="003E5D7F" w14:paraId="37050385" w14:textId="77777777" w:rsidTr="00016E40">
        <w:trPr>
          <w:trHeight w:val="389"/>
        </w:trPr>
        <w:tc>
          <w:tcPr>
            <w:tcW w:w="3169" w:type="dxa"/>
            <w:tcBorders>
              <w:top w:val="single" w:sz="4" w:space="0" w:color="auto"/>
              <w:left w:val="single" w:sz="4" w:space="0" w:color="auto"/>
              <w:bottom w:val="single" w:sz="4" w:space="0" w:color="auto"/>
              <w:right w:val="single" w:sz="4" w:space="0" w:color="auto"/>
            </w:tcBorders>
            <w:shd w:val="clear" w:color="auto" w:fill="FFFFFF"/>
          </w:tcPr>
          <w:p w14:paraId="3AC1E6E2" w14:textId="77777777" w:rsidR="00E1392D" w:rsidRPr="003E5D7F" w:rsidRDefault="00E1392D" w:rsidP="00D816A5">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BC344F8" w14:textId="77777777" w:rsidR="00E1392D" w:rsidRPr="003E5D7F" w:rsidRDefault="00E1392D" w:rsidP="00D816A5">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D39A1E7" w14:textId="77777777" w:rsidR="00E1392D" w:rsidRPr="003E5D7F" w:rsidRDefault="00E1392D" w:rsidP="00D816A5">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E1392D" w:rsidRPr="003E5D7F" w14:paraId="4CDFEAD9" w14:textId="77777777" w:rsidTr="00016E40">
        <w:trPr>
          <w:trHeight w:val="198"/>
        </w:trPr>
        <w:tc>
          <w:tcPr>
            <w:tcW w:w="3169" w:type="dxa"/>
            <w:tcBorders>
              <w:top w:val="single" w:sz="4" w:space="0" w:color="auto"/>
              <w:left w:val="single" w:sz="4" w:space="0" w:color="auto"/>
              <w:bottom w:val="single" w:sz="4" w:space="0" w:color="auto"/>
              <w:right w:val="single" w:sz="4" w:space="0" w:color="auto"/>
            </w:tcBorders>
            <w:shd w:val="clear" w:color="auto" w:fill="FFFFFF"/>
          </w:tcPr>
          <w:p w14:paraId="5664CEAC" w14:textId="77777777" w:rsidR="00E1392D" w:rsidRPr="003E5D7F" w:rsidRDefault="00E1392D" w:rsidP="00D816A5">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4596FA7" w14:textId="77777777" w:rsidR="00E1392D" w:rsidRPr="003E5D7F" w:rsidRDefault="00E1392D" w:rsidP="00D816A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61D4B56" w14:textId="77777777" w:rsidR="00E1392D" w:rsidRPr="003E5D7F" w:rsidRDefault="00E1392D" w:rsidP="00D816A5">
            <w:pPr>
              <w:rPr>
                <w:rFonts w:ascii="Times New Roman" w:hAnsi="Times New Roman" w:cs="Times New Roman"/>
                <w:sz w:val="24"/>
                <w:szCs w:val="24"/>
              </w:rPr>
            </w:pPr>
          </w:p>
        </w:tc>
      </w:tr>
      <w:tr w:rsidR="00E1392D" w:rsidRPr="003E5D7F" w14:paraId="123C1020" w14:textId="77777777" w:rsidTr="00016E40">
        <w:trPr>
          <w:trHeight w:val="215"/>
        </w:trPr>
        <w:tc>
          <w:tcPr>
            <w:tcW w:w="3169" w:type="dxa"/>
            <w:tcBorders>
              <w:top w:val="single" w:sz="4" w:space="0" w:color="auto"/>
              <w:left w:val="single" w:sz="4" w:space="0" w:color="auto"/>
              <w:bottom w:val="single" w:sz="4" w:space="0" w:color="auto"/>
              <w:right w:val="single" w:sz="4" w:space="0" w:color="auto"/>
            </w:tcBorders>
            <w:shd w:val="clear" w:color="auto" w:fill="FFFFFF"/>
          </w:tcPr>
          <w:p w14:paraId="4541610C" w14:textId="77777777" w:rsidR="00E1392D" w:rsidRPr="003E5D7F" w:rsidRDefault="00E1392D" w:rsidP="00D816A5">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834D782" w14:textId="77777777" w:rsidR="00E1392D" w:rsidRPr="003E5D7F" w:rsidRDefault="00E1392D" w:rsidP="00D816A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E3C8160" w14:textId="77777777" w:rsidR="00E1392D" w:rsidRPr="003E5D7F" w:rsidRDefault="00E1392D" w:rsidP="00D816A5">
            <w:pPr>
              <w:rPr>
                <w:rFonts w:ascii="Times New Roman" w:hAnsi="Times New Roman" w:cs="Times New Roman"/>
                <w:sz w:val="24"/>
                <w:szCs w:val="24"/>
              </w:rPr>
            </w:pPr>
          </w:p>
        </w:tc>
      </w:tr>
      <w:tr w:rsidR="00E1392D" w:rsidRPr="003E5D7F" w14:paraId="1BB23EDF" w14:textId="77777777" w:rsidTr="00016E40">
        <w:trPr>
          <w:trHeight w:val="207"/>
        </w:trPr>
        <w:tc>
          <w:tcPr>
            <w:tcW w:w="3169" w:type="dxa"/>
            <w:tcBorders>
              <w:top w:val="single" w:sz="4" w:space="0" w:color="auto"/>
              <w:left w:val="single" w:sz="4" w:space="0" w:color="auto"/>
              <w:bottom w:val="single" w:sz="4" w:space="0" w:color="auto"/>
              <w:right w:val="single" w:sz="4" w:space="0" w:color="auto"/>
            </w:tcBorders>
            <w:shd w:val="clear" w:color="auto" w:fill="FFFFFF"/>
          </w:tcPr>
          <w:p w14:paraId="254363B5" w14:textId="77777777" w:rsidR="00E1392D" w:rsidRPr="003E5D7F" w:rsidRDefault="00E1392D" w:rsidP="00D816A5">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554E68E" w14:textId="77777777" w:rsidR="00E1392D" w:rsidRPr="003E5D7F" w:rsidRDefault="00E1392D" w:rsidP="00D816A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51D9A38" w14:textId="77777777" w:rsidR="00E1392D" w:rsidRPr="003E5D7F" w:rsidRDefault="00E1392D" w:rsidP="00D816A5">
            <w:pPr>
              <w:rPr>
                <w:rFonts w:ascii="Times New Roman" w:hAnsi="Times New Roman" w:cs="Times New Roman"/>
                <w:sz w:val="24"/>
                <w:szCs w:val="24"/>
              </w:rPr>
            </w:pPr>
          </w:p>
        </w:tc>
      </w:tr>
      <w:tr w:rsidR="00E1392D" w:rsidRPr="003E5D7F" w14:paraId="06B57265" w14:textId="77777777" w:rsidTr="00016E40">
        <w:trPr>
          <w:trHeight w:val="147"/>
        </w:trPr>
        <w:tc>
          <w:tcPr>
            <w:tcW w:w="3169" w:type="dxa"/>
            <w:tcBorders>
              <w:top w:val="single" w:sz="4" w:space="0" w:color="auto"/>
              <w:left w:val="single" w:sz="4" w:space="0" w:color="auto"/>
              <w:bottom w:val="single" w:sz="4" w:space="0" w:color="auto"/>
              <w:right w:val="single" w:sz="4" w:space="0" w:color="auto"/>
            </w:tcBorders>
            <w:shd w:val="clear" w:color="auto" w:fill="FFFFFF"/>
          </w:tcPr>
          <w:p w14:paraId="2022B367" w14:textId="77777777" w:rsidR="00E1392D" w:rsidRPr="003E5D7F" w:rsidRDefault="00E1392D" w:rsidP="00D816A5">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E492758" w14:textId="77777777" w:rsidR="00E1392D" w:rsidRPr="003E5D7F" w:rsidRDefault="00E1392D" w:rsidP="00D816A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7774C44" w14:textId="77777777" w:rsidR="00E1392D" w:rsidRPr="003E5D7F" w:rsidRDefault="00E1392D" w:rsidP="00D816A5">
            <w:pPr>
              <w:rPr>
                <w:rFonts w:ascii="Times New Roman" w:hAnsi="Times New Roman" w:cs="Times New Roman"/>
                <w:sz w:val="24"/>
                <w:szCs w:val="24"/>
              </w:rPr>
            </w:pPr>
          </w:p>
        </w:tc>
      </w:tr>
    </w:tbl>
    <w:p w14:paraId="79F24E2D" w14:textId="77777777" w:rsidR="00E1392D" w:rsidRPr="003E5D7F" w:rsidRDefault="00E1392D" w:rsidP="00E1392D">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5FAE0B1B" w14:textId="77777777" w:rsidR="00E1392D" w:rsidRPr="003E5D7F" w:rsidRDefault="00E1392D" w:rsidP="00E1392D">
      <w:pPr>
        <w:pBdr>
          <w:bottom w:val="single" w:sz="12" w:space="1" w:color="auto"/>
        </w:pBdr>
        <w:spacing w:line="240" w:lineRule="auto"/>
        <w:ind w:firstLine="0"/>
        <w:rPr>
          <w:rFonts w:ascii="Times New Roman" w:hAnsi="Times New Roman" w:cs="Times New Roman"/>
          <w:sz w:val="24"/>
          <w:szCs w:val="24"/>
        </w:rPr>
      </w:pPr>
    </w:p>
    <w:p w14:paraId="32ED0744" w14:textId="77777777" w:rsidR="00E1392D" w:rsidRPr="003E5D7F" w:rsidRDefault="00E1392D" w:rsidP="00E1392D">
      <w:pPr>
        <w:pBdr>
          <w:bottom w:val="single" w:sz="12" w:space="1" w:color="auto"/>
        </w:pBdr>
        <w:spacing w:line="240" w:lineRule="auto"/>
        <w:ind w:firstLine="0"/>
        <w:rPr>
          <w:rFonts w:ascii="Times New Roman" w:hAnsi="Times New Roman" w:cs="Times New Roman"/>
          <w:sz w:val="22"/>
          <w:szCs w:val="22"/>
        </w:rPr>
      </w:pPr>
    </w:p>
    <w:p w14:paraId="4A3C8A3A" w14:textId="77777777" w:rsidR="00E1392D" w:rsidRPr="00640D0F" w:rsidRDefault="00E1392D" w:rsidP="00E1392D">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parašas)</w:t>
      </w:r>
    </w:p>
    <w:p w14:paraId="1E8A1B49" w14:textId="77777777" w:rsidR="00A52BA0" w:rsidRPr="00B0138F"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B0138F" w:rsidRDefault="00CB5907" w:rsidP="00506996">
      <w:pPr>
        <w:pStyle w:val="NoSpacing"/>
        <w:spacing w:line="300" w:lineRule="auto"/>
        <w:ind w:firstLine="0"/>
        <w:contextualSpacing/>
        <w:rPr>
          <w:rFonts w:ascii="Times New Roman" w:eastAsiaTheme="minorHAnsi" w:hAnsi="Times New Roman" w:cs="Times New Roman"/>
          <w:bCs/>
          <w:iCs/>
        </w:rPr>
      </w:pPr>
      <w:bookmarkStart w:id="42" w:name="_Pirkimo_sąlygų_3"/>
      <w:bookmarkEnd w:id="42"/>
    </w:p>
    <w:p w14:paraId="69A20E3E" w14:textId="6FCC0076" w:rsidR="00E078A0" w:rsidRPr="00B0138F" w:rsidRDefault="00060B51" w:rsidP="00DF53E7">
      <w:pPr>
        <w:rPr>
          <w:rFonts w:ascii="Times New Roman" w:hAnsi="Times New Roman" w:cs="Times New Roman"/>
        </w:rPr>
      </w:pPr>
      <w:r w:rsidRPr="00B0138F">
        <w:rPr>
          <w:rFonts w:ascii="Times New Roman" w:hAnsi="Times New Roman" w:cs="Times New Roman"/>
        </w:rPr>
        <w:br w:type="page"/>
      </w:r>
    </w:p>
    <w:p w14:paraId="5707BE58" w14:textId="6CEC0126" w:rsidR="007D6542" w:rsidRPr="00B0138F" w:rsidRDefault="007D6542" w:rsidP="007D6542">
      <w:pPr>
        <w:spacing w:line="240" w:lineRule="auto"/>
        <w:ind w:left="7314" w:firstLine="0"/>
        <w:rPr>
          <w:rFonts w:ascii="Times New Roman" w:hAnsi="Times New Roman" w:cs="Times New Roman"/>
        </w:rPr>
      </w:pPr>
      <w:r w:rsidRPr="00B0138F">
        <w:rPr>
          <w:rFonts w:ascii="Times New Roman" w:hAnsi="Times New Roman" w:cs="Times New Roman"/>
        </w:rPr>
        <w:lastRenderedPageBreak/>
        <w:t xml:space="preserve">Pirkimo sąlygų </w:t>
      </w:r>
      <w:r w:rsidR="0012726D" w:rsidRPr="00B0138F">
        <w:rPr>
          <w:rFonts w:ascii="Times New Roman" w:hAnsi="Times New Roman" w:cs="Times New Roman"/>
        </w:rPr>
        <w:t>6</w:t>
      </w:r>
      <w:r w:rsidRPr="00B0138F">
        <w:rPr>
          <w:rFonts w:ascii="Times New Roman" w:hAnsi="Times New Roman" w:cs="Times New Roman"/>
        </w:rPr>
        <w:t xml:space="preserve"> priedas „Pasiūlymų vertinimo kriterijai ir sąlygos“</w:t>
      </w:r>
    </w:p>
    <w:p w14:paraId="416EE195" w14:textId="55D0FA67" w:rsidR="00DF53CC" w:rsidRPr="00B0138F" w:rsidRDefault="00DF53CC" w:rsidP="007D6542">
      <w:pPr>
        <w:spacing w:line="240" w:lineRule="auto"/>
        <w:ind w:left="7314" w:firstLine="0"/>
        <w:rPr>
          <w:rFonts w:ascii="Times New Roman" w:hAnsi="Times New Roman" w:cs="Times New Roman"/>
        </w:rPr>
      </w:pPr>
    </w:p>
    <w:p w14:paraId="1DCAE46B" w14:textId="77777777" w:rsidR="00A54EAE" w:rsidRPr="00B0138F" w:rsidRDefault="00A54EAE" w:rsidP="00A54EAE">
      <w:pPr>
        <w:jc w:val="center"/>
        <w:rPr>
          <w:rFonts w:ascii="Times New Roman" w:hAnsi="Times New Roman" w:cs="Times New Roman"/>
          <w:b/>
          <w:szCs w:val="24"/>
        </w:rPr>
      </w:pPr>
    </w:p>
    <w:p w14:paraId="6AF808D2" w14:textId="69227350" w:rsidR="00DF53E7" w:rsidRPr="00DF53E7" w:rsidRDefault="00A54EAE" w:rsidP="00DF53E7">
      <w:pPr>
        <w:pStyle w:val="Subtitle"/>
        <w:jc w:val="center"/>
        <w:rPr>
          <w:rFonts w:ascii="Times New Roman" w:hAnsi="Times New Roman" w:cs="Times New Roman"/>
          <w:bCs/>
          <w:smallCaps/>
          <w:sz w:val="22"/>
          <w:szCs w:val="22"/>
        </w:rPr>
      </w:pPr>
      <w:r w:rsidRPr="00B0138F">
        <w:rPr>
          <w:rFonts w:ascii="Times New Roman" w:hAnsi="Times New Roman" w:cs="Times New Roman"/>
        </w:rPr>
        <w:t>PASIŪLYMŲ VERTINIMO KRITERIJAI ir Sąlygos</w:t>
      </w:r>
    </w:p>
    <w:p w14:paraId="5AECA85D" w14:textId="69AEBE6B" w:rsidR="00506996" w:rsidRPr="00B0138F" w:rsidRDefault="00DF53E7" w:rsidP="00DF53E7">
      <w:pPr>
        <w:spacing w:line="240" w:lineRule="auto"/>
        <w:rPr>
          <w:rFonts w:ascii="Times New Roman" w:eastAsiaTheme="minorHAnsi" w:hAnsi="Times New Roman" w:cs="Times New Roman"/>
          <w:bCs/>
          <w:iCs/>
        </w:rPr>
      </w:pPr>
      <w:r w:rsidRPr="00395AC8">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r w:rsidR="009B4090" w:rsidRPr="00B0138F">
        <w:rPr>
          <w:rFonts w:ascii="Times New Roman" w:eastAsiaTheme="minorHAnsi" w:hAnsi="Times New Roman" w:cs="Times New Roman"/>
          <w:bCs/>
          <w:iCs/>
        </w:rPr>
        <w:br w:type="page"/>
      </w:r>
    </w:p>
    <w:p w14:paraId="68C4BC99" w14:textId="77777777" w:rsidR="007D6542" w:rsidRPr="00B0138F" w:rsidRDefault="007D6542" w:rsidP="00506996">
      <w:pPr>
        <w:spacing w:line="240" w:lineRule="auto"/>
        <w:ind w:left="7314" w:firstLine="0"/>
        <w:rPr>
          <w:rFonts w:ascii="Times New Roman" w:hAnsi="Times New Roman" w:cs="Times New Roman"/>
        </w:rPr>
      </w:pPr>
    </w:p>
    <w:p w14:paraId="282BAFD3" w14:textId="368485F6" w:rsidR="00506996" w:rsidRPr="00B0138F" w:rsidRDefault="00506996" w:rsidP="00506996">
      <w:pPr>
        <w:spacing w:line="240" w:lineRule="auto"/>
        <w:ind w:left="7314" w:firstLine="0"/>
        <w:rPr>
          <w:rFonts w:ascii="Times New Roman" w:hAnsi="Times New Roman" w:cs="Times New Roman"/>
        </w:rPr>
      </w:pPr>
      <w:r w:rsidRPr="00B0138F">
        <w:rPr>
          <w:rFonts w:ascii="Times New Roman" w:hAnsi="Times New Roman" w:cs="Times New Roman"/>
        </w:rPr>
        <w:t xml:space="preserve">Pirkimo sąlygų </w:t>
      </w:r>
      <w:r w:rsidR="0012726D" w:rsidRPr="00B0138F">
        <w:rPr>
          <w:rFonts w:ascii="Times New Roman" w:hAnsi="Times New Roman" w:cs="Times New Roman"/>
        </w:rPr>
        <w:t>7</w:t>
      </w:r>
      <w:r w:rsidRPr="00B0138F">
        <w:rPr>
          <w:rFonts w:ascii="Times New Roman" w:hAnsi="Times New Roman" w:cs="Times New Roman"/>
        </w:rPr>
        <w:t xml:space="preserve"> priedas „Sutarties projektas“</w:t>
      </w:r>
    </w:p>
    <w:p w14:paraId="6A9E3186" w14:textId="76DF9E6D" w:rsidR="0000172E" w:rsidRPr="00200D94" w:rsidRDefault="0000172E" w:rsidP="0000172E">
      <w:pPr>
        <w:tabs>
          <w:tab w:val="left" w:pos="993"/>
        </w:tabs>
        <w:spacing w:after="60" w:line="240" w:lineRule="auto"/>
        <w:ind w:firstLine="0"/>
        <w:rPr>
          <w:rFonts w:ascii="Times New Roman" w:eastAsia="Calibri" w:hAnsi="Times New Roman" w:cs="Times New Roman"/>
          <w:sz w:val="24"/>
          <w:szCs w:val="24"/>
          <w:lang w:eastAsia="en-US"/>
        </w:rPr>
      </w:pPr>
    </w:p>
    <w:p w14:paraId="620C1954" w14:textId="48608D58" w:rsidR="00112F92" w:rsidRPr="00B0138F" w:rsidRDefault="00112F92" w:rsidP="00E63A8A">
      <w:pPr>
        <w:pStyle w:val="NoSpacing"/>
        <w:spacing w:line="300" w:lineRule="auto"/>
        <w:ind w:firstLine="0"/>
        <w:contextualSpacing/>
        <w:rPr>
          <w:rFonts w:ascii="Times New Roman" w:eastAsiaTheme="minorHAnsi" w:hAnsi="Times New Roman" w:cs="Times New Roman"/>
          <w:bCs/>
          <w:iCs/>
        </w:rPr>
      </w:pPr>
    </w:p>
    <w:p w14:paraId="18BE6922" w14:textId="5BE034C8" w:rsidR="00DF53E7" w:rsidRPr="00DF53E7" w:rsidRDefault="00DF53E7" w:rsidP="00E63A8A">
      <w:pPr>
        <w:pStyle w:val="NoSpacing"/>
        <w:spacing w:line="300" w:lineRule="auto"/>
        <w:ind w:firstLine="0"/>
        <w:contextualSpacing/>
        <w:rPr>
          <w:rFonts w:ascii="Times New Roman" w:eastAsiaTheme="minorHAnsi" w:hAnsi="Times New Roman" w:cs="Times New Roman"/>
          <w:bCs/>
          <w:iCs/>
          <w:sz w:val="24"/>
          <w:szCs w:val="24"/>
        </w:rPr>
      </w:pPr>
      <w:r w:rsidRPr="00DF53E7">
        <w:rPr>
          <w:rFonts w:ascii="Times New Roman" w:eastAsiaTheme="minorHAnsi" w:hAnsi="Times New Roman" w:cs="Times New Roman"/>
          <w:bCs/>
          <w:iCs/>
          <w:sz w:val="24"/>
          <w:szCs w:val="24"/>
        </w:rPr>
        <w:t>Pagrindinės pirkimo–pardavimo sutarties sąlygos:</w:t>
      </w:r>
    </w:p>
    <w:p w14:paraId="6BA64891" w14:textId="77777777" w:rsidR="00DF53E7" w:rsidRPr="00FC5957" w:rsidRDefault="00DF53E7" w:rsidP="00016E40">
      <w:pPr>
        <w:numPr>
          <w:ilvl w:val="0"/>
          <w:numId w:val="16"/>
        </w:numPr>
        <w:tabs>
          <w:tab w:val="left" w:pos="993"/>
        </w:tabs>
        <w:spacing w:line="240" w:lineRule="auto"/>
        <w:ind w:left="0" w:firstLine="709"/>
        <w:rPr>
          <w:rFonts w:ascii="Times New Roman" w:eastAsia="Calibri" w:hAnsi="Times New Roman" w:cs="Times New Roman"/>
          <w:sz w:val="24"/>
          <w:szCs w:val="24"/>
          <w:lang w:eastAsia="en-US"/>
        </w:rPr>
      </w:pPr>
      <w:r w:rsidRPr="00DF53E7">
        <w:rPr>
          <w:rFonts w:ascii="Times New Roman" w:eastAsia="Calibri" w:hAnsi="Times New Roman" w:cs="Times New Roman"/>
          <w:bCs/>
          <w:kern w:val="2"/>
          <w:sz w:val="24"/>
          <w:szCs w:val="24"/>
          <w:lang w:eastAsia="en-US"/>
        </w:rPr>
        <w:t xml:space="preserve">Sutarties dalykas – tiekėjas įsipareigoja sutartyje numatytomis sąlygomis </w:t>
      </w:r>
      <w:r w:rsidRPr="00DF53E7">
        <w:rPr>
          <w:rFonts w:ascii="Times New Roman" w:eastAsia="Calibri" w:hAnsi="Times New Roman" w:cs="Times New Roman"/>
          <w:kern w:val="2"/>
          <w:sz w:val="24"/>
          <w:szCs w:val="24"/>
          <w:lang w:eastAsia="en-US"/>
        </w:rPr>
        <w:t>suteikti</w:t>
      </w:r>
      <w:r w:rsidRPr="00DF53E7">
        <w:rPr>
          <w:rFonts w:ascii="Times New Roman" w:eastAsia="Calibri" w:hAnsi="Times New Roman" w:cs="Times New Roman"/>
          <w:bCs/>
          <w:kern w:val="2"/>
          <w:sz w:val="24"/>
          <w:szCs w:val="24"/>
          <w:lang w:eastAsia="en-US"/>
        </w:rPr>
        <w:t xml:space="preserve"> perkančiajai organizacijai </w:t>
      </w:r>
      <w:r w:rsidRPr="00DF53E7">
        <w:rPr>
          <w:rFonts w:ascii="Times New Roman" w:eastAsia="Calibri" w:hAnsi="Times New Roman" w:cs="Times New Roman"/>
          <w:b/>
          <w:kern w:val="2"/>
          <w:sz w:val="24"/>
          <w:szCs w:val="24"/>
          <w:lang w:eastAsia="en-US"/>
        </w:rPr>
        <w:t xml:space="preserve">spausdintuvų ir daugiafunkcinių įrenginių </w:t>
      </w:r>
      <w:proofErr w:type="spellStart"/>
      <w:r w:rsidRPr="00DF53E7">
        <w:rPr>
          <w:rFonts w:ascii="Times New Roman" w:eastAsia="Calibri" w:hAnsi="Times New Roman" w:cs="Times New Roman"/>
          <w:b/>
          <w:kern w:val="2"/>
          <w:sz w:val="24"/>
          <w:szCs w:val="24"/>
          <w:lang w:eastAsia="en-US"/>
        </w:rPr>
        <w:t>pogarantinio</w:t>
      </w:r>
      <w:proofErr w:type="spellEnd"/>
      <w:r w:rsidRPr="00DF53E7">
        <w:rPr>
          <w:rFonts w:ascii="Times New Roman" w:eastAsia="Calibri" w:hAnsi="Times New Roman" w:cs="Times New Roman"/>
          <w:b/>
          <w:kern w:val="2"/>
          <w:sz w:val="24"/>
          <w:szCs w:val="24"/>
          <w:lang w:eastAsia="en-US"/>
        </w:rPr>
        <w:t xml:space="preserve"> remonto ir priežiūros paslaugas</w:t>
      </w:r>
      <w:r w:rsidRPr="00DF53E7">
        <w:rPr>
          <w:rFonts w:ascii="Times New Roman" w:eastAsia="Calibri" w:hAnsi="Times New Roman" w:cs="Times New Roman"/>
          <w:kern w:val="2"/>
          <w:sz w:val="24"/>
          <w:szCs w:val="24"/>
          <w:lang w:eastAsia="en-US"/>
        </w:rPr>
        <w:t>.</w:t>
      </w:r>
    </w:p>
    <w:p w14:paraId="6B64D0D9" w14:textId="40BFA228" w:rsidR="0000172E" w:rsidRPr="009617F0" w:rsidRDefault="0000172E" w:rsidP="00016E40">
      <w:pPr>
        <w:numPr>
          <w:ilvl w:val="0"/>
          <w:numId w:val="16"/>
        </w:numPr>
        <w:tabs>
          <w:tab w:val="left" w:pos="993"/>
        </w:tabs>
        <w:spacing w:line="240" w:lineRule="auto"/>
        <w:ind w:left="0" w:firstLine="709"/>
        <w:rPr>
          <w:rFonts w:ascii="Times New Roman" w:eastAsia="Calibri" w:hAnsi="Times New Roman" w:cs="Times New Roman"/>
          <w:sz w:val="24"/>
          <w:szCs w:val="24"/>
          <w:lang w:eastAsia="en-US"/>
        </w:rPr>
      </w:pPr>
      <w:r w:rsidRPr="009617F0">
        <w:rPr>
          <w:rFonts w:ascii="Times New Roman" w:eastAsia="Calibri" w:hAnsi="Times New Roman" w:cs="Times New Roman"/>
          <w:sz w:val="24"/>
          <w:szCs w:val="24"/>
          <w:lang w:eastAsia="en-US"/>
        </w:rPr>
        <w:t xml:space="preserve">Paslaugų teikimo vietos (sąrašas nėra baigtinis ir gali būti pildomas sutarties galiojimo laikotarpiu abiejų šalių susitarimu): </w:t>
      </w:r>
    </w:p>
    <w:p w14:paraId="5CB46178" w14:textId="38BA20CE" w:rsidR="00FC5957" w:rsidRPr="009617F0" w:rsidRDefault="0000172E" w:rsidP="0000172E">
      <w:pPr>
        <w:pStyle w:val="ListParagraph"/>
        <w:numPr>
          <w:ilvl w:val="1"/>
          <w:numId w:val="16"/>
        </w:numPr>
        <w:tabs>
          <w:tab w:val="left" w:pos="993"/>
        </w:tabs>
        <w:spacing w:line="240" w:lineRule="auto"/>
        <w:rPr>
          <w:rFonts w:ascii="Times New Roman" w:eastAsia="Calibri" w:hAnsi="Times New Roman" w:cs="Times New Roman"/>
          <w:sz w:val="24"/>
          <w:szCs w:val="24"/>
          <w:lang w:eastAsia="en-US"/>
        </w:rPr>
      </w:pPr>
      <w:r w:rsidRPr="009617F0">
        <w:rPr>
          <w:rFonts w:ascii="Times New Roman" w:hAnsi="Times New Roman" w:cs="Times New Roman"/>
          <w:sz w:val="24"/>
          <w:szCs w:val="24"/>
        </w:rPr>
        <w:t>Pilaitės pr. 19, Vilnius.</w:t>
      </w:r>
    </w:p>
    <w:p w14:paraId="4AF93812" w14:textId="106D2B51" w:rsidR="0000172E" w:rsidRPr="009617F0" w:rsidRDefault="0000172E" w:rsidP="0000172E">
      <w:pPr>
        <w:pStyle w:val="ListParagraph"/>
        <w:numPr>
          <w:ilvl w:val="1"/>
          <w:numId w:val="16"/>
        </w:numPr>
        <w:tabs>
          <w:tab w:val="left" w:pos="993"/>
        </w:tabs>
        <w:spacing w:line="240" w:lineRule="auto"/>
        <w:rPr>
          <w:rFonts w:ascii="Times New Roman" w:eastAsia="Calibri" w:hAnsi="Times New Roman" w:cs="Times New Roman"/>
          <w:sz w:val="24"/>
          <w:szCs w:val="24"/>
          <w:lang w:eastAsia="en-US"/>
        </w:rPr>
      </w:pPr>
      <w:r w:rsidRPr="009617F0">
        <w:rPr>
          <w:rFonts w:ascii="Times New Roman" w:hAnsi="Times New Roman" w:cs="Times New Roman"/>
          <w:sz w:val="24"/>
          <w:szCs w:val="24"/>
        </w:rPr>
        <w:t>Žemaičių pl. 62, Kaunas.</w:t>
      </w:r>
    </w:p>
    <w:p w14:paraId="387FD8CB" w14:textId="0DB1909A" w:rsidR="0000172E" w:rsidRPr="009617F0" w:rsidRDefault="0000172E" w:rsidP="0000172E">
      <w:pPr>
        <w:pStyle w:val="ListParagraph"/>
        <w:numPr>
          <w:ilvl w:val="1"/>
          <w:numId w:val="16"/>
        </w:numPr>
        <w:tabs>
          <w:tab w:val="left" w:pos="993"/>
        </w:tabs>
        <w:spacing w:line="240" w:lineRule="auto"/>
        <w:rPr>
          <w:rFonts w:ascii="Times New Roman" w:eastAsia="Calibri" w:hAnsi="Times New Roman" w:cs="Times New Roman"/>
          <w:sz w:val="24"/>
          <w:szCs w:val="24"/>
          <w:lang w:eastAsia="en-US"/>
        </w:rPr>
      </w:pPr>
      <w:r w:rsidRPr="009617F0">
        <w:rPr>
          <w:rFonts w:ascii="Times New Roman" w:hAnsi="Times New Roman" w:cs="Times New Roman"/>
          <w:sz w:val="24"/>
          <w:szCs w:val="24"/>
        </w:rPr>
        <w:t>Naujojo sodo g.3, Klaipėda</w:t>
      </w:r>
    </w:p>
    <w:p w14:paraId="0CB9CEEC" w14:textId="36B52F0B" w:rsidR="0000172E" w:rsidRPr="009617F0" w:rsidRDefault="0000172E" w:rsidP="0000172E">
      <w:pPr>
        <w:pStyle w:val="ListParagraph"/>
        <w:numPr>
          <w:ilvl w:val="1"/>
          <w:numId w:val="16"/>
        </w:numPr>
        <w:tabs>
          <w:tab w:val="left" w:pos="993"/>
        </w:tabs>
        <w:spacing w:line="240" w:lineRule="auto"/>
        <w:rPr>
          <w:rFonts w:ascii="Times New Roman" w:eastAsia="Calibri" w:hAnsi="Times New Roman" w:cs="Times New Roman"/>
          <w:sz w:val="24"/>
          <w:szCs w:val="24"/>
          <w:lang w:eastAsia="en-US"/>
        </w:rPr>
      </w:pPr>
      <w:r w:rsidRPr="009617F0">
        <w:rPr>
          <w:rFonts w:ascii="Times New Roman" w:hAnsi="Times New Roman" w:cs="Times New Roman"/>
          <w:sz w:val="24"/>
          <w:szCs w:val="24"/>
        </w:rPr>
        <w:t>Vilniaus g. 50, Šalčininkai</w:t>
      </w:r>
    </w:p>
    <w:p w14:paraId="605F607B" w14:textId="610E2649" w:rsidR="0000172E" w:rsidRPr="009617F0" w:rsidRDefault="0000172E" w:rsidP="0000172E">
      <w:pPr>
        <w:pStyle w:val="ListParagraph"/>
        <w:numPr>
          <w:ilvl w:val="1"/>
          <w:numId w:val="16"/>
        </w:numPr>
        <w:tabs>
          <w:tab w:val="left" w:pos="993"/>
        </w:tabs>
        <w:spacing w:line="240" w:lineRule="auto"/>
        <w:rPr>
          <w:rFonts w:ascii="Times New Roman" w:eastAsia="Calibri" w:hAnsi="Times New Roman" w:cs="Times New Roman"/>
          <w:sz w:val="24"/>
          <w:szCs w:val="24"/>
          <w:lang w:eastAsia="en-US"/>
        </w:rPr>
      </w:pPr>
      <w:r w:rsidRPr="009617F0">
        <w:rPr>
          <w:rFonts w:ascii="Times New Roman" w:hAnsi="Times New Roman" w:cs="Times New Roman"/>
          <w:sz w:val="24"/>
          <w:szCs w:val="24"/>
        </w:rPr>
        <w:t>Ramybės km. 1, Visaginas</w:t>
      </w:r>
    </w:p>
    <w:p w14:paraId="6664256A" w14:textId="4CAB075A" w:rsidR="00FC5957" w:rsidRPr="009617F0" w:rsidRDefault="00FC5957" w:rsidP="00016E40">
      <w:pPr>
        <w:numPr>
          <w:ilvl w:val="0"/>
          <w:numId w:val="16"/>
        </w:numPr>
        <w:tabs>
          <w:tab w:val="left" w:pos="993"/>
        </w:tabs>
        <w:spacing w:line="240" w:lineRule="auto"/>
        <w:ind w:left="0" w:firstLine="709"/>
        <w:rPr>
          <w:rFonts w:ascii="Times New Roman" w:eastAsia="Calibri" w:hAnsi="Times New Roman" w:cs="Times New Roman"/>
          <w:sz w:val="24"/>
          <w:szCs w:val="24"/>
          <w:lang w:eastAsia="en-US"/>
        </w:rPr>
      </w:pPr>
      <w:r w:rsidRPr="009617F0">
        <w:rPr>
          <w:rFonts w:ascii="Times New Roman" w:hAnsi="Times New Roman" w:cs="Times New Roman"/>
          <w:sz w:val="24"/>
          <w:szCs w:val="24"/>
        </w:rPr>
        <w:t xml:space="preserve">Paslaugų teikimo terminas </w:t>
      </w:r>
      <w:r w:rsidRPr="009617F0">
        <w:rPr>
          <w:rFonts w:ascii="Times New Roman" w:hAnsi="Times New Roman" w:cs="Times New Roman"/>
          <w:kern w:val="2"/>
          <w:sz w:val="24"/>
          <w:szCs w:val="24"/>
        </w:rPr>
        <w:t xml:space="preserve">– </w:t>
      </w:r>
      <w:r w:rsidRPr="009617F0">
        <w:rPr>
          <w:rFonts w:ascii="Times New Roman" w:hAnsi="Times New Roman" w:cs="Times New Roman"/>
          <w:b/>
          <w:kern w:val="2"/>
          <w:sz w:val="24"/>
          <w:szCs w:val="24"/>
        </w:rPr>
        <w:t>36 mėnesiai.</w:t>
      </w:r>
      <w:r w:rsidRPr="009617F0">
        <w:rPr>
          <w:rFonts w:ascii="Times New Roman" w:hAnsi="Times New Roman" w:cs="Times New Roman"/>
          <w:kern w:val="2"/>
          <w:sz w:val="24"/>
          <w:szCs w:val="24"/>
        </w:rPr>
        <w:t xml:space="preserve"> Paslaugos pradedamos teikti nuo sutarties pasirašymo dienos.</w:t>
      </w:r>
    </w:p>
    <w:p w14:paraId="2F7C3D73" w14:textId="78FD6E1C" w:rsidR="00244BB9" w:rsidRPr="009617F0" w:rsidRDefault="00244BB9" w:rsidP="00016E40">
      <w:pPr>
        <w:numPr>
          <w:ilvl w:val="0"/>
          <w:numId w:val="16"/>
        </w:numPr>
        <w:tabs>
          <w:tab w:val="left" w:pos="993"/>
        </w:tabs>
        <w:spacing w:line="240" w:lineRule="auto"/>
        <w:ind w:left="0" w:firstLine="709"/>
        <w:rPr>
          <w:rFonts w:ascii="Times New Roman" w:eastAsia="Calibri" w:hAnsi="Times New Roman" w:cs="Times New Roman"/>
          <w:sz w:val="24"/>
          <w:szCs w:val="24"/>
          <w:lang w:eastAsia="en-US"/>
        </w:rPr>
      </w:pPr>
      <w:r w:rsidRPr="009617F0">
        <w:rPr>
          <w:rFonts w:ascii="Times New Roman" w:hAnsi="Times New Roman" w:cs="Times New Roman"/>
          <w:sz w:val="24"/>
          <w:szCs w:val="24"/>
        </w:rPr>
        <w:t>Paslaugos turi būti teikiamos Perkančiosios organizacijos darbo valandomis, t. y.</w:t>
      </w:r>
      <w:r w:rsidR="009617F0">
        <w:rPr>
          <w:rFonts w:ascii="Times New Roman" w:hAnsi="Times New Roman" w:cs="Times New Roman"/>
          <w:sz w:val="24"/>
          <w:szCs w:val="24"/>
        </w:rPr>
        <w:t>,</w:t>
      </w:r>
      <w:r w:rsidRPr="009617F0">
        <w:rPr>
          <w:rFonts w:ascii="Times New Roman" w:hAnsi="Times New Roman" w:cs="Times New Roman"/>
          <w:sz w:val="24"/>
          <w:szCs w:val="24"/>
        </w:rPr>
        <w:t xml:space="preserve"> nuo 8 iki 17 val.</w:t>
      </w:r>
    </w:p>
    <w:p w14:paraId="653AC73A"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sz w:val="24"/>
          <w:szCs w:val="24"/>
          <w:lang w:eastAsia="en-US"/>
        </w:rPr>
      </w:pPr>
      <w:r w:rsidRPr="00FC5957">
        <w:rPr>
          <w:rFonts w:ascii="Times New Roman" w:eastAsia="Calibri" w:hAnsi="Times New Roman" w:cs="Times New Roman"/>
          <w:bCs/>
          <w:kern w:val="2"/>
          <w:sz w:val="24"/>
          <w:szCs w:val="24"/>
          <w:lang w:eastAsia="en-US"/>
        </w:rPr>
        <w:t xml:space="preserve">Sutarčiai taikomas kainos apskaičiavimo būdas – </w:t>
      </w:r>
      <w:r w:rsidRPr="00FC5957">
        <w:rPr>
          <w:rFonts w:ascii="Times New Roman" w:eastAsia="Calibri" w:hAnsi="Times New Roman" w:cs="Times New Roman"/>
          <w:b/>
          <w:kern w:val="2"/>
          <w:sz w:val="24"/>
          <w:szCs w:val="24"/>
          <w:lang w:eastAsia="en-US"/>
        </w:rPr>
        <w:t>sutarties vykdymo išlaidų atlyginimo kainodara,</w:t>
      </w:r>
      <w:r w:rsidRPr="00DF53E7">
        <w:rPr>
          <w:rFonts w:ascii="Times New Roman" w:eastAsia="Calibri" w:hAnsi="Times New Roman" w:cs="Times New Roman"/>
          <w:b/>
          <w:kern w:val="2"/>
          <w:sz w:val="24"/>
          <w:szCs w:val="24"/>
          <w:lang w:eastAsia="en-US"/>
        </w:rPr>
        <w:t xml:space="preserve"> kurią sudaro:</w:t>
      </w:r>
    </w:p>
    <w:p w14:paraId="1AF9F349" w14:textId="77777777" w:rsidR="00DF53E7" w:rsidRPr="00DF53E7" w:rsidRDefault="00DF53E7" w:rsidP="00DF53E7">
      <w:pPr>
        <w:tabs>
          <w:tab w:val="left" w:pos="993"/>
        </w:tabs>
        <w:spacing w:line="240" w:lineRule="auto"/>
        <w:ind w:left="709" w:firstLine="0"/>
        <w:rPr>
          <w:rFonts w:ascii="Times New Roman" w:eastAsia="Calibri" w:hAnsi="Times New Roman" w:cs="Times New Roman"/>
          <w:bCs/>
          <w:kern w:val="2"/>
          <w:sz w:val="24"/>
          <w:szCs w:val="24"/>
          <w:lang w:eastAsia="en-US"/>
        </w:rPr>
      </w:pPr>
      <w:r w:rsidRPr="00DF53E7">
        <w:rPr>
          <w:rFonts w:ascii="Times New Roman" w:eastAsia="Calibri" w:hAnsi="Times New Roman" w:cs="Times New Roman"/>
          <w:bCs/>
          <w:kern w:val="2"/>
          <w:sz w:val="24"/>
          <w:szCs w:val="24"/>
          <w:lang w:eastAsia="en-US"/>
        </w:rPr>
        <w:t>2.1. įrangos remontui, priežiūrai bei remonto ar priežiūros paslaugoms atlikti panaudotoms dalims, mazgams ir medžiagoms taikomas fiksuoto įkainio apskaičiavimo būdas;</w:t>
      </w:r>
    </w:p>
    <w:p w14:paraId="01F6EAA0" w14:textId="77777777" w:rsidR="00DF53E7" w:rsidRPr="00DF53E7" w:rsidRDefault="00DF53E7" w:rsidP="00DF53E7">
      <w:pPr>
        <w:tabs>
          <w:tab w:val="left" w:pos="993"/>
        </w:tabs>
        <w:spacing w:line="240" w:lineRule="auto"/>
        <w:ind w:left="709" w:firstLine="0"/>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bCs/>
          <w:kern w:val="2"/>
          <w:sz w:val="24"/>
          <w:szCs w:val="24"/>
          <w:lang w:eastAsia="en-US"/>
        </w:rPr>
        <w:t>2.1.  tiekėjo faktiškai patiriamos išlaidos, tiesiogiai susijusios su sutarties vykdymu.</w:t>
      </w:r>
    </w:p>
    <w:p w14:paraId="7893AAF4"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Pradinės sutarties vertė – 26 446,28 EUR be PVM. PVM sudaro – 5 553,72 EUR. Kaina su PVM – 32 000,00 EUR.</w:t>
      </w:r>
    </w:p>
    <w:p w14:paraId="541240A3"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Sutartyje pradinės sutarties vertė yra lygi maksimaliai pirkimui skirtai lėšų sumai be PVM pirkimo dokumentuose ir sutartyje nurodytų Paslaugų įsigijimui tiekėjo pasiūlyme nurodytais įkainiais be PVM. Perkančioji organizacija perka Paslaugas pagal poreikį sutartyje arba tiekėjo pasiūlyme nurodytais įkainiais, neviršijant bendros sutarties kainos.</w:t>
      </w:r>
    </w:p>
    <w:p w14:paraId="5B4690A5" w14:textId="0764C9AC"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Už remonto ar priežiūros paslaugų teikimo metu panaudotas kitas dalis, mazgus ir medžiagas, nenurodytus Įrangos dalių įkaini</w:t>
      </w:r>
      <w:r>
        <w:rPr>
          <w:rFonts w:ascii="Times New Roman" w:eastAsia="Calibri" w:hAnsi="Times New Roman" w:cs="Times New Roman"/>
          <w:color w:val="000000"/>
          <w:kern w:val="2"/>
          <w:sz w:val="24"/>
          <w:szCs w:val="24"/>
          <w:lang w:eastAsia="en-US"/>
        </w:rPr>
        <w:t>ų</w:t>
      </w:r>
      <w:r w:rsidRPr="00DF53E7">
        <w:rPr>
          <w:rFonts w:ascii="Times New Roman" w:eastAsia="Calibri" w:hAnsi="Times New Roman" w:cs="Times New Roman"/>
          <w:color w:val="000000"/>
          <w:kern w:val="2"/>
          <w:sz w:val="24"/>
          <w:szCs w:val="24"/>
          <w:lang w:eastAsia="en-US"/>
        </w:rPr>
        <w:t xml:space="preserve"> lentelėje, bus apmokėta ne didesn</w:t>
      </w:r>
      <w:r>
        <w:rPr>
          <w:rFonts w:ascii="Times New Roman" w:eastAsia="Calibri" w:hAnsi="Times New Roman" w:cs="Times New Roman"/>
          <w:color w:val="000000"/>
          <w:kern w:val="2"/>
          <w:sz w:val="24"/>
          <w:szCs w:val="24"/>
          <w:lang w:eastAsia="en-US"/>
        </w:rPr>
        <w:t>ėmis</w:t>
      </w:r>
      <w:r w:rsidRPr="00DF53E7">
        <w:rPr>
          <w:rFonts w:ascii="Times New Roman" w:eastAsia="Calibri" w:hAnsi="Times New Roman" w:cs="Times New Roman"/>
          <w:color w:val="000000"/>
          <w:kern w:val="2"/>
          <w:sz w:val="24"/>
          <w:szCs w:val="24"/>
          <w:lang w:eastAsia="en-US"/>
        </w:rPr>
        <w:t xml:space="preserve"> nei užsakymo dieną paslaugos teikėjo prekybos vietoje, kataloge ar interneto svetainėje nurodytomis galiojančiomis šių prekių kainomis arba, jei tokios kainos neskelbiamos, tiekėjo pasiūlytomis, konkurencingomis ir rinką atitinkančiomis kainomis. Perkančiajai organizacijai pareikalavus, Teikėjas privalo pateikti išlaidas pagrindžiančius trečiųjų šalių dokumentus. Į faktiškai patirtas išlaidas negali būti įtrauktas tiekėjo pelnas.</w:t>
      </w:r>
    </w:p>
    <w:p w14:paraId="3D27E534"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Sutarties vykdymo metu priimami tiekėjo sprendimai, susiję su faktinėmis išlaidomis, su perkančiąją organizacija turi būti derinami iš anksto.</w:t>
      </w:r>
    </w:p>
    <w:p w14:paraId="3E90DEDF" w14:textId="5921B223"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Atsiskaitymas už kokybiškas, sutarties sąlygas ir techninę specifikaciją atitinkančias Paslaugas atliekamas šalims pasirašius Paslaugų perdavimo–priėmimo aktą ne vėliau kaip per 30 (trisdešimt) kalendorinių dienų nuo sąskaitos faktūros pateikimo dienos.</w:t>
      </w:r>
    </w:p>
    <w:p w14:paraId="56C2E8D4"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Tiekėjas teikia per informacinę sistemą „</w:t>
      </w:r>
      <w:proofErr w:type="spellStart"/>
      <w:r w:rsidRPr="00DF53E7">
        <w:rPr>
          <w:rFonts w:ascii="Times New Roman" w:eastAsia="Calibri" w:hAnsi="Times New Roman" w:cs="Times New Roman"/>
          <w:color w:val="000000"/>
          <w:kern w:val="2"/>
          <w:sz w:val="24"/>
          <w:szCs w:val="24"/>
          <w:lang w:eastAsia="en-US"/>
        </w:rPr>
        <w:t>Sabis</w:t>
      </w:r>
      <w:proofErr w:type="spellEnd"/>
      <w:r w:rsidRPr="00DF53E7">
        <w:rPr>
          <w:rFonts w:ascii="Times New Roman" w:eastAsia="Calibri" w:hAnsi="Times New Roman" w:cs="Times New Roman"/>
          <w:color w:val="000000"/>
          <w:kern w:val="2"/>
          <w:sz w:val="24"/>
          <w:szCs w:val="24"/>
          <w:lang w:eastAsia="en-US"/>
        </w:rPr>
        <w:t>”.</w:t>
      </w:r>
    </w:p>
    <w:p w14:paraId="0E6AE25D"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Europos elektroninių sąskaitų faktūrų standarto neatitinkančią elektroninę sąskaitą faktūrą Tiekėjas privalo pateikti, naudodamasis informacinės sistemos „</w:t>
      </w:r>
      <w:proofErr w:type="spellStart"/>
      <w:r w:rsidRPr="00DF53E7">
        <w:rPr>
          <w:rFonts w:ascii="Times New Roman" w:eastAsia="Calibri" w:hAnsi="Times New Roman" w:cs="Times New Roman"/>
          <w:color w:val="000000"/>
          <w:kern w:val="2"/>
          <w:sz w:val="24"/>
          <w:szCs w:val="24"/>
          <w:lang w:eastAsia="en-US"/>
        </w:rPr>
        <w:t>Sabis</w:t>
      </w:r>
      <w:proofErr w:type="spellEnd"/>
      <w:r w:rsidRPr="00DF53E7">
        <w:rPr>
          <w:rFonts w:ascii="Times New Roman" w:eastAsia="Calibri" w:hAnsi="Times New Roman" w:cs="Times New Roman"/>
          <w:color w:val="000000"/>
          <w:kern w:val="2"/>
          <w:sz w:val="24"/>
          <w:szCs w:val="24"/>
          <w:lang w:eastAsia="en-US"/>
        </w:rPr>
        <w:t>“ priemonėmis.</w:t>
      </w:r>
    </w:p>
    <w:p w14:paraId="357AB8FE"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color w:val="000000"/>
          <w:kern w:val="2"/>
          <w:sz w:val="24"/>
          <w:szCs w:val="24"/>
          <w:lang w:eastAsia="en-US"/>
        </w:rPr>
        <w:t>Perkančioji organizacija elektronines sąskaitas faktūras priima ir apdoroja naudodamasi informacinės sistemos „</w:t>
      </w:r>
      <w:proofErr w:type="spellStart"/>
      <w:r w:rsidRPr="00DF53E7">
        <w:rPr>
          <w:rFonts w:ascii="Times New Roman" w:eastAsia="Calibri" w:hAnsi="Times New Roman" w:cs="Times New Roman"/>
          <w:color w:val="000000"/>
          <w:kern w:val="2"/>
          <w:sz w:val="24"/>
          <w:szCs w:val="24"/>
          <w:lang w:eastAsia="en-US"/>
        </w:rPr>
        <w:t>Sabis</w:t>
      </w:r>
      <w:proofErr w:type="spellEnd"/>
      <w:r w:rsidRPr="00DF53E7">
        <w:rPr>
          <w:rFonts w:ascii="Times New Roman" w:eastAsia="Calibri" w:hAnsi="Times New Roman" w:cs="Times New Roman"/>
          <w:color w:val="000000"/>
          <w:kern w:val="2"/>
          <w:sz w:val="24"/>
          <w:szCs w:val="24"/>
          <w:lang w:eastAsia="en-US"/>
        </w:rPr>
        <w:t>“ priemonėmis, išskyrus VPĮ nustatytus išimtinius atvejus.</w:t>
      </w:r>
    </w:p>
    <w:p w14:paraId="4017AC62" w14:textId="77777777" w:rsidR="00DF53E7" w:rsidRPr="00DF53E7" w:rsidRDefault="00DF53E7" w:rsidP="00016E40">
      <w:pPr>
        <w:numPr>
          <w:ilvl w:val="0"/>
          <w:numId w:val="16"/>
        </w:numPr>
        <w:tabs>
          <w:tab w:val="left" w:pos="993"/>
        </w:tabs>
        <w:spacing w:line="240" w:lineRule="auto"/>
        <w:ind w:left="0" w:firstLine="709"/>
        <w:rPr>
          <w:rFonts w:ascii="Times New Roman" w:eastAsia="Calibri" w:hAnsi="Times New Roman" w:cs="Times New Roman"/>
          <w:color w:val="000000"/>
          <w:kern w:val="2"/>
          <w:sz w:val="24"/>
          <w:szCs w:val="24"/>
          <w:lang w:eastAsia="en-US"/>
        </w:rPr>
      </w:pPr>
      <w:r w:rsidRPr="00DF53E7">
        <w:rPr>
          <w:rFonts w:ascii="Times New Roman" w:eastAsia="Calibri" w:hAnsi="Times New Roman" w:cs="Times New Roman"/>
          <w:kern w:val="2"/>
          <w:sz w:val="24"/>
          <w:szCs w:val="24"/>
          <w:lang w:eastAsia="en-US"/>
        </w:rPr>
        <w:lastRenderedPageBreak/>
        <w:t>Šalių atsakomybė:</w:t>
      </w:r>
    </w:p>
    <w:p w14:paraId="673D09B6" w14:textId="77777777" w:rsidR="00DF53E7" w:rsidRPr="00DF53E7" w:rsidRDefault="00DF53E7" w:rsidP="00016E40">
      <w:pPr>
        <w:numPr>
          <w:ilvl w:val="1"/>
          <w:numId w:val="16"/>
        </w:numPr>
        <w:tabs>
          <w:tab w:val="left" w:pos="709"/>
          <w:tab w:val="left" w:pos="1134"/>
          <w:tab w:val="left" w:pos="1276"/>
        </w:tabs>
        <w:spacing w:line="240" w:lineRule="auto"/>
        <w:ind w:left="709" w:firstLine="0"/>
        <w:rPr>
          <w:rFonts w:ascii="Times New Roman" w:eastAsia="Calibri" w:hAnsi="Times New Roman" w:cs="Times New Roman"/>
          <w:kern w:val="2"/>
          <w:sz w:val="24"/>
          <w:szCs w:val="24"/>
          <w:lang w:eastAsia="en-US"/>
        </w:rPr>
      </w:pPr>
      <w:r w:rsidRPr="00DF53E7">
        <w:rPr>
          <w:rFonts w:ascii="Times New Roman" w:eastAsia="Calibri" w:hAnsi="Times New Roman" w:cs="Times New Roman"/>
          <w:kern w:val="2"/>
          <w:sz w:val="24"/>
          <w:szCs w:val="24"/>
          <w:lang w:eastAsia="en-US"/>
        </w:rPr>
        <w:t>Jeigu perkančioji organizacija, gavusi tinkamai pateiktą ir užpildytą sąskaitą faktūrą, uždelsia atsiskaityti už tinkamai tiekėjo suteiktas kokybiškas Paslaugas per sutartyje nurodytą terminą, tiekėjas nuo kitos nei nustatytas terminas dienos skaičiuoja perkančiajai organizacijai 0,2 procento dydžio delspinigius nuo neapmokėtos kainos be PVM už kiekvieną vėlavimo kalendorinę dieną.</w:t>
      </w:r>
    </w:p>
    <w:p w14:paraId="2BAA6A5A" w14:textId="77777777" w:rsidR="00DF53E7" w:rsidRPr="00DF53E7" w:rsidRDefault="00DF53E7" w:rsidP="00016E40">
      <w:pPr>
        <w:numPr>
          <w:ilvl w:val="1"/>
          <w:numId w:val="16"/>
        </w:numPr>
        <w:tabs>
          <w:tab w:val="left" w:pos="709"/>
          <w:tab w:val="left" w:pos="1134"/>
          <w:tab w:val="left" w:pos="1276"/>
        </w:tabs>
        <w:spacing w:line="240" w:lineRule="auto"/>
        <w:ind w:left="709" w:firstLine="0"/>
        <w:rPr>
          <w:rFonts w:ascii="Times New Roman" w:eastAsia="Calibri" w:hAnsi="Times New Roman" w:cs="Times New Roman"/>
          <w:kern w:val="2"/>
          <w:sz w:val="24"/>
          <w:szCs w:val="24"/>
          <w:lang w:eastAsia="en-US"/>
        </w:rPr>
      </w:pPr>
      <w:r w:rsidRPr="00DF53E7">
        <w:rPr>
          <w:rFonts w:ascii="Times New Roman" w:eastAsia="Calibri" w:hAnsi="Times New Roman" w:cs="Times New Roman"/>
          <w:kern w:val="2"/>
          <w:sz w:val="24"/>
          <w:szCs w:val="24"/>
          <w:lang w:eastAsia="en-US"/>
        </w:rPr>
        <w:t xml:space="preserve">Jeigu tiekėjas vėluoja suteikti Paslaugas arba nevykdo kitų sutartinių įsipareigojimų, </w:t>
      </w:r>
      <w:r w:rsidRPr="00DF53E7">
        <w:rPr>
          <w:rFonts w:ascii="Times New Roman" w:eastAsia="Calibri" w:hAnsi="Times New Roman" w:cs="Times New Roman"/>
          <w:color w:val="000000"/>
          <w:kern w:val="2"/>
          <w:sz w:val="24"/>
          <w:szCs w:val="24"/>
          <w:lang w:eastAsia="en-US"/>
        </w:rPr>
        <w:t>perkančioji organizacija</w:t>
      </w:r>
      <w:r w:rsidRPr="00DF53E7">
        <w:rPr>
          <w:rFonts w:ascii="Times New Roman" w:eastAsia="Calibri" w:hAnsi="Times New Roman" w:cs="Times New Roman"/>
          <w:kern w:val="2"/>
          <w:sz w:val="24"/>
          <w:szCs w:val="24"/>
          <w:lang w:eastAsia="en-US"/>
        </w:rPr>
        <w:t xml:space="preserve"> nuo kitos nei nustatytas terminas dienos Tiekėjui skaičiuoja 0,2 procento dydžio delspinigius už kiekvieną uždelstą kalendorinę dieną </w:t>
      </w:r>
      <w:r w:rsidRPr="00DF53E7">
        <w:rPr>
          <w:rFonts w:ascii="Times New Roman" w:eastAsia="Calibri" w:hAnsi="Times New Roman" w:cs="Times New Roman"/>
          <w:color w:val="000000"/>
          <w:kern w:val="2"/>
          <w:sz w:val="24"/>
          <w:szCs w:val="24"/>
          <w:lang w:eastAsia="en-US"/>
        </w:rPr>
        <w:t xml:space="preserve">nuo laiku nesuteiktų Paslaugų nevykdymo kainos be PVM. Tiekėjas privalo sumokėti </w:t>
      </w:r>
      <w:r w:rsidRPr="00DF53E7">
        <w:rPr>
          <w:rFonts w:ascii="Times New Roman" w:eastAsia="Calibri" w:hAnsi="Times New Roman" w:cs="Times New Roman"/>
          <w:sz w:val="24"/>
          <w:szCs w:val="24"/>
          <w:lang w:eastAsia="en-US"/>
        </w:rPr>
        <w:t>perkančiajai organizacijai</w:t>
      </w:r>
      <w:r w:rsidRPr="00DF53E7">
        <w:rPr>
          <w:rFonts w:ascii="Times New Roman" w:eastAsia="Calibri" w:hAnsi="Times New Roman" w:cs="Times New Roman"/>
          <w:color w:val="000000"/>
          <w:kern w:val="2"/>
          <w:sz w:val="24"/>
          <w:szCs w:val="24"/>
          <w:lang w:eastAsia="en-US"/>
        </w:rPr>
        <w:t xml:space="preserve"> netesybas per 10 (dešimt) kalendorinių dienų nuo Pirkėjo pareikalavimo, jeigu netesybų suma nėra išskaitoma iš Tiekėjui mokėtinos sumos.</w:t>
      </w:r>
    </w:p>
    <w:p w14:paraId="43BED35D" w14:textId="77777777" w:rsidR="00DF53E7" w:rsidRPr="00DF53E7" w:rsidRDefault="00DF53E7" w:rsidP="00016E40">
      <w:pPr>
        <w:numPr>
          <w:ilvl w:val="1"/>
          <w:numId w:val="16"/>
        </w:numPr>
        <w:tabs>
          <w:tab w:val="left" w:pos="709"/>
          <w:tab w:val="left" w:pos="1134"/>
          <w:tab w:val="left" w:pos="1276"/>
        </w:tabs>
        <w:spacing w:line="240" w:lineRule="auto"/>
        <w:ind w:left="709" w:firstLine="0"/>
        <w:rPr>
          <w:rFonts w:ascii="Times New Roman" w:eastAsia="Calibri" w:hAnsi="Times New Roman" w:cs="Times New Roman"/>
          <w:kern w:val="2"/>
          <w:sz w:val="24"/>
          <w:szCs w:val="24"/>
          <w:lang w:eastAsia="en-US"/>
        </w:rPr>
      </w:pPr>
      <w:r w:rsidRPr="00DF53E7">
        <w:rPr>
          <w:rFonts w:ascii="Times New Roman" w:eastAsia="Calibri" w:hAnsi="Times New Roman" w:cs="Times New Roman"/>
          <w:kern w:val="2"/>
          <w:sz w:val="24"/>
          <w:szCs w:val="24"/>
          <w:lang w:eastAsia="en-US"/>
        </w:rPr>
        <w:t>Jeigu tiekėjas nereaguoja į pranešimą apie gedimą (incidentą) daugiau kaip 4 valandas, už kiekvieną pavėluotą valandą skaičiuojami 30,00 EUR (trisdešimt eurų) dydžio delspinigiai. Bendra delspinigių suma nėra ribojama ir skaičiuojama iki faktinio reagavimo pradžios momento.</w:t>
      </w:r>
    </w:p>
    <w:p w14:paraId="0ABF7A5E" w14:textId="77777777" w:rsidR="00DF53E7" w:rsidRPr="00DF53E7" w:rsidRDefault="00DF53E7" w:rsidP="00016E40">
      <w:pPr>
        <w:numPr>
          <w:ilvl w:val="0"/>
          <w:numId w:val="16"/>
        </w:numPr>
        <w:tabs>
          <w:tab w:val="left" w:pos="1134"/>
        </w:tabs>
        <w:spacing w:line="240" w:lineRule="auto"/>
        <w:ind w:left="0" w:firstLine="698"/>
        <w:rPr>
          <w:rFonts w:ascii="Times New Roman" w:eastAsia="Calibri" w:hAnsi="Times New Roman" w:cs="Times New Roman"/>
          <w:sz w:val="24"/>
          <w:szCs w:val="24"/>
          <w:lang w:eastAsia="en-US"/>
        </w:rPr>
      </w:pPr>
      <w:r w:rsidRPr="00DF53E7">
        <w:rPr>
          <w:rFonts w:ascii="Times New Roman" w:eastAsia="Calibri" w:hAnsi="Times New Roman" w:cs="Times New Roman"/>
          <w:sz w:val="24"/>
          <w:szCs w:val="24"/>
          <w:lang w:eastAsia="en-US"/>
        </w:rPr>
        <w:t>Tiekėjui / perkančiajai organizacijai taikoma 10 procentų dydžio bauda, skaičiuojama nuo Pradinės sutarties vertės, nutraukus sutartį dėl pasikartojančių (daugiau kaip 3 kartus) sutarties pažeidimų ar nepagrįstai nutraukus sutarties vykdymą ne sutartyje nustatyta tvarka.</w:t>
      </w:r>
    </w:p>
    <w:p w14:paraId="6EC62AFB" w14:textId="77777777" w:rsidR="00DF53E7" w:rsidRPr="00DF53E7" w:rsidRDefault="00DF53E7" w:rsidP="00016E40">
      <w:pPr>
        <w:numPr>
          <w:ilvl w:val="0"/>
          <w:numId w:val="16"/>
        </w:numPr>
        <w:tabs>
          <w:tab w:val="left" w:pos="1134"/>
        </w:tabs>
        <w:spacing w:line="240" w:lineRule="auto"/>
        <w:ind w:left="0" w:firstLine="698"/>
        <w:rPr>
          <w:rFonts w:ascii="Times New Roman" w:eastAsia="Calibri" w:hAnsi="Times New Roman" w:cs="Times New Roman"/>
          <w:sz w:val="24"/>
          <w:szCs w:val="24"/>
          <w:lang w:eastAsia="en-US"/>
        </w:rPr>
      </w:pPr>
      <w:r w:rsidRPr="00DF53E7">
        <w:rPr>
          <w:rFonts w:ascii="Times New Roman" w:eastAsia="Calibri" w:hAnsi="Times New Roman" w:cs="Times New Roman"/>
          <w:sz w:val="24"/>
          <w:szCs w:val="24"/>
          <w:lang w:eastAsia="en-US"/>
        </w:rPr>
        <w:t>Perkančioji organizacija turi teisę vienašališkai nutraukti sutartį be pasekmių perkančiajai organizacijai, raštu ar sutartyje nurodytu elektroniniu paštu įspėjęs tiekėją prieš 10 (dešimt) kalendorinių dienų, jeigu leidimas patekti į Perkančiosios organizacijos patalpas neišduotas nei vienam tiekėjo darbuotojui, ir dėl šios priežasties Paslaugos negali būti teikiamos.</w:t>
      </w:r>
    </w:p>
    <w:p w14:paraId="436BE049" w14:textId="77777777" w:rsidR="00DF53E7" w:rsidRPr="00DF53E7" w:rsidRDefault="00DF53E7" w:rsidP="00016E40">
      <w:pPr>
        <w:numPr>
          <w:ilvl w:val="0"/>
          <w:numId w:val="16"/>
        </w:numPr>
        <w:tabs>
          <w:tab w:val="left" w:pos="1134"/>
        </w:tabs>
        <w:spacing w:line="240" w:lineRule="auto"/>
        <w:ind w:left="0" w:firstLine="698"/>
        <w:rPr>
          <w:rFonts w:ascii="Times New Roman" w:eastAsia="Calibri" w:hAnsi="Times New Roman" w:cs="Times New Roman"/>
          <w:sz w:val="24"/>
          <w:szCs w:val="24"/>
          <w:lang w:eastAsia="en-US"/>
        </w:rPr>
      </w:pPr>
      <w:r w:rsidRPr="00DF53E7">
        <w:rPr>
          <w:rFonts w:ascii="Times New Roman" w:eastAsia="Calibri" w:hAnsi="Times New Roman" w:cs="Times New Roman"/>
          <w:sz w:val="24"/>
          <w:szCs w:val="24"/>
          <w:lang w:eastAsia="en-US"/>
        </w:rPr>
        <w:t>Paslaugas galės teikti ir į Perkančiosios organizacijos patalpas, galės patekti (dirbti) tik tie tiekėjo darbuotojai, kuriems Perkančioji organizacija išduos leidimą patekti į patalpas. Leidimų nesuteikimo priežastys nenurodomos. Tiekėjo personalas, atvykstantis teikti Paslaugas, privalo turėti galiojantį asmens dokumentą su nuotrauka.</w:t>
      </w:r>
    </w:p>
    <w:p w14:paraId="1C88292A" w14:textId="77777777" w:rsidR="00DF53E7" w:rsidRDefault="00DF53E7" w:rsidP="00016E40">
      <w:pPr>
        <w:widowControl w:val="0"/>
        <w:numPr>
          <w:ilvl w:val="0"/>
          <w:numId w:val="16"/>
        </w:numPr>
        <w:tabs>
          <w:tab w:val="left" w:pos="426"/>
          <w:tab w:val="left" w:pos="1134"/>
        </w:tabs>
        <w:autoSpaceDE w:val="0"/>
        <w:autoSpaceDN w:val="0"/>
        <w:adjustRightInd w:val="0"/>
        <w:spacing w:line="240" w:lineRule="auto"/>
        <w:ind w:left="0" w:firstLine="709"/>
        <w:rPr>
          <w:rFonts w:ascii="Times New Roman" w:eastAsia="Calibri" w:hAnsi="Times New Roman" w:cs="Times New Roman"/>
          <w:sz w:val="24"/>
          <w:szCs w:val="24"/>
          <w:lang w:eastAsia="en-US"/>
        </w:rPr>
      </w:pPr>
      <w:r w:rsidRPr="00DF53E7">
        <w:rPr>
          <w:rFonts w:ascii="Times New Roman" w:eastAsia="Calibri" w:hAnsi="Times New Roman" w:cs="Times New Roman"/>
          <w:sz w:val="24"/>
          <w:szCs w:val="24"/>
          <w:lang w:eastAsia="en-US"/>
        </w:rPr>
        <w:t>Sutartis laikoma sudaryta ir įsigalioja nuo sutarties pasirašymo dienos (antrosios šalies pasirašymo dieną). Sutartis galioja iki visiško prievolių įvykdymo (kol bus išnaudota pradinės sutarties vertė, bet jos terminas negali būti ilgesnis kaip 37 mėnesiai (Paslaugų teikimo terminas – 36 mėnesiai. 37 mėnesis skirtas apmokėjimui už paskutinį užsakymą.).</w:t>
      </w:r>
    </w:p>
    <w:p w14:paraId="6E51B519" w14:textId="77777777" w:rsidR="00DF53E7" w:rsidRPr="00B0138F" w:rsidRDefault="00DF53E7"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0138F"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B0138F" w:rsidRDefault="00112F92" w:rsidP="009B4090">
      <w:pPr>
        <w:rPr>
          <w:rFonts w:ascii="Times New Roman" w:eastAsiaTheme="minorHAnsi" w:hAnsi="Times New Roman" w:cs="Times New Roman"/>
          <w:bCs/>
          <w:iCs/>
        </w:rPr>
      </w:pPr>
      <w:r w:rsidRPr="00B0138F">
        <w:rPr>
          <w:rFonts w:ascii="Times New Roman" w:eastAsiaTheme="minorHAnsi" w:hAnsi="Times New Roman" w:cs="Times New Roman"/>
          <w:bCs/>
          <w:iCs/>
        </w:rPr>
        <w:br w:type="page"/>
      </w:r>
    </w:p>
    <w:p w14:paraId="05A79617" w14:textId="6267F2CA" w:rsidR="009B4090" w:rsidRPr="00B0138F" w:rsidRDefault="009B4090" w:rsidP="009B4090">
      <w:pPr>
        <w:rPr>
          <w:rFonts w:ascii="Times New Roman" w:eastAsiaTheme="minorHAnsi" w:hAnsi="Times New Roman" w:cs="Times New Roman"/>
          <w:bCs/>
          <w:iCs/>
        </w:rPr>
      </w:pPr>
    </w:p>
    <w:p w14:paraId="163D66E3" w14:textId="3CF04666" w:rsidR="009B4090" w:rsidRPr="00B0138F" w:rsidRDefault="005110A6" w:rsidP="005110A6">
      <w:pPr>
        <w:ind w:firstLine="7371"/>
        <w:rPr>
          <w:rFonts w:ascii="Times New Roman" w:eastAsiaTheme="minorHAnsi" w:hAnsi="Times New Roman" w:cs="Times New Roman"/>
          <w:bCs/>
          <w:iCs/>
        </w:rPr>
      </w:pPr>
      <w:r w:rsidRPr="00B0138F">
        <w:rPr>
          <w:rFonts w:ascii="Times New Roman" w:hAnsi="Times New Roman" w:cs="Times New Roman"/>
        </w:rPr>
        <w:t xml:space="preserve">Pirkimo sąlygų </w:t>
      </w:r>
      <w:r w:rsidR="0012726D" w:rsidRPr="00B0138F">
        <w:rPr>
          <w:rFonts w:ascii="Times New Roman" w:hAnsi="Times New Roman" w:cs="Times New Roman"/>
        </w:rPr>
        <w:t>8</w:t>
      </w:r>
      <w:r w:rsidRPr="00B0138F">
        <w:rPr>
          <w:rFonts w:ascii="Times New Roman" w:hAnsi="Times New Roman" w:cs="Times New Roman"/>
        </w:rPr>
        <w:t xml:space="preserve"> priedas „Terminai“</w:t>
      </w:r>
    </w:p>
    <w:p w14:paraId="3C4C7BB6" w14:textId="5B1B043D" w:rsidR="009B4090" w:rsidRPr="00B0138F" w:rsidRDefault="009B4090" w:rsidP="009B4090">
      <w:pPr>
        <w:rPr>
          <w:rFonts w:ascii="Times New Roman" w:eastAsiaTheme="minorHAnsi" w:hAnsi="Times New Roman" w:cs="Times New Roman"/>
          <w:bCs/>
          <w:iCs/>
        </w:rPr>
      </w:pPr>
    </w:p>
    <w:tbl>
      <w:tblPr>
        <w:tblStyle w:val="TableGrid21"/>
        <w:tblW w:w="10369" w:type="dxa"/>
        <w:tblInd w:w="421" w:type="dxa"/>
        <w:tblLayout w:type="fixed"/>
        <w:tblLook w:val="04A0" w:firstRow="1" w:lastRow="0" w:firstColumn="1" w:lastColumn="0" w:noHBand="0" w:noVBand="1"/>
      </w:tblPr>
      <w:tblGrid>
        <w:gridCol w:w="600"/>
        <w:gridCol w:w="2660"/>
        <w:gridCol w:w="3685"/>
        <w:gridCol w:w="3424"/>
      </w:tblGrid>
      <w:tr w:rsidR="00DF53E7" w:rsidRPr="000B4EE1" w14:paraId="16E31980" w14:textId="77777777" w:rsidTr="00D816A5">
        <w:trPr>
          <w:trHeight w:val="20"/>
        </w:trPr>
        <w:tc>
          <w:tcPr>
            <w:tcW w:w="600" w:type="dxa"/>
          </w:tcPr>
          <w:bookmarkEnd w:id="5"/>
          <w:p w14:paraId="624B4B44" w14:textId="77777777" w:rsidR="00DF53E7" w:rsidRPr="000B4EE1" w:rsidRDefault="00DF53E7" w:rsidP="00D816A5">
            <w:pPr>
              <w:ind w:firstLine="0"/>
              <w:rPr>
                <w:sz w:val="24"/>
                <w:szCs w:val="24"/>
              </w:rPr>
            </w:pPr>
            <w:r w:rsidRPr="000B4EE1">
              <w:rPr>
                <w:sz w:val="24"/>
                <w:szCs w:val="24"/>
              </w:rPr>
              <w:t>Eil.</w:t>
            </w:r>
          </w:p>
          <w:p w14:paraId="7D9366B0" w14:textId="77777777" w:rsidR="00DF53E7" w:rsidRPr="000B4EE1" w:rsidRDefault="00DF53E7" w:rsidP="00D816A5">
            <w:pPr>
              <w:ind w:firstLine="0"/>
              <w:rPr>
                <w:sz w:val="24"/>
                <w:szCs w:val="24"/>
              </w:rPr>
            </w:pPr>
            <w:r w:rsidRPr="000B4EE1">
              <w:rPr>
                <w:sz w:val="24"/>
                <w:szCs w:val="24"/>
              </w:rPr>
              <w:t>Nr.</w:t>
            </w:r>
          </w:p>
        </w:tc>
        <w:tc>
          <w:tcPr>
            <w:tcW w:w="2660" w:type="dxa"/>
          </w:tcPr>
          <w:p w14:paraId="1AD758DD" w14:textId="77777777" w:rsidR="00DF53E7" w:rsidRPr="000B4EE1" w:rsidRDefault="00DF53E7" w:rsidP="00D816A5">
            <w:pPr>
              <w:ind w:firstLine="0"/>
              <w:rPr>
                <w:sz w:val="24"/>
                <w:szCs w:val="24"/>
              </w:rPr>
            </w:pPr>
            <w:r w:rsidRPr="000B4EE1">
              <w:rPr>
                <w:b/>
                <w:sz w:val="24"/>
                <w:szCs w:val="24"/>
              </w:rPr>
              <w:t xml:space="preserve">VEIKSMAS </w:t>
            </w:r>
          </w:p>
        </w:tc>
        <w:tc>
          <w:tcPr>
            <w:tcW w:w="3685" w:type="dxa"/>
            <w:hideMark/>
          </w:tcPr>
          <w:p w14:paraId="5278D18D" w14:textId="77777777" w:rsidR="00DF53E7" w:rsidRPr="000B4EE1" w:rsidRDefault="00DF53E7" w:rsidP="00D816A5">
            <w:pPr>
              <w:ind w:firstLine="34"/>
              <w:rPr>
                <w:b/>
                <w:sz w:val="24"/>
                <w:szCs w:val="24"/>
              </w:rPr>
            </w:pPr>
            <w:r w:rsidRPr="000B4EE1">
              <w:rPr>
                <w:b/>
                <w:sz w:val="24"/>
                <w:szCs w:val="24"/>
              </w:rPr>
              <w:t>DATA/DIENŲ SKAIČIUS/ LAIKAS</w:t>
            </w:r>
          </w:p>
          <w:p w14:paraId="000C0211" w14:textId="77777777" w:rsidR="00DF53E7" w:rsidRPr="000B4EE1" w:rsidRDefault="00DF53E7" w:rsidP="00D816A5">
            <w:pPr>
              <w:ind w:firstLine="34"/>
              <w:rPr>
                <w:sz w:val="24"/>
                <w:szCs w:val="24"/>
              </w:rPr>
            </w:pPr>
            <w:r w:rsidRPr="000B4EE1">
              <w:rPr>
                <w:sz w:val="24"/>
                <w:szCs w:val="24"/>
              </w:rPr>
              <w:t>(Lietuvos laiku)</w:t>
            </w:r>
          </w:p>
        </w:tc>
        <w:tc>
          <w:tcPr>
            <w:tcW w:w="3424" w:type="dxa"/>
            <w:hideMark/>
          </w:tcPr>
          <w:p w14:paraId="67B7F29B" w14:textId="77777777" w:rsidR="00DF53E7" w:rsidRPr="000B4EE1" w:rsidRDefault="00DF53E7" w:rsidP="00D816A5">
            <w:pPr>
              <w:ind w:firstLine="34"/>
              <w:rPr>
                <w:b/>
                <w:sz w:val="24"/>
                <w:szCs w:val="24"/>
              </w:rPr>
            </w:pPr>
            <w:r w:rsidRPr="000B4EE1">
              <w:rPr>
                <w:b/>
                <w:sz w:val="24"/>
                <w:szCs w:val="24"/>
              </w:rPr>
              <w:t>PASTABOS</w:t>
            </w:r>
          </w:p>
        </w:tc>
      </w:tr>
      <w:tr w:rsidR="00DF53E7" w:rsidRPr="000B4EE1" w14:paraId="0BCD8D12" w14:textId="77777777" w:rsidTr="00D816A5">
        <w:trPr>
          <w:trHeight w:val="20"/>
        </w:trPr>
        <w:tc>
          <w:tcPr>
            <w:tcW w:w="600" w:type="dxa"/>
          </w:tcPr>
          <w:p w14:paraId="215607E9" w14:textId="77777777" w:rsidR="00DF53E7" w:rsidRPr="000B4EE1" w:rsidRDefault="00DF53E7" w:rsidP="00D816A5">
            <w:pPr>
              <w:ind w:firstLine="0"/>
              <w:rPr>
                <w:bCs/>
                <w:sz w:val="24"/>
                <w:szCs w:val="24"/>
              </w:rPr>
            </w:pPr>
            <w:r w:rsidRPr="000B4EE1">
              <w:rPr>
                <w:bCs/>
                <w:sz w:val="24"/>
                <w:szCs w:val="24"/>
              </w:rPr>
              <w:t>1.</w:t>
            </w:r>
          </w:p>
        </w:tc>
        <w:tc>
          <w:tcPr>
            <w:tcW w:w="2660" w:type="dxa"/>
          </w:tcPr>
          <w:p w14:paraId="7C7A4943" w14:textId="77777777" w:rsidR="00DF53E7" w:rsidRPr="000B4EE1" w:rsidRDefault="00DF53E7" w:rsidP="00D816A5">
            <w:pPr>
              <w:ind w:firstLine="0"/>
              <w:rPr>
                <w:bCs/>
                <w:sz w:val="24"/>
                <w:szCs w:val="24"/>
              </w:rPr>
            </w:pPr>
            <w:r w:rsidRPr="000B4EE1">
              <w:rPr>
                <w:bCs/>
                <w:sz w:val="24"/>
                <w:szCs w:val="24"/>
              </w:rPr>
              <w:t>Pasiūlymų pateikimo terminas</w:t>
            </w:r>
          </w:p>
        </w:tc>
        <w:tc>
          <w:tcPr>
            <w:tcW w:w="3685" w:type="dxa"/>
          </w:tcPr>
          <w:p w14:paraId="7A598473" w14:textId="77777777" w:rsidR="00DF53E7" w:rsidRPr="000B4EE1" w:rsidRDefault="00DF53E7" w:rsidP="00D816A5">
            <w:pPr>
              <w:ind w:firstLine="34"/>
              <w:rPr>
                <w:sz w:val="24"/>
                <w:szCs w:val="24"/>
              </w:rPr>
            </w:pPr>
            <w:r w:rsidRPr="000B4EE1">
              <w:rPr>
                <w:sz w:val="24"/>
                <w:szCs w:val="24"/>
              </w:rPr>
              <w:t xml:space="preserve">Bus nurodytas skelbime apie pirkimą. </w:t>
            </w:r>
          </w:p>
        </w:tc>
        <w:tc>
          <w:tcPr>
            <w:tcW w:w="3424" w:type="dxa"/>
          </w:tcPr>
          <w:p w14:paraId="573B2C62" w14:textId="77777777" w:rsidR="00DF53E7" w:rsidRPr="000B4EE1" w:rsidRDefault="00DF53E7" w:rsidP="00D816A5">
            <w:pPr>
              <w:ind w:firstLine="0"/>
              <w:rPr>
                <w:sz w:val="24"/>
                <w:szCs w:val="24"/>
              </w:rPr>
            </w:pPr>
            <w:r w:rsidRPr="000B4EE1">
              <w:rPr>
                <w:sz w:val="24"/>
                <w:szCs w:val="24"/>
              </w:rPr>
              <w:t>Perkančioji organizacija turi teisę pratęsti pasiūlymų pateikimo terminą.</w:t>
            </w:r>
          </w:p>
          <w:p w14:paraId="14228824" w14:textId="77777777" w:rsidR="00DF53E7" w:rsidRPr="000B4EE1" w:rsidRDefault="00DF53E7" w:rsidP="00D816A5">
            <w:pPr>
              <w:ind w:firstLine="34"/>
              <w:rPr>
                <w:color w:val="7030A0"/>
                <w:sz w:val="24"/>
                <w:szCs w:val="24"/>
              </w:rPr>
            </w:pPr>
          </w:p>
        </w:tc>
      </w:tr>
      <w:tr w:rsidR="00DF53E7" w:rsidRPr="000B4EE1" w14:paraId="69E60144" w14:textId="77777777" w:rsidTr="00D816A5">
        <w:trPr>
          <w:trHeight w:val="20"/>
        </w:trPr>
        <w:tc>
          <w:tcPr>
            <w:tcW w:w="600" w:type="dxa"/>
          </w:tcPr>
          <w:p w14:paraId="67A9A3A9" w14:textId="77777777" w:rsidR="00DF53E7" w:rsidRPr="000B4EE1" w:rsidRDefault="00DF53E7" w:rsidP="00D816A5">
            <w:pPr>
              <w:ind w:firstLine="0"/>
              <w:rPr>
                <w:bCs/>
                <w:sz w:val="24"/>
                <w:szCs w:val="24"/>
              </w:rPr>
            </w:pPr>
            <w:r w:rsidRPr="000B4EE1">
              <w:rPr>
                <w:bCs/>
                <w:sz w:val="24"/>
                <w:szCs w:val="24"/>
              </w:rPr>
              <w:t>2.</w:t>
            </w:r>
          </w:p>
        </w:tc>
        <w:tc>
          <w:tcPr>
            <w:tcW w:w="2660" w:type="dxa"/>
          </w:tcPr>
          <w:p w14:paraId="71F8661B" w14:textId="77777777" w:rsidR="00DF53E7" w:rsidRPr="000B4EE1" w:rsidRDefault="00DF53E7" w:rsidP="00D816A5">
            <w:pPr>
              <w:ind w:firstLine="0"/>
              <w:rPr>
                <w:bCs/>
                <w:sz w:val="24"/>
                <w:szCs w:val="24"/>
              </w:rPr>
            </w:pPr>
            <w:r w:rsidRPr="000B4EE1">
              <w:rPr>
                <w:sz w:val="24"/>
                <w:szCs w:val="24"/>
              </w:rPr>
              <w:t>Pasiūlymą patikslinti pirkimo dokumentus arba prašymus dėl pirkimo dokumentų paaiškinimų tiekėjas turi pateikti ne vėliau kaip:</w:t>
            </w:r>
          </w:p>
        </w:tc>
        <w:tc>
          <w:tcPr>
            <w:tcW w:w="3685" w:type="dxa"/>
          </w:tcPr>
          <w:p w14:paraId="6172003C" w14:textId="77777777" w:rsidR="00DF53E7" w:rsidRPr="000B4EE1" w:rsidRDefault="00DF53E7" w:rsidP="00D816A5">
            <w:pPr>
              <w:ind w:firstLine="0"/>
              <w:rPr>
                <w:sz w:val="24"/>
                <w:szCs w:val="24"/>
              </w:rPr>
            </w:pPr>
            <w:r w:rsidRPr="000B4EE1">
              <w:rPr>
                <w:sz w:val="24"/>
                <w:szCs w:val="24"/>
              </w:rPr>
              <w:t xml:space="preserve">Likus </w:t>
            </w:r>
            <w:r w:rsidRPr="000B4EE1">
              <w:rPr>
                <w:b/>
                <w:sz w:val="24"/>
                <w:szCs w:val="24"/>
              </w:rPr>
              <w:t>2 darbo dienoms</w:t>
            </w:r>
            <w:r w:rsidRPr="000B4EE1">
              <w:rPr>
                <w:sz w:val="24"/>
                <w:szCs w:val="24"/>
              </w:rPr>
              <w:t xml:space="preserve"> iki pasiūlymų pateikimo termino pabaigos.</w:t>
            </w:r>
          </w:p>
        </w:tc>
        <w:tc>
          <w:tcPr>
            <w:tcW w:w="3424" w:type="dxa"/>
          </w:tcPr>
          <w:p w14:paraId="6D7FE352" w14:textId="77777777" w:rsidR="00DF53E7" w:rsidRPr="000B4EE1" w:rsidRDefault="00DF53E7" w:rsidP="00D816A5">
            <w:pPr>
              <w:ind w:firstLine="34"/>
              <w:rPr>
                <w:color w:val="7030A0"/>
                <w:sz w:val="24"/>
                <w:szCs w:val="24"/>
              </w:rPr>
            </w:pPr>
            <w:r w:rsidRPr="000B4EE1">
              <w:rPr>
                <w:color w:val="000000"/>
                <w:sz w:val="24"/>
                <w:szCs w:val="24"/>
              </w:rPr>
              <w:t>Jei paaiškinimai ar patikslinimai teikiami pasiūlymo pateikimo dieną, pasiūlymų terminas pakeičiamas</w:t>
            </w:r>
          </w:p>
          <w:p w14:paraId="5E40C5B6" w14:textId="77777777" w:rsidR="00DF53E7" w:rsidRPr="000B4EE1" w:rsidRDefault="00DF53E7" w:rsidP="00D816A5">
            <w:pPr>
              <w:ind w:firstLine="34"/>
              <w:rPr>
                <w:color w:val="7030A0"/>
                <w:sz w:val="24"/>
                <w:szCs w:val="24"/>
              </w:rPr>
            </w:pPr>
          </w:p>
          <w:p w14:paraId="75EDB9F2" w14:textId="77777777" w:rsidR="00DF53E7" w:rsidRPr="000B4EE1" w:rsidRDefault="00DF53E7" w:rsidP="00D816A5">
            <w:pPr>
              <w:ind w:firstLine="34"/>
              <w:rPr>
                <w:color w:val="7030A0"/>
                <w:sz w:val="24"/>
                <w:szCs w:val="24"/>
              </w:rPr>
            </w:pPr>
          </w:p>
          <w:p w14:paraId="3C036928" w14:textId="77777777" w:rsidR="00DF53E7" w:rsidRPr="000B4EE1" w:rsidRDefault="00DF53E7" w:rsidP="00D816A5">
            <w:pPr>
              <w:ind w:firstLine="34"/>
              <w:rPr>
                <w:color w:val="7030A0"/>
                <w:sz w:val="24"/>
                <w:szCs w:val="24"/>
              </w:rPr>
            </w:pPr>
          </w:p>
        </w:tc>
      </w:tr>
      <w:tr w:rsidR="00DF53E7" w:rsidRPr="000B4EE1" w14:paraId="37B7FE8E" w14:textId="77777777" w:rsidTr="00D816A5">
        <w:trPr>
          <w:trHeight w:val="20"/>
        </w:trPr>
        <w:tc>
          <w:tcPr>
            <w:tcW w:w="600" w:type="dxa"/>
          </w:tcPr>
          <w:p w14:paraId="37CB7076" w14:textId="77777777" w:rsidR="00DF53E7" w:rsidRPr="000B4EE1" w:rsidRDefault="00DF53E7" w:rsidP="00D816A5">
            <w:pPr>
              <w:ind w:firstLine="0"/>
              <w:rPr>
                <w:bCs/>
                <w:sz w:val="24"/>
                <w:szCs w:val="24"/>
              </w:rPr>
            </w:pPr>
            <w:r w:rsidRPr="000B4EE1">
              <w:rPr>
                <w:bCs/>
                <w:sz w:val="24"/>
                <w:szCs w:val="24"/>
              </w:rPr>
              <w:t>3.</w:t>
            </w:r>
          </w:p>
        </w:tc>
        <w:tc>
          <w:tcPr>
            <w:tcW w:w="2660" w:type="dxa"/>
          </w:tcPr>
          <w:p w14:paraId="12A621C8" w14:textId="77777777" w:rsidR="00DF53E7" w:rsidRPr="000B4EE1" w:rsidRDefault="00DF53E7" w:rsidP="00D816A5">
            <w:pPr>
              <w:ind w:firstLine="0"/>
              <w:rPr>
                <w:sz w:val="24"/>
                <w:szCs w:val="24"/>
              </w:rPr>
            </w:pPr>
            <w:r w:rsidRPr="000B4EE1">
              <w:rPr>
                <w:rFonts w:eastAsia="Arial"/>
                <w:sz w:val="24"/>
                <w:szCs w:val="24"/>
              </w:rPr>
              <w:t xml:space="preserve">Perkančioji organizacija </w:t>
            </w:r>
            <w:r w:rsidRPr="000B4EE1">
              <w:rPr>
                <w:sz w:val="24"/>
                <w:szCs w:val="24"/>
              </w:rPr>
              <w:t>pirkimo dokumentų paaiškinimą, patikslinimą pateikia visiems dalyviams:</w:t>
            </w:r>
          </w:p>
        </w:tc>
        <w:tc>
          <w:tcPr>
            <w:tcW w:w="3685" w:type="dxa"/>
          </w:tcPr>
          <w:p w14:paraId="0A6AB101" w14:textId="77777777" w:rsidR="00DF53E7" w:rsidRPr="000B4EE1" w:rsidRDefault="00DF53E7" w:rsidP="00D816A5">
            <w:pPr>
              <w:ind w:firstLine="0"/>
              <w:rPr>
                <w:sz w:val="24"/>
                <w:szCs w:val="24"/>
              </w:rPr>
            </w:pPr>
            <w:r w:rsidRPr="000B4EE1">
              <w:rPr>
                <w:bCs/>
                <w:sz w:val="24"/>
                <w:szCs w:val="24"/>
              </w:rPr>
              <w:t>Likus ne mažiau kaip</w:t>
            </w:r>
            <w:r w:rsidRPr="000B4EE1">
              <w:rPr>
                <w:b/>
                <w:sz w:val="24"/>
                <w:szCs w:val="24"/>
              </w:rPr>
              <w:t xml:space="preserve"> 1 darbo dienai</w:t>
            </w:r>
            <w:r w:rsidRPr="000B4EE1">
              <w:rPr>
                <w:sz w:val="24"/>
                <w:szCs w:val="24"/>
              </w:rPr>
              <w:t xml:space="preserve"> iki pasiūlymų pateikimo termino pabaigos.</w:t>
            </w:r>
          </w:p>
        </w:tc>
        <w:tc>
          <w:tcPr>
            <w:tcW w:w="3424" w:type="dxa"/>
          </w:tcPr>
          <w:p w14:paraId="3A152172" w14:textId="77777777" w:rsidR="00DF53E7" w:rsidRPr="000B4EE1" w:rsidRDefault="00DF53E7" w:rsidP="00D816A5">
            <w:pPr>
              <w:ind w:firstLine="0"/>
              <w:rPr>
                <w:color w:val="7030A0"/>
                <w:sz w:val="24"/>
                <w:szCs w:val="24"/>
              </w:rPr>
            </w:pPr>
            <w:r w:rsidRPr="000B4EE1">
              <w:rPr>
                <w:color w:val="000000"/>
                <w:sz w:val="24"/>
                <w:szCs w:val="24"/>
              </w:rPr>
              <w:t xml:space="preserve">Jei paaiškinimai ar patikslinimai teikiami perkančiosios organizacijos iniciatyva, jų pateikimo terminas nesikeičia. </w:t>
            </w:r>
          </w:p>
          <w:p w14:paraId="57B0E116" w14:textId="77777777" w:rsidR="00DF53E7" w:rsidRPr="000B4EE1" w:rsidRDefault="00DF53E7" w:rsidP="00D816A5">
            <w:pPr>
              <w:ind w:firstLine="34"/>
              <w:rPr>
                <w:color w:val="7030A0"/>
                <w:sz w:val="24"/>
                <w:szCs w:val="24"/>
              </w:rPr>
            </w:pPr>
          </w:p>
        </w:tc>
      </w:tr>
      <w:tr w:rsidR="00DF53E7" w:rsidRPr="000B4EE1" w14:paraId="62C01394" w14:textId="77777777" w:rsidTr="00D816A5">
        <w:trPr>
          <w:trHeight w:val="1055"/>
        </w:trPr>
        <w:tc>
          <w:tcPr>
            <w:tcW w:w="600" w:type="dxa"/>
          </w:tcPr>
          <w:p w14:paraId="28AD6734" w14:textId="77777777" w:rsidR="00DF53E7" w:rsidRPr="000B4EE1" w:rsidRDefault="00DF53E7" w:rsidP="00D816A5">
            <w:pPr>
              <w:ind w:firstLine="0"/>
              <w:rPr>
                <w:bCs/>
                <w:sz w:val="24"/>
                <w:szCs w:val="24"/>
              </w:rPr>
            </w:pPr>
            <w:r w:rsidRPr="000B4EE1">
              <w:rPr>
                <w:bCs/>
                <w:sz w:val="24"/>
                <w:szCs w:val="24"/>
              </w:rPr>
              <w:t>4.</w:t>
            </w:r>
          </w:p>
        </w:tc>
        <w:tc>
          <w:tcPr>
            <w:tcW w:w="2660" w:type="dxa"/>
            <w:hideMark/>
          </w:tcPr>
          <w:p w14:paraId="1F5CF2A9" w14:textId="77777777" w:rsidR="00DF53E7" w:rsidRPr="000B4EE1" w:rsidRDefault="00DF53E7" w:rsidP="00D816A5">
            <w:pPr>
              <w:ind w:firstLine="0"/>
              <w:rPr>
                <w:sz w:val="24"/>
                <w:szCs w:val="24"/>
              </w:rPr>
            </w:pPr>
            <w:r w:rsidRPr="000B4EE1">
              <w:rPr>
                <w:sz w:val="24"/>
                <w:szCs w:val="24"/>
              </w:rPr>
              <w:t>Pradinis susipažinimas su CVP IS priemonėmis gautais pasiūlymais</w:t>
            </w:r>
          </w:p>
        </w:tc>
        <w:tc>
          <w:tcPr>
            <w:tcW w:w="3685" w:type="dxa"/>
            <w:hideMark/>
          </w:tcPr>
          <w:p w14:paraId="4BD5FCC9" w14:textId="0D095CAD" w:rsidR="00DF53E7" w:rsidRPr="000B4EE1" w:rsidRDefault="00DF53E7" w:rsidP="00D816A5">
            <w:pPr>
              <w:ind w:firstLine="34"/>
              <w:rPr>
                <w:sz w:val="24"/>
                <w:szCs w:val="24"/>
              </w:rPr>
            </w:pPr>
            <w:r w:rsidRPr="000B4EE1">
              <w:rPr>
                <w:sz w:val="24"/>
                <w:szCs w:val="24"/>
              </w:rPr>
              <w:t xml:space="preserve">Pradedamas ne anksčiau nei </w:t>
            </w:r>
            <w:r w:rsidRPr="000B4EE1">
              <w:rPr>
                <w:color w:val="000000" w:themeColor="text1"/>
                <w:sz w:val="24"/>
                <w:szCs w:val="24"/>
              </w:rPr>
              <w:t xml:space="preserve">po </w:t>
            </w:r>
            <w:r>
              <w:rPr>
                <w:color w:val="000000" w:themeColor="text1"/>
                <w:sz w:val="24"/>
                <w:szCs w:val="24"/>
              </w:rPr>
              <w:t>30</w:t>
            </w:r>
            <w:r w:rsidRPr="000B4EE1">
              <w:rPr>
                <w:color w:val="000000" w:themeColor="text1"/>
                <w:sz w:val="24"/>
                <w:szCs w:val="24"/>
              </w:rPr>
              <w:t xml:space="preserve"> minučių</w:t>
            </w:r>
            <w:r w:rsidRPr="000B4EE1">
              <w:rPr>
                <w:sz w:val="24"/>
                <w:szCs w:val="24"/>
              </w:rPr>
              <w:t xml:space="preserve"> po galutinių pasiūlymų pateikimo termino pabaigos</w:t>
            </w:r>
          </w:p>
        </w:tc>
        <w:tc>
          <w:tcPr>
            <w:tcW w:w="3424" w:type="dxa"/>
            <w:hideMark/>
          </w:tcPr>
          <w:p w14:paraId="6B4F781E" w14:textId="77777777" w:rsidR="00DF53E7" w:rsidRPr="000B4EE1" w:rsidRDefault="00DF53E7" w:rsidP="00D816A5">
            <w:pPr>
              <w:ind w:firstLine="34"/>
              <w:rPr>
                <w:iCs/>
                <w:sz w:val="24"/>
                <w:szCs w:val="24"/>
              </w:rPr>
            </w:pPr>
          </w:p>
        </w:tc>
      </w:tr>
      <w:tr w:rsidR="00DF53E7" w:rsidRPr="000B4EE1" w14:paraId="399AFB67" w14:textId="77777777" w:rsidTr="00D816A5">
        <w:trPr>
          <w:trHeight w:val="20"/>
        </w:trPr>
        <w:tc>
          <w:tcPr>
            <w:tcW w:w="600" w:type="dxa"/>
          </w:tcPr>
          <w:p w14:paraId="7DBBF831" w14:textId="77777777" w:rsidR="00DF53E7" w:rsidRPr="000B4EE1" w:rsidRDefault="00DF53E7" w:rsidP="00D816A5">
            <w:pPr>
              <w:ind w:firstLine="0"/>
              <w:rPr>
                <w:bCs/>
                <w:sz w:val="24"/>
                <w:szCs w:val="24"/>
              </w:rPr>
            </w:pPr>
            <w:r w:rsidRPr="000B4EE1">
              <w:rPr>
                <w:bCs/>
                <w:sz w:val="24"/>
                <w:szCs w:val="24"/>
              </w:rPr>
              <w:t>5.</w:t>
            </w:r>
          </w:p>
        </w:tc>
        <w:tc>
          <w:tcPr>
            <w:tcW w:w="2660" w:type="dxa"/>
          </w:tcPr>
          <w:p w14:paraId="2F2D716E" w14:textId="77777777" w:rsidR="00DF53E7" w:rsidRPr="000B4EE1" w:rsidRDefault="00DF53E7" w:rsidP="00D816A5">
            <w:pPr>
              <w:ind w:firstLine="0"/>
              <w:rPr>
                <w:sz w:val="24"/>
                <w:szCs w:val="24"/>
              </w:rPr>
            </w:pPr>
            <w:r w:rsidRPr="000B4EE1">
              <w:rPr>
                <w:bCs/>
                <w:sz w:val="24"/>
                <w:szCs w:val="24"/>
              </w:rPr>
              <w:t>Pasiūlymo galiojimo ir pasiūlymo galiojimo užtikrinimo (jei taikoma) terminas ne trumpesnis kaip</w:t>
            </w:r>
          </w:p>
        </w:tc>
        <w:tc>
          <w:tcPr>
            <w:tcW w:w="3685" w:type="dxa"/>
          </w:tcPr>
          <w:p w14:paraId="7D6545B9" w14:textId="77777777" w:rsidR="00DF53E7" w:rsidRPr="000B4EE1" w:rsidRDefault="00DF53E7" w:rsidP="00D816A5">
            <w:pPr>
              <w:ind w:firstLine="34"/>
              <w:rPr>
                <w:sz w:val="24"/>
                <w:szCs w:val="24"/>
              </w:rPr>
            </w:pPr>
            <w:r w:rsidRPr="000B4EE1">
              <w:rPr>
                <w:sz w:val="24"/>
                <w:szCs w:val="24"/>
              </w:rPr>
              <w:t xml:space="preserve">90 (devyniasdešimt) dienų nuo pasiūlymų pateikimo galutinio termino pabaigos. </w:t>
            </w:r>
          </w:p>
        </w:tc>
        <w:tc>
          <w:tcPr>
            <w:tcW w:w="3424" w:type="dxa"/>
          </w:tcPr>
          <w:p w14:paraId="3130D653" w14:textId="77777777" w:rsidR="00DF53E7" w:rsidRPr="000B4EE1" w:rsidRDefault="00DF53E7" w:rsidP="00D816A5">
            <w:pPr>
              <w:ind w:firstLine="34"/>
              <w:rPr>
                <w:sz w:val="24"/>
                <w:szCs w:val="24"/>
              </w:rPr>
            </w:pPr>
          </w:p>
        </w:tc>
      </w:tr>
      <w:tr w:rsidR="00DF53E7" w:rsidRPr="000B4EE1" w14:paraId="7548FADE" w14:textId="77777777" w:rsidTr="00D816A5">
        <w:trPr>
          <w:trHeight w:val="20"/>
        </w:trPr>
        <w:tc>
          <w:tcPr>
            <w:tcW w:w="600" w:type="dxa"/>
          </w:tcPr>
          <w:p w14:paraId="09AB82AD" w14:textId="77777777" w:rsidR="00DF53E7" w:rsidRPr="000B4EE1" w:rsidRDefault="00DF53E7" w:rsidP="00D816A5">
            <w:pPr>
              <w:ind w:firstLine="0"/>
              <w:rPr>
                <w:bCs/>
                <w:sz w:val="24"/>
                <w:szCs w:val="24"/>
              </w:rPr>
            </w:pPr>
            <w:r w:rsidRPr="000B4EE1">
              <w:rPr>
                <w:bCs/>
                <w:sz w:val="24"/>
                <w:szCs w:val="24"/>
              </w:rPr>
              <w:t>6.</w:t>
            </w:r>
          </w:p>
        </w:tc>
        <w:tc>
          <w:tcPr>
            <w:tcW w:w="2660" w:type="dxa"/>
          </w:tcPr>
          <w:p w14:paraId="13C0DBAD" w14:textId="77777777" w:rsidR="00DF53E7" w:rsidRPr="000B4EE1" w:rsidRDefault="00DF53E7" w:rsidP="00D816A5">
            <w:pPr>
              <w:ind w:firstLine="0"/>
              <w:rPr>
                <w:sz w:val="24"/>
                <w:szCs w:val="24"/>
              </w:rPr>
            </w:pPr>
            <w:r w:rsidRPr="000B4EE1">
              <w:rPr>
                <w:rFonts w:eastAsia="Arial"/>
                <w:sz w:val="24"/>
                <w:szCs w:val="24"/>
              </w:rPr>
              <w:t>Perkančioji organizacija</w:t>
            </w:r>
            <w:r w:rsidRPr="000B4EE1">
              <w:rPr>
                <w:sz w:val="24"/>
                <w:szCs w:val="24"/>
              </w:rPr>
              <w:t xml:space="preserve"> informuoja dalyvius apie EBVPD vertinimo rezultatus, jeigu taikoma, ne vėliau kaip per</w:t>
            </w:r>
          </w:p>
        </w:tc>
        <w:tc>
          <w:tcPr>
            <w:tcW w:w="3685" w:type="dxa"/>
          </w:tcPr>
          <w:p w14:paraId="68B8317F" w14:textId="77777777" w:rsidR="00DF53E7" w:rsidRPr="000B4EE1" w:rsidRDefault="00DF53E7" w:rsidP="00D816A5">
            <w:pPr>
              <w:ind w:firstLine="34"/>
              <w:rPr>
                <w:sz w:val="24"/>
                <w:szCs w:val="24"/>
              </w:rPr>
            </w:pPr>
            <w:r w:rsidRPr="000B4EE1">
              <w:rPr>
                <w:bCs/>
                <w:sz w:val="24"/>
                <w:szCs w:val="24"/>
              </w:rPr>
              <w:t>3 (tris) darbo dienas nuo sprendimo priėmimo dienos</w:t>
            </w:r>
          </w:p>
        </w:tc>
        <w:tc>
          <w:tcPr>
            <w:tcW w:w="3424" w:type="dxa"/>
          </w:tcPr>
          <w:p w14:paraId="7D4FB112" w14:textId="77777777" w:rsidR="00DF53E7" w:rsidRPr="000B4EE1" w:rsidRDefault="00DF53E7" w:rsidP="00D816A5">
            <w:pPr>
              <w:ind w:firstLine="34"/>
              <w:rPr>
                <w:sz w:val="24"/>
                <w:szCs w:val="24"/>
              </w:rPr>
            </w:pPr>
          </w:p>
        </w:tc>
      </w:tr>
      <w:tr w:rsidR="00DF53E7" w:rsidRPr="000B4EE1" w14:paraId="4D7B41ED" w14:textId="77777777" w:rsidTr="00D816A5">
        <w:trPr>
          <w:trHeight w:val="20"/>
        </w:trPr>
        <w:tc>
          <w:tcPr>
            <w:tcW w:w="600" w:type="dxa"/>
          </w:tcPr>
          <w:p w14:paraId="0BCD1641" w14:textId="77777777" w:rsidR="00DF53E7" w:rsidRPr="000B4EE1" w:rsidRDefault="00DF53E7" w:rsidP="00D816A5">
            <w:pPr>
              <w:ind w:firstLine="0"/>
              <w:rPr>
                <w:bCs/>
                <w:sz w:val="24"/>
                <w:szCs w:val="24"/>
              </w:rPr>
            </w:pPr>
            <w:r w:rsidRPr="000B4EE1">
              <w:rPr>
                <w:bCs/>
                <w:sz w:val="24"/>
                <w:szCs w:val="24"/>
              </w:rPr>
              <w:t>7.</w:t>
            </w:r>
          </w:p>
        </w:tc>
        <w:tc>
          <w:tcPr>
            <w:tcW w:w="2660" w:type="dxa"/>
            <w:hideMark/>
          </w:tcPr>
          <w:p w14:paraId="55DB7BFA" w14:textId="77777777" w:rsidR="00DF53E7" w:rsidRPr="000B4EE1" w:rsidRDefault="00DF53E7" w:rsidP="00D816A5">
            <w:pPr>
              <w:ind w:firstLine="0"/>
              <w:rPr>
                <w:sz w:val="24"/>
                <w:szCs w:val="24"/>
              </w:rPr>
            </w:pPr>
            <w:r w:rsidRPr="000B4EE1">
              <w:rPr>
                <w:rFonts w:eastAsia="Arial"/>
                <w:sz w:val="24"/>
                <w:szCs w:val="24"/>
              </w:rPr>
              <w:t>Perkančioji organizacija</w:t>
            </w:r>
            <w:r w:rsidRPr="000B4EE1">
              <w:rPr>
                <w:sz w:val="24"/>
                <w:szCs w:val="24"/>
              </w:rPr>
              <w:t xml:space="preserve"> dalyviams praneša apie priimtą sprendimą nustatyti laimėjusį pasiūlymą, dėl kurio bus sudaroma sutartis ne vėliau kaip per</w:t>
            </w:r>
          </w:p>
        </w:tc>
        <w:tc>
          <w:tcPr>
            <w:tcW w:w="3685" w:type="dxa"/>
            <w:hideMark/>
          </w:tcPr>
          <w:p w14:paraId="603000C8" w14:textId="77777777" w:rsidR="00DF53E7" w:rsidRPr="000B4EE1" w:rsidRDefault="00DF53E7" w:rsidP="00D816A5">
            <w:pPr>
              <w:ind w:firstLine="34"/>
              <w:rPr>
                <w:bCs/>
                <w:sz w:val="24"/>
                <w:szCs w:val="24"/>
              </w:rPr>
            </w:pPr>
            <w:r w:rsidRPr="000B4EE1">
              <w:rPr>
                <w:bCs/>
                <w:sz w:val="24"/>
                <w:szCs w:val="24"/>
              </w:rPr>
              <w:t>3 (tris) darbo dienas nuo sprendimo priėmimo dienos</w:t>
            </w:r>
          </w:p>
        </w:tc>
        <w:tc>
          <w:tcPr>
            <w:tcW w:w="3424" w:type="dxa"/>
            <w:hideMark/>
          </w:tcPr>
          <w:p w14:paraId="2C9AE621" w14:textId="77777777" w:rsidR="00DF53E7" w:rsidRPr="000B4EE1" w:rsidRDefault="00DF53E7" w:rsidP="00D816A5">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53BC6803" w14:textId="77777777" w:rsidR="00DF53E7" w:rsidRDefault="00DF53E7" w:rsidP="003C138F">
      <w:pPr>
        <w:spacing w:line="240" w:lineRule="auto"/>
        <w:rPr>
          <w:rFonts w:ascii="Times New Roman" w:hAnsi="Times New Roman" w:cs="Times New Roman"/>
        </w:rPr>
      </w:pPr>
    </w:p>
    <w:p w14:paraId="5A3EC665" w14:textId="77777777" w:rsidR="00DF53E7" w:rsidRDefault="00DF53E7" w:rsidP="003C138F">
      <w:pPr>
        <w:spacing w:line="240" w:lineRule="auto"/>
        <w:rPr>
          <w:rFonts w:ascii="Times New Roman" w:hAnsi="Times New Roman" w:cs="Times New Roman"/>
        </w:rPr>
      </w:pPr>
    </w:p>
    <w:p w14:paraId="0CB1CC79" w14:textId="77777777" w:rsidR="00DF53E7" w:rsidRDefault="00DF53E7" w:rsidP="003C138F">
      <w:pPr>
        <w:spacing w:line="240" w:lineRule="auto"/>
        <w:rPr>
          <w:rFonts w:ascii="Times New Roman" w:hAnsi="Times New Roman" w:cs="Times New Roman"/>
        </w:rPr>
      </w:pPr>
    </w:p>
    <w:p w14:paraId="799F6FEC" w14:textId="77777777" w:rsidR="00DF53E7" w:rsidRDefault="00DF53E7" w:rsidP="003C138F">
      <w:pPr>
        <w:spacing w:line="240" w:lineRule="auto"/>
        <w:rPr>
          <w:rFonts w:ascii="Times New Roman" w:hAnsi="Times New Roman" w:cs="Times New Roman"/>
        </w:rPr>
      </w:pPr>
    </w:p>
    <w:p w14:paraId="2C98059C" w14:textId="77777777" w:rsidR="00DF53E7" w:rsidRDefault="00DF53E7" w:rsidP="003C138F">
      <w:pPr>
        <w:spacing w:line="240" w:lineRule="auto"/>
        <w:rPr>
          <w:rFonts w:ascii="Times New Roman" w:hAnsi="Times New Roman" w:cs="Times New Roman"/>
        </w:rPr>
      </w:pPr>
    </w:p>
    <w:p w14:paraId="06BA9A92" w14:textId="77777777" w:rsidR="00DF53E7" w:rsidRPr="00463326" w:rsidRDefault="00DF53E7" w:rsidP="00DF53E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3FC88DEF" w14:textId="77777777" w:rsidR="00DF53E7" w:rsidRDefault="00DF53E7" w:rsidP="00DF53E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0BF9DAD3" w14:textId="77777777" w:rsidR="00DF53E7" w:rsidRDefault="00DF53E7" w:rsidP="00DF53E7">
      <w:pPr>
        <w:spacing w:line="240" w:lineRule="auto"/>
        <w:jc w:val="right"/>
        <w:rPr>
          <w:rFonts w:ascii="Times New Roman" w:hAnsi="Times New Roman" w:cs="Times New Roman"/>
        </w:rPr>
      </w:pPr>
    </w:p>
    <w:p w14:paraId="0B4C91B2" w14:textId="77777777" w:rsidR="00DF53E7" w:rsidRPr="00E9780F" w:rsidRDefault="00DF53E7" w:rsidP="00DF53E7">
      <w:pPr>
        <w:shd w:val="clear" w:color="auto" w:fill="FFFFFF"/>
        <w:suppressAutoHyphens/>
        <w:spacing w:line="240" w:lineRule="auto"/>
        <w:ind w:firstLine="0"/>
        <w:jc w:val="center"/>
        <w:rPr>
          <w:rFonts w:ascii="Times New Roman" w:hAnsi="Times New Roman" w:cs="Times New Roman"/>
          <w:b/>
          <w:sz w:val="24"/>
          <w:szCs w:val="24"/>
        </w:rPr>
      </w:pPr>
    </w:p>
    <w:p w14:paraId="137E0041" w14:textId="77777777" w:rsidR="00DF53E7" w:rsidRPr="00E9780F" w:rsidRDefault="00DF53E7" w:rsidP="00DF53E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63DC85FE" w14:textId="77777777" w:rsidR="00DF53E7" w:rsidRPr="00E9780F" w:rsidRDefault="00DF53E7" w:rsidP="00DF53E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1E0D4CF3" w14:textId="77777777" w:rsidR="00DF53E7" w:rsidRPr="00E9780F" w:rsidRDefault="00DF53E7" w:rsidP="00DF53E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7F4DBA6D" w14:textId="77777777" w:rsidR="00DF53E7" w:rsidRPr="00E9780F" w:rsidRDefault="00DF53E7" w:rsidP="00DF53E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63F5D19F" w14:textId="77777777" w:rsidR="00DF53E7" w:rsidRPr="00E9780F" w:rsidRDefault="00DF53E7" w:rsidP="00DF53E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68779B7F" w14:textId="77777777" w:rsidR="00DF53E7" w:rsidRPr="00E9780F" w:rsidRDefault="00DF53E7" w:rsidP="00DF53E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4F955611" w14:textId="77777777" w:rsidR="00DF53E7" w:rsidRPr="00E9780F" w:rsidRDefault="00DF53E7" w:rsidP="00DF53E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2F13987A" w14:textId="77777777" w:rsidR="00DF53E7" w:rsidRPr="00E9780F" w:rsidRDefault="00DF53E7" w:rsidP="00DF53E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DCD530B" w14:textId="77777777" w:rsidR="00DF53E7" w:rsidRPr="00E9780F" w:rsidRDefault="00DF53E7" w:rsidP="00DF53E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68F794DA" w14:textId="77777777" w:rsidR="00DF53E7" w:rsidRPr="00E9780F" w:rsidRDefault="00DF53E7" w:rsidP="00DF53E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D165073" w14:textId="77777777" w:rsidR="00DF53E7" w:rsidRPr="00E9780F" w:rsidRDefault="00DF53E7" w:rsidP="00DF53E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5C194323" w14:textId="77777777" w:rsidR="00DF53E7" w:rsidRPr="00E9780F" w:rsidRDefault="00DF53E7" w:rsidP="00DF53E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50317D31" w14:textId="77777777" w:rsidR="00DF53E7" w:rsidRPr="00E9780F" w:rsidRDefault="00DF53E7" w:rsidP="00DF53E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159C94B9" w14:textId="77777777" w:rsidR="00DF53E7" w:rsidRPr="00E9780F" w:rsidRDefault="00DF53E7" w:rsidP="00DF53E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33024178" w14:textId="77777777" w:rsidR="00DF53E7" w:rsidRPr="00E9780F" w:rsidRDefault="00DF53E7" w:rsidP="00DF53E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78965E46" w14:textId="77777777" w:rsidR="00DF53E7" w:rsidRPr="00E9780F" w:rsidRDefault="00DF53E7" w:rsidP="00DF53E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3BABA0C9" w14:textId="77777777" w:rsidR="00DF53E7" w:rsidRPr="00E9780F" w:rsidRDefault="00DF53E7" w:rsidP="00DF53E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2441483" w14:textId="77777777" w:rsidR="00DF53E7" w:rsidRPr="00E9780F" w:rsidRDefault="00DF53E7" w:rsidP="00DF53E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48D3C918" w14:textId="77777777" w:rsidR="00DF53E7" w:rsidRPr="00E9780F" w:rsidRDefault="00DF53E7" w:rsidP="00DF53E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7FD67FF2" w14:textId="77777777" w:rsidR="00DF53E7" w:rsidRPr="00E9780F" w:rsidRDefault="00DF53E7" w:rsidP="00DF53E7">
      <w:pPr>
        <w:spacing w:line="240" w:lineRule="auto"/>
        <w:ind w:firstLine="636"/>
        <w:rPr>
          <w:rFonts w:ascii="Times New Roman" w:hAnsi="Times New Roman" w:cs="Times New Roman"/>
          <w:color w:val="000000"/>
          <w:sz w:val="24"/>
          <w:szCs w:val="24"/>
        </w:rPr>
      </w:pPr>
    </w:p>
    <w:p w14:paraId="62F76C23" w14:textId="77777777" w:rsidR="00DF53E7" w:rsidRPr="00E9780F" w:rsidRDefault="00DF53E7" w:rsidP="00DF53E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53E7" w:rsidRPr="00E9780F" w14:paraId="7C3D8E51" w14:textId="77777777" w:rsidTr="00D816A5">
        <w:tc>
          <w:tcPr>
            <w:tcW w:w="352" w:type="dxa"/>
            <w:tcBorders>
              <w:top w:val="single" w:sz="4" w:space="0" w:color="auto"/>
              <w:left w:val="single" w:sz="4" w:space="0" w:color="auto"/>
              <w:bottom w:val="single" w:sz="4" w:space="0" w:color="auto"/>
              <w:right w:val="nil"/>
            </w:tcBorders>
            <w:hideMark/>
          </w:tcPr>
          <w:p w14:paraId="48FC530E" w14:textId="77777777" w:rsidR="00DF53E7" w:rsidRPr="00E9780F" w:rsidRDefault="00DF53E7" w:rsidP="00D816A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30B1FD9" w14:textId="77777777" w:rsidR="00DF53E7" w:rsidRPr="00E9780F" w:rsidRDefault="00DF53E7" w:rsidP="00D816A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2CD1808E" w14:textId="77777777" w:rsidR="00DF53E7" w:rsidRPr="00E9780F" w:rsidRDefault="00DF53E7" w:rsidP="00D816A5">
            <w:pPr>
              <w:shd w:val="clear" w:color="auto" w:fill="FFFFFF"/>
              <w:spacing w:line="240" w:lineRule="auto"/>
              <w:ind w:left="389" w:hanging="462"/>
              <w:jc w:val="left"/>
              <w:rPr>
                <w:rFonts w:ascii="Times New Roman" w:hAnsi="Times New Roman" w:cs="Times New Roman"/>
                <w:i/>
                <w:sz w:val="24"/>
                <w:szCs w:val="24"/>
              </w:rPr>
            </w:pPr>
          </w:p>
        </w:tc>
      </w:tr>
      <w:tr w:rsidR="00DF53E7" w:rsidRPr="00E9780F" w14:paraId="495486E5" w14:textId="77777777" w:rsidTr="00D816A5">
        <w:tc>
          <w:tcPr>
            <w:tcW w:w="352" w:type="dxa"/>
            <w:tcBorders>
              <w:top w:val="single" w:sz="4" w:space="0" w:color="auto"/>
              <w:left w:val="nil"/>
              <w:bottom w:val="nil"/>
              <w:right w:val="nil"/>
            </w:tcBorders>
          </w:tcPr>
          <w:p w14:paraId="6089A53F" w14:textId="77777777" w:rsidR="00DF53E7" w:rsidRPr="00E9780F" w:rsidRDefault="00DF53E7" w:rsidP="00D816A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B954A6A" w14:textId="77777777" w:rsidR="00DF53E7" w:rsidRPr="00E9780F" w:rsidRDefault="00DF53E7" w:rsidP="00D816A5">
            <w:pPr>
              <w:spacing w:line="240" w:lineRule="auto"/>
              <w:ind w:firstLine="0"/>
              <w:jc w:val="left"/>
              <w:rPr>
                <w:rFonts w:ascii="Times New Roman" w:hAnsi="Times New Roman" w:cs="Times New Roman"/>
                <w:sz w:val="24"/>
                <w:szCs w:val="24"/>
              </w:rPr>
            </w:pPr>
          </w:p>
        </w:tc>
      </w:tr>
      <w:tr w:rsidR="00DF53E7" w:rsidRPr="00E9780F" w14:paraId="0796CBE0" w14:textId="77777777" w:rsidTr="00D816A5">
        <w:tc>
          <w:tcPr>
            <w:tcW w:w="352" w:type="dxa"/>
            <w:tcBorders>
              <w:top w:val="nil"/>
              <w:left w:val="nil"/>
              <w:bottom w:val="nil"/>
              <w:right w:val="nil"/>
            </w:tcBorders>
          </w:tcPr>
          <w:p w14:paraId="4AC7D67C" w14:textId="77777777" w:rsidR="00DF53E7" w:rsidRPr="00E9780F" w:rsidRDefault="00DF53E7" w:rsidP="00D816A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F7C1DF9" w14:textId="77777777" w:rsidR="00DF53E7" w:rsidRPr="00E9780F" w:rsidRDefault="00DF53E7" w:rsidP="00D816A5">
            <w:pPr>
              <w:spacing w:line="240" w:lineRule="auto"/>
              <w:ind w:firstLine="0"/>
              <w:jc w:val="left"/>
              <w:rPr>
                <w:rFonts w:ascii="Times New Roman" w:hAnsi="Times New Roman" w:cs="Times New Roman"/>
                <w:sz w:val="24"/>
                <w:szCs w:val="24"/>
              </w:rPr>
            </w:pPr>
          </w:p>
        </w:tc>
      </w:tr>
    </w:tbl>
    <w:p w14:paraId="3F1811F0" w14:textId="77777777" w:rsidR="00DF53E7" w:rsidRPr="00E9780F" w:rsidRDefault="00DF53E7" w:rsidP="00DF53E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53E7" w:rsidRPr="00E9780F" w14:paraId="256084FB" w14:textId="77777777" w:rsidTr="00D816A5">
        <w:tc>
          <w:tcPr>
            <w:tcW w:w="352" w:type="dxa"/>
            <w:tcBorders>
              <w:bottom w:val="single" w:sz="4" w:space="0" w:color="auto"/>
              <w:right w:val="nil"/>
            </w:tcBorders>
            <w:hideMark/>
          </w:tcPr>
          <w:p w14:paraId="1974FB8E" w14:textId="77777777" w:rsidR="00DF53E7" w:rsidRPr="00E9780F" w:rsidRDefault="00DF53E7" w:rsidP="00D816A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7E3487C" w14:textId="77777777" w:rsidR="00DF53E7" w:rsidRPr="00E9780F" w:rsidRDefault="00DF53E7" w:rsidP="00D816A5">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DF53E7" w:rsidRPr="00E9780F" w14:paraId="73CBA592" w14:textId="77777777" w:rsidTr="00D816A5">
        <w:tc>
          <w:tcPr>
            <w:tcW w:w="352" w:type="dxa"/>
            <w:tcBorders>
              <w:left w:val="nil"/>
              <w:bottom w:val="nil"/>
              <w:right w:val="nil"/>
            </w:tcBorders>
          </w:tcPr>
          <w:p w14:paraId="02DA530D" w14:textId="77777777" w:rsidR="00DF53E7" w:rsidRPr="00E9780F" w:rsidRDefault="00DF53E7" w:rsidP="00D816A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CB0C03D" w14:textId="77777777" w:rsidR="00DF53E7" w:rsidRPr="00E9780F" w:rsidRDefault="00DF53E7" w:rsidP="00D816A5">
            <w:pPr>
              <w:spacing w:line="240" w:lineRule="auto"/>
              <w:ind w:firstLine="0"/>
              <w:jc w:val="left"/>
              <w:rPr>
                <w:rFonts w:ascii="Times New Roman" w:hAnsi="Times New Roman" w:cs="Times New Roman"/>
                <w:sz w:val="24"/>
                <w:szCs w:val="24"/>
              </w:rPr>
            </w:pPr>
          </w:p>
        </w:tc>
      </w:tr>
      <w:tr w:rsidR="00DF53E7" w:rsidRPr="00E9780F" w14:paraId="5D13CA9D" w14:textId="77777777" w:rsidTr="00D816A5">
        <w:trPr>
          <w:trHeight w:val="708"/>
        </w:trPr>
        <w:tc>
          <w:tcPr>
            <w:tcW w:w="352" w:type="dxa"/>
            <w:tcBorders>
              <w:top w:val="nil"/>
              <w:left w:val="nil"/>
              <w:bottom w:val="nil"/>
              <w:right w:val="nil"/>
            </w:tcBorders>
          </w:tcPr>
          <w:p w14:paraId="669BD8D3" w14:textId="77777777" w:rsidR="00DF53E7" w:rsidRPr="00E9780F" w:rsidRDefault="00DF53E7" w:rsidP="00D816A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3D9FEE2" w14:textId="77777777" w:rsidR="00DF53E7" w:rsidRPr="00E9780F" w:rsidRDefault="00DF53E7" w:rsidP="00D816A5">
            <w:pPr>
              <w:spacing w:line="240" w:lineRule="auto"/>
              <w:ind w:firstLine="0"/>
              <w:jc w:val="left"/>
              <w:rPr>
                <w:rFonts w:ascii="Times New Roman" w:hAnsi="Times New Roman" w:cs="Times New Roman"/>
                <w:sz w:val="24"/>
                <w:szCs w:val="24"/>
              </w:rPr>
            </w:pPr>
          </w:p>
        </w:tc>
      </w:tr>
    </w:tbl>
    <w:p w14:paraId="5B50D0CF" w14:textId="77777777" w:rsidR="00DF53E7" w:rsidRPr="00E9780F" w:rsidRDefault="00DF53E7" w:rsidP="00DF53E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53E7" w:rsidRPr="00E9780F" w14:paraId="3B124FB1" w14:textId="77777777" w:rsidTr="00D816A5">
        <w:tc>
          <w:tcPr>
            <w:tcW w:w="352" w:type="dxa"/>
            <w:tcBorders>
              <w:top w:val="single" w:sz="4" w:space="0" w:color="auto"/>
              <w:left w:val="single" w:sz="4" w:space="0" w:color="auto"/>
              <w:bottom w:val="single" w:sz="4" w:space="0" w:color="auto"/>
              <w:right w:val="nil"/>
            </w:tcBorders>
            <w:hideMark/>
          </w:tcPr>
          <w:p w14:paraId="466784FE" w14:textId="77777777" w:rsidR="00DF53E7" w:rsidRPr="00E9780F" w:rsidRDefault="00DF53E7" w:rsidP="00D816A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C65DE6A" w14:textId="77777777" w:rsidR="00DF53E7" w:rsidRPr="00E9780F" w:rsidRDefault="00DF53E7" w:rsidP="00D816A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DF53E7" w:rsidRPr="00E9780F" w14:paraId="607FACD9" w14:textId="77777777" w:rsidTr="00D816A5">
        <w:tc>
          <w:tcPr>
            <w:tcW w:w="352" w:type="dxa"/>
            <w:tcBorders>
              <w:top w:val="single" w:sz="4" w:space="0" w:color="auto"/>
              <w:left w:val="nil"/>
              <w:bottom w:val="nil"/>
              <w:right w:val="nil"/>
            </w:tcBorders>
          </w:tcPr>
          <w:p w14:paraId="48880235" w14:textId="77777777" w:rsidR="00DF53E7" w:rsidRPr="00E9780F" w:rsidRDefault="00DF53E7" w:rsidP="00D816A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4C97AFB" w14:textId="77777777" w:rsidR="00DF53E7" w:rsidRPr="00E9780F" w:rsidRDefault="00DF53E7" w:rsidP="00D816A5">
            <w:pPr>
              <w:spacing w:line="240" w:lineRule="auto"/>
              <w:ind w:firstLine="0"/>
              <w:jc w:val="left"/>
              <w:rPr>
                <w:rFonts w:ascii="Times New Roman" w:hAnsi="Times New Roman" w:cs="Times New Roman"/>
                <w:sz w:val="24"/>
                <w:szCs w:val="24"/>
              </w:rPr>
            </w:pPr>
          </w:p>
        </w:tc>
      </w:tr>
      <w:tr w:rsidR="00DF53E7" w:rsidRPr="00E9780F" w14:paraId="2D950C7B" w14:textId="77777777" w:rsidTr="00D816A5">
        <w:tc>
          <w:tcPr>
            <w:tcW w:w="352" w:type="dxa"/>
            <w:tcBorders>
              <w:top w:val="nil"/>
              <w:left w:val="nil"/>
              <w:bottom w:val="nil"/>
              <w:right w:val="nil"/>
            </w:tcBorders>
          </w:tcPr>
          <w:p w14:paraId="1D16ED7B" w14:textId="77777777" w:rsidR="00DF53E7" w:rsidRPr="00E9780F" w:rsidRDefault="00DF53E7" w:rsidP="00D816A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3A149B3" w14:textId="77777777" w:rsidR="00DF53E7" w:rsidRPr="00E9780F" w:rsidRDefault="00DF53E7" w:rsidP="00D816A5">
            <w:pPr>
              <w:spacing w:line="240" w:lineRule="auto"/>
              <w:ind w:firstLine="0"/>
              <w:jc w:val="left"/>
              <w:rPr>
                <w:rFonts w:ascii="Times New Roman" w:hAnsi="Times New Roman" w:cs="Times New Roman"/>
                <w:sz w:val="24"/>
                <w:szCs w:val="24"/>
              </w:rPr>
            </w:pPr>
          </w:p>
        </w:tc>
      </w:tr>
    </w:tbl>
    <w:p w14:paraId="4A0C83DB" w14:textId="77777777" w:rsidR="00DF53E7" w:rsidRPr="00E9780F" w:rsidRDefault="00DF53E7" w:rsidP="00DF53E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D2B32BC" w14:textId="77777777" w:rsidR="00DF53E7" w:rsidRPr="00E9780F" w:rsidRDefault="00DF53E7" w:rsidP="00DF53E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5D464FC1" w14:textId="77777777" w:rsidR="00DF53E7" w:rsidRPr="00E9780F" w:rsidRDefault="00DF53E7" w:rsidP="00DF53E7">
      <w:pPr>
        <w:shd w:val="clear" w:color="auto" w:fill="FFFFFF"/>
        <w:spacing w:line="240" w:lineRule="auto"/>
        <w:ind w:firstLine="720"/>
        <w:jc w:val="left"/>
        <w:rPr>
          <w:rFonts w:ascii="Times New Roman" w:hAnsi="Times New Roman" w:cs="Times New Roman"/>
          <w:sz w:val="24"/>
          <w:szCs w:val="24"/>
        </w:rPr>
      </w:pPr>
    </w:p>
    <w:p w14:paraId="6D6E89CF" w14:textId="77777777" w:rsidR="00DF53E7" w:rsidRPr="00E9780F" w:rsidRDefault="00DF53E7" w:rsidP="00DF53E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4A9BD37" w14:textId="77777777" w:rsidR="00DF53E7" w:rsidRPr="00E9780F" w:rsidRDefault="00DF53E7" w:rsidP="00DF53E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3ECCB9ED" w14:textId="77777777" w:rsidR="00DF53E7" w:rsidRPr="00E9780F" w:rsidRDefault="00DF53E7" w:rsidP="00DF53E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F0595DC" w14:textId="77777777" w:rsidR="00DF53E7" w:rsidRPr="00E9780F" w:rsidRDefault="00DF53E7" w:rsidP="00DF53E7">
      <w:pPr>
        <w:widowControl w:val="0"/>
        <w:suppressAutoHyphens/>
        <w:spacing w:line="240" w:lineRule="auto"/>
        <w:ind w:left="709" w:firstLine="0"/>
        <w:textAlignment w:val="baseline"/>
        <w:rPr>
          <w:rFonts w:ascii="Times New Roman" w:hAnsi="Times New Roman" w:cs="Times New Roman"/>
          <w:sz w:val="24"/>
          <w:szCs w:val="24"/>
        </w:rPr>
      </w:pPr>
    </w:p>
    <w:p w14:paraId="2452EDD1" w14:textId="77777777" w:rsidR="00DF53E7" w:rsidRPr="00E9780F" w:rsidRDefault="00DF53E7" w:rsidP="00DF53E7">
      <w:pPr>
        <w:widowControl w:val="0"/>
        <w:suppressAutoHyphens/>
        <w:spacing w:line="240" w:lineRule="auto"/>
        <w:ind w:firstLine="0"/>
        <w:jc w:val="center"/>
        <w:textAlignment w:val="baseline"/>
        <w:rPr>
          <w:rFonts w:ascii="Times New Roman" w:hAnsi="Times New Roman" w:cs="Times New Roman"/>
          <w:sz w:val="24"/>
          <w:szCs w:val="24"/>
        </w:rPr>
      </w:pPr>
    </w:p>
    <w:p w14:paraId="1C7A3D0D" w14:textId="77777777" w:rsidR="00DF53E7" w:rsidRPr="00E9780F" w:rsidRDefault="00DF53E7" w:rsidP="00DF53E7">
      <w:pPr>
        <w:widowControl w:val="0"/>
        <w:suppressAutoHyphens/>
        <w:spacing w:line="240" w:lineRule="auto"/>
        <w:ind w:firstLine="0"/>
        <w:jc w:val="center"/>
        <w:textAlignment w:val="baseline"/>
        <w:rPr>
          <w:rFonts w:ascii="Times New Roman" w:hAnsi="Times New Roman" w:cs="Times New Roman"/>
          <w:sz w:val="24"/>
          <w:szCs w:val="24"/>
        </w:rPr>
      </w:pPr>
    </w:p>
    <w:p w14:paraId="1884D233" w14:textId="77777777" w:rsidR="00DF53E7" w:rsidRPr="00E9780F" w:rsidRDefault="00DF53E7" w:rsidP="00DF53E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A80A407" w14:textId="77777777" w:rsidR="00DF53E7" w:rsidRPr="00E9780F" w:rsidRDefault="00DF53E7" w:rsidP="00DF53E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74216E8A" w14:textId="77777777" w:rsidR="00DF53E7" w:rsidRPr="00523F32" w:rsidRDefault="00DF53E7" w:rsidP="00DF53E7">
      <w:pPr>
        <w:spacing w:line="240" w:lineRule="auto"/>
        <w:rPr>
          <w:rFonts w:ascii="Times New Roman" w:hAnsi="Times New Roman" w:cs="Times New Roman"/>
        </w:rPr>
      </w:pPr>
    </w:p>
    <w:p w14:paraId="5037C62D" w14:textId="77777777" w:rsidR="00DF53E7" w:rsidRPr="00B0138F" w:rsidRDefault="00DF53E7" w:rsidP="003C138F">
      <w:pPr>
        <w:spacing w:line="240" w:lineRule="auto"/>
        <w:rPr>
          <w:rFonts w:ascii="Times New Roman" w:hAnsi="Times New Roman" w:cs="Times New Roman"/>
        </w:rPr>
      </w:pPr>
    </w:p>
    <w:sectPr w:rsidR="00DF53E7" w:rsidRPr="00B0138F" w:rsidSect="00DF53E7">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Lina Klimantavičiūtė" w:date="2025-07-03T14:01:00Z" w:initials="LK">
    <w:p w14:paraId="3B7405C8" w14:textId="04BCD166" w:rsidR="009E650B" w:rsidRDefault="009E650B">
      <w:pPr>
        <w:pStyle w:val="CommentText"/>
      </w:pPr>
      <w:r>
        <w:rPr>
          <w:rStyle w:val="CommentReference"/>
        </w:rPr>
        <w:annotationRef/>
      </w:r>
      <w:r>
        <w:t>Sukeičiau vietomis, nes 4.3. pirmiau nei 4.4.4.1</w:t>
      </w:r>
    </w:p>
  </w:comment>
  <w:comment w:id="41" w:author="Lina Klimantavičiūtė" w:date="2025-07-03T14:16:00Z" w:initials="LK">
    <w:p w14:paraId="5D9154BA" w14:textId="51B47B66" w:rsidR="00B03FF0" w:rsidRDefault="00B03FF0">
      <w:pPr>
        <w:pStyle w:val="CommentText"/>
      </w:pPr>
      <w:r>
        <w:rPr>
          <w:rStyle w:val="CommentReference"/>
        </w:rPr>
        <w:annotationRef/>
      </w:r>
      <w:r>
        <w:t>Suvienodinta su šių sąlygų 5.5 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405C8" w15:done="1"/>
  <w15:commentEx w15:paraId="5D9154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1EB373" w16cex:dateUtc="2025-07-03T11:01:00Z"/>
  <w16cex:commentExtensible w16cex:durableId="5541C90D" w16cex:dateUtc="2025-07-03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405C8" w16cid:durableId="4D1EB373"/>
  <w16cid:commentId w16cid:paraId="5D9154BA" w16cid:durableId="5541C9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067EE4D2" w14:textId="77777777" w:rsidR="005C0C65" w:rsidRPr="00F96073" w:rsidRDefault="005C0C65" w:rsidP="005C0C65">
      <w:pPr>
        <w:pStyle w:val="FootnoteText"/>
        <w:rPr>
          <w:rFonts w:ascii="Times New Roman" w:hAnsi="Times New Roman" w:cs="Times New Roman"/>
        </w:rPr>
      </w:pPr>
      <w:r w:rsidRPr="00F96073">
        <w:rPr>
          <w:rStyle w:val="FootnoteReference"/>
          <w:rFonts w:ascii="Times New Roman" w:hAnsi="Times New Roman" w:cs="Times New Roman"/>
        </w:rPr>
        <w:footnoteRef/>
      </w:r>
      <w:r w:rsidRPr="00F96073">
        <w:rPr>
          <w:rFonts w:ascii="Times New Roman" w:hAnsi="Times New Roman" w:cs="Times New Roman"/>
        </w:rPr>
        <w:t xml:space="preserve"> https://www.e-tar.lt/portal/lt/legalAct/ac5a5e30878f11ed8df094f359a60216/asr</w:t>
      </w:r>
    </w:p>
  </w:footnote>
  <w:footnote w:id="3">
    <w:p w14:paraId="4D1CF3ED" w14:textId="77777777" w:rsidR="005C0C65" w:rsidRPr="00041741" w:rsidRDefault="005C0C65" w:rsidP="005C0C65">
      <w:pPr>
        <w:pStyle w:val="FootnoteText"/>
        <w:rPr>
          <w:rFonts w:ascii="Times New Roman" w:hAnsi="Times New Roman" w:cs="Times New Roman"/>
        </w:rPr>
      </w:pPr>
      <w:r w:rsidRPr="00041741">
        <w:rPr>
          <w:rStyle w:val="FootnoteReference"/>
          <w:rFonts w:ascii="Times New Roman" w:hAnsi="Times New Roman" w:cs="Times New Roman"/>
        </w:rPr>
        <w:footnoteRef/>
      </w:r>
      <w:r w:rsidRPr="00041741">
        <w:rPr>
          <w:rFonts w:ascii="Times New Roman" w:hAnsi="Times New Roman" w:cs="Times New Roman"/>
        </w:rPr>
        <w:t xml:space="preserve"> https://www.e-tar.lt/portal/lt/legalAct/ac5a5e30878f11ed8df094f359a60216/asr</w:t>
      </w:r>
    </w:p>
    <w:p w14:paraId="6AC6A84E" w14:textId="77777777" w:rsidR="005C0C65" w:rsidRDefault="005C0C65" w:rsidP="005C0C65">
      <w:pPr>
        <w:pStyle w:val="FootnoteText"/>
      </w:pPr>
    </w:p>
  </w:footnote>
  <w:footnote w:id="4">
    <w:p w14:paraId="44B7B68D" w14:textId="77777777" w:rsidR="008A0C1F" w:rsidRDefault="008A0C1F" w:rsidP="008A0C1F">
      <w:pPr>
        <w:pStyle w:val="FootnoteText"/>
        <w:spacing w:line="240" w:lineRule="auto"/>
      </w:pPr>
      <w:r w:rsidRPr="00DF53E7">
        <w:rPr>
          <w:rStyle w:val="FootnoteReference"/>
          <w:rFonts w:ascii="Times New Roman" w:hAnsi="Times New Roman" w:cs="Times New Roman"/>
        </w:rPr>
        <w:footnoteRef/>
      </w:r>
      <w:r w:rsidRPr="00DF53E7">
        <w:rPr>
          <w:rFonts w:ascii="Times New Roman" w:hAnsi="Times New Roman" w:cs="Times New Roman"/>
        </w:rPr>
        <w:t xml:space="preserve"> </w:t>
      </w:r>
      <w:r w:rsidRPr="008A0C1F">
        <w:rPr>
          <w:rFonts w:ascii="Times New Roman" w:hAnsi="Times New Roman" w:cs="Times New Roman"/>
        </w:rPr>
        <w:t>Nurodyti kiekiai yra preliminarūs ir sutarties vykdymo metu gali būti didinami arba mažinami. Pagal perkančiosios organizacijos poreikį. Pateiktos turimos įrangos sąrašas nėra baigtinis ir sutarties vykdymo laikotarpiu gali būti pildomas.</w:t>
      </w:r>
    </w:p>
  </w:footnote>
  <w:footnote w:id="5">
    <w:p w14:paraId="567392BB" w14:textId="77777777" w:rsidR="008A0C1F" w:rsidRPr="00DF53E7" w:rsidRDefault="008A0C1F" w:rsidP="00DF53E7">
      <w:pPr>
        <w:pStyle w:val="FootnoteText"/>
        <w:spacing w:line="240" w:lineRule="auto"/>
        <w:rPr>
          <w:rFonts w:ascii="Times New Roman" w:hAnsi="Times New Roman" w:cs="Times New Roman"/>
        </w:rPr>
      </w:pPr>
      <w:r w:rsidRPr="00DF53E7">
        <w:rPr>
          <w:rStyle w:val="FootnoteReference"/>
          <w:rFonts w:ascii="Times New Roman" w:hAnsi="Times New Roman" w:cs="Times New Roman"/>
        </w:rPr>
        <w:footnoteRef/>
      </w:r>
      <w:r w:rsidRPr="00DF53E7">
        <w:rPr>
          <w:rFonts w:ascii="Times New Roman" w:hAnsi="Times New Roman" w:cs="Times New Roman"/>
        </w:rPr>
        <w:t xml:space="preserve"> Nurodyti kiekiai yra preliminarūs ir sutarties vykdymo metu gali būti didinami arba mažinami. Pagal perkančiosios organizacijos poreikį. Pateiktos turimos įrangos sąrašas nėra baigtinis ir sutarties vykdymo laikotarpiu gali būti pildomas.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DF53E7" w:rsidRDefault="00285B02">
        <w:pPr>
          <w:pStyle w:val="Header"/>
          <w:jc w:val="center"/>
          <w:rPr>
            <w:rFonts w:ascii="Times New Roman" w:hAnsi="Times New Roman" w:cs="Times New Roman"/>
            <w:sz w:val="24"/>
            <w:szCs w:val="24"/>
          </w:rPr>
        </w:pPr>
        <w:r w:rsidRPr="00DF53E7">
          <w:rPr>
            <w:rFonts w:ascii="Times New Roman" w:hAnsi="Times New Roman" w:cs="Times New Roman"/>
            <w:sz w:val="24"/>
            <w:szCs w:val="24"/>
          </w:rPr>
          <w:fldChar w:fldCharType="begin"/>
        </w:r>
        <w:r w:rsidRPr="00DF53E7">
          <w:rPr>
            <w:rFonts w:ascii="Times New Roman" w:hAnsi="Times New Roman" w:cs="Times New Roman"/>
            <w:sz w:val="24"/>
            <w:szCs w:val="24"/>
          </w:rPr>
          <w:instrText>PAGE   \* MERGEFORMAT</w:instrText>
        </w:r>
        <w:r w:rsidRPr="00DF53E7">
          <w:rPr>
            <w:rFonts w:ascii="Times New Roman" w:hAnsi="Times New Roman" w:cs="Times New Roman"/>
            <w:sz w:val="24"/>
            <w:szCs w:val="24"/>
          </w:rPr>
          <w:fldChar w:fldCharType="separate"/>
        </w:r>
        <w:r w:rsidRPr="00DF53E7">
          <w:rPr>
            <w:rFonts w:ascii="Times New Roman" w:hAnsi="Times New Roman" w:cs="Times New Roman"/>
            <w:noProof/>
            <w:sz w:val="24"/>
            <w:szCs w:val="24"/>
          </w:rPr>
          <w:t>16</w:t>
        </w:r>
        <w:r w:rsidRPr="00DF53E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A6598"/>
    <w:multiLevelType w:val="hybridMultilevel"/>
    <w:tmpl w:val="09AA0AE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36C40"/>
    <w:multiLevelType w:val="hybridMultilevel"/>
    <w:tmpl w:val="43208EFC"/>
    <w:lvl w:ilvl="0" w:tplc="2042D5C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FF3EFF"/>
    <w:multiLevelType w:val="multilevel"/>
    <w:tmpl w:val="75DC0D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6A4499"/>
    <w:multiLevelType w:val="multilevel"/>
    <w:tmpl w:val="8C74DA44"/>
    <w:lvl w:ilvl="0">
      <w:start w:val="1"/>
      <w:numFmt w:val="decimal"/>
      <w:lvlText w:val="%1."/>
      <w:lvlJc w:val="left"/>
      <w:pPr>
        <w:ind w:left="720" w:hanging="360"/>
      </w:pPr>
      <w:rPr>
        <w:rFonts w:hint="default"/>
        <w:b w:val="0"/>
        <w:sz w:val="22"/>
      </w:rPr>
    </w:lvl>
    <w:lvl w:ilvl="1">
      <w:start w:val="1"/>
      <w:numFmt w:val="decimal"/>
      <w:isLgl/>
      <w:lvlText w:val="%1.%2."/>
      <w:lvlJc w:val="left"/>
      <w:pPr>
        <w:ind w:left="1069" w:hanging="360"/>
      </w:pPr>
      <w:rPr>
        <w:rFonts w:hint="default"/>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6D66F38"/>
    <w:multiLevelType w:val="hybridMultilevel"/>
    <w:tmpl w:val="04D24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5662A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C941209"/>
    <w:multiLevelType w:val="hybridMultilevel"/>
    <w:tmpl w:val="45FA1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C32F76"/>
    <w:multiLevelType w:val="hybridMultilevel"/>
    <w:tmpl w:val="09AA0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6EE47F7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7366BA"/>
    <w:multiLevelType w:val="multilevel"/>
    <w:tmpl w:val="DBD4EF62"/>
    <w:lvl w:ilvl="0">
      <w:start w:val="1"/>
      <w:numFmt w:val="decimal"/>
      <w:lvlText w:val="%1."/>
      <w:lvlJc w:val="left"/>
      <w:pPr>
        <w:ind w:left="360" w:hanging="360"/>
      </w:pPr>
      <w:rPr>
        <w:sz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13"/>
  </w:num>
  <w:num w:numId="3" w16cid:durableId="138770985">
    <w:abstractNumId w:val="8"/>
  </w:num>
  <w:num w:numId="4" w16cid:durableId="219707255">
    <w:abstractNumId w:val="15"/>
  </w:num>
  <w:num w:numId="5" w16cid:durableId="1652252092">
    <w:abstractNumId w:val="5"/>
  </w:num>
  <w:num w:numId="6" w16cid:durableId="817724215">
    <w:abstractNumId w:val="9"/>
  </w:num>
  <w:num w:numId="7" w16cid:durableId="1476410157">
    <w:abstractNumId w:val="14"/>
  </w:num>
  <w:num w:numId="8" w16cid:durableId="315761871">
    <w:abstractNumId w:val="10"/>
  </w:num>
  <w:num w:numId="9" w16cid:durableId="455760994">
    <w:abstractNumId w:val="3"/>
  </w:num>
  <w:num w:numId="10" w16cid:durableId="951742139">
    <w:abstractNumId w:val="11"/>
  </w:num>
  <w:num w:numId="11" w16cid:durableId="183516934">
    <w:abstractNumId w:val="2"/>
  </w:num>
  <w:num w:numId="12" w16cid:durableId="1940598152">
    <w:abstractNumId w:val="0"/>
  </w:num>
  <w:num w:numId="13" w16cid:durableId="87391861">
    <w:abstractNumId w:val="12"/>
  </w:num>
  <w:num w:numId="14" w16cid:durableId="633488013">
    <w:abstractNumId w:val="1"/>
  </w:num>
  <w:num w:numId="15" w16cid:durableId="978193689">
    <w:abstractNumId w:val="7"/>
  </w:num>
  <w:num w:numId="16" w16cid:durableId="2060398485">
    <w:abstractNumId w:val="6"/>
  </w:num>
  <w:num w:numId="17" w16cid:durableId="1053314048">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a Klimantavičiūtė">
    <w15:presenceInfo w15:providerId="None" w15:userId="Lina Klimantavičiū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markup="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72E"/>
    <w:rsid w:val="00001CCF"/>
    <w:rsid w:val="00003568"/>
    <w:rsid w:val="000039B9"/>
    <w:rsid w:val="00003A3F"/>
    <w:rsid w:val="00003AF9"/>
    <w:rsid w:val="00004A08"/>
    <w:rsid w:val="00005D3D"/>
    <w:rsid w:val="0000615F"/>
    <w:rsid w:val="000061A9"/>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E40"/>
    <w:rsid w:val="00017D4E"/>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2C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D94"/>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B8D"/>
    <w:rsid w:val="002279BC"/>
    <w:rsid w:val="00231166"/>
    <w:rsid w:val="00233169"/>
    <w:rsid w:val="0023367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4BB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90"/>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3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E2"/>
    <w:rsid w:val="00380DF6"/>
    <w:rsid w:val="003819C8"/>
    <w:rsid w:val="00382455"/>
    <w:rsid w:val="00382939"/>
    <w:rsid w:val="00382B76"/>
    <w:rsid w:val="003849A9"/>
    <w:rsid w:val="00384F5A"/>
    <w:rsid w:val="00386931"/>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8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12"/>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079"/>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72"/>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65"/>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2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D81"/>
    <w:rsid w:val="007306D3"/>
    <w:rsid w:val="007317B5"/>
    <w:rsid w:val="00731D1E"/>
    <w:rsid w:val="0073210C"/>
    <w:rsid w:val="0073238A"/>
    <w:rsid w:val="00732739"/>
    <w:rsid w:val="00732CB6"/>
    <w:rsid w:val="007334EA"/>
    <w:rsid w:val="0073352B"/>
    <w:rsid w:val="00733758"/>
    <w:rsid w:val="00734BBA"/>
    <w:rsid w:val="00735BCF"/>
    <w:rsid w:val="00735C0D"/>
    <w:rsid w:val="00735E40"/>
    <w:rsid w:val="0073602A"/>
    <w:rsid w:val="0073652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04"/>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077"/>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C1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510"/>
    <w:rsid w:val="008E656A"/>
    <w:rsid w:val="008E6CF1"/>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120"/>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E5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7F0"/>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50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37A"/>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096"/>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79"/>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7C2"/>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8F"/>
    <w:rsid w:val="00B01C30"/>
    <w:rsid w:val="00B03FF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3C"/>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E39"/>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92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14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195"/>
    <w:rsid w:val="00D904F9"/>
    <w:rsid w:val="00D90C01"/>
    <w:rsid w:val="00D91242"/>
    <w:rsid w:val="00D91250"/>
    <w:rsid w:val="00D91789"/>
    <w:rsid w:val="00D93AC0"/>
    <w:rsid w:val="00D945F8"/>
    <w:rsid w:val="00D94650"/>
    <w:rsid w:val="00D94720"/>
    <w:rsid w:val="00D94A6A"/>
    <w:rsid w:val="00D95547"/>
    <w:rsid w:val="00D95AE9"/>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3E7"/>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230"/>
    <w:rsid w:val="00E076BB"/>
    <w:rsid w:val="00E078A0"/>
    <w:rsid w:val="00E10068"/>
    <w:rsid w:val="00E10741"/>
    <w:rsid w:val="00E110DE"/>
    <w:rsid w:val="00E11EE6"/>
    <w:rsid w:val="00E1204F"/>
    <w:rsid w:val="00E121DF"/>
    <w:rsid w:val="00E12502"/>
    <w:rsid w:val="00E1329C"/>
    <w:rsid w:val="00E1392D"/>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88"/>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A7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1DC"/>
    <w:rsid w:val="00EF393F"/>
    <w:rsid w:val="00EF4018"/>
    <w:rsid w:val="00EF6136"/>
    <w:rsid w:val="00EF67DA"/>
    <w:rsid w:val="00EF7124"/>
    <w:rsid w:val="00EF7384"/>
    <w:rsid w:val="00EF7CCB"/>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B07"/>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5FE"/>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437"/>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957"/>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8A0C1F"/>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0C1F"/>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A0C1F"/>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A0C1F"/>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F53E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tasPapunktis">
    <w:name w:val="Puntas/Papunktis"/>
    <w:basedOn w:val="ListParagraph"/>
    <w:uiPriority w:val="9"/>
    <w:qFormat/>
    <w:rsid w:val="00FC5957"/>
    <w:pPr>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3367B"/>
    <w:rsid w:val="00295EF8"/>
    <w:rsid w:val="002C1509"/>
    <w:rsid w:val="002E3590"/>
    <w:rsid w:val="003661A6"/>
    <w:rsid w:val="003F7BA9"/>
    <w:rsid w:val="004161F4"/>
    <w:rsid w:val="00430113"/>
    <w:rsid w:val="00460C76"/>
    <w:rsid w:val="0046126A"/>
    <w:rsid w:val="004C214A"/>
    <w:rsid w:val="004D38E9"/>
    <w:rsid w:val="004E4079"/>
    <w:rsid w:val="00652F79"/>
    <w:rsid w:val="006D77F5"/>
    <w:rsid w:val="007260B3"/>
    <w:rsid w:val="00731487"/>
    <w:rsid w:val="00737C4C"/>
    <w:rsid w:val="0078514A"/>
    <w:rsid w:val="007C7D73"/>
    <w:rsid w:val="007F25D7"/>
    <w:rsid w:val="00810A25"/>
    <w:rsid w:val="008D6E2A"/>
    <w:rsid w:val="00906FC8"/>
    <w:rsid w:val="00915DD0"/>
    <w:rsid w:val="00926BF1"/>
    <w:rsid w:val="00927120"/>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A1ECE"/>
    <w:rsid w:val="00CC1927"/>
    <w:rsid w:val="00CD27B6"/>
    <w:rsid w:val="00CF4CEB"/>
    <w:rsid w:val="00D1288B"/>
    <w:rsid w:val="00D722AE"/>
    <w:rsid w:val="00DE23D8"/>
    <w:rsid w:val="00E464CE"/>
    <w:rsid w:val="00EF6792"/>
    <w:rsid w:val="00F81DB5"/>
    <w:rsid w:val="00FC17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28601</Words>
  <Characters>16304</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22</cp:revision>
  <cp:lastPrinted>2021-11-03T05:49:00Z</cp:lastPrinted>
  <dcterms:created xsi:type="dcterms:W3CDTF">2025-07-03T11:00:00Z</dcterms:created>
  <dcterms:modified xsi:type="dcterms:W3CDTF">2025-07-04T05:40:00Z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