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Default="00281FF0" w:rsidP="001350D0">
      <w:pPr>
        <w:spacing w:after="0" w:line="240" w:lineRule="auto"/>
        <w:jc w:val="center"/>
        <w:rPr>
          <w:rFonts w:ascii="Times New Roman" w:hAnsi="Times New Roman" w:cs="Times New Roman"/>
          <w:b/>
          <w:bCs/>
          <w:lang w:val="lt-LT"/>
        </w:rPr>
      </w:pPr>
      <w:bookmarkStart w:id="0" w:name="_Hlk201851653"/>
      <w:r w:rsidRPr="00847798">
        <w:rPr>
          <w:rFonts w:ascii="Times New Roman" w:hAnsi="Times New Roman" w:cs="Times New Roman"/>
          <w:b/>
          <w:bCs/>
          <w:lang w:val="lt-LT"/>
        </w:rPr>
        <w:t xml:space="preserve">SUPAPRASTINTO PIRKIMO </w:t>
      </w:r>
    </w:p>
    <w:p w14:paraId="70D10B55" w14:textId="77777777" w:rsidR="001350D0" w:rsidRPr="00847798" w:rsidRDefault="001350D0" w:rsidP="001350D0">
      <w:pPr>
        <w:spacing w:after="0" w:line="240" w:lineRule="auto"/>
        <w:jc w:val="center"/>
        <w:rPr>
          <w:rFonts w:ascii="Times New Roman" w:hAnsi="Times New Roman" w:cs="Times New Roman"/>
          <w:b/>
          <w:bCs/>
          <w:lang w:val="lt-LT"/>
        </w:rPr>
      </w:pPr>
    </w:p>
    <w:p w14:paraId="095CF171" w14:textId="1C68DEA3" w:rsidR="00281FF0" w:rsidRPr="00847798" w:rsidRDefault="00281FF0" w:rsidP="001350D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CA2938" w:rsidRPr="00CA2938">
        <w:rPr>
          <w:rFonts w:ascii="Times New Roman" w:hAnsi="Times New Roman" w:cs="Times New Roman"/>
          <w:b/>
          <w:bCs/>
          <w:lang w:val="lt-LT"/>
        </w:rPr>
        <w:t>SAULĖS ŠVIESOS ENERGIJOS FOTOVOLTINĖS ELEKTRINĖS ĮRANGOS, PROJEKTAVIMO IR ĮRENGIMO DARBAI</w:t>
      </w:r>
      <w:r w:rsidRPr="00847798">
        <w:rPr>
          <w:rFonts w:ascii="Times New Roman" w:hAnsi="Times New Roman" w:cs="Times New Roman"/>
          <w:b/>
          <w:bCs/>
          <w:lang w:val="lt-LT"/>
        </w:rPr>
        <w:t xml:space="preserve">“ </w:t>
      </w:r>
    </w:p>
    <w:p w14:paraId="4EFE4EF6" w14:textId="77777777" w:rsidR="003E7D1D" w:rsidRDefault="003E7D1D" w:rsidP="001350D0">
      <w:pPr>
        <w:spacing w:after="0" w:line="240" w:lineRule="auto"/>
        <w:jc w:val="center"/>
        <w:rPr>
          <w:rFonts w:ascii="Times New Roman" w:hAnsi="Times New Roman" w:cs="Times New Roman"/>
          <w:b/>
          <w:bCs/>
          <w:lang w:val="lt-LT"/>
        </w:rPr>
      </w:pPr>
    </w:p>
    <w:p w14:paraId="763C020A" w14:textId="4F8F7EBF" w:rsidR="00281FF0" w:rsidRDefault="003E7D1D" w:rsidP="001350D0">
      <w:pPr>
        <w:spacing w:after="0" w:line="240" w:lineRule="auto"/>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bookmarkEnd w:id="0"/>
    <w:p w14:paraId="5BAF6443" w14:textId="77777777" w:rsidR="001350D0" w:rsidRPr="003E7D1D" w:rsidRDefault="001350D0" w:rsidP="001350D0">
      <w:pPr>
        <w:spacing w:after="0" w:line="240" w:lineRule="auto"/>
        <w:jc w:val="center"/>
        <w:rPr>
          <w:rFonts w:ascii="Times New Roman" w:hAnsi="Times New Roman" w:cs="Times New Roman"/>
          <w:b/>
          <w:bCs/>
          <w:lang w:val="lt-LT"/>
        </w:rPr>
      </w:pPr>
    </w:p>
    <w:p w14:paraId="1A38C0A5" w14:textId="3AD0C5AB" w:rsidR="006F7D08" w:rsidRDefault="006021DB" w:rsidP="001350D0">
      <w:pPr>
        <w:spacing w:after="0" w:line="240" w:lineRule="auto"/>
        <w:jc w:val="center"/>
        <w:rPr>
          <w:rFonts w:ascii="Times New Roman" w:hAnsi="Times New Roman" w:cs="Times New Roman"/>
          <w:b/>
          <w:bCs/>
          <w:lang w:val="lt-LT"/>
        </w:rPr>
      </w:pPr>
      <w:bookmarkStart w:id="1" w:name="_Hlk202091098"/>
      <w:r w:rsidRPr="00281FF0">
        <w:rPr>
          <w:rFonts w:ascii="Times New Roman" w:hAnsi="Times New Roman" w:cs="Times New Roman"/>
          <w:b/>
          <w:bCs/>
          <w:lang w:val="lt-LT"/>
        </w:rPr>
        <w:t>Priedas Nr. 2 „Techninė specifikacija“</w:t>
      </w:r>
    </w:p>
    <w:bookmarkEnd w:id="1"/>
    <w:p w14:paraId="51975D8C" w14:textId="77777777" w:rsidR="00B520CF" w:rsidRDefault="00B520CF" w:rsidP="00B520CF">
      <w:pPr>
        <w:spacing w:after="0" w:line="240" w:lineRule="auto"/>
        <w:jc w:val="both"/>
        <w:rPr>
          <w:rFonts w:ascii="Times New Roman" w:hAnsi="Times New Roman" w:cs="Times New Roman"/>
          <w:b/>
          <w:bCs/>
          <w:lang w:val="lt-LT"/>
        </w:rPr>
      </w:pPr>
    </w:p>
    <w:p w14:paraId="2B8E85A8" w14:textId="77777777" w:rsidR="005D6F6B" w:rsidRDefault="00E86436" w:rsidP="009414E6">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 xml:space="preserve">UAB „Skuodo šiluma“ (toliau – Perkantysis subjektas) numato įsigyti </w:t>
      </w:r>
      <w:bookmarkStart w:id="2" w:name="_Hlk201754809"/>
      <w:r w:rsidRPr="00B520CF">
        <w:rPr>
          <w:rFonts w:ascii="Times New Roman" w:hAnsi="Times New Roman" w:cs="Times New Roman"/>
          <w:lang w:val="lt-LT"/>
        </w:rPr>
        <w:t xml:space="preserve">saulės šviesos energijos fotovoltinės elektrinės </w:t>
      </w:r>
      <w:r w:rsidR="00A67608">
        <w:rPr>
          <w:rFonts w:ascii="Times New Roman" w:hAnsi="Times New Roman" w:cs="Times New Roman"/>
          <w:lang w:val="lt-LT"/>
        </w:rPr>
        <w:t xml:space="preserve">nuo 95 iki </w:t>
      </w:r>
      <w:r w:rsidR="00A67608" w:rsidRPr="00C66394">
        <w:rPr>
          <w:rFonts w:ascii="Times New Roman" w:hAnsi="Times New Roman" w:cs="Times New Roman"/>
          <w:lang w:val="lt-LT"/>
        </w:rPr>
        <w:t>99,99 kW galios</w:t>
      </w:r>
      <w:r w:rsidR="00A67608">
        <w:rPr>
          <w:rFonts w:ascii="Times New Roman" w:hAnsi="Times New Roman" w:cs="Times New Roman"/>
          <w:lang w:val="lt-LT"/>
        </w:rPr>
        <w:t xml:space="preserve"> </w:t>
      </w:r>
      <w:r w:rsidR="00A67608" w:rsidRPr="00C66394">
        <w:rPr>
          <w:rFonts w:ascii="Times New Roman" w:hAnsi="Times New Roman" w:cs="Times New Roman"/>
          <w:lang w:val="lt-LT"/>
        </w:rPr>
        <w:t xml:space="preserve">ir </w:t>
      </w:r>
      <w:r w:rsidR="009A0F07">
        <w:rPr>
          <w:rFonts w:ascii="Times New Roman" w:hAnsi="Times New Roman" w:cs="Times New Roman"/>
          <w:lang w:val="lt-LT"/>
        </w:rPr>
        <w:t xml:space="preserve">atitinkamo apie </w:t>
      </w:r>
      <w:r w:rsidR="00A67608" w:rsidRPr="00C66394">
        <w:rPr>
          <w:rFonts w:ascii="Times New Roman" w:hAnsi="Times New Roman" w:cs="Times New Roman"/>
          <w:lang w:val="lt-LT"/>
        </w:rPr>
        <w:t>215 kWh galios energijos kaupimo</w:t>
      </w:r>
      <w:r w:rsidR="009A0F07">
        <w:rPr>
          <w:rFonts w:ascii="Times New Roman" w:hAnsi="Times New Roman" w:cs="Times New Roman"/>
          <w:lang w:val="lt-LT"/>
        </w:rPr>
        <w:t xml:space="preserve"> </w:t>
      </w:r>
      <w:r w:rsidRPr="009A0F07">
        <w:rPr>
          <w:rFonts w:ascii="Times New Roman" w:hAnsi="Times New Roman" w:cs="Times New Roman"/>
          <w:lang w:val="lt-LT"/>
        </w:rPr>
        <w:t>įrangos</w:t>
      </w:r>
      <w:bookmarkEnd w:id="2"/>
      <w:r w:rsidRPr="009A0F07">
        <w:rPr>
          <w:rFonts w:ascii="Times New Roman" w:hAnsi="Times New Roman" w:cs="Times New Roman"/>
          <w:lang w:val="lt-LT"/>
        </w:rPr>
        <w:t>, projektavimo ir įrengimo darbus (toliau – Saulės jėgainė).</w:t>
      </w:r>
    </w:p>
    <w:p w14:paraId="7D6B4ED4" w14:textId="11645AF0" w:rsidR="00206C78" w:rsidRPr="001540D8" w:rsidRDefault="00206C78" w:rsidP="00206C7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46B9B">
        <w:rPr>
          <w:rFonts w:ascii="Times New Roman" w:hAnsi="Times New Roman" w:cs="Times New Roman"/>
          <w:lang w:val="lt-LT"/>
        </w:rPr>
        <w:t>Tiekėjas vykdydamas sutartį privalės pagal galiojančius LR teisės aktus ir techninius reikalavimus parengti ir su Perkančiuoju subjektu suderinti Saulės jėgainės įrengimo techninį darbo projektą su modulių išdėstymo ir prijungimo prie Perkančiojo subjekto vidaus elektros tinklų ir su galimybe perteklinę elektros energiją perduoti į AB Energijos skirstymo operatoriaus (ESO) tinklą schema pastatymui ant Perkančiajam subjektui priklausančio pastato – katilinės (unikalus Nr. 4400-0525-7625) plokščio betoninio stogo kurio plotas apie 297 kv</w:t>
      </w:r>
      <w:r w:rsidR="00C87DBF">
        <w:rPr>
          <w:rFonts w:ascii="Times New Roman" w:hAnsi="Times New Roman" w:cs="Times New Roman"/>
          <w:lang w:val="lt-LT"/>
        </w:rPr>
        <w:t xml:space="preserve">. </w:t>
      </w:r>
      <w:r w:rsidRPr="00B46B9B">
        <w:rPr>
          <w:rFonts w:ascii="Times New Roman" w:hAnsi="Times New Roman" w:cs="Times New Roman"/>
          <w:lang w:val="lt-LT"/>
        </w:rPr>
        <w:t>m (toliau – Techninis projektas), pristatyti Saulės jėgainės įrangą, pagal parengtą Techninį projektą sumontuoti (pastatyti) Saulės jėgainę adresu Šatrijos g. 3B, Skuodas bei pastatytą (</w:t>
      </w:r>
      <w:r w:rsidRPr="001540D8">
        <w:rPr>
          <w:rFonts w:ascii="Times New Roman" w:hAnsi="Times New Roman" w:cs="Times New Roman"/>
          <w:lang w:val="lt-LT"/>
        </w:rPr>
        <w:t>sumontuotą) Saulės jėgainę pagal Techninio projekto ir galiojančių LR teisės aktų reikalavimus pajungti bei priduoti eksploatacijai.</w:t>
      </w:r>
    </w:p>
    <w:p w14:paraId="2D144709" w14:textId="47AC5B2C" w:rsidR="00C97ECC" w:rsidRPr="001540D8" w:rsidRDefault="00207C38" w:rsidP="00206C7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1540D8">
        <w:rPr>
          <w:rFonts w:ascii="Times New Roman" w:hAnsi="Times New Roman" w:cs="Times New Roman"/>
          <w:lang w:val="lt-LT"/>
        </w:rPr>
        <w:t xml:space="preserve">Pirkimo sutarties – paslaugų ir darbų atlikimo galimas ilgiausias galiojimo terminas </w:t>
      </w:r>
      <w:r w:rsidR="00527E00" w:rsidRPr="001540D8">
        <w:rPr>
          <w:rFonts w:ascii="Times New Roman" w:hAnsi="Times New Roman" w:cs="Times New Roman"/>
          <w:lang w:val="lt-LT"/>
        </w:rPr>
        <w:t>6</w:t>
      </w:r>
      <w:r w:rsidRPr="001540D8">
        <w:rPr>
          <w:rFonts w:ascii="Times New Roman" w:hAnsi="Times New Roman" w:cs="Times New Roman"/>
          <w:lang w:val="lt-LT"/>
        </w:rPr>
        <w:t xml:space="preserve"> mėnesi</w:t>
      </w:r>
      <w:r w:rsidR="00527E00" w:rsidRPr="001540D8">
        <w:rPr>
          <w:rFonts w:ascii="Times New Roman" w:hAnsi="Times New Roman" w:cs="Times New Roman"/>
          <w:lang w:val="lt-LT"/>
        </w:rPr>
        <w:t>ai</w:t>
      </w:r>
      <w:r w:rsidRPr="001540D8">
        <w:rPr>
          <w:rFonts w:ascii="Times New Roman" w:hAnsi="Times New Roman" w:cs="Times New Roman"/>
          <w:lang w:val="lt-LT"/>
        </w:rPr>
        <w:t xml:space="preserve"> įskaitant galutinio atsiskaitymo terminą nuo sutarties įsigaliojimo dienos</w:t>
      </w:r>
      <w:r w:rsidR="009414E6" w:rsidRPr="001540D8">
        <w:rPr>
          <w:rFonts w:ascii="Times New Roman" w:hAnsi="Times New Roman" w:cs="Times New Roman"/>
          <w:lang w:val="lt-LT"/>
        </w:rPr>
        <w:t xml:space="preserve">. </w:t>
      </w:r>
      <w:bookmarkStart w:id="3" w:name="_Hlk202089027"/>
      <w:r w:rsidR="009414E6" w:rsidRPr="001540D8">
        <w:rPr>
          <w:rFonts w:ascii="Times New Roman" w:hAnsi="Times New Roman" w:cs="Times New Roman"/>
          <w:lang w:val="lt-LT"/>
        </w:rPr>
        <w:t xml:space="preserve">Paslaugų ir darbų atlikimo tarpiniai ir galutiniai terminai </w:t>
      </w:r>
      <w:bookmarkEnd w:id="3"/>
      <w:r w:rsidR="009414E6" w:rsidRPr="001540D8">
        <w:rPr>
          <w:rFonts w:ascii="Times New Roman" w:hAnsi="Times New Roman" w:cs="Times New Roman"/>
          <w:lang w:val="lt-LT"/>
        </w:rPr>
        <w:t>bus vykdomi griežtai pagal tiekėjo su pasiūlymu pateikto Darbų atlikimo grafike (specialiųjų pirkimo sąlygų 11 priedas „Darbų atlikimo grafiko forma“) nustatytus terminus kur turi būti aiškiai išskirti visi paslaugų ir darbų atlikimo tarpiniai ir galutiniai terminai</w:t>
      </w:r>
      <w:r w:rsidR="00527E00" w:rsidRPr="001540D8">
        <w:rPr>
          <w:rFonts w:ascii="Times New Roman" w:hAnsi="Times New Roman" w:cs="Times New Roman"/>
          <w:lang w:val="lt-LT"/>
        </w:rPr>
        <w:t xml:space="preserve"> kaip tai nustatyta specialiųjų sąlygų 2.3. punkte</w:t>
      </w:r>
      <w:r w:rsidR="009414E6" w:rsidRPr="001540D8">
        <w:rPr>
          <w:rFonts w:ascii="Times New Roman" w:hAnsi="Times New Roman" w:cs="Times New Roman"/>
          <w:lang w:val="lt-LT"/>
        </w:rPr>
        <w:t xml:space="preserve">. Tiekėjas </w:t>
      </w:r>
      <w:r w:rsidR="005D6F6B" w:rsidRPr="001540D8">
        <w:rPr>
          <w:rFonts w:ascii="Times New Roman" w:hAnsi="Times New Roman" w:cs="Times New Roman"/>
          <w:lang w:val="lt-LT"/>
        </w:rPr>
        <w:t xml:space="preserve">neturi teisės ilginti, tačiau </w:t>
      </w:r>
      <w:r w:rsidR="009414E6" w:rsidRPr="001540D8">
        <w:rPr>
          <w:rFonts w:ascii="Times New Roman" w:hAnsi="Times New Roman" w:cs="Times New Roman"/>
          <w:lang w:val="lt-LT"/>
        </w:rPr>
        <w:t>turi teisę trumpinti (greitinti) galutinius paslaugų ir darbų atlikimo terminus trumpindamas tarpinius terminus tokius kaip „Projekto parengimo įskaitant suderinamo su užsakovu ir galutinio projekto varianto pateikimo terminą“; „Visos reikiamos Saulės jėgainės įrangos pristatymo į objektą terminas“; „Saulės jėgainės fotovoltinių modulių laikančiųjų konstrukcijų įrengimo darbų terminas“; „Saulės jėgainės su visais priklausiniais įrengimo darbų terminas“; „Saulės jėgainės pajungimo darbų terminas“; „Saulės jėgainės bandymų ir derinimo darbų bendrus terminus“; „Saulės jėgainės pridavimo suinteresuotoms institucijom ir VE</w:t>
      </w:r>
      <w:r w:rsidR="00937681">
        <w:rPr>
          <w:rFonts w:ascii="Times New Roman" w:hAnsi="Times New Roman" w:cs="Times New Roman"/>
          <w:lang w:val="lt-LT"/>
        </w:rPr>
        <w:t>RT</w:t>
      </w:r>
      <w:r w:rsidR="009414E6" w:rsidRPr="001540D8">
        <w:rPr>
          <w:rFonts w:ascii="Times New Roman" w:hAnsi="Times New Roman" w:cs="Times New Roman"/>
          <w:lang w:val="lt-LT"/>
        </w:rPr>
        <w:t xml:space="preserve"> pažymų gavimo terminus“, tačiau tiekėjui draudžiama trumpinti </w:t>
      </w:r>
      <w:r w:rsidR="005D6F6B" w:rsidRPr="001540D8">
        <w:rPr>
          <w:rFonts w:ascii="Times New Roman" w:hAnsi="Times New Roman" w:cs="Times New Roman"/>
          <w:lang w:val="lt-LT"/>
        </w:rPr>
        <w:t xml:space="preserve">Saulės jėgainės bandymų ir derinimo darbų (nepertraukiamas darbas ne mažiau 80 val.); </w:t>
      </w:r>
      <w:r w:rsidR="009414E6" w:rsidRPr="001540D8">
        <w:rPr>
          <w:rFonts w:ascii="Times New Roman" w:hAnsi="Times New Roman" w:cs="Times New Roman"/>
          <w:lang w:val="lt-LT"/>
        </w:rPr>
        <w:t xml:space="preserve">„Užsakovo personalo apmokymų dirbti su pastatyta Saulės jėgaine terminų kurie negali būti trumpesni nei </w:t>
      </w:r>
      <w:r w:rsidR="00527E00" w:rsidRPr="001540D8">
        <w:rPr>
          <w:rFonts w:ascii="Times New Roman" w:hAnsi="Times New Roman" w:cs="Times New Roman"/>
          <w:lang w:val="lt-LT"/>
        </w:rPr>
        <w:t>7</w:t>
      </w:r>
      <w:r w:rsidR="009414E6" w:rsidRPr="001540D8">
        <w:rPr>
          <w:rFonts w:ascii="Times New Roman" w:hAnsi="Times New Roman" w:cs="Times New Roman"/>
          <w:lang w:val="lt-LT"/>
        </w:rPr>
        <w:t xml:space="preserve"> dien</w:t>
      </w:r>
      <w:r w:rsidR="00527E00" w:rsidRPr="001540D8">
        <w:rPr>
          <w:rFonts w:ascii="Times New Roman" w:hAnsi="Times New Roman" w:cs="Times New Roman"/>
          <w:lang w:val="lt-LT"/>
        </w:rPr>
        <w:t>os</w:t>
      </w:r>
      <w:r w:rsidR="009414E6" w:rsidRPr="001540D8">
        <w:rPr>
          <w:rFonts w:ascii="Times New Roman" w:hAnsi="Times New Roman" w:cs="Times New Roman"/>
          <w:lang w:val="lt-LT"/>
        </w:rPr>
        <w:t xml:space="preserve"> (</w:t>
      </w:r>
      <w:r w:rsidR="00527E00" w:rsidRPr="001540D8">
        <w:rPr>
          <w:rFonts w:ascii="Times New Roman" w:hAnsi="Times New Roman" w:cs="Times New Roman"/>
          <w:lang w:val="lt-LT"/>
        </w:rPr>
        <w:t>5</w:t>
      </w:r>
      <w:r w:rsidR="009414E6" w:rsidRPr="001540D8">
        <w:rPr>
          <w:rFonts w:ascii="Times New Roman" w:hAnsi="Times New Roman" w:cs="Times New Roman"/>
          <w:lang w:val="lt-LT"/>
        </w:rPr>
        <w:t xml:space="preserve"> darb</w:t>
      </w:r>
      <w:r w:rsidR="00527E00" w:rsidRPr="001540D8">
        <w:rPr>
          <w:rFonts w:ascii="Times New Roman" w:hAnsi="Times New Roman" w:cs="Times New Roman"/>
          <w:lang w:val="lt-LT"/>
        </w:rPr>
        <w:t>o</w:t>
      </w:r>
      <w:r w:rsidR="009414E6" w:rsidRPr="001540D8">
        <w:rPr>
          <w:rFonts w:ascii="Times New Roman" w:hAnsi="Times New Roman" w:cs="Times New Roman"/>
          <w:lang w:val="lt-LT"/>
        </w:rPr>
        <w:t xml:space="preserve"> dien</w:t>
      </w:r>
      <w:r w:rsidR="00527E00" w:rsidRPr="001540D8">
        <w:rPr>
          <w:rFonts w:ascii="Times New Roman" w:hAnsi="Times New Roman" w:cs="Times New Roman"/>
          <w:lang w:val="lt-LT"/>
        </w:rPr>
        <w:t>os</w:t>
      </w:r>
      <w:r w:rsidR="009414E6" w:rsidRPr="001540D8">
        <w:rPr>
          <w:rFonts w:ascii="Times New Roman" w:hAnsi="Times New Roman" w:cs="Times New Roman"/>
          <w:lang w:val="lt-LT"/>
        </w:rPr>
        <w:t>) bei „Saulės jėgainės pridavimo užsakovui terminų“ kurie negali būti trumpesni nei 7 dienos (5 darbo dienos) ir galutinio atsiskaitymo termino kuris sudaro 30 dienų.</w:t>
      </w:r>
    </w:p>
    <w:p w14:paraId="5C0EC448" w14:textId="228A420A" w:rsidR="00206C78" w:rsidRPr="00C97ECC" w:rsidRDefault="00206C78" w:rsidP="00206C7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1540D8">
        <w:rPr>
          <w:rFonts w:ascii="Times New Roman" w:hAnsi="Times New Roman" w:cs="Times New Roman"/>
          <w:lang w:val="lt-LT"/>
        </w:rPr>
        <w:t xml:space="preserve">Pirkimo sutarčiai taikoma fiksuotos kainos kainodara „bendra kaina“ kai pradinės sutarties vertė yra lygi laimėjusio tiekėjo pasiūlymo kainai be pridėtinės vertės mokesčio (toliau – PVM), nurodytai už visą pirkimo dokumentuose ir sutartyje nurodytą pirkimo objekto apimtį. Sutarties bendra fiksuota kaina </w:t>
      </w:r>
      <w:r w:rsidR="00C97ECC" w:rsidRPr="001540D8">
        <w:rPr>
          <w:rFonts w:ascii="Times New Roman" w:hAnsi="Times New Roman" w:cs="Times New Roman"/>
          <w:lang w:val="lt-LT"/>
        </w:rPr>
        <w:t xml:space="preserve">išskaidoma </w:t>
      </w:r>
      <w:r w:rsidRPr="001540D8">
        <w:rPr>
          <w:rFonts w:ascii="Times New Roman" w:hAnsi="Times New Roman" w:cs="Times New Roman"/>
          <w:lang w:val="lt-LT"/>
        </w:rPr>
        <w:t>į tris atskiras dalis</w:t>
      </w:r>
      <w:r w:rsidR="00590D78" w:rsidRPr="001540D8">
        <w:rPr>
          <w:rFonts w:ascii="Times New Roman" w:hAnsi="Times New Roman" w:cs="Times New Roman"/>
          <w:lang w:val="lt-LT"/>
        </w:rPr>
        <w:t xml:space="preserve">, tačiau šie išskaidymai skirti tik tarpiniams mokėjimams pagal sutartį atlikti kai </w:t>
      </w:r>
      <w:r w:rsidRPr="001540D8">
        <w:rPr>
          <w:rFonts w:ascii="Times New Roman" w:hAnsi="Times New Roman" w:cs="Times New Roman"/>
          <w:lang w:val="lt-LT"/>
        </w:rPr>
        <w:t>„Saulės šviesos energijos fotovoltinės elektrinės techninio darbo projekto parengimas“</w:t>
      </w:r>
      <w:r w:rsidR="00590D78" w:rsidRPr="001540D8">
        <w:rPr>
          <w:rFonts w:ascii="Times New Roman" w:hAnsi="Times New Roman" w:cs="Times New Roman"/>
          <w:lang w:val="lt-LT"/>
        </w:rPr>
        <w:t xml:space="preserve"> negali sudaryti daugiau kaip 10 proc. nuo visos bendros sutarties (pasiūlymo) vertės be PVM kurie bus tiekėjui apmokami pilnai parengus ir Perkančiajam subjektui perdavus Saulės </w:t>
      </w:r>
      <w:r w:rsidR="00C97ECC" w:rsidRPr="001540D8">
        <w:rPr>
          <w:rFonts w:ascii="Times New Roman" w:hAnsi="Times New Roman" w:cs="Times New Roman"/>
          <w:lang w:val="lt-LT"/>
        </w:rPr>
        <w:t>jėgainės</w:t>
      </w:r>
      <w:r w:rsidR="00590D78" w:rsidRPr="001540D8">
        <w:rPr>
          <w:rFonts w:ascii="Times New Roman" w:hAnsi="Times New Roman" w:cs="Times New Roman"/>
          <w:lang w:val="lt-LT"/>
        </w:rPr>
        <w:t xml:space="preserve"> techninį darbo projektą</w:t>
      </w:r>
      <w:r w:rsidRPr="001540D8">
        <w:rPr>
          <w:rFonts w:ascii="Times New Roman" w:hAnsi="Times New Roman" w:cs="Times New Roman"/>
          <w:lang w:val="lt-LT"/>
        </w:rPr>
        <w:t xml:space="preserve">; „Saulės šviesos energijos fotovoltinės elektrinės visa reikiama įranga ir medžiagos“ </w:t>
      </w:r>
      <w:r w:rsidR="00590D78" w:rsidRPr="001540D8">
        <w:rPr>
          <w:rFonts w:ascii="Times New Roman" w:hAnsi="Times New Roman" w:cs="Times New Roman"/>
          <w:lang w:val="lt-LT"/>
        </w:rPr>
        <w:t xml:space="preserve">negali sudaryti daugiau kaip 60 proc. nuo visos bendros sutarties (pasiūlymo) vertės be PVM kurie bus tiekėjui apmokami į objektą pristačius ir Perkančiajam subjektui pagal sąrašą perdavus visą </w:t>
      </w:r>
      <w:r w:rsidR="00C97ECC" w:rsidRPr="001540D8">
        <w:rPr>
          <w:rFonts w:ascii="Times New Roman" w:hAnsi="Times New Roman" w:cs="Times New Roman"/>
          <w:lang w:val="lt-LT"/>
        </w:rPr>
        <w:t xml:space="preserve">Saulės jėgainės pastatymui </w:t>
      </w:r>
      <w:r w:rsidR="00590D78" w:rsidRPr="001540D8">
        <w:rPr>
          <w:rFonts w:ascii="Times New Roman" w:hAnsi="Times New Roman" w:cs="Times New Roman"/>
          <w:lang w:val="lt-LT"/>
        </w:rPr>
        <w:t xml:space="preserve">reikiamą įrangą ir medžiagas bei </w:t>
      </w:r>
      <w:r w:rsidRPr="001540D8">
        <w:rPr>
          <w:rFonts w:ascii="Times New Roman" w:hAnsi="Times New Roman" w:cs="Times New Roman"/>
          <w:lang w:val="lt-LT"/>
        </w:rPr>
        <w:t>„Saulės šviesos energijos fotovoltinės elektrinės įrengimo darbai“</w:t>
      </w:r>
      <w:r w:rsidR="00590D78" w:rsidRPr="001540D8">
        <w:rPr>
          <w:rFonts w:ascii="Times New Roman" w:hAnsi="Times New Roman" w:cs="Times New Roman"/>
          <w:lang w:val="lt-LT"/>
        </w:rPr>
        <w:t xml:space="preserve"> negali sudaryti mažiau kaip 30 proc. nuo visos bendros sutarties (pasiūlymo) vertės be PVM kurie bus tiekėjui apmokami tik po to kai veikianti Saulės jėgainė bus tinkamai perduota Perkančiajam</w:t>
      </w:r>
      <w:r w:rsidR="00590D78" w:rsidRPr="00C97ECC">
        <w:rPr>
          <w:rFonts w:ascii="Times New Roman" w:hAnsi="Times New Roman" w:cs="Times New Roman"/>
          <w:lang w:val="lt-LT"/>
        </w:rPr>
        <w:t xml:space="preserve"> subjektui. </w:t>
      </w:r>
    </w:p>
    <w:p w14:paraId="15B5BFE6" w14:textId="77777777" w:rsidR="00B520CF"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Vadovaujantis LR Aplinkos ministro 2011 m. birželio 28 d. įsakymu Nr. D1-508 patvirtinto Aplinkos apsaugos kriterijų taikymo, vykdant žaliuosius pirkimus, tvarkos aprašo (</w:t>
      </w:r>
      <w:hyperlink r:id="rId6" w:history="1">
        <w:r w:rsidRPr="00B520CF">
          <w:rPr>
            <w:rStyle w:val="Hipersaitas"/>
            <w:rFonts w:ascii="Times New Roman" w:hAnsi="Times New Roman" w:cs="Times New Roman"/>
            <w:lang w:val="lt-LT"/>
          </w:rPr>
          <w:t>https://e-seimas.lrs.lt/portal/legalAct/lt/TAD/TAIS.403512/asr</w:t>
        </w:r>
      </w:hyperlink>
      <w:r w:rsidRPr="00B520CF">
        <w:rPr>
          <w:rFonts w:ascii="Times New Roman" w:hAnsi="Times New Roman" w:cs="Times New Roman"/>
          <w:lang w:val="lt-LT"/>
        </w:rPr>
        <w:t xml:space="preserve">) 4.3. ir 4.4.1. p. siekiant įsigyti prekių, paslaugų ir darbų, darančių kuo mažesnį poveikį aplinkai viename, keliuose ar visuose prekės, paslaugos ar darbo gyvavimo ciklo etapuose, atliekamas žaliasis pirkimas. Pasiūlymų pirkimui pateikimo metu atitiktį reikalavimams įrodantys </w:t>
      </w:r>
      <w:r w:rsidRPr="00B520CF">
        <w:rPr>
          <w:rFonts w:ascii="Times New Roman" w:hAnsi="Times New Roman" w:cs="Times New Roman"/>
          <w:lang w:val="lt-LT"/>
        </w:rPr>
        <w:lastRenderedPageBreak/>
        <w:t>dokumentai: tiekėjo techninės atitikties deklaraciją dėl aplinkos apsaugos kriterijų užtikrinimo ir Nacionalinio saugumo reikalavimų užtikrinimo (pagal specialiųjų pirkimo sąlygų 9 priede pateikiamą formą) su priedais. Atlikus darbus, atitiktį reikalavimams įrodantys dokumentai: įrangos instrukcijos.</w:t>
      </w:r>
    </w:p>
    <w:p w14:paraId="054E86EE" w14:textId="799D49D4" w:rsidR="00B520CF" w:rsidRPr="00B520CF"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Pasiūlymą tiekėjai privalo teikti visam Pirkimo objektui.</w:t>
      </w:r>
      <w:r>
        <w:rPr>
          <w:rFonts w:ascii="Times New Roman" w:hAnsi="Times New Roman" w:cs="Times New Roman"/>
          <w:lang w:val="lt-LT"/>
        </w:rPr>
        <w:t xml:space="preserve"> </w:t>
      </w:r>
      <w:r w:rsidRPr="00B520CF">
        <w:rPr>
          <w:rFonts w:ascii="Times New Roman" w:hAnsi="Times New Roman" w:cs="Times New Roman"/>
          <w:lang w:val="lt-LT"/>
        </w:rPr>
        <w:t>Alternatyvūs pasiūlymai nepriimami ir bus atmetami.</w:t>
      </w:r>
    </w:p>
    <w:p w14:paraId="739B7E19" w14:textId="77777777" w:rsidR="00B520CF"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91EA687" w14:textId="77777777" w:rsidR="00B520CF"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BCCF3D" w14:textId="40A7D33B" w:rsidR="00B520CF"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 xml:space="preserve">Perkantysis subjektas nerengs objekto apžiūros, tačiau tiekėjams rekomenduotina atvykti ir apžiūrėti darbų vykdymo vietą – pastatą ant kurio numatoma montuoti </w:t>
      </w:r>
      <w:r w:rsidR="00B46B9B">
        <w:rPr>
          <w:rFonts w:ascii="Times New Roman" w:hAnsi="Times New Roman" w:cs="Times New Roman"/>
          <w:lang w:val="lt-LT"/>
        </w:rPr>
        <w:t>S</w:t>
      </w:r>
      <w:r w:rsidRPr="00B520CF">
        <w:rPr>
          <w:rFonts w:ascii="Times New Roman" w:hAnsi="Times New Roman" w:cs="Times New Roman"/>
          <w:lang w:val="lt-LT"/>
        </w:rPr>
        <w:t xml:space="preserve">aulės </w:t>
      </w:r>
      <w:r w:rsidR="00B46B9B">
        <w:rPr>
          <w:rFonts w:ascii="Times New Roman" w:hAnsi="Times New Roman" w:cs="Times New Roman"/>
          <w:lang w:val="lt-LT"/>
        </w:rPr>
        <w:t>jėgainę</w:t>
      </w:r>
      <w:r w:rsidRPr="00B520CF">
        <w:rPr>
          <w:rFonts w:ascii="Times New Roman" w:hAnsi="Times New Roman" w:cs="Times New Roman"/>
          <w:lang w:val="lt-LT"/>
        </w:rPr>
        <w:t>.</w:t>
      </w:r>
    </w:p>
    <w:p w14:paraId="20349ABE" w14:textId="698893D3" w:rsidR="00D526E8" w:rsidRDefault="00B520CF"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B520CF">
        <w:rPr>
          <w:rFonts w:ascii="Times New Roman" w:hAnsi="Times New Roman" w:cs="Times New Roman"/>
          <w:lang w:val="lt-LT"/>
        </w:rPr>
        <w:t xml:space="preserve">Tiekėjo darbų atlikimui </w:t>
      </w:r>
      <w:r w:rsidR="00B46B9B">
        <w:rPr>
          <w:rFonts w:ascii="Times New Roman" w:hAnsi="Times New Roman" w:cs="Times New Roman"/>
          <w:lang w:val="lt-LT"/>
        </w:rPr>
        <w:t xml:space="preserve">(Saulės jėgainės statymui ir pastatymui) </w:t>
      </w:r>
      <w:r w:rsidRPr="00B520CF">
        <w:rPr>
          <w:rFonts w:ascii="Times New Roman" w:hAnsi="Times New Roman" w:cs="Times New Roman"/>
          <w:lang w:val="lt-LT"/>
        </w:rPr>
        <w:t>siūlomos medžiagos, įranga (įskaitant jų gamintojus) turi nekelti grėsmės nacionaliniam saugumui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2762670" w14:textId="0561CA2E" w:rsidR="00D526E8" w:rsidRDefault="00D526E8"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D526E8">
        <w:rPr>
          <w:rFonts w:ascii="Times New Roman" w:hAnsi="Times New Roman" w:cs="Times New Roman"/>
          <w:lang w:val="lt-LT"/>
        </w:rPr>
        <w:t>Pirkimo dokumentuose pateikti darbų apimties kiekiai yra preliminarūs ir bus tikslinami statybos metu, atsižvelgiant į faktinę statybos eigą, nurodyti darbai turi būti įvertinti kompleksiškai, kartu su visais palydinčiais darbais</w:t>
      </w:r>
      <w:r w:rsidR="00B46B9B">
        <w:rPr>
          <w:rFonts w:ascii="Times New Roman" w:hAnsi="Times New Roman" w:cs="Times New Roman"/>
          <w:lang w:val="lt-LT"/>
        </w:rPr>
        <w:t xml:space="preserve"> bei reikiama įranga</w:t>
      </w:r>
      <w:r w:rsidRPr="00D526E8">
        <w:rPr>
          <w:rFonts w:ascii="Times New Roman" w:hAnsi="Times New Roman" w:cs="Times New Roman"/>
          <w:lang w:val="lt-LT"/>
        </w:rPr>
        <w:t>.</w:t>
      </w:r>
    </w:p>
    <w:p w14:paraId="025C18B2" w14:textId="1128A2C7" w:rsidR="00D526E8" w:rsidRPr="00D526E8" w:rsidRDefault="00D526E8"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D526E8">
        <w:rPr>
          <w:rFonts w:ascii="Times New Roman" w:hAnsi="Times New Roman" w:cs="Times New Roman"/>
          <w:lang w:val="lt-LT"/>
        </w:rPr>
        <w:t xml:space="preserve">Darbų ir/ar reikiamų įrenginių, medžiagų kiekių ir/ar apimčių svyravimo riziką prisiima tiekėjas kuris teikdamas pasiūlymą pirkimui turi įvertinti visus darbus, įrenginius ir medžiagas reikalingas Pirkimo objektui įgyvendinti </w:t>
      </w:r>
      <w:r>
        <w:rPr>
          <w:rFonts w:ascii="Times New Roman" w:hAnsi="Times New Roman" w:cs="Times New Roman"/>
          <w:lang w:val="lt-LT"/>
        </w:rPr>
        <w:t xml:space="preserve">– Saulės jėgainei pastatyti </w:t>
      </w:r>
      <w:r w:rsidRPr="00D526E8">
        <w:rPr>
          <w:rFonts w:ascii="Times New Roman" w:hAnsi="Times New Roman" w:cs="Times New Roman"/>
          <w:lang w:val="lt-LT"/>
        </w:rPr>
        <w:t xml:space="preserve">išlaikant ne prastesnius nei </w:t>
      </w:r>
      <w:r>
        <w:rPr>
          <w:rFonts w:ascii="Times New Roman" w:hAnsi="Times New Roman" w:cs="Times New Roman"/>
          <w:lang w:val="lt-LT"/>
        </w:rPr>
        <w:t xml:space="preserve">žemiau pateikiamus </w:t>
      </w:r>
      <w:r w:rsidRPr="00D526E8">
        <w:rPr>
          <w:rFonts w:ascii="Times New Roman" w:hAnsi="Times New Roman" w:cs="Times New Roman"/>
          <w:lang w:val="lt-LT"/>
        </w:rPr>
        <w:t>reikalavimus.</w:t>
      </w:r>
    </w:p>
    <w:p w14:paraId="0EE3BE08" w14:textId="7BE161A3" w:rsidR="00D526E8" w:rsidRDefault="00D526E8"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D526E8">
        <w:rPr>
          <w:rFonts w:ascii="Times New Roman" w:hAnsi="Times New Roman" w:cs="Times New Roman"/>
          <w:lang w:val="lt-LT"/>
        </w:rPr>
        <w:t>Pagrindiniai reikalavimai</w:t>
      </w:r>
      <w:r>
        <w:rPr>
          <w:rFonts w:ascii="Times New Roman" w:hAnsi="Times New Roman" w:cs="Times New Roman"/>
          <w:lang w:val="lt-LT"/>
        </w:rPr>
        <w:t xml:space="preserve"> </w:t>
      </w:r>
      <w:r w:rsidRPr="00D526E8">
        <w:rPr>
          <w:rFonts w:ascii="Times New Roman" w:hAnsi="Times New Roman" w:cs="Times New Roman"/>
          <w:lang w:val="lt-LT"/>
        </w:rPr>
        <w:t>darb</w:t>
      </w:r>
      <w:r w:rsidR="00414372">
        <w:rPr>
          <w:rFonts w:ascii="Times New Roman" w:hAnsi="Times New Roman" w:cs="Times New Roman"/>
          <w:lang w:val="lt-LT"/>
        </w:rPr>
        <w:t>ų atlikimui</w:t>
      </w:r>
      <w:r w:rsidRPr="00D526E8">
        <w:rPr>
          <w:rFonts w:ascii="Times New Roman" w:hAnsi="Times New Roman" w:cs="Times New Roman"/>
          <w:lang w:val="lt-LT"/>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2610"/>
        <w:gridCol w:w="6966"/>
      </w:tblGrid>
      <w:tr w:rsidR="00D526E8" w:rsidRPr="00D526E8" w14:paraId="550B081D" w14:textId="77777777" w:rsidTr="00D526E8">
        <w:trPr>
          <w:trHeight w:val="253"/>
        </w:trPr>
        <w:tc>
          <w:tcPr>
            <w:tcW w:w="630" w:type="dxa"/>
          </w:tcPr>
          <w:p w14:paraId="62C39E73" w14:textId="77777777" w:rsidR="00D526E8" w:rsidRDefault="00D526E8" w:rsidP="00D526E8">
            <w:pPr>
              <w:widowControl w:val="0"/>
              <w:tabs>
                <w:tab w:val="left" w:pos="1710"/>
              </w:tabs>
              <w:autoSpaceDE w:val="0"/>
              <w:autoSpaceDN w:val="0"/>
              <w:spacing w:after="0" w:line="234" w:lineRule="exact"/>
              <w:ind w:left="140" w:right="109"/>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Eil.</w:t>
            </w:r>
          </w:p>
          <w:p w14:paraId="24D6F6ED" w14:textId="5080B2AE" w:rsidR="00D526E8" w:rsidRPr="00D526E8" w:rsidRDefault="00D526E8" w:rsidP="00D526E8">
            <w:pPr>
              <w:widowControl w:val="0"/>
              <w:tabs>
                <w:tab w:val="left" w:pos="1710"/>
              </w:tabs>
              <w:autoSpaceDE w:val="0"/>
              <w:autoSpaceDN w:val="0"/>
              <w:spacing w:after="0" w:line="234" w:lineRule="exact"/>
              <w:ind w:left="140" w:right="109"/>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Nr.</w:t>
            </w:r>
          </w:p>
        </w:tc>
        <w:tc>
          <w:tcPr>
            <w:tcW w:w="2610" w:type="dxa"/>
          </w:tcPr>
          <w:p w14:paraId="0F7F2D6A" w14:textId="61EEE513" w:rsidR="00D526E8" w:rsidRPr="00D526E8" w:rsidRDefault="00D526E8" w:rsidP="00D526E8">
            <w:pPr>
              <w:widowControl w:val="0"/>
              <w:tabs>
                <w:tab w:val="left" w:pos="1710"/>
              </w:tabs>
              <w:autoSpaceDE w:val="0"/>
              <w:autoSpaceDN w:val="0"/>
              <w:spacing w:after="0" w:line="234" w:lineRule="exact"/>
              <w:ind w:left="140" w:right="109"/>
              <w:jc w:val="center"/>
              <w:rPr>
                <w:rFonts w:ascii="Times New Roman" w:eastAsia="Times New Roman" w:hAnsi="Times New Roman" w:cs="Times New Roman"/>
                <w:b/>
                <w:kern w:val="0"/>
                <w:lang w:val="lt-LT"/>
                <w14:ligatures w14:val="none"/>
              </w:rPr>
            </w:pPr>
            <w:r w:rsidRPr="00D526E8">
              <w:rPr>
                <w:rFonts w:ascii="Times New Roman" w:eastAsia="Times New Roman" w:hAnsi="Times New Roman" w:cs="Times New Roman"/>
                <w:b/>
                <w:kern w:val="0"/>
                <w:lang w:val="lt-LT"/>
                <w14:ligatures w14:val="none"/>
              </w:rPr>
              <w:t>Atliekami darbai</w:t>
            </w:r>
          </w:p>
        </w:tc>
        <w:tc>
          <w:tcPr>
            <w:tcW w:w="6966" w:type="dxa"/>
          </w:tcPr>
          <w:p w14:paraId="1CFDF0C9" w14:textId="77777777" w:rsidR="00D526E8" w:rsidRPr="00D526E8" w:rsidRDefault="00D526E8" w:rsidP="00D526E8">
            <w:pPr>
              <w:widowControl w:val="0"/>
              <w:tabs>
                <w:tab w:val="left" w:pos="1710"/>
              </w:tabs>
              <w:autoSpaceDE w:val="0"/>
              <w:autoSpaceDN w:val="0"/>
              <w:spacing w:after="0" w:line="234" w:lineRule="exact"/>
              <w:ind w:left="140" w:right="109"/>
              <w:jc w:val="center"/>
              <w:rPr>
                <w:rFonts w:ascii="Times New Roman" w:eastAsia="Times New Roman" w:hAnsi="Times New Roman" w:cs="Times New Roman"/>
                <w:b/>
                <w:kern w:val="0"/>
                <w:lang w:val="lt-LT"/>
                <w14:ligatures w14:val="none"/>
              </w:rPr>
            </w:pPr>
            <w:r w:rsidRPr="00D526E8">
              <w:rPr>
                <w:rFonts w:ascii="Times New Roman" w:eastAsia="Times New Roman" w:hAnsi="Times New Roman" w:cs="Times New Roman"/>
                <w:b/>
                <w:kern w:val="0"/>
                <w:lang w:val="lt-LT"/>
                <w14:ligatures w14:val="none"/>
              </w:rPr>
              <w:t>Aprašymas</w:t>
            </w:r>
          </w:p>
        </w:tc>
      </w:tr>
      <w:tr w:rsidR="00D526E8" w:rsidRPr="001540D8" w14:paraId="135FFF4B" w14:textId="77777777" w:rsidTr="00D526E8">
        <w:trPr>
          <w:trHeight w:val="253"/>
        </w:trPr>
        <w:tc>
          <w:tcPr>
            <w:tcW w:w="630" w:type="dxa"/>
          </w:tcPr>
          <w:p w14:paraId="4FDC8710" w14:textId="38151AD9" w:rsidR="00D526E8" w:rsidRPr="00D526E8" w:rsidRDefault="00D526E8"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w:t>
            </w:r>
          </w:p>
        </w:tc>
        <w:tc>
          <w:tcPr>
            <w:tcW w:w="2610" w:type="dxa"/>
          </w:tcPr>
          <w:p w14:paraId="23432A1C" w14:textId="687E766B" w:rsidR="00D526E8" w:rsidRPr="00D526E8" w:rsidRDefault="00D526E8"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b/>
                <w:kern w:val="0"/>
                <w:lang w:val="lt-LT"/>
                <w14:ligatures w14:val="none"/>
              </w:rPr>
            </w:pPr>
            <w:r>
              <w:rPr>
                <w:rFonts w:ascii="Times New Roman" w:eastAsia="Times New Roman" w:hAnsi="Times New Roman" w:cs="Times New Roman"/>
                <w:kern w:val="0"/>
                <w:lang w:val="lt-LT"/>
                <w14:ligatures w14:val="none"/>
              </w:rPr>
              <w:t>Saulės jėgainės</w:t>
            </w:r>
            <w:r w:rsidRPr="00D526E8">
              <w:rPr>
                <w:rFonts w:ascii="Times New Roman" w:eastAsia="Times New Roman" w:hAnsi="Times New Roman" w:cs="Times New Roman"/>
                <w:kern w:val="0"/>
                <w:lang w:val="lt-LT"/>
                <w14:ligatures w14:val="none"/>
              </w:rPr>
              <w:t xml:space="preserve"> projektavimas</w:t>
            </w:r>
          </w:p>
        </w:tc>
        <w:tc>
          <w:tcPr>
            <w:tcW w:w="6966" w:type="dxa"/>
          </w:tcPr>
          <w:p w14:paraId="62B34B63" w14:textId="59DBF28B" w:rsidR="00D526E8" w:rsidRPr="00D526E8" w:rsidRDefault="00D526E8" w:rsidP="00D526E8">
            <w:pPr>
              <w:widowControl w:val="0"/>
              <w:tabs>
                <w:tab w:val="left" w:pos="1710"/>
              </w:tabs>
              <w:autoSpaceDE w:val="0"/>
              <w:autoSpaceDN w:val="0"/>
              <w:spacing w:after="0" w:line="220" w:lineRule="exact"/>
              <w:ind w:left="140" w:right="109"/>
              <w:rPr>
                <w:rFonts w:ascii="Times New Roman" w:eastAsia="Times New Roman" w:hAnsi="Times New Roman" w:cs="Times New Roman"/>
                <w:b/>
                <w:kern w:val="0"/>
                <w:sz w:val="21"/>
                <w:lang w:val="lt-LT"/>
                <w14:ligatures w14:val="none"/>
              </w:rPr>
            </w:pPr>
            <w:r w:rsidRPr="00D526E8">
              <w:rPr>
                <w:rFonts w:ascii="Times New Roman" w:eastAsia="Times New Roman" w:hAnsi="Times New Roman" w:cs="Times New Roman"/>
                <w:kern w:val="0"/>
                <w:sz w:val="21"/>
                <w:lang w:val="lt-LT"/>
                <w14:ligatures w14:val="none"/>
              </w:rPr>
              <w:t xml:space="preserve">Parengti Saulės jėgainės techninį </w:t>
            </w:r>
            <w:r>
              <w:rPr>
                <w:rFonts w:ascii="Times New Roman" w:eastAsia="Times New Roman" w:hAnsi="Times New Roman" w:cs="Times New Roman"/>
                <w:kern w:val="0"/>
                <w:sz w:val="21"/>
                <w:lang w:val="lt-LT"/>
                <w14:ligatures w14:val="none"/>
              </w:rPr>
              <w:t xml:space="preserve">darbo </w:t>
            </w:r>
            <w:r w:rsidRPr="00D526E8">
              <w:rPr>
                <w:rFonts w:ascii="Times New Roman" w:eastAsia="Times New Roman" w:hAnsi="Times New Roman" w:cs="Times New Roman"/>
                <w:kern w:val="0"/>
                <w:sz w:val="21"/>
                <w:lang w:val="lt-LT"/>
                <w14:ligatures w14:val="none"/>
              </w:rPr>
              <w:t xml:space="preserve">projektą su </w:t>
            </w:r>
            <w:r w:rsidR="00414372" w:rsidRPr="00414372">
              <w:rPr>
                <w:rFonts w:ascii="Times New Roman" w:eastAsia="Times New Roman" w:hAnsi="Times New Roman" w:cs="Times New Roman"/>
                <w:kern w:val="0"/>
                <w:sz w:val="21"/>
                <w:lang w:val="lt-LT"/>
                <w14:ligatures w14:val="none"/>
              </w:rPr>
              <w:t xml:space="preserve">modulių išdėstymo ir prijungimo schema </w:t>
            </w:r>
            <w:r w:rsidR="00414372">
              <w:rPr>
                <w:rFonts w:ascii="Times New Roman" w:eastAsia="Times New Roman" w:hAnsi="Times New Roman" w:cs="Times New Roman"/>
                <w:kern w:val="0"/>
                <w:sz w:val="21"/>
                <w:lang w:val="lt-LT"/>
                <w14:ligatures w14:val="none"/>
              </w:rPr>
              <w:t xml:space="preserve">ir su </w:t>
            </w:r>
            <w:r w:rsidRPr="00D526E8">
              <w:rPr>
                <w:rFonts w:ascii="Times New Roman" w:eastAsia="Times New Roman" w:hAnsi="Times New Roman" w:cs="Times New Roman"/>
                <w:kern w:val="0"/>
                <w:sz w:val="21"/>
                <w:lang w:val="lt-LT"/>
                <w14:ligatures w14:val="none"/>
              </w:rPr>
              <w:t xml:space="preserve">pajungimu į vidinį elektros tinklą, paruoštą projektą suderinti su </w:t>
            </w:r>
            <w:r>
              <w:rPr>
                <w:rFonts w:ascii="Times New Roman" w:eastAsia="Times New Roman" w:hAnsi="Times New Roman" w:cs="Times New Roman"/>
                <w:kern w:val="0"/>
                <w:sz w:val="21"/>
                <w:lang w:val="lt-LT"/>
                <w14:ligatures w14:val="none"/>
              </w:rPr>
              <w:t>Užsakovu</w:t>
            </w:r>
            <w:r w:rsidRPr="00D526E8">
              <w:rPr>
                <w:rFonts w:ascii="Times New Roman" w:eastAsia="Times New Roman" w:hAnsi="Times New Roman" w:cs="Times New Roman"/>
                <w:kern w:val="0"/>
                <w:sz w:val="21"/>
                <w:lang w:val="lt-LT"/>
                <w14:ligatures w14:val="none"/>
              </w:rPr>
              <w:t>.</w:t>
            </w:r>
            <w:r w:rsidRPr="00D526E8">
              <w:rPr>
                <w:rFonts w:ascii="Times New Roman" w:eastAsia="Times New Roman" w:hAnsi="Times New Roman" w:cs="Times New Roman"/>
                <w:b/>
                <w:kern w:val="0"/>
                <w:sz w:val="21"/>
                <w:lang w:val="lt-LT"/>
                <w14:ligatures w14:val="none"/>
              </w:rPr>
              <w:t xml:space="preserve"> </w:t>
            </w:r>
          </w:p>
        </w:tc>
      </w:tr>
      <w:tr w:rsidR="00D526E8" w:rsidRPr="001540D8" w14:paraId="7AFCC23B" w14:textId="77777777" w:rsidTr="00D526E8">
        <w:trPr>
          <w:trHeight w:val="1693"/>
        </w:trPr>
        <w:tc>
          <w:tcPr>
            <w:tcW w:w="630" w:type="dxa"/>
          </w:tcPr>
          <w:p w14:paraId="70FD0D46" w14:textId="78462B07" w:rsidR="00D526E8" w:rsidRPr="00D526E8" w:rsidRDefault="00D526E8"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w:t>
            </w:r>
          </w:p>
        </w:tc>
        <w:tc>
          <w:tcPr>
            <w:tcW w:w="2610" w:type="dxa"/>
          </w:tcPr>
          <w:p w14:paraId="64D18A0E" w14:textId="53F451F6" w:rsidR="00D526E8" w:rsidRPr="00D526E8" w:rsidRDefault="00D526E8"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kern w:val="0"/>
                <w:lang w:val="lt-LT"/>
                <w14:ligatures w14:val="none"/>
              </w:rPr>
            </w:pPr>
            <w:r w:rsidRPr="00D526E8">
              <w:rPr>
                <w:rFonts w:ascii="Times New Roman" w:eastAsia="Times New Roman" w:hAnsi="Times New Roman" w:cs="Times New Roman"/>
                <w:kern w:val="0"/>
                <w:lang w:val="lt-LT"/>
                <w14:ligatures w14:val="none"/>
              </w:rPr>
              <w:t xml:space="preserve">Fotovoltinių modulių </w:t>
            </w:r>
            <w:r w:rsidRPr="00D526E8">
              <w:rPr>
                <w:rFonts w:ascii="Times New Roman" w:eastAsia="Times New Roman" w:hAnsi="Times New Roman" w:cs="Times New Roman"/>
                <w:spacing w:val="-1"/>
                <w:kern w:val="0"/>
                <w:lang w:val="lt-LT"/>
                <w14:ligatures w14:val="none"/>
              </w:rPr>
              <w:t xml:space="preserve">tvirtinimo </w:t>
            </w:r>
            <w:r w:rsidRPr="00D526E8">
              <w:rPr>
                <w:rFonts w:ascii="Times New Roman" w:eastAsia="Times New Roman" w:hAnsi="Times New Roman" w:cs="Times New Roman"/>
                <w:kern w:val="0"/>
                <w:lang w:val="lt-LT"/>
                <w14:ligatures w14:val="none"/>
              </w:rPr>
              <w:t>konstrukcijų montavimas</w:t>
            </w:r>
          </w:p>
        </w:tc>
        <w:tc>
          <w:tcPr>
            <w:tcW w:w="6966" w:type="dxa"/>
          </w:tcPr>
          <w:p w14:paraId="55AA2290" w14:textId="655110C0" w:rsidR="00D526E8" w:rsidRPr="00D526E8" w:rsidRDefault="00D526E8" w:rsidP="00D526E8">
            <w:pPr>
              <w:widowControl w:val="0"/>
              <w:tabs>
                <w:tab w:val="left" w:pos="1710"/>
              </w:tabs>
              <w:autoSpaceDE w:val="0"/>
              <w:autoSpaceDN w:val="0"/>
              <w:spacing w:after="0" w:line="240" w:lineRule="auto"/>
              <w:ind w:left="140" w:right="109"/>
              <w:jc w:val="both"/>
              <w:rPr>
                <w:rFonts w:ascii="Times New Roman" w:eastAsia="Times New Roman" w:hAnsi="Times New Roman" w:cs="Times New Roman"/>
                <w:kern w:val="0"/>
                <w:lang w:val="lt-LT"/>
                <w14:ligatures w14:val="none"/>
              </w:rPr>
            </w:pPr>
            <w:r w:rsidRPr="00D526E8">
              <w:rPr>
                <w:rFonts w:ascii="Times New Roman" w:eastAsia="Times New Roman" w:hAnsi="Times New Roman" w:cs="Times New Roman"/>
                <w:kern w:val="0"/>
                <w:lang w:val="lt-LT"/>
                <w14:ligatures w14:val="none"/>
              </w:rPr>
              <w:t>Saulės jėgainės</w:t>
            </w:r>
            <w:r>
              <w:rPr>
                <w:rFonts w:ascii="Times New Roman" w:eastAsia="Times New Roman" w:hAnsi="Times New Roman" w:cs="Times New Roman"/>
                <w:kern w:val="0"/>
                <w:lang w:val="lt-LT"/>
                <w14:ligatures w14:val="none"/>
              </w:rPr>
              <w:t xml:space="preserve"> </w:t>
            </w:r>
            <w:r w:rsidRPr="00D526E8">
              <w:rPr>
                <w:rFonts w:ascii="Times New Roman" w:eastAsia="Times New Roman" w:hAnsi="Times New Roman" w:cs="Times New Roman"/>
                <w:kern w:val="0"/>
                <w:lang w:val="lt-LT"/>
                <w14:ligatures w14:val="none"/>
              </w:rPr>
              <w:t xml:space="preserve">fotovoltinių modulių laikančios konstrukcijos, jungiamosios konstrukcijos, kabelių pravedimo konstruktyvai naudojamos medžiagos ir jų įrengimas turi atitikti saulės jėgainių įrengimo reglamentuojančių įstatymų reikalavimams. Turi būti pasirinktos aliuminio lydinio su </w:t>
            </w:r>
            <w:proofErr w:type="spellStart"/>
            <w:r w:rsidRPr="00D526E8">
              <w:rPr>
                <w:rFonts w:ascii="Times New Roman" w:eastAsia="Times New Roman" w:hAnsi="Times New Roman" w:cs="Times New Roman"/>
                <w:kern w:val="0"/>
                <w:lang w:val="lt-LT"/>
                <w14:ligatures w14:val="none"/>
              </w:rPr>
              <w:t>anoduota</w:t>
            </w:r>
            <w:proofErr w:type="spellEnd"/>
            <w:r w:rsidRPr="00D526E8">
              <w:rPr>
                <w:rFonts w:ascii="Times New Roman" w:eastAsia="Times New Roman" w:hAnsi="Times New Roman" w:cs="Times New Roman"/>
                <w:kern w:val="0"/>
                <w:lang w:val="lt-LT"/>
                <w14:ligatures w14:val="none"/>
              </w:rPr>
              <w:t xml:space="preserve"> danga arba analogiškos, lengvos, patikimos, ilgaamžės konstrukcijos. Tiekėjas prisiima pilną atsakomybę už tinkamų medžiagų </w:t>
            </w:r>
            <w:r w:rsidR="00B46B9B">
              <w:rPr>
                <w:rFonts w:ascii="Times New Roman" w:eastAsia="Times New Roman" w:hAnsi="Times New Roman" w:cs="Times New Roman"/>
                <w:kern w:val="0"/>
                <w:lang w:val="lt-LT"/>
                <w14:ligatures w14:val="none"/>
              </w:rPr>
              <w:t xml:space="preserve">parinkimą, </w:t>
            </w:r>
            <w:r w:rsidRPr="00D526E8">
              <w:rPr>
                <w:rFonts w:ascii="Times New Roman" w:eastAsia="Times New Roman" w:hAnsi="Times New Roman" w:cs="Times New Roman"/>
                <w:kern w:val="0"/>
                <w:lang w:val="lt-LT"/>
                <w14:ligatures w14:val="none"/>
              </w:rPr>
              <w:t>panaudojimą ir konstrukcijos įrengimą.</w:t>
            </w:r>
          </w:p>
        </w:tc>
      </w:tr>
      <w:tr w:rsidR="00D526E8" w:rsidRPr="001540D8" w14:paraId="0116BC38" w14:textId="77777777" w:rsidTr="00D526E8">
        <w:trPr>
          <w:trHeight w:val="1521"/>
        </w:trPr>
        <w:tc>
          <w:tcPr>
            <w:tcW w:w="630" w:type="dxa"/>
          </w:tcPr>
          <w:p w14:paraId="2C4FCD7E" w14:textId="52C7B467" w:rsidR="00D526E8" w:rsidRPr="00D526E8" w:rsidRDefault="00B46B9B" w:rsidP="00D526E8">
            <w:pPr>
              <w:widowControl w:val="0"/>
              <w:tabs>
                <w:tab w:val="left" w:pos="1710"/>
              </w:tabs>
              <w:autoSpaceDE w:val="0"/>
              <w:autoSpaceDN w:val="0"/>
              <w:spacing w:after="0" w:line="240" w:lineRule="auto"/>
              <w:ind w:left="140" w:right="109"/>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w:t>
            </w:r>
          </w:p>
        </w:tc>
        <w:tc>
          <w:tcPr>
            <w:tcW w:w="2610" w:type="dxa"/>
          </w:tcPr>
          <w:p w14:paraId="4DB43C0E" w14:textId="36F33BF4" w:rsidR="00D526E8" w:rsidRPr="00D526E8" w:rsidRDefault="00D526E8" w:rsidP="00D526E8">
            <w:pPr>
              <w:widowControl w:val="0"/>
              <w:tabs>
                <w:tab w:val="left" w:pos="1710"/>
              </w:tabs>
              <w:autoSpaceDE w:val="0"/>
              <w:autoSpaceDN w:val="0"/>
              <w:spacing w:after="0" w:line="240" w:lineRule="auto"/>
              <w:ind w:left="140" w:right="109"/>
              <w:jc w:val="both"/>
              <w:rPr>
                <w:rFonts w:ascii="Times New Roman" w:eastAsia="Times New Roman" w:hAnsi="Times New Roman" w:cs="Times New Roman"/>
                <w:kern w:val="0"/>
                <w:lang w:val="lt-LT"/>
                <w14:ligatures w14:val="none"/>
              </w:rPr>
            </w:pPr>
            <w:proofErr w:type="spellStart"/>
            <w:r w:rsidRPr="00D526E8">
              <w:rPr>
                <w:rFonts w:ascii="Times New Roman" w:eastAsia="Times New Roman" w:hAnsi="Times New Roman" w:cs="Times New Roman"/>
                <w:kern w:val="0"/>
                <w:lang w:val="lt-LT"/>
                <w14:ligatures w14:val="none"/>
              </w:rPr>
              <w:t>Inverterių</w:t>
            </w:r>
            <w:proofErr w:type="spellEnd"/>
            <w:r w:rsidRPr="00D526E8">
              <w:rPr>
                <w:rFonts w:ascii="Times New Roman" w:eastAsia="Times New Roman" w:hAnsi="Times New Roman" w:cs="Times New Roman"/>
                <w:kern w:val="0"/>
                <w:lang w:val="lt-LT"/>
                <w14:ligatures w14:val="none"/>
              </w:rPr>
              <w:t xml:space="preserve"> (keitiklio), elektros energijos apskaitos prietaisų, kabelių bei kitos el. įrangos montavimas</w:t>
            </w:r>
          </w:p>
        </w:tc>
        <w:tc>
          <w:tcPr>
            <w:tcW w:w="6966" w:type="dxa"/>
          </w:tcPr>
          <w:p w14:paraId="1670D136" w14:textId="0FF6CE72" w:rsidR="00D526E8" w:rsidRPr="00D526E8" w:rsidRDefault="00D526E8" w:rsidP="00D526E8">
            <w:pPr>
              <w:widowControl w:val="0"/>
              <w:tabs>
                <w:tab w:val="left" w:pos="1710"/>
              </w:tabs>
              <w:autoSpaceDE w:val="0"/>
              <w:autoSpaceDN w:val="0"/>
              <w:spacing w:after="0" w:line="240" w:lineRule="auto"/>
              <w:ind w:left="140" w:right="109"/>
              <w:jc w:val="both"/>
              <w:rPr>
                <w:rFonts w:ascii="Times New Roman" w:eastAsia="Times New Roman" w:hAnsi="Times New Roman" w:cs="Times New Roman"/>
                <w:kern w:val="0"/>
                <w:sz w:val="21"/>
                <w:lang w:val="lt-LT"/>
                <w14:ligatures w14:val="none"/>
              </w:rPr>
            </w:pPr>
            <w:r w:rsidRPr="00D526E8">
              <w:rPr>
                <w:rFonts w:ascii="Times New Roman" w:eastAsia="Times New Roman" w:hAnsi="Times New Roman" w:cs="Times New Roman"/>
                <w:kern w:val="0"/>
                <w:sz w:val="21"/>
                <w:lang w:val="lt-LT"/>
                <w14:ligatures w14:val="none"/>
              </w:rPr>
              <w:t xml:space="preserve">Saulės </w:t>
            </w:r>
            <w:r w:rsidR="00B46B9B" w:rsidRPr="00B46B9B">
              <w:rPr>
                <w:rFonts w:ascii="Times New Roman" w:eastAsia="Times New Roman" w:hAnsi="Times New Roman" w:cs="Times New Roman"/>
                <w:kern w:val="0"/>
                <w:sz w:val="21"/>
                <w:lang w:val="lt-LT"/>
                <w14:ligatures w14:val="none"/>
              </w:rPr>
              <w:t>jėgainės</w:t>
            </w:r>
            <w:r w:rsidR="00B46B9B">
              <w:rPr>
                <w:rFonts w:ascii="Times New Roman" w:eastAsia="Times New Roman" w:hAnsi="Times New Roman" w:cs="Times New Roman"/>
                <w:kern w:val="0"/>
                <w:sz w:val="21"/>
                <w:lang w:val="lt-LT"/>
                <w14:ligatures w14:val="none"/>
              </w:rPr>
              <w:t xml:space="preserve"> </w:t>
            </w:r>
            <w:r w:rsidRPr="00D526E8">
              <w:rPr>
                <w:rFonts w:ascii="Times New Roman" w:eastAsia="Times New Roman" w:hAnsi="Times New Roman" w:cs="Times New Roman"/>
                <w:kern w:val="0"/>
                <w:sz w:val="21"/>
                <w:lang w:val="lt-LT"/>
                <w14:ligatures w14:val="none"/>
              </w:rPr>
              <w:t xml:space="preserve">fotovoltinių modulių jungimas grupėmis (linijomis), </w:t>
            </w:r>
            <w:proofErr w:type="spellStart"/>
            <w:r w:rsidRPr="00D526E8">
              <w:rPr>
                <w:rFonts w:ascii="Times New Roman" w:eastAsia="Times New Roman" w:hAnsi="Times New Roman" w:cs="Times New Roman"/>
                <w:kern w:val="0"/>
                <w:sz w:val="21"/>
                <w:lang w:val="lt-LT"/>
                <w14:ligatures w14:val="none"/>
              </w:rPr>
              <w:t>inverterių</w:t>
            </w:r>
            <w:proofErr w:type="spellEnd"/>
            <w:r w:rsidRPr="00D526E8">
              <w:rPr>
                <w:rFonts w:ascii="Times New Roman" w:eastAsia="Times New Roman" w:hAnsi="Times New Roman" w:cs="Times New Roman"/>
                <w:kern w:val="0"/>
                <w:sz w:val="21"/>
                <w:lang w:val="lt-LT"/>
                <w14:ligatures w14:val="none"/>
              </w:rPr>
              <w:t xml:space="preserve"> montavimas, paskirstymo skydo, elektros saugos ir komutavimo įrangos montavimas, fotovoltinių modulių grupių jungimas į srovės keitiklius, </w:t>
            </w:r>
            <w:proofErr w:type="spellStart"/>
            <w:r w:rsidRPr="00D526E8">
              <w:rPr>
                <w:rFonts w:ascii="Times New Roman" w:eastAsia="Times New Roman" w:hAnsi="Times New Roman" w:cs="Times New Roman"/>
                <w:kern w:val="0"/>
                <w:sz w:val="21"/>
                <w:lang w:val="lt-LT"/>
                <w14:ligatures w14:val="none"/>
              </w:rPr>
              <w:t>inverterių</w:t>
            </w:r>
            <w:proofErr w:type="spellEnd"/>
            <w:r w:rsidRPr="00D526E8">
              <w:rPr>
                <w:rFonts w:ascii="Times New Roman" w:eastAsia="Times New Roman" w:hAnsi="Times New Roman" w:cs="Times New Roman"/>
                <w:kern w:val="0"/>
                <w:sz w:val="21"/>
                <w:lang w:val="lt-LT"/>
                <w14:ligatures w14:val="none"/>
              </w:rPr>
              <w:t xml:space="preserve"> jungimas į paskirstymo skydą, įžeminimo kontūro įrengimas, srovės keitiklių kalibravimo-derinimo darbai, nuotolinio stebėjimo (monitoringo) įrangos montavimas.</w:t>
            </w:r>
          </w:p>
        </w:tc>
      </w:tr>
      <w:tr w:rsidR="00D526E8" w:rsidRPr="001540D8" w14:paraId="2C9EDAB0" w14:textId="77777777" w:rsidTr="00D526E8">
        <w:trPr>
          <w:trHeight w:val="3288"/>
        </w:trPr>
        <w:tc>
          <w:tcPr>
            <w:tcW w:w="630" w:type="dxa"/>
          </w:tcPr>
          <w:p w14:paraId="51D8EEF1" w14:textId="637E9C27" w:rsidR="00D526E8" w:rsidRPr="00D526E8" w:rsidRDefault="00B46B9B"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4.</w:t>
            </w:r>
          </w:p>
        </w:tc>
        <w:tc>
          <w:tcPr>
            <w:tcW w:w="2610" w:type="dxa"/>
          </w:tcPr>
          <w:p w14:paraId="603F5B47" w14:textId="0C8B2A0D" w:rsidR="00D526E8" w:rsidRPr="00D526E8" w:rsidRDefault="00D526E8" w:rsidP="00D526E8">
            <w:pPr>
              <w:widowControl w:val="0"/>
              <w:tabs>
                <w:tab w:val="left" w:pos="1710"/>
              </w:tabs>
              <w:autoSpaceDE w:val="0"/>
              <w:autoSpaceDN w:val="0"/>
              <w:spacing w:after="0" w:line="240" w:lineRule="auto"/>
              <w:ind w:left="140" w:right="109"/>
              <w:rPr>
                <w:rFonts w:ascii="Times New Roman" w:eastAsia="Times New Roman" w:hAnsi="Times New Roman" w:cs="Times New Roman"/>
                <w:kern w:val="0"/>
                <w:lang w:val="lt-LT"/>
                <w14:ligatures w14:val="none"/>
              </w:rPr>
            </w:pPr>
            <w:r w:rsidRPr="00D526E8">
              <w:rPr>
                <w:rFonts w:ascii="Times New Roman" w:eastAsia="Times New Roman" w:hAnsi="Times New Roman" w:cs="Times New Roman"/>
                <w:kern w:val="0"/>
                <w:lang w:val="lt-LT"/>
                <w14:ligatures w14:val="none"/>
              </w:rPr>
              <w:t>Fotovoltinių modulių montavimas paleidimo – derinimo darbai</w:t>
            </w:r>
          </w:p>
        </w:tc>
        <w:tc>
          <w:tcPr>
            <w:tcW w:w="6966" w:type="dxa"/>
          </w:tcPr>
          <w:p w14:paraId="799D8FB4" w14:textId="2D03CCD6" w:rsidR="00D526E8" w:rsidRPr="00D526E8" w:rsidRDefault="00D526E8" w:rsidP="00D526E8">
            <w:pPr>
              <w:widowControl w:val="0"/>
              <w:tabs>
                <w:tab w:val="left" w:pos="1710"/>
              </w:tabs>
              <w:autoSpaceDE w:val="0"/>
              <w:autoSpaceDN w:val="0"/>
              <w:spacing w:after="0" w:line="240" w:lineRule="auto"/>
              <w:ind w:left="140" w:right="109"/>
              <w:jc w:val="both"/>
              <w:rPr>
                <w:rFonts w:ascii="Times New Roman" w:eastAsia="Times New Roman" w:hAnsi="Times New Roman" w:cs="Times New Roman"/>
                <w:kern w:val="0"/>
                <w:lang w:val="lt-LT"/>
                <w14:ligatures w14:val="none"/>
              </w:rPr>
            </w:pPr>
            <w:r w:rsidRPr="00D526E8">
              <w:rPr>
                <w:rFonts w:ascii="Times New Roman" w:eastAsia="Times New Roman" w:hAnsi="Times New Roman" w:cs="Times New Roman"/>
                <w:kern w:val="0"/>
                <w:lang w:val="lt-LT"/>
                <w14:ligatures w14:val="none"/>
              </w:rPr>
              <w:t xml:space="preserve">Montuojant fotovoltinius modulius, vengti šešėliavimo. Sujungiant DC grandines, įvertinti srovių pokyčius dėl galimo šešėliavimo ir kitų trukdžių, bei užtikrinti tolygų </w:t>
            </w:r>
            <w:proofErr w:type="spellStart"/>
            <w:r w:rsidRPr="00D526E8">
              <w:rPr>
                <w:rFonts w:ascii="Times New Roman" w:eastAsia="Times New Roman" w:hAnsi="Times New Roman" w:cs="Times New Roman"/>
                <w:kern w:val="0"/>
                <w:lang w:val="lt-LT"/>
                <w14:ligatures w14:val="none"/>
              </w:rPr>
              <w:t>fotomodulių</w:t>
            </w:r>
            <w:proofErr w:type="spellEnd"/>
            <w:r w:rsidRPr="00D526E8">
              <w:rPr>
                <w:rFonts w:ascii="Times New Roman" w:eastAsia="Times New Roman" w:hAnsi="Times New Roman" w:cs="Times New Roman"/>
                <w:kern w:val="0"/>
                <w:lang w:val="lt-LT"/>
                <w14:ligatures w14:val="none"/>
              </w:rPr>
              <w:t xml:space="preserve"> grandinių darbą kas sąlygotų maksimalų pagaminamos elektros energijos kiekį. Atlikti visus </w:t>
            </w:r>
            <w:r w:rsidR="00B46B9B" w:rsidRPr="00B46B9B">
              <w:rPr>
                <w:rFonts w:ascii="Times New Roman" w:eastAsia="Times New Roman" w:hAnsi="Times New Roman" w:cs="Times New Roman"/>
                <w:kern w:val="0"/>
                <w:lang w:val="lt-LT"/>
                <w14:ligatures w14:val="none"/>
              </w:rPr>
              <w:t xml:space="preserve">Saulės jėgainės </w:t>
            </w:r>
            <w:r w:rsidRPr="00D526E8">
              <w:rPr>
                <w:rFonts w:ascii="Times New Roman" w:eastAsia="Times New Roman" w:hAnsi="Times New Roman" w:cs="Times New Roman"/>
                <w:kern w:val="0"/>
                <w:lang w:val="lt-LT"/>
                <w14:ligatures w14:val="none"/>
              </w:rPr>
              <w:t>bandymų ir derinimo darbus (nepertraukiamas darbas ne mažiau 80</w:t>
            </w:r>
            <w:r w:rsidR="00B46B9B">
              <w:rPr>
                <w:rFonts w:ascii="Times New Roman" w:eastAsia="Times New Roman" w:hAnsi="Times New Roman" w:cs="Times New Roman"/>
                <w:kern w:val="0"/>
                <w:lang w:val="lt-LT"/>
                <w14:ligatures w14:val="none"/>
              </w:rPr>
              <w:t xml:space="preserve"> </w:t>
            </w:r>
            <w:r w:rsidRPr="00D526E8">
              <w:rPr>
                <w:rFonts w:ascii="Times New Roman" w:eastAsia="Times New Roman" w:hAnsi="Times New Roman" w:cs="Times New Roman"/>
                <w:kern w:val="0"/>
                <w:lang w:val="lt-LT"/>
                <w14:ligatures w14:val="none"/>
              </w:rPr>
              <w:t xml:space="preserve">val.). Paruošti </w:t>
            </w:r>
            <w:r w:rsidR="00B46B9B" w:rsidRPr="00B46B9B">
              <w:rPr>
                <w:rFonts w:ascii="Times New Roman" w:eastAsia="Times New Roman" w:hAnsi="Times New Roman" w:cs="Times New Roman"/>
                <w:kern w:val="0"/>
                <w:lang w:val="lt-LT"/>
                <w14:ligatures w14:val="none"/>
              </w:rPr>
              <w:t xml:space="preserve">Saulės jėgainės </w:t>
            </w:r>
            <w:r w:rsidRPr="00D526E8">
              <w:rPr>
                <w:rFonts w:ascii="Times New Roman" w:eastAsia="Times New Roman" w:hAnsi="Times New Roman" w:cs="Times New Roman"/>
                <w:kern w:val="0"/>
                <w:lang w:val="lt-LT"/>
                <w14:ligatures w14:val="none"/>
              </w:rPr>
              <w:t xml:space="preserve">eksploatavimo instrukciją, apmokyti </w:t>
            </w:r>
            <w:r w:rsidR="00B46B9B">
              <w:rPr>
                <w:rFonts w:ascii="Times New Roman" w:eastAsia="Times New Roman" w:hAnsi="Times New Roman" w:cs="Times New Roman"/>
                <w:kern w:val="0"/>
                <w:lang w:val="lt-LT"/>
                <w14:ligatures w14:val="none"/>
              </w:rPr>
              <w:t>Perkančiojo subjekto</w:t>
            </w:r>
            <w:r w:rsidRPr="00D526E8">
              <w:rPr>
                <w:rFonts w:ascii="Times New Roman" w:eastAsia="Times New Roman" w:hAnsi="Times New Roman" w:cs="Times New Roman"/>
                <w:kern w:val="0"/>
                <w:lang w:val="lt-LT"/>
                <w14:ligatures w14:val="none"/>
              </w:rPr>
              <w:t xml:space="preserve"> personalą saugiai eksploatuoti. Priduoti </w:t>
            </w:r>
            <w:r w:rsidR="00B46B9B" w:rsidRPr="00B46B9B">
              <w:rPr>
                <w:rFonts w:ascii="Times New Roman" w:eastAsia="Times New Roman" w:hAnsi="Times New Roman" w:cs="Times New Roman"/>
                <w:kern w:val="0"/>
                <w:lang w:val="lt-LT"/>
                <w14:ligatures w14:val="none"/>
              </w:rPr>
              <w:t xml:space="preserve">Saulės jėgainės </w:t>
            </w:r>
            <w:r w:rsidRPr="00D526E8">
              <w:rPr>
                <w:rFonts w:ascii="Times New Roman" w:eastAsia="Times New Roman" w:hAnsi="Times New Roman" w:cs="Times New Roman"/>
                <w:kern w:val="0"/>
                <w:lang w:val="lt-LT"/>
                <w14:ligatures w14:val="none"/>
              </w:rPr>
              <w:t>ESO ir VE</w:t>
            </w:r>
            <w:r w:rsidR="001A74C9">
              <w:rPr>
                <w:rFonts w:ascii="Times New Roman" w:eastAsia="Times New Roman" w:hAnsi="Times New Roman" w:cs="Times New Roman"/>
                <w:kern w:val="0"/>
                <w:lang w:val="lt-LT"/>
                <w14:ligatures w14:val="none"/>
              </w:rPr>
              <w:t>RT</w:t>
            </w:r>
            <w:r w:rsidRPr="00D526E8">
              <w:rPr>
                <w:rFonts w:ascii="Times New Roman" w:eastAsia="Times New Roman" w:hAnsi="Times New Roman" w:cs="Times New Roman"/>
                <w:kern w:val="0"/>
                <w:lang w:val="lt-LT"/>
                <w14:ligatures w14:val="none"/>
              </w:rPr>
              <w:t>, jei teisės aktuose numatyta - ir kitoms institucijoms, kaip statybos inspekcijai ir kt. Gauti VE</w:t>
            </w:r>
            <w:r w:rsidR="001A74C9">
              <w:rPr>
                <w:rFonts w:ascii="Times New Roman" w:eastAsia="Times New Roman" w:hAnsi="Times New Roman" w:cs="Times New Roman"/>
                <w:kern w:val="0"/>
                <w:lang w:val="lt-LT"/>
                <w14:ligatures w14:val="none"/>
              </w:rPr>
              <w:t>RT</w:t>
            </w:r>
            <w:r w:rsidRPr="00D526E8">
              <w:rPr>
                <w:rFonts w:ascii="Times New Roman" w:eastAsia="Times New Roman" w:hAnsi="Times New Roman" w:cs="Times New Roman"/>
                <w:kern w:val="0"/>
                <w:lang w:val="lt-LT"/>
                <w14:ligatures w14:val="none"/>
              </w:rPr>
              <w:t xml:space="preserve"> pažymą apie </w:t>
            </w:r>
            <w:r w:rsidR="00B46B9B" w:rsidRPr="00B46B9B">
              <w:rPr>
                <w:rFonts w:ascii="Times New Roman" w:eastAsia="Times New Roman" w:hAnsi="Times New Roman" w:cs="Times New Roman"/>
                <w:kern w:val="0"/>
                <w:lang w:val="lt-LT"/>
                <w14:ligatures w14:val="none"/>
              </w:rPr>
              <w:t xml:space="preserve">Saulės jėgainės </w:t>
            </w:r>
            <w:r w:rsidRPr="00D526E8">
              <w:rPr>
                <w:rFonts w:ascii="Times New Roman" w:eastAsia="Times New Roman" w:hAnsi="Times New Roman" w:cs="Times New Roman"/>
                <w:kern w:val="0"/>
                <w:lang w:val="lt-LT"/>
                <w14:ligatures w14:val="none"/>
              </w:rPr>
              <w:t>atitikimą teisės aktų reikalavimams, Statybos inspekcijos komisijos pasirašytą aktą, jei to reikalauja LR įstatymai tokio tipo inžineriniams statiniams. Gauti iš valstybės institucijų leidimą gaminti elektros energiją ir leidimą pateikti</w:t>
            </w:r>
            <w:r w:rsidRPr="00D526E8">
              <w:rPr>
                <w:rFonts w:ascii="Times New Roman" w:eastAsia="Times New Roman" w:hAnsi="Times New Roman" w:cs="Times New Roman"/>
                <w:spacing w:val="-25"/>
                <w:kern w:val="0"/>
                <w:lang w:val="lt-LT"/>
                <w14:ligatures w14:val="none"/>
              </w:rPr>
              <w:t xml:space="preserve"> </w:t>
            </w:r>
            <w:r w:rsidR="00B46B9B">
              <w:rPr>
                <w:rFonts w:ascii="Times New Roman" w:eastAsia="Times New Roman" w:hAnsi="Times New Roman" w:cs="Times New Roman"/>
                <w:kern w:val="0"/>
                <w:lang w:val="lt-LT"/>
                <w14:ligatures w14:val="none"/>
              </w:rPr>
              <w:t>Perkančiajam subjektui</w:t>
            </w:r>
            <w:r w:rsidRPr="00D526E8">
              <w:rPr>
                <w:rFonts w:ascii="Times New Roman" w:eastAsia="Times New Roman" w:hAnsi="Times New Roman" w:cs="Times New Roman"/>
                <w:kern w:val="0"/>
                <w:lang w:val="lt-LT"/>
                <w14:ligatures w14:val="none"/>
              </w:rPr>
              <w:t xml:space="preserve">. Darbų priėmimo-pridavimo aktu </w:t>
            </w:r>
            <w:r w:rsidR="00B46B9B">
              <w:rPr>
                <w:rFonts w:ascii="Times New Roman" w:eastAsia="Times New Roman" w:hAnsi="Times New Roman" w:cs="Times New Roman"/>
                <w:kern w:val="0"/>
                <w:lang w:val="lt-LT"/>
                <w14:ligatures w14:val="none"/>
              </w:rPr>
              <w:t xml:space="preserve">veikiančią </w:t>
            </w:r>
            <w:r w:rsidR="00B46B9B" w:rsidRPr="00B46B9B">
              <w:rPr>
                <w:rFonts w:ascii="Times New Roman" w:eastAsia="Times New Roman" w:hAnsi="Times New Roman" w:cs="Times New Roman"/>
                <w:kern w:val="0"/>
                <w:lang w:val="lt-LT"/>
                <w14:ligatures w14:val="none"/>
              </w:rPr>
              <w:t>Saulės jėgain</w:t>
            </w:r>
            <w:r w:rsidR="00B46B9B">
              <w:rPr>
                <w:rFonts w:ascii="Times New Roman" w:eastAsia="Times New Roman" w:hAnsi="Times New Roman" w:cs="Times New Roman"/>
                <w:kern w:val="0"/>
                <w:lang w:val="lt-LT"/>
                <w14:ligatures w14:val="none"/>
              </w:rPr>
              <w:t>ę</w:t>
            </w:r>
            <w:r w:rsidR="00B46B9B" w:rsidRPr="00B46B9B">
              <w:rPr>
                <w:rFonts w:ascii="Times New Roman" w:eastAsia="Times New Roman" w:hAnsi="Times New Roman" w:cs="Times New Roman"/>
                <w:kern w:val="0"/>
                <w:lang w:val="lt-LT"/>
                <w14:ligatures w14:val="none"/>
              </w:rPr>
              <w:t xml:space="preserve"> </w:t>
            </w:r>
            <w:r w:rsidRPr="00D526E8">
              <w:rPr>
                <w:rFonts w:ascii="Times New Roman" w:eastAsia="Times New Roman" w:hAnsi="Times New Roman" w:cs="Times New Roman"/>
                <w:kern w:val="0"/>
                <w:lang w:val="lt-LT"/>
                <w14:ligatures w14:val="none"/>
              </w:rPr>
              <w:t xml:space="preserve">perduoti (priduoti) eksploatuoti </w:t>
            </w:r>
            <w:r w:rsidR="00B46B9B">
              <w:rPr>
                <w:rFonts w:ascii="Times New Roman" w:eastAsia="Times New Roman" w:hAnsi="Times New Roman" w:cs="Times New Roman"/>
                <w:kern w:val="0"/>
                <w:lang w:val="lt-LT"/>
                <w14:ligatures w14:val="none"/>
              </w:rPr>
              <w:t>Perkančiajam subjektui</w:t>
            </w:r>
            <w:r w:rsidRPr="00D526E8">
              <w:rPr>
                <w:rFonts w:ascii="Times New Roman" w:eastAsia="Times New Roman" w:hAnsi="Times New Roman" w:cs="Times New Roman"/>
                <w:kern w:val="0"/>
                <w:lang w:val="lt-LT"/>
                <w14:ligatures w14:val="none"/>
              </w:rPr>
              <w:t>.</w:t>
            </w:r>
          </w:p>
        </w:tc>
      </w:tr>
    </w:tbl>
    <w:p w14:paraId="72F70259" w14:textId="73ED8856" w:rsidR="00D526E8" w:rsidRDefault="00D526E8" w:rsidP="00D526E8">
      <w:pPr>
        <w:pStyle w:val="Sraopastraipa"/>
        <w:numPr>
          <w:ilvl w:val="0"/>
          <w:numId w:val="9"/>
        </w:numPr>
        <w:tabs>
          <w:tab w:val="left" w:pos="450"/>
        </w:tabs>
        <w:spacing w:after="0" w:line="240" w:lineRule="auto"/>
        <w:ind w:left="0" w:firstLine="0"/>
        <w:jc w:val="both"/>
        <w:rPr>
          <w:rFonts w:ascii="Times New Roman" w:hAnsi="Times New Roman" w:cs="Times New Roman"/>
          <w:lang w:val="lt-LT"/>
        </w:rPr>
      </w:pPr>
      <w:r w:rsidRPr="00D526E8">
        <w:rPr>
          <w:rFonts w:ascii="Times New Roman" w:hAnsi="Times New Roman" w:cs="Times New Roman"/>
          <w:lang w:val="lt-LT"/>
        </w:rPr>
        <w:t>Techniniai ir kokybiniai reikalavimai perkamai įrangai</w:t>
      </w:r>
      <w:r w:rsidR="002E7D4D">
        <w:rPr>
          <w:rFonts w:ascii="Times New Roman" w:hAnsi="Times New Roman" w:cs="Times New Roman"/>
          <w:lang w:val="lt-LT"/>
        </w:rPr>
        <w:t xml:space="preserve"> ir atliekamiems darbams</w:t>
      </w:r>
      <w:r w:rsidRPr="00D526E8">
        <w:rPr>
          <w:rFonts w:ascii="Times New Roman" w:hAnsi="Times New Roman" w:cs="Times New Roman"/>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4950"/>
        <w:gridCol w:w="4590"/>
      </w:tblGrid>
      <w:tr w:rsidR="00C47D14" w:rsidRPr="00C47D14" w14:paraId="6981D21D" w14:textId="77777777" w:rsidTr="002E7D4D">
        <w:trPr>
          <w:trHeight w:val="548"/>
        </w:trPr>
        <w:tc>
          <w:tcPr>
            <w:tcW w:w="630" w:type="dxa"/>
            <w:tcBorders>
              <w:right w:val="single" w:sz="4" w:space="0" w:color="000009"/>
            </w:tcBorders>
          </w:tcPr>
          <w:p w14:paraId="3A3C1749" w14:textId="77777777" w:rsidR="00C47D14" w:rsidRPr="00C47D14" w:rsidRDefault="00C47D14" w:rsidP="00C47D14">
            <w:pPr>
              <w:widowControl w:val="0"/>
              <w:tabs>
                <w:tab w:val="left" w:pos="1710"/>
              </w:tabs>
              <w:autoSpaceDE w:val="0"/>
              <w:autoSpaceDN w:val="0"/>
              <w:spacing w:after="0" w:line="251" w:lineRule="exact"/>
              <w:rPr>
                <w:rFonts w:ascii="Times New Roman" w:eastAsia="Times New Roman" w:hAnsi="Times New Roman" w:cs="Times New Roman"/>
                <w:b/>
                <w:kern w:val="0"/>
                <w:lang w:val="lt-LT"/>
                <w14:ligatures w14:val="none"/>
              </w:rPr>
            </w:pPr>
            <w:bookmarkStart w:id="4" w:name="_Hlk201763882"/>
            <w:r w:rsidRPr="00C47D14">
              <w:rPr>
                <w:rFonts w:ascii="Times New Roman" w:eastAsia="Times New Roman" w:hAnsi="Times New Roman" w:cs="Times New Roman"/>
                <w:b/>
                <w:kern w:val="0"/>
                <w:lang w:val="lt-LT"/>
                <w14:ligatures w14:val="none"/>
              </w:rPr>
              <w:t xml:space="preserve">Eil. </w:t>
            </w:r>
          </w:p>
          <w:p w14:paraId="2E56274F" w14:textId="77777777" w:rsidR="00C47D14" w:rsidRPr="00C47D14" w:rsidRDefault="00C47D14" w:rsidP="00C47D14">
            <w:pPr>
              <w:widowControl w:val="0"/>
              <w:tabs>
                <w:tab w:val="left" w:pos="1710"/>
              </w:tabs>
              <w:autoSpaceDE w:val="0"/>
              <w:autoSpaceDN w:val="0"/>
              <w:spacing w:after="0" w:line="251" w:lineRule="exact"/>
              <w:rPr>
                <w:rFonts w:ascii="Times New Roman" w:eastAsia="Times New Roman" w:hAnsi="Times New Roman" w:cs="Times New Roman"/>
                <w:b/>
                <w:kern w:val="0"/>
                <w:lang w:val="lt-LT"/>
                <w14:ligatures w14:val="none"/>
              </w:rPr>
            </w:pPr>
            <w:r w:rsidRPr="00C47D14">
              <w:rPr>
                <w:rFonts w:ascii="Times New Roman" w:eastAsia="Times New Roman" w:hAnsi="Times New Roman" w:cs="Times New Roman"/>
                <w:b/>
                <w:kern w:val="0"/>
                <w:lang w:val="lt-LT"/>
                <w14:ligatures w14:val="none"/>
              </w:rPr>
              <w:t>Nr.</w:t>
            </w:r>
          </w:p>
        </w:tc>
        <w:tc>
          <w:tcPr>
            <w:tcW w:w="4950" w:type="dxa"/>
            <w:tcBorders>
              <w:left w:val="single" w:sz="4" w:space="0" w:color="000009"/>
              <w:right w:val="single" w:sz="4" w:space="0" w:color="000009"/>
            </w:tcBorders>
          </w:tcPr>
          <w:p w14:paraId="3A2EC8BB" w14:textId="77777777" w:rsidR="00C47D14" w:rsidRPr="00C47D14" w:rsidRDefault="00C47D14" w:rsidP="00C47D14">
            <w:pPr>
              <w:widowControl w:val="0"/>
              <w:tabs>
                <w:tab w:val="left" w:pos="1710"/>
              </w:tabs>
              <w:autoSpaceDE w:val="0"/>
              <w:autoSpaceDN w:val="0"/>
              <w:spacing w:after="0" w:line="240" w:lineRule="auto"/>
              <w:ind w:left="42"/>
              <w:rPr>
                <w:rFonts w:ascii="Times New Roman" w:eastAsia="Times New Roman" w:hAnsi="Times New Roman" w:cs="Times New Roman"/>
                <w:b/>
                <w:kern w:val="0"/>
                <w:lang w:val="lt-LT"/>
                <w14:ligatures w14:val="none"/>
              </w:rPr>
            </w:pPr>
            <w:r w:rsidRPr="00C47D14">
              <w:rPr>
                <w:rFonts w:ascii="Times New Roman" w:eastAsia="Times New Roman" w:hAnsi="Times New Roman" w:cs="Times New Roman"/>
                <w:b/>
                <w:kern w:val="0"/>
                <w:lang w:val="lt-LT"/>
                <w14:ligatures w14:val="none"/>
              </w:rPr>
              <w:t>Įrangos techniniai ir kokybiniai rodikliai</w:t>
            </w:r>
          </w:p>
        </w:tc>
        <w:tc>
          <w:tcPr>
            <w:tcW w:w="4590" w:type="dxa"/>
            <w:tcBorders>
              <w:left w:val="single" w:sz="4" w:space="0" w:color="000009"/>
            </w:tcBorders>
          </w:tcPr>
          <w:p w14:paraId="2176E6D2" w14:textId="508DBC97" w:rsidR="00C47D14" w:rsidRPr="00C47D14" w:rsidRDefault="00C47D14" w:rsidP="00C47D14">
            <w:pPr>
              <w:widowControl w:val="0"/>
              <w:tabs>
                <w:tab w:val="left" w:pos="1710"/>
              </w:tabs>
              <w:autoSpaceDE w:val="0"/>
              <w:autoSpaceDN w:val="0"/>
              <w:spacing w:after="0" w:line="240" w:lineRule="auto"/>
              <w:ind w:left="42"/>
              <w:jc w:val="center"/>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b/>
                <w:kern w:val="0"/>
                <w:lang w:val="lt-LT"/>
                <w14:ligatures w14:val="none"/>
              </w:rPr>
              <w:t>Minimalūs reikalavimai</w:t>
            </w:r>
          </w:p>
        </w:tc>
      </w:tr>
      <w:tr w:rsidR="00C47D14" w:rsidRPr="001540D8" w14:paraId="3B44CE54" w14:textId="77777777" w:rsidTr="002E7D4D">
        <w:trPr>
          <w:trHeight w:val="251"/>
        </w:trPr>
        <w:tc>
          <w:tcPr>
            <w:tcW w:w="630" w:type="dxa"/>
            <w:tcBorders>
              <w:bottom w:val="single" w:sz="4" w:space="0" w:color="000009"/>
              <w:right w:val="single" w:sz="4" w:space="0" w:color="000009"/>
            </w:tcBorders>
          </w:tcPr>
          <w:p w14:paraId="34669BD8" w14:textId="33C15BB9" w:rsidR="00C47D14" w:rsidRPr="00C47D14" w:rsidRDefault="00BA12CA" w:rsidP="00C47D14">
            <w:pPr>
              <w:widowControl w:val="0"/>
              <w:tabs>
                <w:tab w:val="left" w:pos="1710"/>
              </w:tabs>
              <w:autoSpaceDE w:val="0"/>
              <w:autoSpaceDN w:val="0"/>
              <w:spacing w:after="0" w:line="232" w:lineRule="exact"/>
              <w:rPr>
                <w:rFonts w:ascii="Times New Roman" w:eastAsia="Times New Roman" w:hAnsi="Times New Roman" w:cs="Times New Roman"/>
                <w:kern w:val="0"/>
                <w:lang w:val="lt-LT"/>
                <w14:ligatures w14:val="none"/>
              </w:rPr>
            </w:pPr>
            <w:r w:rsidRPr="00ED4106">
              <w:rPr>
                <w:rFonts w:ascii="Times New Roman" w:eastAsia="Times New Roman" w:hAnsi="Times New Roman" w:cs="Times New Roman"/>
                <w:kern w:val="0"/>
                <w:lang w:val="lt-LT"/>
                <w14:ligatures w14:val="none"/>
              </w:rPr>
              <w:t>1</w:t>
            </w:r>
            <w:r w:rsidR="00C47D14" w:rsidRPr="00C47D14">
              <w:rPr>
                <w:rFonts w:ascii="Times New Roman" w:eastAsia="Times New Roman" w:hAnsi="Times New Roman" w:cs="Times New Roman"/>
                <w:kern w:val="0"/>
                <w:lang w:val="lt-LT"/>
                <w14:ligatures w14:val="none"/>
              </w:rPr>
              <w:t>.</w:t>
            </w:r>
          </w:p>
        </w:tc>
        <w:tc>
          <w:tcPr>
            <w:tcW w:w="9540" w:type="dxa"/>
            <w:gridSpan w:val="2"/>
            <w:tcBorders>
              <w:left w:val="single" w:sz="4" w:space="0" w:color="000009"/>
              <w:bottom w:val="single" w:sz="4" w:space="0" w:color="000009"/>
            </w:tcBorders>
          </w:tcPr>
          <w:p w14:paraId="5F758A3A" w14:textId="59FB6DCA" w:rsidR="00C47D14" w:rsidRPr="00C47D14" w:rsidRDefault="00BA12CA" w:rsidP="00C47D14">
            <w:pPr>
              <w:widowControl w:val="0"/>
              <w:tabs>
                <w:tab w:val="left" w:pos="1710"/>
              </w:tabs>
              <w:autoSpaceDE w:val="0"/>
              <w:autoSpaceDN w:val="0"/>
              <w:spacing w:after="0" w:line="232" w:lineRule="exact"/>
              <w:ind w:left="42"/>
              <w:rPr>
                <w:rFonts w:ascii="Times New Roman" w:eastAsia="Times New Roman" w:hAnsi="Times New Roman" w:cs="Times New Roman"/>
                <w:kern w:val="0"/>
                <w:lang w:val="lt-LT"/>
                <w14:ligatures w14:val="none"/>
              </w:rPr>
            </w:pPr>
            <w:r w:rsidRPr="00ED4106">
              <w:rPr>
                <w:rFonts w:ascii="Times New Roman" w:eastAsia="Times New Roman" w:hAnsi="Times New Roman" w:cs="Times New Roman"/>
                <w:kern w:val="0"/>
                <w:lang w:val="lt-LT"/>
                <w14:ligatures w14:val="none"/>
              </w:rPr>
              <w:t>Siūlomi fotoelektriniai moduliai turi atitikti šių standartų reikalavimus:</w:t>
            </w:r>
          </w:p>
        </w:tc>
      </w:tr>
      <w:tr w:rsidR="00BA12CA" w:rsidRPr="00C47D14" w14:paraId="640E8229" w14:textId="77777777" w:rsidTr="002E7D4D">
        <w:trPr>
          <w:trHeight w:val="251"/>
        </w:trPr>
        <w:tc>
          <w:tcPr>
            <w:tcW w:w="630" w:type="dxa"/>
            <w:tcBorders>
              <w:top w:val="single" w:sz="4" w:space="0" w:color="000009"/>
              <w:left w:val="single" w:sz="4" w:space="0" w:color="000009"/>
              <w:bottom w:val="single" w:sz="4" w:space="0" w:color="000009"/>
              <w:right w:val="single" w:sz="4" w:space="0" w:color="000009"/>
            </w:tcBorders>
          </w:tcPr>
          <w:p w14:paraId="3138FFE3" w14:textId="77777777" w:rsidR="00BA12CA" w:rsidRPr="00C47D14" w:rsidRDefault="00BA12CA" w:rsidP="00C47D14">
            <w:pPr>
              <w:widowControl w:val="0"/>
              <w:tabs>
                <w:tab w:val="left" w:pos="1710"/>
              </w:tabs>
              <w:autoSpaceDE w:val="0"/>
              <w:autoSpaceDN w:val="0"/>
              <w:spacing w:after="0" w:line="232"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1.1.</w:t>
            </w:r>
          </w:p>
        </w:tc>
        <w:tc>
          <w:tcPr>
            <w:tcW w:w="4950" w:type="dxa"/>
            <w:tcBorders>
              <w:top w:val="single" w:sz="4" w:space="0" w:color="000009"/>
              <w:left w:val="single" w:sz="4" w:space="0" w:color="000009"/>
              <w:bottom w:val="single" w:sz="4" w:space="0" w:color="000009"/>
              <w:right w:val="single" w:sz="4" w:space="0" w:color="000009"/>
            </w:tcBorders>
          </w:tcPr>
          <w:p w14:paraId="72BD874C" w14:textId="29999A06" w:rsidR="00BA12CA" w:rsidRPr="00C47D14" w:rsidRDefault="00BA12CA" w:rsidP="00C47D14">
            <w:pPr>
              <w:widowControl w:val="0"/>
              <w:tabs>
                <w:tab w:val="left" w:pos="1710"/>
              </w:tabs>
              <w:autoSpaceDE w:val="0"/>
              <w:autoSpaceDN w:val="0"/>
              <w:spacing w:after="0" w:line="232" w:lineRule="exact"/>
              <w:ind w:left="42"/>
              <w:rPr>
                <w:rFonts w:ascii="Times New Roman" w:eastAsia="Times New Roman" w:hAnsi="Times New Roman" w:cs="Times New Roman"/>
                <w:kern w:val="0"/>
                <w:lang w:val="lt-LT"/>
                <w14:ligatures w14:val="none"/>
              </w:rPr>
            </w:pPr>
            <w:r w:rsidRPr="001638D0">
              <w:rPr>
                <w:rFonts w:ascii="Times New Roman" w:eastAsia="Times New Roman" w:hAnsi="Times New Roman" w:cs="Times New Roman"/>
                <w:kern w:val="0"/>
                <w:lang w:val="lt-LT"/>
                <w14:ligatures w14:val="none"/>
              </w:rPr>
              <w:t>Tarptautinis standartas, apibrėžiantis antžeminių fotovoltinių modulių projektavimo tipo patvirtinimo reikalavimus</w:t>
            </w:r>
          </w:p>
        </w:tc>
        <w:tc>
          <w:tcPr>
            <w:tcW w:w="4590" w:type="dxa"/>
            <w:tcBorders>
              <w:top w:val="single" w:sz="4" w:space="0" w:color="000009"/>
              <w:left w:val="single" w:sz="4" w:space="0" w:color="000009"/>
              <w:bottom w:val="single" w:sz="4" w:space="0" w:color="000009"/>
              <w:right w:val="single" w:sz="4" w:space="0" w:color="000009"/>
            </w:tcBorders>
          </w:tcPr>
          <w:p w14:paraId="4A48C085" w14:textId="5BF02452" w:rsidR="00BA12CA" w:rsidRPr="00C47D14" w:rsidRDefault="00BA12CA" w:rsidP="00C47D14">
            <w:pPr>
              <w:widowControl w:val="0"/>
              <w:tabs>
                <w:tab w:val="left" w:pos="1710"/>
              </w:tabs>
              <w:autoSpaceDE w:val="0"/>
              <w:autoSpaceDN w:val="0"/>
              <w:spacing w:after="0" w:line="240" w:lineRule="auto"/>
              <w:ind w:left="42"/>
              <w:rPr>
                <w:rFonts w:ascii="Times New Roman" w:eastAsia="Times New Roman" w:hAnsi="Times New Roman" w:cs="Times New Roman"/>
                <w:kern w:val="0"/>
                <w:sz w:val="18"/>
                <w:lang w:val="lt-LT"/>
                <w14:ligatures w14:val="none"/>
              </w:rPr>
            </w:pPr>
            <w:r w:rsidRPr="00C47D14">
              <w:rPr>
                <w:rFonts w:ascii="Times New Roman" w:eastAsia="Times New Roman" w:hAnsi="Times New Roman" w:cs="Times New Roman"/>
                <w:kern w:val="0"/>
                <w:lang w:val="lt-LT"/>
                <w14:ligatures w14:val="none"/>
              </w:rPr>
              <w:t>IEC 61215</w:t>
            </w:r>
          </w:p>
        </w:tc>
      </w:tr>
      <w:tr w:rsidR="00BA12CA" w:rsidRPr="00C47D14" w14:paraId="3E087985" w14:textId="77777777" w:rsidTr="002E7D4D">
        <w:trPr>
          <w:trHeight w:val="345"/>
        </w:trPr>
        <w:tc>
          <w:tcPr>
            <w:tcW w:w="630" w:type="dxa"/>
            <w:tcBorders>
              <w:top w:val="single" w:sz="4" w:space="0" w:color="000009"/>
              <w:left w:val="single" w:sz="4" w:space="0" w:color="000009"/>
              <w:bottom w:val="single" w:sz="4" w:space="0" w:color="000009"/>
              <w:right w:val="single" w:sz="4" w:space="0" w:color="000009"/>
            </w:tcBorders>
          </w:tcPr>
          <w:p w14:paraId="1BA4428D" w14:textId="77777777" w:rsidR="00BA12CA" w:rsidRPr="00C47D14" w:rsidRDefault="00BA12CA"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1.2.</w:t>
            </w:r>
          </w:p>
        </w:tc>
        <w:tc>
          <w:tcPr>
            <w:tcW w:w="4950" w:type="dxa"/>
            <w:tcBorders>
              <w:top w:val="single" w:sz="4" w:space="0" w:color="000009"/>
              <w:left w:val="single" w:sz="4" w:space="0" w:color="000009"/>
              <w:bottom w:val="single" w:sz="4" w:space="0" w:color="000009"/>
              <w:right w:val="single" w:sz="4" w:space="0" w:color="000009"/>
            </w:tcBorders>
          </w:tcPr>
          <w:p w14:paraId="0799E508" w14:textId="482ACB82" w:rsidR="00BA12CA" w:rsidRPr="00C47D14" w:rsidRDefault="00BA12CA"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BA12CA">
              <w:rPr>
                <w:rFonts w:ascii="Times New Roman" w:eastAsia="Times New Roman" w:hAnsi="Times New Roman" w:cs="Times New Roman"/>
                <w:kern w:val="0"/>
                <w:lang w:val="lt-LT"/>
                <w14:ligatures w14:val="none"/>
              </w:rPr>
              <w:t>Tarptautinis fotovoltinių modulių saugos standartas</w:t>
            </w:r>
          </w:p>
        </w:tc>
        <w:tc>
          <w:tcPr>
            <w:tcW w:w="4590" w:type="dxa"/>
            <w:tcBorders>
              <w:top w:val="single" w:sz="4" w:space="0" w:color="000009"/>
              <w:left w:val="single" w:sz="4" w:space="0" w:color="000009"/>
              <w:bottom w:val="single" w:sz="4" w:space="0" w:color="000009"/>
              <w:right w:val="single" w:sz="4" w:space="0" w:color="000009"/>
            </w:tcBorders>
          </w:tcPr>
          <w:p w14:paraId="6FB641D5" w14:textId="16B86C95" w:rsidR="00BA12CA" w:rsidRPr="00C47D14" w:rsidRDefault="00BA12CA" w:rsidP="00C47D14">
            <w:pPr>
              <w:widowControl w:val="0"/>
              <w:tabs>
                <w:tab w:val="left" w:pos="1710"/>
              </w:tabs>
              <w:autoSpaceDE w:val="0"/>
              <w:autoSpaceDN w:val="0"/>
              <w:spacing w:after="0" w:line="240" w:lineRule="auto"/>
              <w:ind w:left="42"/>
              <w:rPr>
                <w:rFonts w:ascii="Times New Roman" w:eastAsia="Times New Roman" w:hAnsi="Times New Roman" w:cs="Times New Roman"/>
                <w:kern w:val="0"/>
                <w:lang w:val="lt-LT"/>
                <w14:ligatures w14:val="none"/>
              </w:rPr>
            </w:pPr>
            <w:r w:rsidRPr="00BA12CA">
              <w:rPr>
                <w:rFonts w:ascii="Times New Roman" w:eastAsia="Times New Roman" w:hAnsi="Times New Roman" w:cs="Times New Roman"/>
                <w:kern w:val="0"/>
                <w:lang w:val="lt-LT"/>
                <w14:ligatures w14:val="none"/>
              </w:rPr>
              <w:t>IEC 61730</w:t>
            </w:r>
          </w:p>
        </w:tc>
      </w:tr>
      <w:tr w:rsidR="00BA12CA" w:rsidRPr="001540D8" w14:paraId="6ECCF97D" w14:textId="77777777" w:rsidTr="002E7D4D">
        <w:trPr>
          <w:trHeight w:val="760"/>
        </w:trPr>
        <w:tc>
          <w:tcPr>
            <w:tcW w:w="630" w:type="dxa"/>
            <w:tcBorders>
              <w:top w:val="single" w:sz="4" w:space="0" w:color="000009"/>
              <w:left w:val="single" w:sz="4" w:space="0" w:color="000009"/>
              <w:bottom w:val="single" w:sz="4" w:space="0" w:color="000009"/>
              <w:right w:val="single" w:sz="4" w:space="0" w:color="000009"/>
            </w:tcBorders>
          </w:tcPr>
          <w:p w14:paraId="662AC7F1" w14:textId="77777777" w:rsidR="00BA12CA" w:rsidRPr="00C47D14" w:rsidRDefault="00BA12CA"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1.3.</w:t>
            </w:r>
          </w:p>
        </w:tc>
        <w:tc>
          <w:tcPr>
            <w:tcW w:w="4950" w:type="dxa"/>
            <w:tcBorders>
              <w:top w:val="single" w:sz="4" w:space="0" w:color="000009"/>
              <w:left w:val="single" w:sz="4" w:space="0" w:color="000009"/>
              <w:bottom w:val="single" w:sz="4" w:space="0" w:color="000009"/>
              <w:right w:val="single" w:sz="4" w:space="0" w:color="000009"/>
            </w:tcBorders>
          </w:tcPr>
          <w:p w14:paraId="12456695" w14:textId="77777777" w:rsidR="00BA12CA" w:rsidRPr="00C47D14" w:rsidRDefault="00BA12CA" w:rsidP="00C47D14">
            <w:pPr>
              <w:widowControl w:val="0"/>
              <w:tabs>
                <w:tab w:val="left" w:pos="1710"/>
              </w:tabs>
              <w:autoSpaceDE w:val="0"/>
              <w:autoSpaceDN w:val="0"/>
              <w:spacing w:after="0" w:line="242" w:lineRule="auto"/>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Apsaugos klasė (jungiamai dėžutei)</w:t>
            </w:r>
          </w:p>
        </w:tc>
        <w:tc>
          <w:tcPr>
            <w:tcW w:w="4590" w:type="dxa"/>
            <w:tcBorders>
              <w:top w:val="single" w:sz="4" w:space="0" w:color="000009"/>
              <w:left w:val="single" w:sz="4" w:space="0" w:color="000009"/>
              <w:bottom w:val="single" w:sz="4" w:space="0" w:color="000009"/>
              <w:right w:val="single" w:sz="4" w:space="0" w:color="000009"/>
            </w:tcBorders>
          </w:tcPr>
          <w:p w14:paraId="5BAF4A94" w14:textId="5925624C" w:rsidR="00BA12CA" w:rsidRPr="00C47D14" w:rsidRDefault="00BA12CA"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 xml:space="preserve">≥ IP68 </w:t>
            </w:r>
            <w:r>
              <w:rPr>
                <w:rFonts w:ascii="Times New Roman" w:eastAsia="Times New Roman" w:hAnsi="Times New Roman" w:cs="Times New Roman"/>
                <w:kern w:val="0"/>
                <w:lang w:val="lt-LT"/>
                <w14:ligatures w14:val="none"/>
              </w:rPr>
              <w:t>l</w:t>
            </w:r>
            <w:r w:rsidRPr="00C47D14">
              <w:rPr>
                <w:rFonts w:ascii="Times New Roman" w:eastAsia="Times New Roman" w:hAnsi="Times New Roman" w:cs="Times New Roman"/>
                <w:kern w:val="0"/>
                <w:lang w:val="lt-LT"/>
                <w14:ligatures w14:val="none"/>
              </w:rPr>
              <w:t>ygiaverčių ar geresnių savybių</w:t>
            </w:r>
          </w:p>
        </w:tc>
      </w:tr>
      <w:tr w:rsidR="00BA12CA" w:rsidRPr="00C47D14" w14:paraId="7BEE1BFD" w14:textId="77777777" w:rsidTr="002E7D4D">
        <w:trPr>
          <w:trHeight w:val="260"/>
        </w:trPr>
        <w:tc>
          <w:tcPr>
            <w:tcW w:w="630" w:type="dxa"/>
            <w:tcBorders>
              <w:top w:val="single" w:sz="4" w:space="0" w:color="000009"/>
              <w:left w:val="single" w:sz="4" w:space="0" w:color="000009"/>
              <w:bottom w:val="single" w:sz="4" w:space="0" w:color="000009"/>
              <w:right w:val="single" w:sz="4" w:space="0" w:color="000009"/>
            </w:tcBorders>
          </w:tcPr>
          <w:p w14:paraId="579B97DD" w14:textId="77777777" w:rsidR="00BA12CA" w:rsidRPr="00C47D14" w:rsidRDefault="00BA12CA"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2.</w:t>
            </w:r>
          </w:p>
        </w:tc>
        <w:tc>
          <w:tcPr>
            <w:tcW w:w="9540" w:type="dxa"/>
            <w:gridSpan w:val="2"/>
            <w:tcBorders>
              <w:top w:val="single" w:sz="4" w:space="0" w:color="000009"/>
              <w:left w:val="single" w:sz="4" w:space="0" w:color="000009"/>
              <w:bottom w:val="single" w:sz="4" w:space="0" w:color="000009"/>
              <w:right w:val="single" w:sz="4" w:space="0" w:color="000009"/>
            </w:tcBorders>
          </w:tcPr>
          <w:p w14:paraId="20FF445B" w14:textId="117D26AD" w:rsidR="00BA12CA" w:rsidRPr="001540D8" w:rsidRDefault="00BA12CA" w:rsidP="00ED4106">
            <w:pPr>
              <w:widowControl w:val="0"/>
              <w:tabs>
                <w:tab w:val="left" w:pos="1710"/>
              </w:tabs>
              <w:autoSpaceDE w:val="0"/>
              <w:autoSpaceDN w:val="0"/>
              <w:spacing w:after="0" w:line="254" w:lineRule="exact"/>
              <w:rPr>
                <w:rFonts w:ascii="Times New Roman" w:eastAsia="Times New Roman" w:hAnsi="Times New Roman" w:cs="Times New Roman"/>
                <w:bCs/>
                <w:kern w:val="0"/>
                <w:lang w:val="lt-LT"/>
                <w14:ligatures w14:val="none"/>
              </w:rPr>
            </w:pPr>
            <w:r w:rsidRPr="001540D8">
              <w:rPr>
                <w:rFonts w:ascii="Times New Roman" w:eastAsia="Times New Roman" w:hAnsi="Times New Roman" w:cs="Times New Roman"/>
                <w:bCs/>
                <w:kern w:val="0"/>
                <w:lang w:val="lt-LT"/>
                <w14:ligatures w14:val="none"/>
              </w:rPr>
              <w:t>Garanti</w:t>
            </w:r>
            <w:r w:rsidR="001638D0" w:rsidRPr="001540D8">
              <w:rPr>
                <w:rFonts w:ascii="Times New Roman" w:eastAsia="Times New Roman" w:hAnsi="Times New Roman" w:cs="Times New Roman"/>
                <w:bCs/>
                <w:kern w:val="0"/>
                <w:lang w:val="lt-LT"/>
                <w14:ligatures w14:val="none"/>
              </w:rPr>
              <w:t>niai terminai</w:t>
            </w:r>
            <w:r w:rsidRPr="001540D8">
              <w:rPr>
                <w:rFonts w:ascii="Times New Roman" w:eastAsia="Times New Roman" w:hAnsi="Times New Roman" w:cs="Times New Roman"/>
                <w:bCs/>
                <w:kern w:val="0"/>
                <w:lang w:val="lt-LT"/>
                <w14:ligatures w14:val="none"/>
              </w:rPr>
              <w:t>:</w:t>
            </w:r>
          </w:p>
        </w:tc>
      </w:tr>
      <w:tr w:rsidR="00116FA8" w:rsidRPr="001540D8" w14:paraId="38B9CA1D"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62670DE1" w14:textId="4DF02EBD" w:rsidR="00116FA8" w:rsidRPr="00C47D14" w:rsidRDefault="00116FA8"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2.1.</w:t>
            </w:r>
          </w:p>
        </w:tc>
        <w:tc>
          <w:tcPr>
            <w:tcW w:w="4950" w:type="dxa"/>
          </w:tcPr>
          <w:p w14:paraId="268C5405" w14:textId="58F56699" w:rsidR="00116FA8" w:rsidRPr="001540D8" w:rsidRDefault="001638D0" w:rsidP="00ED4106">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Fotoelektriniams moduliams g</w:t>
            </w:r>
            <w:r w:rsidR="00116FA8" w:rsidRPr="001540D8">
              <w:rPr>
                <w:rFonts w:ascii="Times New Roman" w:eastAsia="Times New Roman" w:hAnsi="Times New Roman" w:cs="Times New Roman"/>
                <w:kern w:val="0"/>
                <w:lang w:val="lt-LT"/>
                <w14:ligatures w14:val="none"/>
              </w:rPr>
              <w:t>amintojo suteikiamos produkto garantijo</w:t>
            </w:r>
            <w:r w:rsidR="007510EB" w:rsidRPr="001540D8">
              <w:rPr>
                <w:rFonts w:ascii="Times New Roman" w:eastAsia="Times New Roman" w:hAnsi="Times New Roman" w:cs="Times New Roman"/>
                <w:kern w:val="0"/>
                <w:lang w:val="lt-LT"/>
                <w14:ligatures w14:val="none"/>
              </w:rPr>
              <w:t>s</w:t>
            </w:r>
            <w:r w:rsidR="00116FA8" w:rsidRPr="001540D8">
              <w:rPr>
                <w:rFonts w:ascii="Times New Roman" w:eastAsia="Times New Roman" w:hAnsi="Times New Roman" w:cs="Times New Roman"/>
                <w:kern w:val="0"/>
                <w:lang w:val="lt-LT"/>
                <w14:ligatures w14:val="none"/>
              </w:rPr>
              <w:t xml:space="preserve"> laikotarpis metais</w:t>
            </w:r>
          </w:p>
        </w:tc>
        <w:tc>
          <w:tcPr>
            <w:tcW w:w="4590" w:type="dxa"/>
          </w:tcPr>
          <w:p w14:paraId="7C1E7D4C" w14:textId="736CCA25" w:rsidR="001311FB" w:rsidRPr="001540D8" w:rsidRDefault="00116FA8" w:rsidP="001311FB">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 xml:space="preserve">Pagal tiekėjo pasiūlytą ekonominio naudingumo rodiklį (G1) </w:t>
            </w:r>
            <w:r w:rsidR="001311FB" w:rsidRPr="001540D8">
              <w:rPr>
                <w:rFonts w:ascii="Times New Roman" w:eastAsia="Times New Roman" w:hAnsi="Times New Roman" w:cs="Times New Roman"/>
                <w:kern w:val="0"/>
                <w:lang w:val="lt-LT"/>
                <w14:ligatures w14:val="none"/>
              </w:rPr>
              <w:t>bet v</w:t>
            </w:r>
            <w:r w:rsidRPr="001540D8">
              <w:rPr>
                <w:rFonts w:ascii="Times New Roman" w:eastAsia="Times New Roman" w:hAnsi="Times New Roman" w:cs="Times New Roman"/>
                <w:kern w:val="0"/>
                <w:lang w:val="lt-LT"/>
                <w14:ligatures w14:val="none"/>
              </w:rPr>
              <w:t xml:space="preserve">isais atvejais </w:t>
            </w:r>
            <w:r w:rsidR="004C01F3" w:rsidRPr="001540D8">
              <w:rPr>
                <w:rFonts w:ascii="Times New Roman" w:eastAsia="Times New Roman" w:hAnsi="Times New Roman" w:cs="Times New Roman"/>
                <w:kern w:val="0"/>
                <w:lang w:val="lt-LT"/>
                <w14:ligatures w14:val="none"/>
              </w:rPr>
              <w:t xml:space="preserve">reikalaujamas minimalus garantijos laikotarpis </w:t>
            </w:r>
            <w:r w:rsidRPr="001540D8">
              <w:rPr>
                <w:rFonts w:ascii="Times New Roman" w:eastAsia="Times New Roman" w:hAnsi="Times New Roman" w:cs="Times New Roman"/>
                <w:kern w:val="0"/>
                <w:lang w:val="lt-LT"/>
                <w14:ligatures w14:val="none"/>
              </w:rPr>
              <w:t>ne mažiau kaip 1</w:t>
            </w:r>
            <w:r w:rsidR="0048415E" w:rsidRPr="001540D8">
              <w:rPr>
                <w:rFonts w:ascii="Times New Roman" w:eastAsia="Times New Roman" w:hAnsi="Times New Roman" w:cs="Times New Roman"/>
                <w:kern w:val="0"/>
                <w:lang w:val="lt-LT"/>
                <w14:ligatures w14:val="none"/>
              </w:rPr>
              <w:t>5</w:t>
            </w:r>
            <w:r w:rsidRPr="001540D8">
              <w:rPr>
                <w:rFonts w:ascii="Times New Roman" w:eastAsia="Times New Roman" w:hAnsi="Times New Roman" w:cs="Times New Roman"/>
                <w:kern w:val="0"/>
                <w:lang w:val="lt-LT"/>
                <w14:ligatures w14:val="none"/>
              </w:rPr>
              <w:t xml:space="preserve"> metų</w:t>
            </w:r>
            <w:r w:rsidR="001311FB" w:rsidRPr="001540D8">
              <w:rPr>
                <w:rFonts w:ascii="Times New Roman" w:eastAsia="Times New Roman" w:hAnsi="Times New Roman" w:cs="Times New Roman"/>
                <w:kern w:val="0"/>
                <w:lang w:val="lt-LT"/>
                <w14:ligatures w14:val="none"/>
              </w:rPr>
              <w:t>.</w:t>
            </w:r>
          </w:p>
        </w:tc>
      </w:tr>
      <w:tr w:rsidR="001638D0" w:rsidRPr="001540D8" w14:paraId="3166C04E"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4A8B9DF7" w14:textId="6DBF8DE5" w:rsidR="001638D0" w:rsidRPr="00C47D14" w:rsidRDefault="001638D0"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2.2.</w:t>
            </w:r>
          </w:p>
        </w:tc>
        <w:tc>
          <w:tcPr>
            <w:tcW w:w="4950" w:type="dxa"/>
          </w:tcPr>
          <w:p w14:paraId="1843AEFF" w14:textId="6775FFE6" w:rsidR="001311FB" w:rsidRPr="001540D8" w:rsidRDefault="001311FB" w:rsidP="001311FB">
            <w:pPr>
              <w:widowControl w:val="0"/>
              <w:tabs>
                <w:tab w:val="left" w:pos="1710"/>
              </w:tabs>
              <w:autoSpaceDE w:val="0"/>
              <w:autoSpaceDN w:val="0"/>
              <w:spacing w:after="0" w:line="246"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 xml:space="preserve">Fotoelektrinių modulių gamintojo suteikiamos efektyvumo po 25 metų eksploatacijos laikotarpio </w:t>
            </w:r>
          </w:p>
          <w:p w14:paraId="6937E7FE" w14:textId="0906C78F" w:rsidR="001311FB" w:rsidRPr="001540D8" w:rsidRDefault="001311FB" w:rsidP="001311FB">
            <w:pPr>
              <w:widowControl w:val="0"/>
              <w:tabs>
                <w:tab w:val="left" w:pos="1710"/>
              </w:tabs>
              <w:autoSpaceDE w:val="0"/>
              <w:autoSpaceDN w:val="0"/>
              <w:spacing w:after="0" w:line="246"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garantija procentais</w:t>
            </w:r>
            <w:r w:rsidR="0048415E" w:rsidRPr="001540D8">
              <w:rPr>
                <w:lang w:val="pt-BR"/>
              </w:rPr>
              <w:t xml:space="preserve"> </w:t>
            </w:r>
            <w:r w:rsidR="0048415E" w:rsidRPr="001540D8">
              <w:rPr>
                <w:rFonts w:ascii="Times New Roman" w:eastAsia="Times New Roman" w:hAnsi="Times New Roman" w:cs="Times New Roman"/>
                <w:kern w:val="0"/>
                <w:lang w:val="lt-LT"/>
                <w14:ligatures w14:val="none"/>
              </w:rPr>
              <w:t>lyginant su nominalia</w:t>
            </w:r>
          </w:p>
        </w:tc>
        <w:tc>
          <w:tcPr>
            <w:tcW w:w="4590" w:type="dxa"/>
          </w:tcPr>
          <w:p w14:paraId="481A3B6E" w14:textId="1AC89871" w:rsidR="001638D0" w:rsidRPr="001540D8" w:rsidRDefault="001638D0" w:rsidP="0048415E">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 xml:space="preserve">Pagal tiekėjo pasiūlytą ekonominio naudingumo rodiklį (G2) bet visais atvejais </w:t>
            </w:r>
            <w:r w:rsidR="004C01F3" w:rsidRPr="001540D8">
              <w:rPr>
                <w:rFonts w:ascii="Times New Roman" w:eastAsia="Times New Roman" w:hAnsi="Times New Roman" w:cs="Times New Roman"/>
                <w:kern w:val="0"/>
                <w:lang w:val="lt-LT"/>
                <w14:ligatures w14:val="none"/>
              </w:rPr>
              <w:t xml:space="preserve">reikalaujama minimali gamintojo suteikiama efektyvumo po 25 metų eksploatacijos laikotarpio garantija </w:t>
            </w:r>
            <w:r w:rsidR="0048415E" w:rsidRPr="001540D8">
              <w:rPr>
                <w:rFonts w:ascii="Times New Roman" w:eastAsia="Times New Roman" w:hAnsi="Times New Roman" w:cs="Times New Roman"/>
                <w:kern w:val="0"/>
                <w:lang w:val="lt-LT"/>
                <w14:ligatures w14:val="none"/>
              </w:rPr>
              <w:t xml:space="preserve">ne mažiau kaip 80 </w:t>
            </w:r>
            <w:r w:rsidR="004C01F3" w:rsidRPr="001540D8">
              <w:rPr>
                <w:rFonts w:ascii="Times New Roman" w:eastAsia="Times New Roman" w:hAnsi="Times New Roman" w:cs="Times New Roman"/>
                <w:kern w:val="0"/>
                <w:lang w:val="lt-LT"/>
                <w14:ligatures w14:val="none"/>
              </w:rPr>
              <w:t>procent</w:t>
            </w:r>
            <w:r w:rsidR="0048415E" w:rsidRPr="001540D8">
              <w:rPr>
                <w:rFonts w:ascii="Times New Roman" w:eastAsia="Times New Roman" w:hAnsi="Times New Roman" w:cs="Times New Roman"/>
                <w:kern w:val="0"/>
                <w:lang w:val="lt-LT"/>
                <w14:ligatures w14:val="none"/>
              </w:rPr>
              <w:t>ų.</w:t>
            </w:r>
          </w:p>
        </w:tc>
      </w:tr>
      <w:tr w:rsidR="001638D0" w:rsidRPr="001350D0" w14:paraId="6A650467" w14:textId="77777777" w:rsidTr="006E6B75">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3"/>
        </w:trPr>
        <w:tc>
          <w:tcPr>
            <w:tcW w:w="630" w:type="dxa"/>
          </w:tcPr>
          <w:p w14:paraId="4DEC45E7" w14:textId="081D2E34" w:rsidR="001638D0" w:rsidRPr="002D73F9" w:rsidRDefault="001638D0" w:rsidP="00C47D14">
            <w:pPr>
              <w:widowControl w:val="0"/>
              <w:tabs>
                <w:tab w:val="left" w:pos="1710"/>
              </w:tabs>
              <w:autoSpaceDE w:val="0"/>
              <w:autoSpaceDN w:val="0"/>
              <w:spacing w:after="0" w:line="247" w:lineRule="exact"/>
              <w:rPr>
                <w:rFonts w:ascii="Times New Roman" w:eastAsia="Times New Roman" w:hAnsi="Times New Roman" w:cs="Times New Roman"/>
                <w:kern w:val="0"/>
                <w:highlight w:val="yellow"/>
                <w:lang w:val="lt-LT"/>
                <w14:ligatures w14:val="none"/>
              </w:rPr>
            </w:pPr>
            <w:r w:rsidRPr="001540D8">
              <w:rPr>
                <w:rFonts w:ascii="Times New Roman" w:eastAsia="Times New Roman" w:hAnsi="Times New Roman" w:cs="Times New Roman"/>
                <w:kern w:val="0"/>
                <w:lang w:val="lt-LT"/>
                <w14:ligatures w14:val="none"/>
              </w:rPr>
              <w:t>2.3.</w:t>
            </w:r>
          </w:p>
        </w:tc>
        <w:tc>
          <w:tcPr>
            <w:tcW w:w="4950" w:type="dxa"/>
          </w:tcPr>
          <w:p w14:paraId="7C429963" w14:textId="54F6D140" w:rsidR="001638D0" w:rsidRPr="001540D8" w:rsidRDefault="001638D0" w:rsidP="00C47D14">
            <w:pPr>
              <w:widowControl w:val="0"/>
              <w:tabs>
                <w:tab w:val="left" w:pos="1710"/>
              </w:tabs>
              <w:autoSpaceDE w:val="0"/>
              <w:autoSpaceDN w:val="0"/>
              <w:spacing w:after="0" w:line="240" w:lineRule="auto"/>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 xml:space="preserve">Tiekėjo </w:t>
            </w:r>
            <w:bookmarkStart w:id="5" w:name="_Hlk202104789"/>
            <w:r w:rsidRPr="001540D8">
              <w:rPr>
                <w:rFonts w:ascii="Times New Roman" w:eastAsia="Times New Roman" w:hAnsi="Times New Roman" w:cs="Times New Roman"/>
                <w:kern w:val="0"/>
                <w:lang w:val="lt-LT"/>
                <w14:ligatures w14:val="none"/>
              </w:rPr>
              <w:t>Saulės jėgainės montavimo (statybos) darbams suteikiama garantija metais</w:t>
            </w:r>
            <w:bookmarkEnd w:id="5"/>
          </w:p>
        </w:tc>
        <w:tc>
          <w:tcPr>
            <w:tcW w:w="4590" w:type="dxa"/>
          </w:tcPr>
          <w:p w14:paraId="78D6FAEB" w14:textId="51BBE96C" w:rsidR="001638D0" w:rsidRPr="001540D8" w:rsidRDefault="001638D0"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3 metai</w:t>
            </w:r>
          </w:p>
        </w:tc>
      </w:tr>
      <w:tr w:rsidR="001638D0" w:rsidRPr="001540D8" w14:paraId="69EBFD0F"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87"/>
        </w:trPr>
        <w:tc>
          <w:tcPr>
            <w:tcW w:w="630" w:type="dxa"/>
          </w:tcPr>
          <w:p w14:paraId="519E383A" w14:textId="77777777" w:rsidR="001638D0" w:rsidRPr="00C47D14" w:rsidRDefault="001638D0"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w:t>
            </w:r>
          </w:p>
        </w:tc>
        <w:tc>
          <w:tcPr>
            <w:tcW w:w="9540" w:type="dxa"/>
            <w:gridSpan w:val="2"/>
          </w:tcPr>
          <w:p w14:paraId="54BCCC07" w14:textId="0A0E0CFD" w:rsidR="001638D0" w:rsidRPr="00C47D14" w:rsidRDefault="001638D0" w:rsidP="00C47D14">
            <w:pPr>
              <w:widowControl w:val="0"/>
              <w:tabs>
                <w:tab w:val="left" w:pos="1710"/>
              </w:tabs>
              <w:autoSpaceDE w:val="0"/>
              <w:autoSpaceDN w:val="0"/>
              <w:spacing w:after="0" w:line="240" w:lineRule="auto"/>
              <w:ind w:left="42"/>
              <w:rPr>
                <w:rFonts w:ascii="Times New Roman" w:eastAsia="Times New Roman" w:hAnsi="Times New Roman" w:cs="Times New Roman"/>
                <w:bCs/>
                <w:kern w:val="0"/>
                <w:lang w:val="lt-LT"/>
                <w14:ligatures w14:val="none"/>
              </w:rPr>
            </w:pPr>
            <w:r w:rsidRPr="00C47D14">
              <w:rPr>
                <w:rFonts w:ascii="Times New Roman" w:eastAsia="Times New Roman" w:hAnsi="Times New Roman" w:cs="Times New Roman"/>
                <w:bCs/>
                <w:kern w:val="0"/>
                <w:lang w:val="lt-LT"/>
                <w14:ligatures w14:val="none"/>
              </w:rPr>
              <w:t xml:space="preserve">Techniniai ir kokybiniai reikalavimai </w:t>
            </w:r>
            <w:r w:rsidRPr="00ED4106">
              <w:rPr>
                <w:rFonts w:ascii="Times New Roman" w:eastAsia="Times New Roman" w:hAnsi="Times New Roman" w:cs="Times New Roman"/>
                <w:bCs/>
                <w:kern w:val="0"/>
                <w:lang w:val="lt-LT"/>
                <w14:ligatures w14:val="none"/>
              </w:rPr>
              <w:t>foto elementų</w:t>
            </w:r>
            <w:r w:rsidRPr="00C47D14">
              <w:rPr>
                <w:rFonts w:ascii="Times New Roman" w:eastAsia="Times New Roman" w:hAnsi="Times New Roman" w:cs="Times New Roman"/>
                <w:bCs/>
                <w:kern w:val="0"/>
                <w:lang w:val="lt-LT"/>
                <w14:ligatures w14:val="none"/>
              </w:rPr>
              <w:t xml:space="preserve"> moduliams</w:t>
            </w:r>
            <w:r w:rsidRPr="00ED4106">
              <w:rPr>
                <w:rFonts w:ascii="Times New Roman" w:eastAsia="Times New Roman" w:hAnsi="Times New Roman" w:cs="Times New Roman"/>
                <w:bCs/>
                <w:kern w:val="0"/>
                <w:lang w:val="lt-LT"/>
                <w14:ligatures w14:val="none"/>
              </w:rPr>
              <w:t>:</w:t>
            </w:r>
          </w:p>
        </w:tc>
      </w:tr>
      <w:tr w:rsidR="001638D0" w:rsidRPr="00C47D14" w14:paraId="4B88D8B8"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70"/>
        </w:trPr>
        <w:tc>
          <w:tcPr>
            <w:tcW w:w="630" w:type="dxa"/>
          </w:tcPr>
          <w:p w14:paraId="2AD99360" w14:textId="2226EED9" w:rsidR="001638D0" w:rsidRPr="00C47D14" w:rsidRDefault="001638D0" w:rsidP="00C47D14">
            <w:pPr>
              <w:widowControl w:val="0"/>
              <w:tabs>
                <w:tab w:val="left" w:pos="1710"/>
              </w:tabs>
              <w:autoSpaceDE w:val="0"/>
              <w:autoSpaceDN w:val="0"/>
              <w:spacing w:before="10" w:after="0" w:line="240"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3.1.</w:t>
            </w:r>
          </w:p>
        </w:tc>
        <w:tc>
          <w:tcPr>
            <w:tcW w:w="4950" w:type="dxa"/>
          </w:tcPr>
          <w:p w14:paraId="77F798D9" w14:textId="77777777" w:rsidR="001638D0" w:rsidRPr="00C47D14" w:rsidRDefault="001638D0" w:rsidP="00C47D14">
            <w:pPr>
              <w:widowControl w:val="0"/>
              <w:tabs>
                <w:tab w:val="left" w:pos="1710"/>
              </w:tabs>
              <w:autoSpaceDE w:val="0"/>
              <w:autoSpaceDN w:val="0"/>
              <w:spacing w:before="9" w:after="0" w:line="241"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position w:val="2"/>
                <w:lang w:val="lt-LT"/>
                <w14:ligatures w14:val="none"/>
              </w:rPr>
              <w:t xml:space="preserve">Modulio galia </w:t>
            </w:r>
          </w:p>
        </w:tc>
        <w:tc>
          <w:tcPr>
            <w:tcW w:w="4590" w:type="dxa"/>
          </w:tcPr>
          <w:p w14:paraId="1DC9387D" w14:textId="19B690C4" w:rsidR="001638D0" w:rsidRPr="00C47D14" w:rsidRDefault="001638D0" w:rsidP="00C47D14">
            <w:pPr>
              <w:widowControl w:val="0"/>
              <w:tabs>
                <w:tab w:val="left" w:pos="1710"/>
              </w:tabs>
              <w:autoSpaceDE w:val="0"/>
              <w:autoSpaceDN w:val="0"/>
              <w:spacing w:before="10"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 440W</w:t>
            </w:r>
          </w:p>
        </w:tc>
      </w:tr>
      <w:tr w:rsidR="001638D0" w:rsidRPr="001540D8" w14:paraId="17AFEAEA"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350"/>
        </w:trPr>
        <w:tc>
          <w:tcPr>
            <w:tcW w:w="630" w:type="dxa"/>
          </w:tcPr>
          <w:p w14:paraId="2C86AE98" w14:textId="54F3F224" w:rsidR="001638D0" w:rsidRPr="00C47D14" w:rsidRDefault="001638D0"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3.2.</w:t>
            </w:r>
          </w:p>
        </w:tc>
        <w:tc>
          <w:tcPr>
            <w:tcW w:w="4950" w:type="dxa"/>
          </w:tcPr>
          <w:p w14:paraId="45E4B50A" w14:textId="77777777" w:rsidR="001638D0" w:rsidRPr="00C47D14" w:rsidRDefault="001638D0"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Saulės elementų tipas</w:t>
            </w:r>
          </w:p>
        </w:tc>
        <w:tc>
          <w:tcPr>
            <w:tcW w:w="4590" w:type="dxa"/>
          </w:tcPr>
          <w:p w14:paraId="5798B04A" w14:textId="0F10CBFE" w:rsidR="001638D0" w:rsidRPr="00C47D14" w:rsidRDefault="001638D0"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monokristaliniai/polikristaliniai lygiaverčiai ar geresnių savybių</w:t>
            </w:r>
          </w:p>
        </w:tc>
      </w:tr>
      <w:tr w:rsidR="001638D0" w:rsidRPr="00C47D14" w14:paraId="2148678D"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52D3D94A" w14:textId="66DAE18F" w:rsidR="001638D0" w:rsidRPr="00C47D14" w:rsidRDefault="001638D0"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3.3.</w:t>
            </w:r>
          </w:p>
        </w:tc>
        <w:tc>
          <w:tcPr>
            <w:tcW w:w="4950" w:type="dxa"/>
          </w:tcPr>
          <w:p w14:paraId="2443D443" w14:textId="77777777" w:rsidR="001638D0" w:rsidRPr="00C47D14" w:rsidRDefault="001638D0"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Modulio rėmas</w:t>
            </w:r>
          </w:p>
        </w:tc>
        <w:tc>
          <w:tcPr>
            <w:tcW w:w="4590" w:type="dxa"/>
          </w:tcPr>
          <w:p w14:paraId="0B679EEB" w14:textId="01223B78" w:rsidR="001638D0" w:rsidRPr="00C47D14" w:rsidRDefault="001638D0"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proofErr w:type="spellStart"/>
            <w:r w:rsidRPr="00C47D14">
              <w:rPr>
                <w:rFonts w:ascii="Times New Roman" w:eastAsia="Times New Roman" w:hAnsi="Times New Roman" w:cs="Times New Roman"/>
                <w:kern w:val="0"/>
                <w:lang w:val="lt-LT"/>
                <w14:ligatures w14:val="none"/>
              </w:rPr>
              <w:t>Anoduotas</w:t>
            </w:r>
            <w:proofErr w:type="spellEnd"/>
            <w:r w:rsidRPr="00C47D14">
              <w:rPr>
                <w:rFonts w:ascii="Times New Roman" w:eastAsia="Times New Roman" w:hAnsi="Times New Roman" w:cs="Times New Roman"/>
                <w:kern w:val="0"/>
                <w:lang w:val="lt-LT"/>
                <w14:ligatures w14:val="none"/>
              </w:rPr>
              <w:t xml:space="preserve"> Al</w:t>
            </w:r>
          </w:p>
        </w:tc>
      </w:tr>
      <w:tr w:rsidR="00ED4106" w:rsidRPr="00C47D14" w14:paraId="28C067BA"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36261621" w14:textId="40933B16" w:rsidR="00ED4106" w:rsidRPr="00C47D14" w:rsidRDefault="00ED4106"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w:t>
            </w:r>
            <w:r>
              <w:rPr>
                <w:rFonts w:ascii="Times New Roman" w:eastAsia="Times New Roman" w:hAnsi="Times New Roman" w:cs="Times New Roman"/>
                <w:kern w:val="0"/>
                <w:lang w:val="lt-LT"/>
                <w14:ligatures w14:val="none"/>
              </w:rPr>
              <w:t>4.</w:t>
            </w:r>
          </w:p>
        </w:tc>
        <w:tc>
          <w:tcPr>
            <w:tcW w:w="4950" w:type="dxa"/>
          </w:tcPr>
          <w:p w14:paraId="6E2BC21B" w14:textId="77777777" w:rsidR="00ED4106" w:rsidRPr="00C47D14" w:rsidRDefault="00ED4106"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Modulių darbinė temperatūra</w:t>
            </w:r>
          </w:p>
        </w:tc>
        <w:tc>
          <w:tcPr>
            <w:tcW w:w="4590" w:type="dxa"/>
          </w:tcPr>
          <w:p w14:paraId="050EEDAB" w14:textId="6F03E452" w:rsidR="00ED4106" w:rsidRPr="00C47D14" w:rsidRDefault="00ED4106"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minus </w:t>
            </w:r>
            <w:r w:rsidRPr="00C47D14">
              <w:rPr>
                <w:rFonts w:ascii="Times New Roman" w:eastAsia="Times New Roman" w:hAnsi="Times New Roman" w:cs="Times New Roman"/>
                <w:kern w:val="0"/>
                <w:lang w:val="lt-LT"/>
                <w14:ligatures w14:val="none"/>
              </w:rPr>
              <w:t>40</w:t>
            </w:r>
            <w:r>
              <w:rPr>
                <w:rFonts w:ascii="Times New Roman" w:eastAsia="Times New Roman" w:hAnsi="Times New Roman" w:cs="Times New Roman"/>
                <w:kern w:val="0"/>
                <w:lang w:val="lt-LT"/>
                <w14:ligatures w14:val="none"/>
              </w:rPr>
              <w:t xml:space="preserve"> plius </w:t>
            </w:r>
            <w:r w:rsidRPr="00C47D14">
              <w:rPr>
                <w:rFonts w:ascii="Times New Roman" w:eastAsia="Times New Roman" w:hAnsi="Times New Roman" w:cs="Times New Roman"/>
                <w:kern w:val="0"/>
                <w:lang w:val="lt-LT"/>
                <w14:ligatures w14:val="none"/>
              </w:rPr>
              <w:t>85 C°</w:t>
            </w:r>
          </w:p>
        </w:tc>
      </w:tr>
      <w:tr w:rsidR="00ED4106" w:rsidRPr="001540D8" w14:paraId="034ACFCB"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0"/>
        </w:trPr>
        <w:tc>
          <w:tcPr>
            <w:tcW w:w="630" w:type="dxa"/>
          </w:tcPr>
          <w:p w14:paraId="2E47DDBB" w14:textId="2D606144" w:rsidR="00ED4106" w:rsidRPr="00C47D14" w:rsidRDefault="00ED4106"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4</w:t>
            </w:r>
            <w:r w:rsidRPr="00C47D14">
              <w:rPr>
                <w:rFonts w:ascii="Times New Roman" w:eastAsia="Times New Roman" w:hAnsi="Times New Roman" w:cs="Times New Roman"/>
                <w:kern w:val="0"/>
                <w:lang w:val="lt-LT"/>
                <w14:ligatures w14:val="none"/>
              </w:rPr>
              <w:t>.</w:t>
            </w:r>
          </w:p>
        </w:tc>
        <w:tc>
          <w:tcPr>
            <w:tcW w:w="9540" w:type="dxa"/>
            <w:gridSpan w:val="2"/>
          </w:tcPr>
          <w:p w14:paraId="51C164F4" w14:textId="5A6187D4" w:rsidR="00ED4106" w:rsidRPr="00C47D14" w:rsidRDefault="00ED4106" w:rsidP="00C47D14">
            <w:pPr>
              <w:widowControl w:val="0"/>
              <w:tabs>
                <w:tab w:val="left" w:pos="1710"/>
              </w:tabs>
              <w:autoSpaceDE w:val="0"/>
              <w:autoSpaceDN w:val="0"/>
              <w:spacing w:after="0" w:line="240" w:lineRule="auto"/>
              <w:ind w:left="42"/>
              <w:rPr>
                <w:rFonts w:ascii="Times New Roman" w:eastAsia="Times New Roman" w:hAnsi="Times New Roman" w:cs="Times New Roman"/>
                <w:bCs/>
                <w:kern w:val="0"/>
                <w:lang w:val="lt-LT"/>
                <w14:ligatures w14:val="none"/>
              </w:rPr>
            </w:pPr>
            <w:r w:rsidRPr="00C47D14">
              <w:rPr>
                <w:rFonts w:ascii="Times New Roman" w:eastAsia="Times New Roman" w:hAnsi="Times New Roman" w:cs="Times New Roman"/>
                <w:bCs/>
                <w:kern w:val="0"/>
                <w:lang w:val="lt-LT"/>
                <w14:ligatures w14:val="none"/>
              </w:rPr>
              <w:t xml:space="preserve">Siūlomi </w:t>
            </w:r>
            <w:proofErr w:type="spellStart"/>
            <w:r w:rsidRPr="00C47D14">
              <w:rPr>
                <w:rFonts w:ascii="Times New Roman" w:eastAsia="Times New Roman" w:hAnsi="Times New Roman" w:cs="Times New Roman"/>
                <w:bCs/>
                <w:kern w:val="0"/>
                <w:lang w:val="lt-LT"/>
                <w14:ligatures w14:val="none"/>
              </w:rPr>
              <w:t>inverteriai</w:t>
            </w:r>
            <w:proofErr w:type="spellEnd"/>
            <w:r w:rsidRPr="00C47D14">
              <w:rPr>
                <w:rFonts w:ascii="Times New Roman" w:eastAsia="Times New Roman" w:hAnsi="Times New Roman" w:cs="Times New Roman"/>
                <w:bCs/>
                <w:kern w:val="0"/>
                <w:lang w:val="lt-LT"/>
                <w14:ligatures w14:val="none"/>
              </w:rPr>
              <w:t xml:space="preserve"> turi atitiktį šių direktyvų ir standartų reikalavimus:</w:t>
            </w:r>
          </w:p>
        </w:tc>
      </w:tr>
      <w:tr w:rsidR="00ED4106" w:rsidRPr="00C47D14" w14:paraId="37082430"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35"/>
        </w:trPr>
        <w:tc>
          <w:tcPr>
            <w:tcW w:w="630" w:type="dxa"/>
          </w:tcPr>
          <w:p w14:paraId="6812487B" w14:textId="7C002618" w:rsidR="00ED4106" w:rsidRPr="00C47D14" w:rsidRDefault="00ED4106" w:rsidP="00C47D14">
            <w:pPr>
              <w:widowControl w:val="0"/>
              <w:tabs>
                <w:tab w:val="left" w:pos="1710"/>
              </w:tabs>
              <w:autoSpaceDE w:val="0"/>
              <w:autoSpaceDN w:val="0"/>
              <w:spacing w:before="8"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4</w:t>
            </w:r>
            <w:r w:rsidRPr="00C47D14">
              <w:rPr>
                <w:rFonts w:ascii="Times New Roman" w:eastAsia="Times New Roman" w:hAnsi="Times New Roman" w:cs="Times New Roman"/>
                <w:kern w:val="0"/>
                <w:lang w:val="lt-LT"/>
                <w14:ligatures w14:val="none"/>
              </w:rPr>
              <w:t>.1.</w:t>
            </w:r>
          </w:p>
        </w:tc>
        <w:tc>
          <w:tcPr>
            <w:tcW w:w="4950" w:type="dxa"/>
          </w:tcPr>
          <w:p w14:paraId="08B081D9" w14:textId="04D574B5" w:rsidR="00ED4106" w:rsidRPr="00C47D14" w:rsidRDefault="00ED4106" w:rsidP="00C47D14">
            <w:pPr>
              <w:widowControl w:val="0"/>
              <w:tabs>
                <w:tab w:val="left" w:pos="1710"/>
              </w:tabs>
              <w:autoSpaceDE w:val="0"/>
              <w:autoSpaceDN w:val="0"/>
              <w:spacing w:before="16" w:after="0" w:line="238" w:lineRule="exact"/>
              <w:ind w:left="42"/>
              <w:rPr>
                <w:rFonts w:ascii="Times New Roman" w:eastAsia="Times New Roman" w:hAnsi="Times New Roman" w:cs="Times New Roman"/>
                <w:kern w:val="0"/>
                <w:lang w:val="lt-LT"/>
                <w14:ligatures w14:val="none"/>
              </w:rPr>
            </w:pPr>
            <w:r w:rsidRPr="00ED4106">
              <w:rPr>
                <w:rFonts w:ascii="Times New Roman" w:eastAsia="Times New Roman" w:hAnsi="Times New Roman" w:cs="Times New Roman"/>
                <w:kern w:val="0"/>
                <w:lang w:val="lt-LT"/>
                <w14:ligatures w14:val="none"/>
              </w:rPr>
              <w:t>Europos Sąjungos (ES) reglamentai, užtikrinantys elektros ir elektroninės įrangos saugą ir veikimą Europos rinkoje</w:t>
            </w:r>
          </w:p>
        </w:tc>
        <w:tc>
          <w:tcPr>
            <w:tcW w:w="4590" w:type="dxa"/>
          </w:tcPr>
          <w:p w14:paraId="12C1FCB3" w14:textId="2859E6DF" w:rsidR="00ED4106" w:rsidRPr="00C47D14" w:rsidRDefault="00ED4106" w:rsidP="00ED4106">
            <w:pPr>
              <w:widowControl w:val="0"/>
              <w:tabs>
                <w:tab w:val="left" w:pos="1710"/>
              </w:tabs>
              <w:autoSpaceDE w:val="0"/>
              <w:autoSpaceDN w:val="0"/>
              <w:spacing w:before="8" w:after="0" w:line="240" w:lineRule="auto"/>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CE 2014/35/EU,</w:t>
            </w:r>
            <w:r>
              <w:rPr>
                <w:rFonts w:ascii="Times New Roman" w:eastAsia="Times New Roman" w:hAnsi="Times New Roman" w:cs="Times New Roman"/>
                <w:kern w:val="0"/>
                <w:lang w:val="lt-LT"/>
                <w14:ligatures w14:val="none"/>
              </w:rPr>
              <w:t xml:space="preserve"> </w:t>
            </w:r>
            <w:r w:rsidRPr="00C47D14">
              <w:rPr>
                <w:rFonts w:ascii="Times New Roman" w:eastAsia="Times New Roman" w:hAnsi="Times New Roman" w:cs="Times New Roman"/>
                <w:kern w:val="0"/>
                <w:lang w:val="lt-LT"/>
                <w14:ligatures w14:val="none"/>
              </w:rPr>
              <w:t>2014/30/EU</w:t>
            </w:r>
          </w:p>
        </w:tc>
      </w:tr>
      <w:tr w:rsidR="00ED4106" w:rsidRPr="00C47D14" w14:paraId="505F805A"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5"/>
        </w:trPr>
        <w:tc>
          <w:tcPr>
            <w:tcW w:w="630" w:type="dxa"/>
          </w:tcPr>
          <w:p w14:paraId="4E611203" w14:textId="42EE5879" w:rsidR="00ED4106" w:rsidRPr="00C47D14" w:rsidRDefault="007510EB" w:rsidP="00C47D14">
            <w:pPr>
              <w:widowControl w:val="0"/>
              <w:tabs>
                <w:tab w:val="left" w:pos="1710"/>
              </w:tabs>
              <w:autoSpaceDE w:val="0"/>
              <w:autoSpaceDN w:val="0"/>
              <w:spacing w:before="8" w:after="0" w:line="238"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4</w:t>
            </w:r>
            <w:r w:rsidR="00ED4106" w:rsidRPr="00C47D14">
              <w:rPr>
                <w:rFonts w:ascii="Times New Roman" w:eastAsia="Times New Roman" w:hAnsi="Times New Roman" w:cs="Times New Roman"/>
                <w:kern w:val="0"/>
                <w:lang w:val="lt-LT"/>
                <w14:ligatures w14:val="none"/>
              </w:rPr>
              <w:t>.2.</w:t>
            </w:r>
          </w:p>
        </w:tc>
        <w:tc>
          <w:tcPr>
            <w:tcW w:w="4950" w:type="dxa"/>
          </w:tcPr>
          <w:p w14:paraId="7CFCEF5A" w14:textId="24A1A677" w:rsidR="00ED4106" w:rsidRPr="00C47D14" w:rsidRDefault="00ED4106" w:rsidP="00ED4106">
            <w:pPr>
              <w:widowControl w:val="0"/>
              <w:tabs>
                <w:tab w:val="left" w:pos="1710"/>
              </w:tabs>
              <w:autoSpaceDE w:val="0"/>
              <w:autoSpaceDN w:val="0"/>
              <w:spacing w:before="8" w:after="0" w:line="238" w:lineRule="exact"/>
              <w:ind w:left="4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Pr="00ED4106">
              <w:rPr>
                <w:rFonts w:ascii="Times New Roman" w:eastAsia="Times New Roman" w:hAnsi="Times New Roman" w:cs="Times New Roman"/>
                <w:kern w:val="0"/>
                <w:lang w:val="lt-LT"/>
                <w14:ligatures w14:val="none"/>
              </w:rPr>
              <w:t>rie tinklo prijungtų fotovoltinių sistemų elektrines charakteristik</w:t>
            </w:r>
            <w:r>
              <w:rPr>
                <w:rFonts w:ascii="Times New Roman" w:eastAsia="Times New Roman" w:hAnsi="Times New Roman" w:cs="Times New Roman"/>
                <w:kern w:val="0"/>
                <w:lang w:val="lt-LT"/>
                <w14:ligatures w14:val="none"/>
              </w:rPr>
              <w:t>o</w:t>
            </w:r>
            <w:r w:rsidRPr="00ED4106">
              <w:rPr>
                <w:rFonts w:ascii="Times New Roman" w:eastAsia="Times New Roman" w:hAnsi="Times New Roman" w:cs="Times New Roman"/>
                <w:kern w:val="0"/>
                <w:lang w:val="lt-LT"/>
                <w14:ligatures w14:val="none"/>
              </w:rPr>
              <w:t>s ir bandymo reikalavim</w:t>
            </w:r>
            <w:r>
              <w:rPr>
                <w:rFonts w:ascii="Times New Roman" w:eastAsia="Times New Roman" w:hAnsi="Times New Roman" w:cs="Times New Roman"/>
                <w:kern w:val="0"/>
                <w:lang w:val="lt-LT"/>
                <w14:ligatures w14:val="none"/>
              </w:rPr>
              <w:t xml:space="preserve">ai </w:t>
            </w:r>
            <w:r w:rsidRPr="00ED4106">
              <w:rPr>
                <w:rFonts w:ascii="Times New Roman" w:eastAsia="Times New Roman" w:hAnsi="Times New Roman" w:cs="Times New Roman"/>
                <w:kern w:val="0"/>
                <w:lang w:val="lt-LT"/>
                <w14:ligatures w14:val="none"/>
              </w:rPr>
              <w:t>užtikrinant</w:t>
            </w:r>
            <w:r>
              <w:rPr>
                <w:rFonts w:ascii="Times New Roman" w:eastAsia="Times New Roman" w:hAnsi="Times New Roman" w:cs="Times New Roman"/>
                <w:kern w:val="0"/>
                <w:lang w:val="lt-LT"/>
                <w14:ligatures w14:val="none"/>
              </w:rPr>
              <w:t>ys,</w:t>
            </w:r>
            <w:r w:rsidRPr="00ED4106">
              <w:rPr>
                <w:rFonts w:ascii="Times New Roman" w:eastAsia="Times New Roman" w:hAnsi="Times New Roman" w:cs="Times New Roman"/>
                <w:kern w:val="0"/>
                <w:lang w:val="lt-LT"/>
                <w14:ligatures w14:val="none"/>
              </w:rPr>
              <w:t xml:space="preserve"> kad saugiai ir patikimai sąveikauja su komunaliniu tinklu</w:t>
            </w:r>
            <w:r>
              <w:rPr>
                <w:rFonts w:ascii="Times New Roman" w:eastAsia="Times New Roman" w:hAnsi="Times New Roman" w:cs="Times New Roman"/>
                <w:kern w:val="0"/>
                <w:lang w:val="lt-LT"/>
                <w14:ligatures w14:val="none"/>
              </w:rPr>
              <w:t xml:space="preserve"> turi atitikti</w:t>
            </w:r>
            <w:r w:rsidR="007510EB">
              <w:rPr>
                <w:rFonts w:ascii="Times New Roman" w:eastAsia="Times New Roman" w:hAnsi="Times New Roman" w:cs="Times New Roman"/>
                <w:kern w:val="0"/>
                <w:lang w:val="lt-LT"/>
                <w14:ligatures w14:val="none"/>
              </w:rPr>
              <w:t xml:space="preserve"> standartą</w:t>
            </w:r>
          </w:p>
        </w:tc>
        <w:tc>
          <w:tcPr>
            <w:tcW w:w="4590" w:type="dxa"/>
          </w:tcPr>
          <w:p w14:paraId="1243DC1A" w14:textId="66EE9FD9" w:rsidR="00ED4106" w:rsidRPr="00C47D14" w:rsidRDefault="00ED4106" w:rsidP="00C47D14">
            <w:pPr>
              <w:widowControl w:val="0"/>
              <w:tabs>
                <w:tab w:val="left" w:pos="1710"/>
              </w:tabs>
              <w:autoSpaceDE w:val="0"/>
              <w:autoSpaceDN w:val="0"/>
              <w:spacing w:before="8" w:after="0" w:line="238"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IEC 61727</w:t>
            </w:r>
            <w:r w:rsidR="007510EB">
              <w:rPr>
                <w:rFonts w:ascii="Times New Roman" w:eastAsia="Times New Roman" w:hAnsi="Times New Roman" w:cs="Times New Roman"/>
                <w:kern w:val="0"/>
                <w:lang w:val="lt-LT"/>
                <w14:ligatures w14:val="none"/>
              </w:rPr>
              <w:t xml:space="preserve"> arba lygiavertį</w:t>
            </w:r>
          </w:p>
        </w:tc>
      </w:tr>
      <w:tr w:rsidR="007510EB" w:rsidRPr="00C47D14" w14:paraId="6F744210"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8"/>
        </w:trPr>
        <w:tc>
          <w:tcPr>
            <w:tcW w:w="630" w:type="dxa"/>
          </w:tcPr>
          <w:p w14:paraId="7ACBCB4B" w14:textId="38656654" w:rsidR="007510EB" w:rsidRPr="001540D8" w:rsidRDefault="007510EB" w:rsidP="00C47D14">
            <w:pPr>
              <w:widowControl w:val="0"/>
              <w:tabs>
                <w:tab w:val="left" w:pos="1710"/>
              </w:tabs>
              <w:autoSpaceDE w:val="0"/>
              <w:autoSpaceDN w:val="0"/>
              <w:spacing w:before="8" w:after="0" w:line="240" w:lineRule="exact"/>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lastRenderedPageBreak/>
              <w:t>4.3.</w:t>
            </w:r>
          </w:p>
        </w:tc>
        <w:tc>
          <w:tcPr>
            <w:tcW w:w="4950" w:type="dxa"/>
          </w:tcPr>
          <w:p w14:paraId="7742EAD6" w14:textId="52299FCB" w:rsidR="007510EB" w:rsidRPr="001540D8" w:rsidRDefault="007510EB" w:rsidP="007510EB">
            <w:pPr>
              <w:widowControl w:val="0"/>
              <w:tabs>
                <w:tab w:val="left" w:pos="1710"/>
              </w:tabs>
              <w:autoSpaceDE w:val="0"/>
              <w:autoSpaceDN w:val="0"/>
              <w:spacing w:before="8" w:after="0" w:line="240"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Bandymo procedūra, skirta įvertinti su komunalinėmis paslaugomis sujungtų fotovoltinių keitiklių apsaugos veikimo priemonių veikimą</w:t>
            </w:r>
            <w:r w:rsidRPr="001540D8">
              <w:rPr>
                <w:lang w:val="lt-LT"/>
              </w:rPr>
              <w:t xml:space="preserve"> </w:t>
            </w:r>
            <w:r w:rsidRPr="001540D8">
              <w:rPr>
                <w:rFonts w:ascii="Times New Roman" w:eastAsia="Times New Roman" w:hAnsi="Times New Roman" w:cs="Times New Roman"/>
                <w:kern w:val="0"/>
                <w:lang w:val="lt-LT"/>
                <w14:ligatures w14:val="none"/>
              </w:rPr>
              <w:t>turi atitikti</w:t>
            </w:r>
            <w:r w:rsidRPr="001540D8">
              <w:rPr>
                <w:lang w:val="lt-LT"/>
              </w:rPr>
              <w:t xml:space="preserve"> </w:t>
            </w:r>
            <w:r w:rsidRPr="001540D8">
              <w:rPr>
                <w:rFonts w:ascii="Times New Roman" w:eastAsia="Times New Roman" w:hAnsi="Times New Roman" w:cs="Times New Roman"/>
                <w:kern w:val="0"/>
                <w:lang w:val="lt-LT"/>
                <w14:ligatures w14:val="none"/>
              </w:rPr>
              <w:t>standartą</w:t>
            </w:r>
          </w:p>
        </w:tc>
        <w:tc>
          <w:tcPr>
            <w:tcW w:w="4590" w:type="dxa"/>
          </w:tcPr>
          <w:p w14:paraId="4BF775EF" w14:textId="30D5B333" w:rsidR="007510EB" w:rsidRPr="001540D8" w:rsidRDefault="007510EB" w:rsidP="00C47D14">
            <w:pPr>
              <w:widowControl w:val="0"/>
              <w:tabs>
                <w:tab w:val="left" w:pos="1710"/>
              </w:tabs>
              <w:autoSpaceDE w:val="0"/>
              <w:autoSpaceDN w:val="0"/>
              <w:spacing w:before="8" w:after="0" w:line="240"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IEC 62116</w:t>
            </w:r>
            <w:r w:rsidRPr="001540D8">
              <w:t xml:space="preserve"> </w:t>
            </w:r>
            <w:r w:rsidRPr="001540D8">
              <w:rPr>
                <w:rFonts w:ascii="Times New Roman" w:eastAsia="Times New Roman" w:hAnsi="Times New Roman" w:cs="Times New Roman"/>
                <w:kern w:val="0"/>
                <w:lang w:val="lt-LT"/>
                <w14:ligatures w14:val="none"/>
              </w:rPr>
              <w:t>arba lygiavertį</w:t>
            </w:r>
          </w:p>
        </w:tc>
      </w:tr>
      <w:tr w:rsidR="007510EB" w:rsidRPr="00C47D14" w14:paraId="6EDE3A86"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8"/>
        </w:trPr>
        <w:tc>
          <w:tcPr>
            <w:tcW w:w="630" w:type="dxa"/>
          </w:tcPr>
          <w:p w14:paraId="551A024E" w14:textId="5E8E7F21" w:rsidR="007510EB" w:rsidRPr="001540D8" w:rsidRDefault="002E7D4D" w:rsidP="00C47D14">
            <w:pPr>
              <w:widowControl w:val="0"/>
              <w:tabs>
                <w:tab w:val="left" w:pos="1710"/>
              </w:tabs>
              <w:autoSpaceDE w:val="0"/>
              <w:autoSpaceDN w:val="0"/>
              <w:spacing w:before="8" w:after="0" w:line="240" w:lineRule="exact"/>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4.4.</w:t>
            </w:r>
          </w:p>
        </w:tc>
        <w:tc>
          <w:tcPr>
            <w:tcW w:w="4950" w:type="dxa"/>
          </w:tcPr>
          <w:p w14:paraId="61D75675" w14:textId="1757BE0A" w:rsidR="007510EB" w:rsidRPr="001540D8" w:rsidRDefault="007510EB" w:rsidP="007510EB">
            <w:pPr>
              <w:widowControl w:val="0"/>
              <w:tabs>
                <w:tab w:val="left" w:pos="1710"/>
              </w:tabs>
              <w:autoSpaceDE w:val="0"/>
              <w:autoSpaceDN w:val="0"/>
              <w:spacing w:before="8" w:after="0" w:line="240"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 xml:space="preserve">Siūlomiems </w:t>
            </w:r>
            <w:proofErr w:type="spellStart"/>
            <w:r w:rsidRPr="001540D8">
              <w:rPr>
                <w:rFonts w:ascii="Times New Roman" w:eastAsia="Times New Roman" w:hAnsi="Times New Roman" w:cs="Times New Roman"/>
                <w:kern w:val="0"/>
                <w:lang w:val="lt-LT"/>
                <w14:ligatures w14:val="none"/>
              </w:rPr>
              <w:t>inverteriams</w:t>
            </w:r>
            <w:proofErr w:type="spellEnd"/>
            <w:r w:rsidRPr="001540D8">
              <w:rPr>
                <w:rFonts w:ascii="Times New Roman" w:eastAsia="Times New Roman" w:hAnsi="Times New Roman" w:cs="Times New Roman"/>
                <w:kern w:val="0"/>
                <w:lang w:val="lt-LT"/>
                <w14:ligatures w14:val="none"/>
              </w:rPr>
              <w:t xml:space="preserve"> turi būti suteikiamas gamintojo produkto garantijos laikotarpis metais</w:t>
            </w:r>
          </w:p>
        </w:tc>
        <w:tc>
          <w:tcPr>
            <w:tcW w:w="4590" w:type="dxa"/>
          </w:tcPr>
          <w:p w14:paraId="1D1CA477" w14:textId="7073FBE2" w:rsidR="007510EB" w:rsidRPr="001540D8" w:rsidRDefault="007510EB" w:rsidP="00C47D14">
            <w:pPr>
              <w:widowControl w:val="0"/>
              <w:tabs>
                <w:tab w:val="left" w:pos="1710"/>
              </w:tabs>
              <w:autoSpaceDE w:val="0"/>
              <w:autoSpaceDN w:val="0"/>
              <w:spacing w:before="8" w:after="0" w:line="240"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Nemažiau kaip 10 metų</w:t>
            </w:r>
          </w:p>
        </w:tc>
      </w:tr>
      <w:tr w:rsidR="007510EB" w:rsidRPr="00C47D14" w14:paraId="2D016C33"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60D4B166" w14:textId="4B04C32C" w:rsidR="007510EB" w:rsidRPr="00C47D14" w:rsidRDefault="002E7D4D"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w:t>
            </w:r>
          </w:p>
        </w:tc>
        <w:tc>
          <w:tcPr>
            <w:tcW w:w="9540" w:type="dxa"/>
            <w:gridSpan w:val="2"/>
          </w:tcPr>
          <w:p w14:paraId="3A5A15C1" w14:textId="219D8902" w:rsidR="007510EB" w:rsidRPr="00C47D14" w:rsidRDefault="007510EB" w:rsidP="00C47D14">
            <w:pPr>
              <w:widowControl w:val="0"/>
              <w:tabs>
                <w:tab w:val="left" w:pos="1710"/>
              </w:tabs>
              <w:autoSpaceDE w:val="0"/>
              <w:autoSpaceDN w:val="0"/>
              <w:spacing w:after="0" w:line="240" w:lineRule="auto"/>
              <w:ind w:left="42"/>
              <w:rPr>
                <w:rFonts w:ascii="Times New Roman" w:eastAsia="Times New Roman" w:hAnsi="Times New Roman" w:cs="Times New Roman"/>
                <w:bCs/>
                <w:kern w:val="0"/>
                <w:sz w:val="18"/>
                <w:lang w:val="lt-LT"/>
                <w14:ligatures w14:val="none"/>
              </w:rPr>
            </w:pPr>
            <w:r w:rsidRPr="007510EB">
              <w:rPr>
                <w:rFonts w:ascii="Times New Roman" w:eastAsia="Times New Roman" w:hAnsi="Times New Roman" w:cs="Times New Roman"/>
                <w:bCs/>
                <w:kern w:val="0"/>
                <w:lang w:val="lt-LT"/>
                <w14:ligatures w14:val="none"/>
              </w:rPr>
              <w:t xml:space="preserve">Siūlomų </w:t>
            </w:r>
            <w:proofErr w:type="spellStart"/>
            <w:r w:rsidRPr="007510EB">
              <w:rPr>
                <w:rFonts w:ascii="Times New Roman" w:eastAsia="Times New Roman" w:hAnsi="Times New Roman" w:cs="Times New Roman"/>
                <w:bCs/>
                <w:kern w:val="0"/>
                <w:lang w:val="lt-LT"/>
                <w14:ligatures w14:val="none"/>
              </w:rPr>
              <w:t>inverterių</w:t>
            </w:r>
            <w:proofErr w:type="spellEnd"/>
            <w:r w:rsidRPr="007510EB">
              <w:rPr>
                <w:rFonts w:ascii="Times New Roman" w:eastAsia="Times New Roman" w:hAnsi="Times New Roman" w:cs="Times New Roman"/>
                <w:bCs/>
                <w:kern w:val="0"/>
                <w:lang w:val="lt-LT"/>
                <w14:ligatures w14:val="none"/>
              </w:rPr>
              <w:t xml:space="preserve"> t</w:t>
            </w:r>
            <w:r w:rsidRPr="00C47D14">
              <w:rPr>
                <w:rFonts w:ascii="Times New Roman" w:eastAsia="Times New Roman" w:hAnsi="Times New Roman" w:cs="Times New Roman"/>
                <w:bCs/>
                <w:kern w:val="0"/>
                <w:lang w:val="lt-LT"/>
                <w14:ligatures w14:val="none"/>
              </w:rPr>
              <w:t>echniniai parametrai:</w:t>
            </w:r>
          </w:p>
        </w:tc>
      </w:tr>
      <w:tr w:rsidR="007510EB" w:rsidRPr="00C47D14" w14:paraId="49178017"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1"/>
        </w:trPr>
        <w:tc>
          <w:tcPr>
            <w:tcW w:w="630" w:type="dxa"/>
          </w:tcPr>
          <w:p w14:paraId="2AA0A743" w14:textId="3E9F16D4" w:rsidR="007510EB" w:rsidRPr="00C47D14" w:rsidRDefault="002E7D4D" w:rsidP="00C47D14">
            <w:pPr>
              <w:widowControl w:val="0"/>
              <w:tabs>
                <w:tab w:val="left" w:pos="1710"/>
              </w:tabs>
              <w:autoSpaceDE w:val="0"/>
              <w:autoSpaceDN w:val="0"/>
              <w:spacing w:after="0" w:line="232"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.1.</w:t>
            </w:r>
          </w:p>
        </w:tc>
        <w:tc>
          <w:tcPr>
            <w:tcW w:w="4950" w:type="dxa"/>
          </w:tcPr>
          <w:p w14:paraId="703D7ACC" w14:textId="77777777" w:rsidR="007510EB" w:rsidRPr="00C47D14" w:rsidRDefault="007510EB" w:rsidP="00C47D14">
            <w:pPr>
              <w:widowControl w:val="0"/>
              <w:tabs>
                <w:tab w:val="left" w:pos="1710"/>
              </w:tabs>
              <w:autoSpaceDE w:val="0"/>
              <w:autoSpaceDN w:val="0"/>
              <w:spacing w:after="0" w:line="232"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Fazių skaičius</w:t>
            </w:r>
          </w:p>
        </w:tc>
        <w:tc>
          <w:tcPr>
            <w:tcW w:w="4590" w:type="dxa"/>
          </w:tcPr>
          <w:p w14:paraId="77606BE1" w14:textId="5E41248D" w:rsidR="007510EB" w:rsidRPr="00C47D14" w:rsidRDefault="007510EB" w:rsidP="00C47D14">
            <w:pPr>
              <w:widowControl w:val="0"/>
              <w:tabs>
                <w:tab w:val="left" w:pos="1710"/>
              </w:tabs>
              <w:autoSpaceDE w:val="0"/>
              <w:autoSpaceDN w:val="0"/>
              <w:spacing w:after="0" w:line="232"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3</w:t>
            </w:r>
          </w:p>
        </w:tc>
      </w:tr>
      <w:tr w:rsidR="007510EB" w:rsidRPr="00C47D14" w14:paraId="5EC5867A"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2599C035" w14:textId="22F1A43D" w:rsidR="007510EB" w:rsidRPr="00C47D14" w:rsidRDefault="002E7D4D"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.2.</w:t>
            </w:r>
          </w:p>
        </w:tc>
        <w:tc>
          <w:tcPr>
            <w:tcW w:w="4950" w:type="dxa"/>
          </w:tcPr>
          <w:p w14:paraId="166F8088" w14:textId="77777777" w:rsidR="007510EB" w:rsidRPr="00C47D14" w:rsidRDefault="007510EB"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Apsaugos lygis, IP</w:t>
            </w:r>
          </w:p>
        </w:tc>
        <w:tc>
          <w:tcPr>
            <w:tcW w:w="4590" w:type="dxa"/>
          </w:tcPr>
          <w:p w14:paraId="4F392822" w14:textId="53BAB0AA" w:rsidR="007510EB" w:rsidRPr="00C47D14" w:rsidRDefault="007510EB"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IP66 arba geresnė</w:t>
            </w:r>
          </w:p>
        </w:tc>
      </w:tr>
      <w:tr w:rsidR="007510EB" w:rsidRPr="00C47D14" w14:paraId="7FBAED05"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53"/>
        </w:trPr>
        <w:tc>
          <w:tcPr>
            <w:tcW w:w="630" w:type="dxa"/>
          </w:tcPr>
          <w:p w14:paraId="5AC4E643" w14:textId="66BCE4FB" w:rsidR="007510EB" w:rsidRPr="00C47D14" w:rsidRDefault="002E7D4D" w:rsidP="00C47D14">
            <w:pPr>
              <w:widowControl w:val="0"/>
              <w:tabs>
                <w:tab w:val="left" w:pos="1710"/>
              </w:tabs>
              <w:autoSpaceDE w:val="0"/>
              <w:autoSpaceDN w:val="0"/>
              <w:spacing w:after="0" w:line="234"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.3.</w:t>
            </w:r>
          </w:p>
        </w:tc>
        <w:tc>
          <w:tcPr>
            <w:tcW w:w="4950" w:type="dxa"/>
          </w:tcPr>
          <w:p w14:paraId="4EC2806A" w14:textId="77777777" w:rsidR="007510EB" w:rsidRPr="00C47D14" w:rsidRDefault="007510EB"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Efektyvumas</w:t>
            </w:r>
            <w:r w:rsidRPr="00C47D14">
              <w:rPr>
                <w:rFonts w:ascii="Times New Roman" w:eastAsia="Times New Roman" w:hAnsi="Times New Roman" w:cs="Times New Roman"/>
                <w:spacing w:val="54"/>
                <w:kern w:val="0"/>
                <w:lang w:val="lt-LT"/>
                <w14:ligatures w14:val="none"/>
              </w:rPr>
              <w:t xml:space="preserve"> </w:t>
            </w:r>
            <w:r w:rsidRPr="00C47D14">
              <w:rPr>
                <w:rFonts w:ascii="Times New Roman" w:eastAsia="Times New Roman" w:hAnsi="Times New Roman" w:cs="Times New Roman"/>
                <w:kern w:val="0"/>
                <w:lang w:val="lt-LT"/>
                <w14:ligatures w14:val="none"/>
              </w:rPr>
              <w:t>EURO</w:t>
            </w:r>
          </w:p>
        </w:tc>
        <w:tc>
          <w:tcPr>
            <w:tcW w:w="4590" w:type="dxa"/>
          </w:tcPr>
          <w:p w14:paraId="2960C038" w14:textId="5C938897" w:rsidR="007510EB" w:rsidRPr="00C47D14" w:rsidRDefault="007510EB" w:rsidP="00C47D14">
            <w:pPr>
              <w:widowControl w:val="0"/>
              <w:tabs>
                <w:tab w:val="left" w:pos="1710"/>
              </w:tabs>
              <w:autoSpaceDE w:val="0"/>
              <w:autoSpaceDN w:val="0"/>
              <w:spacing w:after="0" w:line="234" w:lineRule="exact"/>
              <w:ind w:left="42"/>
              <w:rPr>
                <w:rFonts w:ascii="Times New Roman" w:eastAsia="Times New Roman" w:hAnsi="Times New Roman" w:cs="Times New Roman"/>
                <w:kern w:val="0"/>
                <w:lang w:val="lt-LT"/>
                <w14:ligatures w14:val="none"/>
              </w:rPr>
            </w:pPr>
            <w:r w:rsidRPr="007510EB">
              <w:rPr>
                <w:rFonts w:ascii="Times New Roman" w:eastAsia="Times New Roman" w:hAnsi="Times New Roman" w:cs="Times New Roman"/>
                <w:kern w:val="0"/>
                <w:lang w:val="lt-LT"/>
                <w14:ligatures w14:val="none"/>
              </w:rPr>
              <w:t>Nemažiau kaip</w:t>
            </w:r>
            <w:r w:rsidRPr="00C47D14">
              <w:rPr>
                <w:rFonts w:ascii="Times New Roman" w:eastAsia="Times New Roman" w:hAnsi="Times New Roman" w:cs="Times New Roman"/>
                <w:kern w:val="0"/>
                <w:lang w:val="lt-LT"/>
                <w14:ligatures w14:val="none"/>
              </w:rPr>
              <w:t xml:space="preserve"> 98 proc.</w:t>
            </w:r>
          </w:p>
        </w:tc>
      </w:tr>
      <w:tr w:rsidR="007510EB" w:rsidRPr="00C47D14" w14:paraId="0317FED6"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4123E05D" w14:textId="38D78700" w:rsidR="007510EB" w:rsidRPr="00C47D14"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.4.</w:t>
            </w:r>
          </w:p>
        </w:tc>
        <w:tc>
          <w:tcPr>
            <w:tcW w:w="4950" w:type="dxa"/>
          </w:tcPr>
          <w:p w14:paraId="186319E4" w14:textId="77777777" w:rsidR="007510EB" w:rsidRPr="00C47D14" w:rsidRDefault="007510EB" w:rsidP="00C47D14">
            <w:pPr>
              <w:widowControl w:val="0"/>
              <w:tabs>
                <w:tab w:val="left" w:pos="1710"/>
              </w:tabs>
              <w:autoSpaceDE w:val="0"/>
              <w:autoSpaceDN w:val="0"/>
              <w:spacing w:after="0" w:line="246"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Galimos duomenų perdavimo</w:t>
            </w:r>
          </w:p>
          <w:p w14:paraId="2CE50BF5" w14:textId="77777777" w:rsidR="007510EB" w:rsidRPr="00C47D14" w:rsidRDefault="007510EB"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sąsajos</w:t>
            </w:r>
          </w:p>
        </w:tc>
        <w:tc>
          <w:tcPr>
            <w:tcW w:w="4590" w:type="dxa"/>
          </w:tcPr>
          <w:p w14:paraId="62E84124" w14:textId="1E9F115A" w:rsidR="007510EB" w:rsidRPr="00C47D14" w:rsidRDefault="007510EB"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 xml:space="preserve">RS485, LAN arba </w:t>
            </w:r>
            <w:proofErr w:type="spellStart"/>
            <w:r w:rsidRPr="00C47D14">
              <w:rPr>
                <w:rFonts w:ascii="Times New Roman" w:eastAsia="Times New Roman" w:hAnsi="Times New Roman" w:cs="Times New Roman"/>
                <w:kern w:val="0"/>
                <w:lang w:val="lt-LT"/>
                <w14:ligatures w14:val="none"/>
              </w:rPr>
              <w:t>Wifi</w:t>
            </w:r>
            <w:proofErr w:type="spellEnd"/>
          </w:p>
        </w:tc>
      </w:tr>
      <w:tr w:rsidR="007510EB" w:rsidRPr="001540D8" w14:paraId="6D43E865"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4A981BC7" w14:textId="51564DBD" w:rsidR="007510EB" w:rsidRPr="00C47D14"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sidR="007510EB" w:rsidRPr="00C47D14">
              <w:rPr>
                <w:rFonts w:ascii="Times New Roman" w:eastAsia="Times New Roman" w:hAnsi="Times New Roman" w:cs="Times New Roman"/>
                <w:kern w:val="0"/>
                <w:lang w:val="lt-LT"/>
                <w14:ligatures w14:val="none"/>
              </w:rPr>
              <w:t>.</w:t>
            </w:r>
            <w:r w:rsidR="007510EB">
              <w:rPr>
                <w:rFonts w:ascii="Times New Roman" w:eastAsia="Times New Roman" w:hAnsi="Times New Roman" w:cs="Times New Roman"/>
                <w:kern w:val="0"/>
                <w:lang w:val="lt-LT"/>
                <w14:ligatures w14:val="none"/>
              </w:rPr>
              <w:t>5.</w:t>
            </w:r>
          </w:p>
        </w:tc>
        <w:tc>
          <w:tcPr>
            <w:tcW w:w="4950" w:type="dxa"/>
          </w:tcPr>
          <w:p w14:paraId="486E7870" w14:textId="77777777" w:rsidR="007510EB" w:rsidRPr="00C47D14" w:rsidRDefault="007510EB"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Sistemos darbo stebėsena</w:t>
            </w:r>
          </w:p>
        </w:tc>
        <w:tc>
          <w:tcPr>
            <w:tcW w:w="4590" w:type="dxa"/>
          </w:tcPr>
          <w:p w14:paraId="4F64E8CD" w14:textId="61B3E245" w:rsidR="007510EB" w:rsidRPr="00C47D14" w:rsidRDefault="007510EB"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Sistemos darbo stebėsena nuotoliniu būdu, LCD ekran</w:t>
            </w:r>
            <w:r>
              <w:rPr>
                <w:rFonts w:ascii="Times New Roman" w:eastAsia="Times New Roman" w:hAnsi="Times New Roman" w:cs="Times New Roman"/>
                <w:kern w:val="0"/>
                <w:lang w:val="lt-LT"/>
                <w14:ligatures w14:val="none"/>
              </w:rPr>
              <w:t>as</w:t>
            </w:r>
          </w:p>
        </w:tc>
      </w:tr>
      <w:tr w:rsidR="007510EB" w:rsidRPr="00C47D14" w14:paraId="3D9193E2"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78"/>
        </w:trPr>
        <w:tc>
          <w:tcPr>
            <w:tcW w:w="630" w:type="dxa"/>
          </w:tcPr>
          <w:p w14:paraId="6137686B" w14:textId="200F84F2" w:rsidR="007510EB" w:rsidRPr="00C47D14"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6</w:t>
            </w:r>
            <w:r w:rsidR="007510EB" w:rsidRPr="00C47D14">
              <w:rPr>
                <w:rFonts w:ascii="Times New Roman" w:eastAsia="Times New Roman" w:hAnsi="Times New Roman" w:cs="Times New Roman"/>
                <w:kern w:val="0"/>
                <w:lang w:val="lt-LT"/>
                <w14:ligatures w14:val="none"/>
              </w:rPr>
              <w:t>.</w:t>
            </w:r>
          </w:p>
        </w:tc>
        <w:tc>
          <w:tcPr>
            <w:tcW w:w="9540" w:type="dxa"/>
            <w:gridSpan w:val="2"/>
          </w:tcPr>
          <w:p w14:paraId="4E3AB72A" w14:textId="6F14DEDF" w:rsidR="007510EB" w:rsidRPr="00C47D14" w:rsidRDefault="007510EB"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Elektros energijos kaupikliai:</w:t>
            </w:r>
          </w:p>
        </w:tc>
      </w:tr>
      <w:tr w:rsidR="007510EB" w:rsidRPr="00C47D14" w14:paraId="5FA0EE66"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60"/>
        </w:trPr>
        <w:tc>
          <w:tcPr>
            <w:tcW w:w="630" w:type="dxa"/>
          </w:tcPr>
          <w:p w14:paraId="14E325D6" w14:textId="3574F7B7" w:rsidR="007510EB" w:rsidRPr="00C47D14" w:rsidRDefault="007510EB"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Pr="00C47D14">
              <w:rPr>
                <w:rFonts w:ascii="Times New Roman" w:eastAsia="Times New Roman" w:hAnsi="Times New Roman" w:cs="Times New Roman"/>
                <w:kern w:val="0"/>
                <w:lang w:val="lt-LT"/>
                <w14:ligatures w14:val="none"/>
              </w:rPr>
              <w:t>1.</w:t>
            </w:r>
          </w:p>
        </w:tc>
        <w:tc>
          <w:tcPr>
            <w:tcW w:w="4950" w:type="dxa"/>
          </w:tcPr>
          <w:p w14:paraId="692F4953" w14:textId="77777777" w:rsidR="007510EB" w:rsidRPr="00C47D14" w:rsidRDefault="007510EB"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Sistemos talpa</w:t>
            </w:r>
          </w:p>
        </w:tc>
        <w:tc>
          <w:tcPr>
            <w:tcW w:w="4590" w:type="dxa"/>
          </w:tcPr>
          <w:p w14:paraId="2AD8F0F7" w14:textId="0DE92BE9" w:rsidR="007510EB" w:rsidRPr="00C47D14" w:rsidRDefault="007510EB"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Ne mažiau kaip 215 kWh</w:t>
            </w:r>
          </w:p>
        </w:tc>
      </w:tr>
      <w:tr w:rsidR="002E7D4D" w:rsidRPr="001540D8" w14:paraId="507C0417"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3BE6A183" w14:textId="4887AC01" w:rsidR="002E7D4D" w:rsidRPr="00C47D14"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Pr="00C47D14">
              <w:rPr>
                <w:rFonts w:ascii="Times New Roman" w:eastAsia="Times New Roman" w:hAnsi="Times New Roman" w:cs="Times New Roman"/>
                <w:kern w:val="0"/>
                <w:lang w:val="lt-LT"/>
                <w14:ligatures w14:val="none"/>
              </w:rPr>
              <w:t>2.</w:t>
            </w:r>
          </w:p>
        </w:tc>
        <w:tc>
          <w:tcPr>
            <w:tcW w:w="4950" w:type="dxa"/>
          </w:tcPr>
          <w:p w14:paraId="19CEEBFE" w14:textId="77777777" w:rsidR="002E7D4D" w:rsidRPr="00C47D14" w:rsidRDefault="002E7D4D"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Cheminė sudėtis</w:t>
            </w:r>
          </w:p>
        </w:tc>
        <w:tc>
          <w:tcPr>
            <w:tcW w:w="4590" w:type="dxa"/>
          </w:tcPr>
          <w:p w14:paraId="65282764" w14:textId="48833169" w:rsidR="002E7D4D" w:rsidRPr="00C47D14"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Ličio geležies fosfato arba lygiavertės baterijos, t.</w:t>
            </w:r>
            <w:r>
              <w:rPr>
                <w:rFonts w:ascii="Times New Roman" w:eastAsia="Times New Roman" w:hAnsi="Times New Roman" w:cs="Times New Roman"/>
                <w:kern w:val="0"/>
                <w:lang w:val="lt-LT"/>
                <w14:ligatures w14:val="none"/>
              </w:rPr>
              <w:t xml:space="preserve"> </w:t>
            </w:r>
            <w:r w:rsidRPr="00C47D14">
              <w:rPr>
                <w:rFonts w:ascii="Times New Roman" w:eastAsia="Times New Roman" w:hAnsi="Times New Roman" w:cs="Times New Roman"/>
                <w:kern w:val="0"/>
                <w:lang w:val="lt-LT"/>
                <w14:ligatures w14:val="none"/>
              </w:rPr>
              <w:t>y., tuo pat metu pasižyminčios tokio paties arba geresnio lygio sauga, galia ir energijos tanki</w:t>
            </w:r>
            <w:r>
              <w:rPr>
                <w:rFonts w:ascii="Times New Roman" w:eastAsia="Times New Roman" w:hAnsi="Times New Roman" w:cs="Times New Roman"/>
                <w:kern w:val="0"/>
                <w:lang w:val="lt-LT"/>
                <w14:ligatures w14:val="none"/>
              </w:rPr>
              <w:t>s atitinkantis</w:t>
            </w:r>
            <w:r w:rsidRPr="00C47D14">
              <w:rPr>
                <w:rFonts w:ascii="Times New Roman" w:eastAsia="Times New Roman" w:hAnsi="Times New Roman" w:cs="Times New Roman"/>
                <w:kern w:val="0"/>
                <w:lang w:val="lt-LT"/>
                <w14:ligatures w14:val="none"/>
              </w:rPr>
              <w:t xml:space="preserve"> EN 50178, EN IEC 62485-2 arba lygiaverčius standartus</w:t>
            </w:r>
          </w:p>
        </w:tc>
      </w:tr>
      <w:tr w:rsidR="002E7D4D" w:rsidRPr="001540D8" w14:paraId="2ED2CF2A"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40B5BB40" w14:textId="1C0B138D" w:rsidR="002E7D4D" w:rsidRPr="00C47D14"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Pr="00C47D14">
              <w:rPr>
                <w:rFonts w:ascii="Times New Roman" w:eastAsia="Times New Roman" w:hAnsi="Times New Roman" w:cs="Times New Roman"/>
                <w:kern w:val="0"/>
                <w:lang w:val="lt-LT"/>
                <w14:ligatures w14:val="none"/>
              </w:rPr>
              <w:t>3.</w:t>
            </w:r>
          </w:p>
        </w:tc>
        <w:tc>
          <w:tcPr>
            <w:tcW w:w="4950" w:type="dxa"/>
          </w:tcPr>
          <w:p w14:paraId="16DD5860" w14:textId="6446A944" w:rsidR="002E7D4D" w:rsidRPr="00C47D14" w:rsidRDefault="002E7D4D"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Į</w:t>
            </w:r>
            <w:r w:rsidRPr="00C47D14">
              <w:rPr>
                <w:rFonts w:ascii="Times New Roman" w:eastAsia="Times New Roman" w:hAnsi="Times New Roman" w:cs="Times New Roman"/>
                <w:kern w:val="0"/>
                <w:lang w:val="lt-LT"/>
                <w14:ligatures w14:val="none"/>
              </w:rPr>
              <w:t>rengimo vieta</w:t>
            </w:r>
          </w:p>
        </w:tc>
        <w:tc>
          <w:tcPr>
            <w:tcW w:w="4590" w:type="dxa"/>
          </w:tcPr>
          <w:p w14:paraId="7F6A5F31" w14:textId="6C8E4EA8" w:rsidR="002E7D4D" w:rsidRPr="00C47D14"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 xml:space="preserve">Tiekėjas turi parinkti ir įsivertinti optimalią įrengimo vietą, siekiant užtikrinti efektyvų ir sklandų visos </w:t>
            </w:r>
            <w:r>
              <w:rPr>
                <w:rFonts w:ascii="Times New Roman" w:eastAsia="Times New Roman" w:hAnsi="Times New Roman" w:cs="Times New Roman"/>
                <w:kern w:val="0"/>
                <w:lang w:val="lt-LT"/>
                <w14:ligatures w14:val="none"/>
              </w:rPr>
              <w:t>Saulės jėgainės</w:t>
            </w:r>
            <w:r w:rsidRPr="00C47D14">
              <w:rPr>
                <w:rFonts w:ascii="Times New Roman" w:eastAsia="Times New Roman" w:hAnsi="Times New Roman" w:cs="Times New Roman"/>
                <w:kern w:val="0"/>
                <w:lang w:val="lt-LT"/>
                <w14:ligatures w14:val="none"/>
              </w:rPr>
              <w:t xml:space="preserve"> sistemos darbą</w:t>
            </w:r>
          </w:p>
        </w:tc>
      </w:tr>
      <w:tr w:rsidR="002E7D4D" w:rsidRPr="001540D8" w14:paraId="6D158B42"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3643A56B" w14:textId="31593E86" w:rsidR="002E7D4D"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7.4.</w:t>
            </w:r>
          </w:p>
        </w:tc>
        <w:tc>
          <w:tcPr>
            <w:tcW w:w="4950" w:type="dxa"/>
          </w:tcPr>
          <w:p w14:paraId="5C2DB955" w14:textId="5AABC773" w:rsidR="002E7D4D" w:rsidRDefault="002E7D4D"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DC srovės grandinės automatinis išjungiklis</w:t>
            </w:r>
          </w:p>
        </w:tc>
        <w:tc>
          <w:tcPr>
            <w:tcW w:w="4590" w:type="dxa"/>
          </w:tcPr>
          <w:p w14:paraId="612BEC4F" w14:textId="0445E800" w:rsidR="002E7D4D" w:rsidRPr="00C47D14"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C47D14">
              <w:rPr>
                <w:rFonts w:ascii="Times New Roman" w:eastAsia="Times New Roman" w:hAnsi="Times New Roman" w:cs="Times New Roman"/>
                <w:kern w:val="0"/>
                <w:lang w:val="lt-LT"/>
                <w14:ligatures w14:val="none"/>
              </w:rPr>
              <w:t>Turi būti įrengti DC srovės automatiniai išjungikliai ir apsaugos nuo perkrovos, trumpo jungimo ir viršįtampių. DC išjungikliai turi būti tinkami sistemoms su ≥1000 V nuolatinės įtampos</w:t>
            </w:r>
          </w:p>
        </w:tc>
      </w:tr>
      <w:tr w:rsidR="002E7D4D" w:rsidRPr="001540D8" w14:paraId="189F3ED3"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757DA595" w14:textId="61DDB8F4" w:rsidR="002E7D4D" w:rsidRPr="001540D8" w:rsidRDefault="002E7D4D" w:rsidP="00C47D14">
            <w:pPr>
              <w:widowControl w:val="0"/>
              <w:tabs>
                <w:tab w:val="left" w:pos="1710"/>
              </w:tabs>
              <w:autoSpaceDE w:val="0"/>
              <w:autoSpaceDN w:val="0"/>
              <w:spacing w:after="0" w:line="247" w:lineRule="exact"/>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7.5.</w:t>
            </w:r>
          </w:p>
        </w:tc>
        <w:tc>
          <w:tcPr>
            <w:tcW w:w="4950" w:type="dxa"/>
          </w:tcPr>
          <w:p w14:paraId="70464D93" w14:textId="3F6FCDC8" w:rsidR="002E7D4D" w:rsidRPr="001540D8" w:rsidRDefault="002E7D4D" w:rsidP="00C47D14">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Siūlomiems kaupikliams turi būti suteikiamas gamintojo produkto garantijos laikotarpis metais</w:t>
            </w:r>
          </w:p>
        </w:tc>
        <w:tc>
          <w:tcPr>
            <w:tcW w:w="4590" w:type="dxa"/>
          </w:tcPr>
          <w:p w14:paraId="380450DF" w14:textId="7B588603" w:rsidR="002E7D4D" w:rsidRPr="001540D8"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Ne trumpesnė nei 2 metų garantija arba ne mažiau kaip 6000 įkrovimo/iškrovimo ciklų garantija, užtikrinant likutinę talpą, ne mažesnę kaip 80% nominalios talpos po garantinio laikotarpio</w:t>
            </w:r>
          </w:p>
        </w:tc>
      </w:tr>
      <w:tr w:rsidR="002E7D4D" w:rsidRPr="001540D8" w14:paraId="0BE8C456" w14:textId="77777777" w:rsidTr="002E7D4D">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505"/>
        </w:trPr>
        <w:tc>
          <w:tcPr>
            <w:tcW w:w="630" w:type="dxa"/>
          </w:tcPr>
          <w:p w14:paraId="3039E6E4" w14:textId="1B370F19" w:rsidR="002E7D4D" w:rsidRPr="001540D8"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8.</w:t>
            </w:r>
          </w:p>
        </w:tc>
        <w:tc>
          <w:tcPr>
            <w:tcW w:w="4950" w:type="dxa"/>
          </w:tcPr>
          <w:p w14:paraId="385B822F" w14:textId="22689969" w:rsidR="002E7D4D" w:rsidRPr="001540D8" w:rsidRDefault="002E7D4D" w:rsidP="002E7D4D">
            <w:pPr>
              <w:widowControl w:val="0"/>
              <w:tabs>
                <w:tab w:val="left" w:pos="1710"/>
              </w:tabs>
              <w:autoSpaceDE w:val="0"/>
              <w:autoSpaceDN w:val="0"/>
              <w:spacing w:after="0" w:line="240" w:lineRule="exact"/>
              <w:ind w:left="42"/>
              <w:rPr>
                <w:rFonts w:ascii="Times New Roman" w:eastAsia="Times New Roman" w:hAnsi="Times New Roman" w:cs="Times New Roman"/>
                <w:kern w:val="0"/>
                <w:lang w:val="lt-LT"/>
                <w14:ligatures w14:val="none"/>
              </w:rPr>
            </w:pPr>
            <w:r w:rsidRPr="001540D8">
              <w:rPr>
                <w:rFonts w:ascii="Times New Roman" w:eastAsia="Calibri" w:hAnsi="Times New Roman" w:cs="Times New Roman"/>
                <w:bCs/>
                <w:iCs/>
                <w:kern w:val="0"/>
                <w:sz w:val="24"/>
                <w:szCs w:val="24"/>
                <w:lang w:val="lt-LT"/>
                <w14:ligatures w14:val="none"/>
              </w:rPr>
              <w:t xml:space="preserve">Saulės jėgainės </w:t>
            </w:r>
            <w:r w:rsidRPr="001540D8">
              <w:rPr>
                <w:rFonts w:ascii="Times New Roman" w:eastAsia="Times New Roman" w:hAnsi="Times New Roman" w:cs="Times New Roman"/>
                <w:kern w:val="0"/>
                <w:lang w:val="lt-LT"/>
                <w14:ligatures w14:val="none"/>
              </w:rPr>
              <w:t>apsaugos laipsnis, nurodantis, kad įrenginys turi ribotą apsaugą nuo dulkių ir vandens. Tai reiškia, kad jis yra apsaugotas nuo dulkių patekimo į vidų ir nuo vandens, kuris patenka per žemo slėgio vandens sroves iš bet kurios krypties</w:t>
            </w:r>
          </w:p>
        </w:tc>
        <w:tc>
          <w:tcPr>
            <w:tcW w:w="4590" w:type="dxa"/>
          </w:tcPr>
          <w:p w14:paraId="3114F431" w14:textId="69DFD8AF" w:rsidR="002E7D4D" w:rsidRPr="001540D8" w:rsidRDefault="002E7D4D" w:rsidP="00C47D14">
            <w:pPr>
              <w:widowControl w:val="0"/>
              <w:tabs>
                <w:tab w:val="left" w:pos="1710"/>
              </w:tabs>
              <w:autoSpaceDE w:val="0"/>
              <w:autoSpaceDN w:val="0"/>
              <w:spacing w:after="0" w:line="247" w:lineRule="exact"/>
              <w:ind w:left="42"/>
              <w:rPr>
                <w:rFonts w:ascii="Times New Roman" w:eastAsia="Times New Roman" w:hAnsi="Times New Roman" w:cs="Times New Roman"/>
                <w:kern w:val="0"/>
                <w:lang w:val="lt-LT"/>
                <w14:ligatures w14:val="none"/>
              </w:rPr>
            </w:pPr>
            <w:r w:rsidRPr="001540D8">
              <w:rPr>
                <w:rFonts w:ascii="Times New Roman" w:eastAsia="Times New Roman" w:hAnsi="Times New Roman" w:cs="Times New Roman"/>
                <w:kern w:val="0"/>
                <w:lang w:val="lt-LT"/>
                <w14:ligatures w14:val="none"/>
              </w:rPr>
              <w:t>Ne mažiau nei IP55 komponentams, montuojamiems lauko sąlygomis arba vietose, kur galimas dulkių ir vandens poveikis</w:t>
            </w:r>
          </w:p>
        </w:tc>
      </w:tr>
      <w:bookmarkEnd w:id="4"/>
    </w:tbl>
    <w:p w14:paraId="6ED8D1E4" w14:textId="77777777" w:rsidR="00B46B9B" w:rsidRDefault="00B46B9B" w:rsidP="00B46B9B">
      <w:pPr>
        <w:pStyle w:val="Sraopastraipa"/>
        <w:tabs>
          <w:tab w:val="left" w:pos="450"/>
        </w:tabs>
        <w:spacing w:after="0" w:line="240" w:lineRule="auto"/>
        <w:ind w:left="0"/>
        <w:jc w:val="both"/>
        <w:rPr>
          <w:rFonts w:ascii="Times New Roman" w:hAnsi="Times New Roman" w:cs="Times New Roman"/>
          <w:lang w:val="lt-LT"/>
        </w:rPr>
      </w:pPr>
    </w:p>
    <w:p w14:paraId="030234C4" w14:textId="356C4E77" w:rsidR="00B46B9B" w:rsidRDefault="00A3098A" w:rsidP="00B46B9B">
      <w:pPr>
        <w:pStyle w:val="Sraopastraipa"/>
        <w:tabs>
          <w:tab w:val="left" w:pos="450"/>
        </w:tabs>
        <w:spacing w:after="0" w:line="240" w:lineRule="auto"/>
        <w:ind w:left="0"/>
        <w:jc w:val="both"/>
        <w:rPr>
          <w:rFonts w:ascii="Times New Roman" w:hAnsi="Times New Roman" w:cs="Times New Roman"/>
          <w:lang w:val="lt-LT"/>
        </w:rPr>
      </w:pPr>
      <w:r>
        <w:rPr>
          <w:rFonts w:ascii="Times New Roman" w:hAnsi="Times New Roman" w:cs="Times New Roman"/>
          <w:lang w:val="lt-LT"/>
        </w:rPr>
        <w:t>Pridedama:</w:t>
      </w:r>
      <w:r w:rsidRPr="00A3098A">
        <w:rPr>
          <w:lang w:val="lt-LT"/>
        </w:rPr>
        <w:t xml:space="preserve"> </w:t>
      </w:r>
      <w:r w:rsidRPr="00A3098A">
        <w:rPr>
          <w:rFonts w:ascii="Times New Roman" w:hAnsi="Times New Roman" w:cs="Times New Roman"/>
          <w:lang w:val="lt-LT"/>
        </w:rPr>
        <w:t>Perkančiajam subjektui priklausančio pastato – katilinės (unikalus Nr. 4400-0525-7625)</w:t>
      </w:r>
      <w:r>
        <w:rPr>
          <w:rFonts w:ascii="Times New Roman" w:hAnsi="Times New Roman" w:cs="Times New Roman"/>
          <w:lang w:val="lt-LT"/>
        </w:rPr>
        <w:t xml:space="preserve"> ant kurio numatoma montuoti Saulės jėgainę dokumentai ir teritorijos planas.</w:t>
      </w:r>
    </w:p>
    <w:p w14:paraId="619930B4" w14:textId="77777777" w:rsidR="00A3098A" w:rsidRPr="00D526E8" w:rsidRDefault="00A3098A" w:rsidP="00B46B9B">
      <w:pPr>
        <w:pStyle w:val="Sraopastraipa"/>
        <w:tabs>
          <w:tab w:val="left" w:pos="450"/>
        </w:tabs>
        <w:spacing w:after="0" w:line="240" w:lineRule="auto"/>
        <w:ind w:left="0"/>
        <w:jc w:val="both"/>
        <w:rPr>
          <w:rFonts w:ascii="Times New Roman" w:hAnsi="Times New Roman" w:cs="Times New Roman"/>
          <w:lang w:val="lt-LT"/>
        </w:rPr>
      </w:pPr>
    </w:p>
    <w:sectPr w:rsidR="00A3098A" w:rsidRPr="00D526E8"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970B2D"/>
    <w:multiLevelType w:val="hybridMultilevel"/>
    <w:tmpl w:val="8E9A3EAE"/>
    <w:lvl w:ilvl="0" w:tplc="2356EC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6"/>
  </w:num>
  <w:num w:numId="6" w16cid:durableId="1045569133">
    <w:abstractNumId w:val="0"/>
  </w:num>
  <w:num w:numId="7" w16cid:durableId="189728947">
    <w:abstractNumId w:val="7"/>
  </w:num>
  <w:num w:numId="8" w16cid:durableId="805784381">
    <w:abstractNumId w:val="5"/>
  </w:num>
  <w:num w:numId="9" w16cid:durableId="1713847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C13B1"/>
    <w:rsid w:val="000D0070"/>
    <w:rsid w:val="000D05F7"/>
    <w:rsid w:val="000E2BB9"/>
    <w:rsid w:val="00116FA8"/>
    <w:rsid w:val="001311FB"/>
    <w:rsid w:val="00134895"/>
    <w:rsid w:val="001350D0"/>
    <w:rsid w:val="00140AD5"/>
    <w:rsid w:val="001540D8"/>
    <w:rsid w:val="00154274"/>
    <w:rsid w:val="001638D0"/>
    <w:rsid w:val="00166D7C"/>
    <w:rsid w:val="001857BC"/>
    <w:rsid w:val="001A32AE"/>
    <w:rsid w:val="001A74C9"/>
    <w:rsid w:val="001B63A7"/>
    <w:rsid w:val="001B695E"/>
    <w:rsid w:val="001C7377"/>
    <w:rsid w:val="001E4163"/>
    <w:rsid w:val="001F3CE2"/>
    <w:rsid w:val="002061DC"/>
    <w:rsid w:val="00206C78"/>
    <w:rsid w:val="00207C38"/>
    <w:rsid w:val="00255E0D"/>
    <w:rsid w:val="00271E98"/>
    <w:rsid w:val="00273AD3"/>
    <w:rsid w:val="00281FF0"/>
    <w:rsid w:val="00290F6A"/>
    <w:rsid w:val="002A10B1"/>
    <w:rsid w:val="002A78A8"/>
    <w:rsid w:val="002B790C"/>
    <w:rsid w:val="002C2615"/>
    <w:rsid w:val="002D73F9"/>
    <w:rsid w:val="002E7D4D"/>
    <w:rsid w:val="002F1B40"/>
    <w:rsid w:val="00304F46"/>
    <w:rsid w:val="00320737"/>
    <w:rsid w:val="0032378E"/>
    <w:rsid w:val="003418D7"/>
    <w:rsid w:val="00357FE8"/>
    <w:rsid w:val="003976D5"/>
    <w:rsid w:val="003A425F"/>
    <w:rsid w:val="003C3683"/>
    <w:rsid w:val="003C6B23"/>
    <w:rsid w:val="003D2B15"/>
    <w:rsid w:val="003E7D1D"/>
    <w:rsid w:val="003F0DBC"/>
    <w:rsid w:val="003F3460"/>
    <w:rsid w:val="003F4C5E"/>
    <w:rsid w:val="003F5594"/>
    <w:rsid w:val="00406D8C"/>
    <w:rsid w:val="00414372"/>
    <w:rsid w:val="00416C84"/>
    <w:rsid w:val="00421495"/>
    <w:rsid w:val="004242B2"/>
    <w:rsid w:val="00425FC2"/>
    <w:rsid w:val="00443F56"/>
    <w:rsid w:val="0045290A"/>
    <w:rsid w:val="004729C8"/>
    <w:rsid w:val="00474468"/>
    <w:rsid w:val="0047528B"/>
    <w:rsid w:val="00477460"/>
    <w:rsid w:val="0048415E"/>
    <w:rsid w:val="00486250"/>
    <w:rsid w:val="004924C3"/>
    <w:rsid w:val="004B082B"/>
    <w:rsid w:val="004B1486"/>
    <w:rsid w:val="004B3F20"/>
    <w:rsid w:val="004C01F3"/>
    <w:rsid w:val="004D032B"/>
    <w:rsid w:val="004E37D4"/>
    <w:rsid w:val="00527E00"/>
    <w:rsid w:val="00542B9E"/>
    <w:rsid w:val="005470A8"/>
    <w:rsid w:val="00554565"/>
    <w:rsid w:val="00567C3F"/>
    <w:rsid w:val="00590D78"/>
    <w:rsid w:val="005B00E2"/>
    <w:rsid w:val="005B5E2E"/>
    <w:rsid w:val="005D4FE1"/>
    <w:rsid w:val="005D6F6B"/>
    <w:rsid w:val="005F1563"/>
    <w:rsid w:val="005F4449"/>
    <w:rsid w:val="006021DB"/>
    <w:rsid w:val="00615EFB"/>
    <w:rsid w:val="00676239"/>
    <w:rsid w:val="006835C0"/>
    <w:rsid w:val="006A22FB"/>
    <w:rsid w:val="006C16FF"/>
    <w:rsid w:val="006D23B4"/>
    <w:rsid w:val="006D46A6"/>
    <w:rsid w:val="006E5DB1"/>
    <w:rsid w:val="006E6B75"/>
    <w:rsid w:val="006F5CED"/>
    <w:rsid w:val="006F7D08"/>
    <w:rsid w:val="0072754A"/>
    <w:rsid w:val="007510EB"/>
    <w:rsid w:val="007606CE"/>
    <w:rsid w:val="00761705"/>
    <w:rsid w:val="00793881"/>
    <w:rsid w:val="007A0748"/>
    <w:rsid w:val="007B4339"/>
    <w:rsid w:val="007B7246"/>
    <w:rsid w:val="007C12CE"/>
    <w:rsid w:val="007D5767"/>
    <w:rsid w:val="007D7C1D"/>
    <w:rsid w:val="007F247A"/>
    <w:rsid w:val="00807256"/>
    <w:rsid w:val="0082194C"/>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681"/>
    <w:rsid w:val="009377E5"/>
    <w:rsid w:val="009414E6"/>
    <w:rsid w:val="00955095"/>
    <w:rsid w:val="0096232B"/>
    <w:rsid w:val="009678C2"/>
    <w:rsid w:val="009A0F07"/>
    <w:rsid w:val="009A12C7"/>
    <w:rsid w:val="009B4D88"/>
    <w:rsid w:val="009C6144"/>
    <w:rsid w:val="009F5413"/>
    <w:rsid w:val="00A019D1"/>
    <w:rsid w:val="00A3098A"/>
    <w:rsid w:val="00A311E4"/>
    <w:rsid w:val="00A36AFA"/>
    <w:rsid w:val="00A67608"/>
    <w:rsid w:val="00A761DE"/>
    <w:rsid w:val="00A83339"/>
    <w:rsid w:val="00AC3A69"/>
    <w:rsid w:val="00AD5D17"/>
    <w:rsid w:val="00AE0A2B"/>
    <w:rsid w:val="00B053DF"/>
    <w:rsid w:val="00B06E51"/>
    <w:rsid w:val="00B37552"/>
    <w:rsid w:val="00B4401E"/>
    <w:rsid w:val="00B45972"/>
    <w:rsid w:val="00B46B9B"/>
    <w:rsid w:val="00B501A5"/>
    <w:rsid w:val="00B520CF"/>
    <w:rsid w:val="00B54D88"/>
    <w:rsid w:val="00B65966"/>
    <w:rsid w:val="00B72A74"/>
    <w:rsid w:val="00B86616"/>
    <w:rsid w:val="00B924CB"/>
    <w:rsid w:val="00BA12CA"/>
    <w:rsid w:val="00BA285F"/>
    <w:rsid w:val="00BD7983"/>
    <w:rsid w:val="00C2545A"/>
    <w:rsid w:val="00C26F17"/>
    <w:rsid w:val="00C47D14"/>
    <w:rsid w:val="00C66394"/>
    <w:rsid w:val="00C74BFA"/>
    <w:rsid w:val="00C87DBF"/>
    <w:rsid w:val="00C97ECC"/>
    <w:rsid w:val="00CA2938"/>
    <w:rsid w:val="00CA4E38"/>
    <w:rsid w:val="00CB14FA"/>
    <w:rsid w:val="00CB771C"/>
    <w:rsid w:val="00CE273F"/>
    <w:rsid w:val="00CE38EC"/>
    <w:rsid w:val="00CE504F"/>
    <w:rsid w:val="00CF0A14"/>
    <w:rsid w:val="00D04CF9"/>
    <w:rsid w:val="00D1445F"/>
    <w:rsid w:val="00D2082C"/>
    <w:rsid w:val="00D27367"/>
    <w:rsid w:val="00D36A84"/>
    <w:rsid w:val="00D43CC7"/>
    <w:rsid w:val="00D44E28"/>
    <w:rsid w:val="00D526E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69B0"/>
    <w:rsid w:val="00E41A04"/>
    <w:rsid w:val="00E766DE"/>
    <w:rsid w:val="00E86436"/>
    <w:rsid w:val="00EA4300"/>
    <w:rsid w:val="00EC1FF0"/>
    <w:rsid w:val="00ED4106"/>
    <w:rsid w:val="00ED6090"/>
    <w:rsid w:val="00EF6147"/>
    <w:rsid w:val="00F1093A"/>
    <w:rsid w:val="00F15DCA"/>
    <w:rsid w:val="00F20307"/>
    <w:rsid w:val="00F26914"/>
    <w:rsid w:val="00F31E8A"/>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8954</Words>
  <Characters>5105</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5</cp:revision>
  <dcterms:created xsi:type="dcterms:W3CDTF">2025-06-30T13:00:00Z</dcterms:created>
  <dcterms:modified xsi:type="dcterms:W3CDTF">2025-07-03T12:52:00Z</dcterms:modified>
</cp:coreProperties>
</file>