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3E3D" w14:textId="77777777" w:rsidR="009955EE" w:rsidRDefault="009955EE" w:rsidP="00AC62F0">
      <w:pPr>
        <w:widowControl w:val="0"/>
        <w:pBdr>
          <w:top w:val="nil"/>
          <w:left w:val="nil"/>
          <w:bottom w:val="nil"/>
          <w:right w:val="nil"/>
          <w:between w:val="nil"/>
        </w:pBdr>
        <w:tabs>
          <w:tab w:val="left" w:pos="567"/>
          <w:tab w:val="left" w:pos="851"/>
        </w:tabs>
        <w:jc w:val="center"/>
        <w:rPr>
          <w:b/>
          <w:caps/>
          <w:szCs w:val="24"/>
        </w:rPr>
      </w:pPr>
    </w:p>
    <w:p w14:paraId="4B72E4FF" w14:textId="20B76598" w:rsidR="002E4262" w:rsidRDefault="002E4262" w:rsidP="00AC62F0">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11C7E8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2E4262" w14:paraId="216C2DBF" w14:textId="77777777" w:rsidTr="002E4DC5">
        <w:tc>
          <w:tcPr>
            <w:tcW w:w="2448" w:type="dxa"/>
          </w:tcPr>
          <w:p w14:paraId="3D3BA67E" w14:textId="77777777" w:rsidR="002E4262" w:rsidRDefault="002E4262" w:rsidP="004846AE">
            <w:pPr>
              <w:jc w:val="both"/>
              <w:rPr>
                <w:b/>
                <w:bCs/>
                <w:kern w:val="2"/>
                <w:szCs w:val="24"/>
              </w:rPr>
            </w:pPr>
            <w:r>
              <w:rPr>
                <w:b/>
                <w:bCs/>
                <w:kern w:val="2"/>
                <w:szCs w:val="24"/>
              </w:rPr>
              <w:t>Sutarties pavadinimas</w:t>
            </w:r>
          </w:p>
        </w:tc>
        <w:tc>
          <w:tcPr>
            <w:tcW w:w="7110" w:type="dxa"/>
            <w:gridSpan w:val="3"/>
          </w:tcPr>
          <w:p w14:paraId="346F0053" w14:textId="68EF963D" w:rsidR="002E4262" w:rsidRDefault="009955EE" w:rsidP="004846AE">
            <w:pPr>
              <w:jc w:val="both"/>
              <w:rPr>
                <w:kern w:val="2"/>
                <w:szCs w:val="24"/>
              </w:rPr>
            </w:pPr>
            <w:r>
              <w:rPr>
                <w:kern w:val="2"/>
                <w:szCs w:val="24"/>
              </w:rPr>
              <w:t>ŽVYRO (ŽVYRGŽDO)</w:t>
            </w:r>
            <w:r w:rsidR="00C530EF">
              <w:rPr>
                <w:kern w:val="2"/>
                <w:szCs w:val="24"/>
              </w:rPr>
              <w:t xml:space="preserve"> </w:t>
            </w:r>
            <w:r w:rsidR="00384534">
              <w:rPr>
                <w:kern w:val="2"/>
                <w:szCs w:val="24"/>
              </w:rPr>
              <w:t>VIEŠOJO PIRKIMO-PARDAVIMO SUTARTIS</w:t>
            </w:r>
          </w:p>
        </w:tc>
      </w:tr>
      <w:tr w:rsidR="002E4262" w14:paraId="7EFE756C" w14:textId="77777777" w:rsidTr="002E4DC5">
        <w:tc>
          <w:tcPr>
            <w:tcW w:w="2448" w:type="dxa"/>
          </w:tcPr>
          <w:p w14:paraId="4E23B7B3" w14:textId="77777777" w:rsidR="002E4262" w:rsidRDefault="002E4262" w:rsidP="004846AE">
            <w:pPr>
              <w:jc w:val="both"/>
              <w:rPr>
                <w:b/>
                <w:bCs/>
                <w:kern w:val="2"/>
                <w:szCs w:val="24"/>
              </w:rPr>
            </w:pPr>
            <w:r>
              <w:rPr>
                <w:b/>
                <w:bCs/>
                <w:kern w:val="2"/>
                <w:szCs w:val="24"/>
              </w:rPr>
              <w:t>Sutarties data</w:t>
            </w:r>
          </w:p>
        </w:tc>
        <w:tc>
          <w:tcPr>
            <w:tcW w:w="2177" w:type="dxa"/>
          </w:tcPr>
          <w:p w14:paraId="4B4B3A86" w14:textId="77777777" w:rsidR="002E4262" w:rsidRDefault="002E4262" w:rsidP="004846AE">
            <w:pPr>
              <w:jc w:val="both"/>
              <w:rPr>
                <w:kern w:val="2"/>
                <w:szCs w:val="24"/>
              </w:rPr>
            </w:pPr>
          </w:p>
        </w:tc>
        <w:tc>
          <w:tcPr>
            <w:tcW w:w="2362" w:type="dxa"/>
          </w:tcPr>
          <w:p w14:paraId="2011011F" w14:textId="77777777" w:rsidR="002E4262" w:rsidRDefault="002E4262" w:rsidP="004846AE">
            <w:pPr>
              <w:jc w:val="both"/>
              <w:rPr>
                <w:b/>
                <w:bCs/>
                <w:kern w:val="2"/>
                <w:szCs w:val="24"/>
              </w:rPr>
            </w:pPr>
            <w:r>
              <w:rPr>
                <w:b/>
                <w:bCs/>
                <w:kern w:val="2"/>
                <w:szCs w:val="24"/>
              </w:rPr>
              <w:t>Sutarties numeris</w:t>
            </w:r>
          </w:p>
        </w:tc>
        <w:tc>
          <w:tcPr>
            <w:tcW w:w="2571" w:type="dxa"/>
          </w:tcPr>
          <w:p w14:paraId="4764BEF4" w14:textId="77777777" w:rsidR="002E4262" w:rsidRDefault="002E4262" w:rsidP="004846AE">
            <w:pPr>
              <w:jc w:val="both"/>
              <w:rPr>
                <w:kern w:val="2"/>
                <w:szCs w:val="24"/>
              </w:rPr>
            </w:pPr>
          </w:p>
        </w:tc>
      </w:tr>
    </w:tbl>
    <w:p w14:paraId="02EBA7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3172"/>
        <w:gridCol w:w="3443"/>
      </w:tblGrid>
      <w:tr w:rsidR="002E4262" w14:paraId="6C133363" w14:textId="77777777" w:rsidTr="4A8C56F8">
        <w:tc>
          <w:tcPr>
            <w:tcW w:w="9558" w:type="dxa"/>
            <w:gridSpan w:val="3"/>
          </w:tcPr>
          <w:p w14:paraId="2591F93C" w14:textId="77777777" w:rsidR="002E4262" w:rsidRDefault="002E4262" w:rsidP="004846AE">
            <w:pPr>
              <w:jc w:val="both"/>
              <w:rPr>
                <w:b/>
                <w:bCs/>
                <w:kern w:val="2"/>
                <w:szCs w:val="24"/>
              </w:rPr>
            </w:pPr>
            <w:r>
              <w:rPr>
                <w:b/>
                <w:bCs/>
                <w:kern w:val="2"/>
                <w:szCs w:val="24"/>
              </w:rPr>
              <w:t>1. SUTARTIES ŠALYS</w:t>
            </w:r>
          </w:p>
        </w:tc>
      </w:tr>
      <w:tr w:rsidR="002E4262" w14:paraId="02045C77" w14:textId="77777777" w:rsidTr="4A8C56F8">
        <w:tc>
          <w:tcPr>
            <w:tcW w:w="2808" w:type="dxa"/>
            <w:vMerge w:val="restart"/>
          </w:tcPr>
          <w:p w14:paraId="37A73D79" w14:textId="77777777" w:rsidR="002E4262" w:rsidRDefault="002E4262" w:rsidP="004846AE">
            <w:pPr>
              <w:jc w:val="both"/>
              <w:rPr>
                <w:b/>
                <w:bCs/>
                <w:kern w:val="2"/>
                <w:szCs w:val="24"/>
              </w:rPr>
            </w:pPr>
          </w:p>
          <w:p w14:paraId="25EE2300" w14:textId="77777777" w:rsidR="002E4262" w:rsidRDefault="002E4262" w:rsidP="004846AE">
            <w:pPr>
              <w:jc w:val="both"/>
              <w:rPr>
                <w:b/>
                <w:bCs/>
                <w:kern w:val="2"/>
                <w:szCs w:val="24"/>
              </w:rPr>
            </w:pPr>
          </w:p>
          <w:p w14:paraId="3BC17AE3" w14:textId="77777777" w:rsidR="002E4262" w:rsidRDefault="002E4262" w:rsidP="004846AE">
            <w:pPr>
              <w:jc w:val="both"/>
              <w:rPr>
                <w:b/>
                <w:bCs/>
                <w:kern w:val="2"/>
                <w:szCs w:val="24"/>
              </w:rPr>
            </w:pPr>
          </w:p>
          <w:p w14:paraId="08941FAC" w14:textId="77777777" w:rsidR="002E4262" w:rsidRDefault="002E4262" w:rsidP="004846AE">
            <w:pPr>
              <w:jc w:val="both"/>
              <w:rPr>
                <w:b/>
                <w:bCs/>
                <w:kern w:val="2"/>
                <w:szCs w:val="24"/>
              </w:rPr>
            </w:pPr>
          </w:p>
          <w:p w14:paraId="358FCEB8" w14:textId="77777777" w:rsidR="002E4262" w:rsidRDefault="002E4262" w:rsidP="004846AE">
            <w:pPr>
              <w:jc w:val="both"/>
              <w:rPr>
                <w:b/>
                <w:bCs/>
                <w:kern w:val="2"/>
                <w:szCs w:val="24"/>
              </w:rPr>
            </w:pPr>
            <w:r>
              <w:rPr>
                <w:b/>
                <w:bCs/>
                <w:kern w:val="2"/>
                <w:szCs w:val="24"/>
              </w:rPr>
              <w:t>1.1. Pirkėjas</w:t>
            </w:r>
          </w:p>
        </w:tc>
        <w:tc>
          <w:tcPr>
            <w:tcW w:w="3240" w:type="dxa"/>
          </w:tcPr>
          <w:p w14:paraId="68FA3C63" w14:textId="77777777" w:rsidR="002E4262" w:rsidRDefault="002E4262" w:rsidP="004846AE">
            <w:pPr>
              <w:jc w:val="both"/>
              <w:rPr>
                <w:kern w:val="2"/>
                <w:szCs w:val="24"/>
              </w:rPr>
            </w:pPr>
            <w:r>
              <w:rPr>
                <w:kern w:val="2"/>
                <w:szCs w:val="24"/>
              </w:rPr>
              <w:t>1.1.1. Pavadinimas</w:t>
            </w:r>
          </w:p>
        </w:tc>
        <w:tc>
          <w:tcPr>
            <w:tcW w:w="3510" w:type="dxa"/>
          </w:tcPr>
          <w:p w14:paraId="62EB901C" w14:textId="578915FC" w:rsidR="002E4262" w:rsidRDefault="001D6EEA" w:rsidP="004846AE">
            <w:pPr>
              <w:jc w:val="both"/>
              <w:rPr>
                <w:kern w:val="2"/>
                <w:szCs w:val="24"/>
              </w:rPr>
            </w:pPr>
            <w:r w:rsidRPr="001D6EEA">
              <w:rPr>
                <w:kern w:val="2"/>
                <w:szCs w:val="24"/>
              </w:rPr>
              <w:t>VĮ Ignalinos atominės elektrinė</w:t>
            </w:r>
          </w:p>
        </w:tc>
      </w:tr>
      <w:tr w:rsidR="002E4262" w14:paraId="7C0026BB" w14:textId="77777777" w:rsidTr="4A8C56F8">
        <w:tc>
          <w:tcPr>
            <w:tcW w:w="2808" w:type="dxa"/>
            <w:vMerge/>
          </w:tcPr>
          <w:p w14:paraId="7C5BEFFB" w14:textId="77777777" w:rsidR="002E4262" w:rsidRDefault="002E4262" w:rsidP="004846AE">
            <w:pPr>
              <w:jc w:val="both"/>
              <w:rPr>
                <w:kern w:val="2"/>
                <w:szCs w:val="24"/>
              </w:rPr>
            </w:pPr>
          </w:p>
        </w:tc>
        <w:tc>
          <w:tcPr>
            <w:tcW w:w="3240" w:type="dxa"/>
          </w:tcPr>
          <w:p w14:paraId="6E127D93" w14:textId="77777777" w:rsidR="002E4262" w:rsidRDefault="002E4262" w:rsidP="004846AE">
            <w:pPr>
              <w:jc w:val="both"/>
              <w:rPr>
                <w:kern w:val="2"/>
                <w:szCs w:val="24"/>
              </w:rPr>
            </w:pPr>
            <w:r>
              <w:rPr>
                <w:kern w:val="2"/>
                <w:szCs w:val="24"/>
              </w:rPr>
              <w:t>1.1.2. Juridinio asmens kodas</w:t>
            </w:r>
          </w:p>
        </w:tc>
        <w:tc>
          <w:tcPr>
            <w:tcW w:w="3510" w:type="dxa"/>
          </w:tcPr>
          <w:p w14:paraId="566857E1" w14:textId="55C6F210" w:rsidR="002E4262" w:rsidRDefault="00E51B59" w:rsidP="004846AE">
            <w:pPr>
              <w:jc w:val="both"/>
              <w:rPr>
                <w:kern w:val="2"/>
                <w:szCs w:val="24"/>
              </w:rPr>
            </w:pPr>
            <w:r w:rsidRPr="00E51B59">
              <w:rPr>
                <w:kern w:val="2"/>
                <w:szCs w:val="24"/>
              </w:rPr>
              <w:t>255450080</w:t>
            </w:r>
          </w:p>
        </w:tc>
      </w:tr>
      <w:tr w:rsidR="002E4262" w14:paraId="25E6A0BF" w14:textId="77777777" w:rsidTr="4A8C56F8">
        <w:tc>
          <w:tcPr>
            <w:tcW w:w="2808" w:type="dxa"/>
            <w:vMerge/>
          </w:tcPr>
          <w:p w14:paraId="2CDAC587" w14:textId="77777777" w:rsidR="002E4262" w:rsidRDefault="002E4262" w:rsidP="004846AE">
            <w:pPr>
              <w:jc w:val="both"/>
              <w:rPr>
                <w:kern w:val="2"/>
                <w:szCs w:val="24"/>
              </w:rPr>
            </w:pPr>
          </w:p>
        </w:tc>
        <w:tc>
          <w:tcPr>
            <w:tcW w:w="3240" w:type="dxa"/>
          </w:tcPr>
          <w:p w14:paraId="5FD88D9B" w14:textId="77777777" w:rsidR="002E4262" w:rsidRDefault="002E4262" w:rsidP="004846AE">
            <w:pPr>
              <w:jc w:val="both"/>
              <w:rPr>
                <w:kern w:val="2"/>
                <w:szCs w:val="24"/>
              </w:rPr>
            </w:pPr>
            <w:r>
              <w:rPr>
                <w:kern w:val="2"/>
                <w:szCs w:val="24"/>
              </w:rPr>
              <w:t>1.1.3. Adresas</w:t>
            </w:r>
          </w:p>
        </w:tc>
        <w:tc>
          <w:tcPr>
            <w:tcW w:w="3510" w:type="dxa"/>
          </w:tcPr>
          <w:p w14:paraId="11BD4AAE" w14:textId="59CBF6DD" w:rsidR="002E4262" w:rsidRDefault="00E51B59" w:rsidP="004846AE">
            <w:pPr>
              <w:jc w:val="both"/>
              <w:rPr>
                <w:kern w:val="2"/>
                <w:szCs w:val="24"/>
              </w:rPr>
            </w:pPr>
            <w:r w:rsidRPr="00E51B59">
              <w:rPr>
                <w:kern w:val="2"/>
                <w:szCs w:val="24"/>
              </w:rPr>
              <w:t>Elektrinės g. K47, Drukšinių k., LT- 31152, Visagino sav.</w:t>
            </w:r>
          </w:p>
        </w:tc>
      </w:tr>
      <w:tr w:rsidR="002E4262" w14:paraId="0EE9A946" w14:textId="77777777" w:rsidTr="4A8C56F8">
        <w:tc>
          <w:tcPr>
            <w:tcW w:w="2808" w:type="dxa"/>
            <w:vMerge/>
          </w:tcPr>
          <w:p w14:paraId="1BB18752" w14:textId="77777777" w:rsidR="002E4262" w:rsidRDefault="002E4262" w:rsidP="004846AE">
            <w:pPr>
              <w:jc w:val="both"/>
              <w:rPr>
                <w:kern w:val="2"/>
                <w:szCs w:val="24"/>
              </w:rPr>
            </w:pPr>
          </w:p>
        </w:tc>
        <w:tc>
          <w:tcPr>
            <w:tcW w:w="3240" w:type="dxa"/>
          </w:tcPr>
          <w:p w14:paraId="04A116A8" w14:textId="77777777" w:rsidR="002E4262" w:rsidRDefault="002E4262" w:rsidP="004846AE">
            <w:pPr>
              <w:jc w:val="both"/>
              <w:rPr>
                <w:kern w:val="2"/>
                <w:szCs w:val="24"/>
              </w:rPr>
            </w:pPr>
            <w:r>
              <w:rPr>
                <w:kern w:val="2"/>
                <w:szCs w:val="24"/>
              </w:rPr>
              <w:t>1.1.4. PVM mokėtojo kodas</w:t>
            </w:r>
          </w:p>
        </w:tc>
        <w:tc>
          <w:tcPr>
            <w:tcW w:w="3510" w:type="dxa"/>
          </w:tcPr>
          <w:p w14:paraId="32EED18C" w14:textId="42260402" w:rsidR="002E4262" w:rsidRDefault="00E51B59" w:rsidP="004846AE">
            <w:pPr>
              <w:jc w:val="both"/>
              <w:rPr>
                <w:kern w:val="2"/>
                <w:szCs w:val="24"/>
              </w:rPr>
            </w:pPr>
            <w:r w:rsidRPr="00E51B59">
              <w:rPr>
                <w:kern w:val="2"/>
                <w:szCs w:val="24"/>
              </w:rPr>
              <w:t>LT554500811</w:t>
            </w:r>
          </w:p>
        </w:tc>
      </w:tr>
      <w:tr w:rsidR="002E4262" w14:paraId="4128348B" w14:textId="77777777" w:rsidTr="4A8C56F8">
        <w:tc>
          <w:tcPr>
            <w:tcW w:w="2808" w:type="dxa"/>
            <w:vMerge/>
          </w:tcPr>
          <w:p w14:paraId="350FABDC" w14:textId="77777777" w:rsidR="002E4262" w:rsidRDefault="002E4262" w:rsidP="004846AE">
            <w:pPr>
              <w:jc w:val="both"/>
              <w:rPr>
                <w:kern w:val="2"/>
                <w:szCs w:val="24"/>
              </w:rPr>
            </w:pPr>
          </w:p>
        </w:tc>
        <w:tc>
          <w:tcPr>
            <w:tcW w:w="3240" w:type="dxa"/>
          </w:tcPr>
          <w:p w14:paraId="3540F110" w14:textId="77777777" w:rsidR="002E4262" w:rsidRDefault="002E4262" w:rsidP="004846AE">
            <w:pPr>
              <w:jc w:val="both"/>
              <w:rPr>
                <w:kern w:val="2"/>
                <w:szCs w:val="24"/>
              </w:rPr>
            </w:pPr>
            <w:r>
              <w:rPr>
                <w:kern w:val="2"/>
                <w:szCs w:val="24"/>
              </w:rPr>
              <w:t>1.1.5. Atsiskaitomoji sąskaita</w:t>
            </w:r>
          </w:p>
        </w:tc>
        <w:tc>
          <w:tcPr>
            <w:tcW w:w="3510" w:type="dxa"/>
          </w:tcPr>
          <w:p w14:paraId="176CB9FF" w14:textId="41FC0D5B" w:rsidR="002E4262" w:rsidRDefault="00E51B59" w:rsidP="004846AE">
            <w:pPr>
              <w:jc w:val="both"/>
              <w:rPr>
                <w:kern w:val="2"/>
                <w:szCs w:val="24"/>
              </w:rPr>
            </w:pPr>
            <w:r w:rsidRPr="00E51B59">
              <w:rPr>
                <w:kern w:val="2"/>
                <w:szCs w:val="24"/>
              </w:rPr>
              <w:t>LT10 7300 0100 0261 4996</w:t>
            </w:r>
          </w:p>
        </w:tc>
      </w:tr>
      <w:tr w:rsidR="002E4262" w14:paraId="086AFBE9" w14:textId="77777777" w:rsidTr="4A8C56F8">
        <w:tc>
          <w:tcPr>
            <w:tcW w:w="2808" w:type="dxa"/>
            <w:vMerge/>
          </w:tcPr>
          <w:p w14:paraId="3E748838" w14:textId="77777777" w:rsidR="002E4262" w:rsidRDefault="002E4262" w:rsidP="004846AE">
            <w:pPr>
              <w:jc w:val="both"/>
              <w:rPr>
                <w:kern w:val="2"/>
                <w:szCs w:val="24"/>
              </w:rPr>
            </w:pPr>
          </w:p>
        </w:tc>
        <w:tc>
          <w:tcPr>
            <w:tcW w:w="3240" w:type="dxa"/>
          </w:tcPr>
          <w:p w14:paraId="179AB060" w14:textId="77777777" w:rsidR="002E4262" w:rsidRDefault="002E4262" w:rsidP="004846AE">
            <w:pPr>
              <w:jc w:val="both"/>
              <w:rPr>
                <w:kern w:val="2"/>
                <w:szCs w:val="24"/>
              </w:rPr>
            </w:pPr>
            <w:r>
              <w:rPr>
                <w:kern w:val="2"/>
                <w:szCs w:val="24"/>
              </w:rPr>
              <w:t>1.1.6. Bankas, banko kodas</w:t>
            </w:r>
          </w:p>
        </w:tc>
        <w:tc>
          <w:tcPr>
            <w:tcW w:w="3510" w:type="dxa"/>
          </w:tcPr>
          <w:p w14:paraId="3C80C59C" w14:textId="77777777" w:rsidR="00BF09FE" w:rsidRPr="00BF09FE" w:rsidRDefault="00BF09FE" w:rsidP="00BF09FE">
            <w:pPr>
              <w:jc w:val="both"/>
              <w:rPr>
                <w:kern w:val="2"/>
                <w:szCs w:val="24"/>
              </w:rPr>
            </w:pPr>
            <w:r w:rsidRPr="00BF09FE">
              <w:rPr>
                <w:kern w:val="2"/>
                <w:szCs w:val="24"/>
              </w:rPr>
              <w:t xml:space="preserve">B "Swedbank", banko kodas 73000, </w:t>
            </w:r>
          </w:p>
          <w:p w14:paraId="246D1929" w14:textId="3329B52F" w:rsidR="002E4262" w:rsidRDefault="00BF09FE" w:rsidP="00BF09FE">
            <w:pPr>
              <w:jc w:val="both"/>
              <w:rPr>
                <w:kern w:val="2"/>
                <w:szCs w:val="24"/>
              </w:rPr>
            </w:pPr>
            <w:r w:rsidRPr="00BF09FE">
              <w:rPr>
                <w:kern w:val="2"/>
                <w:szCs w:val="24"/>
              </w:rPr>
              <w:t>SWIFT kodas: HABALT22XXX</w:t>
            </w:r>
          </w:p>
        </w:tc>
      </w:tr>
      <w:tr w:rsidR="002E4262" w14:paraId="4E6487D7" w14:textId="77777777" w:rsidTr="4A8C56F8">
        <w:tc>
          <w:tcPr>
            <w:tcW w:w="2808" w:type="dxa"/>
            <w:vMerge/>
          </w:tcPr>
          <w:p w14:paraId="0B4ECE19" w14:textId="77777777" w:rsidR="002E4262" w:rsidRDefault="002E4262" w:rsidP="004846AE">
            <w:pPr>
              <w:jc w:val="both"/>
              <w:rPr>
                <w:kern w:val="2"/>
                <w:szCs w:val="24"/>
              </w:rPr>
            </w:pPr>
          </w:p>
        </w:tc>
        <w:tc>
          <w:tcPr>
            <w:tcW w:w="3240" w:type="dxa"/>
          </w:tcPr>
          <w:p w14:paraId="69454E40" w14:textId="77777777" w:rsidR="002E4262" w:rsidRDefault="002E4262" w:rsidP="004846AE">
            <w:pPr>
              <w:jc w:val="both"/>
              <w:rPr>
                <w:kern w:val="2"/>
                <w:szCs w:val="24"/>
              </w:rPr>
            </w:pPr>
            <w:r>
              <w:rPr>
                <w:kern w:val="2"/>
                <w:szCs w:val="24"/>
              </w:rPr>
              <w:t>1.1.7. Telefonas</w:t>
            </w:r>
          </w:p>
        </w:tc>
        <w:tc>
          <w:tcPr>
            <w:tcW w:w="3510" w:type="dxa"/>
          </w:tcPr>
          <w:p w14:paraId="22D7DDCB" w14:textId="01AB3E26" w:rsidR="002E4262" w:rsidRDefault="00BF09FE" w:rsidP="004846AE">
            <w:pPr>
              <w:jc w:val="both"/>
              <w:rPr>
                <w:kern w:val="2"/>
                <w:szCs w:val="24"/>
              </w:rPr>
            </w:pPr>
            <w:r w:rsidRPr="00BF09FE">
              <w:rPr>
                <w:kern w:val="2"/>
                <w:szCs w:val="24"/>
              </w:rPr>
              <w:t>+370 386 28985</w:t>
            </w:r>
          </w:p>
        </w:tc>
      </w:tr>
      <w:tr w:rsidR="002E4262" w14:paraId="6EFF70F3" w14:textId="77777777" w:rsidTr="4A8C56F8">
        <w:tc>
          <w:tcPr>
            <w:tcW w:w="2808" w:type="dxa"/>
            <w:vMerge/>
          </w:tcPr>
          <w:p w14:paraId="01BC2DCF" w14:textId="77777777" w:rsidR="002E4262" w:rsidRDefault="002E4262" w:rsidP="004846AE">
            <w:pPr>
              <w:jc w:val="both"/>
              <w:rPr>
                <w:kern w:val="2"/>
                <w:szCs w:val="24"/>
              </w:rPr>
            </w:pPr>
          </w:p>
        </w:tc>
        <w:tc>
          <w:tcPr>
            <w:tcW w:w="3240" w:type="dxa"/>
          </w:tcPr>
          <w:p w14:paraId="2B36047D" w14:textId="77777777" w:rsidR="002E4262" w:rsidRDefault="002E4262" w:rsidP="004846AE">
            <w:pPr>
              <w:jc w:val="both"/>
              <w:rPr>
                <w:kern w:val="2"/>
                <w:szCs w:val="24"/>
              </w:rPr>
            </w:pPr>
            <w:r>
              <w:rPr>
                <w:kern w:val="2"/>
                <w:szCs w:val="24"/>
              </w:rPr>
              <w:t>1.1.8. El. paštas</w:t>
            </w:r>
          </w:p>
        </w:tc>
        <w:tc>
          <w:tcPr>
            <w:tcW w:w="3510" w:type="dxa"/>
          </w:tcPr>
          <w:p w14:paraId="52570248" w14:textId="1FB429DF" w:rsidR="002E4262" w:rsidRDefault="00C57BCB" w:rsidP="004846AE">
            <w:pPr>
              <w:jc w:val="both"/>
              <w:rPr>
                <w:kern w:val="2"/>
                <w:szCs w:val="24"/>
              </w:rPr>
            </w:pPr>
            <w:r w:rsidRPr="00C57BCB">
              <w:rPr>
                <w:kern w:val="2"/>
                <w:szCs w:val="24"/>
              </w:rPr>
              <w:t>iae@iae.lt</w:t>
            </w:r>
          </w:p>
        </w:tc>
      </w:tr>
      <w:tr w:rsidR="002E4262" w14:paraId="203CE721" w14:textId="77777777" w:rsidTr="4A8C56F8">
        <w:tc>
          <w:tcPr>
            <w:tcW w:w="2808" w:type="dxa"/>
            <w:vMerge/>
          </w:tcPr>
          <w:p w14:paraId="589D1097" w14:textId="77777777" w:rsidR="002E4262" w:rsidRDefault="002E4262" w:rsidP="004846AE">
            <w:pPr>
              <w:jc w:val="both"/>
              <w:rPr>
                <w:kern w:val="2"/>
                <w:szCs w:val="24"/>
              </w:rPr>
            </w:pPr>
          </w:p>
        </w:tc>
        <w:tc>
          <w:tcPr>
            <w:tcW w:w="3240" w:type="dxa"/>
          </w:tcPr>
          <w:p w14:paraId="1C924381" w14:textId="77777777" w:rsidR="002E4262" w:rsidRDefault="002E4262" w:rsidP="004846AE">
            <w:pPr>
              <w:jc w:val="both"/>
              <w:rPr>
                <w:kern w:val="2"/>
                <w:szCs w:val="24"/>
              </w:rPr>
            </w:pPr>
            <w:r>
              <w:rPr>
                <w:kern w:val="2"/>
                <w:szCs w:val="24"/>
              </w:rPr>
              <w:t>1.1.9. Šalies atstovas</w:t>
            </w:r>
          </w:p>
        </w:tc>
        <w:tc>
          <w:tcPr>
            <w:tcW w:w="3510" w:type="dxa"/>
          </w:tcPr>
          <w:p w14:paraId="32346CC1" w14:textId="1FE34342" w:rsidR="002E4262" w:rsidRDefault="00C57BCB" w:rsidP="004846AE">
            <w:pPr>
              <w:jc w:val="both"/>
              <w:rPr>
                <w:kern w:val="2"/>
                <w:szCs w:val="24"/>
              </w:rPr>
            </w:pPr>
            <w:r w:rsidRPr="00C57BCB">
              <w:rPr>
                <w:kern w:val="2"/>
                <w:szCs w:val="24"/>
              </w:rPr>
              <w:t>Pirkimų ir sutarčių skyriaus vadovas Povilas Neiberka</w:t>
            </w:r>
          </w:p>
        </w:tc>
      </w:tr>
      <w:tr w:rsidR="002E4262" w14:paraId="517EE4CD" w14:textId="77777777" w:rsidTr="4A8C56F8">
        <w:tc>
          <w:tcPr>
            <w:tcW w:w="2808" w:type="dxa"/>
            <w:vMerge/>
          </w:tcPr>
          <w:p w14:paraId="5B7BAD9C" w14:textId="77777777" w:rsidR="002E4262" w:rsidRDefault="002E4262" w:rsidP="004846AE">
            <w:pPr>
              <w:jc w:val="both"/>
              <w:rPr>
                <w:kern w:val="2"/>
                <w:szCs w:val="24"/>
              </w:rPr>
            </w:pPr>
          </w:p>
        </w:tc>
        <w:tc>
          <w:tcPr>
            <w:tcW w:w="3240" w:type="dxa"/>
          </w:tcPr>
          <w:p w14:paraId="32C02498" w14:textId="77777777" w:rsidR="002E4262" w:rsidRDefault="002E4262" w:rsidP="004846AE">
            <w:pPr>
              <w:jc w:val="both"/>
              <w:rPr>
                <w:kern w:val="2"/>
                <w:szCs w:val="24"/>
              </w:rPr>
            </w:pPr>
            <w:r>
              <w:rPr>
                <w:kern w:val="2"/>
                <w:szCs w:val="24"/>
              </w:rPr>
              <w:t>1.1.10. Atstovavimo pagrindas</w:t>
            </w:r>
          </w:p>
        </w:tc>
        <w:tc>
          <w:tcPr>
            <w:tcW w:w="3510" w:type="dxa"/>
          </w:tcPr>
          <w:p w14:paraId="1048BCC7" w14:textId="7A31EBC3" w:rsidR="002E4262" w:rsidRDefault="00473EBB" w:rsidP="004846AE">
            <w:pPr>
              <w:jc w:val="both"/>
              <w:rPr>
                <w:kern w:val="2"/>
                <w:szCs w:val="24"/>
              </w:rPr>
            </w:pPr>
            <w:r>
              <w:rPr>
                <w:kern w:val="2"/>
                <w:szCs w:val="24"/>
              </w:rPr>
              <w:t>V</w:t>
            </w:r>
            <w:r w:rsidR="00735DFA" w:rsidRPr="00735DFA">
              <w:rPr>
                <w:kern w:val="2"/>
                <w:szCs w:val="24"/>
              </w:rPr>
              <w:t>alstybės įmonės Ignalinos atominės elektrinės generalinio direktoriaus 2025 m. sausio 17 d. įgaliojimas Nr. ĮmIg- 8(1.204E) „Dėl dokumentų pasirašymo išlaidų ir įsipareigojimų srityje</w:t>
            </w:r>
            <w:r w:rsidR="005E7D30">
              <w:rPr>
                <w:kern w:val="2"/>
                <w:szCs w:val="24"/>
              </w:rPr>
              <w:t>“</w:t>
            </w:r>
          </w:p>
        </w:tc>
      </w:tr>
      <w:tr w:rsidR="002E4262" w14:paraId="0DE39AA0" w14:textId="77777777" w:rsidTr="4A8C56F8">
        <w:tc>
          <w:tcPr>
            <w:tcW w:w="2808" w:type="dxa"/>
            <w:vMerge w:val="restart"/>
          </w:tcPr>
          <w:p w14:paraId="0C1C6365" w14:textId="77777777" w:rsidR="002E4262" w:rsidRDefault="002E4262" w:rsidP="004846AE">
            <w:pPr>
              <w:jc w:val="both"/>
              <w:rPr>
                <w:b/>
                <w:bCs/>
                <w:kern w:val="2"/>
                <w:szCs w:val="24"/>
              </w:rPr>
            </w:pPr>
          </w:p>
          <w:p w14:paraId="381DC1C7" w14:textId="77777777" w:rsidR="002E4262" w:rsidRDefault="002E4262" w:rsidP="004846AE">
            <w:pPr>
              <w:jc w:val="both"/>
              <w:rPr>
                <w:b/>
                <w:bCs/>
                <w:kern w:val="2"/>
                <w:szCs w:val="24"/>
              </w:rPr>
            </w:pPr>
          </w:p>
          <w:p w14:paraId="689FCFF3" w14:textId="77777777" w:rsidR="002E4262" w:rsidRDefault="002E4262" w:rsidP="004846AE">
            <w:pPr>
              <w:jc w:val="both"/>
              <w:rPr>
                <w:b/>
                <w:bCs/>
                <w:kern w:val="2"/>
                <w:szCs w:val="24"/>
              </w:rPr>
            </w:pPr>
          </w:p>
          <w:p w14:paraId="085B58C2" w14:textId="195A6E10" w:rsidR="63ECBDA9" w:rsidRDefault="002E4262" w:rsidP="004846AE">
            <w:pPr>
              <w:jc w:val="both"/>
            </w:pPr>
            <w:r w:rsidRPr="4A8C56F8">
              <w:rPr>
                <w:b/>
                <w:bCs/>
                <w:kern w:val="2"/>
              </w:rPr>
              <w:t>1.2. Tiekėjas</w:t>
            </w:r>
          </w:p>
          <w:p w14:paraId="41953BB7" w14:textId="3A7FA7BF" w:rsidR="002E4262" w:rsidRDefault="002E4262" w:rsidP="00C415BE">
            <w:pPr>
              <w:jc w:val="both"/>
              <w:rPr>
                <w:b/>
                <w:bCs/>
                <w:kern w:val="2"/>
                <w:szCs w:val="24"/>
              </w:rPr>
            </w:pPr>
          </w:p>
        </w:tc>
        <w:tc>
          <w:tcPr>
            <w:tcW w:w="3240" w:type="dxa"/>
          </w:tcPr>
          <w:p w14:paraId="1520C00A" w14:textId="77777777" w:rsidR="002E4262" w:rsidRDefault="002E4262" w:rsidP="004846AE">
            <w:pPr>
              <w:jc w:val="both"/>
              <w:rPr>
                <w:kern w:val="2"/>
                <w:szCs w:val="24"/>
              </w:rPr>
            </w:pPr>
            <w:r>
              <w:rPr>
                <w:kern w:val="2"/>
                <w:szCs w:val="24"/>
              </w:rPr>
              <w:t>1.2.1. Pavadinimas</w:t>
            </w:r>
          </w:p>
        </w:tc>
        <w:tc>
          <w:tcPr>
            <w:tcW w:w="3510" w:type="dxa"/>
          </w:tcPr>
          <w:p w14:paraId="2473E9F8" w14:textId="6F6AF953" w:rsidR="002E4262" w:rsidRDefault="002E4262" w:rsidP="004846AE">
            <w:pPr>
              <w:jc w:val="both"/>
              <w:rPr>
                <w:kern w:val="2"/>
                <w:szCs w:val="24"/>
              </w:rPr>
            </w:pPr>
          </w:p>
        </w:tc>
      </w:tr>
      <w:tr w:rsidR="002E4262" w14:paraId="1B8E7316" w14:textId="77777777" w:rsidTr="4A8C56F8">
        <w:tc>
          <w:tcPr>
            <w:tcW w:w="2808" w:type="dxa"/>
            <w:vMerge/>
          </w:tcPr>
          <w:p w14:paraId="6FAFA332" w14:textId="77777777" w:rsidR="002E4262" w:rsidRDefault="002E4262" w:rsidP="004846AE">
            <w:pPr>
              <w:jc w:val="both"/>
              <w:rPr>
                <w:b/>
                <w:bCs/>
                <w:kern w:val="2"/>
                <w:szCs w:val="24"/>
              </w:rPr>
            </w:pPr>
          </w:p>
        </w:tc>
        <w:tc>
          <w:tcPr>
            <w:tcW w:w="3240" w:type="dxa"/>
          </w:tcPr>
          <w:p w14:paraId="4014A269" w14:textId="77777777" w:rsidR="002E4262" w:rsidRDefault="002E4262" w:rsidP="004846AE">
            <w:pPr>
              <w:jc w:val="both"/>
              <w:rPr>
                <w:kern w:val="2"/>
                <w:szCs w:val="24"/>
              </w:rPr>
            </w:pPr>
            <w:r>
              <w:rPr>
                <w:kern w:val="2"/>
                <w:szCs w:val="24"/>
              </w:rPr>
              <w:t>1.2.2. Juridinio asmens kodas</w:t>
            </w:r>
          </w:p>
        </w:tc>
        <w:tc>
          <w:tcPr>
            <w:tcW w:w="3510" w:type="dxa"/>
          </w:tcPr>
          <w:p w14:paraId="72A769B0" w14:textId="75EBD278" w:rsidR="002E4262" w:rsidRDefault="002E4262" w:rsidP="004846AE">
            <w:pPr>
              <w:jc w:val="both"/>
              <w:rPr>
                <w:kern w:val="2"/>
                <w:szCs w:val="24"/>
              </w:rPr>
            </w:pPr>
          </w:p>
        </w:tc>
      </w:tr>
      <w:tr w:rsidR="002E4262" w14:paraId="56EE5D91" w14:textId="77777777" w:rsidTr="4A8C56F8">
        <w:tc>
          <w:tcPr>
            <w:tcW w:w="2808" w:type="dxa"/>
            <w:vMerge/>
          </w:tcPr>
          <w:p w14:paraId="42E1C711" w14:textId="77777777" w:rsidR="002E4262" w:rsidRDefault="002E4262" w:rsidP="004846AE">
            <w:pPr>
              <w:jc w:val="both"/>
              <w:rPr>
                <w:b/>
                <w:bCs/>
                <w:kern w:val="2"/>
                <w:szCs w:val="24"/>
              </w:rPr>
            </w:pPr>
          </w:p>
        </w:tc>
        <w:tc>
          <w:tcPr>
            <w:tcW w:w="3240" w:type="dxa"/>
          </w:tcPr>
          <w:p w14:paraId="6A9EBA3B" w14:textId="77777777" w:rsidR="002E4262" w:rsidRDefault="002E4262" w:rsidP="004846AE">
            <w:pPr>
              <w:jc w:val="both"/>
              <w:rPr>
                <w:kern w:val="2"/>
                <w:szCs w:val="24"/>
              </w:rPr>
            </w:pPr>
            <w:r>
              <w:rPr>
                <w:kern w:val="2"/>
                <w:szCs w:val="24"/>
              </w:rPr>
              <w:t>1.2.3. Adresas</w:t>
            </w:r>
          </w:p>
        </w:tc>
        <w:tc>
          <w:tcPr>
            <w:tcW w:w="3510" w:type="dxa"/>
          </w:tcPr>
          <w:p w14:paraId="665B4837" w14:textId="0C25BA09" w:rsidR="002E4262" w:rsidRDefault="002E4262" w:rsidP="004846AE">
            <w:pPr>
              <w:jc w:val="both"/>
              <w:rPr>
                <w:kern w:val="2"/>
                <w:szCs w:val="24"/>
              </w:rPr>
            </w:pPr>
          </w:p>
        </w:tc>
      </w:tr>
      <w:tr w:rsidR="002E4262" w14:paraId="4F31E4A2" w14:textId="77777777" w:rsidTr="4A8C56F8">
        <w:tc>
          <w:tcPr>
            <w:tcW w:w="2808" w:type="dxa"/>
            <w:vMerge/>
          </w:tcPr>
          <w:p w14:paraId="1188599F" w14:textId="77777777" w:rsidR="002E4262" w:rsidRDefault="002E4262" w:rsidP="004846AE">
            <w:pPr>
              <w:jc w:val="both"/>
              <w:rPr>
                <w:b/>
                <w:bCs/>
                <w:kern w:val="2"/>
                <w:szCs w:val="24"/>
              </w:rPr>
            </w:pPr>
          </w:p>
        </w:tc>
        <w:tc>
          <w:tcPr>
            <w:tcW w:w="3240" w:type="dxa"/>
          </w:tcPr>
          <w:p w14:paraId="36E2E95A" w14:textId="77777777" w:rsidR="002E4262" w:rsidRDefault="002E4262" w:rsidP="004846AE">
            <w:pPr>
              <w:jc w:val="both"/>
              <w:rPr>
                <w:kern w:val="2"/>
                <w:szCs w:val="24"/>
              </w:rPr>
            </w:pPr>
            <w:r>
              <w:rPr>
                <w:kern w:val="2"/>
                <w:szCs w:val="24"/>
              </w:rPr>
              <w:t>1.2.4. PVM mokėtojo kodas</w:t>
            </w:r>
          </w:p>
        </w:tc>
        <w:tc>
          <w:tcPr>
            <w:tcW w:w="3510" w:type="dxa"/>
          </w:tcPr>
          <w:p w14:paraId="3A1EEB33" w14:textId="248136F2" w:rsidR="002E4262" w:rsidRDefault="002E4262" w:rsidP="004846AE">
            <w:pPr>
              <w:jc w:val="both"/>
              <w:rPr>
                <w:kern w:val="2"/>
                <w:szCs w:val="24"/>
              </w:rPr>
            </w:pPr>
          </w:p>
        </w:tc>
      </w:tr>
      <w:tr w:rsidR="002E4262" w14:paraId="05CC753D" w14:textId="77777777" w:rsidTr="4A8C56F8">
        <w:tc>
          <w:tcPr>
            <w:tcW w:w="2808" w:type="dxa"/>
            <w:vMerge/>
          </w:tcPr>
          <w:p w14:paraId="481D0447" w14:textId="77777777" w:rsidR="002E4262" w:rsidRDefault="002E4262" w:rsidP="004846AE">
            <w:pPr>
              <w:jc w:val="both"/>
              <w:rPr>
                <w:b/>
                <w:bCs/>
                <w:kern w:val="2"/>
                <w:szCs w:val="24"/>
              </w:rPr>
            </w:pPr>
          </w:p>
        </w:tc>
        <w:tc>
          <w:tcPr>
            <w:tcW w:w="3240" w:type="dxa"/>
          </w:tcPr>
          <w:p w14:paraId="1C39E113" w14:textId="77777777" w:rsidR="002E4262" w:rsidRDefault="002E4262" w:rsidP="004846AE">
            <w:pPr>
              <w:jc w:val="both"/>
              <w:rPr>
                <w:kern w:val="2"/>
                <w:szCs w:val="24"/>
              </w:rPr>
            </w:pPr>
            <w:r>
              <w:rPr>
                <w:kern w:val="2"/>
                <w:szCs w:val="24"/>
              </w:rPr>
              <w:t>1.2.5. Atsiskaitomoji sąskaita</w:t>
            </w:r>
          </w:p>
        </w:tc>
        <w:tc>
          <w:tcPr>
            <w:tcW w:w="3510" w:type="dxa"/>
          </w:tcPr>
          <w:p w14:paraId="737C621A" w14:textId="6994FBFE" w:rsidR="002E4262" w:rsidRDefault="002E4262" w:rsidP="004846AE">
            <w:pPr>
              <w:jc w:val="both"/>
              <w:rPr>
                <w:kern w:val="2"/>
                <w:szCs w:val="24"/>
              </w:rPr>
            </w:pPr>
          </w:p>
        </w:tc>
      </w:tr>
      <w:tr w:rsidR="002E4262" w14:paraId="620F5F01" w14:textId="77777777" w:rsidTr="4A8C56F8">
        <w:tc>
          <w:tcPr>
            <w:tcW w:w="2808" w:type="dxa"/>
            <w:vMerge/>
          </w:tcPr>
          <w:p w14:paraId="0FBA46F5" w14:textId="77777777" w:rsidR="002E4262" w:rsidRDefault="002E4262" w:rsidP="004846AE">
            <w:pPr>
              <w:jc w:val="both"/>
              <w:rPr>
                <w:b/>
                <w:bCs/>
                <w:kern w:val="2"/>
                <w:szCs w:val="24"/>
              </w:rPr>
            </w:pPr>
          </w:p>
        </w:tc>
        <w:tc>
          <w:tcPr>
            <w:tcW w:w="3240" w:type="dxa"/>
          </w:tcPr>
          <w:p w14:paraId="7840D568" w14:textId="77777777" w:rsidR="002E4262" w:rsidRDefault="002E4262" w:rsidP="004846AE">
            <w:pPr>
              <w:jc w:val="both"/>
              <w:rPr>
                <w:kern w:val="2"/>
                <w:szCs w:val="24"/>
              </w:rPr>
            </w:pPr>
            <w:r>
              <w:rPr>
                <w:kern w:val="2"/>
                <w:szCs w:val="24"/>
              </w:rPr>
              <w:t>1.2.6. Bankas, banko kodas</w:t>
            </w:r>
          </w:p>
        </w:tc>
        <w:tc>
          <w:tcPr>
            <w:tcW w:w="3510" w:type="dxa"/>
          </w:tcPr>
          <w:p w14:paraId="6A47DDA8" w14:textId="3E6DC30C" w:rsidR="002E4262" w:rsidRDefault="002E4262" w:rsidP="004846AE">
            <w:pPr>
              <w:jc w:val="both"/>
              <w:rPr>
                <w:kern w:val="2"/>
                <w:szCs w:val="24"/>
              </w:rPr>
            </w:pPr>
          </w:p>
        </w:tc>
      </w:tr>
      <w:tr w:rsidR="002E4262" w14:paraId="6641444B" w14:textId="77777777" w:rsidTr="4A8C56F8">
        <w:tc>
          <w:tcPr>
            <w:tcW w:w="2808" w:type="dxa"/>
            <w:vMerge/>
          </w:tcPr>
          <w:p w14:paraId="02BC9590" w14:textId="77777777" w:rsidR="002E4262" w:rsidRDefault="002E4262" w:rsidP="004846AE">
            <w:pPr>
              <w:jc w:val="both"/>
              <w:rPr>
                <w:b/>
                <w:bCs/>
                <w:kern w:val="2"/>
                <w:szCs w:val="24"/>
              </w:rPr>
            </w:pPr>
          </w:p>
        </w:tc>
        <w:tc>
          <w:tcPr>
            <w:tcW w:w="3240" w:type="dxa"/>
          </w:tcPr>
          <w:p w14:paraId="17C273E1" w14:textId="77777777" w:rsidR="002E4262" w:rsidRDefault="002E4262" w:rsidP="004846AE">
            <w:pPr>
              <w:jc w:val="both"/>
              <w:rPr>
                <w:kern w:val="2"/>
                <w:szCs w:val="24"/>
              </w:rPr>
            </w:pPr>
            <w:r>
              <w:rPr>
                <w:kern w:val="2"/>
                <w:szCs w:val="24"/>
              </w:rPr>
              <w:t>1.2.7. Telefonas</w:t>
            </w:r>
          </w:p>
        </w:tc>
        <w:tc>
          <w:tcPr>
            <w:tcW w:w="3510" w:type="dxa"/>
          </w:tcPr>
          <w:p w14:paraId="19E44BEB" w14:textId="424078F9" w:rsidR="002E4262" w:rsidRPr="0032201E" w:rsidRDefault="002E4262" w:rsidP="004846AE">
            <w:pPr>
              <w:jc w:val="both"/>
              <w:rPr>
                <w:kern w:val="2"/>
                <w:szCs w:val="24"/>
                <w:highlight w:val="yellow"/>
              </w:rPr>
            </w:pPr>
          </w:p>
        </w:tc>
      </w:tr>
      <w:tr w:rsidR="002E4262" w14:paraId="76CC80DA" w14:textId="77777777" w:rsidTr="4A8C56F8">
        <w:tc>
          <w:tcPr>
            <w:tcW w:w="2808" w:type="dxa"/>
            <w:vMerge/>
          </w:tcPr>
          <w:p w14:paraId="70E5EDD9" w14:textId="77777777" w:rsidR="002E4262" w:rsidRDefault="002E4262" w:rsidP="004846AE">
            <w:pPr>
              <w:jc w:val="both"/>
              <w:rPr>
                <w:b/>
                <w:bCs/>
                <w:kern w:val="2"/>
                <w:szCs w:val="24"/>
              </w:rPr>
            </w:pPr>
          </w:p>
        </w:tc>
        <w:tc>
          <w:tcPr>
            <w:tcW w:w="3240" w:type="dxa"/>
          </w:tcPr>
          <w:p w14:paraId="3FE2A0A8" w14:textId="77777777" w:rsidR="002E4262" w:rsidRDefault="002E4262" w:rsidP="004846AE">
            <w:pPr>
              <w:jc w:val="both"/>
              <w:rPr>
                <w:kern w:val="2"/>
                <w:szCs w:val="24"/>
              </w:rPr>
            </w:pPr>
            <w:r>
              <w:rPr>
                <w:kern w:val="2"/>
                <w:szCs w:val="24"/>
              </w:rPr>
              <w:t>1.2.8. El. paštas</w:t>
            </w:r>
          </w:p>
        </w:tc>
        <w:tc>
          <w:tcPr>
            <w:tcW w:w="3510" w:type="dxa"/>
          </w:tcPr>
          <w:p w14:paraId="743A2C90" w14:textId="5E5DD105" w:rsidR="002E4262" w:rsidRPr="0032201E" w:rsidRDefault="002E4262" w:rsidP="004846AE">
            <w:pPr>
              <w:jc w:val="both"/>
              <w:rPr>
                <w:kern w:val="2"/>
                <w:szCs w:val="24"/>
                <w:highlight w:val="yellow"/>
              </w:rPr>
            </w:pPr>
          </w:p>
        </w:tc>
      </w:tr>
      <w:tr w:rsidR="002E4262" w14:paraId="298A9CA5" w14:textId="77777777" w:rsidTr="0032201E">
        <w:trPr>
          <w:trHeight w:val="58"/>
        </w:trPr>
        <w:tc>
          <w:tcPr>
            <w:tcW w:w="2808" w:type="dxa"/>
            <w:vMerge/>
          </w:tcPr>
          <w:p w14:paraId="1E7824CE" w14:textId="77777777" w:rsidR="002E4262" w:rsidRDefault="002E4262" w:rsidP="004846AE">
            <w:pPr>
              <w:jc w:val="both"/>
              <w:rPr>
                <w:b/>
                <w:bCs/>
                <w:kern w:val="2"/>
                <w:szCs w:val="24"/>
              </w:rPr>
            </w:pPr>
          </w:p>
        </w:tc>
        <w:tc>
          <w:tcPr>
            <w:tcW w:w="3240" w:type="dxa"/>
          </w:tcPr>
          <w:p w14:paraId="0228C530" w14:textId="77777777" w:rsidR="002E4262" w:rsidRDefault="002E4262" w:rsidP="004846AE">
            <w:pPr>
              <w:jc w:val="both"/>
              <w:rPr>
                <w:kern w:val="2"/>
                <w:szCs w:val="24"/>
              </w:rPr>
            </w:pPr>
            <w:r>
              <w:rPr>
                <w:kern w:val="2"/>
                <w:szCs w:val="24"/>
              </w:rPr>
              <w:t>1.2.9. Šalies atstovas</w:t>
            </w:r>
          </w:p>
        </w:tc>
        <w:tc>
          <w:tcPr>
            <w:tcW w:w="3510" w:type="dxa"/>
          </w:tcPr>
          <w:p w14:paraId="71216773" w14:textId="65B1502E" w:rsidR="002E4262" w:rsidRPr="0032201E" w:rsidRDefault="002E4262" w:rsidP="004846AE">
            <w:pPr>
              <w:jc w:val="both"/>
              <w:rPr>
                <w:kern w:val="2"/>
                <w:szCs w:val="24"/>
                <w:highlight w:val="yellow"/>
              </w:rPr>
            </w:pPr>
          </w:p>
        </w:tc>
      </w:tr>
      <w:tr w:rsidR="002E4262" w14:paraId="1A65B3F2" w14:textId="77777777" w:rsidTr="4A8C56F8">
        <w:tc>
          <w:tcPr>
            <w:tcW w:w="2808" w:type="dxa"/>
            <w:vMerge/>
          </w:tcPr>
          <w:p w14:paraId="45A825B5" w14:textId="77777777" w:rsidR="002E4262" w:rsidRDefault="002E4262" w:rsidP="004846AE">
            <w:pPr>
              <w:jc w:val="both"/>
              <w:rPr>
                <w:b/>
                <w:bCs/>
                <w:kern w:val="2"/>
                <w:szCs w:val="24"/>
              </w:rPr>
            </w:pPr>
          </w:p>
        </w:tc>
        <w:tc>
          <w:tcPr>
            <w:tcW w:w="3240" w:type="dxa"/>
          </w:tcPr>
          <w:p w14:paraId="5EBB5A55" w14:textId="77777777" w:rsidR="002E4262" w:rsidRDefault="002E4262" w:rsidP="004846AE">
            <w:pPr>
              <w:jc w:val="both"/>
              <w:rPr>
                <w:kern w:val="2"/>
                <w:szCs w:val="24"/>
              </w:rPr>
            </w:pPr>
            <w:r>
              <w:rPr>
                <w:kern w:val="2"/>
                <w:szCs w:val="24"/>
              </w:rPr>
              <w:t>1.2.10. Atstovavimo pagrindas</w:t>
            </w:r>
          </w:p>
        </w:tc>
        <w:tc>
          <w:tcPr>
            <w:tcW w:w="3510" w:type="dxa"/>
          </w:tcPr>
          <w:p w14:paraId="548556F4" w14:textId="224900D2" w:rsidR="002E4262" w:rsidRPr="0032201E" w:rsidRDefault="002E4262" w:rsidP="004846AE">
            <w:pPr>
              <w:jc w:val="both"/>
              <w:rPr>
                <w:kern w:val="2"/>
                <w:szCs w:val="24"/>
                <w:highlight w:val="yellow"/>
              </w:rPr>
            </w:pPr>
          </w:p>
        </w:tc>
      </w:tr>
    </w:tbl>
    <w:p w14:paraId="4AB51491" w14:textId="77777777" w:rsidR="002E4262" w:rsidRDefault="002E4262" w:rsidP="004846A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E4262" w14:paraId="5FC68D06" w14:textId="77777777" w:rsidTr="4221704D">
        <w:trPr>
          <w:trHeight w:val="300"/>
        </w:trPr>
        <w:tc>
          <w:tcPr>
            <w:tcW w:w="9535" w:type="dxa"/>
            <w:gridSpan w:val="4"/>
          </w:tcPr>
          <w:p w14:paraId="1FE2EDB9" w14:textId="77777777" w:rsidR="002E4262" w:rsidRDefault="002E4262" w:rsidP="004846AE">
            <w:pPr>
              <w:jc w:val="both"/>
              <w:rPr>
                <w:b/>
                <w:bCs/>
                <w:kern w:val="2"/>
                <w:szCs w:val="24"/>
              </w:rPr>
            </w:pPr>
            <w:r>
              <w:rPr>
                <w:b/>
                <w:bCs/>
                <w:kern w:val="2"/>
                <w:szCs w:val="24"/>
              </w:rPr>
              <w:t>2. ATSAKINGI ASMENYS</w:t>
            </w:r>
          </w:p>
        </w:tc>
      </w:tr>
      <w:tr w:rsidR="002E4262" w14:paraId="73F243E3" w14:textId="77777777" w:rsidTr="4221704D">
        <w:trPr>
          <w:trHeight w:val="300"/>
        </w:trPr>
        <w:tc>
          <w:tcPr>
            <w:tcW w:w="2704" w:type="dxa"/>
            <w:gridSpan w:val="2"/>
          </w:tcPr>
          <w:p w14:paraId="5F1D0F92" w14:textId="77777777" w:rsidR="002E4262" w:rsidRDefault="002E4262" w:rsidP="004846AE">
            <w:pPr>
              <w:jc w:val="both"/>
              <w:rPr>
                <w:b/>
                <w:bCs/>
                <w:kern w:val="2"/>
              </w:rPr>
            </w:pPr>
            <w:r w:rsidRPr="4A8C56F8">
              <w:rPr>
                <w:b/>
                <w:bCs/>
                <w:kern w:val="2"/>
              </w:rPr>
              <w:t xml:space="preserve">2.1. Pirkėjo kontaktiniai asmenys, atsakingi už Sutarties vykdymą, Prekių priėmimą, Sąskaitų per </w:t>
            </w:r>
            <w:r w:rsidRPr="4A8C56F8">
              <w:rPr>
                <w:b/>
                <w:bCs/>
                <w:kern w:val="2"/>
              </w:rPr>
              <w:lastRenderedPageBreak/>
              <w:t>informacinę sistemą „E. sąskaita“ priėmimą</w:t>
            </w:r>
          </w:p>
        </w:tc>
        <w:tc>
          <w:tcPr>
            <w:tcW w:w="6831" w:type="dxa"/>
            <w:gridSpan w:val="2"/>
          </w:tcPr>
          <w:p w14:paraId="32BB544D" w14:textId="6CD2EFD5" w:rsidR="00537793" w:rsidRDefault="00A51853" w:rsidP="00537793">
            <w:pPr>
              <w:jc w:val="both"/>
              <w:rPr>
                <w:color w:val="4472C4"/>
                <w:kern w:val="2"/>
                <w:szCs w:val="24"/>
              </w:rPr>
            </w:pPr>
            <w:r w:rsidRPr="00CD644D">
              <w:rPr>
                <w:kern w:val="2"/>
                <w:szCs w:val="24"/>
              </w:rPr>
              <w:lastRenderedPageBreak/>
              <w:t>S</w:t>
            </w:r>
            <w:r w:rsidR="00217123" w:rsidRPr="00CD644D">
              <w:rPr>
                <w:kern w:val="2"/>
                <w:szCs w:val="24"/>
              </w:rPr>
              <w:t xml:space="preserve">utarčių administravimo grupės vadovė </w:t>
            </w:r>
          </w:p>
          <w:p w14:paraId="78EB3F8F" w14:textId="30013B42" w:rsidR="002E4262" w:rsidRDefault="002E4262" w:rsidP="004846AE">
            <w:pPr>
              <w:jc w:val="both"/>
              <w:rPr>
                <w:color w:val="4472C4"/>
                <w:kern w:val="2"/>
                <w:szCs w:val="24"/>
              </w:rPr>
            </w:pPr>
          </w:p>
        </w:tc>
      </w:tr>
      <w:tr w:rsidR="002E4262" w14:paraId="35408920" w14:textId="77777777" w:rsidTr="4221704D">
        <w:trPr>
          <w:trHeight w:val="300"/>
        </w:trPr>
        <w:tc>
          <w:tcPr>
            <w:tcW w:w="2704" w:type="dxa"/>
            <w:gridSpan w:val="2"/>
          </w:tcPr>
          <w:p w14:paraId="30234DE2" w14:textId="77777777" w:rsidR="002E4262" w:rsidRDefault="002E4262" w:rsidP="004846AE">
            <w:pPr>
              <w:jc w:val="both"/>
              <w:rPr>
                <w:b/>
                <w:bCs/>
                <w:kern w:val="2"/>
                <w:szCs w:val="24"/>
              </w:rPr>
            </w:pPr>
            <w:r>
              <w:rPr>
                <w:b/>
                <w:bCs/>
                <w:kern w:val="2"/>
                <w:szCs w:val="24"/>
              </w:rPr>
              <w:t>2.2. Tiekėjo kontaktiniai asmenys, atsakingi už Sutarties vykdymą</w:t>
            </w:r>
          </w:p>
        </w:tc>
        <w:tc>
          <w:tcPr>
            <w:tcW w:w="6831" w:type="dxa"/>
            <w:gridSpan w:val="2"/>
          </w:tcPr>
          <w:p w14:paraId="556F98AA" w14:textId="22BA880D" w:rsidR="002E4262" w:rsidRPr="00CD644D" w:rsidRDefault="002E4262" w:rsidP="004846AE">
            <w:pPr>
              <w:jc w:val="both"/>
              <w:rPr>
                <w:color w:val="4472C4"/>
                <w:kern w:val="2"/>
                <w:szCs w:val="24"/>
                <w:highlight w:val="yellow"/>
              </w:rPr>
            </w:pPr>
          </w:p>
        </w:tc>
      </w:tr>
      <w:tr w:rsidR="002E4262" w14:paraId="39A5769D" w14:textId="77777777" w:rsidTr="4221704D">
        <w:trPr>
          <w:trHeight w:val="300"/>
        </w:trPr>
        <w:tc>
          <w:tcPr>
            <w:tcW w:w="9535" w:type="dxa"/>
            <w:gridSpan w:val="4"/>
          </w:tcPr>
          <w:p w14:paraId="07D96286" w14:textId="77777777" w:rsidR="002E4262" w:rsidRDefault="002E4262" w:rsidP="004846AE">
            <w:pPr>
              <w:jc w:val="both"/>
              <w:rPr>
                <w:b/>
                <w:bCs/>
                <w:kern w:val="2"/>
                <w:szCs w:val="24"/>
              </w:rPr>
            </w:pPr>
            <w:r>
              <w:rPr>
                <w:b/>
                <w:bCs/>
                <w:kern w:val="2"/>
                <w:szCs w:val="24"/>
              </w:rPr>
              <w:t>3. SUTARTIES DALYKAS</w:t>
            </w:r>
          </w:p>
        </w:tc>
      </w:tr>
      <w:tr w:rsidR="002E4262" w14:paraId="655D3517" w14:textId="77777777" w:rsidTr="4221704D">
        <w:trPr>
          <w:trHeight w:val="300"/>
        </w:trPr>
        <w:tc>
          <w:tcPr>
            <w:tcW w:w="2704" w:type="dxa"/>
            <w:gridSpan w:val="2"/>
          </w:tcPr>
          <w:p w14:paraId="1BC426E6" w14:textId="77777777" w:rsidR="002E4262" w:rsidRDefault="002E4262" w:rsidP="004846AE">
            <w:pPr>
              <w:jc w:val="both"/>
              <w:rPr>
                <w:b/>
                <w:bCs/>
                <w:kern w:val="2"/>
                <w:szCs w:val="24"/>
              </w:rPr>
            </w:pPr>
            <w:r>
              <w:rPr>
                <w:b/>
                <w:bCs/>
                <w:kern w:val="2"/>
                <w:szCs w:val="24"/>
              </w:rPr>
              <w:t xml:space="preserve">3.1. Sutarties dalykas </w:t>
            </w:r>
          </w:p>
        </w:tc>
        <w:tc>
          <w:tcPr>
            <w:tcW w:w="6831" w:type="dxa"/>
            <w:gridSpan w:val="2"/>
          </w:tcPr>
          <w:p w14:paraId="4F15126E" w14:textId="67E00296" w:rsidR="002E4262" w:rsidRDefault="002E4262" w:rsidP="004846AE">
            <w:pPr>
              <w:jc w:val="both"/>
              <w:rPr>
                <w:color w:val="000000"/>
                <w:kern w:val="2"/>
              </w:rPr>
            </w:pPr>
            <w:r w:rsidRPr="4A8C56F8">
              <w:rPr>
                <w:kern w:val="2"/>
              </w:rPr>
              <w:t xml:space="preserve">Tiekėjas įsipareigoja Sutartyje numatytomis sąlygomis perduoti Pirkėjui </w:t>
            </w:r>
            <w:r w:rsidRPr="000E73F9">
              <w:rPr>
                <w:kern w:val="2"/>
              </w:rPr>
              <w:t>Prekes (</w:t>
            </w:r>
            <w:r w:rsidR="00221928">
              <w:rPr>
                <w:b/>
                <w:bCs/>
                <w:kern w:val="2"/>
              </w:rPr>
              <w:t>žvyras (žvirgždas</w:t>
            </w:r>
            <w:r w:rsidR="00E37010">
              <w:rPr>
                <w:b/>
                <w:bCs/>
                <w:kern w:val="2"/>
              </w:rPr>
              <w:t>))</w:t>
            </w:r>
            <w:r w:rsidR="00CA13D6" w:rsidRPr="000E73F9">
              <w:rPr>
                <w:kern w:val="2"/>
              </w:rPr>
              <w:t xml:space="preserve"> –</w:t>
            </w:r>
            <w:r w:rsidR="00E37010">
              <w:rPr>
                <w:kern w:val="2"/>
              </w:rPr>
              <w:t xml:space="preserve"> </w:t>
            </w:r>
            <w:r w:rsidR="000915A1">
              <w:rPr>
                <w:kern w:val="2"/>
              </w:rPr>
              <w:t xml:space="preserve">maksimalus perkamas </w:t>
            </w:r>
            <w:r w:rsidR="00536C19">
              <w:rPr>
                <w:kern w:val="2"/>
              </w:rPr>
              <w:t>kiekis</w:t>
            </w:r>
            <w:r w:rsidR="000915A1">
              <w:rPr>
                <w:kern w:val="2"/>
              </w:rPr>
              <w:t xml:space="preserve"> </w:t>
            </w:r>
            <w:r w:rsidR="000915A1" w:rsidRPr="000E73F9">
              <w:rPr>
                <w:kern w:val="2"/>
              </w:rPr>
              <w:t xml:space="preserve"> </w:t>
            </w:r>
            <w:r w:rsidR="000915A1">
              <w:rPr>
                <w:kern w:val="2"/>
              </w:rPr>
              <w:t>860 t</w:t>
            </w:r>
            <w:r w:rsidR="000915A1" w:rsidRPr="000E73F9">
              <w:rPr>
                <w:kern w:val="2"/>
              </w:rPr>
              <w:t>.</w:t>
            </w:r>
            <w:r w:rsidRPr="000E73F9">
              <w:rPr>
                <w:kern w:val="2"/>
              </w:rPr>
              <w:t xml:space="preserve">) </w:t>
            </w:r>
            <w:r w:rsidRPr="4A8C56F8">
              <w:rPr>
                <w:color w:val="000000"/>
                <w:kern w:val="2"/>
              </w:rPr>
              <w:t>(toliau – Prekės).</w:t>
            </w:r>
            <w:r w:rsidR="0039641F">
              <w:rPr>
                <w:color w:val="000000"/>
                <w:kern w:val="2"/>
              </w:rPr>
              <w:t xml:space="preserve"> </w:t>
            </w:r>
            <w:r w:rsidR="003D6E85">
              <w:rPr>
                <w:color w:val="000000"/>
                <w:kern w:val="2"/>
              </w:rPr>
              <w:t>Pirkėjas</w:t>
            </w:r>
            <w:r w:rsidR="0039641F">
              <w:rPr>
                <w:color w:val="000000"/>
                <w:kern w:val="2"/>
              </w:rPr>
              <w:t xml:space="preserve"> </w:t>
            </w:r>
            <w:r w:rsidR="003D6E85">
              <w:rPr>
                <w:color w:val="000000"/>
                <w:kern w:val="2"/>
              </w:rPr>
              <w:t>neįsipareigoja</w:t>
            </w:r>
            <w:r w:rsidR="0039641F">
              <w:rPr>
                <w:color w:val="000000"/>
                <w:kern w:val="2"/>
              </w:rPr>
              <w:t xml:space="preserve"> išpirkti viso nurodyto kiekio.</w:t>
            </w:r>
          </w:p>
          <w:p w14:paraId="7670EDBC" w14:textId="26180510" w:rsidR="002E4262" w:rsidRPr="00DF05C4" w:rsidRDefault="002E4262" w:rsidP="00DF05C4">
            <w:pPr>
              <w:jc w:val="both"/>
              <w:rPr>
                <w:color w:val="000000"/>
                <w:kern w:val="2"/>
                <w:szCs w:val="24"/>
              </w:rPr>
            </w:pPr>
            <w:r>
              <w:rPr>
                <w:color w:val="000000"/>
                <w:kern w:val="2"/>
                <w:szCs w:val="24"/>
              </w:rPr>
              <w:t xml:space="preserve">Išsamus Prekių </w:t>
            </w:r>
            <w:r w:rsidRPr="00FF02D1">
              <w:rPr>
                <w:color w:val="000000"/>
                <w:kern w:val="2"/>
                <w:szCs w:val="24"/>
              </w:rPr>
              <w:t xml:space="preserve">aprašymas ir kiti reikalavimai tiekiamoms Prekėms </w:t>
            </w:r>
            <w:r w:rsidR="00C96369" w:rsidRPr="00C96369">
              <w:rPr>
                <w:color w:val="000000"/>
                <w:kern w:val="2"/>
                <w:szCs w:val="24"/>
              </w:rPr>
              <w:t>nustatyti Sutarties priede Nr. 1 „Techninė specifikacija su priedais“ (toliau – Techninė specifikacija) ir Sutarties priede Nr. 2 „Pasiūlymas“.</w:t>
            </w:r>
          </w:p>
        </w:tc>
      </w:tr>
      <w:tr w:rsidR="002E4262" w14:paraId="2582FAB2" w14:textId="77777777" w:rsidTr="4221704D">
        <w:trPr>
          <w:trHeight w:val="300"/>
        </w:trPr>
        <w:tc>
          <w:tcPr>
            <w:tcW w:w="2704" w:type="dxa"/>
            <w:gridSpan w:val="2"/>
          </w:tcPr>
          <w:p w14:paraId="43CA8D7F" w14:textId="77777777" w:rsidR="002E4262" w:rsidRDefault="002E4262" w:rsidP="004846AE">
            <w:pPr>
              <w:jc w:val="both"/>
              <w:rPr>
                <w:b/>
                <w:bCs/>
                <w:kern w:val="2"/>
                <w:szCs w:val="24"/>
              </w:rPr>
            </w:pPr>
            <w:r>
              <w:rPr>
                <w:b/>
                <w:bCs/>
                <w:kern w:val="2"/>
                <w:szCs w:val="24"/>
              </w:rPr>
              <w:t>3.2. Pirkimo numeris</w:t>
            </w:r>
          </w:p>
        </w:tc>
        <w:tc>
          <w:tcPr>
            <w:tcW w:w="6831" w:type="dxa"/>
            <w:gridSpan w:val="2"/>
          </w:tcPr>
          <w:p w14:paraId="4CA30851" w14:textId="77777777" w:rsidR="002E4262" w:rsidRDefault="002E4262" w:rsidP="004846AE">
            <w:pPr>
              <w:jc w:val="both"/>
              <w:rPr>
                <w:kern w:val="2"/>
                <w:szCs w:val="24"/>
              </w:rPr>
            </w:pPr>
          </w:p>
        </w:tc>
      </w:tr>
      <w:tr w:rsidR="002E4262" w14:paraId="2CA31490" w14:textId="77777777" w:rsidTr="4221704D">
        <w:trPr>
          <w:trHeight w:val="300"/>
        </w:trPr>
        <w:tc>
          <w:tcPr>
            <w:tcW w:w="2704" w:type="dxa"/>
            <w:gridSpan w:val="2"/>
          </w:tcPr>
          <w:p w14:paraId="2CD84E64" w14:textId="77777777" w:rsidR="002E4262" w:rsidRDefault="002E4262" w:rsidP="004846AE">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01441000" w14:textId="77777777" w:rsidR="002E4262" w:rsidRDefault="002E4262" w:rsidP="004846AE">
            <w:pPr>
              <w:jc w:val="both"/>
              <w:rPr>
                <w:kern w:val="2"/>
                <w:szCs w:val="24"/>
              </w:rPr>
            </w:pPr>
            <w:r>
              <w:rPr>
                <w:kern w:val="2"/>
                <w:szCs w:val="24"/>
              </w:rPr>
              <w:t>Netaikoma</w:t>
            </w:r>
          </w:p>
          <w:p w14:paraId="4FDEAD16" w14:textId="7E26A959" w:rsidR="002E4262" w:rsidRDefault="002E4262" w:rsidP="004846AE">
            <w:pPr>
              <w:jc w:val="both"/>
              <w:rPr>
                <w:kern w:val="2"/>
                <w:szCs w:val="24"/>
              </w:rPr>
            </w:pPr>
          </w:p>
        </w:tc>
      </w:tr>
      <w:tr w:rsidR="002E4262" w14:paraId="6DA0D767" w14:textId="77777777" w:rsidTr="4221704D">
        <w:trPr>
          <w:trHeight w:val="300"/>
        </w:trPr>
        <w:tc>
          <w:tcPr>
            <w:tcW w:w="9535" w:type="dxa"/>
            <w:gridSpan w:val="4"/>
          </w:tcPr>
          <w:p w14:paraId="07589D8D" w14:textId="77777777" w:rsidR="002E4262" w:rsidRDefault="002E4262" w:rsidP="004846AE">
            <w:pPr>
              <w:jc w:val="both"/>
              <w:rPr>
                <w:b/>
                <w:bCs/>
                <w:kern w:val="2"/>
                <w:szCs w:val="24"/>
              </w:rPr>
            </w:pPr>
            <w:r>
              <w:rPr>
                <w:b/>
                <w:bCs/>
                <w:kern w:val="2"/>
                <w:szCs w:val="24"/>
              </w:rPr>
              <w:t>4. PREKIŲ PRISTATYMO TERMINAI IR PREKIŲ PERDAVIMO - PRIĖMIMO TVARKA</w:t>
            </w:r>
          </w:p>
        </w:tc>
      </w:tr>
      <w:tr w:rsidR="002E4262" w14:paraId="7AC7909D" w14:textId="77777777" w:rsidTr="4221704D">
        <w:trPr>
          <w:trHeight w:val="300"/>
        </w:trPr>
        <w:tc>
          <w:tcPr>
            <w:tcW w:w="2704" w:type="dxa"/>
            <w:gridSpan w:val="2"/>
          </w:tcPr>
          <w:p w14:paraId="3109D6CE" w14:textId="620A99C5" w:rsidR="002E4262" w:rsidRDefault="002E4262" w:rsidP="004846AE">
            <w:pPr>
              <w:jc w:val="both"/>
              <w:rPr>
                <w:b/>
                <w:bCs/>
                <w:kern w:val="2"/>
                <w:szCs w:val="24"/>
              </w:rPr>
            </w:pPr>
            <w:r>
              <w:rPr>
                <w:b/>
                <w:bCs/>
                <w:kern w:val="2"/>
                <w:szCs w:val="24"/>
              </w:rPr>
              <w:t xml:space="preserve">4.1. </w:t>
            </w:r>
            <w:r w:rsidR="00EE1CDB" w:rsidRPr="00EE1CDB">
              <w:rPr>
                <w:b/>
                <w:bCs/>
                <w:kern w:val="2"/>
                <w:szCs w:val="24"/>
              </w:rPr>
              <w:t xml:space="preserve">Prekių pristatymo terminai, kai Prekės pristatomos dalimis </w:t>
            </w:r>
          </w:p>
          <w:p w14:paraId="61827B9E" w14:textId="77777777" w:rsidR="002E4262" w:rsidRDefault="002E4262" w:rsidP="004846AE">
            <w:pPr>
              <w:jc w:val="both"/>
              <w:rPr>
                <w:b/>
                <w:bCs/>
                <w:kern w:val="2"/>
                <w:szCs w:val="24"/>
              </w:rPr>
            </w:pPr>
          </w:p>
          <w:p w14:paraId="65CD53FB" w14:textId="77777777" w:rsidR="002E4262" w:rsidRDefault="002E4262" w:rsidP="004846AE">
            <w:pPr>
              <w:jc w:val="both"/>
              <w:rPr>
                <w:b/>
                <w:bCs/>
                <w:kern w:val="2"/>
                <w:szCs w:val="24"/>
              </w:rPr>
            </w:pPr>
          </w:p>
          <w:p w14:paraId="111BC07E" w14:textId="77777777" w:rsidR="002E4262" w:rsidRDefault="002E4262" w:rsidP="004846AE">
            <w:pPr>
              <w:jc w:val="both"/>
              <w:rPr>
                <w:b/>
                <w:bCs/>
                <w:kern w:val="2"/>
                <w:szCs w:val="24"/>
              </w:rPr>
            </w:pPr>
          </w:p>
          <w:p w14:paraId="70B4625C" w14:textId="77777777" w:rsidR="002E4262" w:rsidRDefault="002E4262" w:rsidP="004846AE">
            <w:pPr>
              <w:jc w:val="both"/>
              <w:rPr>
                <w:b/>
                <w:bCs/>
                <w:kern w:val="2"/>
                <w:szCs w:val="24"/>
              </w:rPr>
            </w:pPr>
          </w:p>
          <w:p w14:paraId="532E534A" w14:textId="62E9CA93" w:rsidR="002E4262" w:rsidRDefault="002E4262" w:rsidP="004846AE">
            <w:pPr>
              <w:jc w:val="both"/>
              <w:rPr>
                <w:b/>
                <w:bCs/>
                <w:kern w:val="2"/>
                <w:szCs w:val="24"/>
              </w:rPr>
            </w:pPr>
          </w:p>
        </w:tc>
        <w:tc>
          <w:tcPr>
            <w:tcW w:w="6831" w:type="dxa"/>
            <w:gridSpan w:val="2"/>
          </w:tcPr>
          <w:p w14:paraId="34EDA41F" w14:textId="58E3EF72" w:rsidR="00C318A5" w:rsidRPr="00C318A5" w:rsidRDefault="00161A32" w:rsidP="00C318A5">
            <w:pPr>
              <w:jc w:val="both"/>
              <w:rPr>
                <w:kern w:val="2"/>
                <w:szCs w:val="24"/>
              </w:rPr>
            </w:pPr>
            <w:r w:rsidRPr="00161A32">
              <w:rPr>
                <w:kern w:val="2"/>
                <w:szCs w:val="24"/>
              </w:rPr>
              <w:t xml:space="preserve">Tiekėjas pagal atskirą užsakymą įsipareigoja pristatyti Prekes ne </w:t>
            </w:r>
            <w:r w:rsidR="00C318A5">
              <w:rPr>
                <w:kern w:val="2"/>
                <w:szCs w:val="24"/>
              </w:rPr>
              <w:t xml:space="preserve"> </w:t>
            </w:r>
            <w:r w:rsidRPr="00161A32">
              <w:rPr>
                <w:kern w:val="2"/>
                <w:szCs w:val="24"/>
              </w:rPr>
              <w:t xml:space="preserve">vėliau kaip per </w:t>
            </w:r>
            <w:r w:rsidR="00AD1C39">
              <w:rPr>
                <w:kern w:val="2"/>
                <w:szCs w:val="24"/>
              </w:rPr>
              <w:t>5 darbo dienas</w:t>
            </w:r>
            <w:r w:rsidRPr="00161A32">
              <w:rPr>
                <w:kern w:val="2"/>
                <w:szCs w:val="24"/>
              </w:rPr>
              <w:t xml:space="preserve"> nuo užsakymo pateikimo dienos šiuo adresu: </w:t>
            </w:r>
            <w:r w:rsidR="00BC02A8" w:rsidRPr="00BC02A8">
              <w:rPr>
                <w:kern w:val="2"/>
                <w:szCs w:val="24"/>
              </w:rPr>
              <w:t>Elektrinės g. 1, K1, Drūkšinių k., Visagino sav</w:t>
            </w:r>
            <w:r w:rsidR="00C318A5" w:rsidRPr="00C318A5">
              <w:rPr>
                <w:kern w:val="2"/>
                <w:szCs w:val="24"/>
              </w:rPr>
              <w:t xml:space="preserve">. </w:t>
            </w:r>
          </w:p>
          <w:p w14:paraId="493D996B" w14:textId="77777777" w:rsidR="00C318A5" w:rsidRDefault="00C318A5" w:rsidP="00C318A5">
            <w:pPr>
              <w:jc w:val="both"/>
              <w:rPr>
                <w:kern w:val="2"/>
                <w:szCs w:val="24"/>
              </w:rPr>
            </w:pPr>
          </w:p>
          <w:p w14:paraId="1BBE0E28" w14:textId="42A4D9A0" w:rsidR="00C318A5" w:rsidRDefault="00C318A5" w:rsidP="00C318A5">
            <w:pPr>
              <w:jc w:val="both"/>
              <w:rPr>
                <w:kern w:val="2"/>
                <w:szCs w:val="24"/>
              </w:rPr>
            </w:pPr>
            <w:r w:rsidRPr="00C318A5">
              <w:rPr>
                <w:kern w:val="2"/>
                <w:szCs w:val="24"/>
              </w:rPr>
              <w:t xml:space="preserve">Informacija dėl prekių priėmimo teikiama tel . +37038629966 arba +37038629168. Dėl įvažiavimo kontrolės reikalavimų prekių priėmimas gali užtrukti, kadangi prekių priėmimo metu atliekama įvažiuojančio į VĮ Ignalinos atominės elektrinės teritoriją bei išvykstančio iš jos automobilio patikra. </w:t>
            </w:r>
          </w:p>
          <w:p w14:paraId="34C97008" w14:textId="77777777" w:rsidR="00E76D29" w:rsidRDefault="00E76D29" w:rsidP="00C318A5">
            <w:pPr>
              <w:jc w:val="both"/>
              <w:rPr>
                <w:kern w:val="2"/>
                <w:szCs w:val="24"/>
              </w:rPr>
            </w:pPr>
          </w:p>
          <w:p w14:paraId="23F2E00B" w14:textId="77777777" w:rsidR="00D37B7C" w:rsidRDefault="00D37B7C" w:rsidP="00D37B7C">
            <w:pPr>
              <w:jc w:val="both"/>
              <w:rPr>
                <w:color w:val="000000"/>
                <w:kern w:val="2"/>
              </w:rPr>
            </w:pPr>
            <w:r w:rsidRPr="008C0A13">
              <w:rPr>
                <w:color w:val="000000"/>
                <w:kern w:val="2"/>
              </w:rPr>
              <w:t>Užsakovas turi teisę atlikti gaunamų prekių kontrolinį svėrimą.</w:t>
            </w:r>
          </w:p>
          <w:p w14:paraId="3D3E3012" w14:textId="77777777" w:rsidR="00E76D29" w:rsidRDefault="00E76D29" w:rsidP="00D37B7C">
            <w:pPr>
              <w:jc w:val="both"/>
              <w:rPr>
                <w:color w:val="000000"/>
                <w:kern w:val="2"/>
              </w:rPr>
            </w:pPr>
          </w:p>
          <w:p w14:paraId="6ECAF28A" w14:textId="39A501A4" w:rsidR="002E4262" w:rsidRDefault="00CB5D77" w:rsidP="00C318A5">
            <w:pPr>
              <w:jc w:val="both"/>
              <w:rPr>
                <w:szCs w:val="24"/>
              </w:rPr>
            </w:pPr>
            <w:r w:rsidRPr="00CB5D77">
              <w:rPr>
                <w:szCs w:val="24"/>
              </w:rPr>
              <w:t>Tiekėjas įsipareigoja užsiregistruoti prieš atvežant prekes, užpildant nurodytą formą:</w:t>
            </w:r>
            <w:r w:rsidR="00F0705D">
              <w:rPr>
                <w:szCs w:val="24"/>
              </w:rPr>
              <w:t xml:space="preserve"> </w:t>
            </w:r>
            <w:hyperlink r:id="rId11" w:history="1">
              <w:r w:rsidR="000D6503" w:rsidRPr="00D07A4F">
                <w:rPr>
                  <w:rStyle w:val="Hyperlink"/>
                  <w:szCs w:val="24"/>
                </w:rPr>
                <w:t>https://forms.office.com/e/0Yu8CMFDDz</w:t>
              </w:r>
            </w:hyperlink>
            <w:r w:rsidRPr="00CB5D77">
              <w:rPr>
                <w:szCs w:val="24"/>
              </w:rPr>
              <w:t> ne vėliau kaip 1 darbo dieną prieš planuojamą prekių pristatymą. Jeigu registracija nebus atlikta laiku, Pirkėjas turi teisę atsisakyti priimti prekes.</w:t>
            </w:r>
          </w:p>
        </w:tc>
      </w:tr>
      <w:tr w:rsidR="002E4262" w14:paraId="591B6751" w14:textId="77777777" w:rsidTr="4221704D">
        <w:trPr>
          <w:trHeight w:val="300"/>
        </w:trPr>
        <w:tc>
          <w:tcPr>
            <w:tcW w:w="2704" w:type="dxa"/>
            <w:gridSpan w:val="2"/>
          </w:tcPr>
          <w:p w14:paraId="7A7A1D11" w14:textId="77777777" w:rsidR="002E4262" w:rsidRDefault="002E4262" w:rsidP="004846AE">
            <w:pPr>
              <w:jc w:val="both"/>
              <w:rPr>
                <w:b/>
                <w:bCs/>
                <w:kern w:val="2"/>
                <w:szCs w:val="24"/>
              </w:rPr>
            </w:pPr>
            <w:r>
              <w:rPr>
                <w:b/>
                <w:bCs/>
                <w:kern w:val="2"/>
                <w:szCs w:val="24"/>
              </w:rPr>
              <w:t>4.2. Prekių (ar jų dalies) pristatymo termino pratęsimas</w:t>
            </w:r>
          </w:p>
        </w:tc>
        <w:tc>
          <w:tcPr>
            <w:tcW w:w="6831" w:type="dxa"/>
            <w:gridSpan w:val="2"/>
          </w:tcPr>
          <w:p w14:paraId="39BA195A" w14:textId="77777777" w:rsidR="002E4262" w:rsidRDefault="002E4262" w:rsidP="004846AE">
            <w:pPr>
              <w:jc w:val="both"/>
              <w:rPr>
                <w:kern w:val="2"/>
                <w:szCs w:val="24"/>
              </w:rPr>
            </w:pPr>
            <w:r w:rsidRPr="00E76D29">
              <w:rPr>
                <w:kern w:val="2"/>
                <w:szCs w:val="24"/>
              </w:rPr>
              <w:t>Netaikoma</w:t>
            </w:r>
          </w:p>
          <w:p w14:paraId="336B550F" w14:textId="6BC67EE7" w:rsidR="002E4262" w:rsidRDefault="002E4262" w:rsidP="004846AE">
            <w:pPr>
              <w:jc w:val="both"/>
              <w:rPr>
                <w:color w:val="4472C4"/>
                <w:kern w:val="2"/>
                <w:szCs w:val="24"/>
              </w:rPr>
            </w:pPr>
          </w:p>
          <w:p w14:paraId="57650270" w14:textId="306B2904" w:rsidR="002E4262" w:rsidRDefault="002E4262" w:rsidP="004846AE">
            <w:pPr>
              <w:jc w:val="both"/>
              <w:rPr>
                <w:kern w:val="2"/>
                <w:szCs w:val="24"/>
              </w:rPr>
            </w:pPr>
          </w:p>
        </w:tc>
      </w:tr>
      <w:tr w:rsidR="002E4262" w14:paraId="66319F6F" w14:textId="77777777" w:rsidTr="4221704D">
        <w:trPr>
          <w:trHeight w:val="300"/>
        </w:trPr>
        <w:tc>
          <w:tcPr>
            <w:tcW w:w="2704" w:type="dxa"/>
            <w:gridSpan w:val="2"/>
          </w:tcPr>
          <w:p w14:paraId="0B576618" w14:textId="77777777" w:rsidR="002E4262" w:rsidRDefault="002E4262" w:rsidP="004846AE">
            <w:pPr>
              <w:jc w:val="both"/>
              <w:rPr>
                <w:b/>
                <w:bCs/>
                <w:kern w:val="2"/>
                <w:szCs w:val="24"/>
              </w:rPr>
            </w:pPr>
            <w:r>
              <w:rPr>
                <w:b/>
                <w:bCs/>
                <w:kern w:val="2"/>
                <w:szCs w:val="24"/>
              </w:rPr>
              <w:t>4.3. Užsakymų teikimo tvarka</w:t>
            </w:r>
          </w:p>
        </w:tc>
        <w:tc>
          <w:tcPr>
            <w:tcW w:w="6831" w:type="dxa"/>
            <w:gridSpan w:val="2"/>
          </w:tcPr>
          <w:p w14:paraId="458269D5" w14:textId="77777777" w:rsidR="00CB06C1" w:rsidRDefault="00D856D1" w:rsidP="00D856D1">
            <w:pPr>
              <w:jc w:val="both"/>
              <w:rPr>
                <w:kern w:val="2"/>
                <w:szCs w:val="24"/>
              </w:rPr>
            </w:pPr>
            <w:r w:rsidRPr="00D856D1">
              <w:rPr>
                <w:kern w:val="2"/>
                <w:szCs w:val="24"/>
              </w:rPr>
              <w:t>Užsakymai teikiami Tiekėjo nurodytu elektroniniu paštu ir laikomi gautais po 24 (dvidešimt keturių valandų) nuo užsakymo pateikimo.</w:t>
            </w:r>
          </w:p>
          <w:p w14:paraId="42C75960" w14:textId="3722DBE8" w:rsidR="00D856D1" w:rsidRPr="00D856D1" w:rsidRDefault="00D856D1" w:rsidP="00D856D1">
            <w:pPr>
              <w:jc w:val="both"/>
              <w:rPr>
                <w:kern w:val="2"/>
                <w:szCs w:val="24"/>
              </w:rPr>
            </w:pPr>
            <w:r w:rsidRPr="00D856D1">
              <w:rPr>
                <w:kern w:val="2"/>
                <w:szCs w:val="24"/>
              </w:rPr>
              <w:t xml:space="preserve"> </w:t>
            </w:r>
          </w:p>
          <w:p w14:paraId="705DC74A" w14:textId="041D1C2C" w:rsidR="00751BC9" w:rsidRPr="00751BC9" w:rsidRDefault="00751BC9" w:rsidP="00751BC9">
            <w:pPr>
              <w:jc w:val="both"/>
              <w:rPr>
                <w:kern w:val="2"/>
                <w:szCs w:val="24"/>
              </w:rPr>
            </w:pPr>
            <w:r w:rsidRPr="00751BC9">
              <w:rPr>
                <w:kern w:val="2"/>
                <w:szCs w:val="24"/>
              </w:rPr>
              <w:lastRenderedPageBreak/>
              <w:t xml:space="preserve">Minimalaus vieno užsakymo kiekis – nuo 15 t iki 27 t. Tikslus minimalaus užsakymo kiekis bus suderintas su Tiekėju, atsižvelgiant į turimą transportą. </w:t>
            </w:r>
          </w:p>
          <w:p w14:paraId="11AD0264" w14:textId="6DE41DAE" w:rsidR="007C22E2" w:rsidRDefault="00751BC9" w:rsidP="00751BC9">
            <w:pPr>
              <w:jc w:val="both"/>
              <w:rPr>
                <w:kern w:val="2"/>
                <w:szCs w:val="24"/>
              </w:rPr>
            </w:pPr>
            <w:r w:rsidRPr="00751BC9">
              <w:rPr>
                <w:kern w:val="2"/>
                <w:szCs w:val="24"/>
              </w:rPr>
              <w:t>Maksimalus pristatomo žvyro (žvirgždo) kiekis per dieną bus nustatytas Šalių susitarimu. Šalims nesusitarus, maksimalus pristatomo žvyro (žvirgždo)</w:t>
            </w:r>
            <w:r w:rsidR="00607EEC">
              <w:rPr>
                <w:kern w:val="2"/>
                <w:szCs w:val="24"/>
              </w:rPr>
              <w:t xml:space="preserve"> </w:t>
            </w:r>
            <w:r w:rsidRPr="00751BC9">
              <w:rPr>
                <w:kern w:val="2"/>
                <w:szCs w:val="24"/>
              </w:rPr>
              <w:t>kiekis per dieną neviršys 125 t.</w:t>
            </w:r>
          </w:p>
          <w:p w14:paraId="6CCED510" w14:textId="77777777" w:rsidR="00B44B38" w:rsidRDefault="00B44B38" w:rsidP="00751BC9">
            <w:pPr>
              <w:jc w:val="both"/>
            </w:pPr>
            <w:r w:rsidRPr="00B44B38">
              <w:t>Prieš 3 darbo dienas iki užsakymo pristatymo datos, Tiekėjas, siekdamas gauti leidimus patekti į kontroliuojamą IAE zoną, privalo pateikti sutarties vykdytojui informaciją apie transporto priemones ir vairuotojus, kurie tą dieną vykdys užsakymą. </w:t>
            </w:r>
          </w:p>
          <w:p w14:paraId="32F46E20" w14:textId="53DC06C1" w:rsidR="001C2828" w:rsidRDefault="001C2828" w:rsidP="00751BC9">
            <w:pPr>
              <w:jc w:val="both"/>
            </w:pPr>
            <w:r w:rsidRPr="001C2828">
              <w:t>Užsakovas turi teisę atlikti gaunamų prekių kontrolinį svėrimą.</w:t>
            </w:r>
          </w:p>
        </w:tc>
      </w:tr>
      <w:tr w:rsidR="002E4262" w14:paraId="1615C65E" w14:textId="77777777" w:rsidTr="4221704D">
        <w:trPr>
          <w:trHeight w:val="300"/>
        </w:trPr>
        <w:tc>
          <w:tcPr>
            <w:tcW w:w="2704" w:type="dxa"/>
            <w:gridSpan w:val="2"/>
          </w:tcPr>
          <w:p w14:paraId="18BE4F0D" w14:textId="77777777" w:rsidR="002E4262" w:rsidRDefault="002E4262" w:rsidP="004846AE">
            <w:pPr>
              <w:jc w:val="both"/>
              <w:rPr>
                <w:b/>
                <w:bCs/>
                <w:kern w:val="2"/>
                <w:szCs w:val="24"/>
              </w:rPr>
            </w:pPr>
            <w:r>
              <w:rPr>
                <w:b/>
                <w:bCs/>
                <w:kern w:val="2"/>
                <w:szCs w:val="24"/>
              </w:rPr>
              <w:lastRenderedPageBreak/>
              <w:t>4.4. Dėl Prekių pristatymo dalimis vertės / apimties</w:t>
            </w:r>
          </w:p>
        </w:tc>
        <w:tc>
          <w:tcPr>
            <w:tcW w:w="6831" w:type="dxa"/>
            <w:gridSpan w:val="2"/>
          </w:tcPr>
          <w:p w14:paraId="57EB6483" w14:textId="1A151AB6" w:rsidR="002E4262" w:rsidRDefault="002E4262" w:rsidP="004846AE">
            <w:pPr>
              <w:jc w:val="both"/>
              <w:rPr>
                <w:kern w:val="2"/>
                <w:szCs w:val="24"/>
              </w:rPr>
            </w:pPr>
            <w:r>
              <w:rPr>
                <w:kern w:val="2"/>
                <w:szCs w:val="24"/>
              </w:rPr>
              <w:t>Netaikoma</w:t>
            </w:r>
            <w:r w:rsidR="001928F0">
              <w:rPr>
                <w:kern w:val="2"/>
                <w:szCs w:val="24"/>
              </w:rPr>
              <w:t xml:space="preserve"> </w:t>
            </w:r>
          </w:p>
          <w:p w14:paraId="0F04858D" w14:textId="03D0449F" w:rsidR="002E4262" w:rsidRDefault="002E4262" w:rsidP="00265C7D">
            <w:pPr>
              <w:jc w:val="both"/>
              <w:rPr>
                <w:color w:val="FF0000"/>
                <w:kern w:val="2"/>
                <w:szCs w:val="24"/>
              </w:rPr>
            </w:pPr>
          </w:p>
          <w:p w14:paraId="3B843AFB" w14:textId="77777777" w:rsidR="002E4262" w:rsidRDefault="002E4262" w:rsidP="004846AE">
            <w:pPr>
              <w:jc w:val="both"/>
              <w:rPr>
                <w:kern w:val="2"/>
                <w:szCs w:val="24"/>
              </w:rPr>
            </w:pPr>
          </w:p>
          <w:p w14:paraId="5AD770F8" w14:textId="197F57B0" w:rsidR="002E4262" w:rsidRDefault="002E4262" w:rsidP="004846AE">
            <w:pPr>
              <w:jc w:val="both"/>
              <w:rPr>
                <w:kern w:val="2"/>
                <w:szCs w:val="24"/>
              </w:rPr>
            </w:pPr>
          </w:p>
        </w:tc>
      </w:tr>
      <w:tr w:rsidR="002E4262" w14:paraId="3BCEDC18" w14:textId="77777777" w:rsidTr="4221704D">
        <w:trPr>
          <w:trHeight w:val="300"/>
        </w:trPr>
        <w:tc>
          <w:tcPr>
            <w:tcW w:w="2704" w:type="dxa"/>
            <w:gridSpan w:val="2"/>
          </w:tcPr>
          <w:p w14:paraId="5C67C9AE" w14:textId="77777777" w:rsidR="002E4262" w:rsidRDefault="002E4262" w:rsidP="004846AE">
            <w:pPr>
              <w:jc w:val="both"/>
              <w:rPr>
                <w:b/>
                <w:bCs/>
                <w:kern w:val="2"/>
                <w:szCs w:val="24"/>
              </w:rPr>
            </w:pPr>
            <w:r>
              <w:rPr>
                <w:b/>
                <w:bCs/>
                <w:kern w:val="2"/>
                <w:szCs w:val="24"/>
              </w:rPr>
              <w:t xml:space="preserve">4.5. Kartu su Prekėmis pateikiami dokumentai </w:t>
            </w:r>
          </w:p>
        </w:tc>
        <w:tc>
          <w:tcPr>
            <w:tcW w:w="6831" w:type="dxa"/>
            <w:gridSpan w:val="2"/>
          </w:tcPr>
          <w:p w14:paraId="32533F33" w14:textId="77777777" w:rsidR="00C37740" w:rsidRDefault="00AD3411" w:rsidP="00AD3411">
            <w:pPr>
              <w:jc w:val="both"/>
              <w:rPr>
                <w:kern w:val="2"/>
                <w:szCs w:val="24"/>
              </w:rPr>
            </w:pPr>
            <w:r w:rsidRPr="00AD3411">
              <w:rPr>
                <w:kern w:val="2"/>
                <w:szCs w:val="24"/>
              </w:rPr>
              <w:t xml:space="preserve">Kartu su kiekviena </w:t>
            </w:r>
            <w:r>
              <w:rPr>
                <w:kern w:val="2"/>
                <w:szCs w:val="24"/>
              </w:rPr>
              <w:t>P</w:t>
            </w:r>
            <w:r w:rsidRPr="00AD3411">
              <w:rPr>
                <w:kern w:val="2"/>
                <w:szCs w:val="24"/>
              </w:rPr>
              <w:t xml:space="preserve">rekių partija tiekėjas privalo pateikti: </w:t>
            </w:r>
          </w:p>
          <w:p w14:paraId="145D8BB5" w14:textId="72CA6B3A" w:rsidR="00AD3411" w:rsidRPr="00AD3411" w:rsidRDefault="00C37740" w:rsidP="00AD3411">
            <w:pPr>
              <w:jc w:val="both"/>
              <w:rPr>
                <w:kern w:val="2"/>
                <w:szCs w:val="24"/>
              </w:rPr>
            </w:pPr>
            <w:r>
              <w:rPr>
                <w:kern w:val="2"/>
                <w:szCs w:val="24"/>
              </w:rPr>
              <w:t>4.</w:t>
            </w:r>
            <w:r w:rsidR="00AD3411" w:rsidRPr="00AD3411">
              <w:rPr>
                <w:kern w:val="2"/>
                <w:szCs w:val="24"/>
              </w:rPr>
              <w:t>5.1. eksploatacinių savybių deklaraciją;</w:t>
            </w:r>
          </w:p>
          <w:p w14:paraId="2B3F7095" w14:textId="108D8638" w:rsidR="002E4262" w:rsidRDefault="00C37740" w:rsidP="00AD3411">
            <w:pPr>
              <w:jc w:val="both"/>
            </w:pPr>
            <w:r>
              <w:rPr>
                <w:kern w:val="2"/>
                <w:szCs w:val="24"/>
              </w:rPr>
              <w:t>4.</w:t>
            </w:r>
            <w:r w:rsidR="00AD3411" w:rsidRPr="00AD3411">
              <w:rPr>
                <w:kern w:val="2"/>
                <w:szCs w:val="24"/>
              </w:rPr>
              <w:t>5.2. granuliometrinės sudėties bandymų protokolą.</w:t>
            </w:r>
          </w:p>
        </w:tc>
      </w:tr>
      <w:tr w:rsidR="002E4262" w14:paraId="34489554" w14:textId="77777777" w:rsidTr="4221704D">
        <w:trPr>
          <w:trHeight w:val="300"/>
        </w:trPr>
        <w:tc>
          <w:tcPr>
            <w:tcW w:w="9535" w:type="dxa"/>
            <w:gridSpan w:val="4"/>
          </w:tcPr>
          <w:p w14:paraId="09DE6801" w14:textId="77777777" w:rsidR="002E4262" w:rsidRDefault="002E4262" w:rsidP="004846AE">
            <w:pPr>
              <w:jc w:val="both"/>
              <w:rPr>
                <w:b/>
                <w:bCs/>
                <w:kern w:val="2"/>
                <w:szCs w:val="24"/>
              </w:rPr>
            </w:pPr>
            <w:r>
              <w:rPr>
                <w:b/>
                <w:bCs/>
                <w:kern w:val="2"/>
                <w:szCs w:val="24"/>
              </w:rPr>
              <w:t>5. SUTARTIES KAINA IR ATSISKAITYMO TVARKA</w:t>
            </w:r>
          </w:p>
        </w:tc>
      </w:tr>
      <w:tr w:rsidR="002E4262" w14:paraId="566D2695" w14:textId="77777777" w:rsidTr="4221704D">
        <w:trPr>
          <w:trHeight w:val="300"/>
        </w:trPr>
        <w:tc>
          <w:tcPr>
            <w:tcW w:w="2704" w:type="dxa"/>
            <w:gridSpan w:val="2"/>
          </w:tcPr>
          <w:p w14:paraId="5F957C60" w14:textId="77777777" w:rsidR="002E4262" w:rsidRDefault="002E4262" w:rsidP="004846AE">
            <w:pPr>
              <w:jc w:val="both"/>
              <w:rPr>
                <w:b/>
                <w:bCs/>
                <w:kern w:val="2"/>
                <w:szCs w:val="24"/>
              </w:rPr>
            </w:pPr>
            <w:r>
              <w:rPr>
                <w:b/>
                <w:bCs/>
                <w:kern w:val="2"/>
                <w:szCs w:val="24"/>
              </w:rPr>
              <w:t>5.1. Sutarčiai taikomas kainos apskaičiavimo būdas</w:t>
            </w:r>
          </w:p>
        </w:tc>
        <w:tc>
          <w:tcPr>
            <w:tcW w:w="6831" w:type="dxa"/>
            <w:gridSpan w:val="2"/>
          </w:tcPr>
          <w:p w14:paraId="251CA185" w14:textId="671C5ACC" w:rsidR="002E4262" w:rsidRPr="00A3405A" w:rsidRDefault="00CE65F9" w:rsidP="004846AE">
            <w:pPr>
              <w:jc w:val="both"/>
              <w:rPr>
                <w:kern w:val="2"/>
                <w:szCs w:val="24"/>
              </w:rPr>
            </w:pPr>
            <w:r w:rsidRPr="00CE65F9">
              <w:rPr>
                <w:kern w:val="2"/>
                <w:szCs w:val="24"/>
              </w:rPr>
              <w:t>Fiksuoto įkainio kainodara</w:t>
            </w:r>
          </w:p>
        </w:tc>
      </w:tr>
      <w:tr w:rsidR="002E4262" w14:paraId="1C67ECF7" w14:textId="77777777" w:rsidTr="4221704D">
        <w:trPr>
          <w:trHeight w:val="300"/>
        </w:trPr>
        <w:tc>
          <w:tcPr>
            <w:tcW w:w="2704" w:type="dxa"/>
            <w:gridSpan w:val="2"/>
          </w:tcPr>
          <w:p w14:paraId="346E15F8" w14:textId="77777777" w:rsidR="002E4262" w:rsidRDefault="002E4262" w:rsidP="004846AE">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E4D9DE3" w14:textId="77777777" w:rsidR="002E4262" w:rsidRDefault="002E4262" w:rsidP="004846AE">
            <w:pPr>
              <w:jc w:val="both"/>
              <w:rPr>
                <w:b/>
                <w:bCs/>
                <w:kern w:val="2"/>
                <w:szCs w:val="24"/>
              </w:rPr>
            </w:pPr>
          </w:p>
          <w:p w14:paraId="02AF02A8" w14:textId="77777777" w:rsidR="002E4262" w:rsidRDefault="002E4262" w:rsidP="004846AE">
            <w:pPr>
              <w:jc w:val="both"/>
              <w:rPr>
                <w:b/>
                <w:bCs/>
                <w:kern w:val="2"/>
                <w:szCs w:val="24"/>
              </w:rPr>
            </w:pPr>
          </w:p>
          <w:p w14:paraId="09652124" w14:textId="77777777" w:rsidR="002E4262" w:rsidRDefault="002E4262" w:rsidP="00AF641E">
            <w:pPr>
              <w:jc w:val="both"/>
              <w:rPr>
                <w:b/>
                <w:bCs/>
                <w:kern w:val="2"/>
                <w:szCs w:val="24"/>
              </w:rPr>
            </w:pPr>
          </w:p>
        </w:tc>
        <w:tc>
          <w:tcPr>
            <w:tcW w:w="6831" w:type="dxa"/>
            <w:gridSpan w:val="2"/>
          </w:tcPr>
          <w:p w14:paraId="09DD97A4" w14:textId="77777777" w:rsidR="00023FCD" w:rsidRPr="00023FCD" w:rsidRDefault="00023FCD" w:rsidP="00023FCD">
            <w:pPr>
              <w:jc w:val="both"/>
              <w:rPr>
                <w:kern w:val="2"/>
                <w:szCs w:val="24"/>
              </w:rPr>
            </w:pPr>
            <w:r w:rsidRPr="00023FCD">
              <w:rPr>
                <w:kern w:val="2"/>
                <w:szCs w:val="24"/>
              </w:rPr>
              <w:t xml:space="preserve">Pradinės Sutarties vertė yra (nurodyti sumą skaičiais) Eur, (nurodyti </w:t>
            </w:r>
          </w:p>
          <w:p w14:paraId="150F1611" w14:textId="77777777" w:rsidR="00023FCD" w:rsidRPr="00023FCD" w:rsidRDefault="00023FCD" w:rsidP="00023FCD">
            <w:pPr>
              <w:jc w:val="both"/>
              <w:rPr>
                <w:kern w:val="2"/>
                <w:szCs w:val="24"/>
              </w:rPr>
            </w:pPr>
            <w:r w:rsidRPr="00023FCD">
              <w:rPr>
                <w:kern w:val="2"/>
                <w:szCs w:val="24"/>
              </w:rPr>
              <w:t xml:space="preserve">sumą žodžiais) be PVM. </w:t>
            </w:r>
          </w:p>
          <w:p w14:paraId="7ECE5972" w14:textId="77777777" w:rsidR="00023FCD" w:rsidRPr="00023FCD" w:rsidRDefault="00023FCD" w:rsidP="00023FCD">
            <w:pPr>
              <w:jc w:val="both"/>
              <w:rPr>
                <w:kern w:val="2"/>
                <w:szCs w:val="24"/>
              </w:rPr>
            </w:pPr>
            <w:r w:rsidRPr="00023FCD">
              <w:rPr>
                <w:kern w:val="2"/>
                <w:szCs w:val="24"/>
              </w:rPr>
              <w:t xml:space="preserve">PVM sudaro (nurodyti sumą skaičiais) Eur, (nurodyti sumą žodžiais). </w:t>
            </w:r>
          </w:p>
          <w:p w14:paraId="4D4A715C" w14:textId="77777777" w:rsidR="00023FCD" w:rsidRPr="00023FCD" w:rsidRDefault="00023FCD" w:rsidP="00023FCD">
            <w:pPr>
              <w:jc w:val="both"/>
              <w:rPr>
                <w:kern w:val="2"/>
                <w:szCs w:val="24"/>
              </w:rPr>
            </w:pPr>
            <w:r w:rsidRPr="00023FCD">
              <w:rPr>
                <w:kern w:val="2"/>
                <w:szCs w:val="24"/>
              </w:rPr>
              <w:t xml:space="preserve">Sutarties kaina yra (nurodyti sumą skaičiais) Eur, (nurodyti sumą </w:t>
            </w:r>
          </w:p>
          <w:p w14:paraId="3BEBB582" w14:textId="77777777" w:rsidR="00023FCD" w:rsidRDefault="00023FCD" w:rsidP="00023FCD">
            <w:pPr>
              <w:jc w:val="both"/>
              <w:rPr>
                <w:kern w:val="2"/>
                <w:szCs w:val="24"/>
              </w:rPr>
            </w:pPr>
            <w:r w:rsidRPr="00023FCD">
              <w:rPr>
                <w:kern w:val="2"/>
                <w:szCs w:val="24"/>
              </w:rPr>
              <w:t xml:space="preserve">žodžiais) Eur su PVM. </w:t>
            </w:r>
          </w:p>
          <w:p w14:paraId="6A3D5FC2" w14:textId="77777777" w:rsidR="00271C90" w:rsidRPr="00023FCD" w:rsidRDefault="00271C90" w:rsidP="00023FCD">
            <w:pPr>
              <w:jc w:val="both"/>
              <w:rPr>
                <w:kern w:val="2"/>
                <w:szCs w:val="24"/>
              </w:rPr>
            </w:pPr>
          </w:p>
          <w:p w14:paraId="5C9F02F5" w14:textId="77777777" w:rsidR="00023FCD" w:rsidRPr="00023FCD" w:rsidRDefault="00023FCD" w:rsidP="00023FCD">
            <w:pPr>
              <w:jc w:val="both"/>
              <w:rPr>
                <w:kern w:val="2"/>
                <w:szCs w:val="24"/>
              </w:rPr>
            </w:pPr>
            <w:r w:rsidRPr="00023FCD">
              <w:rPr>
                <w:kern w:val="2"/>
                <w:szCs w:val="24"/>
              </w:rPr>
              <w:t xml:space="preserve">Šioje Sutartyje Pradinės Sutarties vertė yra lygi Tiekėjo pasiūlymo kainai be PVM, apskaičiuotai sudauginus </w:t>
            </w:r>
            <w:r w:rsidRPr="00023FCD">
              <w:rPr>
                <w:b/>
                <w:bCs/>
                <w:kern w:val="2"/>
                <w:szCs w:val="24"/>
              </w:rPr>
              <w:t>maksimalų Prekių kiekį</w:t>
            </w:r>
            <w:r w:rsidRPr="00023FCD">
              <w:rPr>
                <w:kern w:val="2"/>
                <w:szCs w:val="24"/>
              </w:rPr>
              <w:t xml:space="preserve"> iš Tiekėjo pasiūlyto įkainio be PVM. Pirkėjas perka Prekes pagal poreikį Sutartyje arba jos priede Nr. [...]  nurodytais įkainiais, neviršijant jame nurodyto Prekių maksimalaus kiekio. </w:t>
            </w:r>
          </w:p>
          <w:p w14:paraId="5B415CD3" w14:textId="2CFEFCF9" w:rsidR="00023FCD" w:rsidRPr="00023FCD" w:rsidRDefault="00023FCD" w:rsidP="00023FCD">
            <w:pPr>
              <w:jc w:val="both"/>
              <w:rPr>
                <w:kern w:val="2"/>
                <w:szCs w:val="24"/>
              </w:rPr>
            </w:pPr>
            <w:r w:rsidRPr="00023FCD">
              <w:rPr>
                <w:kern w:val="2"/>
                <w:szCs w:val="24"/>
              </w:rPr>
              <w:t xml:space="preserve">(Pirkėjas neįsipareigoja išpirkti maksimalaus Prekių kiekio) </w:t>
            </w:r>
          </w:p>
          <w:p w14:paraId="28E60C05" w14:textId="348FC0A0" w:rsidR="002E4262" w:rsidRDefault="002E4262" w:rsidP="00023FCD">
            <w:pPr>
              <w:jc w:val="both"/>
              <w:rPr>
                <w:color w:val="FF0000"/>
                <w:kern w:val="2"/>
                <w:szCs w:val="24"/>
              </w:rPr>
            </w:pPr>
          </w:p>
        </w:tc>
      </w:tr>
      <w:tr w:rsidR="002E4262" w14:paraId="54687A67" w14:textId="77777777" w:rsidTr="4221704D">
        <w:trPr>
          <w:trHeight w:val="300"/>
        </w:trPr>
        <w:tc>
          <w:tcPr>
            <w:tcW w:w="2704" w:type="dxa"/>
            <w:gridSpan w:val="2"/>
          </w:tcPr>
          <w:p w14:paraId="10584252" w14:textId="3ECFE3D5" w:rsidR="002E4262" w:rsidRDefault="002E4262" w:rsidP="004846AE">
            <w:pPr>
              <w:jc w:val="both"/>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24F4ED60" w14:textId="77777777" w:rsidR="002E4262" w:rsidRDefault="002E4262" w:rsidP="004846AE">
            <w:pPr>
              <w:jc w:val="both"/>
              <w:rPr>
                <w:b/>
                <w:bCs/>
                <w:kern w:val="2"/>
                <w:szCs w:val="24"/>
              </w:rPr>
            </w:pPr>
          </w:p>
          <w:p w14:paraId="63434E72" w14:textId="77777777" w:rsidR="002E4262" w:rsidRDefault="002E4262" w:rsidP="004846AE">
            <w:pPr>
              <w:jc w:val="both"/>
              <w:rPr>
                <w:kern w:val="2"/>
                <w:szCs w:val="24"/>
              </w:rPr>
            </w:pPr>
          </w:p>
        </w:tc>
        <w:tc>
          <w:tcPr>
            <w:tcW w:w="6831" w:type="dxa"/>
            <w:gridSpan w:val="2"/>
          </w:tcPr>
          <w:p w14:paraId="5B5F7C81" w14:textId="764E112D" w:rsidR="002E4262" w:rsidRDefault="002E4262" w:rsidP="004846AE">
            <w:pPr>
              <w:jc w:val="both"/>
              <w:rPr>
                <w:kern w:val="2"/>
                <w:szCs w:val="24"/>
              </w:rPr>
            </w:pPr>
            <w:r>
              <w:rPr>
                <w:kern w:val="2"/>
                <w:szCs w:val="24"/>
              </w:rPr>
              <w:t>Sutarties</w:t>
            </w:r>
            <w:r w:rsidRPr="00C0511F">
              <w:rPr>
                <w:kern w:val="2"/>
                <w:szCs w:val="24"/>
              </w:rPr>
              <w:t xml:space="preserve"> kaina </w:t>
            </w:r>
            <w:r>
              <w:rPr>
                <w:kern w:val="2"/>
                <w:szCs w:val="24"/>
              </w:rPr>
              <w:t>bus perskaičiuojam</w:t>
            </w:r>
            <w:r w:rsidR="00C0511F">
              <w:rPr>
                <w:kern w:val="2"/>
                <w:szCs w:val="24"/>
              </w:rPr>
              <w:t>a:</w:t>
            </w:r>
          </w:p>
          <w:p w14:paraId="00475981" w14:textId="665F263F" w:rsidR="00825899" w:rsidRDefault="002E4262" w:rsidP="00825899">
            <w:pPr>
              <w:jc w:val="both"/>
              <w:rPr>
                <w:kern w:val="2"/>
                <w:szCs w:val="24"/>
              </w:rPr>
            </w:pPr>
            <w:r>
              <w:rPr>
                <w:kern w:val="2"/>
                <w:szCs w:val="24"/>
              </w:rPr>
              <w:t>5.3.1. dėl PVM tarifo pasikeitimo</w:t>
            </w:r>
            <w:r w:rsidR="00E25109">
              <w:rPr>
                <w:kern w:val="2"/>
                <w:szCs w:val="24"/>
              </w:rPr>
              <w:t>;</w:t>
            </w:r>
          </w:p>
          <w:p w14:paraId="379DD967" w14:textId="3FB51813" w:rsidR="00E25109" w:rsidRPr="000A6EEA" w:rsidRDefault="00E25109" w:rsidP="00E25109">
            <w:pPr>
              <w:jc w:val="both"/>
              <w:rPr>
                <w:kern w:val="2"/>
                <w:szCs w:val="24"/>
              </w:rPr>
            </w:pPr>
            <w:r w:rsidRPr="000A6EEA">
              <w:rPr>
                <w:kern w:val="2"/>
                <w:szCs w:val="24"/>
              </w:rPr>
              <w:t>5.3.2. dėl kainų lygio pokyčio.</w:t>
            </w:r>
          </w:p>
          <w:p w14:paraId="3F6CF64A" w14:textId="3DAA05C2" w:rsidR="00E25109" w:rsidRPr="00825899" w:rsidRDefault="00E25109" w:rsidP="00825899">
            <w:pPr>
              <w:jc w:val="both"/>
              <w:rPr>
                <w:color w:val="FF0000"/>
                <w:kern w:val="2"/>
                <w:szCs w:val="24"/>
              </w:rPr>
            </w:pPr>
          </w:p>
          <w:p w14:paraId="7F7C08BF" w14:textId="0F3DEB95" w:rsidR="002E4262" w:rsidRDefault="002E4262" w:rsidP="004846AE">
            <w:pPr>
              <w:jc w:val="both"/>
              <w:rPr>
                <w:color w:val="FF0000"/>
                <w:kern w:val="2"/>
              </w:rPr>
            </w:pPr>
          </w:p>
        </w:tc>
      </w:tr>
      <w:tr w:rsidR="002E4262" w14:paraId="0DF3D3BD" w14:textId="77777777" w:rsidTr="4221704D">
        <w:trPr>
          <w:trHeight w:val="300"/>
        </w:trPr>
        <w:tc>
          <w:tcPr>
            <w:tcW w:w="2704" w:type="dxa"/>
            <w:gridSpan w:val="2"/>
          </w:tcPr>
          <w:p w14:paraId="472C945D" w14:textId="4864498E" w:rsidR="002E4262" w:rsidRDefault="002E4262" w:rsidP="004846AE">
            <w:pPr>
              <w:jc w:val="both"/>
              <w:rPr>
                <w:b/>
                <w:bCs/>
                <w:kern w:val="2"/>
                <w:szCs w:val="24"/>
              </w:rPr>
            </w:pPr>
            <w:r>
              <w:rPr>
                <w:b/>
                <w:bCs/>
                <w:kern w:val="2"/>
                <w:szCs w:val="24"/>
              </w:rPr>
              <w:t>5.3.1. Sutarties kainos peržiūra dėl PVM tarifo pasikeitimo</w:t>
            </w:r>
          </w:p>
        </w:tc>
        <w:tc>
          <w:tcPr>
            <w:tcW w:w="6831" w:type="dxa"/>
            <w:gridSpan w:val="2"/>
          </w:tcPr>
          <w:p w14:paraId="1444908D" w14:textId="1CEE0BBA" w:rsidR="002E4262" w:rsidRPr="0077625E" w:rsidRDefault="002E4262" w:rsidP="004846AE">
            <w:pPr>
              <w:jc w:val="both"/>
              <w:rPr>
                <w:kern w:val="2"/>
                <w:szCs w:val="24"/>
              </w:rPr>
            </w:pPr>
            <w:r w:rsidRPr="0077625E">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56A1FC1" w14:textId="77777777" w:rsidR="002E4262" w:rsidRPr="0077625E" w:rsidRDefault="002E4262" w:rsidP="004846AE">
            <w:pPr>
              <w:jc w:val="both"/>
              <w:rPr>
                <w:kern w:val="2"/>
                <w:szCs w:val="24"/>
              </w:rPr>
            </w:pPr>
          </w:p>
          <w:p w14:paraId="05A937A3" w14:textId="4EE5EA2C" w:rsidR="002E4262" w:rsidRPr="0077625E" w:rsidRDefault="002E4262" w:rsidP="004846AE">
            <w:pPr>
              <w:jc w:val="both"/>
              <w:rPr>
                <w:color w:val="FF0000"/>
                <w:kern w:val="2"/>
                <w:szCs w:val="24"/>
              </w:rPr>
            </w:pPr>
            <w:r w:rsidRPr="0077625E">
              <w:rPr>
                <w:kern w:val="2"/>
              </w:rPr>
              <w:lastRenderedPageBreak/>
              <w:t xml:space="preserve">Perskaičiavimas įforminamas Susitarimu ne vėliau kaip per </w:t>
            </w:r>
            <w:r w:rsidR="00B57035" w:rsidRPr="0077625E">
              <w:rPr>
                <w:kern w:val="2"/>
              </w:rPr>
              <w:t>15 (penkiolika) kalendorini</w:t>
            </w:r>
            <w:r w:rsidR="008A68C5" w:rsidRPr="0077625E">
              <w:rPr>
                <w:kern w:val="2"/>
              </w:rPr>
              <w:t>ų dienų</w:t>
            </w:r>
            <w:r w:rsidRPr="0077625E">
              <w:rPr>
                <w:kern w:val="2"/>
              </w:rPr>
              <w:t xml:space="preserve"> nuo PVM mokėjimą reglamentuojančių teisės aktų pasikeitimo, kuris tampa neatskiriama Sutarties dalimi. Perskaičiuota Sutarties kaina</w:t>
            </w:r>
            <w:r w:rsidR="00BA44F7" w:rsidRPr="0077625E">
              <w:rPr>
                <w:kern w:val="2"/>
              </w:rPr>
              <w:t xml:space="preserve"> </w:t>
            </w:r>
            <w:r w:rsidRPr="0077625E">
              <w:rPr>
                <w:kern w:val="2"/>
              </w:rPr>
              <w:t>taikoma už tą Prekių dalį, kurios bus tiekiamos nuo Šalių pasirašyto Susitarimo įsigaliojimo dienos</w:t>
            </w:r>
            <w:r w:rsidR="0077625E" w:rsidRPr="0077625E">
              <w:rPr>
                <w:kern w:val="2"/>
              </w:rPr>
              <w:t>.</w:t>
            </w:r>
          </w:p>
          <w:p w14:paraId="1C268CCA" w14:textId="5B501438" w:rsidR="002E4262" w:rsidRDefault="002E4262" w:rsidP="004846AE">
            <w:pPr>
              <w:jc w:val="both"/>
              <w:rPr>
                <w:kern w:val="2"/>
                <w:szCs w:val="24"/>
              </w:rPr>
            </w:pPr>
          </w:p>
        </w:tc>
      </w:tr>
      <w:tr w:rsidR="002E4262" w14:paraId="0501B5D0" w14:textId="77777777" w:rsidTr="4221704D">
        <w:trPr>
          <w:trHeight w:val="300"/>
        </w:trPr>
        <w:tc>
          <w:tcPr>
            <w:tcW w:w="2704" w:type="dxa"/>
            <w:gridSpan w:val="2"/>
          </w:tcPr>
          <w:p w14:paraId="5E0EAF88" w14:textId="2C100536" w:rsidR="002E4262" w:rsidRDefault="002E4262" w:rsidP="004846AE">
            <w:pPr>
              <w:jc w:val="both"/>
              <w:rPr>
                <w:kern w:val="2"/>
                <w:szCs w:val="24"/>
              </w:rPr>
            </w:pPr>
            <w:r>
              <w:rPr>
                <w:b/>
                <w:bCs/>
                <w:kern w:val="2"/>
                <w:szCs w:val="24"/>
              </w:rPr>
              <w:lastRenderedPageBreak/>
              <w:t>5.3.2.</w:t>
            </w:r>
            <w:r>
              <w:rPr>
                <w:kern w:val="2"/>
                <w:szCs w:val="24"/>
              </w:rPr>
              <w:t xml:space="preserve"> </w:t>
            </w:r>
            <w:r>
              <w:rPr>
                <w:b/>
                <w:bCs/>
                <w:kern w:val="2"/>
                <w:szCs w:val="24"/>
              </w:rPr>
              <w:t>Sutarties kainos peržiūra dėl kitų mokesčių, lemiančių Prekių kainos pokytį, pasikeitimo</w:t>
            </w:r>
          </w:p>
        </w:tc>
        <w:tc>
          <w:tcPr>
            <w:tcW w:w="6831" w:type="dxa"/>
            <w:gridSpan w:val="2"/>
          </w:tcPr>
          <w:p w14:paraId="43F0B94E" w14:textId="7B252709" w:rsidR="002E4262" w:rsidRPr="001212B7" w:rsidRDefault="002E4262" w:rsidP="004846AE">
            <w:pPr>
              <w:jc w:val="both"/>
              <w:rPr>
                <w:kern w:val="2"/>
                <w:szCs w:val="24"/>
              </w:rPr>
            </w:pPr>
            <w:r>
              <w:rPr>
                <w:kern w:val="2"/>
                <w:szCs w:val="24"/>
              </w:rPr>
              <w:t>Netaikoma</w:t>
            </w:r>
          </w:p>
        </w:tc>
      </w:tr>
      <w:tr w:rsidR="002E4262" w14:paraId="075CF283" w14:textId="77777777" w:rsidTr="00497271">
        <w:trPr>
          <w:trHeight w:val="6795"/>
        </w:trPr>
        <w:tc>
          <w:tcPr>
            <w:tcW w:w="2704" w:type="dxa"/>
            <w:gridSpan w:val="2"/>
          </w:tcPr>
          <w:p w14:paraId="2DA8A330" w14:textId="2FF68B87" w:rsidR="002E4262" w:rsidRDefault="002E4262" w:rsidP="004846AE">
            <w:pPr>
              <w:jc w:val="both"/>
              <w:rPr>
                <w:b/>
                <w:bCs/>
                <w:kern w:val="2"/>
                <w:szCs w:val="24"/>
              </w:rPr>
            </w:pPr>
            <w:r>
              <w:rPr>
                <w:b/>
                <w:bCs/>
                <w:kern w:val="2"/>
                <w:szCs w:val="24"/>
              </w:rPr>
              <w:t>5.3.3. Sutarties kainos  peržiūra dėl kainų lygio pokyčio</w:t>
            </w:r>
          </w:p>
          <w:p w14:paraId="5E64F622" w14:textId="435DF04A" w:rsidR="002E4262" w:rsidRPr="002E4262" w:rsidRDefault="002E4262" w:rsidP="004846AE">
            <w:pPr>
              <w:jc w:val="both"/>
              <w:rPr>
                <w:b/>
                <w:bCs/>
                <w:kern w:val="2"/>
                <w:szCs w:val="24"/>
              </w:rPr>
            </w:pPr>
            <w:r>
              <w:rPr>
                <w:color w:val="4472C4"/>
                <w:kern w:val="2"/>
                <w:szCs w:val="24"/>
              </w:rPr>
              <w:t xml:space="preserve"> </w:t>
            </w:r>
          </w:p>
        </w:tc>
        <w:tc>
          <w:tcPr>
            <w:tcW w:w="6831" w:type="dxa"/>
            <w:gridSpan w:val="2"/>
          </w:tcPr>
          <w:p w14:paraId="2F93A553" w14:textId="5DFE4B82" w:rsidR="00361F04" w:rsidRDefault="00361F04" w:rsidP="00361F04">
            <w:pPr>
              <w:jc w:val="both"/>
              <w:rPr>
                <w:kern w:val="2"/>
                <w:szCs w:val="24"/>
              </w:rPr>
            </w:pPr>
            <w:r w:rsidRPr="00361F04">
              <w:rPr>
                <w:kern w:val="2"/>
                <w:szCs w:val="24"/>
              </w:rPr>
              <w:t>5.3.3.1 Bet kuri Sutarties šalis Sutarties galiojimo metu turi teisę inicijuoti Sutarties</w:t>
            </w:r>
            <w:r>
              <w:rPr>
                <w:kern w:val="2"/>
                <w:szCs w:val="24"/>
              </w:rPr>
              <w:t xml:space="preserve"> </w:t>
            </w:r>
            <w:r w:rsidRPr="00361F04">
              <w:rPr>
                <w:kern w:val="2"/>
                <w:szCs w:val="24"/>
              </w:rPr>
              <w:t>įkainių peržiūrą (keitimą) ne anksčiau</w:t>
            </w:r>
            <w:r>
              <w:rPr>
                <w:kern w:val="2"/>
                <w:szCs w:val="24"/>
              </w:rPr>
              <w:t xml:space="preserve"> </w:t>
            </w:r>
            <w:r w:rsidRPr="00361F04">
              <w:rPr>
                <w:kern w:val="2"/>
                <w:szCs w:val="24"/>
              </w:rPr>
              <w:t>kaip po</w:t>
            </w:r>
            <w:r w:rsidR="00CF7498">
              <w:rPr>
                <w:kern w:val="2"/>
                <w:szCs w:val="24"/>
              </w:rPr>
              <w:t xml:space="preserve"> 6</w:t>
            </w:r>
            <w:r w:rsidRPr="00361F04">
              <w:rPr>
                <w:kern w:val="2"/>
                <w:szCs w:val="24"/>
              </w:rPr>
              <w:t xml:space="preserve"> (</w:t>
            </w:r>
            <w:r w:rsidR="00CF7498">
              <w:rPr>
                <w:kern w:val="2"/>
                <w:szCs w:val="24"/>
              </w:rPr>
              <w:t>šeši</w:t>
            </w:r>
            <w:r w:rsidR="007D4F20">
              <w:rPr>
                <w:kern w:val="2"/>
                <w:szCs w:val="24"/>
              </w:rPr>
              <w:t>ų</w:t>
            </w:r>
            <w:r w:rsidR="00CF7498">
              <w:rPr>
                <w:kern w:val="2"/>
                <w:szCs w:val="24"/>
              </w:rPr>
              <w:t>)</w:t>
            </w:r>
            <w:r w:rsidR="007D4F20">
              <w:rPr>
                <w:kern w:val="2"/>
                <w:szCs w:val="24"/>
              </w:rPr>
              <w:t xml:space="preserve"> mėnesių</w:t>
            </w:r>
            <w:r w:rsidRPr="00361F04">
              <w:rPr>
                <w:kern w:val="2"/>
                <w:szCs w:val="24"/>
              </w:rPr>
              <w:t xml:space="preserve"> nuo Sutarties įsigaliojimo dienos (jeigu peržiūra jau buvo atlikta – nuo Susitarimo dėl paskutinio perskaičiavimo pagal šį Specialiųjų sąlygų punktą įsigaliojimo dienos). </w:t>
            </w:r>
          </w:p>
          <w:p w14:paraId="10E3217A" w14:textId="48BE8149" w:rsidR="00B122B4" w:rsidRPr="00B122B4" w:rsidRDefault="00B122B4" w:rsidP="00B122B4">
            <w:pPr>
              <w:jc w:val="both"/>
              <w:rPr>
                <w:kern w:val="2"/>
                <w:szCs w:val="24"/>
              </w:rPr>
            </w:pPr>
            <w:r w:rsidRPr="00B122B4">
              <w:rPr>
                <w:kern w:val="2"/>
                <w:szCs w:val="24"/>
              </w:rPr>
              <w:t xml:space="preserve">5.3.3.2. Sutarties įkainiai peržiūrimi tik tai Sutarties daliai, kuri nėra išpirkta, t. y., Prekėms, kurios nėra priimtos ir apmokėtos. </w:t>
            </w:r>
          </w:p>
          <w:p w14:paraId="74880442" w14:textId="4F72B4B2" w:rsidR="00B122B4" w:rsidRPr="00B122B4" w:rsidRDefault="00B122B4" w:rsidP="00B122B4">
            <w:pPr>
              <w:jc w:val="both"/>
              <w:rPr>
                <w:kern w:val="2"/>
                <w:szCs w:val="24"/>
              </w:rPr>
            </w:pPr>
            <w:r w:rsidRPr="00B122B4">
              <w:rPr>
                <w:kern w:val="2"/>
                <w:szCs w:val="24"/>
              </w:rPr>
              <w:t>Vėlesnė Sutarties įkainių peržiūra negali apimti laikotarpio, už kurį jau buvo atliktas peržiūra.</w:t>
            </w:r>
          </w:p>
          <w:p w14:paraId="018364AB" w14:textId="603AD4B0" w:rsidR="009C7F50" w:rsidRDefault="009C7F50" w:rsidP="009C7F50">
            <w:pPr>
              <w:jc w:val="both"/>
              <w:rPr>
                <w:kern w:val="2"/>
                <w:szCs w:val="24"/>
              </w:rPr>
            </w:pPr>
            <w:r w:rsidRPr="009C7F50">
              <w:rPr>
                <w:kern w:val="2"/>
                <w:szCs w:val="24"/>
              </w:rPr>
              <w:t xml:space="preserve">5.3.3.3. Jeigu Prekių tiekimas vėluoja dėl Tiekėjo kaltės, uždelstų pristatyti Prekių įkainiai nėra perskaičiuojami dėl kainų lygio kilimo (negali būti didinami). </w:t>
            </w:r>
          </w:p>
          <w:p w14:paraId="184A9C16" w14:textId="4BFB383B" w:rsidR="00D961B0" w:rsidRDefault="00D961B0" w:rsidP="00C2643F">
            <w:pPr>
              <w:jc w:val="both"/>
              <w:rPr>
                <w:kern w:val="2"/>
                <w:szCs w:val="24"/>
              </w:rPr>
            </w:pPr>
            <w:r w:rsidRPr="00D961B0">
              <w:rPr>
                <w:kern w:val="2"/>
                <w:szCs w:val="24"/>
              </w:rPr>
              <w:t>5.3.3.4. Atlikdamos Sutarties įkainių peržiūrą Šalys</w:t>
            </w:r>
            <w:r w:rsidR="005425A8">
              <w:rPr>
                <w:kern w:val="2"/>
                <w:szCs w:val="24"/>
              </w:rPr>
              <w:t xml:space="preserve"> v</w:t>
            </w:r>
            <w:r w:rsidRPr="00D961B0">
              <w:rPr>
                <w:kern w:val="2"/>
                <w:szCs w:val="24"/>
              </w:rPr>
              <w:t>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C2643F">
              <w:rPr>
                <w:kern w:val="2"/>
                <w:szCs w:val="24"/>
              </w:rPr>
              <w:t>.</w:t>
            </w:r>
          </w:p>
          <w:p w14:paraId="76F3CE70" w14:textId="69F69AB2" w:rsidR="004E07D6" w:rsidRDefault="004E07D6" w:rsidP="004E07D6">
            <w:pPr>
              <w:jc w:val="both"/>
              <w:rPr>
                <w:kern w:val="2"/>
                <w:szCs w:val="24"/>
              </w:rPr>
            </w:pPr>
            <w:r w:rsidRPr="004E07D6">
              <w:rPr>
                <w:kern w:val="2"/>
                <w:szCs w:val="24"/>
              </w:rPr>
              <w:t xml:space="preserve">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 </w:t>
            </w:r>
          </w:p>
          <w:p w14:paraId="47591F99" w14:textId="631A2153" w:rsidR="00F766F2" w:rsidRPr="00F766F2" w:rsidRDefault="00F766F2" w:rsidP="00F766F2">
            <w:pPr>
              <w:jc w:val="both"/>
              <w:rPr>
                <w:kern w:val="2"/>
                <w:szCs w:val="24"/>
              </w:rPr>
            </w:pPr>
            <w:r w:rsidRPr="00F766F2">
              <w:rPr>
                <w:kern w:val="2"/>
                <w:szCs w:val="24"/>
              </w:rPr>
              <w:t>5.3.3.6. Nauj</w:t>
            </w:r>
            <w:r>
              <w:rPr>
                <w:kern w:val="2"/>
                <w:szCs w:val="24"/>
              </w:rPr>
              <w:t>i</w:t>
            </w:r>
            <w:r w:rsidRPr="00F766F2">
              <w:rPr>
                <w:kern w:val="2"/>
                <w:szCs w:val="24"/>
              </w:rPr>
              <w:t xml:space="preserve"> Sutarties  įkainiai apskaičiuojami pagal žemiau</w:t>
            </w:r>
            <w:r>
              <w:rPr>
                <w:kern w:val="2"/>
                <w:szCs w:val="24"/>
              </w:rPr>
              <w:t xml:space="preserve"> </w:t>
            </w:r>
            <w:r w:rsidRPr="00F766F2">
              <w:rPr>
                <w:kern w:val="2"/>
                <w:szCs w:val="24"/>
              </w:rPr>
              <w:t>pateiktą formulę:</w:t>
            </w:r>
          </w:p>
          <w:p w14:paraId="54489C77" w14:textId="3179FAE6" w:rsidR="00F766F2" w:rsidRDefault="00F766F2" w:rsidP="004E07D6">
            <w:pPr>
              <w:jc w:val="both"/>
              <w:rPr>
                <w:kern w:val="2"/>
                <w:szCs w:val="24"/>
              </w:rPr>
            </w:pPr>
          </w:p>
          <w:p w14:paraId="210F645D" w14:textId="5503A895" w:rsidR="00411DEC" w:rsidRDefault="004A157F">
            <w:r>
              <w:rPr>
                <w:kern w:val="2"/>
                <w:szCs w:val="24"/>
              </w:rPr>
              <w:t>a</w:t>
            </w:r>
            <w:r>
              <w:rPr>
                <w:kern w:val="2"/>
                <w:szCs w:val="24"/>
                <w:vertAlign w:val="subscript"/>
              </w:rPr>
              <w:t>1</w:t>
            </w:r>
            <w:r w:rsidRPr="005967EC">
              <w:rPr>
                <w:kern w:val="2"/>
                <w:szCs w:val="24"/>
              </w:rPr>
              <w:t>=a+</w:t>
            </w:r>
            <m:oMath>
              <m:r>
                <w:rPr>
                  <w:rFonts w:ascii="Cambria Math" w:hAnsi="Cambria Math"/>
                  <w:kern w:val="2"/>
                  <w:szCs w:val="24"/>
                </w:rPr>
                <m:t>(</m:t>
              </m:r>
              <m:f>
                <m:fPr>
                  <m:ctrlPr>
                    <w:rPr>
                      <w:rFonts w:ascii="Cambria Math" w:eastAsiaTheme="majorEastAsia" w:hAnsi="Cambria Math" w:cstheme="majorBidi"/>
                      <w:i/>
                    </w:rPr>
                  </m:ctrlPr>
                </m:fPr>
                <m:num>
                  <m:r>
                    <w:rPr>
                      <w:rFonts w:ascii="Cambria Math" w:eastAsiaTheme="majorEastAsia" w:hAnsi="Cambria Math" w:cstheme="majorBidi"/>
                    </w:rPr>
                    <m:t>k</m:t>
                  </m:r>
                </m:num>
                <m:den>
                  <m:sSup>
                    <m:sSupPr>
                      <m:ctrlPr>
                        <w:rPr>
                          <w:rFonts w:ascii="Cambria Math" w:eastAsiaTheme="majorEastAsia" w:hAnsi="Cambria Math" w:cstheme="majorBidi"/>
                          <w:i/>
                        </w:rPr>
                      </m:ctrlPr>
                    </m:sSupPr>
                    <m:e>
                      <m:r>
                        <w:rPr>
                          <w:rFonts w:ascii="Cambria Math" w:eastAsiaTheme="majorEastAsia" w:hAnsi="Cambria Math" w:cstheme="majorBidi"/>
                        </w:rPr>
                        <m:t>100</m:t>
                      </m:r>
                    </m:e>
                    <m:sup/>
                  </m:sSup>
                </m:den>
              </m:f>
              <m:r>
                <w:rPr>
                  <w:rFonts w:ascii="Cambria Math" w:eastAsiaTheme="majorEastAsia" w:hAnsi="Cambria Math" w:cstheme="majorBidi"/>
                </w:rPr>
                <m:t>)</m:t>
              </m:r>
            </m:oMath>
            <w:r w:rsidR="00C260D5">
              <w:t>×a</w:t>
            </w:r>
            <w:r w:rsidR="00050F8A">
              <w:t>,</w:t>
            </w:r>
          </w:p>
          <w:p w14:paraId="448148DE" w14:textId="68584C96" w:rsidR="0031711D" w:rsidRDefault="00050F8A" w:rsidP="00F11D08">
            <w:pPr>
              <w:jc w:val="both"/>
            </w:pPr>
            <w:r>
              <w:t xml:space="preserve">kur a – įkainis </w:t>
            </w:r>
            <w:r w:rsidR="0052068F">
              <w:t>(</w:t>
            </w:r>
            <w:r>
              <w:t>Eur be PVM</w:t>
            </w:r>
            <w:r w:rsidR="0052068F">
              <w:t xml:space="preserve">))(jei </w:t>
            </w:r>
            <w:r w:rsidR="0031711D">
              <w:t xml:space="preserve">peržiūra jau buvo atlikta, tai po paskutinio perskaičiavimo) </w:t>
            </w:r>
          </w:p>
          <w:p w14:paraId="2ED53DCC" w14:textId="68CA5DC7" w:rsidR="0031711D" w:rsidRDefault="0031711D" w:rsidP="00F11D08">
            <w:pPr>
              <w:jc w:val="both"/>
            </w:pPr>
            <w:r>
              <w:t>a1 – perskaičiuota</w:t>
            </w:r>
            <w:r w:rsidR="00D13F43">
              <w:t>s</w:t>
            </w:r>
            <w:r>
              <w:t xml:space="preserve"> (pakeista</w:t>
            </w:r>
            <w:r w:rsidR="00D13F43">
              <w:t>s</w:t>
            </w:r>
            <w:r>
              <w:t xml:space="preserve">) įkainis (Eur be PVM) </w:t>
            </w:r>
          </w:p>
          <w:p w14:paraId="1EC44598" w14:textId="45AFDD1A" w:rsidR="008A64F2" w:rsidRDefault="0031711D" w:rsidP="00F11D08">
            <w:pPr>
              <w:jc w:val="both"/>
            </w:pPr>
            <w:r>
              <w:t xml:space="preserve">k – pagal vartotojų kainų indeksą </w:t>
            </w:r>
            <w:r w:rsidR="0033795A">
              <w:t>(</w:t>
            </w:r>
            <w:r w:rsidR="00F4354C" w:rsidRPr="00F4354C">
              <w:t>Statybinių medžiagų ir gaminių kainų indeksai</w:t>
            </w:r>
            <w:r w:rsidR="00931213">
              <w:t>;</w:t>
            </w:r>
            <w:r w:rsidR="00D32928">
              <w:t xml:space="preserve"> </w:t>
            </w:r>
            <w:r w:rsidR="00D32928" w:rsidRPr="00D32928">
              <w:t>Rodiklių duomenų bazė → Statyba → Statybos sąnaudų elementų kainų indeksai → „Statybinių medžiagų ir gaminių kainų indeksai“</w:t>
            </w:r>
            <w:r w:rsidR="0033795A">
              <w:t>)</w:t>
            </w:r>
            <w:r w:rsidR="00D32928">
              <w:t xml:space="preserve"> </w:t>
            </w:r>
            <w:r w:rsidR="00F11D08" w:rsidRPr="00F11D08">
              <w:t xml:space="preserve">apskaičiuotas Vartojimo prekių ir paslaugų kainų pokytis (padidėjimas arba sumažėjimas) (%). </w:t>
            </w:r>
          </w:p>
          <w:p w14:paraId="79CAA05E" w14:textId="655591B9" w:rsidR="00F11D08" w:rsidRPr="00F11D08" w:rsidRDefault="00F11D08" w:rsidP="00F11D08">
            <w:pPr>
              <w:jc w:val="both"/>
            </w:pPr>
            <w:r w:rsidRPr="00F11D08">
              <w:lastRenderedPageBreak/>
              <w:t xml:space="preserve">„k“ reikšmė skaičiuojama pagal formulę (arba įrašyti kitą Pirkėjo taikomą formulę): </w:t>
            </w:r>
          </w:p>
          <w:p w14:paraId="40A9CDBD" w14:textId="55B625E1" w:rsidR="003A32D6" w:rsidRPr="00931213" w:rsidRDefault="00B72B94" w:rsidP="003A32D6">
            <w:pPr>
              <w:rPr>
                <w:i/>
                <w:color w:val="000000"/>
                <w:szCs w:val="24"/>
              </w:rPr>
            </w:pPr>
            <w:r w:rsidRPr="004B6188">
              <w:t>k</w:t>
            </w:r>
            <w:r w:rsidRPr="003A32D6">
              <w:t>=</w:t>
            </w:r>
            <w:r w:rsidR="00232324" w:rsidRPr="003A32D6">
              <w:t xml:space="preserve">   </w:t>
            </w:r>
            <m:oMath>
              <m:r>
                <w:rPr>
                  <w:rFonts w:ascii="Cambria Math" w:hAnsi="Cambria Math"/>
                  <w:kern w:val="2"/>
                  <w:szCs w:val="24"/>
                </w:rPr>
                <m:t>(</m:t>
              </m:r>
              <m:f>
                <m:fPr>
                  <m:ctrlPr>
                    <w:rPr>
                      <w:rFonts w:ascii="Cambria Math" w:eastAsiaTheme="majorEastAsia" w:hAnsi="Cambria Math"/>
                      <w:i/>
                    </w:rPr>
                  </m:ctrlPr>
                </m:fPr>
                <m:num>
                  <m:r>
                    <w:rPr>
                      <w:rFonts w:ascii="Cambria Math" w:eastAsiaTheme="majorEastAsia" w:hAnsi="Cambria Math"/>
                    </w:rPr>
                    <m:t xml:space="preserve">INDnaujausiais  </m:t>
                  </m:r>
                </m:num>
                <m:den>
                  <m:r>
                    <w:rPr>
                      <w:rFonts w:ascii="Cambria Math" w:eastAsiaTheme="majorEastAsia" w:hAnsi="Cambria Math"/>
                    </w:rPr>
                    <m:t>INDpradžia</m:t>
                  </m:r>
                </m:den>
              </m:f>
              <m:r>
                <w:rPr>
                  <w:rFonts w:ascii="Cambria Math" w:eastAsiaTheme="majorEastAsia" w:hAnsi="Cambria Math"/>
                </w:rPr>
                <m:t>)</m:t>
              </m:r>
            </m:oMath>
            <w:r w:rsidR="004B6188" w:rsidRPr="004B6188">
              <w:rPr>
                <w:rFonts w:eastAsiaTheme="majorEastAsia"/>
                <w:i/>
              </w:rPr>
              <w:t>× 100 − 100, (proc.) ku</w:t>
            </w:r>
            <w:r w:rsidR="003A32D6" w:rsidRPr="00931213">
              <w:rPr>
                <w:rFonts w:eastAsiaTheme="majorEastAsia"/>
                <w:i/>
              </w:rPr>
              <w:t>r</w:t>
            </w:r>
            <w:r w:rsidR="003A32D6" w:rsidRPr="00931213">
              <w:rPr>
                <w:i/>
                <w:color w:val="000000"/>
                <w:szCs w:val="24"/>
              </w:rPr>
              <w:t xml:space="preserve"> </w:t>
            </w:r>
          </w:p>
          <w:p w14:paraId="3F9B8EB0" w14:textId="4D4690AB" w:rsidR="003A32D6" w:rsidRPr="00931213" w:rsidRDefault="003A32D6" w:rsidP="003A32D6">
            <w:pPr>
              <w:jc w:val="both"/>
              <w:rPr>
                <w:rFonts w:eastAsiaTheme="majorEastAsia"/>
                <w:i/>
              </w:rPr>
            </w:pPr>
            <w:r w:rsidRPr="00931213">
              <w:rPr>
                <w:rFonts w:eastAsiaTheme="majorEastAsia"/>
                <w:i/>
              </w:rPr>
              <w:t xml:space="preserve">Indnaujausias – kreipimosi dėl įkainių peržiūros išsiuntimo kitai šaliai dieną paskelbtas naujausias vartojimo prekių ir paslaugų </w:t>
            </w:r>
          </w:p>
          <w:p w14:paraId="4DBDC403" w14:textId="401D0B3C" w:rsidR="003A32D6" w:rsidRPr="00931213" w:rsidRDefault="00CF05B8" w:rsidP="003A32D6">
            <w:pPr>
              <w:jc w:val="both"/>
              <w:rPr>
                <w:rFonts w:eastAsiaTheme="majorEastAsia"/>
                <w:i/>
              </w:rPr>
            </w:pPr>
            <w:r w:rsidRPr="00931213">
              <w:rPr>
                <w:rFonts w:eastAsiaTheme="majorEastAsia"/>
                <w:i/>
              </w:rPr>
              <w:t>I</w:t>
            </w:r>
            <w:r w:rsidR="003A32D6" w:rsidRPr="003A32D6">
              <w:rPr>
                <w:rFonts w:eastAsiaTheme="majorEastAsia"/>
                <w:i/>
              </w:rPr>
              <w:t>ndeksas</w:t>
            </w:r>
            <w:r w:rsidR="00931213" w:rsidRPr="00931213">
              <w:rPr>
                <w:rFonts w:eastAsiaTheme="majorEastAsia"/>
                <w:i/>
              </w:rPr>
              <w:t xml:space="preserve"> (</w:t>
            </w:r>
            <w:r w:rsidR="00931213" w:rsidRPr="00931213">
              <w:rPr>
                <w:i/>
              </w:rPr>
              <w:t>Statybinių medžiagų ir gaminių kainų indeksai</w:t>
            </w:r>
            <w:r w:rsidR="00931213" w:rsidRPr="00931213">
              <w:rPr>
                <w:rFonts w:eastAsiaTheme="majorEastAsia"/>
                <w:i/>
              </w:rPr>
              <w:t>)</w:t>
            </w:r>
            <w:r w:rsidRPr="00931213">
              <w:rPr>
                <w:rFonts w:eastAsiaTheme="majorEastAsia"/>
                <w:i/>
              </w:rPr>
              <w:t>;</w:t>
            </w:r>
          </w:p>
          <w:p w14:paraId="60B47FCC" w14:textId="0C2E91C8" w:rsidR="00B91D7D" w:rsidRPr="00B91D7D" w:rsidRDefault="00CF05B8" w:rsidP="00B91D7D">
            <w:pPr>
              <w:jc w:val="both"/>
              <w:rPr>
                <w:rFonts w:eastAsiaTheme="majorEastAsia"/>
                <w:i/>
              </w:rPr>
            </w:pPr>
            <w:r w:rsidRPr="00CF05B8">
              <w:rPr>
                <w:rFonts w:eastAsiaTheme="majorEastAsia"/>
                <w:i/>
              </w:rPr>
              <w:t>Indpradžia – laikotarpio pradžios datos (mėnesio) vartojimo prekių ir paslaugų indeksas</w:t>
            </w:r>
            <w:r w:rsidR="00931213" w:rsidRPr="00931213">
              <w:rPr>
                <w:rFonts w:eastAsiaTheme="majorEastAsia"/>
                <w:i/>
              </w:rPr>
              <w:t xml:space="preserve"> (</w:t>
            </w:r>
            <w:r w:rsidR="00931213" w:rsidRPr="00931213">
              <w:rPr>
                <w:i/>
              </w:rPr>
              <w:t>Statybinių medžiagų ir gaminių kainų indeksai</w:t>
            </w:r>
            <w:r w:rsidR="00931213" w:rsidRPr="00931213">
              <w:rPr>
                <w:rFonts w:eastAsiaTheme="majorEastAsia"/>
                <w:i/>
              </w:rPr>
              <w:t>)</w:t>
            </w:r>
            <w:r w:rsidR="00B91D7D" w:rsidRPr="00931213">
              <w:rPr>
                <w:rFonts w:eastAsiaTheme="majorEastAsia"/>
                <w:i/>
              </w:rPr>
              <w:t xml:space="preserve">. Pirmojo </w:t>
            </w:r>
            <w:r w:rsidR="00B91D7D" w:rsidRPr="00B91D7D">
              <w:rPr>
                <w:rFonts w:eastAsiaTheme="majorEastAsia"/>
                <w:i/>
              </w:rPr>
              <w:t xml:space="preserve">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236A5450" w14:textId="4B9CF713" w:rsidR="00B91D7D" w:rsidRPr="00B91D7D" w:rsidRDefault="00B91D7D" w:rsidP="00B91D7D">
            <w:pPr>
              <w:jc w:val="both"/>
              <w:rPr>
                <w:rFonts w:eastAsiaTheme="majorEastAsia"/>
                <w:iCs/>
              </w:rPr>
            </w:pPr>
            <w:r w:rsidRPr="00B91D7D">
              <w:rPr>
                <w:rFonts w:eastAsiaTheme="majorEastAsia"/>
                <w:iCs/>
              </w:rPr>
              <w:t xml:space="preserve">5.3.3.7. Skaičiavimams indeksų reikšmės imamos </w:t>
            </w:r>
            <w:r w:rsidRPr="00B91D7D">
              <w:rPr>
                <w:rFonts w:eastAsiaTheme="majorEastAsia"/>
                <w:b/>
                <w:bCs/>
                <w:iCs/>
              </w:rPr>
              <w:t>keturių</w:t>
            </w:r>
            <w:r w:rsidRPr="00B91D7D">
              <w:rPr>
                <w:rFonts w:eastAsiaTheme="majorEastAsia"/>
                <w:iCs/>
              </w:rPr>
              <w:t xml:space="preserve"> skaitmenų po kablelio tikslumu. Apskaičiuotas pokytis (k) tolimesniems skaičiavimams naudojamas suapvalinus iki </w:t>
            </w:r>
            <w:r w:rsidRPr="00B91D7D">
              <w:rPr>
                <w:rFonts w:eastAsiaTheme="majorEastAsia"/>
                <w:b/>
                <w:bCs/>
                <w:iCs/>
              </w:rPr>
              <w:t>vieno</w:t>
            </w:r>
            <w:r w:rsidRPr="00B91D7D">
              <w:rPr>
                <w:rFonts w:eastAsiaTheme="majorEastAsia"/>
                <w:iCs/>
              </w:rPr>
              <w:t xml:space="preserve"> (Valstybės duomenų agentūra pokyčius skelbia apvalindama iki vieno skaitmens </w:t>
            </w:r>
          </w:p>
          <w:p w14:paraId="18618C3E" w14:textId="4F21DB79" w:rsidR="00B91D7D" w:rsidRPr="00B91D7D" w:rsidRDefault="00B91D7D" w:rsidP="00B91D7D">
            <w:pPr>
              <w:jc w:val="both"/>
              <w:rPr>
                <w:rFonts w:eastAsiaTheme="majorEastAsia"/>
                <w:iCs/>
              </w:rPr>
            </w:pPr>
            <w:r w:rsidRPr="00B91D7D">
              <w:rPr>
                <w:rFonts w:eastAsiaTheme="majorEastAsia"/>
                <w:iCs/>
              </w:rPr>
              <w:t xml:space="preserve">po kablelio) skaitmens po kablelio, o apskaičiuotas įkainis „a1“ suapvalinamas iki </w:t>
            </w:r>
            <w:r w:rsidRPr="00B91D7D">
              <w:rPr>
                <w:rFonts w:eastAsiaTheme="majorEastAsia"/>
                <w:b/>
                <w:bCs/>
                <w:iCs/>
              </w:rPr>
              <w:t xml:space="preserve">dviejų </w:t>
            </w:r>
            <w:r w:rsidRPr="00B91D7D">
              <w:rPr>
                <w:rFonts w:eastAsiaTheme="majorEastAsia"/>
                <w:iCs/>
              </w:rPr>
              <w:t xml:space="preserve">skaitmenų po kablelio. </w:t>
            </w:r>
          </w:p>
          <w:p w14:paraId="53DED617" w14:textId="7DF195E4" w:rsidR="00B91D7D" w:rsidRPr="00B91D7D" w:rsidRDefault="00B91D7D" w:rsidP="00B91D7D">
            <w:pPr>
              <w:jc w:val="both"/>
              <w:rPr>
                <w:rFonts w:eastAsiaTheme="majorEastAsia"/>
                <w:iCs/>
              </w:rPr>
            </w:pPr>
            <w:r w:rsidRPr="00B91D7D">
              <w:rPr>
                <w:rFonts w:eastAsiaTheme="majorEastAsia"/>
                <w:iCs/>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 5.3.3.9. Susitarimas turi būti sudarytas per 15 (penkiolika) darbo dienų nuo Šalies pateikto tinkamo prašymo perskaičiuoti Sutarties įkainius gavimo dienos. </w:t>
            </w:r>
          </w:p>
          <w:p w14:paraId="4E6B59B2" w14:textId="02160DD5" w:rsidR="00EC7F6B" w:rsidRDefault="00B91D7D" w:rsidP="00497271">
            <w:pPr>
              <w:jc w:val="both"/>
              <w:rPr>
                <w:color w:val="4472C4"/>
                <w:kern w:val="2"/>
                <w:szCs w:val="24"/>
              </w:rPr>
            </w:pPr>
            <w:r w:rsidRPr="00B91D7D">
              <w:rPr>
                <w:rFonts w:eastAsiaTheme="majorEastAsia"/>
                <w:iCs/>
              </w:rPr>
              <w:t xml:space="preserve">5.3.3.10. Susitarimu Šalys neturi teisės keisti procedūroje nurodytos tvarkos ar kitų Sutarties nuostatų, išskyrus, jei keitimas atliekamas pagal VPĮ nuostatas. </w:t>
            </w:r>
            <w:r w:rsidR="00232324" w:rsidRPr="00B91D7D">
              <w:t xml:space="preserve">   </w:t>
            </w:r>
          </w:p>
        </w:tc>
      </w:tr>
      <w:tr w:rsidR="002E4262" w14:paraId="66243129" w14:textId="77777777" w:rsidTr="4221704D">
        <w:trPr>
          <w:trHeight w:val="300"/>
        </w:trPr>
        <w:tc>
          <w:tcPr>
            <w:tcW w:w="2704" w:type="dxa"/>
            <w:gridSpan w:val="2"/>
          </w:tcPr>
          <w:p w14:paraId="13D02DD6" w14:textId="205392AF" w:rsidR="002E4262" w:rsidRDefault="002E4262" w:rsidP="004846AE">
            <w:pPr>
              <w:jc w:val="both"/>
              <w:rPr>
                <w:b/>
                <w:bCs/>
                <w:kern w:val="2"/>
                <w:szCs w:val="24"/>
              </w:rPr>
            </w:pPr>
            <w:r>
              <w:rPr>
                <w:b/>
                <w:bCs/>
                <w:kern w:val="2"/>
                <w:szCs w:val="24"/>
              </w:rPr>
              <w:lastRenderedPageBreak/>
              <w:t>5.3.4. Sutarties kainos peržiūra dėl kainų lygio pokyčio pagal Prekių grupių kainų pokyčius</w:t>
            </w:r>
          </w:p>
        </w:tc>
        <w:tc>
          <w:tcPr>
            <w:tcW w:w="6831" w:type="dxa"/>
            <w:gridSpan w:val="2"/>
          </w:tcPr>
          <w:p w14:paraId="347B1E98" w14:textId="77777777" w:rsidR="002E4262" w:rsidRDefault="002E4262" w:rsidP="004846AE">
            <w:pPr>
              <w:jc w:val="both"/>
              <w:rPr>
                <w:kern w:val="2"/>
                <w:szCs w:val="24"/>
              </w:rPr>
            </w:pPr>
            <w:r>
              <w:rPr>
                <w:kern w:val="2"/>
                <w:szCs w:val="24"/>
              </w:rPr>
              <w:t>Netaikoma</w:t>
            </w:r>
          </w:p>
          <w:p w14:paraId="462A7701" w14:textId="346127C8" w:rsidR="002E4262" w:rsidRDefault="002E4262" w:rsidP="004846AE">
            <w:pPr>
              <w:jc w:val="both"/>
              <w:rPr>
                <w:kern w:val="2"/>
                <w:szCs w:val="24"/>
              </w:rPr>
            </w:pPr>
          </w:p>
        </w:tc>
      </w:tr>
      <w:tr w:rsidR="002E4262" w14:paraId="53C53FF7" w14:textId="77777777" w:rsidTr="4221704D">
        <w:trPr>
          <w:trHeight w:val="300"/>
        </w:trPr>
        <w:tc>
          <w:tcPr>
            <w:tcW w:w="2704" w:type="dxa"/>
            <w:gridSpan w:val="2"/>
          </w:tcPr>
          <w:p w14:paraId="157EDCE5" w14:textId="02CDEC0E" w:rsidR="002E4262" w:rsidRDefault="002E4262" w:rsidP="004846AE">
            <w:pPr>
              <w:jc w:val="both"/>
              <w:rPr>
                <w:b/>
                <w:bCs/>
                <w:kern w:val="2"/>
                <w:szCs w:val="24"/>
              </w:rPr>
            </w:pPr>
            <w:r>
              <w:rPr>
                <w:b/>
                <w:bCs/>
                <w:kern w:val="2"/>
                <w:szCs w:val="24"/>
              </w:rPr>
              <w:t xml:space="preserve">5.4. Sutarties apskaičiavimas taikant </w:t>
            </w:r>
            <w:r>
              <w:rPr>
                <w:b/>
                <w:bCs/>
                <w:kern w:val="2"/>
                <w:szCs w:val="24"/>
                <w:u w:val="single"/>
              </w:rPr>
              <w:t>kiekio (apimties)</w:t>
            </w:r>
            <w:r>
              <w:rPr>
                <w:b/>
                <w:bCs/>
                <w:kern w:val="2"/>
                <w:szCs w:val="24"/>
              </w:rPr>
              <w:t xml:space="preserve"> keitimo taisykles</w:t>
            </w:r>
          </w:p>
        </w:tc>
        <w:tc>
          <w:tcPr>
            <w:tcW w:w="6831" w:type="dxa"/>
            <w:gridSpan w:val="2"/>
          </w:tcPr>
          <w:p w14:paraId="3EECFF5A" w14:textId="77777777" w:rsidR="002E4262" w:rsidRDefault="002E4262" w:rsidP="004846AE">
            <w:pPr>
              <w:jc w:val="both"/>
              <w:rPr>
                <w:kern w:val="2"/>
                <w:szCs w:val="24"/>
              </w:rPr>
            </w:pPr>
            <w:r>
              <w:rPr>
                <w:kern w:val="2"/>
                <w:szCs w:val="24"/>
              </w:rPr>
              <w:t>Netaikoma</w:t>
            </w:r>
          </w:p>
          <w:p w14:paraId="250D0872" w14:textId="77777777" w:rsidR="002E4262" w:rsidRDefault="002E4262" w:rsidP="004846AE">
            <w:pPr>
              <w:jc w:val="both"/>
              <w:rPr>
                <w:kern w:val="2"/>
                <w:szCs w:val="24"/>
              </w:rPr>
            </w:pPr>
          </w:p>
          <w:p w14:paraId="5F4777A1" w14:textId="3BC8D78A" w:rsidR="002E4262" w:rsidRDefault="002E4262" w:rsidP="004846AE">
            <w:pPr>
              <w:jc w:val="both"/>
              <w:rPr>
                <w:kern w:val="2"/>
                <w:szCs w:val="24"/>
              </w:rPr>
            </w:pPr>
          </w:p>
        </w:tc>
      </w:tr>
      <w:tr w:rsidR="002E4262" w14:paraId="55446473" w14:textId="77777777" w:rsidTr="4221704D">
        <w:trPr>
          <w:trHeight w:val="300"/>
        </w:trPr>
        <w:tc>
          <w:tcPr>
            <w:tcW w:w="2704" w:type="dxa"/>
            <w:gridSpan w:val="2"/>
          </w:tcPr>
          <w:p w14:paraId="5133D6D3" w14:textId="77777777" w:rsidR="002E4262" w:rsidRDefault="002E4262" w:rsidP="004846AE">
            <w:pPr>
              <w:jc w:val="both"/>
              <w:rPr>
                <w:b/>
                <w:bCs/>
                <w:kern w:val="2"/>
                <w:szCs w:val="24"/>
              </w:rPr>
            </w:pPr>
            <w:r>
              <w:rPr>
                <w:b/>
                <w:bCs/>
                <w:kern w:val="2"/>
                <w:szCs w:val="24"/>
              </w:rPr>
              <w:t>5.5. Atsiskaitymo su Tiekėju terminas ir tvarka</w:t>
            </w:r>
          </w:p>
        </w:tc>
        <w:tc>
          <w:tcPr>
            <w:tcW w:w="6831" w:type="dxa"/>
            <w:gridSpan w:val="2"/>
          </w:tcPr>
          <w:p w14:paraId="4CC52C4D" w14:textId="7A9AF588" w:rsidR="002E4262" w:rsidRDefault="002E4262" w:rsidP="004846AE">
            <w:pPr>
              <w:jc w:val="both"/>
              <w:rPr>
                <w:kern w:val="2"/>
                <w:szCs w:val="24"/>
              </w:rPr>
            </w:pPr>
            <w:r>
              <w:rPr>
                <w:kern w:val="2"/>
                <w:szCs w:val="24"/>
              </w:rPr>
              <w:t>Pirkėjas atsiskaito su Tiekėju ne vėliau kaip pe</w:t>
            </w:r>
            <w:r w:rsidRPr="007472E8">
              <w:rPr>
                <w:kern w:val="2"/>
                <w:szCs w:val="24"/>
              </w:rPr>
              <w:t xml:space="preserve">r </w:t>
            </w:r>
            <w:r w:rsidR="00B64DFF" w:rsidRPr="007472E8">
              <w:rPr>
                <w:kern w:val="2"/>
                <w:szCs w:val="24"/>
              </w:rPr>
              <w:t xml:space="preserve">30 </w:t>
            </w:r>
            <w:r w:rsidRPr="007472E8">
              <w:rPr>
                <w:kern w:val="2"/>
                <w:szCs w:val="24"/>
              </w:rPr>
              <w:t>(</w:t>
            </w:r>
            <w:r w:rsidR="00B64DFF" w:rsidRPr="007472E8">
              <w:rPr>
                <w:kern w:val="2"/>
                <w:szCs w:val="24"/>
              </w:rPr>
              <w:t>trisdešimt</w:t>
            </w:r>
            <w:r w:rsidRPr="007472E8">
              <w:rPr>
                <w:kern w:val="2"/>
                <w:szCs w:val="24"/>
              </w:rPr>
              <w:t>)</w:t>
            </w:r>
            <w:r w:rsidR="00B64DFF" w:rsidRPr="007472E8">
              <w:rPr>
                <w:kern w:val="2"/>
                <w:szCs w:val="24"/>
              </w:rPr>
              <w:t xml:space="preserve"> kalendorinių dienų</w:t>
            </w:r>
            <w:r w:rsidRPr="007472E8">
              <w:rPr>
                <w:kern w:val="2"/>
                <w:szCs w:val="24"/>
              </w:rPr>
              <w:t xml:space="preserve"> nuo Sąskaitos gavimo dienos.</w:t>
            </w:r>
          </w:p>
          <w:p w14:paraId="43416309" w14:textId="77777777" w:rsidR="002E4262" w:rsidRDefault="002E4262" w:rsidP="004846AE">
            <w:pPr>
              <w:jc w:val="both"/>
              <w:rPr>
                <w:kern w:val="2"/>
                <w:szCs w:val="24"/>
              </w:rPr>
            </w:pPr>
          </w:p>
          <w:p w14:paraId="3E811AAC" w14:textId="0CC291C8" w:rsidR="002E4262" w:rsidRPr="007472E8" w:rsidRDefault="002E4262" w:rsidP="004846AE">
            <w:pPr>
              <w:jc w:val="both"/>
              <w:rPr>
                <w:kern w:val="2"/>
                <w:shd w:val="clear" w:color="auto" w:fill="FFFFFF"/>
              </w:rPr>
            </w:pPr>
            <w:r w:rsidRPr="4A8C56F8">
              <w:rPr>
                <w:color w:val="000000"/>
                <w:kern w:val="2"/>
                <w:shd w:val="clear" w:color="auto" w:fill="FFFFFF"/>
              </w:rPr>
              <w:t>Apmokėjimo sąlygos</w:t>
            </w:r>
            <w:r w:rsidRPr="007472E8">
              <w:rPr>
                <w:kern w:val="2"/>
                <w:shd w:val="clear" w:color="auto" w:fill="FFFFFF"/>
              </w:rPr>
              <w:t>: įvykdžius visus sutartinius įsipareigojimus, sumokama visa Sutarties kaina</w:t>
            </w:r>
          </w:p>
          <w:p w14:paraId="7F901361" w14:textId="431BEF69" w:rsidR="002E4262" w:rsidRDefault="002E4262" w:rsidP="004846AE">
            <w:pPr>
              <w:jc w:val="both"/>
              <w:rPr>
                <w:color w:val="000000"/>
                <w:kern w:val="2"/>
                <w:szCs w:val="24"/>
                <w:shd w:val="clear" w:color="auto" w:fill="FFFFFF"/>
              </w:rPr>
            </w:pPr>
          </w:p>
        </w:tc>
      </w:tr>
      <w:tr w:rsidR="002E4262" w14:paraId="5D554269" w14:textId="77777777" w:rsidTr="4221704D">
        <w:trPr>
          <w:trHeight w:val="300"/>
        </w:trPr>
        <w:tc>
          <w:tcPr>
            <w:tcW w:w="2704" w:type="dxa"/>
            <w:gridSpan w:val="2"/>
          </w:tcPr>
          <w:p w14:paraId="3BCE857E" w14:textId="77777777" w:rsidR="002E4262" w:rsidRDefault="002E4262" w:rsidP="004846AE">
            <w:pPr>
              <w:jc w:val="both"/>
              <w:rPr>
                <w:b/>
                <w:bCs/>
                <w:kern w:val="2"/>
                <w:szCs w:val="24"/>
              </w:rPr>
            </w:pPr>
            <w:r>
              <w:rPr>
                <w:b/>
                <w:bCs/>
                <w:kern w:val="2"/>
                <w:szCs w:val="24"/>
              </w:rPr>
              <w:lastRenderedPageBreak/>
              <w:t>5.6. Avansas</w:t>
            </w:r>
          </w:p>
        </w:tc>
        <w:tc>
          <w:tcPr>
            <w:tcW w:w="6831" w:type="dxa"/>
            <w:gridSpan w:val="2"/>
          </w:tcPr>
          <w:p w14:paraId="191D611E" w14:textId="77777777" w:rsidR="002E4262" w:rsidRDefault="002E4262" w:rsidP="001027EF">
            <w:pPr>
              <w:jc w:val="both"/>
              <w:rPr>
                <w:kern w:val="2"/>
                <w:szCs w:val="24"/>
              </w:rPr>
            </w:pPr>
            <w:r>
              <w:rPr>
                <w:kern w:val="2"/>
                <w:szCs w:val="24"/>
              </w:rPr>
              <w:t>Netaikoma</w:t>
            </w:r>
          </w:p>
          <w:p w14:paraId="5B47675D" w14:textId="2EB7CE1F" w:rsidR="001027EF" w:rsidRPr="001027EF" w:rsidRDefault="001027EF" w:rsidP="001027EF">
            <w:pPr>
              <w:jc w:val="both"/>
              <w:rPr>
                <w:kern w:val="2"/>
                <w:szCs w:val="24"/>
              </w:rPr>
            </w:pPr>
          </w:p>
        </w:tc>
      </w:tr>
      <w:tr w:rsidR="002E4262" w14:paraId="36B9580E" w14:textId="77777777" w:rsidTr="4221704D">
        <w:trPr>
          <w:trHeight w:val="300"/>
        </w:trPr>
        <w:tc>
          <w:tcPr>
            <w:tcW w:w="2704" w:type="dxa"/>
            <w:gridSpan w:val="2"/>
          </w:tcPr>
          <w:p w14:paraId="2AE19801" w14:textId="77777777" w:rsidR="002E4262" w:rsidRDefault="002E4262" w:rsidP="004846AE">
            <w:pPr>
              <w:jc w:val="both"/>
              <w:rPr>
                <w:b/>
                <w:bCs/>
                <w:kern w:val="2"/>
                <w:szCs w:val="24"/>
              </w:rPr>
            </w:pPr>
            <w:r>
              <w:rPr>
                <w:b/>
                <w:bCs/>
                <w:kern w:val="2"/>
                <w:szCs w:val="24"/>
              </w:rPr>
              <w:t>5.7. Avanso užtikrinimas</w:t>
            </w:r>
          </w:p>
        </w:tc>
        <w:tc>
          <w:tcPr>
            <w:tcW w:w="6831" w:type="dxa"/>
            <w:gridSpan w:val="2"/>
          </w:tcPr>
          <w:p w14:paraId="2B911A62" w14:textId="77777777" w:rsidR="002E4262" w:rsidRDefault="002E4262" w:rsidP="004846AE">
            <w:pPr>
              <w:jc w:val="both"/>
              <w:rPr>
                <w:kern w:val="2"/>
                <w:szCs w:val="24"/>
              </w:rPr>
            </w:pPr>
            <w:r>
              <w:rPr>
                <w:kern w:val="2"/>
                <w:szCs w:val="24"/>
              </w:rPr>
              <w:t>Netaikoma</w:t>
            </w:r>
          </w:p>
          <w:p w14:paraId="78ADE808" w14:textId="77777777" w:rsidR="002E4262" w:rsidRDefault="002E4262" w:rsidP="004846AE">
            <w:pPr>
              <w:jc w:val="both"/>
              <w:rPr>
                <w:kern w:val="2"/>
                <w:szCs w:val="24"/>
              </w:rPr>
            </w:pPr>
          </w:p>
          <w:p w14:paraId="1EB59246" w14:textId="593B3ACB" w:rsidR="002E4262" w:rsidRDefault="002E4262" w:rsidP="004846AE">
            <w:pPr>
              <w:jc w:val="both"/>
              <w:rPr>
                <w:kern w:val="2"/>
                <w:szCs w:val="24"/>
              </w:rPr>
            </w:pPr>
            <w:r>
              <w:rPr>
                <w:color w:val="000000"/>
                <w:kern w:val="2"/>
                <w:szCs w:val="24"/>
                <w:shd w:val="clear" w:color="auto" w:fill="FFFFFF"/>
              </w:rPr>
              <w:t xml:space="preserve"> </w:t>
            </w:r>
          </w:p>
        </w:tc>
      </w:tr>
      <w:tr w:rsidR="002E4262" w14:paraId="19D7FC80" w14:textId="77777777" w:rsidTr="4221704D">
        <w:trPr>
          <w:trHeight w:val="300"/>
        </w:trPr>
        <w:tc>
          <w:tcPr>
            <w:tcW w:w="9535" w:type="dxa"/>
            <w:gridSpan w:val="4"/>
          </w:tcPr>
          <w:p w14:paraId="7F73D5A4" w14:textId="77777777" w:rsidR="002E4262" w:rsidRDefault="002E4262" w:rsidP="004846AE">
            <w:pPr>
              <w:jc w:val="both"/>
              <w:rPr>
                <w:b/>
                <w:bCs/>
                <w:kern w:val="2"/>
                <w:szCs w:val="24"/>
              </w:rPr>
            </w:pPr>
            <w:r>
              <w:rPr>
                <w:b/>
                <w:bCs/>
                <w:kern w:val="2"/>
                <w:szCs w:val="24"/>
              </w:rPr>
              <w:t>6. PREKIŲ KOKYBĖ IR GARANTINIAI ĮSIPAREIGOJIMAI</w:t>
            </w:r>
          </w:p>
        </w:tc>
      </w:tr>
      <w:tr w:rsidR="002E4262" w14:paraId="35F55D68" w14:textId="77777777" w:rsidTr="4221704D">
        <w:trPr>
          <w:trHeight w:val="300"/>
        </w:trPr>
        <w:tc>
          <w:tcPr>
            <w:tcW w:w="2704" w:type="dxa"/>
            <w:gridSpan w:val="2"/>
          </w:tcPr>
          <w:p w14:paraId="0DFE8129" w14:textId="77777777" w:rsidR="002E4262" w:rsidRDefault="002E4262" w:rsidP="004846AE">
            <w:pPr>
              <w:jc w:val="both"/>
              <w:rPr>
                <w:b/>
                <w:bCs/>
                <w:kern w:val="2"/>
                <w:szCs w:val="24"/>
              </w:rPr>
            </w:pPr>
            <w:r>
              <w:rPr>
                <w:b/>
                <w:bCs/>
                <w:kern w:val="2"/>
                <w:szCs w:val="24"/>
              </w:rPr>
              <w:t>6.1. Garantinis terminas</w:t>
            </w:r>
          </w:p>
        </w:tc>
        <w:tc>
          <w:tcPr>
            <w:tcW w:w="6831" w:type="dxa"/>
            <w:gridSpan w:val="2"/>
          </w:tcPr>
          <w:p w14:paraId="3920AF64" w14:textId="54969CFD" w:rsidR="002E4262" w:rsidRDefault="002747AD" w:rsidP="004846AE">
            <w:pPr>
              <w:jc w:val="both"/>
              <w:rPr>
                <w:kern w:val="2"/>
                <w:szCs w:val="24"/>
              </w:rPr>
            </w:pPr>
            <w:r>
              <w:rPr>
                <w:kern w:val="2"/>
                <w:szCs w:val="24"/>
              </w:rPr>
              <w:t>Netaikoma</w:t>
            </w:r>
            <w:r w:rsidR="005F1200" w:rsidRPr="005F1200">
              <w:rPr>
                <w:kern w:val="2"/>
                <w:szCs w:val="24"/>
              </w:rPr>
              <w:t xml:space="preserve"> </w:t>
            </w:r>
          </w:p>
        </w:tc>
      </w:tr>
      <w:tr w:rsidR="002E4262" w14:paraId="7AEE61E6" w14:textId="77777777" w:rsidTr="4221704D">
        <w:trPr>
          <w:trHeight w:val="300"/>
        </w:trPr>
        <w:tc>
          <w:tcPr>
            <w:tcW w:w="2704" w:type="dxa"/>
            <w:gridSpan w:val="2"/>
          </w:tcPr>
          <w:p w14:paraId="3FC0BFAD" w14:textId="77777777" w:rsidR="002E4262" w:rsidRPr="005F1200" w:rsidRDefault="002E4262" w:rsidP="004846AE">
            <w:pPr>
              <w:jc w:val="both"/>
              <w:rPr>
                <w:b/>
                <w:bCs/>
                <w:kern w:val="2"/>
                <w:szCs w:val="24"/>
              </w:rPr>
            </w:pPr>
            <w:r w:rsidRPr="005F1200">
              <w:rPr>
                <w:b/>
                <w:bCs/>
                <w:kern w:val="2"/>
                <w:szCs w:val="24"/>
              </w:rPr>
              <w:t>6.2. Garantinė priežiūra</w:t>
            </w:r>
          </w:p>
          <w:p w14:paraId="14CC4431" w14:textId="77777777" w:rsidR="00B87391" w:rsidRPr="005F1200" w:rsidRDefault="00B87391" w:rsidP="004846AE">
            <w:pPr>
              <w:jc w:val="both"/>
              <w:rPr>
                <w:b/>
                <w:bCs/>
                <w:kern w:val="2"/>
                <w:szCs w:val="24"/>
              </w:rPr>
            </w:pPr>
          </w:p>
          <w:p w14:paraId="210D1C99" w14:textId="50C48EB2" w:rsidR="00B87391" w:rsidRPr="005F1200" w:rsidRDefault="00B87391" w:rsidP="004846AE">
            <w:pPr>
              <w:jc w:val="both"/>
              <w:rPr>
                <w:b/>
                <w:bCs/>
                <w:kern w:val="2"/>
                <w:szCs w:val="24"/>
              </w:rPr>
            </w:pPr>
          </w:p>
        </w:tc>
        <w:tc>
          <w:tcPr>
            <w:tcW w:w="6831" w:type="dxa"/>
            <w:gridSpan w:val="2"/>
          </w:tcPr>
          <w:p w14:paraId="0F0EEDCE" w14:textId="77777777" w:rsidR="002E4262" w:rsidRPr="005F1200" w:rsidRDefault="002E4262" w:rsidP="004846AE">
            <w:pPr>
              <w:jc w:val="both"/>
              <w:rPr>
                <w:kern w:val="2"/>
                <w:szCs w:val="24"/>
              </w:rPr>
            </w:pPr>
            <w:r w:rsidRPr="005F1200">
              <w:rPr>
                <w:kern w:val="2"/>
                <w:szCs w:val="24"/>
              </w:rPr>
              <w:t>Netaikoma</w:t>
            </w:r>
          </w:p>
          <w:p w14:paraId="4AC5B19B" w14:textId="77777777" w:rsidR="002E4262" w:rsidRPr="005F1200" w:rsidRDefault="002E4262" w:rsidP="004846AE">
            <w:pPr>
              <w:jc w:val="both"/>
              <w:rPr>
                <w:kern w:val="2"/>
                <w:szCs w:val="24"/>
              </w:rPr>
            </w:pPr>
          </w:p>
          <w:p w14:paraId="01823315" w14:textId="11D2645C" w:rsidR="002E4262" w:rsidRPr="005F1200" w:rsidRDefault="002E4262" w:rsidP="004846AE">
            <w:pPr>
              <w:jc w:val="both"/>
              <w:rPr>
                <w:kern w:val="2"/>
                <w:szCs w:val="24"/>
              </w:rPr>
            </w:pPr>
          </w:p>
        </w:tc>
      </w:tr>
      <w:tr w:rsidR="002E4262" w14:paraId="69B0E9FC" w14:textId="77777777" w:rsidTr="4221704D">
        <w:trPr>
          <w:trHeight w:val="300"/>
        </w:trPr>
        <w:tc>
          <w:tcPr>
            <w:tcW w:w="9535" w:type="dxa"/>
            <w:gridSpan w:val="4"/>
          </w:tcPr>
          <w:p w14:paraId="262EBA61" w14:textId="77777777" w:rsidR="002E4262" w:rsidRDefault="002E4262" w:rsidP="004846AE">
            <w:pPr>
              <w:jc w:val="both"/>
              <w:rPr>
                <w:b/>
                <w:bCs/>
                <w:kern w:val="2"/>
                <w:szCs w:val="24"/>
              </w:rPr>
            </w:pPr>
            <w:r>
              <w:rPr>
                <w:b/>
                <w:bCs/>
                <w:kern w:val="2"/>
                <w:szCs w:val="24"/>
              </w:rPr>
              <w:t>7. SUTARTIES VYKDYMUI PASITELKIAMI SUBTIEKĖJAI</w:t>
            </w:r>
          </w:p>
        </w:tc>
      </w:tr>
      <w:tr w:rsidR="002E4262" w14:paraId="7A057B80" w14:textId="77777777" w:rsidTr="4221704D">
        <w:trPr>
          <w:trHeight w:val="300"/>
        </w:trPr>
        <w:tc>
          <w:tcPr>
            <w:tcW w:w="2704" w:type="dxa"/>
            <w:gridSpan w:val="2"/>
          </w:tcPr>
          <w:p w14:paraId="430D6514" w14:textId="77777777" w:rsidR="002E4262" w:rsidRDefault="002E4262" w:rsidP="004846AE">
            <w:pPr>
              <w:jc w:val="both"/>
              <w:rPr>
                <w:b/>
                <w:bCs/>
                <w:kern w:val="2"/>
                <w:szCs w:val="24"/>
              </w:rPr>
            </w:pPr>
            <w:r>
              <w:rPr>
                <w:b/>
                <w:bCs/>
                <w:kern w:val="2"/>
                <w:szCs w:val="24"/>
              </w:rPr>
              <w:t>Sutarties vykdymui pasitelkiami subtiekėjai ir (ar) specialistai</w:t>
            </w:r>
          </w:p>
        </w:tc>
        <w:tc>
          <w:tcPr>
            <w:tcW w:w="6831" w:type="dxa"/>
            <w:gridSpan w:val="2"/>
          </w:tcPr>
          <w:p w14:paraId="55420179" w14:textId="77777777" w:rsidR="00F57BE7" w:rsidRPr="00F57BE7" w:rsidRDefault="00F57BE7" w:rsidP="00F57BE7">
            <w:pPr>
              <w:jc w:val="both"/>
              <w:rPr>
                <w:kern w:val="2"/>
                <w:szCs w:val="24"/>
              </w:rPr>
            </w:pPr>
            <w:r w:rsidRPr="00F57BE7">
              <w:rPr>
                <w:kern w:val="2"/>
                <w:szCs w:val="24"/>
              </w:rPr>
              <w:t xml:space="preserve">Sutarties vykdymui subtiekėjai ir (ar) specialistai nepasitelkiami. </w:t>
            </w:r>
          </w:p>
          <w:p w14:paraId="603F64EF" w14:textId="77777777" w:rsidR="00F57BE7" w:rsidRPr="00F57BE7" w:rsidRDefault="00F57BE7" w:rsidP="00F57BE7">
            <w:pPr>
              <w:jc w:val="both"/>
              <w:rPr>
                <w:kern w:val="2"/>
                <w:szCs w:val="24"/>
              </w:rPr>
            </w:pPr>
            <w:r w:rsidRPr="00F57BE7">
              <w:rPr>
                <w:kern w:val="2"/>
                <w:szCs w:val="24"/>
              </w:rPr>
              <w:t xml:space="preserve">arba </w:t>
            </w:r>
          </w:p>
          <w:p w14:paraId="7B1006D4" w14:textId="77777777" w:rsidR="00F57BE7" w:rsidRPr="00F57BE7" w:rsidRDefault="00F57BE7" w:rsidP="00F57BE7">
            <w:pPr>
              <w:jc w:val="both"/>
              <w:rPr>
                <w:b/>
                <w:bCs/>
                <w:kern w:val="2"/>
                <w:szCs w:val="24"/>
              </w:rPr>
            </w:pPr>
            <w:r w:rsidRPr="00F57BE7">
              <w:rPr>
                <w:kern w:val="2"/>
                <w:szCs w:val="24"/>
              </w:rPr>
              <w:t>Sutarties vykdymui pasitelkiami subtiekėjai ir (ar) specialistai yra nurodyti Sutarties priede Nr. [...] „Sutarties vykdymui pasitelkiami subtiekėjai ir (ar) specialistai“</w:t>
            </w:r>
            <w:r w:rsidRPr="00F57BE7">
              <w:rPr>
                <w:b/>
                <w:bCs/>
                <w:kern w:val="2"/>
                <w:szCs w:val="24"/>
              </w:rPr>
              <w:t xml:space="preserve"> </w:t>
            </w:r>
          </w:p>
          <w:p w14:paraId="60A02056" w14:textId="09CEFB57" w:rsidR="002E4262" w:rsidRPr="00991E3B" w:rsidRDefault="002E4262" w:rsidP="004846AE">
            <w:pPr>
              <w:jc w:val="both"/>
              <w:rPr>
                <w:kern w:val="2"/>
                <w:szCs w:val="24"/>
              </w:rPr>
            </w:pPr>
          </w:p>
        </w:tc>
      </w:tr>
      <w:tr w:rsidR="002E4262" w14:paraId="591A12F8" w14:textId="77777777" w:rsidTr="4221704D">
        <w:trPr>
          <w:trHeight w:val="300"/>
        </w:trPr>
        <w:tc>
          <w:tcPr>
            <w:tcW w:w="9535" w:type="dxa"/>
            <w:gridSpan w:val="4"/>
          </w:tcPr>
          <w:p w14:paraId="3F5FCBCB" w14:textId="77777777" w:rsidR="002E4262" w:rsidRDefault="002E4262" w:rsidP="004846AE">
            <w:pPr>
              <w:jc w:val="both"/>
              <w:rPr>
                <w:b/>
                <w:bCs/>
                <w:kern w:val="2"/>
                <w:szCs w:val="24"/>
              </w:rPr>
            </w:pPr>
            <w:r>
              <w:rPr>
                <w:b/>
                <w:bCs/>
                <w:kern w:val="2"/>
                <w:szCs w:val="24"/>
              </w:rPr>
              <w:t>8. PRIEVOLIŲ PAGAL SUTARTĮ ĮVYKDYMO UŽTIKRINIMAS</w:t>
            </w:r>
          </w:p>
        </w:tc>
      </w:tr>
      <w:tr w:rsidR="002E4262" w14:paraId="4D3E8905" w14:textId="77777777" w:rsidTr="4221704D">
        <w:trPr>
          <w:trHeight w:val="300"/>
        </w:trPr>
        <w:tc>
          <w:tcPr>
            <w:tcW w:w="2704" w:type="dxa"/>
            <w:gridSpan w:val="2"/>
          </w:tcPr>
          <w:p w14:paraId="5856A755" w14:textId="77777777" w:rsidR="002E4262" w:rsidRDefault="002E4262" w:rsidP="004846AE">
            <w:pPr>
              <w:jc w:val="both"/>
              <w:rPr>
                <w:b/>
                <w:bCs/>
                <w:kern w:val="2"/>
                <w:szCs w:val="24"/>
              </w:rPr>
            </w:pPr>
            <w:r>
              <w:rPr>
                <w:b/>
                <w:bCs/>
                <w:kern w:val="2"/>
                <w:szCs w:val="24"/>
              </w:rPr>
              <w:t>8.1. Prievolių pagal Sutartį įvykdymo užtikrinimas</w:t>
            </w:r>
          </w:p>
        </w:tc>
        <w:tc>
          <w:tcPr>
            <w:tcW w:w="6831" w:type="dxa"/>
            <w:gridSpan w:val="2"/>
          </w:tcPr>
          <w:p w14:paraId="0F5E4FA8" w14:textId="5DAA7E85" w:rsidR="002E4262" w:rsidRDefault="002E4262" w:rsidP="004846AE">
            <w:pPr>
              <w:jc w:val="both"/>
              <w:rPr>
                <w:kern w:val="2"/>
                <w:szCs w:val="24"/>
              </w:rPr>
            </w:pPr>
            <w:r>
              <w:rPr>
                <w:kern w:val="2"/>
                <w:szCs w:val="24"/>
              </w:rPr>
              <w:t>Prievolių pagal Sutartį įvykdymas užtikrinamas</w:t>
            </w:r>
            <w:r w:rsidR="00533828">
              <w:rPr>
                <w:kern w:val="2"/>
                <w:szCs w:val="24"/>
              </w:rPr>
              <w:t>:</w:t>
            </w:r>
          </w:p>
          <w:p w14:paraId="3C95788D" w14:textId="2E23C8B2" w:rsidR="002E4262" w:rsidRDefault="002E4262" w:rsidP="004846AE">
            <w:pPr>
              <w:jc w:val="both"/>
              <w:rPr>
                <w:kern w:val="2"/>
                <w:szCs w:val="24"/>
              </w:rPr>
            </w:pPr>
            <w:r>
              <w:rPr>
                <w:kern w:val="2"/>
                <w:szCs w:val="24"/>
              </w:rPr>
              <w:t>Netesybomis (delspinigiais, bauda)</w:t>
            </w:r>
            <w:r w:rsidR="00533828">
              <w:rPr>
                <w:kern w:val="2"/>
                <w:szCs w:val="24"/>
              </w:rPr>
              <w:t>.</w:t>
            </w:r>
          </w:p>
        </w:tc>
      </w:tr>
      <w:tr w:rsidR="002E4262" w14:paraId="45733B7C" w14:textId="77777777" w:rsidTr="4221704D">
        <w:trPr>
          <w:trHeight w:val="300"/>
        </w:trPr>
        <w:tc>
          <w:tcPr>
            <w:tcW w:w="2704" w:type="dxa"/>
            <w:gridSpan w:val="2"/>
          </w:tcPr>
          <w:p w14:paraId="731B6FD0" w14:textId="77777777" w:rsidR="002E4262" w:rsidRDefault="002E4262" w:rsidP="004846AE">
            <w:pPr>
              <w:jc w:val="both"/>
              <w:rPr>
                <w:b/>
                <w:bCs/>
                <w:kern w:val="2"/>
                <w:szCs w:val="24"/>
              </w:rPr>
            </w:pPr>
            <w:r>
              <w:rPr>
                <w:b/>
                <w:bCs/>
                <w:kern w:val="2"/>
                <w:szCs w:val="24"/>
              </w:rPr>
              <w:t xml:space="preserve">8.2. Sutarties įvykdymo užtikrinimo pateikimas </w:t>
            </w:r>
          </w:p>
        </w:tc>
        <w:tc>
          <w:tcPr>
            <w:tcW w:w="6831" w:type="dxa"/>
            <w:gridSpan w:val="2"/>
          </w:tcPr>
          <w:p w14:paraId="7E9D6715" w14:textId="77777777" w:rsidR="002E4262" w:rsidRDefault="002E4262" w:rsidP="004846AE">
            <w:pPr>
              <w:jc w:val="both"/>
              <w:rPr>
                <w:kern w:val="2"/>
                <w:szCs w:val="24"/>
              </w:rPr>
            </w:pPr>
            <w:r>
              <w:rPr>
                <w:kern w:val="2"/>
                <w:szCs w:val="24"/>
              </w:rPr>
              <w:t>Netaikoma</w:t>
            </w:r>
          </w:p>
          <w:p w14:paraId="3A756A13" w14:textId="1F22ED8E" w:rsidR="002E4262" w:rsidRDefault="002E4262" w:rsidP="004846AE">
            <w:pPr>
              <w:jc w:val="both"/>
              <w:rPr>
                <w:kern w:val="2"/>
                <w:szCs w:val="24"/>
              </w:rPr>
            </w:pPr>
          </w:p>
        </w:tc>
      </w:tr>
      <w:tr w:rsidR="002E4262" w14:paraId="3FBC7637" w14:textId="77777777" w:rsidTr="4221704D">
        <w:trPr>
          <w:trHeight w:val="300"/>
        </w:trPr>
        <w:tc>
          <w:tcPr>
            <w:tcW w:w="9535" w:type="dxa"/>
            <w:gridSpan w:val="4"/>
          </w:tcPr>
          <w:p w14:paraId="70BDE30E" w14:textId="77777777" w:rsidR="002E4262" w:rsidRDefault="002E4262" w:rsidP="004846AE">
            <w:pPr>
              <w:ind w:firstLine="720"/>
              <w:jc w:val="both"/>
              <w:rPr>
                <w:b/>
                <w:bCs/>
                <w:kern w:val="2"/>
                <w:szCs w:val="24"/>
              </w:rPr>
            </w:pPr>
            <w:r>
              <w:rPr>
                <w:b/>
                <w:bCs/>
                <w:kern w:val="2"/>
                <w:szCs w:val="24"/>
              </w:rPr>
              <w:t>9. ŠALIŲ ATSAKOMYBĖ</w:t>
            </w:r>
            <w:r>
              <w:rPr>
                <w:b/>
                <w:bCs/>
                <w:kern w:val="2"/>
                <w:szCs w:val="24"/>
              </w:rPr>
              <w:tab/>
            </w:r>
          </w:p>
        </w:tc>
      </w:tr>
      <w:tr w:rsidR="002E4262" w14:paraId="35B48864" w14:textId="77777777" w:rsidTr="4221704D">
        <w:trPr>
          <w:trHeight w:val="300"/>
        </w:trPr>
        <w:tc>
          <w:tcPr>
            <w:tcW w:w="2704" w:type="dxa"/>
            <w:gridSpan w:val="2"/>
          </w:tcPr>
          <w:p w14:paraId="3C0FE5A3" w14:textId="77777777" w:rsidR="002E4262" w:rsidRDefault="002E4262" w:rsidP="004846AE">
            <w:pPr>
              <w:jc w:val="both"/>
              <w:rPr>
                <w:b/>
                <w:bCs/>
                <w:kern w:val="2"/>
                <w:szCs w:val="24"/>
              </w:rPr>
            </w:pPr>
            <w:r>
              <w:rPr>
                <w:b/>
                <w:bCs/>
                <w:kern w:val="2"/>
                <w:szCs w:val="24"/>
              </w:rPr>
              <w:t>9.1. Pirkėjui taikomos netesybos už mokėjimų pagal Sutartį vėlavimą</w:t>
            </w:r>
          </w:p>
        </w:tc>
        <w:tc>
          <w:tcPr>
            <w:tcW w:w="6831" w:type="dxa"/>
            <w:gridSpan w:val="2"/>
          </w:tcPr>
          <w:p w14:paraId="011C4CA2" w14:textId="53AE56A1" w:rsidR="002E4262" w:rsidRDefault="002E4262" w:rsidP="004846A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008926B1" w:rsidRPr="008926B1">
              <w:rPr>
                <w:kern w:val="2"/>
                <w:szCs w:val="24"/>
              </w:rPr>
              <w:t xml:space="preserve">Pirkėjui 0,02 (dvi šimtosios) procento dydžio delspinigius nuo neapmokėtos sumos be PVM už kiekvieną vėlavimo dieną. </w:t>
            </w:r>
          </w:p>
        </w:tc>
      </w:tr>
      <w:tr w:rsidR="002E4262" w14:paraId="13582EBD" w14:textId="77777777" w:rsidTr="4221704D">
        <w:trPr>
          <w:trHeight w:val="300"/>
        </w:trPr>
        <w:tc>
          <w:tcPr>
            <w:tcW w:w="2704" w:type="dxa"/>
            <w:gridSpan w:val="2"/>
          </w:tcPr>
          <w:p w14:paraId="69E13E3E" w14:textId="77777777" w:rsidR="002E4262" w:rsidRDefault="002E4262" w:rsidP="004846AE">
            <w:pPr>
              <w:jc w:val="both"/>
              <w:rPr>
                <w:b/>
                <w:bCs/>
                <w:kern w:val="2"/>
                <w:szCs w:val="24"/>
              </w:rPr>
            </w:pPr>
            <w:r>
              <w:rPr>
                <w:b/>
                <w:bCs/>
                <w:kern w:val="2"/>
                <w:szCs w:val="24"/>
              </w:rPr>
              <w:t>9.2. Tiekėjui taikomos netesybos</w:t>
            </w:r>
          </w:p>
        </w:tc>
        <w:tc>
          <w:tcPr>
            <w:tcW w:w="6831" w:type="dxa"/>
            <w:gridSpan w:val="2"/>
          </w:tcPr>
          <w:p w14:paraId="6BA751BD" w14:textId="0C8A1FD9" w:rsidR="002E4262" w:rsidRDefault="002E4262" w:rsidP="004846AE">
            <w:pPr>
              <w:jc w:val="both"/>
              <w:rPr>
                <w:color w:val="000000"/>
                <w:kern w:val="2"/>
                <w:szCs w:val="24"/>
              </w:rPr>
            </w:pPr>
            <w:r>
              <w:rPr>
                <w:color w:val="000000"/>
                <w:kern w:val="2"/>
                <w:szCs w:val="24"/>
              </w:rPr>
              <w:t>9</w:t>
            </w:r>
            <w:r w:rsidRPr="002E4262">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w:t>
            </w:r>
            <w:r w:rsidR="0092163C">
              <w:rPr>
                <w:color w:val="000000"/>
                <w:kern w:val="2"/>
                <w:szCs w:val="24"/>
              </w:rPr>
              <w:t>T</w:t>
            </w:r>
            <w:r w:rsidR="0092163C" w:rsidRPr="0092163C">
              <w:rPr>
                <w:color w:val="000000"/>
                <w:kern w:val="2"/>
                <w:szCs w:val="24"/>
              </w:rPr>
              <w:t xml:space="preserve">iekėjui skaičiuoja 0,04 (dvi šimtosios) procento dydžio delspinigius už kiekvieną uždelstą dieną nuo laiku neperduotų Prekių ar Prekių, turinčių trūkumų, kainos be PVM. </w:t>
            </w:r>
          </w:p>
          <w:p w14:paraId="0CF7A3EB" w14:textId="4D134BB5" w:rsidR="002E4262" w:rsidRDefault="002E4262" w:rsidP="004846AE">
            <w:pPr>
              <w:jc w:val="both"/>
              <w:rPr>
                <w:b/>
                <w:bCs/>
                <w:kern w:val="2"/>
                <w:szCs w:val="24"/>
              </w:rPr>
            </w:pPr>
            <w:r>
              <w:rPr>
                <w:color w:val="000000"/>
                <w:kern w:val="2"/>
                <w:szCs w:val="24"/>
              </w:rPr>
              <w:t>9.2.2.</w:t>
            </w:r>
            <w:r w:rsidRPr="00E74F48">
              <w:rPr>
                <w:color w:val="000000"/>
                <w:kern w:val="2"/>
                <w:szCs w:val="24"/>
              </w:rPr>
              <w:t xml:space="preserve"> </w:t>
            </w:r>
            <w:r>
              <w:rPr>
                <w:color w:val="000000"/>
                <w:kern w:val="2"/>
                <w:szCs w:val="24"/>
              </w:rPr>
              <w:t>Tiekėjas privalo sumokėti Pirkėjui netesybas per</w:t>
            </w:r>
            <w:r w:rsidR="00B52769">
              <w:rPr>
                <w:color w:val="000000"/>
                <w:kern w:val="2"/>
                <w:szCs w:val="24"/>
              </w:rPr>
              <w:t xml:space="preserve"> 10 kalendorinių</w:t>
            </w:r>
            <w:r>
              <w:rPr>
                <w:color w:val="000000"/>
                <w:kern w:val="2"/>
                <w:szCs w:val="24"/>
              </w:rPr>
              <w:t xml:space="preserve"> dienų nuo Pirkėjo pareikalavimo. </w:t>
            </w:r>
          </w:p>
        </w:tc>
      </w:tr>
      <w:tr w:rsidR="002E4262" w14:paraId="5EE28B1F" w14:textId="77777777" w:rsidTr="4221704D">
        <w:trPr>
          <w:trHeight w:val="300"/>
        </w:trPr>
        <w:tc>
          <w:tcPr>
            <w:tcW w:w="2704" w:type="dxa"/>
            <w:gridSpan w:val="2"/>
          </w:tcPr>
          <w:p w14:paraId="3905BD43" w14:textId="77777777" w:rsidR="002E4262" w:rsidRPr="00860520" w:rsidRDefault="002E4262" w:rsidP="004846AE">
            <w:pPr>
              <w:jc w:val="both"/>
              <w:rPr>
                <w:b/>
                <w:bCs/>
                <w:kern w:val="2"/>
                <w:szCs w:val="24"/>
              </w:rPr>
            </w:pPr>
            <w:r w:rsidRPr="00860520">
              <w:rPr>
                <w:b/>
                <w:bCs/>
                <w:kern w:val="2"/>
                <w:szCs w:val="24"/>
              </w:rPr>
              <w:t>9.3. Tiekėjui / Pirkėjui taikoma bauda nutraukus Sutartį dėl esminio Sutarties pažeidimo</w:t>
            </w:r>
          </w:p>
        </w:tc>
        <w:tc>
          <w:tcPr>
            <w:tcW w:w="6831" w:type="dxa"/>
            <w:gridSpan w:val="2"/>
          </w:tcPr>
          <w:p w14:paraId="2C3A7A73" w14:textId="33424A71" w:rsidR="002E4262" w:rsidRPr="00860520" w:rsidRDefault="002E4262" w:rsidP="004846AE">
            <w:pPr>
              <w:jc w:val="both"/>
              <w:rPr>
                <w:kern w:val="2"/>
                <w:szCs w:val="24"/>
              </w:rPr>
            </w:pPr>
            <w:r w:rsidRPr="00860520">
              <w:rPr>
                <w:kern w:val="2"/>
                <w:szCs w:val="24"/>
              </w:rPr>
              <w:t xml:space="preserve">Nutraukus Sutartį dėl esminio Sutarties pažeidimo, nustatyto Sutarties Specialiosiose sąlygose, mokama </w:t>
            </w:r>
            <w:r w:rsidR="00860520" w:rsidRPr="00860520">
              <w:rPr>
                <w:kern w:val="2"/>
                <w:szCs w:val="24"/>
              </w:rPr>
              <w:t>10 (dešimt</w:t>
            </w:r>
            <w:r w:rsidRPr="00860520">
              <w:rPr>
                <w:kern w:val="2"/>
                <w:szCs w:val="24"/>
              </w:rPr>
              <w:t xml:space="preserve">) procentų dydžio bauda nuo Pradinės Sutarties vertės be PVM, nurodytos Specialiųjų sąlygų 5.2 punkte. </w:t>
            </w:r>
          </w:p>
          <w:p w14:paraId="3EA519FB" w14:textId="66C93E28" w:rsidR="002E4262" w:rsidRPr="00860520" w:rsidRDefault="002E4262" w:rsidP="004846AE">
            <w:pPr>
              <w:jc w:val="both"/>
              <w:rPr>
                <w:kern w:val="2"/>
                <w:szCs w:val="24"/>
              </w:rPr>
            </w:pPr>
          </w:p>
        </w:tc>
      </w:tr>
      <w:tr w:rsidR="002E4262" w14:paraId="7C5BC52B" w14:textId="77777777" w:rsidTr="4221704D">
        <w:trPr>
          <w:trHeight w:val="300"/>
        </w:trPr>
        <w:tc>
          <w:tcPr>
            <w:tcW w:w="2704" w:type="dxa"/>
            <w:gridSpan w:val="2"/>
          </w:tcPr>
          <w:p w14:paraId="34001568" w14:textId="77777777" w:rsidR="002E4262" w:rsidRDefault="002E4262" w:rsidP="004846AE">
            <w:pPr>
              <w:jc w:val="both"/>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E707C42" w14:textId="392D29D5" w:rsidR="002E4262" w:rsidRPr="00E734E5" w:rsidRDefault="002E4262" w:rsidP="00E734E5">
            <w:pPr>
              <w:jc w:val="both"/>
              <w:rPr>
                <w:color w:val="000000"/>
                <w:kern w:val="2"/>
                <w:szCs w:val="24"/>
              </w:rPr>
            </w:pPr>
            <w:r>
              <w:rPr>
                <w:color w:val="000000"/>
                <w:kern w:val="2"/>
                <w:szCs w:val="24"/>
              </w:rPr>
              <w:t>Netaikom</w:t>
            </w:r>
            <w:r w:rsidR="00E734E5">
              <w:rPr>
                <w:color w:val="000000"/>
                <w:kern w:val="2"/>
                <w:szCs w:val="24"/>
              </w:rPr>
              <w:t>a</w:t>
            </w:r>
          </w:p>
        </w:tc>
      </w:tr>
      <w:tr w:rsidR="002E4262" w14:paraId="6272737D" w14:textId="77777777" w:rsidTr="4221704D">
        <w:trPr>
          <w:trHeight w:val="300"/>
        </w:trPr>
        <w:tc>
          <w:tcPr>
            <w:tcW w:w="2704" w:type="dxa"/>
            <w:gridSpan w:val="2"/>
          </w:tcPr>
          <w:p w14:paraId="67A7F09D" w14:textId="77777777" w:rsidR="002E4262" w:rsidRDefault="002E4262" w:rsidP="004846AE">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30C6A9C0" w14:textId="77777777" w:rsidR="002E4262" w:rsidRDefault="002E4262" w:rsidP="004846AE">
            <w:pPr>
              <w:jc w:val="both"/>
              <w:rPr>
                <w:color w:val="000000"/>
                <w:kern w:val="2"/>
                <w:szCs w:val="24"/>
              </w:rPr>
            </w:pPr>
            <w:r>
              <w:rPr>
                <w:color w:val="000000"/>
                <w:kern w:val="2"/>
                <w:szCs w:val="24"/>
              </w:rPr>
              <w:t>Netaikoma</w:t>
            </w:r>
          </w:p>
          <w:p w14:paraId="35230073" w14:textId="2A3DA25B" w:rsidR="00E734E5" w:rsidRDefault="00E734E5" w:rsidP="00E734E5">
            <w:pPr>
              <w:jc w:val="both"/>
              <w:rPr>
                <w:color w:val="4472C4"/>
                <w:kern w:val="2"/>
                <w:szCs w:val="24"/>
              </w:rPr>
            </w:pPr>
          </w:p>
          <w:p w14:paraId="2E5DE04B" w14:textId="0F970DBD" w:rsidR="002E4262" w:rsidRDefault="002E4262" w:rsidP="004846AE">
            <w:pPr>
              <w:jc w:val="both"/>
              <w:rPr>
                <w:color w:val="4472C4"/>
                <w:kern w:val="2"/>
                <w:szCs w:val="24"/>
              </w:rPr>
            </w:pPr>
          </w:p>
        </w:tc>
      </w:tr>
      <w:tr w:rsidR="002E4262" w14:paraId="6BBD22F6" w14:textId="77777777" w:rsidTr="4221704D">
        <w:trPr>
          <w:trHeight w:val="300"/>
        </w:trPr>
        <w:tc>
          <w:tcPr>
            <w:tcW w:w="2704" w:type="dxa"/>
            <w:gridSpan w:val="2"/>
          </w:tcPr>
          <w:p w14:paraId="5BC55EDF" w14:textId="77777777" w:rsidR="002E4262" w:rsidRDefault="002E4262" w:rsidP="004846AE">
            <w:pPr>
              <w:jc w:val="both"/>
              <w:rPr>
                <w:b/>
                <w:bCs/>
                <w:kern w:val="2"/>
                <w:szCs w:val="24"/>
              </w:rPr>
            </w:pPr>
            <w:r>
              <w:rPr>
                <w:b/>
                <w:bCs/>
                <w:kern w:val="2"/>
                <w:szCs w:val="24"/>
              </w:rPr>
              <w:t>9.6. Tiekėjui / Pirkėjui taikoma bauda dėl konfidencialumo reikalavimų nesilaikymo</w:t>
            </w:r>
          </w:p>
        </w:tc>
        <w:tc>
          <w:tcPr>
            <w:tcW w:w="6831" w:type="dxa"/>
            <w:gridSpan w:val="2"/>
          </w:tcPr>
          <w:p w14:paraId="3DD57065" w14:textId="77777777" w:rsidR="002E4262" w:rsidRDefault="002E4262" w:rsidP="004846AE">
            <w:pPr>
              <w:jc w:val="both"/>
              <w:rPr>
                <w:kern w:val="2"/>
                <w:szCs w:val="24"/>
              </w:rPr>
            </w:pPr>
            <w:r>
              <w:rPr>
                <w:kern w:val="2"/>
                <w:szCs w:val="24"/>
              </w:rPr>
              <w:t>Netaikoma</w:t>
            </w:r>
          </w:p>
          <w:p w14:paraId="4045B54C" w14:textId="77777777" w:rsidR="002E4262" w:rsidRDefault="002E4262" w:rsidP="004846AE">
            <w:pPr>
              <w:jc w:val="both"/>
              <w:rPr>
                <w:color w:val="4472C4"/>
                <w:kern w:val="2"/>
                <w:szCs w:val="24"/>
              </w:rPr>
            </w:pPr>
          </w:p>
          <w:p w14:paraId="3E234FE7" w14:textId="06520BEC" w:rsidR="002E4262" w:rsidRDefault="002E4262" w:rsidP="004846AE">
            <w:pPr>
              <w:jc w:val="both"/>
              <w:rPr>
                <w:color w:val="4472C4"/>
                <w:kern w:val="2"/>
                <w:szCs w:val="24"/>
              </w:rPr>
            </w:pPr>
          </w:p>
        </w:tc>
      </w:tr>
      <w:tr w:rsidR="002E4262" w14:paraId="1CAD739D" w14:textId="77777777" w:rsidTr="4221704D">
        <w:trPr>
          <w:trHeight w:val="300"/>
        </w:trPr>
        <w:tc>
          <w:tcPr>
            <w:tcW w:w="2704" w:type="dxa"/>
            <w:gridSpan w:val="2"/>
          </w:tcPr>
          <w:p w14:paraId="51F33399" w14:textId="77777777" w:rsidR="002E4262" w:rsidRDefault="002E4262" w:rsidP="004846AE">
            <w:pPr>
              <w:jc w:val="both"/>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7A0F54B6" w14:textId="018CFE32" w:rsidR="00D52529" w:rsidRDefault="002E4262" w:rsidP="00D52529">
            <w:pPr>
              <w:jc w:val="both"/>
              <w:rPr>
                <w:color w:val="4472C4"/>
                <w:kern w:val="2"/>
                <w:szCs w:val="24"/>
              </w:rPr>
            </w:pPr>
            <w:r>
              <w:rPr>
                <w:kern w:val="2"/>
                <w:szCs w:val="24"/>
              </w:rPr>
              <w:t xml:space="preserve">Netaikoma </w:t>
            </w:r>
          </w:p>
          <w:p w14:paraId="1C3447A6" w14:textId="6C186634" w:rsidR="002E4262" w:rsidRDefault="002E4262" w:rsidP="004846AE">
            <w:pPr>
              <w:jc w:val="both"/>
              <w:rPr>
                <w:color w:val="4472C4"/>
                <w:kern w:val="2"/>
                <w:szCs w:val="24"/>
              </w:rPr>
            </w:pPr>
          </w:p>
        </w:tc>
      </w:tr>
      <w:tr w:rsidR="002E4262" w14:paraId="11B7BE33" w14:textId="77777777" w:rsidTr="4221704D">
        <w:trPr>
          <w:trHeight w:val="300"/>
        </w:trPr>
        <w:tc>
          <w:tcPr>
            <w:tcW w:w="2704" w:type="dxa"/>
            <w:gridSpan w:val="2"/>
          </w:tcPr>
          <w:p w14:paraId="45390C60" w14:textId="77777777" w:rsidR="002E4262" w:rsidRPr="002E4262" w:rsidRDefault="002E4262" w:rsidP="004846AE">
            <w:pPr>
              <w:jc w:val="both"/>
              <w:rPr>
                <w:b/>
                <w:bCs/>
                <w:kern w:val="2"/>
                <w:szCs w:val="24"/>
              </w:rPr>
            </w:pPr>
            <w:r w:rsidRPr="002E4262">
              <w:rPr>
                <w:b/>
                <w:bCs/>
                <w:kern w:val="2"/>
                <w:szCs w:val="24"/>
              </w:rPr>
              <w:t xml:space="preserve">9.8. </w:t>
            </w:r>
            <w:r>
              <w:rPr>
                <w:b/>
                <w:bCs/>
                <w:kern w:val="2"/>
                <w:szCs w:val="24"/>
              </w:rPr>
              <w:t>Tiekėjui taikomos netesybos dėl Sutarties įvykdymo užtikrinimo nepratęsimo</w:t>
            </w:r>
          </w:p>
        </w:tc>
        <w:tc>
          <w:tcPr>
            <w:tcW w:w="6831" w:type="dxa"/>
            <w:gridSpan w:val="2"/>
          </w:tcPr>
          <w:p w14:paraId="389C9D83" w14:textId="77777777" w:rsidR="002E4262" w:rsidRDefault="002E4262" w:rsidP="004846AE">
            <w:pPr>
              <w:jc w:val="both"/>
              <w:rPr>
                <w:kern w:val="2"/>
                <w:szCs w:val="24"/>
              </w:rPr>
            </w:pPr>
            <w:r>
              <w:rPr>
                <w:kern w:val="2"/>
                <w:szCs w:val="24"/>
              </w:rPr>
              <w:t>Netaikoma</w:t>
            </w:r>
          </w:p>
          <w:p w14:paraId="6B536DE0" w14:textId="77777777" w:rsidR="002E4262" w:rsidRDefault="002E4262" w:rsidP="004846AE">
            <w:pPr>
              <w:jc w:val="both"/>
              <w:rPr>
                <w:color w:val="4472C4"/>
                <w:kern w:val="2"/>
                <w:szCs w:val="24"/>
              </w:rPr>
            </w:pPr>
          </w:p>
          <w:p w14:paraId="1C3754AA" w14:textId="1B2B5CE3" w:rsidR="002E4262" w:rsidRDefault="002E4262" w:rsidP="004846AE">
            <w:pPr>
              <w:jc w:val="both"/>
              <w:rPr>
                <w:color w:val="4472C4"/>
                <w:kern w:val="2"/>
                <w:szCs w:val="24"/>
              </w:rPr>
            </w:pPr>
          </w:p>
        </w:tc>
      </w:tr>
      <w:tr w:rsidR="002E4262" w14:paraId="5040C4DA" w14:textId="77777777" w:rsidTr="4221704D">
        <w:trPr>
          <w:trHeight w:val="300"/>
        </w:trPr>
        <w:tc>
          <w:tcPr>
            <w:tcW w:w="2704" w:type="dxa"/>
            <w:gridSpan w:val="2"/>
          </w:tcPr>
          <w:p w14:paraId="51086618" w14:textId="77777777" w:rsidR="002E4262" w:rsidRDefault="002E4262" w:rsidP="004846AE">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3F5DC14" w14:textId="6F82B04E" w:rsidR="006B6FD1" w:rsidRDefault="00420A24" w:rsidP="004846AE">
            <w:pPr>
              <w:jc w:val="both"/>
            </w:pPr>
            <w:r>
              <w:t xml:space="preserve">1. </w:t>
            </w:r>
            <w:r w:rsidR="006B6FD1" w:rsidRPr="001566F3">
              <w:t xml:space="preserve">Tiekėjo darbuotojai Pirkėjo teritorijoje, ten kur uždrausta naudoti elektroninę įrangą (pvz., mobiliuosius telefonus), ją naudoja  be įforminto leidimo. Bauda </w:t>
            </w:r>
            <w:r w:rsidR="001566F3" w:rsidRPr="001566F3">
              <w:t>300</w:t>
            </w:r>
            <w:r w:rsidR="006B6FD1" w:rsidRPr="001566F3">
              <w:t xml:space="preserve"> (</w:t>
            </w:r>
            <w:r w:rsidR="001566F3" w:rsidRPr="001566F3">
              <w:t>trys šimtai</w:t>
            </w:r>
            <w:r w:rsidR="006B6FD1" w:rsidRPr="001566F3">
              <w:t>) eurų.</w:t>
            </w:r>
          </w:p>
          <w:p w14:paraId="132F705E" w14:textId="77777777" w:rsidR="00310EDE" w:rsidRPr="00310EDE" w:rsidRDefault="00310EDE" w:rsidP="00310EDE">
            <w:pPr>
              <w:jc w:val="both"/>
              <w:rPr>
                <w:kern w:val="2"/>
                <w:szCs w:val="24"/>
              </w:rPr>
            </w:pPr>
            <w:r w:rsidRPr="00310EDE">
              <w:rPr>
                <w:kern w:val="2"/>
                <w:szCs w:val="24"/>
              </w:rPr>
              <w:t xml:space="preserve">2. Jei Tiekėjo ar subtiekėjo darbuotojai Pirkėjo teritorijoje yra sulaikomi neblaivūs/kitaip apsvaigę* arba rūkantys tam nenumatytose vietose, arba grobstantys Pirkėjo ar kitų asmenų turtą, kuris yra laikomas Pirkėjo teritorijoje, jie yra pašalinami iš prekių tiekimo vietos ir yra nebeįleidžiamais į Pirkėjo teritoriją, paimant leidimus ir elektronines identifikavimo korteles (jei tokios buvo išduotos). Tiekėjas už kiekvieną tokį pažeidimo atvejį, Pirkėjui pareikalavus, privalo sumokėti Pirkėjui 1 500 (vieno tūkstančio penkių šimtų) eurų dydžio baudą. Be to, Tiekėjas privalo visiškai atlyginti Pirkėjui tokiais veiksmais padarytą žalą. *Pirkėjas turi teisę, o Tiekėjas pareigą, nustačius, kad Tiekėjo ar subtiekėjo darbuotojai yra galimai neblaivūs/kitaip apsvaigę patikrinti jų blaivumą, kurio riba turi būti ne didesnis kaip 0,00 promilių. Atsisakius tikrintis </w:t>
            </w:r>
            <w:r w:rsidRPr="00310EDE">
              <w:rPr>
                <w:kern w:val="2"/>
                <w:szCs w:val="24"/>
              </w:rPr>
              <w:lastRenderedPageBreak/>
              <w:t xml:space="preserve">girtumą, asmuo yra nukreipiamas į gydymo įstaiga ir ne vėliau, kaip per 1 valandą nuo nukreipimo, turi būti patikrintas girtumas ir pateiktas tyrimo rezultatas / išvada Pirkėjui. Tiekėjo ar subtiekėjo darbuotojo dėl galimo kitokio apsvaigimo būdo yra nukreipiamas į gydymo įstaigą ir ne vėliau, kaip per 1 valandą nuo nukreipimo, turi būti patikrintas apsvaigimas ir pateiktas tyrimo rezultatas / išvada Pirkėjui. </w:t>
            </w:r>
          </w:p>
          <w:p w14:paraId="05461E8F" w14:textId="1DF6773B" w:rsidR="00310EDE" w:rsidRPr="004846AE" w:rsidRDefault="00310EDE" w:rsidP="00310EDE">
            <w:pPr>
              <w:jc w:val="both"/>
              <w:rPr>
                <w:kern w:val="2"/>
                <w:szCs w:val="24"/>
              </w:rPr>
            </w:pPr>
            <w:r w:rsidRPr="00310EDE">
              <w:rPr>
                <w:kern w:val="2"/>
                <w:szCs w:val="24"/>
              </w:rPr>
              <w:t>Nepateikus nurodytų dokumentu Pirkėjui yra laikoma, kad Tiekėjo ar subtiekėjo darbuotojas buvo neblaivus ar kitaip apsvaigę.</w:t>
            </w:r>
          </w:p>
          <w:p w14:paraId="4A419011" w14:textId="65ABC872" w:rsidR="00420A24" w:rsidRDefault="00420A24" w:rsidP="004846AE">
            <w:pPr>
              <w:jc w:val="both"/>
              <w:rPr>
                <w:color w:val="4472C4"/>
                <w:kern w:val="2"/>
                <w:szCs w:val="24"/>
              </w:rPr>
            </w:pPr>
          </w:p>
        </w:tc>
      </w:tr>
      <w:tr w:rsidR="002E4262" w14:paraId="4A76505E" w14:textId="77777777" w:rsidTr="4221704D">
        <w:trPr>
          <w:trHeight w:val="300"/>
        </w:trPr>
        <w:tc>
          <w:tcPr>
            <w:tcW w:w="9535" w:type="dxa"/>
            <w:gridSpan w:val="4"/>
          </w:tcPr>
          <w:p w14:paraId="5FCCAF84" w14:textId="77777777" w:rsidR="002E4262" w:rsidRDefault="002E4262" w:rsidP="004846AE">
            <w:pPr>
              <w:jc w:val="both"/>
              <w:rPr>
                <w:b/>
                <w:bCs/>
                <w:kern w:val="2"/>
                <w:szCs w:val="24"/>
              </w:rPr>
            </w:pPr>
            <w:r>
              <w:rPr>
                <w:b/>
                <w:bCs/>
                <w:kern w:val="2"/>
                <w:szCs w:val="24"/>
              </w:rPr>
              <w:lastRenderedPageBreak/>
              <w:t>10. SUTARTIES GALIOJIMAS IR KEITIMAS</w:t>
            </w:r>
          </w:p>
        </w:tc>
      </w:tr>
      <w:tr w:rsidR="002E4262" w14:paraId="7ED8FA38" w14:textId="77777777" w:rsidTr="4221704D">
        <w:trPr>
          <w:trHeight w:val="300"/>
        </w:trPr>
        <w:tc>
          <w:tcPr>
            <w:tcW w:w="2704" w:type="dxa"/>
            <w:gridSpan w:val="2"/>
          </w:tcPr>
          <w:p w14:paraId="37F5F1D4" w14:textId="77777777" w:rsidR="002E4262" w:rsidRDefault="002E4262" w:rsidP="004846AE">
            <w:pPr>
              <w:jc w:val="both"/>
              <w:rPr>
                <w:b/>
                <w:bCs/>
                <w:kern w:val="2"/>
                <w:szCs w:val="24"/>
              </w:rPr>
            </w:pPr>
            <w:r>
              <w:rPr>
                <w:b/>
                <w:bCs/>
                <w:kern w:val="2"/>
                <w:szCs w:val="24"/>
              </w:rPr>
              <w:t>10.1. Sutarties sudarymas ir įsigaliojimas</w:t>
            </w:r>
          </w:p>
        </w:tc>
        <w:tc>
          <w:tcPr>
            <w:tcW w:w="6831" w:type="dxa"/>
            <w:gridSpan w:val="2"/>
          </w:tcPr>
          <w:p w14:paraId="1B8A1683" w14:textId="77777777" w:rsidR="002E4262" w:rsidRDefault="002E4262" w:rsidP="004846AE">
            <w:pPr>
              <w:jc w:val="both"/>
              <w:rPr>
                <w:kern w:val="2"/>
                <w:szCs w:val="24"/>
              </w:rPr>
            </w:pPr>
            <w:r>
              <w:rPr>
                <w:kern w:val="2"/>
                <w:szCs w:val="24"/>
              </w:rPr>
              <w:t>Ši Sutartis laikoma sudaryta ir įsigalioja nuo Sutarties pasirašymo dienos (antrosios Šalies pasirašymo dieną).</w:t>
            </w:r>
          </w:p>
          <w:p w14:paraId="56150120" w14:textId="2F5A329E" w:rsidR="002E4262" w:rsidRDefault="009B3D02" w:rsidP="00FE076E">
            <w:pPr>
              <w:jc w:val="both"/>
              <w:rPr>
                <w:color w:val="4472C4"/>
                <w:kern w:val="2"/>
                <w:szCs w:val="24"/>
              </w:rPr>
            </w:pPr>
            <w:r w:rsidRPr="009B3D02">
              <w:rPr>
                <w:color w:val="000000"/>
                <w:kern w:val="2"/>
                <w:szCs w:val="24"/>
              </w:rPr>
              <w:t xml:space="preserve">Sutartis galioja iki visiško prievolių įvykdymo (kol bus išnaudota Pradinės Sutarties vertė), bet jos terminas negali būti ilgesnis kaip 575 kalendorinių dienų. </w:t>
            </w:r>
          </w:p>
        </w:tc>
      </w:tr>
      <w:tr w:rsidR="002E4262" w14:paraId="71241895" w14:textId="77777777" w:rsidTr="4221704D">
        <w:trPr>
          <w:trHeight w:val="300"/>
        </w:trPr>
        <w:tc>
          <w:tcPr>
            <w:tcW w:w="2704" w:type="dxa"/>
            <w:gridSpan w:val="2"/>
          </w:tcPr>
          <w:p w14:paraId="65042F20" w14:textId="77777777" w:rsidR="002E4262" w:rsidRDefault="002E4262" w:rsidP="004846AE">
            <w:pPr>
              <w:jc w:val="both"/>
              <w:rPr>
                <w:b/>
                <w:bCs/>
                <w:kern w:val="2"/>
                <w:szCs w:val="24"/>
              </w:rPr>
            </w:pPr>
            <w:r>
              <w:rPr>
                <w:b/>
                <w:bCs/>
                <w:kern w:val="2"/>
                <w:szCs w:val="24"/>
              </w:rPr>
              <w:t>10.2. Sutarties galiojimo termino pratęsimas</w:t>
            </w:r>
          </w:p>
        </w:tc>
        <w:tc>
          <w:tcPr>
            <w:tcW w:w="6831" w:type="dxa"/>
            <w:gridSpan w:val="2"/>
          </w:tcPr>
          <w:p w14:paraId="026986DA" w14:textId="1A77E035" w:rsidR="00FE076E" w:rsidRPr="00FE076E" w:rsidRDefault="00CE025C" w:rsidP="00CE025C">
            <w:pPr>
              <w:jc w:val="both"/>
              <w:rPr>
                <w:kern w:val="2"/>
                <w:szCs w:val="24"/>
              </w:rPr>
            </w:pPr>
            <w:r w:rsidRPr="00CE025C">
              <w:rPr>
                <w:kern w:val="2"/>
                <w:szCs w:val="24"/>
              </w:rPr>
              <w:t xml:space="preserve">Jei nebus </w:t>
            </w:r>
            <w:r w:rsidRPr="005C3812">
              <w:rPr>
                <w:kern w:val="2"/>
                <w:szCs w:val="24"/>
              </w:rPr>
              <w:t xml:space="preserve">išnaudota Pradinės Sutarties vertė ir nei viena iš Šalių, likus 30 (trisdešimt) dienų iki Sutarties pabaigos, nepraneš apie norą ją nutraukti, Sutartis be atskiro rašytinio susitarimo pratęsiama </w:t>
            </w:r>
            <w:r w:rsidR="00FE076E" w:rsidRPr="00FE076E">
              <w:rPr>
                <w:kern w:val="2"/>
                <w:szCs w:val="24"/>
              </w:rPr>
              <w:t>180</w:t>
            </w:r>
            <w:r w:rsidRPr="005C3812">
              <w:rPr>
                <w:kern w:val="2"/>
                <w:szCs w:val="24"/>
              </w:rPr>
              <w:t xml:space="preserve"> (vienas šimtas aštuoniasdešimt)</w:t>
            </w:r>
            <w:r w:rsidR="00FE076E" w:rsidRPr="00FE076E">
              <w:rPr>
                <w:kern w:val="2"/>
                <w:szCs w:val="24"/>
              </w:rPr>
              <w:t xml:space="preserve"> kalendorinių dienų.</w:t>
            </w:r>
          </w:p>
          <w:p w14:paraId="6C90D755" w14:textId="25670CBF" w:rsidR="002E4262" w:rsidRDefault="002E4262" w:rsidP="004846AE">
            <w:pPr>
              <w:jc w:val="both"/>
              <w:rPr>
                <w:kern w:val="2"/>
                <w:szCs w:val="24"/>
              </w:rPr>
            </w:pPr>
          </w:p>
          <w:p w14:paraId="0BA1C9A0" w14:textId="77777777" w:rsidR="002E4262" w:rsidRDefault="002E4262" w:rsidP="004846AE">
            <w:pPr>
              <w:jc w:val="both"/>
              <w:rPr>
                <w:kern w:val="2"/>
                <w:szCs w:val="24"/>
              </w:rPr>
            </w:pPr>
          </w:p>
          <w:p w14:paraId="3975A412" w14:textId="4DD4E3D5" w:rsidR="002E4262" w:rsidRDefault="002E4262" w:rsidP="004846AE">
            <w:pPr>
              <w:jc w:val="both"/>
              <w:rPr>
                <w:kern w:val="2"/>
                <w:szCs w:val="24"/>
              </w:rPr>
            </w:pPr>
          </w:p>
        </w:tc>
      </w:tr>
      <w:tr w:rsidR="002E4262" w14:paraId="17DD918F" w14:textId="77777777" w:rsidTr="4221704D">
        <w:trPr>
          <w:trHeight w:val="300"/>
        </w:trPr>
        <w:tc>
          <w:tcPr>
            <w:tcW w:w="9535" w:type="dxa"/>
            <w:gridSpan w:val="4"/>
          </w:tcPr>
          <w:p w14:paraId="10D0085D" w14:textId="77777777" w:rsidR="002E4262" w:rsidRDefault="002E4262" w:rsidP="004846AE">
            <w:pPr>
              <w:jc w:val="both"/>
              <w:rPr>
                <w:b/>
                <w:bCs/>
                <w:kern w:val="2"/>
                <w:szCs w:val="24"/>
              </w:rPr>
            </w:pPr>
            <w:r>
              <w:rPr>
                <w:b/>
                <w:bCs/>
                <w:kern w:val="2"/>
                <w:szCs w:val="24"/>
              </w:rPr>
              <w:t>11. SUTARTIES NUTRAUKIMAS</w:t>
            </w:r>
          </w:p>
        </w:tc>
      </w:tr>
      <w:tr w:rsidR="002E4262" w14:paraId="7D3B3452" w14:textId="77777777" w:rsidTr="4221704D">
        <w:trPr>
          <w:trHeight w:val="300"/>
        </w:trPr>
        <w:tc>
          <w:tcPr>
            <w:tcW w:w="2532" w:type="dxa"/>
          </w:tcPr>
          <w:p w14:paraId="2A25D026" w14:textId="77777777" w:rsidR="002E4262" w:rsidRDefault="002E4262" w:rsidP="004846AE">
            <w:pPr>
              <w:jc w:val="both"/>
              <w:rPr>
                <w:b/>
                <w:bCs/>
                <w:kern w:val="2"/>
                <w:szCs w:val="24"/>
              </w:rPr>
            </w:pPr>
            <w:r>
              <w:rPr>
                <w:b/>
                <w:bCs/>
                <w:kern w:val="2"/>
                <w:szCs w:val="24"/>
              </w:rPr>
              <w:t>11.1. Sutarties nutraukimo pagrindai</w:t>
            </w:r>
          </w:p>
        </w:tc>
        <w:tc>
          <w:tcPr>
            <w:tcW w:w="7003" w:type="dxa"/>
            <w:gridSpan w:val="3"/>
          </w:tcPr>
          <w:p w14:paraId="07AF1A4C" w14:textId="77777777" w:rsidR="002E4262" w:rsidRDefault="002E4262" w:rsidP="004846AE">
            <w:pPr>
              <w:jc w:val="both"/>
              <w:rPr>
                <w:kern w:val="2"/>
                <w:szCs w:val="24"/>
              </w:rPr>
            </w:pPr>
            <w:r>
              <w:rPr>
                <w:kern w:val="2"/>
                <w:szCs w:val="24"/>
              </w:rPr>
              <w:t>Sutartis gali būti nutraukiama rašytiniu Šalių susitarimu arba vienašališkai, Bendrosiose sąlygose nustatyta tvarka.</w:t>
            </w:r>
          </w:p>
          <w:p w14:paraId="63A64894" w14:textId="00B42294" w:rsidR="002E4262" w:rsidRDefault="002E4262" w:rsidP="004846AE">
            <w:pPr>
              <w:jc w:val="both"/>
              <w:rPr>
                <w:color w:val="4472C4"/>
                <w:kern w:val="2"/>
                <w:szCs w:val="24"/>
              </w:rPr>
            </w:pPr>
          </w:p>
        </w:tc>
      </w:tr>
      <w:tr w:rsidR="002E4262" w14:paraId="1DFB7511" w14:textId="77777777" w:rsidTr="4221704D">
        <w:trPr>
          <w:trHeight w:val="300"/>
        </w:trPr>
        <w:tc>
          <w:tcPr>
            <w:tcW w:w="2532" w:type="dxa"/>
          </w:tcPr>
          <w:p w14:paraId="635336D5" w14:textId="77777777" w:rsidR="002E4262" w:rsidRDefault="002E4262" w:rsidP="004846AE">
            <w:pPr>
              <w:jc w:val="both"/>
              <w:rPr>
                <w:b/>
                <w:bCs/>
                <w:kern w:val="2"/>
                <w:szCs w:val="24"/>
              </w:rPr>
            </w:pPr>
            <w:r>
              <w:rPr>
                <w:b/>
                <w:bCs/>
                <w:kern w:val="2"/>
                <w:szCs w:val="24"/>
              </w:rPr>
              <w:t xml:space="preserve">11.2. </w:t>
            </w:r>
            <w:r w:rsidRPr="007D2F3B">
              <w:rPr>
                <w:b/>
                <w:bCs/>
                <w:kern w:val="2"/>
                <w:szCs w:val="24"/>
              </w:rPr>
              <w:t>Esminiai Sutarties pažeidimai</w:t>
            </w:r>
          </w:p>
          <w:p w14:paraId="0A6B6BC3" w14:textId="77777777" w:rsidR="002E4262" w:rsidRDefault="002E4262" w:rsidP="004846AE">
            <w:pPr>
              <w:jc w:val="both"/>
              <w:rPr>
                <w:b/>
                <w:bCs/>
                <w:kern w:val="2"/>
                <w:szCs w:val="24"/>
              </w:rPr>
            </w:pPr>
          </w:p>
        </w:tc>
        <w:tc>
          <w:tcPr>
            <w:tcW w:w="7003" w:type="dxa"/>
            <w:gridSpan w:val="3"/>
          </w:tcPr>
          <w:p w14:paraId="0688F362" w14:textId="59424BE1" w:rsidR="002E4262" w:rsidRPr="007D2F3B" w:rsidRDefault="002E4262" w:rsidP="004846AE">
            <w:pPr>
              <w:jc w:val="both"/>
              <w:rPr>
                <w:kern w:val="2"/>
                <w:szCs w:val="24"/>
              </w:rPr>
            </w:pPr>
            <w:r w:rsidRPr="007D2F3B">
              <w:rPr>
                <w:kern w:val="2"/>
                <w:szCs w:val="24"/>
              </w:rPr>
              <w:t>11.2.1. jeigu Tiekėjas nevykdo prisiimtų įsipareigojimų už Sutartyje nustatytą Sutarties kainą</w:t>
            </w:r>
            <w:r w:rsidR="007A573A" w:rsidRPr="007D2F3B">
              <w:rPr>
                <w:kern w:val="2"/>
                <w:szCs w:val="24"/>
              </w:rPr>
              <w:t>;</w:t>
            </w:r>
          </w:p>
          <w:p w14:paraId="453DBB2F" w14:textId="57FF5C10" w:rsidR="002E4262" w:rsidRPr="007D2F3B" w:rsidRDefault="002E4262" w:rsidP="004846AE">
            <w:pPr>
              <w:spacing w:line="257" w:lineRule="auto"/>
              <w:jc w:val="both"/>
              <w:rPr>
                <w:rFonts w:eastAsia="Arial"/>
                <w:kern w:val="2"/>
                <w:szCs w:val="24"/>
                <w:lang w:val="lt"/>
              </w:rPr>
            </w:pPr>
            <w:r w:rsidRPr="007D2F3B">
              <w:rPr>
                <w:rFonts w:eastAsia="Arial"/>
                <w:kern w:val="2"/>
                <w:szCs w:val="24"/>
                <w:lang w:val="lt"/>
              </w:rPr>
              <w:t>11.2.</w:t>
            </w:r>
            <w:r w:rsidR="00E74F48">
              <w:rPr>
                <w:rFonts w:eastAsia="Arial"/>
                <w:kern w:val="2"/>
                <w:szCs w:val="24"/>
                <w:lang w:val="lt"/>
              </w:rPr>
              <w:t>2</w:t>
            </w:r>
            <w:r w:rsidRPr="007D2F3B">
              <w:rPr>
                <w:rFonts w:eastAsia="Arial"/>
                <w:kern w:val="2"/>
                <w:szCs w:val="24"/>
                <w:lang w:val="lt"/>
              </w:rPr>
              <w:t xml:space="preserve">. jeigu Tiekėjas nesilaiko Sutartyje nustatytų Prekių tiekimo terminų 2 (du) kartus iš eilės arba vėluoja pristatyti Prekes daugiau nei </w:t>
            </w:r>
            <w:r w:rsidR="00C46C22" w:rsidRPr="007D2F3B">
              <w:rPr>
                <w:rFonts w:eastAsia="Arial"/>
                <w:kern w:val="2"/>
                <w:szCs w:val="24"/>
                <w:lang w:val="lt"/>
              </w:rPr>
              <w:t xml:space="preserve">2 </w:t>
            </w:r>
            <w:r w:rsidRPr="007D2F3B">
              <w:rPr>
                <w:rFonts w:eastAsia="Arial"/>
                <w:kern w:val="2"/>
                <w:szCs w:val="24"/>
                <w:lang w:val="lt"/>
              </w:rPr>
              <w:t>(</w:t>
            </w:r>
            <w:r w:rsidR="00C46C22" w:rsidRPr="007D2F3B">
              <w:rPr>
                <w:rFonts w:eastAsia="Arial"/>
                <w:kern w:val="2"/>
                <w:szCs w:val="24"/>
                <w:lang w:val="lt"/>
              </w:rPr>
              <w:t>dvi</w:t>
            </w:r>
            <w:r w:rsidRPr="007D2F3B">
              <w:rPr>
                <w:rFonts w:eastAsia="Arial"/>
                <w:kern w:val="2"/>
                <w:szCs w:val="24"/>
                <w:lang w:val="lt"/>
              </w:rPr>
              <w:t xml:space="preserve">) </w:t>
            </w:r>
            <w:r w:rsidR="00C46C22" w:rsidRPr="007D2F3B">
              <w:rPr>
                <w:rFonts w:eastAsia="Arial"/>
                <w:kern w:val="2"/>
                <w:szCs w:val="24"/>
                <w:lang w:val="lt"/>
              </w:rPr>
              <w:t xml:space="preserve">kalendorines dienas </w:t>
            </w:r>
            <w:r w:rsidRPr="007D2F3B">
              <w:rPr>
                <w:rFonts w:eastAsia="Arial"/>
                <w:kern w:val="2"/>
                <w:szCs w:val="24"/>
                <w:lang w:val="lt"/>
              </w:rPr>
              <w:t>Sutartyje nustatytas Prekių pristatymo terminas;</w:t>
            </w:r>
          </w:p>
          <w:p w14:paraId="3721BFBF" w14:textId="771B8453" w:rsidR="002E4262" w:rsidRPr="007D2F3B" w:rsidRDefault="002E4262" w:rsidP="004846AE">
            <w:pPr>
              <w:tabs>
                <w:tab w:val="left" w:pos="567"/>
                <w:tab w:val="left" w:pos="851"/>
                <w:tab w:val="left" w:pos="992"/>
                <w:tab w:val="left" w:pos="1134"/>
              </w:tabs>
              <w:spacing w:line="257" w:lineRule="auto"/>
              <w:jc w:val="both"/>
              <w:rPr>
                <w:rFonts w:eastAsia="Arial"/>
                <w:kern w:val="2"/>
                <w:szCs w:val="24"/>
                <w:lang w:val="lt"/>
              </w:rPr>
            </w:pPr>
            <w:r w:rsidRPr="007D2F3B">
              <w:rPr>
                <w:rFonts w:eastAsia="Arial"/>
                <w:kern w:val="2"/>
                <w:szCs w:val="24"/>
                <w:lang w:val="lt"/>
              </w:rPr>
              <w:t>11.2.</w:t>
            </w:r>
            <w:r w:rsidR="00E74F48">
              <w:rPr>
                <w:rFonts w:eastAsia="Arial"/>
                <w:kern w:val="2"/>
                <w:szCs w:val="24"/>
                <w:lang w:val="lt"/>
              </w:rPr>
              <w:t>3</w:t>
            </w:r>
            <w:r w:rsidRPr="007D2F3B">
              <w:rPr>
                <w:rFonts w:eastAsia="Arial"/>
                <w:kern w:val="2"/>
                <w:szCs w:val="24"/>
                <w:lang w:val="lt"/>
              </w:rPr>
              <w:t>. Tiekėjas daugiau kaip 2 (du) kartus pristato Prekes, kurios neatitinka Sutartyje ir (ar) Įstatymuose nustatytų reikalavimų Prekėms;</w:t>
            </w:r>
          </w:p>
          <w:p w14:paraId="24C5D4F6" w14:textId="0C2BFB9E" w:rsidR="002E4262" w:rsidRPr="007D2F3B" w:rsidRDefault="002E4262" w:rsidP="004846AE">
            <w:pPr>
              <w:tabs>
                <w:tab w:val="left" w:pos="567"/>
                <w:tab w:val="left" w:pos="851"/>
                <w:tab w:val="left" w:pos="992"/>
                <w:tab w:val="left" w:pos="1134"/>
              </w:tabs>
              <w:spacing w:line="257" w:lineRule="auto"/>
              <w:jc w:val="both"/>
              <w:rPr>
                <w:rFonts w:eastAsia="Arial"/>
                <w:kern w:val="2"/>
                <w:szCs w:val="24"/>
                <w:lang w:val="lt"/>
              </w:rPr>
            </w:pPr>
            <w:r w:rsidRPr="007D2F3B">
              <w:rPr>
                <w:rFonts w:eastAsia="Arial"/>
                <w:kern w:val="2"/>
                <w:szCs w:val="24"/>
                <w:lang w:val="lt"/>
              </w:rPr>
              <w:t>11.2.</w:t>
            </w:r>
            <w:r w:rsidR="00E74F48">
              <w:rPr>
                <w:rFonts w:eastAsia="Arial"/>
                <w:kern w:val="2"/>
                <w:szCs w:val="24"/>
                <w:lang w:val="lt"/>
              </w:rPr>
              <w:t>4</w:t>
            </w:r>
            <w:r w:rsidRPr="007D2F3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4879B49" w14:textId="2AB887D3" w:rsidR="002E4262" w:rsidRPr="007D2F3B" w:rsidRDefault="002E4262" w:rsidP="004846AE">
            <w:pPr>
              <w:tabs>
                <w:tab w:val="left" w:pos="567"/>
                <w:tab w:val="left" w:pos="851"/>
                <w:tab w:val="left" w:pos="992"/>
                <w:tab w:val="left" w:pos="1134"/>
              </w:tabs>
              <w:spacing w:line="257" w:lineRule="auto"/>
              <w:jc w:val="both"/>
              <w:rPr>
                <w:rFonts w:eastAsia="Arial"/>
                <w:kern w:val="2"/>
                <w:szCs w:val="24"/>
                <w:lang w:val="lt"/>
              </w:rPr>
            </w:pPr>
            <w:r w:rsidRPr="007D2F3B">
              <w:rPr>
                <w:rFonts w:eastAsia="Arial"/>
                <w:kern w:val="2"/>
                <w:szCs w:val="24"/>
                <w:lang w:val="lt"/>
              </w:rPr>
              <w:t>11.2.</w:t>
            </w:r>
            <w:r w:rsidR="00E74F48">
              <w:rPr>
                <w:rFonts w:eastAsia="Arial"/>
                <w:kern w:val="2"/>
                <w:szCs w:val="24"/>
                <w:lang w:val="lt"/>
              </w:rPr>
              <w:t>5</w:t>
            </w:r>
            <w:r w:rsidRPr="007D2F3B">
              <w:rPr>
                <w:rFonts w:eastAsia="Arial"/>
                <w:kern w:val="2"/>
                <w:szCs w:val="24"/>
                <w:lang w:val="lt"/>
              </w:rPr>
              <w:t>. Tiekėjas pažeidžia šios Sutarties nuostatas, reglamentuojančias konkurenciją, intelektinės nuosavybės ar konfidencialios informacijos valdymą;</w:t>
            </w:r>
          </w:p>
          <w:p w14:paraId="715D2904" w14:textId="0EE18148" w:rsidR="002E4262" w:rsidRDefault="002E4262" w:rsidP="004846AE">
            <w:pPr>
              <w:spacing w:line="257" w:lineRule="auto"/>
              <w:jc w:val="both"/>
              <w:rPr>
                <w:rFonts w:eastAsia="Arial"/>
                <w:color w:val="FF0000"/>
                <w:kern w:val="2"/>
                <w:szCs w:val="24"/>
              </w:rPr>
            </w:pPr>
            <w:r w:rsidRPr="007D2F3B">
              <w:rPr>
                <w:rFonts w:eastAsia="Arial"/>
                <w:kern w:val="2"/>
                <w:szCs w:val="24"/>
                <w:lang w:val="lt"/>
              </w:rPr>
              <w:t>11.2.</w:t>
            </w:r>
            <w:r w:rsidR="00E74F48">
              <w:rPr>
                <w:rFonts w:eastAsia="Arial"/>
                <w:kern w:val="2"/>
                <w:szCs w:val="24"/>
                <w:lang w:val="lt"/>
              </w:rPr>
              <w:t>6</w:t>
            </w:r>
            <w:r w:rsidRPr="007D2F3B">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2E4262" w14:paraId="30F2F4A6" w14:textId="77777777" w:rsidTr="4221704D">
        <w:trPr>
          <w:trHeight w:val="300"/>
        </w:trPr>
        <w:tc>
          <w:tcPr>
            <w:tcW w:w="9535" w:type="dxa"/>
            <w:gridSpan w:val="4"/>
          </w:tcPr>
          <w:p w14:paraId="52C6D555" w14:textId="77777777" w:rsidR="002E4262" w:rsidRDefault="002E4262" w:rsidP="004846AE">
            <w:pPr>
              <w:jc w:val="both"/>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2E4262" w14:paraId="61E2F9E1" w14:textId="77777777" w:rsidTr="4221704D">
        <w:trPr>
          <w:trHeight w:val="300"/>
        </w:trPr>
        <w:tc>
          <w:tcPr>
            <w:tcW w:w="2532" w:type="dxa"/>
          </w:tcPr>
          <w:p w14:paraId="73A044D1" w14:textId="77777777" w:rsidR="002E4262" w:rsidRDefault="002E4262" w:rsidP="004846AE">
            <w:pPr>
              <w:jc w:val="both"/>
              <w:rPr>
                <w:b/>
                <w:bCs/>
                <w:kern w:val="2"/>
                <w:szCs w:val="24"/>
              </w:rPr>
            </w:pPr>
            <w:r>
              <w:rPr>
                <w:b/>
                <w:bCs/>
                <w:kern w:val="2"/>
                <w:szCs w:val="24"/>
              </w:rPr>
              <w:t>12.1. Aplinkosauginių kriterijų nustatymo teisinis pagrindas</w:t>
            </w:r>
          </w:p>
        </w:tc>
        <w:tc>
          <w:tcPr>
            <w:tcW w:w="7003" w:type="dxa"/>
            <w:gridSpan w:val="3"/>
          </w:tcPr>
          <w:p w14:paraId="667CEED3" w14:textId="5E8E7742" w:rsidR="002E4262" w:rsidRDefault="002E4262" w:rsidP="004846AE">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2E426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026583">
              <w:rPr>
                <w:kern w:val="2"/>
                <w:szCs w:val="24"/>
                <w:shd w:val="clear" w:color="auto" w:fill="FFFFFF"/>
              </w:rPr>
              <w:t xml:space="preserve">) </w:t>
            </w:r>
            <w:r w:rsidR="00F74427" w:rsidRPr="00026583">
              <w:rPr>
                <w:kern w:val="2"/>
                <w:szCs w:val="24"/>
                <w:shd w:val="clear" w:color="auto" w:fill="FFFFFF"/>
              </w:rPr>
              <w:t>4.4.</w:t>
            </w:r>
            <w:r w:rsidR="003A0190">
              <w:rPr>
                <w:kern w:val="2"/>
                <w:szCs w:val="24"/>
                <w:shd w:val="clear" w:color="auto" w:fill="FFFFFF"/>
              </w:rPr>
              <w:t>4</w:t>
            </w:r>
            <w:r w:rsidRPr="0002658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2E4262" w14:paraId="580C3A4B" w14:textId="77777777" w:rsidTr="4221704D">
        <w:trPr>
          <w:trHeight w:val="300"/>
        </w:trPr>
        <w:tc>
          <w:tcPr>
            <w:tcW w:w="2532" w:type="dxa"/>
          </w:tcPr>
          <w:p w14:paraId="5B9915C9" w14:textId="77777777" w:rsidR="002E4262" w:rsidRPr="00D9739D" w:rsidRDefault="002E4262" w:rsidP="004846AE">
            <w:pPr>
              <w:jc w:val="both"/>
              <w:rPr>
                <w:b/>
                <w:bCs/>
                <w:kern w:val="2"/>
                <w:szCs w:val="24"/>
              </w:rPr>
            </w:pPr>
            <w:r w:rsidRPr="00D9739D">
              <w:rPr>
                <w:b/>
                <w:bCs/>
                <w:kern w:val="2"/>
                <w:szCs w:val="24"/>
              </w:rPr>
              <w:t xml:space="preserve">12.2. </w:t>
            </w:r>
            <w:r w:rsidRPr="00D9739D">
              <w:rPr>
                <w:b/>
                <w:bCs/>
                <w:color w:val="000000"/>
                <w:kern w:val="2"/>
                <w:szCs w:val="24"/>
                <w:shd w:val="clear" w:color="auto" w:fill="FFFFFF"/>
              </w:rPr>
              <w:t>Su Prekių pakuotėmis susiję aplinkosauginiai kriterijai</w:t>
            </w:r>
            <w:r w:rsidRPr="00D9739D">
              <w:rPr>
                <w:b/>
                <w:bCs/>
                <w:kern w:val="2"/>
                <w:szCs w:val="24"/>
              </w:rPr>
              <w:t xml:space="preserve"> </w:t>
            </w:r>
          </w:p>
        </w:tc>
        <w:tc>
          <w:tcPr>
            <w:tcW w:w="7003" w:type="dxa"/>
            <w:gridSpan w:val="3"/>
          </w:tcPr>
          <w:p w14:paraId="1C75E3F2" w14:textId="77777777" w:rsidR="002B115A" w:rsidRPr="002B115A" w:rsidRDefault="002B115A" w:rsidP="002B115A">
            <w:pPr>
              <w:jc w:val="both"/>
              <w:rPr>
                <w:kern w:val="2"/>
                <w:szCs w:val="24"/>
                <w:shd w:val="clear" w:color="auto" w:fill="FFFFFF"/>
              </w:rPr>
            </w:pPr>
            <w:r w:rsidRPr="002B115A">
              <w:rPr>
                <w:kern w:val="2"/>
                <w:szCs w:val="24"/>
                <w:shd w:val="clear" w:color="auto" w:fill="FFFFFF"/>
              </w:rPr>
              <w:t xml:space="preserve">Gabenimo metu krovinys turi būti apsaugotas nuo kritulių ir vėjo, tam kad nebūtų teršiama aplinka kietosiomis dalelėmis. </w:t>
            </w:r>
          </w:p>
          <w:p w14:paraId="2360EA60" w14:textId="102BF07E" w:rsidR="002E4262" w:rsidRPr="00D9739D" w:rsidRDefault="002E4262" w:rsidP="00D9739D">
            <w:pPr>
              <w:jc w:val="both"/>
              <w:rPr>
                <w:kern w:val="2"/>
                <w:szCs w:val="24"/>
                <w:shd w:val="clear" w:color="auto" w:fill="FFFFFF"/>
              </w:rPr>
            </w:pPr>
          </w:p>
        </w:tc>
      </w:tr>
      <w:tr w:rsidR="002E4262" w14:paraId="10BD6F97" w14:textId="77777777" w:rsidTr="4221704D">
        <w:trPr>
          <w:trHeight w:val="300"/>
        </w:trPr>
        <w:tc>
          <w:tcPr>
            <w:tcW w:w="2532" w:type="dxa"/>
          </w:tcPr>
          <w:p w14:paraId="68252BC8" w14:textId="77777777" w:rsidR="002E4262" w:rsidRPr="00D9739D" w:rsidRDefault="002E4262" w:rsidP="004846AE">
            <w:pPr>
              <w:jc w:val="both"/>
              <w:rPr>
                <w:b/>
                <w:bCs/>
                <w:kern w:val="2"/>
                <w:szCs w:val="24"/>
              </w:rPr>
            </w:pPr>
            <w:r w:rsidRPr="00D9739D">
              <w:rPr>
                <w:b/>
                <w:bCs/>
                <w:kern w:val="2"/>
                <w:szCs w:val="24"/>
              </w:rPr>
              <w:t xml:space="preserve">12.3. </w:t>
            </w:r>
            <w:r w:rsidRPr="00D9739D">
              <w:rPr>
                <w:b/>
                <w:bCs/>
                <w:kern w:val="2"/>
                <w:szCs w:val="24"/>
                <w:shd w:val="clear" w:color="auto" w:fill="FFFFFF"/>
              </w:rPr>
              <w:t>Su Prekių pristatymu susiję aplinkosauginiai kriterijai</w:t>
            </w:r>
            <w:r w:rsidRPr="00D9739D">
              <w:rPr>
                <w:color w:val="008080"/>
                <w:kern w:val="2"/>
                <w:szCs w:val="24"/>
                <w:u w:val="single"/>
                <w:shd w:val="clear" w:color="auto" w:fill="FFFFFF"/>
              </w:rPr>
              <w:t xml:space="preserve"> </w:t>
            </w:r>
          </w:p>
        </w:tc>
        <w:tc>
          <w:tcPr>
            <w:tcW w:w="7003" w:type="dxa"/>
            <w:gridSpan w:val="3"/>
          </w:tcPr>
          <w:p w14:paraId="42DD8068" w14:textId="77777777" w:rsidR="002E4262" w:rsidRDefault="002E4262" w:rsidP="004846AE">
            <w:pPr>
              <w:jc w:val="both"/>
              <w:rPr>
                <w:kern w:val="2"/>
                <w:szCs w:val="24"/>
              </w:rPr>
            </w:pPr>
            <w:r>
              <w:rPr>
                <w:kern w:val="2"/>
                <w:szCs w:val="24"/>
              </w:rPr>
              <w:t>Netaikoma</w:t>
            </w:r>
          </w:p>
          <w:p w14:paraId="4693DCD0" w14:textId="77777777" w:rsidR="002E4262" w:rsidRDefault="002E4262" w:rsidP="004846AE">
            <w:pPr>
              <w:jc w:val="both"/>
              <w:rPr>
                <w:kern w:val="2"/>
                <w:szCs w:val="24"/>
              </w:rPr>
            </w:pPr>
          </w:p>
          <w:p w14:paraId="18E47DDE" w14:textId="2134A1B2" w:rsidR="002E4262" w:rsidRPr="00631388" w:rsidRDefault="002E4262" w:rsidP="004846AE">
            <w:pPr>
              <w:jc w:val="both"/>
              <w:rPr>
                <w:szCs w:val="24"/>
                <w:shd w:val="clear" w:color="auto" w:fill="FFFFFF"/>
              </w:rPr>
            </w:pPr>
          </w:p>
        </w:tc>
      </w:tr>
      <w:tr w:rsidR="002E4262" w14:paraId="17BC84D1" w14:textId="77777777" w:rsidTr="4221704D">
        <w:trPr>
          <w:trHeight w:val="300"/>
        </w:trPr>
        <w:tc>
          <w:tcPr>
            <w:tcW w:w="2532" w:type="dxa"/>
          </w:tcPr>
          <w:p w14:paraId="4E6EA156" w14:textId="77777777" w:rsidR="002E4262" w:rsidRDefault="002E4262" w:rsidP="004846AE">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77B9941" w14:textId="77777777" w:rsidR="00D9739D" w:rsidRDefault="00D9739D" w:rsidP="00D9739D">
            <w:pPr>
              <w:jc w:val="both"/>
              <w:rPr>
                <w:kern w:val="2"/>
                <w:szCs w:val="24"/>
              </w:rPr>
            </w:pPr>
            <w:r>
              <w:rPr>
                <w:kern w:val="2"/>
                <w:szCs w:val="24"/>
              </w:rPr>
              <w:t>Netaikoma</w:t>
            </w:r>
          </w:p>
          <w:p w14:paraId="5CBB47C0" w14:textId="61528DCD" w:rsidR="002E4262" w:rsidRDefault="002E4262" w:rsidP="004846AE">
            <w:pPr>
              <w:jc w:val="both"/>
              <w:rPr>
                <w:kern w:val="2"/>
                <w:szCs w:val="24"/>
              </w:rPr>
            </w:pPr>
          </w:p>
        </w:tc>
      </w:tr>
      <w:tr w:rsidR="002E4262" w14:paraId="56476E51" w14:textId="77777777" w:rsidTr="4221704D">
        <w:trPr>
          <w:trHeight w:val="300"/>
        </w:trPr>
        <w:tc>
          <w:tcPr>
            <w:tcW w:w="2532" w:type="dxa"/>
          </w:tcPr>
          <w:p w14:paraId="36400744" w14:textId="77777777" w:rsidR="002E4262" w:rsidRDefault="002E4262" w:rsidP="004846AE">
            <w:pPr>
              <w:jc w:val="both"/>
              <w:rPr>
                <w:b/>
                <w:bCs/>
                <w:kern w:val="2"/>
                <w:szCs w:val="24"/>
              </w:rPr>
            </w:pPr>
            <w:r>
              <w:rPr>
                <w:b/>
                <w:bCs/>
                <w:kern w:val="2"/>
                <w:szCs w:val="24"/>
              </w:rPr>
              <w:t>12.5. Su perkamomis Prekėmis susiję socialiniai kriterijai</w:t>
            </w:r>
          </w:p>
        </w:tc>
        <w:tc>
          <w:tcPr>
            <w:tcW w:w="7003" w:type="dxa"/>
            <w:gridSpan w:val="3"/>
          </w:tcPr>
          <w:p w14:paraId="7F46B2D4" w14:textId="3D8B59C3" w:rsidR="002E4262" w:rsidRDefault="002E4262" w:rsidP="004846AE">
            <w:pPr>
              <w:jc w:val="both"/>
              <w:rPr>
                <w:color w:val="0070C0"/>
                <w:kern w:val="2"/>
                <w:szCs w:val="24"/>
              </w:rPr>
            </w:pPr>
          </w:p>
        </w:tc>
      </w:tr>
      <w:tr w:rsidR="002E4262" w14:paraId="6650CF26" w14:textId="77777777" w:rsidTr="4221704D">
        <w:trPr>
          <w:trHeight w:val="300"/>
        </w:trPr>
        <w:tc>
          <w:tcPr>
            <w:tcW w:w="9535" w:type="dxa"/>
            <w:gridSpan w:val="4"/>
          </w:tcPr>
          <w:p w14:paraId="0D600AA5" w14:textId="77777777" w:rsidR="002E4262" w:rsidRDefault="002E4262" w:rsidP="004846AE">
            <w:pPr>
              <w:jc w:val="both"/>
              <w:rPr>
                <w:b/>
                <w:bCs/>
                <w:kern w:val="2"/>
                <w:szCs w:val="24"/>
              </w:rPr>
            </w:pPr>
            <w:r>
              <w:rPr>
                <w:b/>
                <w:bCs/>
                <w:kern w:val="2"/>
                <w:szCs w:val="24"/>
              </w:rPr>
              <w:t xml:space="preserve">13. BENDRŲJŲ SĄLYGŲ PAKEITIMAI IR PAPILDYMAI </w:t>
            </w:r>
          </w:p>
          <w:p w14:paraId="38852107" w14:textId="77777777" w:rsidR="002E4262" w:rsidRDefault="002E4262" w:rsidP="004846AE">
            <w:pPr>
              <w:jc w:val="both"/>
              <w:rPr>
                <w:kern w:val="2"/>
                <w:szCs w:val="24"/>
              </w:rPr>
            </w:pPr>
            <w:r>
              <w:rPr>
                <w:kern w:val="2"/>
                <w:szCs w:val="24"/>
              </w:rPr>
              <w:t xml:space="preserve">(jeigu būtina dėl konkretaus Sutarties dalyko specifikos) </w:t>
            </w:r>
          </w:p>
        </w:tc>
      </w:tr>
      <w:tr w:rsidR="002E4262" w14:paraId="03773A15" w14:textId="77777777" w:rsidTr="4221704D">
        <w:trPr>
          <w:trHeight w:val="300"/>
        </w:trPr>
        <w:tc>
          <w:tcPr>
            <w:tcW w:w="2532" w:type="dxa"/>
          </w:tcPr>
          <w:p w14:paraId="4527DB31" w14:textId="77777777" w:rsidR="002E4262" w:rsidRDefault="002E4262" w:rsidP="004846AE">
            <w:pPr>
              <w:jc w:val="both"/>
              <w:rPr>
                <w:b/>
                <w:bCs/>
                <w:kern w:val="2"/>
                <w:szCs w:val="24"/>
              </w:rPr>
            </w:pPr>
            <w:r>
              <w:rPr>
                <w:b/>
                <w:bCs/>
                <w:kern w:val="2"/>
                <w:szCs w:val="24"/>
              </w:rPr>
              <w:t xml:space="preserve">13.1. </w:t>
            </w:r>
          </w:p>
        </w:tc>
        <w:tc>
          <w:tcPr>
            <w:tcW w:w="7003" w:type="dxa"/>
            <w:gridSpan w:val="3"/>
          </w:tcPr>
          <w:p w14:paraId="6BFB6C37" w14:textId="77777777" w:rsidR="002E4262" w:rsidRPr="0046237F" w:rsidRDefault="002E4262" w:rsidP="004846AE">
            <w:pPr>
              <w:jc w:val="both"/>
              <w:rPr>
                <w:kern w:val="2"/>
              </w:rPr>
            </w:pPr>
            <w:r w:rsidRPr="0046237F">
              <w:rPr>
                <w:kern w:val="2"/>
              </w:rPr>
              <w:t>Šalys susitaria pakeisti nurodytą Sutarties Bendrųjų sąlygų punktą ir išdėstyti jį nauja redakcija:</w:t>
            </w:r>
          </w:p>
          <w:p w14:paraId="12DFAED6" w14:textId="322532B7" w:rsidR="00087841" w:rsidRPr="0046237F" w:rsidRDefault="00087841" w:rsidP="004846AE">
            <w:pPr>
              <w:jc w:val="both"/>
            </w:pPr>
            <w:r w:rsidRPr="0046237F">
              <w:t xml:space="preserve">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w:t>
            </w:r>
            <w:r w:rsidRPr="0046237F">
              <w:lastRenderedPageBreak/>
              <w:t>pakeisti šį subtiekėją reikalavimus atitinkančiu subtiekėju. Pirkėjas per 10 (dešimt) darbo dienų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9F01652" w14:textId="15F24B5A" w:rsidR="00CB4B70" w:rsidRPr="0046237F" w:rsidRDefault="00CB4B70" w:rsidP="004846AE">
            <w:pPr>
              <w:jc w:val="both"/>
            </w:pPr>
            <w:r w:rsidRPr="0046237F">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002D693C" w:rsidRPr="0046237F">
              <w:t>10</w:t>
            </w:r>
            <w:r w:rsidRPr="0046237F">
              <w:t xml:space="preserve"> (</w:t>
            </w:r>
            <w:r w:rsidR="002D693C" w:rsidRPr="0046237F">
              <w:t>dešimt</w:t>
            </w:r>
            <w:r w:rsidRPr="0046237F">
              <w:t>) darbo dien</w:t>
            </w:r>
            <w:r w:rsidR="002D693C" w:rsidRPr="0046237F">
              <w:t>ų</w:t>
            </w:r>
            <w:r w:rsidRPr="0046237F">
              <w:t xml:space="preserve"> raštu informuoja Tiekėją apie leidimą pakeisti subtiekėją. Pirkėjui sutikus, Šalys pasirašo Susitarimą, kuris laikomas neatsiejama Sutarties dalimi.</w:t>
            </w:r>
          </w:p>
          <w:p w14:paraId="6A3B69CF" w14:textId="1B9851A9" w:rsidR="00F33BF2" w:rsidRPr="0046237F" w:rsidRDefault="00F33BF2" w:rsidP="004846AE">
            <w:pPr>
              <w:jc w:val="both"/>
            </w:pPr>
            <w:r w:rsidRPr="0046237F">
              <w:t>3.2.9. Pirkėjas, gavęs Tiekėjo prašymą su kitais Sutartyje nurodytais dokumentais, per 10 (dešimt) darbo dienų įvertina keitimo galimybes ir raštu informuoja Tiekėją apie leidimą pakeisti subtiekėją ar specialistą. Pirkėjui sutikus, Šalys pasirašo Susitarimą, kuris laikomas neatsiejama Sutarties dalimi.</w:t>
            </w:r>
          </w:p>
          <w:p w14:paraId="04737BC6" w14:textId="62B48448" w:rsidR="002E4262" w:rsidRPr="0046237F" w:rsidRDefault="00BF641C" w:rsidP="004846AE">
            <w:pPr>
              <w:widowControl w:val="0"/>
              <w:tabs>
                <w:tab w:val="left" w:pos="567"/>
                <w:tab w:val="left" w:pos="851"/>
                <w:tab w:val="left" w:pos="992"/>
                <w:tab w:val="left" w:pos="1134"/>
              </w:tabs>
              <w:spacing w:line="259" w:lineRule="auto"/>
              <w:jc w:val="both"/>
              <w:rPr>
                <w:rFonts w:eastAsia="Arial"/>
              </w:rPr>
            </w:pPr>
            <w:r w:rsidRPr="0046237F">
              <w:t>3.3.4. Pirkėjas, gavęs Tiekėjo prašymą su kitais Sutartyje nurodytais dokumentais, per 15 (penkiolika) darbo dienų įvertina keitimo galimybes ir raštu informuoja Tiekėją apie Sutarties nutraukimą arba apie leidimą atsisakyti ar pakeisti partnerį. Pirkėjui sutikus, Šalys pasirašo Susitarimą, kuris laikomas neatsiejama Sutarties dalimi.</w:t>
            </w:r>
            <w:r w:rsidR="19826CDA" w:rsidRPr="0046237F">
              <w:rPr>
                <w:rFonts w:eastAsia="Arial"/>
              </w:rPr>
              <w:t>6.2.3.1.</w:t>
            </w:r>
            <w:r w:rsidR="002E4262" w:rsidRPr="0046237F">
              <w:tab/>
            </w:r>
            <w:r w:rsidR="19826CDA" w:rsidRPr="0046237F">
              <w:rPr>
                <w:rFonts w:eastAsia="Arial"/>
              </w:rPr>
              <w:t>ne vėliau kaip per 20 (dvid</w:t>
            </w:r>
            <w:r w:rsidR="219E04F5" w:rsidRPr="0046237F">
              <w:rPr>
                <w:rFonts w:eastAsia="Arial"/>
              </w:rPr>
              <w:t>ešimt</w:t>
            </w:r>
            <w:r w:rsidR="19826CDA" w:rsidRPr="0046237F">
              <w:rPr>
                <w:rFonts w:eastAsia="Arial"/>
              </w:rPr>
              <w:t>) darbo dien</w:t>
            </w:r>
            <w:r w:rsidR="0476F389" w:rsidRPr="0046237F">
              <w:rPr>
                <w:rFonts w:eastAsia="Arial"/>
              </w:rPr>
              <w:t>ų</w:t>
            </w:r>
            <w:r w:rsidR="19826CDA" w:rsidRPr="0046237F">
              <w:rPr>
                <w:rFonts w:eastAsia="Arial"/>
              </w:rPr>
              <w:t xml:space="preserve"> nuo faktinio Prekių perdavimo priimti Prekes, pasirašydamas Prekių perdavimo–priėmimo aktą; arba</w:t>
            </w:r>
            <w:r w:rsidR="4E948D02" w:rsidRPr="0046237F">
              <w:rPr>
                <w:rFonts w:eastAsia="Arial"/>
              </w:rPr>
              <w:t>;</w:t>
            </w:r>
          </w:p>
          <w:p w14:paraId="00F8128F" w14:textId="5321D9F6" w:rsidR="002E4262" w:rsidRPr="0046237F" w:rsidRDefault="22802A14"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002E4262" w:rsidRPr="0046237F">
              <w:tab/>
            </w:r>
            <w:r w:rsidRPr="0046237F">
              <w:rPr>
                <w:rFonts w:eastAsia="Arial"/>
              </w:rPr>
              <w:t>Jeigu Pirkėjas per 20 (dvidešimt) darbo dienų nepateikia (neišsiunčia) Tiekėjui  Defektų akto, laikoma, kad Pirkėjas Prekes priėmė ir joms pretenzijų neturi;</w:t>
            </w:r>
          </w:p>
          <w:p w14:paraId="5B2B1891" w14:textId="77777777" w:rsidR="002E4262" w:rsidRPr="0046237F" w:rsidRDefault="32038C79"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002E4262" w:rsidRPr="0046237F">
              <w:tab/>
            </w:r>
            <w:r w:rsidRPr="0046237F">
              <w:rPr>
                <w:rFonts w:eastAsia="Arial"/>
              </w:rPr>
              <w:t>Pirkėjas per 20 (dvidešimt) darbo dienų po Tiekėjo pranešimo apie Prekių trūkumų pašalinimą gavimo privalo patikrinti trūkumus, nurodytus Defektų akte arba Pirkėjo pretenzijoje, ir raštu patvirtinti, kurie Prekių trūkumai buvo pašalinti.</w:t>
            </w:r>
          </w:p>
          <w:p w14:paraId="1F2D338E" w14:textId="77777777" w:rsidR="00F528D3" w:rsidRPr="0046237F" w:rsidRDefault="00F528D3" w:rsidP="004846A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05971A91" w14:textId="77777777" w:rsidR="00454B8F" w:rsidRPr="0046237F" w:rsidRDefault="00454B8F" w:rsidP="004846A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Tiekėją apie priimtą sprendimą dėl sutartinių įsipareigojimų vykdymo stabdymo. Tiekėjui nepateikus konkrečių argumentų, faktų, pagrįstų įrodymais, Pirkėjas turi teisę raštu atsisakyti patvirtinti stabdymą.</w:t>
            </w:r>
          </w:p>
          <w:p w14:paraId="0EAFA5C5" w14:textId="136AD75A" w:rsidR="001D26EE" w:rsidRPr="0046237F" w:rsidRDefault="001D26EE" w:rsidP="004846A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tc>
      </w:tr>
      <w:tr w:rsidR="002E4262" w14:paraId="3FDC17A5" w14:textId="77777777" w:rsidTr="4221704D">
        <w:trPr>
          <w:trHeight w:val="300"/>
        </w:trPr>
        <w:tc>
          <w:tcPr>
            <w:tcW w:w="2532" w:type="dxa"/>
          </w:tcPr>
          <w:p w14:paraId="0FFBDDFF" w14:textId="77777777" w:rsidR="002E4262" w:rsidRDefault="002E4262" w:rsidP="004846AE">
            <w:pPr>
              <w:jc w:val="both"/>
              <w:rPr>
                <w:b/>
                <w:bCs/>
                <w:kern w:val="2"/>
                <w:szCs w:val="24"/>
              </w:rPr>
            </w:pPr>
            <w:r>
              <w:rPr>
                <w:b/>
                <w:bCs/>
                <w:kern w:val="2"/>
                <w:szCs w:val="24"/>
              </w:rPr>
              <w:lastRenderedPageBreak/>
              <w:t>13.2.</w:t>
            </w:r>
          </w:p>
        </w:tc>
        <w:tc>
          <w:tcPr>
            <w:tcW w:w="7003" w:type="dxa"/>
            <w:gridSpan w:val="3"/>
          </w:tcPr>
          <w:p w14:paraId="2F068A30" w14:textId="77777777" w:rsidR="006054CE" w:rsidRPr="0046237F" w:rsidRDefault="002E4262" w:rsidP="004846AE">
            <w:pPr>
              <w:jc w:val="both"/>
            </w:pPr>
            <w:r w:rsidRPr="0046237F">
              <w:rPr>
                <w:kern w:val="2"/>
              </w:rPr>
              <w:t>Šalys susitaria papildyti Sutarties Bendrąsias sąlygas nurodytu punktu, tačiau kitų punktų numeracijos nekeisti:</w:t>
            </w:r>
            <w:r w:rsidR="006054CE" w:rsidRPr="0046237F">
              <w:t xml:space="preserve"> </w:t>
            </w:r>
          </w:p>
          <w:p w14:paraId="75D0B371" w14:textId="35C7048E" w:rsidR="006054CE" w:rsidRPr="0046237F" w:rsidRDefault="006054CE" w:rsidP="004846AE">
            <w:pPr>
              <w:jc w:val="both"/>
            </w:pPr>
            <w:r w:rsidRPr="0046237F">
              <w:t xml:space="preserve">5.4. Visi sąnaudas ir pajamas pagal šią Sutartį patvirtinantys dokumentai turi būti saugomi 10 (dešimt) metų nuo galutinio mokėjimo pagal Sutartį. </w:t>
            </w:r>
          </w:p>
          <w:p w14:paraId="6280E2D8" w14:textId="77777777" w:rsidR="006054CE" w:rsidRPr="0046237F" w:rsidRDefault="006054CE" w:rsidP="004846AE">
            <w:pPr>
              <w:jc w:val="both"/>
            </w:pPr>
            <w:r w:rsidRPr="0046237F">
              <w:t xml:space="preserve">5.5. Tiekėjas privalo suteikti sąlygas pirkėjui bei kitoms kompetentingoms institucijoms, kurioms ši teisė yra suteikta įstatymais ar kitais teisės aktais, tikrinti dotacijos įgyvendinimą ir, jei reikės, atlikti išsamų auditą tikrinant apskaitos dokumentus ir bet kokius kitus su dotacijos finansavimu susijusius dokumentus. Ši teisė tikrinti galioja 10 (dešimt) metų nuo Sutarties įvykdymo. </w:t>
            </w:r>
          </w:p>
          <w:p w14:paraId="1383F509" w14:textId="57A50B6C" w:rsidR="002E4262" w:rsidRPr="0046237F" w:rsidRDefault="006054CE" w:rsidP="004846AE">
            <w:pPr>
              <w:jc w:val="both"/>
            </w:pPr>
            <w:r w:rsidRPr="0046237F">
              <w:t>5.6. Šiuo tikslu tiekėjas įsipareigoja sudaryti sąlygas kompetentingų institucijų darbuotojams atvykti į Sutarties vykdymo vietas, o taip pat prieiti prie informacinių sistemų, duomenų bazių ir susipažinti su dokumentais, susijusiais su techniniu ir finansiniu dotacijos valdymu, ir stengtis jiems padėti.</w:t>
            </w:r>
          </w:p>
          <w:p w14:paraId="67EE5045" w14:textId="4018BC65" w:rsidR="00E963E0" w:rsidRPr="0046237F" w:rsidRDefault="00E963E0" w:rsidP="004846AE">
            <w:pPr>
              <w:jc w:val="both"/>
              <w:rPr>
                <w:color w:val="70AD47" w:themeColor="accent6"/>
              </w:rPr>
            </w:pPr>
            <w:r w:rsidRPr="0046237F">
              <w:t xml:space="preserve">13.6. Sutarties vykdymo metu pirkėjas turi užtikrinti viešinimo reikalavimų vykdymą, vadovaujantis Ignalinos programos viešinimo gairėmis, kurios pateikiamos VšĮ Centrinės projektų valdymo agentūros interneto svetainėje adresu https://www.cpva.lt/ignalinos-programa/dokumentai/399/act48. </w:t>
            </w:r>
            <w:r w:rsidR="00C7276A" w:rsidRPr="0046237F">
              <w:rPr>
                <w:color w:val="70AD47" w:themeColor="accent6"/>
              </w:rPr>
              <w:t>(netaikoma, kai viešasis pirkimas yra nefinansuojamas CPVA)</w:t>
            </w:r>
          </w:p>
          <w:p w14:paraId="2A4FD071" w14:textId="64E2B2B2" w:rsidR="00E963E0" w:rsidRPr="0046237F" w:rsidRDefault="00E963E0" w:rsidP="004846AE">
            <w:pPr>
              <w:jc w:val="both"/>
            </w:pPr>
            <w:r w:rsidRPr="0046237F">
              <w:t>13.7. Tiekėjas, teikdamas visuomenei bet kokią informaciją apie šią Sutartį, privalo vadovautis Ignalinos programos viešinimo gairėmis.</w:t>
            </w:r>
          </w:p>
          <w:p w14:paraId="6D35B134" w14:textId="0A0390C6" w:rsidR="002E4262" w:rsidRPr="0046237F" w:rsidRDefault="25F73CB5" w:rsidP="004846AE">
            <w:pPr>
              <w:jc w:val="both"/>
              <w:rPr>
                <w:kern w:val="2"/>
              </w:rPr>
            </w:pPr>
            <w:r w:rsidRPr="0046237F">
              <w:rPr>
                <w:kern w:val="2"/>
              </w:rPr>
              <w:t xml:space="preserve">20.2.9. </w:t>
            </w:r>
            <w:r w:rsidRPr="0046237F">
              <w:rPr>
                <w:szCs w:val="24"/>
              </w:rPr>
              <w:t>Pirkėjas, praėjus daugiau kaip vieneriems metams nuo šios Sutarties įsigaliojimo dienos, turi teisę tarptautinių sankcijų ir/ar Lietuvos Respublikos įstatymais nustatytų ribojamųjų priemonių įgyvendinimo tikslu prašyti Tiekėją atnaujinti</w:t>
            </w:r>
            <w:r w:rsidR="110E77D2" w:rsidRPr="0046237F">
              <w:rPr>
                <w:szCs w:val="24"/>
              </w:rPr>
              <w:t xml:space="preserve"> viešojo</w:t>
            </w:r>
            <w:r w:rsidRPr="0046237F">
              <w:rPr>
                <w:szCs w:val="24"/>
              </w:rPr>
              <w:t xml:space="preserve"> pirkimo </w:t>
            </w:r>
            <w:r w:rsidRPr="0046237F">
              <w:rPr>
                <w:szCs w:val="24"/>
              </w:rPr>
              <w:lastRenderedPageBreak/>
              <w:t xml:space="preserve">procedūrų metu </w:t>
            </w:r>
            <w:r w:rsidR="33F53912" w:rsidRPr="0046237F">
              <w:rPr>
                <w:szCs w:val="24"/>
              </w:rPr>
              <w:t xml:space="preserve">dėl šios Sutarties sudarymo </w:t>
            </w:r>
            <w:r w:rsidRPr="0046237F">
              <w:rPr>
                <w:szCs w:val="24"/>
              </w:rPr>
              <w:t>pateiktą šio pobūdžio informaciją</w:t>
            </w:r>
            <w:r w:rsidR="002E4262" w:rsidRPr="0046237F">
              <w:rPr>
                <w:kern w:val="2"/>
              </w:rPr>
              <w:t>.</w:t>
            </w:r>
          </w:p>
        </w:tc>
      </w:tr>
      <w:tr w:rsidR="002E4262" w14:paraId="7B3CE647" w14:textId="77777777" w:rsidTr="4221704D">
        <w:trPr>
          <w:trHeight w:val="300"/>
        </w:trPr>
        <w:tc>
          <w:tcPr>
            <w:tcW w:w="2532" w:type="dxa"/>
          </w:tcPr>
          <w:p w14:paraId="7983E33D" w14:textId="77777777" w:rsidR="002E4262" w:rsidRDefault="002E4262" w:rsidP="004846AE">
            <w:pPr>
              <w:jc w:val="both"/>
              <w:rPr>
                <w:b/>
                <w:bCs/>
                <w:kern w:val="2"/>
                <w:szCs w:val="24"/>
              </w:rPr>
            </w:pPr>
            <w:r>
              <w:rPr>
                <w:b/>
                <w:bCs/>
                <w:kern w:val="2"/>
                <w:szCs w:val="24"/>
              </w:rPr>
              <w:lastRenderedPageBreak/>
              <w:t>13.3.</w:t>
            </w:r>
          </w:p>
        </w:tc>
        <w:tc>
          <w:tcPr>
            <w:tcW w:w="7003" w:type="dxa"/>
            <w:gridSpan w:val="3"/>
          </w:tcPr>
          <w:p w14:paraId="5E90FCBE" w14:textId="77777777" w:rsidR="002E4262" w:rsidRPr="0046237F" w:rsidRDefault="002E4262" w:rsidP="004846AE">
            <w:pPr>
              <w:jc w:val="both"/>
              <w:rPr>
                <w:kern w:val="2"/>
                <w:szCs w:val="24"/>
              </w:rPr>
            </w:pPr>
            <w:r w:rsidRPr="0046237F">
              <w:rPr>
                <w:kern w:val="2"/>
                <w:szCs w:val="24"/>
              </w:rPr>
              <w:t>Šalys susitaria išbraukti nurodytą Sutarties Bendrųjų sąlygų punktą, tačiau kitų punktų numeracijos nekeisti: _____.</w:t>
            </w:r>
          </w:p>
        </w:tc>
      </w:tr>
      <w:tr w:rsidR="002E4262" w14:paraId="61AACAD4" w14:textId="77777777" w:rsidTr="4221704D">
        <w:trPr>
          <w:trHeight w:val="300"/>
        </w:trPr>
        <w:tc>
          <w:tcPr>
            <w:tcW w:w="2532" w:type="dxa"/>
          </w:tcPr>
          <w:p w14:paraId="426EC38B" w14:textId="1555FA14" w:rsidR="002E4262" w:rsidRDefault="002E4262" w:rsidP="004846AE">
            <w:pPr>
              <w:jc w:val="both"/>
              <w:rPr>
                <w:b/>
                <w:bCs/>
                <w:kern w:val="2"/>
                <w:szCs w:val="24"/>
              </w:rPr>
            </w:pPr>
            <w:r>
              <w:rPr>
                <w:b/>
                <w:bCs/>
                <w:kern w:val="2"/>
                <w:szCs w:val="24"/>
              </w:rPr>
              <w:t>13.</w:t>
            </w:r>
            <w:r w:rsidR="00283C7D">
              <w:rPr>
                <w:b/>
                <w:bCs/>
                <w:kern w:val="2"/>
                <w:szCs w:val="24"/>
              </w:rPr>
              <w:t>4</w:t>
            </w:r>
            <w:r>
              <w:rPr>
                <w:b/>
                <w:bCs/>
                <w:kern w:val="2"/>
                <w:szCs w:val="24"/>
              </w:rPr>
              <w:t>.</w:t>
            </w:r>
          </w:p>
        </w:tc>
        <w:tc>
          <w:tcPr>
            <w:tcW w:w="7003" w:type="dxa"/>
            <w:gridSpan w:val="3"/>
          </w:tcPr>
          <w:p w14:paraId="2E50827D" w14:textId="77777777" w:rsidR="002E4262" w:rsidRPr="0046237F" w:rsidRDefault="002E4262" w:rsidP="004846AE">
            <w:pPr>
              <w:jc w:val="both"/>
              <w:rPr>
                <w:kern w:val="2"/>
                <w:szCs w:val="24"/>
              </w:rPr>
            </w:pPr>
            <w:r w:rsidRPr="0046237F">
              <w:rPr>
                <w:kern w:val="2"/>
                <w:szCs w:val="24"/>
              </w:rPr>
              <w:t>Sutarties Bendrosiose sąlygose nurodytos alternatyvios nuostatos (su prierašu „jei taikoma“ ir pan.) taikomos tik tokiu atveju, jeigu jos konkrečiai aprašomos Sutarties Specialiosiose sąlygose.</w:t>
            </w:r>
          </w:p>
        </w:tc>
      </w:tr>
      <w:tr w:rsidR="002E4262" w14:paraId="16791E94" w14:textId="77777777" w:rsidTr="4221704D">
        <w:trPr>
          <w:trHeight w:val="300"/>
        </w:trPr>
        <w:tc>
          <w:tcPr>
            <w:tcW w:w="9535" w:type="dxa"/>
            <w:gridSpan w:val="4"/>
          </w:tcPr>
          <w:p w14:paraId="7034038D" w14:textId="77777777" w:rsidR="002E4262" w:rsidRDefault="002E4262" w:rsidP="004846AE">
            <w:pPr>
              <w:jc w:val="both"/>
              <w:rPr>
                <w:b/>
                <w:bCs/>
                <w:kern w:val="2"/>
                <w:szCs w:val="24"/>
              </w:rPr>
            </w:pPr>
            <w:r>
              <w:rPr>
                <w:b/>
                <w:bCs/>
                <w:kern w:val="2"/>
                <w:szCs w:val="24"/>
              </w:rPr>
              <w:t>14. SUTARTIES PRIEDAI</w:t>
            </w:r>
          </w:p>
        </w:tc>
      </w:tr>
      <w:tr w:rsidR="002E4262" w14:paraId="032C3B8F" w14:textId="77777777" w:rsidTr="006F0659">
        <w:trPr>
          <w:trHeight w:val="740"/>
        </w:trPr>
        <w:tc>
          <w:tcPr>
            <w:tcW w:w="2532" w:type="dxa"/>
          </w:tcPr>
          <w:p w14:paraId="3F96CC0A" w14:textId="77777777" w:rsidR="002E4262" w:rsidRDefault="002E4262" w:rsidP="004846AE">
            <w:pPr>
              <w:jc w:val="both"/>
              <w:rPr>
                <w:b/>
                <w:bCs/>
                <w:kern w:val="2"/>
                <w:szCs w:val="24"/>
              </w:rPr>
            </w:pPr>
            <w:r>
              <w:rPr>
                <w:b/>
                <w:bCs/>
                <w:kern w:val="2"/>
                <w:szCs w:val="24"/>
              </w:rPr>
              <w:t>14.1. Priedas Nr. 1</w:t>
            </w:r>
          </w:p>
        </w:tc>
        <w:tc>
          <w:tcPr>
            <w:tcW w:w="7003" w:type="dxa"/>
            <w:gridSpan w:val="3"/>
          </w:tcPr>
          <w:p w14:paraId="171E5EEC" w14:textId="4A2FF544" w:rsidR="002E4262" w:rsidRPr="0010347F" w:rsidRDefault="00111AA1" w:rsidP="004846AE">
            <w:pPr>
              <w:jc w:val="both"/>
              <w:rPr>
                <w:b/>
                <w:bCs/>
                <w:kern w:val="2"/>
                <w:szCs w:val="24"/>
              </w:rPr>
            </w:pPr>
            <w:r w:rsidRPr="0010347F">
              <w:rPr>
                <w:b/>
                <w:bCs/>
                <w:kern w:val="2"/>
                <w:szCs w:val="24"/>
              </w:rPr>
              <w:t>T</w:t>
            </w:r>
            <w:r w:rsidR="003E2376" w:rsidRPr="0010347F">
              <w:rPr>
                <w:b/>
                <w:bCs/>
                <w:kern w:val="2"/>
                <w:szCs w:val="24"/>
              </w:rPr>
              <w:t>echninė</w:t>
            </w:r>
            <w:r w:rsidR="00C31B00">
              <w:rPr>
                <w:b/>
                <w:bCs/>
                <w:kern w:val="2"/>
                <w:szCs w:val="24"/>
              </w:rPr>
              <w:t xml:space="preserve"> </w:t>
            </w:r>
            <w:r w:rsidR="003E2376" w:rsidRPr="0010347F">
              <w:rPr>
                <w:b/>
                <w:bCs/>
                <w:kern w:val="2"/>
                <w:szCs w:val="24"/>
              </w:rPr>
              <w:t>specifikacij</w:t>
            </w:r>
            <w:r w:rsidR="00C31B00">
              <w:rPr>
                <w:b/>
                <w:bCs/>
                <w:kern w:val="2"/>
                <w:szCs w:val="24"/>
              </w:rPr>
              <w:t>a</w:t>
            </w:r>
          </w:p>
        </w:tc>
      </w:tr>
      <w:tr w:rsidR="002E4262" w14:paraId="39F8C26B" w14:textId="77777777" w:rsidTr="4221704D">
        <w:trPr>
          <w:trHeight w:val="300"/>
        </w:trPr>
        <w:tc>
          <w:tcPr>
            <w:tcW w:w="2532" w:type="dxa"/>
          </w:tcPr>
          <w:p w14:paraId="52F59CCA" w14:textId="77777777" w:rsidR="002E4262" w:rsidRDefault="002E4262" w:rsidP="004846AE">
            <w:pPr>
              <w:jc w:val="both"/>
              <w:rPr>
                <w:b/>
                <w:bCs/>
                <w:kern w:val="2"/>
                <w:szCs w:val="24"/>
              </w:rPr>
            </w:pPr>
            <w:r>
              <w:rPr>
                <w:b/>
                <w:bCs/>
                <w:kern w:val="2"/>
                <w:szCs w:val="24"/>
              </w:rPr>
              <w:t>14.2. Priedas Nr. 2</w:t>
            </w:r>
          </w:p>
        </w:tc>
        <w:tc>
          <w:tcPr>
            <w:tcW w:w="7003" w:type="dxa"/>
            <w:gridSpan w:val="3"/>
          </w:tcPr>
          <w:p w14:paraId="338CC1EF" w14:textId="22810325" w:rsidR="002E4262" w:rsidRPr="0010347F" w:rsidRDefault="00111AA1" w:rsidP="004846AE">
            <w:pPr>
              <w:jc w:val="both"/>
              <w:rPr>
                <w:b/>
                <w:bCs/>
                <w:kern w:val="2"/>
                <w:szCs w:val="24"/>
              </w:rPr>
            </w:pPr>
            <w:r w:rsidRPr="0010347F">
              <w:rPr>
                <w:b/>
                <w:bCs/>
                <w:kern w:val="2"/>
                <w:szCs w:val="24"/>
              </w:rPr>
              <w:t>Tiekėjo pasiūl</w:t>
            </w:r>
            <w:r w:rsidR="004D43B8" w:rsidRPr="0010347F">
              <w:rPr>
                <w:b/>
                <w:bCs/>
                <w:kern w:val="2"/>
                <w:szCs w:val="24"/>
              </w:rPr>
              <w:t>ym</w:t>
            </w:r>
            <w:r w:rsidRPr="0010347F">
              <w:rPr>
                <w:b/>
                <w:bCs/>
                <w:kern w:val="2"/>
                <w:szCs w:val="24"/>
              </w:rPr>
              <w:t>o forma</w:t>
            </w:r>
            <w:r w:rsidR="003E2376" w:rsidRPr="0010347F">
              <w:rPr>
                <w:b/>
                <w:bCs/>
                <w:kern w:val="2"/>
                <w:szCs w:val="24"/>
              </w:rPr>
              <w:t xml:space="preserve"> ir priedai</w:t>
            </w:r>
            <w:r w:rsidR="006730CE">
              <w:rPr>
                <w:b/>
                <w:bCs/>
                <w:kern w:val="2"/>
                <w:szCs w:val="24"/>
              </w:rPr>
              <w:t xml:space="preserve"> </w:t>
            </w:r>
          </w:p>
        </w:tc>
      </w:tr>
      <w:tr w:rsidR="002E4262" w14:paraId="764603B9" w14:textId="77777777" w:rsidTr="4221704D">
        <w:trPr>
          <w:trHeight w:val="300"/>
        </w:trPr>
        <w:tc>
          <w:tcPr>
            <w:tcW w:w="2532" w:type="dxa"/>
          </w:tcPr>
          <w:p w14:paraId="17475F7C" w14:textId="77777777" w:rsidR="002E4262" w:rsidRDefault="002E4262" w:rsidP="004846AE">
            <w:pPr>
              <w:jc w:val="both"/>
              <w:rPr>
                <w:b/>
                <w:bCs/>
                <w:kern w:val="2"/>
                <w:szCs w:val="24"/>
              </w:rPr>
            </w:pPr>
            <w:r>
              <w:rPr>
                <w:b/>
                <w:bCs/>
                <w:kern w:val="2"/>
                <w:szCs w:val="24"/>
              </w:rPr>
              <w:t>14.3. Priedas Nr. 3</w:t>
            </w:r>
          </w:p>
        </w:tc>
        <w:tc>
          <w:tcPr>
            <w:tcW w:w="7003" w:type="dxa"/>
            <w:gridSpan w:val="3"/>
          </w:tcPr>
          <w:p w14:paraId="2826DF01" w14:textId="0ACA4179" w:rsidR="002E4262" w:rsidRPr="0010347F" w:rsidRDefault="002A15F5" w:rsidP="004846AE">
            <w:pPr>
              <w:jc w:val="both"/>
              <w:rPr>
                <w:b/>
                <w:bCs/>
                <w:kern w:val="2"/>
                <w:szCs w:val="24"/>
              </w:rPr>
            </w:pPr>
            <w:r w:rsidRPr="0010347F">
              <w:rPr>
                <w:b/>
                <w:bCs/>
                <w:kern w:val="2"/>
                <w:szCs w:val="24"/>
              </w:rPr>
              <w:t>Prekių perdavimo–priėmimo akto (-ų) forma (-os)</w:t>
            </w:r>
          </w:p>
        </w:tc>
      </w:tr>
      <w:tr w:rsidR="002E4262" w14:paraId="0300FCFC" w14:textId="77777777" w:rsidTr="4221704D">
        <w:trPr>
          <w:trHeight w:val="300"/>
        </w:trPr>
        <w:tc>
          <w:tcPr>
            <w:tcW w:w="2532" w:type="dxa"/>
          </w:tcPr>
          <w:p w14:paraId="7709D2A7" w14:textId="77777777" w:rsidR="002E4262" w:rsidRDefault="002E4262" w:rsidP="004846AE">
            <w:pPr>
              <w:jc w:val="both"/>
              <w:rPr>
                <w:b/>
                <w:bCs/>
                <w:kern w:val="2"/>
                <w:szCs w:val="24"/>
              </w:rPr>
            </w:pPr>
            <w:r>
              <w:rPr>
                <w:b/>
                <w:bCs/>
                <w:kern w:val="2"/>
                <w:szCs w:val="24"/>
              </w:rPr>
              <w:t>14.4. Priedas Nr. 4</w:t>
            </w:r>
          </w:p>
        </w:tc>
        <w:tc>
          <w:tcPr>
            <w:tcW w:w="7003" w:type="dxa"/>
            <w:gridSpan w:val="3"/>
          </w:tcPr>
          <w:p w14:paraId="4EE35A03" w14:textId="1BD11BF2" w:rsidR="002E4262" w:rsidRPr="0010347F" w:rsidRDefault="002A15F5" w:rsidP="004846AE">
            <w:pPr>
              <w:jc w:val="both"/>
              <w:rPr>
                <w:b/>
                <w:bCs/>
                <w:kern w:val="2"/>
                <w:szCs w:val="24"/>
              </w:rPr>
            </w:pPr>
            <w:r w:rsidRPr="0010347F">
              <w:rPr>
                <w:b/>
                <w:bCs/>
                <w:kern w:val="2"/>
                <w:szCs w:val="24"/>
              </w:rPr>
              <w:t>Trišalės atsiskaitymo sutarties forma</w:t>
            </w:r>
          </w:p>
        </w:tc>
      </w:tr>
      <w:tr w:rsidR="002E4262" w14:paraId="7850F034" w14:textId="77777777" w:rsidTr="4221704D">
        <w:tc>
          <w:tcPr>
            <w:tcW w:w="9535" w:type="dxa"/>
            <w:gridSpan w:val="4"/>
          </w:tcPr>
          <w:p w14:paraId="7692C9B4" w14:textId="77777777" w:rsidR="002E4262" w:rsidRDefault="002E4262" w:rsidP="004846AE">
            <w:pPr>
              <w:jc w:val="both"/>
              <w:rPr>
                <w:b/>
                <w:bCs/>
                <w:kern w:val="2"/>
                <w:szCs w:val="24"/>
              </w:rPr>
            </w:pPr>
            <w:r>
              <w:rPr>
                <w:b/>
                <w:bCs/>
                <w:kern w:val="2"/>
                <w:szCs w:val="24"/>
              </w:rPr>
              <w:t>15. ŠALIŲ ATSTOVŲ PARAŠAI</w:t>
            </w:r>
          </w:p>
        </w:tc>
      </w:tr>
      <w:tr w:rsidR="002E4262" w14:paraId="62FE1766" w14:textId="77777777" w:rsidTr="4221704D">
        <w:tc>
          <w:tcPr>
            <w:tcW w:w="4788" w:type="dxa"/>
            <w:gridSpan w:val="3"/>
          </w:tcPr>
          <w:p w14:paraId="541BF7CC" w14:textId="77777777" w:rsidR="002E4262" w:rsidRDefault="002E4262" w:rsidP="004846AE">
            <w:pPr>
              <w:jc w:val="both"/>
              <w:rPr>
                <w:b/>
                <w:bCs/>
                <w:kern w:val="2"/>
                <w:szCs w:val="24"/>
              </w:rPr>
            </w:pPr>
            <w:r>
              <w:rPr>
                <w:b/>
                <w:bCs/>
                <w:kern w:val="2"/>
                <w:szCs w:val="24"/>
              </w:rPr>
              <w:t>PIRKĖJAS</w:t>
            </w:r>
          </w:p>
        </w:tc>
        <w:tc>
          <w:tcPr>
            <w:tcW w:w="4747" w:type="dxa"/>
          </w:tcPr>
          <w:p w14:paraId="4FFE1F28" w14:textId="77777777" w:rsidR="002E4262" w:rsidRDefault="002E4262" w:rsidP="004846AE">
            <w:pPr>
              <w:jc w:val="both"/>
              <w:rPr>
                <w:b/>
                <w:bCs/>
                <w:kern w:val="2"/>
                <w:szCs w:val="24"/>
              </w:rPr>
            </w:pPr>
            <w:r>
              <w:rPr>
                <w:b/>
                <w:bCs/>
                <w:kern w:val="2"/>
                <w:szCs w:val="24"/>
              </w:rPr>
              <w:t>TIEKĖJAS</w:t>
            </w:r>
          </w:p>
        </w:tc>
      </w:tr>
      <w:tr w:rsidR="002E4262" w14:paraId="1F0661B6" w14:textId="77777777" w:rsidTr="4221704D">
        <w:tc>
          <w:tcPr>
            <w:tcW w:w="4788" w:type="dxa"/>
            <w:gridSpan w:val="3"/>
          </w:tcPr>
          <w:p w14:paraId="48D4840A" w14:textId="5D9B21D7" w:rsidR="002E4262" w:rsidRDefault="00453791" w:rsidP="00172FAB">
            <w:pPr>
              <w:jc w:val="both"/>
              <w:rPr>
                <w:color w:val="4472C4"/>
                <w:kern w:val="2"/>
                <w:szCs w:val="24"/>
              </w:rPr>
            </w:pPr>
            <w:r w:rsidRPr="00453791">
              <w:rPr>
                <w:kern w:val="2"/>
                <w:szCs w:val="24"/>
              </w:rPr>
              <w:t>Pirkimų ir sutarčių skyriaus vadovas</w:t>
            </w:r>
          </w:p>
        </w:tc>
        <w:tc>
          <w:tcPr>
            <w:tcW w:w="4747" w:type="dxa"/>
          </w:tcPr>
          <w:p w14:paraId="1BDA4143" w14:textId="4B8A2D21" w:rsidR="002E4262" w:rsidRDefault="002E4262" w:rsidP="004846AE">
            <w:pPr>
              <w:jc w:val="both"/>
              <w:rPr>
                <w:b/>
                <w:bCs/>
                <w:kern w:val="2"/>
                <w:szCs w:val="24"/>
              </w:rPr>
            </w:pPr>
          </w:p>
        </w:tc>
      </w:tr>
      <w:tr w:rsidR="002E4262" w14:paraId="369E447A" w14:textId="77777777" w:rsidTr="4221704D">
        <w:tc>
          <w:tcPr>
            <w:tcW w:w="4788" w:type="dxa"/>
            <w:gridSpan w:val="3"/>
          </w:tcPr>
          <w:p w14:paraId="52DF49B3" w14:textId="77777777" w:rsidR="002E4262" w:rsidRDefault="002E4262" w:rsidP="004846AE">
            <w:pPr>
              <w:jc w:val="both"/>
              <w:rPr>
                <w:b/>
                <w:bCs/>
                <w:color w:val="4472C4"/>
                <w:kern w:val="2"/>
                <w:szCs w:val="24"/>
              </w:rPr>
            </w:pPr>
          </w:p>
          <w:p w14:paraId="5B1B35E9" w14:textId="77777777" w:rsidR="002E4262" w:rsidRDefault="002E4262" w:rsidP="004846AE">
            <w:pPr>
              <w:jc w:val="both"/>
              <w:rPr>
                <w:b/>
                <w:bCs/>
                <w:color w:val="4472C4"/>
                <w:kern w:val="2"/>
                <w:szCs w:val="24"/>
              </w:rPr>
            </w:pPr>
            <w:r>
              <w:rPr>
                <w:b/>
                <w:bCs/>
                <w:color w:val="4472C4"/>
                <w:kern w:val="2"/>
                <w:szCs w:val="24"/>
              </w:rPr>
              <w:t>(parašas)</w:t>
            </w:r>
          </w:p>
          <w:p w14:paraId="3DF01C56" w14:textId="77777777" w:rsidR="002E4262" w:rsidRDefault="002E4262" w:rsidP="004846AE">
            <w:pPr>
              <w:jc w:val="both"/>
              <w:rPr>
                <w:b/>
                <w:bCs/>
                <w:color w:val="4472C4"/>
                <w:kern w:val="2"/>
                <w:szCs w:val="24"/>
              </w:rPr>
            </w:pPr>
          </w:p>
          <w:p w14:paraId="3F7BF046" w14:textId="77777777" w:rsidR="002E4262" w:rsidRDefault="002E4262" w:rsidP="004846AE">
            <w:pPr>
              <w:jc w:val="both"/>
              <w:rPr>
                <w:b/>
                <w:bCs/>
                <w:color w:val="4472C4"/>
                <w:kern w:val="2"/>
                <w:szCs w:val="24"/>
              </w:rPr>
            </w:pPr>
          </w:p>
        </w:tc>
        <w:tc>
          <w:tcPr>
            <w:tcW w:w="4747" w:type="dxa"/>
          </w:tcPr>
          <w:p w14:paraId="10BD8FE4" w14:textId="77777777" w:rsidR="002E4262" w:rsidRDefault="002E4262" w:rsidP="004846AE">
            <w:pPr>
              <w:jc w:val="both"/>
              <w:rPr>
                <w:b/>
                <w:bCs/>
                <w:color w:val="4472C4"/>
                <w:kern w:val="2"/>
                <w:szCs w:val="24"/>
              </w:rPr>
            </w:pPr>
          </w:p>
          <w:p w14:paraId="5345C4DD" w14:textId="77777777" w:rsidR="002E4262" w:rsidRDefault="002E4262" w:rsidP="004846AE">
            <w:pPr>
              <w:jc w:val="both"/>
              <w:rPr>
                <w:b/>
                <w:bCs/>
                <w:color w:val="4472C4"/>
                <w:kern w:val="2"/>
                <w:szCs w:val="24"/>
              </w:rPr>
            </w:pPr>
            <w:r>
              <w:rPr>
                <w:b/>
                <w:bCs/>
                <w:color w:val="4472C4"/>
                <w:kern w:val="2"/>
                <w:szCs w:val="24"/>
              </w:rPr>
              <w:t>(parašas)</w:t>
            </w:r>
          </w:p>
        </w:tc>
      </w:tr>
    </w:tbl>
    <w:p w14:paraId="70B5CF43" w14:textId="77777777" w:rsidR="002E4262" w:rsidRDefault="002E4262" w:rsidP="00AC62F0">
      <w:pPr>
        <w:jc w:val="center"/>
        <w:rPr>
          <w:szCs w:val="24"/>
        </w:rPr>
      </w:pPr>
      <w:r>
        <w:rPr>
          <w:color w:val="000000"/>
          <w:szCs w:val="24"/>
        </w:rPr>
        <w:t>_______________</w:t>
      </w:r>
    </w:p>
    <w:p w14:paraId="451134B3" w14:textId="77777777" w:rsidR="009632BE" w:rsidRDefault="009632BE" w:rsidP="004846AE">
      <w:pPr>
        <w:ind w:firstLine="4820"/>
        <w:jc w:val="both"/>
        <w:textAlignment w:val="center"/>
        <w:sectPr w:rsidR="009632BE" w:rsidSect="00093EE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pPr>
    </w:p>
    <w:p w14:paraId="401F8A93" w14:textId="77777777" w:rsidR="003969E1" w:rsidRDefault="009632BE" w:rsidP="004846AE">
      <w:pPr>
        <w:ind w:firstLine="4820"/>
        <w:jc w:val="both"/>
        <w:textAlignment w:val="center"/>
        <w:rPr>
          <w:szCs w:val="24"/>
        </w:rPr>
      </w:pPr>
      <w:r>
        <w:rPr>
          <w:szCs w:val="24"/>
        </w:rPr>
        <w:lastRenderedPageBreak/>
        <w:t>PATVIRTINTA</w:t>
      </w:r>
    </w:p>
    <w:p w14:paraId="1513F130" w14:textId="77777777" w:rsidR="003969E1" w:rsidRDefault="009632BE" w:rsidP="004846AE">
      <w:pPr>
        <w:ind w:firstLine="4820"/>
        <w:jc w:val="both"/>
        <w:textAlignment w:val="center"/>
        <w:rPr>
          <w:szCs w:val="24"/>
        </w:rPr>
      </w:pPr>
      <w:r>
        <w:rPr>
          <w:szCs w:val="24"/>
        </w:rPr>
        <w:t xml:space="preserve">Viešųjų pirkimų tarnybos direktoriaus </w:t>
      </w:r>
    </w:p>
    <w:p w14:paraId="3918725D" w14:textId="77777777" w:rsidR="003969E1" w:rsidRDefault="009632BE" w:rsidP="004846AE">
      <w:pPr>
        <w:ind w:firstLine="4820"/>
        <w:jc w:val="both"/>
        <w:textAlignment w:val="center"/>
        <w:rPr>
          <w:szCs w:val="24"/>
        </w:rPr>
      </w:pPr>
      <w:r>
        <w:rPr>
          <w:szCs w:val="24"/>
        </w:rPr>
        <w:t>2024 m. vasario 8 d. įsakymu Nr. 1S-19</w:t>
      </w:r>
    </w:p>
    <w:p w14:paraId="79E82EE7" w14:textId="77777777" w:rsidR="003969E1" w:rsidRDefault="003969E1" w:rsidP="004846AE">
      <w:pPr>
        <w:spacing w:line="259" w:lineRule="auto"/>
        <w:ind w:left="6237"/>
        <w:jc w:val="both"/>
        <w:textAlignment w:val="center"/>
        <w:rPr>
          <w:szCs w:val="24"/>
        </w:rPr>
      </w:pPr>
    </w:p>
    <w:p w14:paraId="5B5C3AF1" w14:textId="77777777" w:rsidR="003969E1" w:rsidRDefault="009632BE" w:rsidP="004846AE">
      <w:pPr>
        <w:spacing w:line="259" w:lineRule="auto"/>
        <w:jc w:val="both"/>
        <w:rPr>
          <w:b/>
          <w:caps/>
          <w:szCs w:val="24"/>
        </w:rPr>
      </w:pPr>
      <w:r>
        <w:rPr>
          <w:b/>
          <w:caps/>
          <w:szCs w:val="24"/>
        </w:rPr>
        <w:t>Prekių pirkimo</w:t>
      </w:r>
      <w:r>
        <w:rPr>
          <w:rFonts w:eastAsia="Arial"/>
          <w:szCs w:val="24"/>
        </w:rPr>
        <w:t>–</w:t>
      </w:r>
      <w:r>
        <w:rPr>
          <w:b/>
          <w:caps/>
          <w:szCs w:val="24"/>
        </w:rPr>
        <w:t>pardavimo sutarties Bendrosios sąlygos</w:t>
      </w:r>
    </w:p>
    <w:p w14:paraId="7C4E2675" w14:textId="77777777" w:rsidR="003969E1" w:rsidRDefault="003969E1" w:rsidP="004846AE">
      <w:pPr>
        <w:spacing w:line="259" w:lineRule="auto"/>
        <w:jc w:val="both"/>
        <w:rPr>
          <w:szCs w:val="24"/>
        </w:rPr>
      </w:pPr>
    </w:p>
    <w:p w14:paraId="5D2660D2" w14:textId="77777777" w:rsidR="003969E1" w:rsidRDefault="009632BE" w:rsidP="004846AE">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5D3E1E" w14:textId="77777777" w:rsidR="003969E1" w:rsidRDefault="003969E1" w:rsidP="004846AE">
      <w:pPr>
        <w:keepNext/>
        <w:keepLines/>
        <w:tabs>
          <w:tab w:val="left" w:pos="426"/>
        </w:tabs>
        <w:spacing w:line="259" w:lineRule="auto"/>
        <w:jc w:val="both"/>
        <w:rPr>
          <w:rFonts w:eastAsia="Cambria"/>
          <w:b/>
          <w:bCs/>
          <w:caps/>
          <w:szCs w:val="24"/>
          <w14:numSpacing w14:val="tabular"/>
        </w:rPr>
      </w:pPr>
    </w:p>
    <w:p w14:paraId="2824D8F8" w14:textId="77777777" w:rsidR="003969E1" w:rsidRDefault="009632BE"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A4744B" w14:textId="77777777" w:rsidR="003969E1" w:rsidRDefault="003969E1"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0E1EB0" w14:textId="77777777" w:rsidR="003969E1" w:rsidRDefault="009632BE" w:rsidP="004846A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BC1DA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BCB6A9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5C4D62F"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B598CCF"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7BC2D5"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EE32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21CE5B"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3F647E2"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30863C"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329AA389"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807C6F"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329AF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570049E"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56E0A2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82B19"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7EA2902"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D342425"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5B60E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A25A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392FE80E" w14:textId="77777777" w:rsidR="003969E1" w:rsidRDefault="009632BE" w:rsidP="004846AE">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DE62950" w14:textId="77777777" w:rsidR="003969E1" w:rsidRDefault="003969E1" w:rsidP="004846AE">
      <w:pPr>
        <w:keepNext/>
        <w:keepLines/>
        <w:tabs>
          <w:tab w:val="left" w:pos="567"/>
        </w:tabs>
        <w:spacing w:line="259" w:lineRule="auto"/>
        <w:ind w:left="792"/>
        <w:jc w:val="both"/>
        <w:rPr>
          <w:rFonts w:eastAsia="Cambria"/>
          <w:b/>
          <w:bCs/>
          <w:szCs w:val="24"/>
          <w14:numSpacing w14:val="tabular"/>
        </w:rPr>
      </w:pPr>
    </w:p>
    <w:p w14:paraId="01CBE62A"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4995B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01CA7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C0925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9BB8FE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8BE7C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147C837"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D89051"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253EF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ECFF8A"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20765079"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5F9FEC1" w14:textId="77777777" w:rsidR="003969E1" w:rsidRDefault="003969E1" w:rsidP="004846AE">
      <w:pPr>
        <w:widowControl w:val="0"/>
        <w:tabs>
          <w:tab w:val="left" w:pos="567"/>
          <w:tab w:val="left" w:pos="851"/>
          <w:tab w:val="left" w:pos="992"/>
          <w:tab w:val="left" w:pos="1134"/>
        </w:tabs>
        <w:spacing w:line="259" w:lineRule="auto"/>
        <w:jc w:val="both"/>
        <w:rPr>
          <w:rFonts w:eastAsia="Arial"/>
          <w:color w:val="000000"/>
          <w:szCs w:val="24"/>
        </w:rPr>
      </w:pPr>
    </w:p>
    <w:p w14:paraId="12AF3949" w14:textId="77777777" w:rsidR="003969E1"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1.3.</w:t>
      </w:r>
      <w:r>
        <w:rPr>
          <w:rFonts w:eastAsia="Arial"/>
          <w:b/>
          <w:szCs w:val="24"/>
        </w:rPr>
        <w:tab/>
        <w:t>Dokumentų viršenybė</w:t>
      </w:r>
    </w:p>
    <w:p w14:paraId="67357311" w14:textId="77777777" w:rsidR="003969E1"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88C534F"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7777777" w:rsidR="003969E1" w:rsidRDefault="009632BE" w:rsidP="004846AE">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1.3.1.1. Techninė specifikacija;</w:t>
      </w:r>
    </w:p>
    <w:p w14:paraId="51A93724"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3B5544A"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6F9085"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081EE6"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963C91"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99E467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0126A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BB379E"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2351720E"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06914BC5"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147F63"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67C2FF"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7B075CC"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Default="003969E1" w:rsidP="004846AE">
      <w:pPr>
        <w:widowControl w:val="0"/>
        <w:tabs>
          <w:tab w:val="left" w:pos="426"/>
          <w:tab w:val="left" w:pos="567"/>
          <w:tab w:val="left" w:pos="851"/>
          <w:tab w:val="left" w:pos="992"/>
          <w:tab w:val="left" w:pos="1134"/>
        </w:tabs>
        <w:spacing w:line="259" w:lineRule="auto"/>
        <w:jc w:val="both"/>
        <w:rPr>
          <w:rFonts w:eastAsia="Arial"/>
          <w:szCs w:val="24"/>
        </w:rPr>
      </w:pPr>
    </w:p>
    <w:p w14:paraId="44C92ED7"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516C804"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6044076" w14:textId="77777777" w:rsidR="003969E1" w:rsidRDefault="009632BE"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C299DD8" w14:textId="77777777" w:rsidR="003969E1" w:rsidRDefault="003969E1"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996367"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E872AA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27D1AE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47D9A5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196923C"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62C457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B7170F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06CCC7" w14:textId="77777777" w:rsidR="003969E1"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AD89F" w14:textId="77777777" w:rsidR="003969E1"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984F593" w14:textId="77777777" w:rsidR="003969E1"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CCDC98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DB8B7E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272EE02" w14:textId="77777777" w:rsidR="003969E1" w:rsidRDefault="009632BE" w:rsidP="004846A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21903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8A5EDA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9C47C2"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679E0FA"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CB8A84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1C238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98CB2F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BA5FE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BD2B81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DED0A1E"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9AA10D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54F05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194B9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w:t>
      </w:r>
      <w:r w:rsidRPr="0046237F">
        <w:rPr>
          <w:rFonts w:eastAsia="Cambria"/>
          <w:color w:val="000000"/>
          <w:szCs w:val="24"/>
        </w:rPr>
        <w:t>ir raštu informuoja Tiekėją apie leidimą pakeisti subtiekėją ar specialistą. Pirkėjui sutikus, Šalys pasirašo Susitarimą, kuris laikomas neatsiejama Sutarties dalimi.</w:t>
      </w:r>
    </w:p>
    <w:p w14:paraId="71A708E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3.2.10.</w:t>
      </w:r>
      <w:r w:rsidRPr="0046237F">
        <w:rPr>
          <w:rFonts w:eastAsia="Cambria"/>
          <w:szCs w:val="24"/>
        </w:rPr>
        <w:tab/>
      </w:r>
      <w:r w:rsidRPr="0046237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00CDC5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3.2.11.</w:t>
      </w:r>
      <w:r w:rsidRPr="0046237F">
        <w:rPr>
          <w:rFonts w:eastAsia="Cambria"/>
          <w:szCs w:val="24"/>
        </w:rPr>
        <w:tab/>
      </w:r>
      <w:r w:rsidRPr="0046237F">
        <w:rPr>
          <w:rFonts w:eastAsia="Cambria"/>
          <w:color w:val="000000"/>
          <w:szCs w:val="24"/>
        </w:rPr>
        <w:t xml:space="preserve">Tiekėjas privalo pakeisti subtiekėją ar specialistą, jei paaiškėja, kad jis neatitinka jam pirkimo dokumentuose keliamų reikalavimų. </w:t>
      </w:r>
    </w:p>
    <w:p w14:paraId="786D8A0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46237F">
        <w:rPr>
          <w:rFonts w:eastAsia="Cambria"/>
          <w:color w:val="000000"/>
        </w:rPr>
        <w:t>3.2.12.</w:t>
      </w:r>
      <w:r w:rsidRPr="0046237F">
        <w:rPr>
          <w:rFonts w:eastAsia="Cambria"/>
          <w:color w:val="000000"/>
          <w:szCs w:val="24"/>
        </w:rPr>
        <w:tab/>
      </w:r>
      <w:r w:rsidRPr="0046237F">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sidRPr="0046237F">
        <w:rPr>
          <w:rFonts w:eastAsia="Cambria"/>
          <w:color w:val="D13438"/>
          <w:shd w:val="clear" w:color="auto" w:fill="FFFFFF"/>
        </w:rPr>
        <w:t xml:space="preserve"> </w:t>
      </w:r>
      <w:r w:rsidRPr="0046237F">
        <w:rPr>
          <w:rFonts w:eastAsia="Cambria"/>
          <w:color w:val="000000"/>
          <w:shd w:val="clear" w:color="auto" w:fill="FFFFFF"/>
        </w:rPr>
        <w:t>ar specialistai, neatitinkantys pirkimo dokumentuose nustatytų kvalifikacijos reikalavimų</w:t>
      </w:r>
      <w:r w:rsidRPr="0046237F">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6237F">
        <w:rPr>
          <w:rFonts w:eastAsia="Cambria"/>
          <w:color w:val="000000"/>
          <w:shd w:val="clear" w:color="auto" w:fill="FFFFFF"/>
        </w:rPr>
        <w:t>, Tiekėjui taikoma Specialiosiose sąlygose nustatyto dydžio bauda.</w:t>
      </w:r>
    </w:p>
    <w:p w14:paraId="1D5651D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8E90A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sidRPr="0046237F">
        <w:rPr>
          <w:rFonts w:eastAsia="Cambria"/>
          <w:b/>
          <w:bCs/>
          <w:color w:val="000000"/>
          <w:szCs w:val="24"/>
        </w:rPr>
        <w:t>3.3. Jungtinės veiklos partnerių keitimas</w:t>
      </w:r>
    </w:p>
    <w:p w14:paraId="5F4F3D10" w14:textId="77777777" w:rsidR="003969E1" w:rsidRPr="0046237F" w:rsidRDefault="003969E1" w:rsidP="004846AE">
      <w:pPr>
        <w:widowControl w:val="0"/>
        <w:pBdr>
          <w:top w:val="nil"/>
          <w:left w:val="nil"/>
          <w:bottom w:val="nil"/>
          <w:right w:val="nil"/>
          <w:between w:val="nil"/>
        </w:pBdr>
        <w:tabs>
          <w:tab w:val="left" w:pos="567"/>
        </w:tabs>
        <w:spacing w:line="259" w:lineRule="auto"/>
        <w:jc w:val="both"/>
        <w:rPr>
          <w:rFonts w:eastAsia="Cambria"/>
          <w:szCs w:val="24"/>
        </w:rPr>
      </w:pPr>
    </w:p>
    <w:p w14:paraId="7DE68113" w14:textId="77777777" w:rsidR="003969E1" w:rsidRPr="0046237F" w:rsidRDefault="009632BE" w:rsidP="004846AE">
      <w:pPr>
        <w:widowControl w:val="0"/>
        <w:pBdr>
          <w:top w:val="nil"/>
          <w:left w:val="nil"/>
          <w:bottom w:val="nil"/>
          <w:right w:val="nil"/>
          <w:between w:val="nil"/>
        </w:pBdr>
        <w:spacing w:line="259" w:lineRule="auto"/>
        <w:jc w:val="both"/>
        <w:rPr>
          <w:rFonts w:eastAsia="Cambria"/>
          <w:szCs w:val="24"/>
        </w:rPr>
      </w:pPr>
      <w:r w:rsidRPr="0046237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043DB5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642E0F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EBD325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46237F">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5B40AF1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6237F">
        <w:rPr>
          <w:rFonts w:eastAsia="Cambria"/>
          <w:color w:val="000000"/>
          <w:szCs w:val="24"/>
        </w:rPr>
        <w:t>nacionalinio saugumo interesams bei kilmės reikalavimams</w:t>
      </w:r>
      <w:r w:rsidRPr="0046237F">
        <w:rPr>
          <w:rFonts w:eastAsia="Cambria"/>
          <w:color w:val="000000"/>
          <w:szCs w:val="24"/>
          <w:shd w:val="clear" w:color="auto" w:fill="FFFFFF"/>
        </w:rPr>
        <w:t xml:space="preserve"> (jei taikoma). </w:t>
      </w:r>
    </w:p>
    <w:p w14:paraId="5B8AA2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9B1F8C"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3.4.</w:t>
      </w:r>
      <w:r w:rsidRPr="0046237F">
        <w:rPr>
          <w:rFonts w:eastAsia="Arial"/>
          <w:b/>
          <w:color w:val="000000"/>
          <w:szCs w:val="24"/>
        </w:rPr>
        <w:tab/>
      </w:r>
      <w:r w:rsidRPr="0046237F">
        <w:rPr>
          <w:rFonts w:eastAsia="Arial"/>
          <w:b/>
          <w:szCs w:val="24"/>
        </w:rPr>
        <w:t>Susitarimai dėl tiesioginio atsiskaitymo su subtiekėjais</w:t>
      </w:r>
    </w:p>
    <w:p w14:paraId="4B15F947"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508F43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3.4.1.</w:t>
      </w:r>
      <w:r w:rsidRPr="0046237F">
        <w:rPr>
          <w:rFonts w:eastAsia="Arial"/>
          <w:szCs w:val="24"/>
        </w:rPr>
        <w:tab/>
      </w:r>
      <w:r w:rsidRPr="0046237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8D5FC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3.4.1.1.</w:t>
      </w:r>
      <w:r w:rsidRPr="0046237F">
        <w:rPr>
          <w:rFonts w:eastAsia="Cambria"/>
          <w:szCs w:val="24"/>
        </w:rPr>
        <w:tab/>
      </w:r>
      <w:r w:rsidRPr="0046237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6237F">
        <w:rPr>
          <w:b/>
          <w:bCs/>
          <w:color w:val="5C5D5D"/>
          <w:szCs w:val="24"/>
        </w:rPr>
        <w:t xml:space="preserve"> </w:t>
      </w:r>
      <w:r w:rsidRPr="0046237F">
        <w:rPr>
          <w:rFonts w:eastAsia="Cambria"/>
          <w:color w:val="000000"/>
          <w:szCs w:val="24"/>
          <w:shd w:val="clear" w:color="auto" w:fill="FFFFFF"/>
        </w:rPr>
        <w:t>naujų subtiekėjų pasitelkimą visu Sutarties vykdymo metu;</w:t>
      </w:r>
    </w:p>
    <w:p w14:paraId="41A157C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46237F">
        <w:rPr>
          <w:rFonts w:eastAsia="Cambria"/>
        </w:rPr>
        <w:t>3.4.1.2.</w:t>
      </w:r>
      <w:r w:rsidRPr="0046237F">
        <w:rPr>
          <w:rFonts w:eastAsia="Cambria"/>
          <w:szCs w:val="24"/>
        </w:rPr>
        <w:tab/>
      </w:r>
      <w:r w:rsidRPr="0046237F">
        <w:rPr>
          <w:rFonts w:eastAsia="Cambria"/>
          <w:color w:val="000000"/>
          <w:shd w:val="clear" w:color="auto" w:fill="FFFFFF"/>
        </w:rPr>
        <w:t>Pirkėjas ne vėliau kaip per 3 (tris) darbo dienas nuo Bendrųjų sąlygų 3.4.1.1 punkte nurodytos informacijos gavimo dienos raštu informuoja subtiekėjus apie tiesioginio atsiskaitymo galimybę;</w:t>
      </w:r>
    </w:p>
    <w:p w14:paraId="65B11D0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3.4.1.3.</w:t>
      </w:r>
      <w:r w:rsidRPr="0046237F">
        <w:rPr>
          <w:rFonts w:eastAsia="Cambria"/>
          <w:szCs w:val="24"/>
        </w:rPr>
        <w:tab/>
      </w:r>
      <w:r w:rsidRPr="0046237F">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B33DB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3.4.1.4.</w:t>
      </w:r>
      <w:r w:rsidRPr="0046237F">
        <w:rPr>
          <w:rFonts w:eastAsia="Cambria"/>
          <w:szCs w:val="24"/>
        </w:rPr>
        <w:tab/>
      </w:r>
      <w:r w:rsidRPr="0046237F">
        <w:rPr>
          <w:rFonts w:eastAsia="Cambria"/>
          <w:color w:val="000000"/>
          <w:szCs w:val="24"/>
          <w:shd w:val="clear" w:color="auto" w:fill="FFFFFF"/>
        </w:rPr>
        <w:t>tiesioginio atsiskaitymo su subtiekėjais galimybė nekeičia Tiekėjo atsakomybės dėl Sutarties įvykdymo.</w:t>
      </w:r>
    </w:p>
    <w:p w14:paraId="35530A0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B41D4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46237F">
        <w:rPr>
          <w:rFonts w:eastAsia="Arial"/>
          <w:b/>
          <w:caps/>
          <w:szCs w:val="24"/>
        </w:rPr>
        <w:t>4.</w:t>
      </w:r>
      <w:r w:rsidRPr="0046237F">
        <w:rPr>
          <w:rFonts w:eastAsia="Arial"/>
          <w:b/>
          <w:caps/>
          <w:szCs w:val="24"/>
        </w:rPr>
        <w:tab/>
        <w:t>Šalių bendradarbiavimas</w:t>
      </w:r>
    </w:p>
    <w:p w14:paraId="11D5421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D54E61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4.1.</w:t>
      </w:r>
      <w:r w:rsidRPr="0046237F">
        <w:rPr>
          <w:rFonts w:eastAsia="Arial"/>
          <w:b/>
          <w:szCs w:val="24"/>
        </w:rPr>
        <w:tab/>
        <w:t>Šalių bendradarbiavimo pareiga</w:t>
      </w:r>
    </w:p>
    <w:p w14:paraId="7D0AC3C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04E26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4.1.1.</w:t>
      </w:r>
      <w:r w:rsidRPr="0046237F">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4.1.2.</w:t>
      </w:r>
      <w:r w:rsidRPr="0046237F">
        <w:rPr>
          <w:rFonts w:eastAsia="Arial"/>
          <w:szCs w:val="24"/>
        </w:rPr>
        <w:tab/>
        <w:t xml:space="preserve">Šalys įsipareigoja užtikrinti, kad viena kitai teiks dokumentus ir (ar) kitą informaciją, kurie </w:t>
      </w:r>
      <w:r w:rsidRPr="0046237F">
        <w:rPr>
          <w:rFonts w:eastAsia="Arial"/>
          <w:szCs w:val="24"/>
        </w:rPr>
        <w:lastRenderedPageBreak/>
        <w:t>yra būtini Šalių tinkamam įsipareigojimų įvykdymui pagal Sutartį.</w:t>
      </w:r>
    </w:p>
    <w:p w14:paraId="595F1CD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4.1.3.</w:t>
      </w:r>
      <w:r w:rsidRPr="0046237F">
        <w:rPr>
          <w:rFonts w:eastAsia="Arial"/>
          <w:szCs w:val="24"/>
        </w:rPr>
        <w:tab/>
      </w:r>
      <w:r w:rsidRPr="0046237F">
        <w:rPr>
          <w:rFonts w:eastAsia="Arial"/>
          <w:szCs w:val="24"/>
          <w:shd w:val="clear" w:color="auto" w:fill="FFFFFF"/>
        </w:rPr>
        <w:t xml:space="preserve">Jeigu Šalis susiduria su </w:t>
      </w:r>
      <w:r w:rsidRPr="0046237F">
        <w:rPr>
          <w:rFonts w:eastAsia="Arial"/>
          <w:szCs w:val="24"/>
        </w:rPr>
        <w:t>S</w:t>
      </w:r>
      <w:r w:rsidRPr="0046237F">
        <w:rPr>
          <w:rFonts w:eastAsia="Arial"/>
          <w:szCs w:val="24"/>
          <w:shd w:val="clear" w:color="auto" w:fill="FFFFFF"/>
        </w:rPr>
        <w:t>utarties vykdymo kliūtimi, ji turi nedelsdama, bet ne vėliau kaip per 5 (penkias) darbo dienas, įspėti kitą Šalį apie tokia</w:t>
      </w:r>
      <w:r w:rsidRPr="0046237F">
        <w:rPr>
          <w:rFonts w:eastAsia="Arial"/>
          <w:szCs w:val="24"/>
        </w:rPr>
        <w:t>s</w:t>
      </w:r>
      <w:r w:rsidRPr="0046237F">
        <w:rPr>
          <w:rFonts w:eastAsia="Arial"/>
          <w:szCs w:val="24"/>
          <w:shd w:val="clear" w:color="auto" w:fill="FFFFFF"/>
        </w:rPr>
        <w:t xml:space="preserve"> kliūtis</w:t>
      </w:r>
      <w:r w:rsidRPr="0046237F">
        <w:rPr>
          <w:rFonts w:eastAsia="Arial"/>
          <w:szCs w:val="24"/>
        </w:rPr>
        <w:t xml:space="preserve"> ir imtis visų nuo jos priklausančių protingų priemonių toms kliūtims pašalinti. </w:t>
      </w:r>
    </w:p>
    <w:p w14:paraId="30E22C1D"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FC31D5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4.2.</w:t>
      </w:r>
      <w:r w:rsidRPr="0046237F">
        <w:rPr>
          <w:rFonts w:eastAsia="Arial"/>
          <w:b/>
          <w:color w:val="000000"/>
          <w:szCs w:val="24"/>
        </w:rPr>
        <w:tab/>
      </w:r>
      <w:r w:rsidRPr="0046237F">
        <w:rPr>
          <w:rFonts w:eastAsia="Arial"/>
          <w:b/>
          <w:szCs w:val="24"/>
        </w:rPr>
        <w:t>Kontaktiniai asmenys</w:t>
      </w:r>
    </w:p>
    <w:p w14:paraId="2B4A67E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0F124"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4.2.1.</w:t>
      </w:r>
      <w:r w:rsidRPr="0046237F">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DAFE551"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t>4.2.2.</w:t>
      </w:r>
      <w:r w:rsidRPr="0046237F">
        <w:tab/>
      </w:r>
      <w:r w:rsidRPr="0046237F">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237F">
        <w:t xml:space="preserve"> </w:t>
      </w:r>
      <w:r w:rsidRPr="0046237F">
        <w:rPr>
          <w:rFonts w:eastAsia="Arial"/>
        </w:rPr>
        <w:t>vardą, pavardę, el. paštą ir telefono numerį.</w:t>
      </w:r>
    </w:p>
    <w:p w14:paraId="6FFD3C3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4.2.3.</w:t>
      </w:r>
      <w:r w:rsidRPr="0046237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26AB03EE"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5.</w:t>
      </w:r>
      <w:r w:rsidRPr="0046237F">
        <w:rPr>
          <w:rFonts w:eastAsia="Arial"/>
          <w:b/>
          <w:caps/>
          <w:szCs w:val="24"/>
        </w:rPr>
        <w:tab/>
        <w:t>SUTARTIES VYKDYMO METU PATEIKIAMI dokumentai</w:t>
      </w:r>
    </w:p>
    <w:p w14:paraId="09C288A5" w14:textId="77777777" w:rsidR="003969E1" w:rsidRPr="0046237F" w:rsidRDefault="003969E1" w:rsidP="004846A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700EADA"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5.1.</w:t>
      </w:r>
      <w:r w:rsidRPr="0046237F">
        <w:rPr>
          <w:rFonts w:eastAsia="Arial"/>
          <w:szCs w:val="24"/>
        </w:rPr>
        <w:tab/>
        <w:t>Jeigu Tiekėjas turi parengti ir (ar) pateikti Pirkėjui Prekių naudojimo instrukcijas, jos turi būti aiškios ir detalios, kad Pirkėjas, vadovaudamasis jomis, galėtų tinkamai naudoti patiektas Prekes.</w:t>
      </w:r>
    </w:p>
    <w:p w14:paraId="493E568E"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5.2.</w:t>
      </w:r>
      <w:r w:rsidRPr="0046237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8B699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 xml:space="preserve">5.3. </w:t>
      </w:r>
      <w:r w:rsidRPr="0046237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5F98AF"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007133BD"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caps/>
          <w:szCs w:val="24"/>
        </w:rPr>
        <w:t>6.</w:t>
      </w:r>
      <w:r w:rsidRPr="0046237F">
        <w:rPr>
          <w:rFonts w:eastAsia="Arial"/>
          <w:b/>
          <w:caps/>
          <w:szCs w:val="24"/>
        </w:rPr>
        <w:tab/>
        <w:t>PREKIŲ TIEKIMO PABAIGA IR PREKIŲ priėmimas</w:t>
      </w:r>
    </w:p>
    <w:p w14:paraId="11DA9C0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14FA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6.1.</w:t>
      </w:r>
      <w:r w:rsidRPr="0046237F">
        <w:rPr>
          <w:rFonts w:eastAsia="Arial"/>
          <w:b/>
          <w:szCs w:val="24"/>
        </w:rPr>
        <w:tab/>
        <w:t>Prekių tiekimo pabaiga</w:t>
      </w:r>
    </w:p>
    <w:p w14:paraId="6979901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99E9C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w:t>
      </w:r>
      <w:r w:rsidRPr="0046237F">
        <w:rPr>
          <w:rFonts w:eastAsia="Arial"/>
          <w:szCs w:val="24"/>
        </w:rPr>
        <w:tab/>
        <w:t xml:space="preserve">Prekių tiekimas laikomas užbaigtu, kai yra įvykdytos visos šios sąlygos: </w:t>
      </w:r>
    </w:p>
    <w:p w14:paraId="66AA85F4"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6.1.1.1.</w:t>
      </w:r>
      <w:r w:rsidRPr="0046237F">
        <w:rPr>
          <w:rFonts w:eastAsia="Arial"/>
          <w:szCs w:val="24"/>
        </w:rPr>
        <w:tab/>
        <w:t xml:space="preserve">Tiekėjas pristatė visas Prekes pagal Sutarties ir </w:t>
      </w:r>
      <w:r w:rsidRPr="0046237F">
        <w:rPr>
          <w:szCs w:val="24"/>
        </w:rPr>
        <w:t>įstatymų bei kitų teisės aktų</w:t>
      </w:r>
      <w:r w:rsidRPr="0046237F">
        <w:rPr>
          <w:rFonts w:eastAsia="Arial"/>
          <w:szCs w:val="24"/>
        </w:rPr>
        <w:t xml:space="preserve"> reikalavimus (ir kai suteiktos visos su Prekėmis susijusios paslaugos, jei to reikalaujama), </w:t>
      </w:r>
    </w:p>
    <w:p w14:paraId="36E1DBD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6.1.1.2.</w:t>
      </w:r>
      <w:r w:rsidRPr="0046237F">
        <w:rPr>
          <w:rFonts w:eastAsia="Arial"/>
          <w:szCs w:val="24"/>
        </w:rPr>
        <w:tab/>
        <w:t>Tiekėjas perdavė Pirkėjui visą reikalingą dokumentaciją, įskaitant naudojimo instrukcijas ir garantijas (jei to reikalaujama),</w:t>
      </w:r>
    </w:p>
    <w:p w14:paraId="11BBF77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lastRenderedPageBreak/>
        <w:t>6.1.1.3.</w:t>
      </w:r>
      <w:r w:rsidRPr="0046237F">
        <w:rPr>
          <w:rFonts w:eastAsia="Arial"/>
          <w:szCs w:val="24"/>
        </w:rPr>
        <w:tab/>
        <w:t>Tiekėjas apmokė Pirkėjo personalą, kaip naudoti Prekes (jeigu to reikalaujama),</w:t>
      </w:r>
    </w:p>
    <w:p w14:paraId="7312403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6.1.1.4.</w:t>
      </w:r>
      <w:r w:rsidRPr="0046237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E36549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6.1.1.5.</w:t>
      </w:r>
      <w:r w:rsidRPr="0046237F">
        <w:rPr>
          <w:rFonts w:eastAsia="Arial"/>
          <w:szCs w:val="24"/>
        </w:rPr>
        <w:tab/>
        <w:t xml:space="preserve">Tiekėjas įvykdė kitas sąlygas, numatytas </w:t>
      </w:r>
      <w:r w:rsidRPr="0046237F">
        <w:rPr>
          <w:szCs w:val="24"/>
        </w:rPr>
        <w:t>įstatymuose bei kituose teisės aktuose</w:t>
      </w:r>
      <w:r w:rsidRPr="0046237F">
        <w:rPr>
          <w:rFonts w:eastAsia="Arial"/>
          <w:szCs w:val="24"/>
        </w:rPr>
        <w:t>, Sutartyje ir pasiūlyme, kurios turi būti įvykdytos tam, kad būtų laikoma, jog Prekių tiekimas yra užbaigtas, ir pateikė Pirkėjui tai įrodančius dokumentus.</w:t>
      </w:r>
    </w:p>
    <w:p w14:paraId="25584A86"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472FC175"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6.2.</w:t>
      </w:r>
      <w:r w:rsidRPr="0046237F">
        <w:rPr>
          <w:rFonts w:eastAsia="Arial"/>
          <w:b/>
          <w:szCs w:val="24"/>
        </w:rPr>
        <w:tab/>
        <w:t>Prekių perdavimas–priėmimas</w:t>
      </w:r>
    </w:p>
    <w:p w14:paraId="0E1D89F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43524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6.2.1.</w:t>
      </w:r>
      <w:r w:rsidRPr="0046237F">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B83D72"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6.2.2.</w:t>
      </w:r>
      <w:r w:rsidRPr="0046237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19F51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6.2.3.</w:t>
      </w:r>
      <w:r w:rsidRPr="0046237F">
        <w:rPr>
          <w:rFonts w:eastAsia="Arial"/>
          <w:szCs w:val="24"/>
        </w:rPr>
        <w:tab/>
        <w:t xml:space="preserve">Tiekėjui pristačius Prekes, Pirkėjas atlieka jų patikrinimą ir privalo: </w:t>
      </w:r>
    </w:p>
    <w:p w14:paraId="08DD23F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6.2.3.1.</w:t>
      </w:r>
      <w:r w:rsidRPr="0046237F">
        <w:tab/>
      </w:r>
      <w:r w:rsidRPr="0046237F">
        <w:rPr>
          <w:rFonts w:eastAsia="Arial"/>
        </w:rPr>
        <w:t>ne vėliau kaip per 5 (penkias) darbo dienas nuo faktinio Prekių perdavimo priimti Prekes, pasirašydamas Prekių perdavimo–priėmimo aktą; arba</w:t>
      </w:r>
    </w:p>
    <w:p w14:paraId="26B8963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6.2.3.2.</w:t>
      </w:r>
      <w:r w:rsidRPr="0046237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6237F">
        <w:rPr>
          <w:rFonts w:eastAsia="Arial"/>
          <w:b/>
          <w:bCs/>
          <w:szCs w:val="24"/>
        </w:rPr>
        <w:t>Defektų aktas</w:t>
      </w:r>
      <w:r w:rsidRPr="0046237F">
        <w:rPr>
          <w:rFonts w:eastAsia="Arial"/>
          <w:szCs w:val="24"/>
        </w:rPr>
        <w:t>); arba</w:t>
      </w:r>
    </w:p>
    <w:p w14:paraId="12668DC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6.2.3.3.</w:t>
      </w:r>
      <w:r w:rsidRPr="0046237F">
        <w:rPr>
          <w:rFonts w:eastAsia="Arial"/>
          <w:szCs w:val="24"/>
        </w:rPr>
        <w:tab/>
        <w:t xml:space="preserve">atsisakyti priimti Prekes ar jų dalį ir įteikti (arba išsiųsti) Defektų aktą Tiekėjui dėl netinkamų Prekių ar jų dalies.  </w:t>
      </w:r>
    </w:p>
    <w:p w14:paraId="0359B2B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6.2.4.</w:t>
      </w:r>
      <w:r w:rsidRPr="0046237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3299210"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6.2.5.</w:t>
      </w:r>
      <w:r w:rsidRPr="0046237F">
        <w:rPr>
          <w:rFonts w:eastAsia="Arial"/>
          <w:szCs w:val="24"/>
        </w:rPr>
        <w:tab/>
        <w:t xml:space="preserve">Prekes, neatitinkančias Sutarties, </w:t>
      </w:r>
      <w:r w:rsidRPr="0046237F">
        <w:rPr>
          <w:szCs w:val="24"/>
        </w:rPr>
        <w:t>įstatymų bei kitų teisės aktų</w:t>
      </w:r>
      <w:r w:rsidRPr="0046237F">
        <w:rPr>
          <w:rFonts w:eastAsia="Arial"/>
          <w:szCs w:val="24"/>
        </w:rPr>
        <w:t xml:space="preserve"> (jei taikoma) reikalavimų, Tiekėjas privalo atsiimti savo sąskaita per Pirkėjo Defektų akte nustatytą terminą, taip pat Pirkėjo reikalavimu atlyginti tokių Prekių saugojimo išlaidas.</w:t>
      </w:r>
    </w:p>
    <w:p w14:paraId="0CD52E2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6.2.6.</w:t>
      </w:r>
      <w:r w:rsidRPr="0046237F">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9586CC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Pr="0046237F">
        <w:tab/>
      </w:r>
      <w:r w:rsidRPr="0046237F">
        <w:rPr>
          <w:rFonts w:eastAsia="Arial"/>
        </w:rPr>
        <w:t>Jeigu Pirkėjas per 5 (penkias) darbo dienas nepateikia (neišsiunčia) Tiekėjui  Defektų akto, laikoma, kad Pirkėjas Prekes priėmė ir joms pretenzijų neturi.</w:t>
      </w:r>
    </w:p>
    <w:p w14:paraId="0052DE20"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lastRenderedPageBreak/>
        <w:t>6.2.8.</w:t>
      </w:r>
      <w:r w:rsidRPr="0046237F">
        <w:tab/>
      </w:r>
      <w:r w:rsidRPr="0046237F">
        <w:rPr>
          <w:rFonts w:eastAsia="Arial"/>
        </w:rPr>
        <w:t>Prekių praradimo ar sugadinimo ar atsitiktinio žuvimo rizika Pirkėjui iš Tiekėjo pereina nuo faktinio Prekių priėmimo momento.</w:t>
      </w:r>
    </w:p>
    <w:p w14:paraId="0620297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6.2.9.</w:t>
      </w:r>
      <w:r w:rsidRPr="0046237F">
        <w:rPr>
          <w:rFonts w:eastAsia="Arial"/>
          <w:szCs w:val="24"/>
        </w:rPr>
        <w:tab/>
        <w:t xml:space="preserve">Pirkėjas turi teisę naudotis Prekėmis tik po Prekių perdavimo-priėmimo akto pasirašymo. </w:t>
      </w:r>
    </w:p>
    <w:p w14:paraId="1AE2E09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CCFEC5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A9CE0F"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7.</w:t>
      </w:r>
      <w:r w:rsidRPr="0046237F">
        <w:rPr>
          <w:rFonts w:eastAsia="Arial"/>
          <w:b/>
          <w:caps/>
          <w:szCs w:val="24"/>
        </w:rPr>
        <w:tab/>
        <w:t>Tiekėjo garantiniai įsipareigojimai</w:t>
      </w:r>
    </w:p>
    <w:p w14:paraId="5052E37D"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EDFFE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46237F">
        <w:rPr>
          <w:rFonts w:eastAsia="Arial"/>
          <w:b/>
          <w:bCs/>
          <w:szCs w:val="24"/>
        </w:rPr>
        <w:t>7.1.</w:t>
      </w:r>
      <w:r w:rsidRPr="0046237F">
        <w:rPr>
          <w:rFonts w:eastAsia="Arial"/>
          <w:b/>
          <w:bCs/>
          <w:szCs w:val="24"/>
        </w:rPr>
        <w:tab/>
      </w:r>
      <w:r w:rsidRPr="0046237F">
        <w:rPr>
          <w:rFonts w:eastAsia="Arial"/>
          <w:b/>
          <w:szCs w:val="24"/>
        </w:rPr>
        <w:t>Garantiniai terminai (jei taikoma)</w:t>
      </w:r>
    </w:p>
    <w:p w14:paraId="437FEA3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1D49D00C"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7.1.1.</w:t>
      </w:r>
      <w:r w:rsidRPr="0046237F">
        <w:tab/>
      </w:r>
      <w:r w:rsidRPr="0046237F">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BF2471"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7.1.2.</w:t>
      </w:r>
      <w:r w:rsidRPr="0046237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E5D2D9"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7.1.3.</w:t>
      </w:r>
      <w:r w:rsidRPr="0046237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D6B9D4" w14:textId="77777777" w:rsidR="003969E1" w:rsidRPr="0046237F" w:rsidRDefault="003969E1"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A3E28B"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7.2.</w:t>
      </w:r>
      <w:r w:rsidRPr="0046237F">
        <w:rPr>
          <w:rFonts w:eastAsia="Arial"/>
          <w:b/>
          <w:bCs/>
          <w:szCs w:val="24"/>
        </w:rPr>
        <w:tab/>
      </w:r>
      <w:r w:rsidRPr="0046237F">
        <w:rPr>
          <w:rFonts w:eastAsia="Arial"/>
          <w:b/>
          <w:szCs w:val="24"/>
        </w:rPr>
        <w:t>Pretenzijos dėl Prekių trūkumų</w:t>
      </w:r>
    </w:p>
    <w:p w14:paraId="5336B0F5"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2F854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7.2.1.</w:t>
      </w:r>
      <w:r w:rsidRPr="0046237F">
        <w:tab/>
      </w:r>
      <w:r w:rsidRPr="0046237F">
        <w:rPr>
          <w:rFonts w:eastAsia="Arial"/>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18488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7.2.2.</w:t>
      </w:r>
      <w:r w:rsidRPr="0046237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A2961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7.2.3.1. jei Prekės atitinka Sutartyje nurodytus reikalavimus – Pirkėjas;</w:t>
      </w:r>
    </w:p>
    <w:p w14:paraId="544B73B4"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7.2.3.2. jei Prekės neatitinka Sutartyje nurodytų reikalavimų – Tiekėjas.</w:t>
      </w:r>
    </w:p>
    <w:p w14:paraId="6DA298A7" w14:textId="77777777" w:rsidR="003969E1" w:rsidRPr="0046237F" w:rsidRDefault="003969E1" w:rsidP="004846AE">
      <w:pPr>
        <w:tabs>
          <w:tab w:val="left" w:pos="567"/>
          <w:tab w:val="left" w:pos="851"/>
          <w:tab w:val="left" w:pos="992"/>
          <w:tab w:val="left" w:pos="1134"/>
        </w:tabs>
        <w:spacing w:line="259" w:lineRule="auto"/>
        <w:jc w:val="both"/>
        <w:rPr>
          <w:rFonts w:eastAsia="Arial"/>
          <w:szCs w:val="24"/>
        </w:rPr>
      </w:pPr>
    </w:p>
    <w:p w14:paraId="11C73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7.3.</w:t>
      </w:r>
      <w:r w:rsidRPr="0046237F">
        <w:rPr>
          <w:rFonts w:eastAsia="Arial"/>
          <w:b/>
          <w:bCs/>
          <w:szCs w:val="24"/>
        </w:rPr>
        <w:tab/>
      </w:r>
      <w:r w:rsidRPr="0046237F">
        <w:rPr>
          <w:rFonts w:eastAsia="Arial"/>
          <w:b/>
          <w:szCs w:val="24"/>
        </w:rPr>
        <w:t>Prekių trūkumų šalinimas</w:t>
      </w:r>
    </w:p>
    <w:p w14:paraId="239B849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39A25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7.3.1.</w:t>
      </w:r>
      <w:r w:rsidRPr="0046237F">
        <w:rPr>
          <w:rFonts w:eastAsia="Arial"/>
          <w:szCs w:val="24"/>
        </w:rPr>
        <w:tab/>
        <w:t xml:space="preserve">Tiekėjas privalo pašalinti Prekių trūkumus, sutaisydamas Prekes ar jų dalį arba pakeisdamas Prekę nauja Preke ar jos dalimi. </w:t>
      </w:r>
    </w:p>
    <w:p w14:paraId="5E16B50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7.3.2.</w:t>
      </w:r>
      <w:r w:rsidRPr="0046237F">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82AE4C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7.3.3.</w:t>
      </w:r>
      <w:r w:rsidRPr="0046237F">
        <w:rPr>
          <w:rFonts w:eastAsia="Arial"/>
          <w:szCs w:val="24"/>
        </w:rPr>
        <w:tab/>
        <w:t>Sutaisytoje Prekių dalyje pakartotinai nustačius Prekių trūkumų, Tiekėjas privalo pakeisti Prekes naujomis kokybiškomis Prekėmis, nebent Pirkėjas raštu sutiktų Prekes dar kartą taisyti.</w:t>
      </w:r>
    </w:p>
    <w:p w14:paraId="10981C2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7.3.4.</w:t>
      </w:r>
      <w:r w:rsidRPr="0046237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67C1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7.3.5.</w:t>
      </w:r>
      <w:r w:rsidRPr="0046237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6871E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7.3.6.</w:t>
      </w:r>
      <w:r w:rsidRPr="0046237F">
        <w:rPr>
          <w:rFonts w:eastAsia="Arial"/>
          <w:szCs w:val="24"/>
        </w:rPr>
        <w:tab/>
        <w:t>Tiekėjas, pašalinęs visus Prekių trūkumus, privalo apie tai informuoti Pirkėją.</w:t>
      </w:r>
    </w:p>
    <w:p w14:paraId="0BE7926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Pr="0046237F">
        <w:tab/>
      </w:r>
      <w:r w:rsidRPr="0046237F">
        <w:rPr>
          <w:rFonts w:eastAsia="Arial"/>
        </w:rPr>
        <w:t>Pirkėjas per 5 (penkias) darbo dienas po Tiekėjo pranešimo apie Prekių trūkumų pašalinimą gavimo privalo patikrinti trūkumus, nurodytus Defektų akte arba Pirkėjo pretenzijoje, ir raštu patvirtinti, kurie Prekių trūkumai buvo pašalinti.</w:t>
      </w:r>
    </w:p>
    <w:p w14:paraId="4DE926B4"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047EAF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7.4.</w:t>
      </w:r>
      <w:r w:rsidRPr="0046237F">
        <w:rPr>
          <w:rFonts w:eastAsia="Arial"/>
          <w:b/>
          <w:bCs/>
          <w:szCs w:val="24"/>
        </w:rPr>
        <w:tab/>
      </w:r>
      <w:r w:rsidRPr="0046237F">
        <w:rPr>
          <w:rFonts w:eastAsia="Arial"/>
          <w:b/>
          <w:szCs w:val="24"/>
        </w:rPr>
        <w:t>Pirkėjo teisės, Tiekėjui nepašalinus Prekių trūkumų</w:t>
      </w:r>
    </w:p>
    <w:p w14:paraId="0B26ED26"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4881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w:t>
      </w:r>
      <w:r w:rsidRPr="0046237F">
        <w:rPr>
          <w:rFonts w:eastAsia="Arial"/>
          <w:szCs w:val="24"/>
        </w:rPr>
        <w:tab/>
        <w:t>Jeigu Tiekėjas atsisako pašalinti arba nepašalina Prekių trūkumų per Pirkėjo nustatytus protingus terminus, Pirkėjas turi teisę:</w:t>
      </w:r>
    </w:p>
    <w:p w14:paraId="7EC5F0E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7.4.1.1.</w:t>
      </w:r>
      <w:r w:rsidRPr="0046237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AB70B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7.4.1.2.</w:t>
      </w:r>
      <w:r w:rsidRPr="0046237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B33DD8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7.4.1.3. grąžinti Prekes Tiekėjui ir nemokėti už tokias Prekes ar reikalauti grąžinti už Prekes sumokėtą sumą bei nutraukti Sutartį.</w:t>
      </w:r>
    </w:p>
    <w:p w14:paraId="7FC5DE9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7.4.2.</w:t>
      </w:r>
      <w:r w:rsidRPr="0046237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F8B47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7.4.3.</w:t>
      </w:r>
      <w:r w:rsidRPr="0046237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43159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7.4.4.</w:t>
      </w:r>
      <w:r w:rsidRPr="0046237F">
        <w:tab/>
      </w:r>
      <w:r w:rsidRPr="0046237F">
        <w:rPr>
          <w:rFonts w:eastAsia="Arial"/>
        </w:rPr>
        <w:t xml:space="preserve">Už vėlavimą pašalinti Prekių trūkumus Pirkėjas privalo reikalauti Tiekėjo sumokėti </w:t>
      </w:r>
      <w:r w:rsidRPr="0046237F">
        <w:rPr>
          <w:rFonts w:eastAsia="Arial"/>
        </w:rPr>
        <w:lastRenderedPageBreak/>
        <w:t>Specialiosiose sąlygose nustatyto dydžio netesybas.</w:t>
      </w:r>
    </w:p>
    <w:p w14:paraId="643638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1DF42D"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8.</w:t>
      </w:r>
      <w:r w:rsidRPr="0046237F">
        <w:rPr>
          <w:rFonts w:eastAsia="Arial"/>
          <w:b/>
          <w:bCs/>
          <w:caps/>
          <w:szCs w:val="24"/>
        </w:rPr>
        <w:tab/>
      </w:r>
      <w:r w:rsidRPr="0046237F">
        <w:rPr>
          <w:rFonts w:eastAsia="Arial"/>
          <w:b/>
          <w:caps/>
          <w:szCs w:val="24"/>
        </w:rPr>
        <w:t>PRISTATYMO terminai</w:t>
      </w:r>
    </w:p>
    <w:p w14:paraId="0B2D1D65"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CCD644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8.1.</w:t>
      </w:r>
      <w:r w:rsidRPr="0046237F">
        <w:rPr>
          <w:rFonts w:eastAsia="Arial"/>
          <w:b/>
          <w:bCs/>
          <w:szCs w:val="24"/>
        </w:rPr>
        <w:tab/>
      </w:r>
      <w:r w:rsidRPr="0046237F">
        <w:rPr>
          <w:rFonts w:eastAsia="Arial"/>
          <w:b/>
          <w:szCs w:val="24"/>
        </w:rPr>
        <w:t>Pristatymo terminai ir Prekių tiekimo grafikas</w:t>
      </w:r>
    </w:p>
    <w:p w14:paraId="4E8C3D80"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20253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8.1.1.</w:t>
      </w:r>
      <w:r w:rsidRPr="0046237F">
        <w:rPr>
          <w:rFonts w:eastAsia="Arial"/>
          <w:szCs w:val="24"/>
        </w:rPr>
        <w:tab/>
        <w:t xml:space="preserve">Tiekėjas privalo pristatyti Prekes laikydamasis terminų, nurodytų Specialiosiose sąlygose. </w:t>
      </w:r>
    </w:p>
    <w:p w14:paraId="6D3FFD3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8.1.2.</w:t>
      </w:r>
      <w:r w:rsidRPr="0046237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6237F">
        <w:rPr>
          <w:rFonts w:eastAsia="Arial"/>
          <w:b/>
          <w:bCs/>
          <w:szCs w:val="24"/>
        </w:rPr>
        <w:t>Grafikas</w:t>
      </w:r>
      <w:r w:rsidRPr="0046237F">
        <w:rPr>
          <w:rFonts w:eastAsia="Arial"/>
          <w:szCs w:val="24"/>
        </w:rPr>
        <w:t>).</w:t>
      </w:r>
    </w:p>
    <w:p w14:paraId="4AE282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8.1.3.</w:t>
      </w:r>
      <w:r w:rsidRPr="0046237F">
        <w:rPr>
          <w:rFonts w:eastAsia="Arial"/>
          <w:szCs w:val="24"/>
        </w:rPr>
        <w:tab/>
        <w:t>Jei aktualu, Grafike turi būti pažymėta, kurios Prekės gali būti pristatomos lygiagrečiai, o kurios gali būti pristatomos tik numatytu eiliškumu.</w:t>
      </w:r>
    </w:p>
    <w:p w14:paraId="6EC46986"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112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8.2.</w:t>
      </w:r>
      <w:r w:rsidRPr="0046237F">
        <w:rPr>
          <w:rFonts w:eastAsia="Arial"/>
          <w:b/>
          <w:bCs/>
          <w:szCs w:val="24"/>
        </w:rPr>
        <w:tab/>
      </w:r>
      <w:r w:rsidRPr="0046237F">
        <w:rPr>
          <w:rFonts w:eastAsia="Arial"/>
          <w:b/>
          <w:szCs w:val="24"/>
        </w:rPr>
        <w:t>Netesybos už Prekių pristatymo vėlavimą</w:t>
      </w:r>
    </w:p>
    <w:p w14:paraId="2E1799BF"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200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8.2.1.</w:t>
      </w:r>
      <w:r w:rsidRPr="0046237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2905DC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8.2.2.</w:t>
      </w:r>
      <w:r w:rsidRPr="0046237F">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76AD4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46237F">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6D662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F4012A"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9.</w:t>
      </w:r>
      <w:r w:rsidRPr="0046237F">
        <w:rPr>
          <w:rFonts w:eastAsia="Arial"/>
          <w:b/>
          <w:bCs/>
          <w:caps/>
          <w:szCs w:val="24"/>
        </w:rPr>
        <w:tab/>
      </w:r>
      <w:r w:rsidRPr="0046237F">
        <w:rPr>
          <w:rFonts w:eastAsia="Arial"/>
          <w:b/>
          <w:caps/>
          <w:szCs w:val="24"/>
        </w:rPr>
        <w:t>Prievolių pagal Sutartį įvykdymo užtikrinimo būdai</w:t>
      </w:r>
    </w:p>
    <w:p w14:paraId="46DD87CB"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AF40ED"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671D8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10.</w:t>
      </w:r>
      <w:r w:rsidRPr="0046237F">
        <w:rPr>
          <w:rFonts w:eastAsia="Arial"/>
          <w:b/>
          <w:bCs/>
          <w:caps/>
          <w:szCs w:val="24"/>
        </w:rPr>
        <w:tab/>
      </w:r>
      <w:r w:rsidRPr="0046237F">
        <w:rPr>
          <w:rFonts w:eastAsia="Arial"/>
          <w:b/>
          <w:caps/>
          <w:szCs w:val="24"/>
        </w:rPr>
        <w:t>Sutarties įvykdymo užtikrinimas (JEI TAIKOMA)</w:t>
      </w:r>
    </w:p>
    <w:p w14:paraId="39E3842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19F0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E4F186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b/>
          <w:bCs/>
          <w:color w:val="000000"/>
          <w:szCs w:val="24"/>
        </w:rPr>
        <w:t>Pastaba.</w:t>
      </w:r>
      <w:r w:rsidRPr="0046237F">
        <w:rPr>
          <w:color w:val="000000"/>
          <w:szCs w:val="24"/>
        </w:rPr>
        <w:t xml:space="preserve"> </w:t>
      </w:r>
      <w:r w:rsidRPr="0046237F">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68E69C" w14:textId="77777777" w:rsidR="003969E1" w:rsidRPr="0046237F" w:rsidRDefault="009632BE" w:rsidP="004846AE">
      <w:pPr>
        <w:tabs>
          <w:tab w:val="left" w:pos="567"/>
        </w:tabs>
        <w:spacing w:line="259" w:lineRule="auto"/>
        <w:jc w:val="both"/>
        <w:rPr>
          <w:rFonts w:eastAsia="Cambria"/>
          <w:szCs w:val="24"/>
        </w:rPr>
      </w:pPr>
      <w:r w:rsidRPr="0046237F">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6237F">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6237F">
        <w:rPr>
          <w:rFonts w:eastAsia="Cambria"/>
          <w:color w:val="000000"/>
          <w:szCs w:val="24"/>
          <w:shd w:val="clear" w:color="auto" w:fill="FFFFFF"/>
        </w:rPr>
        <w:t xml:space="preserve">), atitinkantį Bendrųjų sąlygų 10 skyriuje nurodytas sąlygas, per Specialiosiose sąlygose nustatytą terminą (toliau – </w:t>
      </w:r>
      <w:r w:rsidRPr="0046237F">
        <w:rPr>
          <w:rFonts w:eastAsia="Cambria"/>
          <w:b/>
          <w:bCs/>
          <w:color w:val="000000"/>
          <w:szCs w:val="24"/>
          <w:shd w:val="clear" w:color="auto" w:fill="FFFFFF"/>
        </w:rPr>
        <w:t>Sutarties įvykdymo užtikrinimas</w:t>
      </w:r>
      <w:r w:rsidRPr="0046237F">
        <w:rPr>
          <w:rFonts w:eastAsia="Cambria"/>
          <w:color w:val="000000"/>
          <w:szCs w:val="24"/>
          <w:shd w:val="clear" w:color="auto" w:fill="FFFFFF"/>
        </w:rPr>
        <w:t>).</w:t>
      </w:r>
      <w:r w:rsidRPr="0046237F">
        <w:rPr>
          <w:rFonts w:eastAsia="Cambria"/>
          <w:szCs w:val="24"/>
        </w:rPr>
        <w:t xml:space="preserve"> </w:t>
      </w:r>
    </w:p>
    <w:p w14:paraId="6263E6C8"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D996704" w14:textId="77777777" w:rsidR="003969E1" w:rsidRPr="0046237F" w:rsidRDefault="009632BE" w:rsidP="004846AE">
      <w:pPr>
        <w:tabs>
          <w:tab w:val="left" w:pos="567"/>
        </w:tabs>
        <w:spacing w:line="259" w:lineRule="auto"/>
        <w:jc w:val="both"/>
        <w:textAlignment w:val="baseline"/>
        <w:rPr>
          <w:szCs w:val="24"/>
        </w:rPr>
      </w:pPr>
      <w:r w:rsidRPr="0046237F">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11CE8E" w14:textId="77777777" w:rsidR="003969E1" w:rsidRPr="0046237F" w:rsidRDefault="009632BE" w:rsidP="004846AE">
      <w:pPr>
        <w:tabs>
          <w:tab w:val="left" w:pos="567"/>
        </w:tabs>
        <w:spacing w:line="259" w:lineRule="auto"/>
        <w:jc w:val="both"/>
        <w:textAlignment w:val="baseline"/>
        <w:rPr>
          <w:szCs w:val="24"/>
        </w:rPr>
      </w:pPr>
      <w:r w:rsidRPr="0046237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2E1013" w14:textId="77777777" w:rsidR="003969E1" w:rsidRPr="0046237F" w:rsidRDefault="009632BE" w:rsidP="004846AE">
      <w:pPr>
        <w:tabs>
          <w:tab w:val="left" w:pos="567"/>
        </w:tabs>
        <w:spacing w:line="259" w:lineRule="auto"/>
        <w:jc w:val="both"/>
        <w:textAlignment w:val="baseline"/>
      </w:pPr>
      <w:r w:rsidRPr="0046237F">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2B97B9" w14:textId="77777777" w:rsidR="003969E1" w:rsidRPr="0046237F" w:rsidRDefault="009632BE" w:rsidP="004846AE">
      <w:pPr>
        <w:tabs>
          <w:tab w:val="left" w:pos="567"/>
        </w:tabs>
        <w:spacing w:line="259" w:lineRule="auto"/>
        <w:jc w:val="both"/>
        <w:textAlignment w:val="baseline"/>
        <w:rPr>
          <w:szCs w:val="24"/>
        </w:rPr>
      </w:pPr>
      <w:r w:rsidRPr="0046237F">
        <w:rPr>
          <w:szCs w:val="24"/>
        </w:rPr>
        <w:t>10.7. Sutarties įvykdymo užtikrinimas turi įsigalioti ne vėliau negu jo pateikimo Pirkėjui dieną. </w:t>
      </w:r>
    </w:p>
    <w:p w14:paraId="0868607D" w14:textId="77777777" w:rsidR="003969E1" w:rsidRPr="0046237F" w:rsidRDefault="009632BE" w:rsidP="004846AE">
      <w:pPr>
        <w:tabs>
          <w:tab w:val="left" w:pos="567"/>
        </w:tabs>
        <w:spacing w:line="259" w:lineRule="auto"/>
        <w:jc w:val="both"/>
        <w:textAlignment w:val="baseline"/>
        <w:rPr>
          <w:szCs w:val="24"/>
        </w:rPr>
      </w:pPr>
      <w:r w:rsidRPr="0046237F">
        <w:rPr>
          <w:szCs w:val="24"/>
        </w:rPr>
        <w:t>10.8. Sutarties įvykdymo užtikrinimo suma turi būti nurodoma ir išmokama eurais. </w:t>
      </w:r>
    </w:p>
    <w:p w14:paraId="274A4B71" w14:textId="77777777" w:rsidR="003969E1" w:rsidRPr="0046237F" w:rsidRDefault="009632BE" w:rsidP="004846AE">
      <w:pPr>
        <w:tabs>
          <w:tab w:val="left" w:pos="567"/>
        </w:tabs>
        <w:spacing w:line="259" w:lineRule="auto"/>
        <w:jc w:val="both"/>
        <w:textAlignment w:val="baseline"/>
        <w:rPr>
          <w:szCs w:val="24"/>
        </w:rPr>
      </w:pPr>
      <w:r w:rsidRPr="0046237F">
        <w:rPr>
          <w:szCs w:val="24"/>
        </w:rPr>
        <w:t>10.9. Sutarties įvykdymo užtikrinimas turi būti surašytas lietuvių arba kita kalba (esant Pirkėjo prašymui, turi būti pateiktas vertimas į lietuvių kalbą). </w:t>
      </w:r>
    </w:p>
    <w:p w14:paraId="683CF215" w14:textId="77777777" w:rsidR="003969E1" w:rsidRPr="0046237F" w:rsidRDefault="009632BE" w:rsidP="004846AE">
      <w:pPr>
        <w:tabs>
          <w:tab w:val="left" w:pos="567"/>
        </w:tabs>
        <w:spacing w:line="259" w:lineRule="auto"/>
        <w:jc w:val="both"/>
        <w:textAlignment w:val="baseline"/>
        <w:rPr>
          <w:szCs w:val="24"/>
        </w:rPr>
      </w:pPr>
      <w:r w:rsidRPr="0046237F">
        <w:rPr>
          <w:szCs w:val="24"/>
        </w:rPr>
        <w:t>10.10. Sutarties įvykdymo užtikrinime nurodytas jo galiojimo terminas turi būti ne trumpesnis nei Sutarties galiojimo terminas. </w:t>
      </w:r>
    </w:p>
    <w:p w14:paraId="05200D23" w14:textId="77777777" w:rsidR="003969E1" w:rsidRPr="0046237F" w:rsidRDefault="009632BE" w:rsidP="004846AE">
      <w:pPr>
        <w:tabs>
          <w:tab w:val="left" w:pos="567"/>
        </w:tabs>
        <w:spacing w:line="259" w:lineRule="auto"/>
        <w:jc w:val="both"/>
        <w:textAlignment w:val="baseline"/>
        <w:rPr>
          <w:szCs w:val="24"/>
        </w:rPr>
      </w:pPr>
      <w:r w:rsidRPr="0046237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77777777" w:rsidR="003969E1" w:rsidRPr="0046237F" w:rsidRDefault="009632BE" w:rsidP="004846AE">
      <w:pPr>
        <w:tabs>
          <w:tab w:val="left" w:pos="567"/>
        </w:tabs>
        <w:spacing w:line="259" w:lineRule="auto"/>
        <w:jc w:val="both"/>
        <w:textAlignment w:val="baseline"/>
      </w:pPr>
      <w:r w:rsidRPr="0046237F">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EB5580B" w14:textId="77777777" w:rsidR="003969E1" w:rsidRPr="0046237F" w:rsidRDefault="009632BE" w:rsidP="004846AE">
      <w:pPr>
        <w:tabs>
          <w:tab w:val="left" w:pos="567"/>
        </w:tabs>
        <w:spacing w:line="259" w:lineRule="auto"/>
        <w:jc w:val="both"/>
        <w:textAlignment w:val="baseline"/>
      </w:pPr>
      <w:r w:rsidRPr="0046237F">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77777777" w:rsidR="003969E1" w:rsidRPr="0046237F" w:rsidRDefault="009632BE" w:rsidP="004846AE">
      <w:pPr>
        <w:tabs>
          <w:tab w:val="left" w:pos="567"/>
        </w:tabs>
        <w:spacing w:line="259" w:lineRule="auto"/>
        <w:jc w:val="both"/>
        <w:rPr>
          <w:szCs w:val="24"/>
        </w:rPr>
      </w:pPr>
      <w:r w:rsidRPr="0046237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7777777" w:rsidR="003969E1" w:rsidRPr="0046237F" w:rsidRDefault="009632BE" w:rsidP="004846AE">
      <w:pPr>
        <w:tabs>
          <w:tab w:val="left" w:pos="567"/>
        </w:tabs>
        <w:spacing w:line="259" w:lineRule="auto"/>
        <w:jc w:val="both"/>
        <w:textAlignment w:val="baseline"/>
        <w:rPr>
          <w:szCs w:val="24"/>
        </w:rPr>
      </w:pPr>
      <w:r w:rsidRPr="0046237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10.16. Pirkėjas </w:t>
      </w:r>
      <w:r w:rsidRPr="0046237F">
        <w:rPr>
          <w:color w:val="000000"/>
          <w:szCs w:val="24"/>
        </w:rPr>
        <w:t>gali pasinaudoti Sutarties įvykdymo užtikrinimu, esant bet kuriai iš žemiau nurodytų aplinkybių:  </w:t>
      </w:r>
    </w:p>
    <w:p w14:paraId="5F8F9E7C"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10.16.1. Tiekėjas neįvykdė, nevykdo arba netinkamai vykdo savo įsipareigojimus pagal Sutartį;  </w:t>
      </w:r>
    </w:p>
    <w:p w14:paraId="23BFE3A6"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10.16.2. Tiekėjas per protingai nustatytą laikotarpį neįvykdo Pirkėjo nurodymo ištaisyti Prekių trūkumus;  </w:t>
      </w:r>
    </w:p>
    <w:p w14:paraId="138D20AA"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10.16.4. Tiekėjas be pateisinamos priežasties (ne Sutartyje nustatytais atvejais) vienašališkai nutraukia Sutartį. </w:t>
      </w:r>
    </w:p>
    <w:p w14:paraId="0C1073FB" w14:textId="77777777" w:rsidR="003969E1" w:rsidRPr="0046237F" w:rsidRDefault="003969E1" w:rsidP="004846AE">
      <w:pPr>
        <w:tabs>
          <w:tab w:val="left" w:pos="567"/>
        </w:tabs>
        <w:spacing w:line="259" w:lineRule="auto"/>
        <w:jc w:val="both"/>
        <w:textAlignment w:val="baseline"/>
        <w:rPr>
          <w:szCs w:val="24"/>
        </w:rPr>
      </w:pPr>
    </w:p>
    <w:p w14:paraId="6E3E2CB6"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caps/>
          <w:szCs w:val="24"/>
          <w14:numSpacing w14:val="tabular"/>
        </w:rPr>
      </w:pPr>
      <w:r w:rsidRPr="0046237F">
        <w:rPr>
          <w:rFonts w:eastAsia="Cambria"/>
          <w:b/>
          <w:bCs/>
          <w:caps/>
          <w:szCs w:val="24"/>
          <w14:numSpacing w14:val="tabular"/>
        </w:rPr>
        <w:t>11.</w:t>
      </w:r>
      <w:r w:rsidRPr="0046237F">
        <w:rPr>
          <w:rFonts w:eastAsia="Cambria"/>
          <w:b/>
          <w:bCs/>
          <w:caps/>
          <w:szCs w:val="24"/>
          <w14:numSpacing w14:val="tabular"/>
        </w:rPr>
        <w:tab/>
        <w:t>SUTARTIES KAINA IR JOS PERSKAIČIAVIMAS</w:t>
      </w:r>
    </w:p>
    <w:p w14:paraId="62463BB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6E20E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A2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11.2. Pradinės sutarties vertė yra nurodyta Specialiosiose sąlygose.</w:t>
      </w:r>
    </w:p>
    <w:p w14:paraId="72FD6F3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A1B95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11.4. Sutarties kainos peržiūra atliekama Specialiosiose sąlygose nustatyta tvarka.</w:t>
      </w:r>
    </w:p>
    <w:p w14:paraId="7A516A8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7057A5"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b/>
          <w:bCs/>
          <w:caps/>
          <w14:numSpacing w14:val="tabular"/>
        </w:rPr>
      </w:pPr>
      <w:r w:rsidRPr="0046237F">
        <w:rPr>
          <w:rFonts w:eastAsia="Cambria"/>
          <w:b/>
          <w:bCs/>
          <w:caps/>
          <w14:numSpacing w14:val="tabular"/>
        </w:rPr>
        <w:lastRenderedPageBreak/>
        <w:t>12.</w:t>
      </w:r>
      <w:r w:rsidRPr="0046237F">
        <w:rPr>
          <w:rFonts w:eastAsia="Cambria"/>
          <w:b/>
          <w:bCs/>
          <w:caps/>
          <w:szCs w:val="24"/>
          <w14:numSpacing w14:val="tabular"/>
        </w:rPr>
        <w:tab/>
      </w:r>
      <w:r w:rsidRPr="0046237F">
        <w:rPr>
          <w:rFonts w:eastAsia="Cambria"/>
          <w:b/>
          <w:bCs/>
          <w:caps/>
          <w14:numSpacing w14:val="tabular"/>
        </w:rPr>
        <w:t>ATSISKAITYMO TVARKA</w:t>
      </w:r>
    </w:p>
    <w:p w14:paraId="10DF1B01" w14:textId="77777777" w:rsidR="003969E1" w:rsidRPr="0046237F" w:rsidRDefault="003969E1" w:rsidP="004846AE">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5A1BA27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12.1.</w:t>
      </w:r>
      <w:r w:rsidRPr="0046237F">
        <w:rPr>
          <w:rFonts w:eastAsia="Arial"/>
          <w:b/>
          <w:bCs/>
          <w:szCs w:val="24"/>
        </w:rPr>
        <w:tab/>
      </w:r>
      <w:r w:rsidRPr="0046237F">
        <w:rPr>
          <w:rFonts w:eastAsia="Arial"/>
          <w:b/>
          <w:szCs w:val="24"/>
        </w:rPr>
        <w:t>Išankstinis mokėjimas (avansas) (jei taikoma)</w:t>
      </w:r>
    </w:p>
    <w:p w14:paraId="7134BCC4"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AFFB" w14:textId="77777777" w:rsidR="003969E1" w:rsidRPr="0046237F" w:rsidRDefault="009632BE" w:rsidP="004846AE">
      <w:pPr>
        <w:tabs>
          <w:tab w:val="left" w:pos="567"/>
        </w:tabs>
        <w:spacing w:line="259" w:lineRule="auto"/>
        <w:jc w:val="both"/>
        <w:textAlignment w:val="baseline"/>
        <w:rPr>
          <w:szCs w:val="24"/>
        </w:rPr>
      </w:pPr>
      <w:r w:rsidRPr="0046237F">
        <w:rPr>
          <w:szCs w:val="24"/>
        </w:rPr>
        <w:t>12.1.1. Bendrųjų sąlygų 12.1 poskyrio sąlygos taikomos tuo atveju, jei Specialiosiose sąlygose yra nurodyta, kad Tiekėjui mokamas išankstinis mokėjimas (avansas) (toliau – avansas). </w:t>
      </w:r>
    </w:p>
    <w:p w14:paraId="597DDE90" w14:textId="77777777" w:rsidR="003969E1" w:rsidRPr="0046237F" w:rsidRDefault="009632BE" w:rsidP="004846AE">
      <w:pPr>
        <w:tabs>
          <w:tab w:val="left" w:pos="567"/>
        </w:tabs>
        <w:spacing w:line="259" w:lineRule="auto"/>
        <w:jc w:val="both"/>
        <w:textAlignment w:val="baseline"/>
        <w:rPr>
          <w:szCs w:val="24"/>
        </w:rPr>
      </w:pPr>
      <w:r w:rsidRPr="0046237F">
        <w:rPr>
          <w:szCs w:val="24"/>
        </w:rPr>
        <w:t>12.1.2. Pirkėjas sumoka Tiekėjui avansą – ne daugiau kaip Specialiosiose sąlygose nurodytas avanso dydis.</w:t>
      </w:r>
    </w:p>
    <w:p w14:paraId="4CD024DC" w14:textId="77777777" w:rsidR="003969E1" w:rsidRPr="0046237F" w:rsidRDefault="009632BE" w:rsidP="004846AE">
      <w:pPr>
        <w:tabs>
          <w:tab w:val="left" w:pos="567"/>
        </w:tabs>
        <w:spacing w:line="259" w:lineRule="auto"/>
        <w:jc w:val="both"/>
        <w:textAlignment w:val="baseline"/>
        <w:rPr>
          <w:color w:val="000000"/>
        </w:rPr>
      </w:pPr>
      <w:r w:rsidRPr="0046237F">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6237F">
        <w:rPr>
          <w:color w:val="000000" w:themeColor="text1"/>
        </w:rPr>
        <w:t xml:space="preserve">arba draudimo bendrovės laidavimo draudimo raštą arba kitą sutartinių įsipareigojimų įvykdymo užtikrinimą </w:t>
      </w:r>
      <w:r w:rsidRPr="0046237F">
        <w:t xml:space="preserve">ne mažesnei kaip Specialiosiose sąlygose prašomo avanso dydžio sumai (toliau – </w:t>
      </w:r>
      <w:r w:rsidRPr="0046237F">
        <w:rPr>
          <w:b/>
          <w:bCs/>
        </w:rPr>
        <w:t>Avanso užtikrinimas</w:t>
      </w:r>
      <w:r w:rsidRPr="0046237F">
        <w:t>)</w:t>
      </w:r>
      <w:r w:rsidRPr="0046237F">
        <w:rPr>
          <w:color w:val="000000" w:themeColor="text1"/>
        </w:rPr>
        <w:t>. </w:t>
      </w:r>
    </w:p>
    <w:p w14:paraId="6822F0FF" w14:textId="77777777" w:rsidR="003969E1" w:rsidRPr="0046237F" w:rsidRDefault="009632BE" w:rsidP="004846AE">
      <w:pPr>
        <w:tabs>
          <w:tab w:val="left" w:pos="567"/>
        </w:tabs>
        <w:spacing w:line="259" w:lineRule="auto"/>
        <w:jc w:val="both"/>
        <w:textAlignment w:val="baseline"/>
        <w:rPr>
          <w:szCs w:val="24"/>
        </w:rPr>
      </w:pPr>
      <w:r w:rsidRPr="0046237F">
        <w:rPr>
          <w:b/>
          <w:bCs/>
          <w:szCs w:val="24"/>
        </w:rPr>
        <w:t>Pastaba.</w:t>
      </w:r>
      <w:r w:rsidRPr="0046237F">
        <w:rPr>
          <w:szCs w:val="24"/>
        </w:rPr>
        <w:t xml:space="preserve"> </w:t>
      </w:r>
      <w:r w:rsidRPr="0046237F">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237F">
        <w:rPr>
          <w:szCs w:val="24"/>
        </w:rPr>
        <w:t xml:space="preserve"> </w:t>
      </w:r>
      <w:r w:rsidRPr="0046237F">
        <w:rPr>
          <w:rFonts w:eastAsia="Arial"/>
          <w:color w:val="000000"/>
          <w:szCs w:val="24"/>
          <w:shd w:val="clear" w:color="auto" w:fill="FFFFFF"/>
        </w:rPr>
        <w:t>įstatymų bei kitų teisės aktų</w:t>
      </w:r>
      <w:r w:rsidRPr="0046237F">
        <w:rPr>
          <w:rFonts w:eastAsia="Arial"/>
          <w:szCs w:val="24"/>
        </w:rPr>
        <w:t xml:space="preserve"> </w:t>
      </w:r>
      <w:r w:rsidRPr="0046237F">
        <w:rPr>
          <w:rFonts w:eastAsia="Arial"/>
          <w:color w:val="000000"/>
          <w:szCs w:val="24"/>
          <w:shd w:val="clear" w:color="auto" w:fill="FFFFFF"/>
        </w:rPr>
        <w:t>nuostatas.</w:t>
      </w:r>
    </w:p>
    <w:p w14:paraId="1F84681D"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12.1.4. </w:t>
      </w:r>
      <w:r w:rsidRPr="0046237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59AF594"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12.1.5. </w:t>
      </w:r>
      <w:r w:rsidRPr="0046237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CC0ED4" w14:textId="77777777" w:rsidR="003969E1" w:rsidRPr="0046237F" w:rsidRDefault="009632BE" w:rsidP="004846AE">
      <w:pPr>
        <w:tabs>
          <w:tab w:val="left" w:pos="567"/>
        </w:tabs>
        <w:spacing w:line="259" w:lineRule="auto"/>
        <w:jc w:val="both"/>
        <w:textAlignment w:val="baseline"/>
        <w:rPr>
          <w:szCs w:val="24"/>
        </w:rPr>
      </w:pPr>
      <w:r w:rsidRPr="0046237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61893E" w14:textId="77777777" w:rsidR="003969E1" w:rsidRPr="0046237F" w:rsidRDefault="009632BE" w:rsidP="004846AE">
      <w:pPr>
        <w:tabs>
          <w:tab w:val="left" w:pos="567"/>
        </w:tabs>
        <w:spacing w:line="259" w:lineRule="auto"/>
        <w:jc w:val="both"/>
        <w:textAlignment w:val="baseline"/>
        <w:rPr>
          <w:szCs w:val="24"/>
        </w:rPr>
      </w:pPr>
      <w:r w:rsidRPr="0046237F">
        <w:rPr>
          <w:szCs w:val="24"/>
        </w:rPr>
        <w:t>12.1.7. Avanso užtikrinimo suma turi būti nurodoma ir išmokama eurais. </w:t>
      </w:r>
    </w:p>
    <w:p w14:paraId="7FDB127F" w14:textId="77777777" w:rsidR="003969E1" w:rsidRPr="0046237F" w:rsidRDefault="009632BE" w:rsidP="004846AE">
      <w:pPr>
        <w:tabs>
          <w:tab w:val="left" w:pos="567"/>
        </w:tabs>
        <w:spacing w:line="259" w:lineRule="auto"/>
        <w:jc w:val="both"/>
        <w:textAlignment w:val="baseline"/>
        <w:rPr>
          <w:szCs w:val="24"/>
        </w:rPr>
      </w:pPr>
      <w:r w:rsidRPr="0046237F">
        <w:rPr>
          <w:szCs w:val="24"/>
        </w:rPr>
        <w:t>12.1.8. Avanso užtikrinimas turi būti surašytas lietuvių arba kita kalba (esant Pirkėjo prašymui, turi būti pateiktas vertimas į lietuvių kalbą). </w:t>
      </w:r>
    </w:p>
    <w:p w14:paraId="12617F76" w14:textId="77777777" w:rsidR="003969E1" w:rsidRPr="0046237F" w:rsidRDefault="009632BE" w:rsidP="004846AE">
      <w:pPr>
        <w:tabs>
          <w:tab w:val="left" w:pos="567"/>
        </w:tabs>
        <w:spacing w:line="259" w:lineRule="auto"/>
        <w:jc w:val="both"/>
        <w:textAlignment w:val="baseline"/>
        <w:rPr>
          <w:szCs w:val="24"/>
        </w:rPr>
      </w:pPr>
      <w:r w:rsidRPr="0046237F">
        <w:rPr>
          <w:szCs w:val="24"/>
        </w:rPr>
        <w:t>12.1.9. Avanso užtikrinimas, neatitinkantis šiame Sutarties poskyryje nustatytų reikalavimų, nebus priimamas. </w:t>
      </w:r>
    </w:p>
    <w:p w14:paraId="416385F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16519C" w14:textId="77777777" w:rsidR="003969E1" w:rsidRPr="0046237F" w:rsidRDefault="009632BE" w:rsidP="004846AE">
      <w:pPr>
        <w:tabs>
          <w:tab w:val="left" w:pos="567"/>
        </w:tabs>
        <w:spacing w:line="259" w:lineRule="auto"/>
        <w:jc w:val="both"/>
        <w:textAlignment w:val="baseline"/>
        <w:rPr>
          <w:szCs w:val="24"/>
        </w:rPr>
      </w:pPr>
      <w:r w:rsidRPr="0046237F">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58618"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46237F">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3617F0" w14:textId="77777777" w:rsidR="003969E1" w:rsidRPr="0046237F" w:rsidRDefault="003969E1" w:rsidP="004846AE">
      <w:pPr>
        <w:tabs>
          <w:tab w:val="left" w:pos="567"/>
        </w:tabs>
        <w:spacing w:line="259" w:lineRule="auto"/>
        <w:jc w:val="both"/>
        <w:textAlignment w:val="baseline"/>
        <w:rPr>
          <w:szCs w:val="24"/>
        </w:rPr>
      </w:pPr>
    </w:p>
    <w:p w14:paraId="59414E7E"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12.2.</w:t>
      </w:r>
      <w:r w:rsidRPr="0046237F">
        <w:rPr>
          <w:rFonts w:eastAsia="Arial"/>
          <w:b/>
          <w:bCs/>
          <w:szCs w:val="24"/>
        </w:rPr>
        <w:tab/>
      </w:r>
      <w:r w:rsidRPr="0046237F">
        <w:rPr>
          <w:rFonts w:eastAsia="Arial"/>
          <w:b/>
          <w:szCs w:val="24"/>
        </w:rPr>
        <w:t>Mokėjimų tvarka</w:t>
      </w:r>
    </w:p>
    <w:p w14:paraId="396D1ECD"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436EF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w:t>
      </w:r>
      <w:r w:rsidRPr="0046237F">
        <w:rPr>
          <w:rFonts w:eastAsia="Arial"/>
          <w:szCs w:val="24"/>
        </w:rPr>
        <w:tab/>
      </w:r>
      <w:r w:rsidRPr="0046237F">
        <w:rPr>
          <w:szCs w:val="24"/>
        </w:rPr>
        <w:t>Tiekėjas išrašo Sąskaitą tik Šalims pasirašius Prekių perdavimo–priėmimo aktą, jeigu kitaip nenumatyta Specialiosiose sąlygose</w:t>
      </w:r>
      <w:r w:rsidRPr="0046237F">
        <w:rPr>
          <w:rFonts w:eastAsia="Arial"/>
          <w:szCs w:val="24"/>
        </w:rPr>
        <w:t>:</w:t>
      </w:r>
    </w:p>
    <w:p w14:paraId="780416E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12.2.1.1.</w:t>
      </w:r>
      <w:r w:rsidRPr="0046237F">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6237F">
        <w:rPr>
          <w:rFonts w:eastAsia="Arial"/>
          <w:color w:val="0563C1"/>
          <w:szCs w:val="24"/>
          <w:u w:val="single"/>
        </w:rPr>
        <w:t>2014/55/ES</w:t>
      </w:r>
      <w:r w:rsidRPr="0046237F">
        <w:rPr>
          <w:rFonts w:eastAsia="Arial"/>
          <w:szCs w:val="24"/>
        </w:rPr>
        <w:t xml:space="preserve"> (toliau – </w:t>
      </w:r>
      <w:r w:rsidRPr="0046237F">
        <w:rPr>
          <w:rFonts w:eastAsia="Arial"/>
          <w:b/>
          <w:bCs/>
          <w:szCs w:val="24"/>
        </w:rPr>
        <w:t>Europos elektroninių sąskaitų faktūrų</w:t>
      </w:r>
      <w:r w:rsidRPr="0046237F">
        <w:rPr>
          <w:rFonts w:eastAsia="Arial"/>
          <w:szCs w:val="24"/>
        </w:rPr>
        <w:t xml:space="preserve"> </w:t>
      </w:r>
      <w:r w:rsidRPr="0046237F">
        <w:rPr>
          <w:rFonts w:eastAsia="Arial"/>
          <w:b/>
          <w:bCs/>
          <w:szCs w:val="24"/>
        </w:rPr>
        <w:t>standartas</w:t>
      </w:r>
      <w:r w:rsidRPr="0046237F">
        <w:rPr>
          <w:rFonts w:eastAsia="Arial"/>
          <w:szCs w:val="24"/>
        </w:rPr>
        <w:t>), Tiekėjas gali pateikti per informacinę sistemą „E. sąskaita“ (</w:t>
      </w:r>
      <w:r w:rsidRPr="0046237F">
        <w:rPr>
          <w:rFonts w:eastAsia="Arial"/>
          <w:color w:val="0000FF"/>
          <w:szCs w:val="24"/>
          <w:u w:val="single"/>
        </w:rPr>
        <w:t>www.esaskaita.eu</w:t>
      </w:r>
      <w:r w:rsidRPr="0046237F">
        <w:rPr>
          <w:rFonts w:eastAsia="Arial"/>
          <w:szCs w:val="24"/>
        </w:rPr>
        <w:t>) arba per kitą savo pasirinktą informacinę sistemą;</w:t>
      </w:r>
    </w:p>
    <w:p w14:paraId="4FEF5F5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12.2.1.2.</w:t>
      </w:r>
      <w:r w:rsidRPr="0046237F">
        <w:rPr>
          <w:rFonts w:eastAsia="Arial"/>
          <w:szCs w:val="24"/>
        </w:rPr>
        <w:tab/>
        <w:t>Europos elektroninių sąskaitų faktūrų standarto neatitinkančią elektroninę sąskaitą faktūrą Tiekėjas privalo pateikti, naudodamasis informacinės sistemos „E. sąskaita“ priemonėmis (</w:t>
      </w:r>
      <w:r w:rsidRPr="0046237F">
        <w:rPr>
          <w:rFonts w:eastAsia="Arial"/>
          <w:color w:val="0000FF"/>
          <w:szCs w:val="24"/>
          <w:u w:val="single"/>
        </w:rPr>
        <w:t>www.esaskaita.eu</w:t>
      </w:r>
      <w:r w:rsidRPr="0046237F">
        <w:rPr>
          <w:rFonts w:eastAsia="Arial"/>
          <w:szCs w:val="24"/>
        </w:rPr>
        <w:t>).</w:t>
      </w:r>
    </w:p>
    <w:p w14:paraId="2D29EBD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12.2.2.</w:t>
      </w:r>
      <w:r w:rsidRPr="0046237F">
        <w:rPr>
          <w:rFonts w:eastAsia="Arial"/>
          <w:szCs w:val="24"/>
        </w:rPr>
        <w:tab/>
        <w:t xml:space="preserve"> Pirkėjas elektronines sąskaitas faktūras priima ir apdoroja naudodamasis informacinės sistemos „E. sąskaita“ priemonėmis, išskyrus VPĮ nustatytus išimtinius atvejus.</w:t>
      </w:r>
    </w:p>
    <w:p w14:paraId="3C488EE3"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12.2.3.</w:t>
      </w:r>
      <w:r w:rsidRPr="0046237F">
        <w:rPr>
          <w:szCs w:val="24"/>
        </w:rPr>
        <w:tab/>
        <w:t>Išankstinio mokėjimo sąskaitas (jeigu Specialiosiose sąlygose yra numatytas avanso mokėjimas) Tiekėjas privalo pateikti šiame Sutarties poskyryje nustatyta tvarka.</w:t>
      </w:r>
    </w:p>
    <w:p w14:paraId="469E6BC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12.2.4.</w:t>
      </w:r>
      <w:r w:rsidRPr="0046237F">
        <w:rPr>
          <w:rFonts w:eastAsia="Arial"/>
          <w:szCs w:val="24"/>
        </w:rPr>
        <w:tab/>
        <w:t>Pirkėjas atlieka mokėjimus už Prekes Specialiosiose sąlygose nustatytais terminais.</w:t>
      </w:r>
    </w:p>
    <w:p w14:paraId="4698F4C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12.2.5.</w:t>
      </w:r>
      <w:r w:rsidRPr="0046237F">
        <w:rPr>
          <w:rFonts w:eastAsia="Arial"/>
          <w:szCs w:val="24"/>
        </w:rPr>
        <w:tab/>
        <w:t>Už mokėjimų pagal Sutartį vėlavimus, Pirkėjui taikomos netesybos Specialiosiose sąlygose nustatyta tvarka.</w:t>
      </w:r>
    </w:p>
    <w:p w14:paraId="74F24C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12.2.6.</w:t>
      </w:r>
      <w:r w:rsidRPr="0046237F">
        <w:rPr>
          <w:rFonts w:eastAsia="Arial"/>
          <w:szCs w:val="24"/>
        </w:rPr>
        <w:tab/>
        <w:t>Jei Prekės pristatomos dalimis, aukščiau nurodyta atsiskaitymo tvarka galioja kiekvienai tokiai daliai, jei Specialiosiose sąlygose nenustatyta kitaip.</w:t>
      </w:r>
    </w:p>
    <w:p w14:paraId="0E70BA03"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12.2.7.</w:t>
      </w:r>
      <w:r w:rsidRPr="0046237F">
        <w:tab/>
      </w:r>
      <w:r w:rsidRPr="0046237F">
        <w:rPr>
          <w:rFonts w:eastAsia="Arial"/>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9CBC77"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6DDA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12.3.</w:t>
      </w:r>
      <w:r w:rsidRPr="0046237F">
        <w:rPr>
          <w:rFonts w:eastAsia="Arial"/>
          <w:b/>
          <w:bCs/>
          <w:szCs w:val="24"/>
        </w:rPr>
        <w:tab/>
      </w:r>
      <w:r w:rsidRPr="0046237F">
        <w:rPr>
          <w:rFonts w:eastAsia="Arial"/>
          <w:b/>
          <w:szCs w:val="24"/>
        </w:rPr>
        <w:t>Kiti atsiskaitymo klausimai</w:t>
      </w:r>
    </w:p>
    <w:p w14:paraId="71A1060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7168F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12.3.1.</w:t>
      </w:r>
      <w:r w:rsidRPr="0046237F">
        <w:rPr>
          <w:rFonts w:eastAsia="Arial"/>
          <w:szCs w:val="24"/>
        </w:rPr>
        <w:tab/>
        <w:t>Pirkėjas privalo pervesti mokėjimus Tiekėjui į Tiekėjo banko sąskaitą, nurodytą Specialiosiose sąlygose.</w:t>
      </w:r>
    </w:p>
    <w:p w14:paraId="1ED5134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12.3.2.</w:t>
      </w:r>
      <w:r w:rsidRPr="0046237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50E66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12.3.3.</w:t>
      </w:r>
      <w:r w:rsidRPr="0046237F">
        <w:rPr>
          <w:rFonts w:eastAsia="Arial"/>
          <w:szCs w:val="24"/>
        </w:rPr>
        <w:tab/>
        <w:t>Visi mokėjimai pagal Sutartį atliekami eurais.</w:t>
      </w:r>
    </w:p>
    <w:p w14:paraId="0DA2E67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12.3.4.</w:t>
      </w:r>
      <w:r w:rsidRPr="0046237F">
        <w:rPr>
          <w:rFonts w:eastAsia="Arial"/>
          <w:szCs w:val="24"/>
        </w:rPr>
        <w:tab/>
        <w:t>Už pavėluotus mokėjimus pagal Sutartį mokančioji Šalis privalo sumokėti kitai Šaliai Specialiosiose sąlygose nurodyto dydžio netesybas.</w:t>
      </w:r>
    </w:p>
    <w:p w14:paraId="3D6F306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9FBCF9"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13.</w:t>
      </w:r>
      <w:r w:rsidRPr="0046237F">
        <w:rPr>
          <w:rFonts w:eastAsia="Arial"/>
          <w:b/>
          <w:bCs/>
          <w:caps/>
          <w:szCs w:val="24"/>
        </w:rPr>
        <w:tab/>
      </w:r>
      <w:r w:rsidRPr="0046237F">
        <w:rPr>
          <w:rFonts w:eastAsia="Arial"/>
          <w:b/>
          <w:caps/>
          <w:szCs w:val="24"/>
        </w:rPr>
        <w:t>Konfidenciali informacija</w:t>
      </w:r>
    </w:p>
    <w:p w14:paraId="24217E1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F05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13.1.</w:t>
      </w:r>
      <w:r w:rsidRPr="0046237F">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w:t>
      </w:r>
      <w:r w:rsidRPr="0046237F">
        <w:rPr>
          <w:rFonts w:eastAsia="Arial"/>
          <w:szCs w:val="24"/>
        </w:rPr>
        <w:tab/>
        <w:t>Šalis turi teisę atskleisti kitos Šalies konfidencialią informaciją šiais atvejais:</w:t>
      </w:r>
    </w:p>
    <w:p w14:paraId="052AEA1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13.2.1.</w:t>
      </w:r>
      <w:r w:rsidRPr="0046237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13.2.2.</w:t>
      </w:r>
      <w:r w:rsidRPr="0046237F">
        <w:rPr>
          <w:rFonts w:eastAsia="Arial"/>
          <w:szCs w:val="24"/>
        </w:rPr>
        <w:tab/>
        <w:t xml:space="preserve">konfidencialią informaciją yra būtina atskleisti pagal </w:t>
      </w:r>
      <w:r w:rsidRPr="0046237F">
        <w:rPr>
          <w:szCs w:val="24"/>
        </w:rPr>
        <w:t>įstatymų bei kitų teisės aktų</w:t>
      </w:r>
      <w:r w:rsidRPr="0046237F">
        <w:rPr>
          <w:rFonts w:eastAsia="Arial"/>
          <w:szCs w:val="24"/>
        </w:rPr>
        <w:t xml:space="preserve"> reikalavimus, įskaitant atvejus, kai to reikalauja viešojo administravimo subjektai, taip, kai jie apibrėžti Lietuvos Respublikos viešojo administravimo įstatyme. </w:t>
      </w:r>
    </w:p>
    <w:p w14:paraId="070D2EE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13.3.</w:t>
      </w:r>
      <w:r w:rsidRPr="0046237F">
        <w:rPr>
          <w:rFonts w:eastAsia="Arial"/>
          <w:szCs w:val="24"/>
        </w:rPr>
        <w:tab/>
        <w:t xml:space="preserve">Prieš atskleisdama konfidencialią informaciją, Šalis privalo informuoti kitą Šalį (tiek, kiek tai nedraudžiama pagal </w:t>
      </w:r>
      <w:r w:rsidRPr="0046237F">
        <w:rPr>
          <w:szCs w:val="24"/>
        </w:rPr>
        <w:t>įstatymus bei kitus teisės aktus</w:t>
      </w:r>
      <w:r w:rsidRPr="0046237F">
        <w:rPr>
          <w:rFonts w:eastAsia="Arial"/>
          <w:szCs w:val="24"/>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w:t>
      </w:r>
      <w:r w:rsidRPr="0046237F">
        <w:rPr>
          <w:rFonts w:eastAsia="Arial"/>
          <w:szCs w:val="24"/>
        </w:rPr>
        <w:tab/>
        <w:t>Šalis atsako:</w:t>
      </w:r>
    </w:p>
    <w:p w14:paraId="72EFA5F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13.4.1.</w:t>
      </w:r>
      <w:r w:rsidRPr="0046237F">
        <w:rPr>
          <w:rFonts w:eastAsia="Arial"/>
          <w:szCs w:val="24"/>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13.4.2.</w:t>
      </w:r>
      <w:r w:rsidRPr="0046237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13.5.</w:t>
      </w:r>
      <w:r w:rsidRPr="0046237F">
        <w:rPr>
          <w:rFonts w:eastAsia="Arial"/>
          <w:szCs w:val="24"/>
        </w:rPr>
        <w:tab/>
        <w:t xml:space="preserve">Šalis nepagrįstai atskleidusi kitos Šalies konfidencialią informaciją privalo sumokėti kitai Šaliai Specialiosiose sąlygose nurodyto dydžio baudą. </w:t>
      </w:r>
    </w:p>
    <w:p w14:paraId="0E96893A"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1B290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14.</w:t>
      </w:r>
      <w:r w:rsidRPr="0046237F">
        <w:rPr>
          <w:rFonts w:eastAsia="Arial"/>
          <w:b/>
          <w:bCs/>
          <w:caps/>
          <w:szCs w:val="24"/>
        </w:rPr>
        <w:tab/>
      </w:r>
      <w:r w:rsidRPr="0046237F">
        <w:rPr>
          <w:rFonts w:eastAsia="Arial"/>
          <w:b/>
          <w:caps/>
          <w:szCs w:val="24"/>
        </w:rPr>
        <w:t>Asmens duomenų apsauga</w:t>
      </w:r>
    </w:p>
    <w:p w14:paraId="6D01926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5BA28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14.1.</w:t>
      </w:r>
      <w:r w:rsidRPr="0046237F">
        <w:rPr>
          <w:rFonts w:eastAsia="Arial"/>
          <w:szCs w:val="24"/>
        </w:rPr>
        <w:tab/>
      </w:r>
      <w:r w:rsidRPr="0046237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46237F">
        <w:rPr>
          <w:rFonts w:eastAsia="Arial"/>
          <w:color w:val="0563C1"/>
          <w:szCs w:val="24"/>
          <w:u w:val="single"/>
          <w:lang w:eastAsia="lt-LT"/>
        </w:rPr>
        <w:t>(ES) 2016/679</w:t>
      </w:r>
      <w:r w:rsidRPr="0046237F">
        <w:rPr>
          <w:rFonts w:eastAsia="Arial"/>
          <w:szCs w:val="24"/>
          <w:lang w:eastAsia="lt-LT"/>
        </w:rPr>
        <w:t xml:space="preserve"> dėl fizinių asmenų apsaugos tvarkant asmens duomenis ir dėl laisvo tokių duomenų judėjimo ir kuriuo panaikinama Direktyva </w:t>
      </w:r>
      <w:r w:rsidRPr="0046237F">
        <w:rPr>
          <w:rFonts w:eastAsia="Arial"/>
          <w:color w:val="0563C1"/>
          <w:szCs w:val="24"/>
          <w:u w:val="single"/>
          <w:lang w:eastAsia="lt-LT"/>
        </w:rPr>
        <w:t>95/46/EB</w:t>
      </w:r>
      <w:r w:rsidRPr="0046237F">
        <w:rPr>
          <w:rFonts w:eastAsia="Arial"/>
          <w:szCs w:val="24"/>
          <w:lang w:eastAsia="lt-LT"/>
        </w:rPr>
        <w:t xml:space="preserve"> (Bendrasis duomenų apsaugos reglamentas) ir kitų teisės aktų, reglamentuojančių asmens duomenų tvarkymą, nuostatomis.</w:t>
      </w:r>
    </w:p>
    <w:p w14:paraId="06783A12" w14:textId="77777777" w:rsidR="003969E1" w:rsidRPr="0046237F" w:rsidRDefault="009632BE" w:rsidP="004846AE">
      <w:pPr>
        <w:tabs>
          <w:tab w:val="left" w:pos="567"/>
          <w:tab w:val="left" w:pos="851"/>
          <w:tab w:val="left" w:pos="992"/>
          <w:tab w:val="left" w:pos="1134"/>
        </w:tabs>
        <w:spacing w:line="259" w:lineRule="auto"/>
        <w:jc w:val="both"/>
      </w:pPr>
      <w:r w:rsidRPr="0046237F">
        <w:t>14.2.</w:t>
      </w:r>
      <w:r w:rsidRPr="0046237F">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46237F" w:rsidRDefault="003969E1" w:rsidP="004846AE">
      <w:pPr>
        <w:tabs>
          <w:tab w:val="left" w:pos="567"/>
          <w:tab w:val="left" w:pos="851"/>
          <w:tab w:val="left" w:pos="992"/>
          <w:tab w:val="left" w:pos="1134"/>
        </w:tabs>
        <w:spacing w:line="259" w:lineRule="auto"/>
        <w:ind w:left="360" w:firstLine="53"/>
        <w:jc w:val="both"/>
        <w:rPr>
          <w:rFonts w:eastAsia="Arial"/>
          <w:szCs w:val="24"/>
        </w:rPr>
      </w:pPr>
    </w:p>
    <w:p w14:paraId="53F01AEC"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46237F">
        <w:rPr>
          <w:rFonts w:eastAsia="Arial"/>
          <w:b/>
          <w:bCs/>
          <w:caps/>
          <w:color w:val="000000"/>
          <w:szCs w:val="24"/>
        </w:rPr>
        <w:lastRenderedPageBreak/>
        <w:t>15.</w:t>
      </w:r>
      <w:r w:rsidRPr="0046237F">
        <w:rPr>
          <w:rFonts w:eastAsia="Arial"/>
          <w:b/>
          <w:bCs/>
          <w:caps/>
          <w:color w:val="000000"/>
          <w:szCs w:val="24"/>
        </w:rPr>
        <w:tab/>
      </w:r>
      <w:r w:rsidRPr="0046237F">
        <w:rPr>
          <w:rFonts w:eastAsia="Arial"/>
          <w:b/>
          <w:caps/>
          <w:szCs w:val="24"/>
        </w:rPr>
        <w:t>INTELEKTINĖ NUOSAVYBĖ</w:t>
      </w:r>
    </w:p>
    <w:p w14:paraId="3D45A022"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31D0E5F" w14:textId="77777777" w:rsidR="003969E1" w:rsidRPr="0046237F" w:rsidRDefault="009632BE" w:rsidP="004846AE">
      <w:pPr>
        <w:tabs>
          <w:tab w:val="left" w:pos="567"/>
        </w:tabs>
        <w:spacing w:line="259" w:lineRule="auto"/>
        <w:jc w:val="both"/>
        <w:textAlignment w:val="baseline"/>
        <w:rPr>
          <w:szCs w:val="24"/>
        </w:rPr>
      </w:pPr>
      <w:r w:rsidRPr="0046237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BD1A11" w14:textId="77777777" w:rsidR="003969E1" w:rsidRPr="0046237F" w:rsidRDefault="009632BE" w:rsidP="004846AE">
      <w:pPr>
        <w:tabs>
          <w:tab w:val="left" w:pos="567"/>
        </w:tabs>
        <w:spacing w:line="259" w:lineRule="auto"/>
        <w:jc w:val="both"/>
        <w:textAlignment w:val="baseline"/>
        <w:rPr>
          <w:szCs w:val="24"/>
        </w:rPr>
      </w:pPr>
      <w:r w:rsidRPr="0046237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77777777" w:rsidR="003969E1" w:rsidRPr="0046237F" w:rsidRDefault="009632BE" w:rsidP="004846AE">
      <w:pPr>
        <w:tabs>
          <w:tab w:val="left" w:pos="567"/>
        </w:tabs>
        <w:spacing w:line="259" w:lineRule="auto"/>
        <w:jc w:val="both"/>
        <w:textAlignment w:val="baseline"/>
        <w:rPr>
          <w:szCs w:val="24"/>
        </w:rPr>
      </w:pPr>
      <w:r w:rsidRPr="0046237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23E45E" w14:textId="77777777" w:rsidR="003969E1" w:rsidRPr="0046237F" w:rsidRDefault="003969E1" w:rsidP="004846AE">
      <w:pPr>
        <w:tabs>
          <w:tab w:val="left" w:pos="567"/>
        </w:tabs>
        <w:spacing w:line="259" w:lineRule="auto"/>
        <w:jc w:val="both"/>
        <w:textAlignment w:val="baseline"/>
        <w:rPr>
          <w:szCs w:val="24"/>
        </w:rPr>
      </w:pPr>
    </w:p>
    <w:p w14:paraId="31FCB7B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16.</w:t>
      </w:r>
      <w:r w:rsidRPr="0046237F">
        <w:rPr>
          <w:rFonts w:eastAsia="Arial"/>
          <w:b/>
          <w:bCs/>
          <w:caps/>
          <w:szCs w:val="24"/>
        </w:rPr>
        <w:tab/>
      </w:r>
      <w:r w:rsidRPr="0046237F">
        <w:rPr>
          <w:rFonts w:eastAsia="Arial"/>
          <w:b/>
          <w:caps/>
          <w:szCs w:val="24"/>
        </w:rPr>
        <w:t>Pareiškimai ir garantijos</w:t>
      </w:r>
    </w:p>
    <w:p w14:paraId="472027CB"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3617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 Kiekviena iš Šalių pareiškia ir garantuoja kitai Šaliai, kad:</w:t>
      </w:r>
    </w:p>
    <w:p w14:paraId="11DE564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16.1.2. sudarydama Sutartį, Šalis neviršija savo kompetencijos ir nepažeidžia jai taikomų </w:t>
      </w:r>
      <w:r w:rsidRPr="0046237F">
        <w:rPr>
          <w:szCs w:val="24"/>
        </w:rPr>
        <w:t>įstatymų bei kitų teisės aktų</w:t>
      </w:r>
      <w:r w:rsidRPr="0046237F">
        <w:rPr>
          <w:rFonts w:eastAsia="Arial"/>
          <w:szCs w:val="24"/>
        </w:rPr>
        <w:t>, teismo ar arbitražo teismo sprendimų, administracinių aktų, sutarčių ar kitų prievolių pagal taikomą privatinę teisę, viešąją teisę, Europos Sąjungos teisę arba tarptautinę teisę;</w:t>
      </w:r>
    </w:p>
    <w:p w14:paraId="55BE559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16.1.6. visi Šalies pareiškimai ir garantijos yra išsamūs ir nepalieka nutylėtų jokių aplinkybių, </w:t>
      </w:r>
      <w:r w:rsidRPr="0046237F">
        <w:rPr>
          <w:rFonts w:eastAsia="Arial"/>
          <w:szCs w:val="24"/>
        </w:rPr>
        <w:lastRenderedPageBreak/>
        <w:t>kurios darytų šiuos pareiškimus ar garantijas neteisingais.</w:t>
      </w:r>
    </w:p>
    <w:p w14:paraId="70B8583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16.2. Tiekėjas papildomai pareiškia ir garantuoja Pirkėjui, kad Tiekėjas, subtiekėjai, jungtinės veiklos partneriai ir specialistai turi galiojančius ir teisėtus visus </w:t>
      </w:r>
      <w:r w:rsidRPr="0046237F">
        <w:rPr>
          <w:szCs w:val="24"/>
        </w:rPr>
        <w:t>įstatymuose bei kituose teisės aktuose</w:t>
      </w:r>
      <w:r w:rsidRPr="0046237F">
        <w:rPr>
          <w:rFonts w:eastAsia="Arial"/>
          <w:szCs w:val="24"/>
        </w:rPr>
        <w:t xml:space="preserve"> numatytus leidimus, licencijas, atestatus, teisės pripažinimo dokumentus, reikalingus vykdant Sutartį.</w:t>
      </w:r>
    </w:p>
    <w:p w14:paraId="6B1E47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16.3. </w:t>
      </w:r>
      <w:r w:rsidRPr="0046237F">
        <w:rPr>
          <w:szCs w:val="24"/>
        </w:rPr>
        <w:t>Tiekėjas pareiškia, kad parduodamų Prekių disponavimo, valdymo ir naudojimosi teisės nėra apribotos</w:t>
      </w:r>
      <w:r w:rsidRPr="0046237F">
        <w:rPr>
          <w:rFonts w:eastAsia="Arial"/>
          <w:szCs w:val="24"/>
        </w:rPr>
        <w:t xml:space="preserve"> </w:t>
      </w:r>
      <w:r w:rsidRPr="0046237F">
        <w:rPr>
          <w:rFonts w:eastAsia="Arial"/>
          <w:color w:val="000000"/>
          <w:szCs w:val="24"/>
          <w:shd w:val="clear" w:color="auto" w:fill="FFFFFF"/>
        </w:rPr>
        <w:t>ir jokie tretieji asmenys neturi pretenzijų į Sutartimi perduodamas Prekes (įkeitimai, areštai ar pan.).</w:t>
      </w:r>
    </w:p>
    <w:p w14:paraId="03B90253"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B9ACD71"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17.</w:t>
      </w:r>
      <w:r w:rsidRPr="0046237F">
        <w:rPr>
          <w:rFonts w:eastAsia="Arial"/>
          <w:b/>
          <w:bCs/>
          <w:caps/>
          <w:szCs w:val="24"/>
        </w:rPr>
        <w:tab/>
      </w:r>
      <w:r w:rsidRPr="0046237F">
        <w:rPr>
          <w:rFonts w:eastAsia="Arial"/>
          <w:b/>
          <w:caps/>
          <w:szCs w:val="24"/>
        </w:rPr>
        <w:t>Bendrieji atsakomybės klausimai</w:t>
      </w:r>
    </w:p>
    <w:p w14:paraId="2CC85719"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1CC2150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17.1. Netesybų už vėlavimą ar pareigų pagal Sutartį pažeidimą sumokėjimas neatleidžia Šalies nuo Sutartyje numatytų jos pareigų vykdymo.</w:t>
      </w:r>
    </w:p>
    <w:p w14:paraId="5CAE6BB0" w14:textId="77777777" w:rsidR="003969E1" w:rsidRPr="0046237F" w:rsidRDefault="009632BE" w:rsidP="004846AE">
      <w:pPr>
        <w:widowControl w:val="0"/>
        <w:tabs>
          <w:tab w:val="left" w:pos="567"/>
          <w:tab w:val="left" w:pos="851"/>
          <w:tab w:val="left" w:pos="992"/>
          <w:tab w:val="left" w:pos="1134"/>
        </w:tabs>
        <w:spacing w:line="259" w:lineRule="auto"/>
        <w:jc w:val="both"/>
        <w:rPr>
          <w:szCs w:val="24"/>
        </w:rPr>
      </w:pPr>
      <w:r w:rsidRPr="0046237F">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6237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17.4. Šioje Sutartyje numatytos teisių gynybos priemonės neapriboja Šalių teisės pasinaudoti kitomis teisėtomis teisių gynybos priemonėmis.</w:t>
      </w:r>
    </w:p>
    <w:p w14:paraId="266A0A5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46237F" w:rsidRDefault="003969E1" w:rsidP="004846AE">
      <w:pPr>
        <w:widowControl w:val="0"/>
        <w:tabs>
          <w:tab w:val="left" w:pos="567"/>
          <w:tab w:val="left" w:pos="851"/>
          <w:tab w:val="left" w:pos="992"/>
          <w:tab w:val="left" w:pos="1134"/>
        </w:tabs>
        <w:spacing w:line="259" w:lineRule="auto"/>
        <w:ind w:firstLine="53"/>
        <w:jc w:val="both"/>
        <w:rPr>
          <w:rFonts w:eastAsia="Arial"/>
          <w:szCs w:val="24"/>
        </w:rPr>
      </w:pPr>
    </w:p>
    <w:p w14:paraId="18A9F77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18.</w:t>
      </w:r>
      <w:r w:rsidRPr="0046237F">
        <w:rPr>
          <w:rFonts w:eastAsia="Arial"/>
          <w:b/>
          <w:bCs/>
          <w:caps/>
          <w:szCs w:val="24"/>
        </w:rPr>
        <w:tab/>
      </w:r>
      <w:r w:rsidRPr="0046237F">
        <w:rPr>
          <w:rFonts w:eastAsia="Arial"/>
          <w:b/>
          <w:caps/>
          <w:szCs w:val="24"/>
        </w:rPr>
        <w:t>Nenugalima jėga (FORCE MAJEURE)</w:t>
      </w:r>
    </w:p>
    <w:p w14:paraId="4B86B724"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2CBB0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18.1.</w:t>
      </w:r>
      <w:r w:rsidRPr="0046237F">
        <w:rPr>
          <w:rFonts w:eastAsia="Arial"/>
          <w:b/>
          <w:bCs/>
          <w:szCs w:val="24"/>
        </w:rPr>
        <w:tab/>
      </w:r>
      <w:r w:rsidRPr="0046237F">
        <w:rPr>
          <w:rFonts w:eastAsia="Arial"/>
          <w:szCs w:val="24"/>
        </w:rPr>
        <w:t>Atsakomybė pagal Sutartį netaikoma, taip pat Šalys gali būti visiškai ar iš dalies atleistos nuo civilinės atsakomybės šiais pagrindais:</w:t>
      </w:r>
    </w:p>
    <w:p w14:paraId="71105C1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rFonts w:eastAsia="Cambria"/>
          <w:szCs w:val="24"/>
        </w:rPr>
        <w:t>18.1.1.</w:t>
      </w:r>
      <w:r w:rsidRPr="0046237F">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18.2.</w:t>
      </w:r>
      <w:r w:rsidRPr="0046237F">
        <w:rPr>
          <w:rFonts w:eastAsia="Arial"/>
          <w:b/>
          <w:bCs/>
          <w:szCs w:val="24"/>
        </w:rPr>
        <w:tab/>
      </w:r>
      <w:r w:rsidRPr="0046237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18.3.</w:t>
      </w:r>
      <w:r w:rsidRPr="0046237F">
        <w:rPr>
          <w:rFonts w:eastAsia="Arial"/>
          <w:b/>
          <w:bCs/>
          <w:szCs w:val="24"/>
        </w:rPr>
        <w:tab/>
      </w:r>
      <w:r w:rsidRPr="0046237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18.4.</w:t>
      </w:r>
      <w:r w:rsidRPr="0046237F">
        <w:rPr>
          <w:rFonts w:eastAsia="Arial"/>
          <w:szCs w:val="24"/>
        </w:rPr>
        <w:tab/>
        <w:t>Jeigu nenugalimos jėgos (</w:t>
      </w:r>
      <w:r w:rsidRPr="0046237F">
        <w:rPr>
          <w:rFonts w:eastAsia="Arial"/>
          <w:iCs/>
          <w:szCs w:val="24"/>
        </w:rPr>
        <w:t>force majeure</w:t>
      </w:r>
      <w:r w:rsidRPr="0046237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57F2E84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19.</w:t>
      </w:r>
      <w:r w:rsidRPr="0046237F">
        <w:rPr>
          <w:rFonts w:eastAsia="Arial"/>
          <w:b/>
          <w:bCs/>
          <w:caps/>
          <w:szCs w:val="24"/>
        </w:rPr>
        <w:tab/>
      </w:r>
      <w:r w:rsidRPr="0046237F">
        <w:rPr>
          <w:rFonts w:eastAsia="Arial"/>
          <w:b/>
          <w:caps/>
          <w:szCs w:val="24"/>
        </w:rPr>
        <w:t>Sutarties nuostatų negaliojimas</w:t>
      </w:r>
    </w:p>
    <w:p w14:paraId="1CC7109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44E4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19.1.</w:t>
      </w:r>
      <w:r w:rsidRPr="0046237F">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6237F">
        <w:rPr>
          <w:szCs w:val="24"/>
        </w:rPr>
        <w:t>įstatymų bei kitų teisės aktų</w:t>
      </w:r>
      <w:r w:rsidRPr="0046237F">
        <w:rPr>
          <w:rFonts w:eastAsia="Arial"/>
          <w:szCs w:val="24"/>
        </w:rPr>
        <w:t xml:space="preserve"> ir galima daryti prielaidą, kad Sutartis būtų buvusi teisėtai sudaryta ir neįtraukus nuostatos, kuri yra negaliojanti.</w:t>
      </w:r>
    </w:p>
    <w:p w14:paraId="3ACC5A2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19.2.</w:t>
      </w:r>
      <w:r w:rsidRPr="0046237F">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2CAC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20.</w:t>
      </w:r>
      <w:r w:rsidRPr="0046237F">
        <w:rPr>
          <w:rFonts w:eastAsia="Arial"/>
          <w:b/>
          <w:bCs/>
          <w:caps/>
          <w:szCs w:val="24"/>
        </w:rPr>
        <w:tab/>
      </w:r>
      <w:r w:rsidRPr="0046237F">
        <w:rPr>
          <w:rFonts w:eastAsia="Arial"/>
          <w:b/>
          <w:caps/>
          <w:szCs w:val="24"/>
        </w:rPr>
        <w:t>Sutarties pakeitimai</w:t>
      </w:r>
    </w:p>
    <w:p w14:paraId="601B49BA"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E85F4E" w14:textId="77777777" w:rsidR="003969E1" w:rsidRPr="0046237F" w:rsidRDefault="009632BE" w:rsidP="004846AE">
      <w:pPr>
        <w:tabs>
          <w:tab w:val="left" w:pos="284"/>
          <w:tab w:val="left" w:pos="567"/>
        </w:tabs>
        <w:spacing w:line="259" w:lineRule="auto"/>
        <w:jc w:val="both"/>
        <w:rPr>
          <w:szCs w:val="24"/>
        </w:rPr>
      </w:pPr>
      <w:r w:rsidRPr="0046237F">
        <w:rPr>
          <w:szCs w:val="24"/>
        </w:rPr>
        <w:t>20.1. Sutarties sąlygos Sutarties galiojimo laikotarpiu negali būti keičiamos, išskyrus tokias Sutarties sąlygas, kurių keitimas numatytas Sutartyje ir (ar) galimas vadovaujantis VPĮ nuostatomis.</w:t>
      </w:r>
    </w:p>
    <w:p w14:paraId="1A9CFB0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20.2. Sutarties pakeitimai įforminami Šalims sudarant Susitarimą. </w:t>
      </w:r>
    </w:p>
    <w:p w14:paraId="1357A85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6237F">
        <w:rPr>
          <w:szCs w:val="24"/>
        </w:rPr>
        <w:t>įstatymų bei kitų teisės aktų</w:t>
      </w:r>
      <w:r w:rsidRPr="0046237F">
        <w:rPr>
          <w:rFonts w:eastAsia="Arial"/>
          <w:szCs w:val="24"/>
        </w:rPr>
        <w:t xml:space="preserve"> nuostatomis. </w:t>
      </w:r>
    </w:p>
    <w:p w14:paraId="24E104A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20.4. Susitarimai įsigalioja nuo jų sudarymo, jei Susitarime nenurodyta kitaip. Susitarimą Pirkėjas </w:t>
      </w:r>
      <w:r w:rsidRPr="0046237F">
        <w:rPr>
          <w:rFonts w:eastAsia="Arial"/>
          <w:szCs w:val="24"/>
        </w:rPr>
        <w:lastRenderedPageBreak/>
        <w:t>privalo paviešinti VPĮ 33 ir 86 straipsniuose nustatyta tvarka.</w:t>
      </w:r>
    </w:p>
    <w:p w14:paraId="677CD46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58F44E"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21.</w:t>
      </w:r>
      <w:r w:rsidRPr="0046237F">
        <w:rPr>
          <w:rFonts w:eastAsia="Arial"/>
          <w:b/>
          <w:bCs/>
          <w:caps/>
          <w:szCs w:val="24"/>
        </w:rPr>
        <w:tab/>
      </w:r>
      <w:r w:rsidRPr="0046237F">
        <w:rPr>
          <w:rFonts w:eastAsia="Arial"/>
          <w:b/>
          <w:caps/>
          <w:szCs w:val="24"/>
        </w:rPr>
        <w:t>Sutarties sUSTABDYMAS</w:t>
      </w:r>
    </w:p>
    <w:p w14:paraId="3AA13C43"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1ADB5" w14:textId="77777777" w:rsidR="003969E1" w:rsidRPr="0046237F" w:rsidRDefault="009632BE" w:rsidP="004846AE">
      <w:pPr>
        <w:tabs>
          <w:tab w:val="left" w:pos="567"/>
        </w:tabs>
        <w:spacing w:line="259" w:lineRule="auto"/>
        <w:jc w:val="both"/>
        <w:textAlignment w:val="baseline"/>
        <w:rPr>
          <w:szCs w:val="24"/>
        </w:rPr>
      </w:pPr>
      <w:r w:rsidRPr="0046237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DC1CAA7" w14:textId="77777777" w:rsidR="003969E1" w:rsidRPr="0046237F" w:rsidRDefault="009632BE" w:rsidP="004846AE">
      <w:pPr>
        <w:tabs>
          <w:tab w:val="left" w:pos="567"/>
        </w:tabs>
        <w:spacing w:line="259" w:lineRule="auto"/>
        <w:jc w:val="both"/>
        <w:textAlignment w:val="baseline"/>
        <w:rPr>
          <w:szCs w:val="24"/>
        </w:rPr>
      </w:pPr>
      <w:r w:rsidRPr="0046237F">
        <w:rPr>
          <w:szCs w:val="24"/>
        </w:rPr>
        <w:t>21.2. Prekių (jų dalies) tiekimas gali būti stabdomas esant bent vienai iš šių aplinkybių: </w:t>
      </w:r>
    </w:p>
    <w:p w14:paraId="7E883098" w14:textId="77777777" w:rsidR="003969E1" w:rsidRPr="0046237F" w:rsidRDefault="009632BE" w:rsidP="004846AE">
      <w:pPr>
        <w:tabs>
          <w:tab w:val="left" w:pos="567"/>
        </w:tabs>
        <w:spacing w:line="259" w:lineRule="auto"/>
        <w:jc w:val="both"/>
        <w:textAlignment w:val="baseline"/>
        <w:rPr>
          <w:szCs w:val="24"/>
        </w:rPr>
      </w:pPr>
      <w:r w:rsidRPr="0046237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77777777" w:rsidR="003969E1" w:rsidRPr="0046237F" w:rsidRDefault="009632BE" w:rsidP="004846AE">
      <w:pPr>
        <w:tabs>
          <w:tab w:val="left" w:pos="567"/>
        </w:tabs>
        <w:spacing w:line="259" w:lineRule="auto"/>
        <w:jc w:val="both"/>
        <w:textAlignment w:val="baseline"/>
        <w:rPr>
          <w:szCs w:val="24"/>
        </w:rPr>
      </w:pPr>
      <w:r w:rsidRPr="0046237F">
        <w:rPr>
          <w:szCs w:val="24"/>
        </w:rPr>
        <w:t>21.2.2. Pirkėjas Sutartyje nurodyta tvarka negali priimti Prekių (pavyzdžiui, nebaigta įrengti patalpa, kurioje turi būti įmontuojamos Prekės), o Tiekėjas dėl to negali vykdyti Sutarties; </w:t>
      </w:r>
    </w:p>
    <w:p w14:paraId="7D2BE326" w14:textId="77777777" w:rsidR="003969E1" w:rsidRPr="0046237F" w:rsidRDefault="009632BE" w:rsidP="004846AE">
      <w:pPr>
        <w:tabs>
          <w:tab w:val="left" w:pos="567"/>
        </w:tabs>
        <w:spacing w:line="259" w:lineRule="auto"/>
        <w:jc w:val="both"/>
        <w:textAlignment w:val="baseline"/>
        <w:rPr>
          <w:szCs w:val="24"/>
        </w:rPr>
      </w:pPr>
      <w:r w:rsidRPr="0046237F">
        <w:rPr>
          <w:szCs w:val="24"/>
        </w:rPr>
        <w:t>21.2.3. dėl nenumatytų prekių, paslaugų ir (ar) darbų, susijusių su perkamu objektu, kurių poreikis paaiškėjo tik vykdant Sutartį; </w:t>
      </w:r>
    </w:p>
    <w:p w14:paraId="17B6178D" w14:textId="77777777" w:rsidR="003969E1" w:rsidRPr="0046237F" w:rsidRDefault="009632BE" w:rsidP="004846AE">
      <w:pPr>
        <w:tabs>
          <w:tab w:val="left" w:pos="567"/>
        </w:tabs>
        <w:spacing w:line="259" w:lineRule="auto"/>
        <w:jc w:val="both"/>
        <w:textAlignment w:val="baseline"/>
        <w:rPr>
          <w:szCs w:val="24"/>
        </w:rPr>
      </w:pPr>
      <w:r w:rsidRPr="0046237F">
        <w:rPr>
          <w:szCs w:val="24"/>
        </w:rPr>
        <w:t>21.2.4. ne dėl Pirkėjo kaltės vėluoja kitos Pirkėjo pirkimo sutarties, turinčios tiesioginės įtakos šiai Sutarčiai, vykdymas;  </w:t>
      </w:r>
    </w:p>
    <w:p w14:paraId="3FB241AE" w14:textId="77777777" w:rsidR="003969E1" w:rsidRPr="0046237F" w:rsidRDefault="009632BE" w:rsidP="004846AE">
      <w:pPr>
        <w:tabs>
          <w:tab w:val="left" w:pos="567"/>
        </w:tabs>
        <w:spacing w:line="259" w:lineRule="auto"/>
        <w:jc w:val="both"/>
        <w:textAlignment w:val="baseline"/>
        <w:rPr>
          <w:szCs w:val="24"/>
        </w:rPr>
      </w:pPr>
      <w:r w:rsidRPr="0046237F">
        <w:rPr>
          <w:szCs w:val="24"/>
        </w:rPr>
        <w:t>21.2.5. esant įrodymais pagrįstoms kliūtims ar trukdymams, sukeltiems Tiekėjui kitų trečiųjų asmenų ne dėl Tiekėjo ne laiku ar netinkamai pagal Sutarties sąlygas ir tvarką įvykdytų sutartinių įsipareigojimų; </w:t>
      </w:r>
    </w:p>
    <w:p w14:paraId="348E98A9" w14:textId="77777777" w:rsidR="003969E1" w:rsidRPr="0046237F" w:rsidRDefault="009632BE" w:rsidP="004846AE">
      <w:pPr>
        <w:tabs>
          <w:tab w:val="left" w:pos="567"/>
        </w:tabs>
        <w:spacing w:line="259" w:lineRule="auto"/>
        <w:jc w:val="both"/>
        <w:textAlignment w:val="baseline"/>
        <w:rPr>
          <w:szCs w:val="24"/>
        </w:rPr>
      </w:pPr>
      <w:r w:rsidRPr="0046237F">
        <w:rPr>
          <w:szCs w:val="24"/>
        </w:rPr>
        <w:t>21.2.6. pasikeitus galiojančiam teisės aktui ar įsigaliojus naujam teisės aktui, kuris turi įtakos šios Sutarties vykdymui; </w:t>
      </w:r>
    </w:p>
    <w:p w14:paraId="5D836D2D" w14:textId="77777777" w:rsidR="003969E1" w:rsidRPr="0046237F" w:rsidRDefault="009632BE" w:rsidP="004846AE">
      <w:pPr>
        <w:tabs>
          <w:tab w:val="left" w:pos="567"/>
        </w:tabs>
        <w:spacing w:line="259" w:lineRule="auto"/>
        <w:jc w:val="both"/>
        <w:textAlignment w:val="baseline"/>
        <w:rPr>
          <w:szCs w:val="24"/>
        </w:rPr>
      </w:pPr>
      <w:r w:rsidRPr="0046237F">
        <w:rPr>
          <w:szCs w:val="24"/>
        </w:rPr>
        <w:t>21.2.7. sutartinių įsipareigojimų stabdymo būtinybė atsirado dėl sustabdyto / perskirstyto / negauto ir panašiai Pirkėjo Prekių pirkimui skirto finansavimo arba finansavimo trūkumo; </w:t>
      </w:r>
    </w:p>
    <w:p w14:paraId="160032C3" w14:textId="77777777" w:rsidR="003969E1" w:rsidRPr="0046237F" w:rsidRDefault="009632BE" w:rsidP="004846AE">
      <w:pPr>
        <w:tabs>
          <w:tab w:val="left" w:pos="567"/>
        </w:tabs>
        <w:spacing w:line="259" w:lineRule="auto"/>
        <w:jc w:val="both"/>
        <w:textAlignment w:val="baseline"/>
        <w:rPr>
          <w:szCs w:val="24"/>
        </w:rPr>
      </w:pPr>
      <w:r w:rsidRPr="0046237F">
        <w:rPr>
          <w:szCs w:val="24"/>
        </w:rPr>
        <w:t>21.2.8. dėl teisminių (arbitražinių) ginčų su Pirkėju ar trečiaisiais asmenimis, kurių dalykas yra tiesiogiai susijęs su Sutarties vykdymu. </w:t>
      </w:r>
    </w:p>
    <w:p w14:paraId="20A82D65" w14:textId="77777777" w:rsidR="003969E1" w:rsidRPr="0046237F" w:rsidRDefault="009632BE" w:rsidP="004846AE">
      <w:pPr>
        <w:tabs>
          <w:tab w:val="left" w:pos="567"/>
        </w:tabs>
        <w:spacing w:line="259" w:lineRule="auto"/>
        <w:jc w:val="both"/>
        <w:textAlignment w:val="baseline"/>
      </w:pPr>
      <w:r w:rsidRPr="0046237F">
        <w:t xml:space="preserve">21.3. Jei Prekių (jų dalies) tiekimo stabdymas atliekamas dėl Bendrųjų sąlygų 21.2 punkte nurodytų aplinkybių ir tęsiasi ne ilgiau kaip 3 (tris) mėnesius, toks stabdymas laikomas Sutarties keitimu joje numatytomis sąlygomis. </w:t>
      </w:r>
    </w:p>
    <w:p w14:paraId="6EE24B43" w14:textId="77777777" w:rsidR="003969E1" w:rsidRPr="0046237F" w:rsidRDefault="009632BE" w:rsidP="004846AE">
      <w:pPr>
        <w:tabs>
          <w:tab w:val="left" w:pos="567"/>
        </w:tabs>
        <w:spacing w:line="259" w:lineRule="auto"/>
        <w:jc w:val="both"/>
        <w:textAlignment w:val="baseline"/>
      </w:pPr>
      <w:r w:rsidRPr="0046237F">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46237F" w:rsidRDefault="009632BE" w:rsidP="004846AE">
      <w:pPr>
        <w:tabs>
          <w:tab w:val="left" w:pos="567"/>
        </w:tabs>
        <w:spacing w:line="259" w:lineRule="auto"/>
        <w:jc w:val="both"/>
        <w:textAlignment w:val="baseline"/>
        <w:rPr>
          <w:szCs w:val="24"/>
        </w:rPr>
      </w:pPr>
      <w:r w:rsidRPr="0046237F">
        <w:rPr>
          <w:szCs w:val="24"/>
        </w:rPr>
        <w:t>21.5. Sutartinių įsipareigojimų vykdymas gali būti stabdomas tik Sutarties galiojimo laikotarpiu tokia tvarka:</w:t>
      </w:r>
    </w:p>
    <w:p w14:paraId="737871B5" w14:textId="77777777" w:rsidR="003969E1" w:rsidRPr="0046237F" w:rsidRDefault="009632BE" w:rsidP="004846AE">
      <w:pPr>
        <w:tabs>
          <w:tab w:val="left" w:pos="567"/>
        </w:tabs>
        <w:spacing w:line="264" w:lineRule="auto"/>
        <w:jc w:val="both"/>
        <w:textAlignment w:val="baseline"/>
        <w:rPr>
          <w:szCs w:val="24"/>
        </w:rPr>
      </w:pPr>
      <w:r w:rsidRPr="0046237F">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AF1B6C" w14:textId="77777777" w:rsidR="003969E1" w:rsidRPr="0046237F" w:rsidRDefault="009632BE" w:rsidP="004846AE">
      <w:pPr>
        <w:spacing w:line="264" w:lineRule="auto"/>
        <w:jc w:val="both"/>
        <w:rPr>
          <w:szCs w:val="24"/>
        </w:rPr>
      </w:pPr>
      <w:r w:rsidRPr="0046237F">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BBE303" w14:textId="77777777" w:rsidR="003969E1" w:rsidRPr="0046237F" w:rsidRDefault="009632BE" w:rsidP="004846AE">
      <w:pPr>
        <w:spacing w:line="264" w:lineRule="auto"/>
        <w:jc w:val="both"/>
        <w:rPr>
          <w:szCs w:val="24"/>
        </w:rPr>
      </w:pPr>
      <w:r w:rsidRPr="0046237F">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46237F" w:rsidRDefault="009632BE" w:rsidP="004846AE">
      <w:pPr>
        <w:spacing w:line="264" w:lineRule="auto"/>
        <w:jc w:val="both"/>
      </w:pPr>
      <w:r w:rsidRPr="0046237F">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46237F" w:rsidRDefault="009632BE" w:rsidP="004846AE">
      <w:pPr>
        <w:spacing w:line="264" w:lineRule="auto"/>
        <w:jc w:val="both"/>
        <w:rPr>
          <w:szCs w:val="24"/>
        </w:rPr>
      </w:pPr>
      <w:r w:rsidRPr="0046237F">
        <w:rPr>
          <w:szCs w:val="24"/>
        </w:rPr>
        <w:t>21.7. Sutartinių įsipareigojimų vykdymas stabdomas ne ilgesniam kaip konkrečios, pagrįstos aplinkybės egzistavimo laikotarpiui.</w:t>
      </w:r>
    </w:p>
    <w:p w14:paraId="6C1C7377" w14:textId="77777777" w:rsidR="003969E1" w:rsidRPr="0046237F" w:rsidRDefault="009632BE" w:rsidP="004846AE">
      <w:pPr>
        <w:tabs>
          <w:tab w:val="left" w:pos="567"/>
        </w:tabs>
        <w:spacing w:line="259" w:lineRule="auto"/>
        <w:jc w:val="both"/>
        <w:textAlignment w:val="baseline"/>
        <w:rPr>
          <w:szCs w:val="24"/>
        </w:rPr>
      </w:pPr>
      <w:r w:rsidRPr="0046237F">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67F4A" w14:textId="77777777" w:rsidR="003969E1" w:rsidRPr="0046237F" w:rsidRDefault="009632BE" w:rsidP="004846AE">
      <w:pPr>
        <w:tabs>
          <w:tab w:val="left" w:pos="567"/>
        </w:tabs>
        <w:spacing w:line="259" w:lineRule="auto"/>
        <w:jc w:val="both"/>
        <w:textAlignment w:val="baseline"/>
        <w:rPr>
          <w:szCs w:val="24"/>
        </w:rPr>
      </w:pPr>
      <w:r w:rsidRPr="0046237F">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46237F" w:rsidRDefault="009632BE" w:rsidP="004846AE">
      <w:pPr>
        <w:tabs>
          <w:tab w:val="left" w:pos="567"/>
        </w:tabs>
        <w:spacing w:line="259" w:lineRule="auto"/>
        <w:jc w:val="both"/>
        <w:textAlignment w:val="baseline"/>
        <w:rPr>
          <w:szCs w:val="24"/>
        </w:rPr>
      </w:pPr>
      <w:r w:rsidRPr="0046237F">
        <w:rPr>
          <w:szCs w:val="24"/>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46237F" w:rsidRDefault="009632BE" w:rsidP="004846AE">
      <w:pPr>
        <w:tabs>
          <w:tab w:val="left" w:pos="567"/>
        </w:tabs>
        <w:spacing w:line="259" w:lineRule="auto"/>
        <w:jc w:val="both"/>
        <w:textAlignment w:val="baseline"/>
        <w:rPr>
          <w:szCs w:val="24"/>
        </w:rPr>
      </w:pPr>
      <w:r w:rsidRPr="0046237F">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46237F" w:rsidRDefault="003969E1" w:rsidP="004846AE">
      <w:pPr>
        <w:tabs>
          <w:tab w:val="left" w:pos="567"/>
        </w:tabs>
        <w:spacing w:line="259" w:lineRule="auto"/>
        <w:jc w:val="both"/>
        <w:textAlignment w:val="baseline"/>
        <w:rPr>
          <w:szCs w:val="24"/>
        </w:rPr>
      </w:pPr>
    </w:p>
    <w:p w14:paraId="12BC0C3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22.</w:t>
      </w:r>
      <w:r w:rsidRPr="0046237F">
        <w:rPr>
          <w:rFonts w:eastAsia="Arial"/>
          <w:b/>
          <w:bCs/>
          <w:caps/>
          <w:szCs w:val="24"/>
        </w:rPr>
        <w:tab/>
      </w:r>
      <w:r w:rsidRPr="0046237F">
        <w:rPr>
          <w:rFonts w:eastAsia="Arial"/>
          <w:b/>
          <w:caps/>
          <w:szCs w:val="24"/>
        </w:rPr>
        <w:t>Sutarties nutraukimas</w:t>
      </w:r>
    </w:p>
    <w:p w14:paraId="532C4FE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021FD1" w14:textId="77777777" w:rsidR="003969E1" w:rsidRPr="0046237F" w:rsidRDefault="009632BE" w:rsidP="004846AE">
      <w:pPr>
        <w:tabs>
          <w:tab w:val="left" w:pos="567"/>
          <w:tab w:val="left" w:pos="851"/>
          <w:tab w:val="left" w:pos="992"/>
          <w:tab w:val="left" w:pos="1134"/>
        </w:tabs>
        <w:spacing w:line="259" w:lineRule="auto"/>
        <w:jc w:val="both"/>
        <w:rPr>
          <w:rFonts w:eastAsia="Cambria"/>
          <w:b/>
          <w:bCs/>
          <w:szCs w:val="24"/>
        </w:rPr>
      </w:pPr>
      <w:r w:rsidRPr="0046237F">
        <w:rPr>
          <w:rFonts w:eastAsia="Cambria"/>
          <w:szCs w:val="24"/>
        </w:rPr>
        <w:t>Sutartis gali būti nutraukiama VPĮ 90 straipsnyje ir Sutartyje numatytais atvejais, įskaitant galimybę nutraukti Sutartį Šalių susitarimu.</w:t>
      </w:r>
    </w:p>
    <w:p w14:paraId="7A8B7907" w14:textId="77777777" w:rsidR="003969E1" w:rsidRPr="0046237F" w:rsidRDefault="003969E1" w:rsidP="004846AE">
      <w:pPr>
        <w:tabs>
          <w:tab w:val="left" w:pos="567"/>
          <w:tab w:val="left" w:pos="851"/>
          <w:tab w:val="left" w:pos="992"/>
          <w:tab w:val="left" w:pos="1134"/>
        </w:tabs>
        <w:spacing w:line="259" w:lineRule="auto"/>
        <w:jc w:val="both"/>
        <w:rPr>
          <w:rFonts w:eastAsia="Cambria"/>
          <w:b/>
          <w:bCs/>
          <w:szCs w:val="24"/>
        </w:rPr>
      </w:pPr>
    </w:p>
    <w:p w14:paraId="53AEF52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lastRenderedPageBreak/>
        <w:t>22.1.</w:t>
      </w:r>
      <w:r w:rsidRPr="0046237F">
        <w:rPr>
          <w:rFonts w:eastAsia="Arial"/>
          <w:b/>
          <w:bCs/>
          <w:szCs w:val="24"/>
        </w:rPr>
        <w:tab/>
      </w:r>
      <w:r w:rsidRPr="0046237F">
        <w:rPr>
          <w:rFonts w:eastAsia="Arial"/>
          <w:b/>
          <w:szCs w:val="24"/>
        </w:rPr>
        <w:t>Pretenzijos dėl Sutarties pažeidimų</w:t>
      </w:r>
    </w:p>
    <w:p w14:paraId="79FFE3D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D55113" w14:textId="77777777" w:rsidR="003969E1" w:rsidRPr="0046237F" w:rsidRDefault="009632BE" w:rsidP="004846AE">
      <w:pPr>
        <w:tabs>
          <w:tab w:val="left" w:pos="567"/>
        </w:tabs>
        <w:spacing w:line="259" w:lineRule="auto"/>
        <w:jc w:val="both"/>
        <w:textAlignment w:val="baseline"/>
        <w:rPr>
          <w:szCs w:val="24"/>
        </w:rPr>
      </w:pPr>
      <w:r w:rsidRPr="0046237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7777777" w:rsidR="003969E1" w:rsidRPr="0046237F" w:rsidRDefault="009632BE" w:rsidP="004846AE">
      <w:pPr>
        <w:tabs>
          <w:tab w:val="left" w:pos="567"/>
        </w:tabs>
        <w:spacing w:line="259" w:lineRule="auto"/>
        <w:jc w:val="both"/>
        <w:textAlignment w:val="baseline"/>
        <w:rPr>
          <w:szCs w:val="24"/>
        </w:rPr>
      </w:pPr>
      <w:r w:rsidRPr="0046237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237F">
        <w:rPr>
          <w:b/>
          <w:szCs w:val="24"/>
        </w:rPr>
        <w:t xml:space="preserve"> </w:t>
      </w:r>
      <w:r w:rsidRPr="0046237F">
        <w:rPr>
          <w:szCs w:val="24"/>
        </w:rPr>
        <w:t>Tiekėjo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46237F" w:rsidRDefault="003969E1" w:rsidP="004846AE">
      <w:pPr>
        <w:tabs>
          <w:tab w:val="left" w:pos="567"/>
        </w:tabs>
        <w:spacing w:line="259" w:lineRule="auto"/>
        <w:jc w:val="both"/>
        <w:textAlignment w:val="baseline"/>
        <w:rPr>
          <w:szCs w:val="24"/>
        </w:rPr>
      </w:pPr>
    </w:p>
    <w:p w14:paraId="6A8C99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22.2.</w:t>
      </w:r>
      <w:r w:rsidRPr="0046237F">
        <w:rPr>
          <w:rFonts w:eastAsia="Arial"/>
          <w:b/>
          <w:bCs/>
          <w:szCs w:val="24"/>
        </w:rPr>
        <w:tab/>
      </w:r>
      <w:r w:rsidRPr="0046237F">
        <w:rPr>
          <w:rFonts w:eastAsia="Arial"/>
          <w:b/>
          <w:szCs w:val="24"/>
        </w:rPr>
        <w:t>Sutarties nutraukimas Pirkėjo iniciatyva</w:t>
      </w:r>
    </w:p>
    <w:p w14:paraId="2EF12D43"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6236E2" w14:textId="77777777" w:rsidR="003969E1" w:rsidRPr="0046237F" w:rsidRDefault="009632BE" w:rsidP="004846AE">
      <w:pPr>
        <w:tabs>
          <w:tab w:val="left" w:pos="567"/>
        </w:tabs>
        <w:spacing w:line="259" w:lineRule="auto"/>
        <w:jc w:val="both"/>
        <w:textAlignment w:val="baseline"/>
        <w:rPr>
          <w:szCs w:val="24"/>
        </w:rPr>
      </w:pPr>
      <w:r w:rsidRPr="0046237F">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46237F" w:rsidRDefault="009632BE" w:rsidP="004846AE">
      <w:pPr>
        <w:tabs>
          <w:tab w:val="left" w:pos="567"/>
        </w:tabs>
        <w:spacing w:line="259" w:lineRule="auto"/>
        <w:jc w:val="both"/>
        <w:textAlignment w:val="baseline"/>
        <w:rPr>
          <w:szCs w:val="24"/>
        </w:rPr>
      </w:pPr>
      <w:r w:rsidRPr="0046237F">
        <w:rPr>
          <w:szCs w:val="24"/>
        </w:rPr>
        <w:t>22.2.2. Pirkėjas turi teisę vienašališkai nutraukti Sutartį ar jos dalį raštu įspėjęs Tiekėją prieš ne trumpesnį nei 10 (dešimties) dienų terminą, jeigu: </w:t>
      </w:r>
    </w:p>
    <w:p w14:paraId="6358CD53" w14:textId="77777777" w:rsidR="003969E1" w:rsidRPr="0046237F" w:rsidRDefault="009632BE" w:rsidP="004846AE">
      <w:pPr>
        <w:tabs>
          <w:tab w:val="left" w:pos="567"/>
        </w:tabs>
        <w:spacing w:line="259" w:lineRule="auto"/>
        <w:jc w:val="both"/>
        <w:textAlignment w:val="baseline"/>
        <w:rPr>
          <w:szCs w:val="24"/>
        </w:rPr>
      </w:pPr>
      <w:r w:rsidRPr="0046237F">
        <w:rPr>
          <w:szCs w:val="24"/>
        </w:rPr>
        <w:t>22.2.2.1. Tiekėjui yra iškelta bankroto byla, pradėtas bankroto procesas ne teismo tvarka, jis tampa nemokus arba yra nemokumo tikimybė, sustabdo ūkinę veiklą ar susidaro</w:t>
      </w:r>
      <w:r w:rsidRPr="0046237F">
        <w:rPr>
          <w:b/>
          <w:color w:val="5C5D5D"/>
          <w:szCs w:val="24"/>
        </w:rPr>
        <w:t xml:space="preserve"> </w:t>
      </w:r>
      <w:r w:rsidRPr="0046237F">
        <w:rPr>
          <w:szCs w:val="24"/>
        </w:rPr>
        <w:t>įstatymuose ir kituose teisės aktuose nustatyta tvarka analogiška situacija</w:t>
      </w:r>
      <w:r w:rsidRPr="0046237F">
        <w:rPr>
          <w:color w:val="000000"/>
          <w:szCs w:val="24"/>
          <w:shd w:val="clear" w:color="auto" w:fill="FFFFFF"/>
        </w:rPr>
        <w:t>;</w:t>
      </w:r>
      <w:r w:rsidRPr="0046237F">
        <w:rPr>
          <w:color w:val="000000"/>
          <w:szCs w:val="24"/>
        </w:rPr>
        <w:t> </w:t>
      </w:r>
    </w:p>
    <w:p w14:paraId="60C9CC35" w14:textId="77777777" w:rsidR="003969E1" w:rsidRPr="0046237F" w:rsidRDefault="009632BE" w:rsidP="004846AE">
      <w:pPr>
        <w:tabs>
          <w:tab w:val="left" w:pos="567"/>
        </w:tabs>
        <w:spacing w:line="259" w:lineRule="auto"/>
        <w:jc w:val="both"/>
        <w:rPr>
          <w:szCs w:val="24"/>
        </w:rPr>
      </w:pPr>
      <w:r w:rsidRPr="0046237F">
        <w:rPr>
          <w:szCs w:val="24"/>
        </w:rPr>
        <w:t>22.2.2.2. Tiekėjo padėtis pasikeičia ir jis atitinka pirkimo dokumentuose nustatytą pašalinimo pagrindą, kuris taikomas ir Sutarties galiojimo metu;</w:t>
      </w:r>
    </w:p>
    <w:p w14:paraId="38ABEC0A" w14:textId="77777777" w:rsidR="003969E1" w:rsidRPr="0046237F" w:rsidRDefault="009632BE" w:rsidP="004846AE">
      <w:pPr>
        <w:tabs>
          <w:tab w:val="left" w:pos="567"/>
        </w:tabs>
        <w:spacing w:line="259" w:lineRule="auto"/>
        <w:jc w:val="both"/>
        <w:textAlignment w:val="baseline"/>
        <w:rPr>
          <w:szCs w:val="24"/>
        </w:rPr>
      </w:pPr>
      <w:r w:rsidRPr="0046237F">
        <w:rPr>
          <w:szCs w:val="24"/>
        </w:rPr>
        <w:t>22.2.2.3. pasikeičia teisės aktai, susiję su Sutarties objektu, Sutarties vykdymu, ar su Pirkėjo vykdoma veikla, kuriai buvo sudaryta Sutartis, ir dėl tokių pakeitimų Pirkėjas nusprendžia nutraukti Sutartį;  </w:t>
      </w:r>
    </w:p>
    <w:p w14:paraId="368B0CDB" w14:textId="77777777" w:rsidR="003969E1" w:rsidRPr="0046237F" w:rsidRDefault="009632BE" w:rsidP="004846AE">
      <w:pPr>
        <w:tabs>
          <w:tab w:val="left" w:pos="567"/>
        </w:tabs>
        <w:spacing w:line="259" w:lineRule="auto"/>
        <w:jc w:val="both"/>
        <w:textAlignment w:val="baseline"/>
        <w:rPr>
          <w:szCs w:val="24"/>
        </w:rPr>
      </w:pPr>
      <w:r w:rsidRPr="0046237F">
        <w:rPr>
          <w:szCs w:val="24"/>
        </w:rPr>
        <w:t>22.2.2.4. Pirkėjas nusprendžia nebevykdyti veiklos, kurios vykdymui Sutartimi įsigyjamos Prekės ir Sutarties poreikis išnyksta; </w:t>
      </w:r>
    </w:p>
    <w:p w14:paraId="0F790381" w14:textId="77777777" w:rsidR="003969E1" w:rsidRPr="0046237F" w:rsidRDefault="009632BE" w:rsidP="004846AE">
      <w:pPr>
        <w:tabs>
          <w:tab w:val="left" w:pos="567"/>
        </w:tabs>
        <w:spacing w:line="259" w:lineRule="auto"/>
        <w:jc w:val="both"/>
        <w:textAlignment w:val="baseline"/>
        <w:rPr>
          <w:szCs w:val="24"/>
        </w:rPr>
      </w:pPr>
      <w:r w:rsidRPr="0046237F">
        <w:rPr>
          <w:szCs w:val="24"/>
        </w:rPr>
        <w:t>22.2.2.5. Pirkėjo valdymo organas priima sprendimą, dėl kurio Sutarties poreikis išnyksta; </w:t>
      </w:r>
    </w:p>
    <w:p w14:paraId="30882C74" w14:textId="77777777" w:rsidR="003969E1" w:rsidRPr="0046237F" w:rsidRDefault="009632BE" w:rsidP="004846AE">
      <w:pPr>
        <w:tabs>
          <w:tab w:val="left" w:pos="567"/>
        </w:tabs>
        <w:spacing w:line="259" w:lineRule="auto"/>
        <w:jc w:val="both"/>
        <w:textAlignment w:val="baseline"/>
        <w:rPr>
          <w:szCs w:val="24"/>
        </w:rPr>
      </w:pPr>
      <w:r w:rsidRPr="0046237F">
        <w:rPr>
          <w:szCs w:val="24"/>
        </w:rPr>
        <w:t>22.2.2.6. pasikeičia (pablogėja) Pirkėjo finansinė padėtis ar Pirkėjas negauna / netenka finansavimo ir dėl šios priežasties nusprendžia nutraukti Sutartį; </w:t>
      </w:r>
    </w:p>
    <w:p w14:paraId="731E27A4" w14:textId="77777777" w:rsidR="003969E1" w:rsidRPr="0046237F" w:rsidRDefault="009632BE" w:rsidP="004846AE">
      <w:pPr>
        <w:tabs>
          <w:tab w:val="left" w:pos="567"/>
        </w:tabs>
        <w:spacing w:line="259" w:lineRule="auto"/>
        <w:jc w:val="both"/>
        <w:textAlignment w:val="baseline"/>
        <w:rPr>
          <w:szCs w:val="24"/>
        </w:rPr>
      </w:pPr>
      <w:r w:rsidRPr="0046237F">
        <w:rPr>
          <w:szCs w:val="24"/>
        </w:rPr>
        <w:t>22.2.2.7. keičiasi Pirkėjo organizacinė struktūra – juridinis statusas, pobūdis ar valdymo struktūra ir tai gali turėti įtakos tinkamam Sutarties įvykdymui arba Sutarties poreikiui; </w:t>
      </w:r>
    </w:p>
    <w:p w14:paraId="66E3C60C" w14:textId="77777777" w:rsidR="003969E1" w:rsidRPr="0046237F" w:rsidRDefault="009632BE" w:rsidP="004846AE">
      <w:pPr>
        <w:tabs>
          <w:tab w:val="left" w:pos="567"/>
        </w:tabs>
        <w:spacing w:line="259" w:lineRule="auto"/>
        <w:jc w:val="both"/>
        <w:textAlignment w:val="baseline"/>
        <w:rPr>
          <w:szCs w:val="24"/>
        </w:rPr>
      </w:pPr>
      <w:r w:rsidRPr="0046237F">
        <w:rPr>
          <w:szCs w:val="24"/>
        </w:rPr>
        <w:t>22.2.2.8. nebelieka perkamų Prekių poreikio; </w:t>
      </w:r>
    </w:p>
    <w:p w14:paraId="4B31A3C8" w14:textId="77777777" w:rsidR="003969E1" w:rsidRPr="0046237F" w:rsidRDefault="009632BE" w:rsidP="004846AE">
      <w:pPr>
        <w:tabs>
          <w:tab w:val="left" w:pos="567"/>
        </w:tabs>
        <w:spacing w:line="259" w:lineRule="auto"/>
        <w:jc w:val="both"/>
        <w:textAlignment w:val="baseline"/>
        <w:rPr>
          <w:szCs w:val="24"/>
        </w:rPr>
      </w:pPr>
      <w:r w:rsidRPr="0046237F">
        <w:rPr>
          <w:szCs w:val="24"/>
        </w:rPr>
        <w:t>22.2.2.9. Pirkėjas iš pirkimų priežiūrą atliekančių institucijų gauna nurodymą / rekomendaciją nutraukti Sutartį;</w:t>
      </w:r>
    </w:p>
    <w:p w14:paraId="4A651F4D" w14:textId="77777777" w:rsidR="003969E1" w:rsidRPr="0046237F" w:rsidRDefault="009632BE" w:rsidP="004846AE">
      <w:pPr>
        <w:tabs>
          <w:tab w:val="left" w:pos="567"/>
        </w:tabs>
        <w:spacing w:line="259" w:lineRule="auto"/>
        <w:jc w:val="both"/>
        <w:textAlignment w:val="baseline"/>
        <w:rPr>
          <w:szCs w:val="24"/>
        </w:rPr>
      </w:pPr>
      <w:r w:rsidRPr="0046237F">
        <w:rPr>
          <w:szCs w:val="24"/>
        </w:rPr>
        <w:t>22.2.2.10. Tiekėjas vėluoja pateikti Sutarties įvykdymo užtikrinimo pratęsimą ilgiau kaip 10 (dešimt) darbo dienų nuo paskutinio Sutarties įvykdymo užtikrinimo galiojimo termino pabaigos arba atsisako jį pateikti;</w:t>
      </w:r>
    </w:p>
    <w:p w14:paraId="246E992D" w14:textId="77777777" w:rsidR="003969E1" w:rsidRPr="0046237F" w:rsidRDefault="009632BE" w:rsidP="004846AE">
      <w:pPr>
        <w:tabs>
          <w:tab w:val="left" w:pos="567"/>
        </w:tabs>
        <w:spacing w:line="259" w:lineRule="auto"/>
        <w:jc w:val="both"/>
        <w:textAlignment w:val="baseline"/>
        <w:rPr>
          <w:rFonts w:eastAsia="Arial"/>
          <w:szCs w:val="24"/>
        </w:rPr>
      </w:pPr>
      <w:r w:rsidRPr="0046237F">
        <w:rPr>
          <w:szCs w:val="24"/>
        </w:rPr>
        <w:t>22.2.2.11.</w:t>
      </w:r>
      <w:r w:rsidRPr="0046237F">
        <w:rPr>
          <w:rFonts w:eastAsia="Arial"/>
          <w:szCs w:val="24"/>
        </w:rPr>
        <w:t xml:space="preserve"> Tiekėjas atsisako pašalinti arba nepašalina Prekių trūkumų per Pirkėjo nustatytus protingus terminus;</w:t>
      </w:r>
    </w:p>
    <w:p w14:paraId="41F722C6" w14:textId="77777777" w:rsidR="003969E1" w:rsidRPr="0046237F" w:rsidRDefault="009632BE" w:rsidP="004846AE">
      <w:pPr>
        <w:tabs>
          <w:tab w:val="left" w:pos="567"/>
        </w:tabs>
        <w:spacing w:line="259" w:lineRule="auto"/>
        <w:jc w:val="both"/>
        <w:textAlignment w:val="baseline"/>
        <w:rPr>
          <w:szCs w:val="24"/>
        </w:rPr>
      </w:pPr>
      <w:r w:rsidRPr="0046237F">
        <w:rPr>
          <w:szCs w:val="24"/>
        </w:rPr>
        <w:lastRenderedPageBreak/>
        <w:t>22.2.2.12. Tiekėjas pažeidžia Sutartį arba įstatymus bei kitus teisės aktus ir per Pirkėjo rašytinėje pretenzijoje nurodytą terminą neištaiso pažeidimo.</w:t>
      </w:r>
    </w:p>
    <w:p w14:paraId="40FDCE16" w14:textId="77777777" w:rsidR="003969E1" w:rsidRPr="0046237F" w:rsidRDefault="009632BE" w:rsidP="004846AE">
      <w:pPr>
        <w:tabs>
          <w:tab w:val="left" w:pos="567"/>
        </w:tabs>
        <w:spacing w:line="259" w:lineRule="auto"/>
        <w:jc w:val="both"/>
        <w:textAlignment w:val="baseline"/>
        <w:rPr>
          <w:szCs w:val="24"/>
        </w:rPr>
      </w:pPr>
      <w:r w:rsidRPr="0046237F">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46237F" w:rsidRDefault="009632BE" w:rsidP="004846AE">
      <w:pPr>
        <w:tabs>
          <w:tab w:val="left" w:pos="567"/>
        </w:tabs>
        <w:spacing w:line="259" w:lineRule="auto"/>
        <w:jc w:val="both"/>
        <w:textAlignment w:val="baseline"/>
        <w:rPr>
          <w:szCs w:val="24"/>
        </w:rPr>
      </w:pPr>
      <w:r w:rsidRPr="0046237F">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7777777" w:rsidR="003969E1" w:rsidRPr="0046237F" w:rsidRDefault="009632BE" w:rsidP="004846AE">
      <w:pPr>
        <w:tabs>
          <w:tab w:val="left" w:pos="567"/>
        </w:tabs>
        <w:spacing w:line="259" w:lineRule="auto"/>
        <w:jc w:val="both"/>
        <w:textAlignment w:val="baseline"/>
      </w:pPr>
      <w:r w:rsidRPr="0046237F">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46237F" w:rsidRDefault="009632BE" w:rsidP="004846AE">
      <w:pPr>
        <w:tabs>
          <w:tab w:val="left" w:pos="567"/>
        </w:tabs>
        <w:spacing w:line="259" w:lineRule="auto"/>
        <w:jc w:val="both"/>
        <w:textAlignment w:val="baseline"/>
        <w:rPr>
          <w:szCs w:val="24"/>
        </w:rPr>
      </w:pPr>
      <w:r w:rsidRPr="0046237F">
        <w:rPr>
          <w:szCs w:val="24"/>
        </w:rPr>
        <w:t>22.2.6. Pirkėjas turi teisę vienašališkai nutraukti Sutartį ir kitais Specialiosiose sąlygose (jei taikoma) ir įstatymuose bei kituose teisės aktuose įtvirtintais atvejais. </w:t>
      </w:r>
    </w:p>
    <w:p w14:paraId="0B79B673" w14:textId="77777777" w:rsidR="003969E1" w:rsidRPr="0046237F" w:rsidRDefault="009632BE" w:rsidP="004846AE">
      <w:pPr>
        <w:tabs>
          <w:tab w:val="left" w:pos="567"/>
        </w:tabs>
        <w:spacing w:line="259" w:lineRule="auto"/>
        <w:jc w:val="both"/>
        <w:textAlignment w:val="baseline"/>
        <w:rPr>
          <w:szCs w:val="24"/>
        </w:rPr>
      </w:pPr>
      <w:r w:rsidRPr="0046237F">
        <w:rPr>
          <w:szCs w:val="24"/>
        </w:rPr>
        <w:t>22.2.7. Sutartis laikoma nutraukta kitą dieną po to, kai pasibaigia įspėjimo apie Sutarties nutraukimą terminas.  </w:t>
      </w:r>
    </w:p>
    <w:p w14:paraId="57591C76" w14:textId="77777777" w:rsidR="003969E1" w:rsidRPr="0046237F" w:rsidRDefault="009632BE" w:rsidP="004846AE">
      <w:pPr>
        <w:tabs>
          <w:tab w:val="left" w:pos="567"/>
        </w:tabs>
        <w:spacing w:line="259" w:lineRule="auto"/>
        <w:jc w:val="both"/>
        <w:textAlignment w:val="baseline"/>
        <w:rPr>
          <w:szCs w:val="24"/>
        </w:rPr>
      </w:pPr>
      <w:r w:rsidRPr="0046237F">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A5CE09" w14:textId="77777777" w:rsidR="003969E1" w:rsidRPr="0046237F" w:rsidRDefault="003969E1" w:rsidP="004846AE">
      <w:pPr>
        <w:tabs>
          <w:tab w:val="left" w:pos="567"/>
        </w:tabs>
        <w:spacing w:line="259" w:lineRule="auto"/>
        <w:jc w:val="both"/>
        <w:textAlignment w:val="baseline"/>
        <w:rPr>
          <w:szCs w:val="24"/>
        </w:rPr>
      </w:pPr>
    </w:p>
    <w:p w14:paraId="43DDE9B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rFonts w:eastAsia="Arial"/>
          <w:b/>
          <w:bCs/>
          <w:szCs w:val="24"/>
        </w:rPr>
        <w:t>22.3.</w:t>
      </w:r>
      <w:r w:rsidRPr="0046237F">
        <w:rPr>
          <w:rFonts w:eastAsia="Arial"/>
          <w:b/>
          <w:bCs/>
          <w:szCs w:val="24"/>
        </w:rPr>
        <w:tab/>
        <w:t>Sutarties nutraukimas Tiekėjo iniciatyva</w:t>
      </w:r>
    </w:p>
    <w:p w14:paraId="335BDF0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880FAB" w14:textId="77777777" w:rsidR="003969E1" w:rsidRPr="0046237F" w:rsidRDefault="009632BE" w:rsidP="004846AE">
      <w:pPr>
        <w:tabs>
          <w:tab w:val="left" w:pos="567"/>
        </w:tabs>
        <w:spacing w:line="259" w:lineRule="auto"/>
        <w:jc w:val="both"/>
        <w:textAlignment w:val="baseline"/>
        <w:rPr>
          <w:szCs w:val="24"/>
        </w:rPr>
      </w:pPr>
      <w:r w:rsidRPr="0046237F">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CE0431" w14:textId="77777777" w:rsidR="003969E1" w:rsidRPr="0046237F" w:rsidRDefault="009632BE" w:rsidP="004846AE">
      <w:pPr>
        <w:tabs>
          <w:tab w:val="left" w:pos="567"/>
        </w:tabs>
        <w:spacing w:line="259" w:lineRule="auto"/>
        <w:jc w:val="both"/>
        <w:textAlignment w:val="baseline"/>
        <w:rPr>
          <w:szCs w:val="24"/>
        </w:rPr>
      </w:pPr>
      <w:r w:rsidRPr="0046237F">
        <w:rPr>
          <w:szCs w:val="24"/>
        </w:rPr>
        <w:t>22.3.2. Tiekėjas turi teisę vienašališkai nutraukti Sutartį, įspėjęs Pirkėją raštu prieš ne trumpesnį nei 10 (dešimties) dienų terminą, jeigu:</w:t>
      </w:r>
    </w:p>
    <w:p w14:paraId="568382F2" w14:textId="77777777" w:rsidR="003969E1" w:rsidRPr="0046237F" w:rsidRDefault="009632BE" w:rsidP="004846AE">
      <w:pPr>
        <w:tabs>
          <w:tab w:val="left" w:pos="567"/>
        </w:tabs>
        <w:spacing w:line="259" w:lineRule="auto"/>
        <w:jc w:val="both"/>
        <w:textAlignment w:val="baseline"/>
        <w:rPr>
          <w:szCs w:val="24"/>
        </w:rPr>
      </w:pPr>
      <w:r w:rsidRPr="0046237F">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77777777" w:rsidR="003969E1" w:rsidRPr="0046237F" w:rsidRDefault="009632BE" w:rsidP="004846AE">
      <w:pPr>
        <w:tabs>
          <w:tab w:val="left" w:pos="567"/>
        </w:tabs>
        <w:spacing w:line="259" w:lineRule="auto"/>
        <w:jc w:val="both"/>
        <w:textAlignment w:val="baseline"/>
        <w:rPr>
          <w:szCs w:val="24"/>
        </w:rPr>
      </w:pPr>
      <w:r w:rsidRPr="0046237F">
        <w:rPr>
          <w:szCs w:val="24"/>
        </w:rPr>
        <w:t>22.3.2.2. Pirkėjas pažeidžia Sutartį arba įstatymus bei kitus teisės aktus ir per Tiekėjo rašytinėje pretenzijoje nurodytą terminą neištaiso pažeidimo, išskyrus Bendrųjų sąlygų 22.3.1 punkte nustatytą atvejį. </w:t>
      </w:r>
    </w:p>
    <w:p w14:paraId="4C7E2B43" w14:textId="77777777" w:rsidR="003969E1" w:rsidRPr="0046237F" w:rsidRDefault="009632BE" w:rsidP="004846AE">
      <w:pPr>
        <w:tabs>
          <w:tab w:val="left" w:pos="567"/>
        </w:tabs>
        <w:spacing w:line="259" w:lineRule="auto"/>
        <w:jc w:val="both"/>
        <w:textAlignment w:val="baseline"/>
        <w:rPr>
          <w:szCs w:val="24"/>
        </w:rPr>
      </w:pPr>
      <w:r w:rsidRPr="0046237F">
        <w:rPr>
          <w:szCs w:val="24"/>
        </w:rPr>
        <w:t>22.3.3. Jeigu Bendrųjų sąlygų 22.3.1 punkte nurodytos aplinkybės yra susijusios tik su atskira dalimi arba atskiru Susitarimu, Tiekėjas turi teisę nutraukti Sutartį tik tos dalies atžvilgiu arba nutraukti tik tokį Susitarimą. </w:t>
      </w:r>
    </w:p>
    <w:p w14:paraId="1F4E89ED" w14:textId="77777777" w:rsidR="003969E1" w:rsidRPr="0046237F" w:rsidRDefault="009632BE" w:rsidP="004846AE">
      <w:pPr>
        <w:tabs>
          <w:tab w:val="left" w:pos="567"/>
        </w:tabs>
        <w:spacing w:line="259" w:lineRule="auto"/>
        <w:jc w:val="both"/>
        <w:textAlignment w:val="baseline"/>
        <w:rPr>
          <w:szCs w:val="24"/>
        </w:rPr>
      </w:pPr>
      <w:r w:rsidRPr="0046237F">
        <w:rPr>
          <w:szCs w:val="24"/>
        </w:rPr>
        <w:t>22.3.4. Tiekėjas turi teisę vienašališkai nutraukti Sutartį ir kitais įstatymuose bei kituose teisės aktuose įtvirtintais atvejais. </w:t>
      </w:r>
    </w:p>
    <w:p w14:paraId="230E01BF" w14:textId="77777777" w:rsidR="003969E1" w:rsidRPr="0046237F" w:rsidRDefault="009632BE" w:rsidP="004846AE">
      <w:pPr>
        <w:tabs>
          <w:tab w:val="left" w:pos="567"/>
        </w:tabs>
        <w:spacing w:line="259" w:lineRule="auto"/>
        <w:jc w:val="both"/>
        <w:textAlignment w:val="baseline"/>
        <w:rPr>
          <w:szCs w:val="24"/>
        </w:rPr>
      </w:pPr>
      <w:r w:rsidRPr="0046237F">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65BC26" w14:textId="77777777" w:rsidR="003969E1" w:rsidRPr="0046237F" w:rsidRDefault="009632BE" w:rsidP="004846AE">
      <w:pPr>
        <w:tabs>
          <w:tab w:val="left" w:pos="567"/>
        </w:tabs>
        <w:spacing w:line="259" w:lineRule="auto"/>
        <w:jc w:val="both"/>
        <w:textAlignment w:val="baseline"/>
        <w:rPr>
          <w:szCs w:val="24"/>
        </w:rPr>
      </w:pPr>
      <w:r w:rsidRPr="0046237F">
        <w:rPr>
          <w:szCs w:val="24"/>
        </w:rPr>
        <w:t>22.3.6. Sutartis laikoma nutraukta kitą dieną po to, kai pasibaigia įspėjimo apie Sutarties nutraukimą terminas. </w:t>
      </w:r>
    </w:p>
    <w:p w14:paraId="38EFEDC0" w14:textId="77777777" w:rsidR="003969E1" w:rsidRPr="0046237F" w:rsidRDefault="009632BE" w:rsidP="004846AE">
      <w:pPr>
        <w:tabs>
          <w:tab w:val="left" w:pos="567"/>
        </w:tabs>
        <w:spacing w:line="259" w:lineRule="auto"/>
        <w:jc w:val="both"/>
        <w:textAlignment w:val="baseline"/>
        <w:rPr>
          <w:szCs w:val="24"/>
        </w:rPr>
      </w:pPr>
      <w:r w:rsidRPr="0046237F">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46237F" w:rsidRDefault="003969E1" w:rsidP="004846AE">
      <w:pPr>
        <w:tabs>
          <w:tab w:val="left" w:pos="567"/>
        </w:tabs>
        <w:spacing w:line="259" w:lineRule="auto"/>
        <w:jc w:val="both"/>
        <w:textAlignment w:val="baseline"/>
        <w:rPr>
          <w:szCs w:val="24"/>
        </w:rPr>
      </w:pPr>
    </w:p>
    <w:p w14:paraId="4C9E73E9"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22.4.</w:t>
      </w:r>
      <w:r w:rsidRPr="0046237F">
        <w:rPr>
          <w:rFonts w:eastAsia="Arial"/>
          <w:b/>
          <w:bCs/>
          <w:szCs w:val="24"/>
        </w:rPr>
        <w:tab/>
      </w:r>
      <w:r w:rsidRPr="0046237F">
        <w:rPr>
          <w:rFonts w:eastAsia="Arial"/>
          <w:b/>
          <w:szCs w:val="24"/>
        </w:rPr>
        <w:t>Šalių teisės ir pareigos Sutarties nutraukimo atveju</w:t>
      </w:r>
    </w:p>
    <w:p w14:paraId="75D1996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F78DAB" w14:textId="77777777" w:rsidR="003969E1" w:rsidRPr="0046237F" w:rsidRDefault="009632BE" w:rsidP="004846AE">
      <w:pPr>
        <w:tabs>
          <w:tab w:val="left" w:pos="567"/>
        </w:tabs>
        <w:spacing w:line="259" w:lineRule="auto"/>
        <w:jc w:val="both"/>
        <w:textAlignment w:val="baseline"/>
        <w:rPr>
          <w:szCs w:val="24"/>
        </w:rPr>
      </w:pPr>
      <w:r w:rsidRPr="0046237F">
        <w:rPr>
          <w:szCs w:val="24"/>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46237F" w:rsidRDefault="009632BE" w:rsidP="004846AE">
      <w:pPr>
        <w:tabs>
          <w:tab w:val="left" w:pos="567"/>
        </w:tabs>
        <w:spacing w:line="259" w:lineRule="auto"/>
        <w:jc w:val="both"/>
        <w:textAlignment w:val="baseline"/>
        <w:rPr>
          <w:szCs w:val="24"/>
        </w:rPr>
      </w:pPr>
      <w:r w:rsidRPr="0046237F">
        <w:rPr>
          <w:szCs w:val="24"/>
        </w:rPr>
        <w:t>22.4.2. Nutraukus Sutartį, Šalys privalo: </w:t>
      </w:r>
    </w:p>
    <w:p w14:paraId="04E41ABE" w14:textId="77777777" w:rsidR="003969E1" w:rsidRPr="0046237F" w:rsidRDefault="009632BE" w:rsidP="004846AE">
      <w:pPr>
        <w:tabs>
          <w:tab w:val="left" w:pos="567"/>
        </w:tabs>
        <w:spacing w:line="259" w:lineRule="auto"/>
        <w:jc w:val="both"/>
        <w:textAlignment w:val="baseline"/>
        <w:rPr>
          <w:szCs w:val="24"/>
        </w:rPr>
      </w:pPr>
      <w:r w:rsidRPr="0046237F">
        <w:rPr>
          <w:szCs w:val="24"/>
        </w:rPr>
        <w:t>22.4.2.1. įsitikinti, jog iki Sutarties nutraukimo dienos pristatytos Prekės ir kiti atlikti veiksmai atitinka Sutarties reikalavimus ir Šalys dėl to viena kitai nebereikš pretenzijų; </w:t>
      </w:r>
    </w:p>
    <w:p w14:paraId="3DE28D91" w14:textId="77777777" w:rsidR="003969E1" w:rsidRPr="0046237F" w:rsidRDefault="009632BE" w:rsidP="004846AE">
      <w:pPr>
        <w:tabs>
          <w:tab w:val="left" w:pos="567"/>
        </w:tabs>
        <w:spacing w:line="259" w:lineRule="auto"/>
        <w:jc w:val="both"/>
        <w:textAlignment w:val="baseline"/>
        <w:rPr>
          <w:szCs w:val="24"/>
        </w:rPr>
      </w:pPr>
      <w:r w:rsidRPr="0046237F">
        <w:rPr>
          <w:szCs w:val="24"/>
        </w:rPr>
        <w:t>22.4.2.2. atsiskaityti už iki Sutarties nutraukimo pristatytas Prekes, atitinkančias Sutarties reikalavimus; </w:t>
      </w:r>
    </w:p>
    <w:p w14:paraId="375DC366" w14:textId="77777777" w:rsidR="003969E1" w:rsidRPr="0046237F" w:rsidRDefault="009632BE" w:rsidP="004846AE">
      <w:pPr>
        <w:tabs>
          <w:tab w:val="left" w:pos="567"/>
        </w:tabs>
        <w:spacing w:line="259" w:lineRule="auto"/>
        <w:jc w:val="both"/>
        <w:textAlignment w:val="baseline"/>
        <w:rPr>
          <w:szCs w:val="24"/>
        </w:rPr>
      </w:pPr>
      <w:r w:rsidRPr="0046237F">
        <w:rPr>
          <w:szCs w:val="24"/>
        </w:rPr>
        <w:t>22.4.2.3. per 10 (dešimt) dienų nuo pranešimo apie Sutarties nutraukimą gavimo dienos ar Susitarimo dėl Sutarties nutraukimo sudarymo dienos</w:t>
      </w:r>
      <w:r w:rsidRPr="0046237F">
        <w:rPr>
          <w:b/>
          <w:bCs/>
          <w:color w:val="5C5D5D"/>
          <w:szCs w:val="24"/>
        </w:rPr>
        <w:t xml:space="preserve"> </w:t>
      </w:r>
      <w:r w:rsidRPr="0046237F">
        <w:rPr>
          <w:szCs w:val="24"/>
        </w:rPr>
        <w:t>perduoti viena kitai visus dokumentus, kuriuos buvo būtina perduoti pagal Sutarties nuostatas. </w:t>
      </w:r>
    </w:p>
    <w:p w14:paraId="231E0416" w14:textId="77777777" w:rsidR="003969E1" w:rsidRPr="0046237F" w:rsidRDefault="003969E1" w:rsidP="004846AE">
      <w:pPr>
        <w:tabs>
          <w:tab w:val="left" w:pos="567"/>
        </w:tabs>
        <w:spacing w:line="259" w:lineRule="auto"/>
        <w:jc w:val="both"/>
        <w:textAlignment w:val="baseline"/>
        <w:rPr>
          <w:szCs w:val="24"/>
        </w:rPr>
      </w:pPr>
    </w:p>
    <w:p w14:paraId="518F864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23.</w:t>
      </w:r>
      <w:r w:rsidRPr="0046237F">
        <w:rPr>
          <w:rFonts w:eastAsia="Arial"/>
          <w:b/>
          <w:bCs/>
          <w:caps/>
          <w:szCs w:val="24"/>
        </w:rPr>
        <w:tab/>
      </w:r>
      <w:r w:rsidRPr="0046237F">
        <w:rPr>
          <w:rFonts w:eastAsia="Arial"/>
          <w:b/>
          <w:caps/>
          <w:szCs w:val="24"/>
        </w:rPr>
        <w:t>PREKIŲ MODELIO AR GAMINTOJO KEITIMAS</w:t>
      </w:r>
    </w:p>
    <w:p w14:paraId="0A1F13C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547A0A6" w14:textId="77777777" w:rsidR="003969E1" w:rsidRPr="0046237F" w:rsidRDefault="009632BE" w:rsidP="004846AE">
      <w:pPr>
        <w:spacing w:line="259" w:lineRule="auto"/>
        <w:jc w:val="both"/>
        <w:rPr>
          <w:szCs w:val="24"/>
        </w:rPr>
      </w:pPr>
      <w:r w:rsidRPr="0046237F">
        <w:rPr>
          <w:rFonts w:eastAsia="Arial"/>
          <w:caps/>
          <w:szCs w:val="24"/>
        </w:rPr>
        <w:t xml:space="preserve">23.1. </w:t>
      </w:r>
      <w:r w:rsidRPr="0046237F">
        <w:rPr>
          <w:szCs w:val="24"/>
        </w:rPr>
        <w:t>Tiekėjas turi teisę keisti Prekių modelį ar gamintoją, jei yra visos toliau nurodytos sąlygos:</w:t>
      </w:r>
    </w:p>
    <w:p w14:paraId="07EADFD8" w14:textId="77777777" w:rsidR="003969E1" w:rsidRPr="0046237F" w:rsidRDefault="009632BE" w:rsidP="004846AE">
      <w:pPr>
        <w:spacing w:line="259" w:lineRule="auto"/>
        <w:jc w:val="both"/>
        <w:rPr>
          <w:szCs w:val="24"/>
        </w:rPr>
      </w:pPr>
      <w:r w:rsidRPr="0046237F">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46237F">
        <w:rPr>
          <w:szCs w:val="24"/>
        </w:rPr>
        <w:lastRenderedPageBreak/>
        <w:t>tarptautinėms sankcijoms, kaip tai apibrėžta Sankcijų įstatyme ir (ar) Prekės, jų sudedamosios dalys ar (ir) gamintojas neatitinka VPĮ 45 straipsnio 2</w:t>
      </w:r>
      <w:r w:rsidRPr="0046237F">
        <w:rPr>
          <w:szCs w:val="24"/>
          <w:vertAlign w:val="superscript"/>
        </w:rPr>
        <w:t xml:space="preserve">1 </w:t>
      </w:r>
      <w:r w:rsidRPr="0046237F">
        <w:rPr>
          <w:szCs w:val="24"/>
        </w:rPr>
        <w:t>dalies nuostatų;</w:t>
      </w:r>
    </w:p>
    <w:p w14:paraId="589A0549" w14:textId="77777777" w:rsidR="003969E1" w:rsidRPr="0046237F" w:rsidRDefault="009632BE" w:rsidP="004846AE">
      <w:pPr>
        <w:spacing w:line="259" w:lineRule="auto"/>
        <w:jc w:val="both"/>
        <w:rPr>
          <w:szCs w:val="24"/>
        </w:rPr>
      </w:pPr>
      <w:r w:rsidRPr="0046237F">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C9949E" w14:textId="77777777" w:rsidR="003969E1" w:rsidRPr="0046237F" w:rsidRDefault="009632BE" w:rsidP="004846AE">
      <w:pPr>
        <w:spacing w:line="259" w:lineRule="auto"/>
        <w:jc w:val="both"/>
      </w:pPr>
      <w:r w:rsidRPr="0046237F">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237F">
        <w:rPr>
          <w:shd w:val="clear" w:color="auto" w:fill="FFFFFF"/>
        </w:rPr>
        <w:t>ir lygiavertiškumo ar geresnės kokybės nei šiuo metu tiekiamos Prekės</w:t>
      </w:r>
      <w:r w:rsidRPr="0046237F">
        <w:rPr>
          <w:szCs w:val="24"/>
        </w:rPr>
        <w:t>;</w:t>
      </w:r>
    </w:p>
    <w:p w14:paraId="7B5735BB" w14:textId="77777777" w:rsidR="003969E1" w:rsidRPr="0046237F" w:rsidRDefault="009632BE" w:rsidP="004846AE">
      <w:pPr>
        <w:spacing w:line="259" w:lineRule="auto"/>
        <w:jc w:val="both"/>
        <w:rPr>
          <w:szCs w:val="24"/>
        </w:rPr>
      </w:pPr>
      <w:r w:rsidRPr="0046237F">
        <w:rPr>
          <w:szCs w:val="24"/>
        </w:rPr>
        <w:t>23.1.4. Šalys sudarė rašytinį susitarimą prie Sutarties dėl Prekių keitimo.</w:t>
      </w:r>
    </w:p>
    <w:p w14:paraId="5BB539F2"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46237F">
        <w:rPr>
          <w:szCs w:val="24"/>
        </w:rPr>
        <w:t xml:space="preserve">23.2. Šiame Bendrųjų sąlygų skyriuje nurodytu atveju Prekės turi būti pristatytos už ne didesnę nei pasiūlyme nurodytą kainą. </w:t>
      </w:r>
    </w:p>
    <w:p w14:paraId="527CF239"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655178"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24.</w:t>
      </w:r>
      <w:r w:rsidRPr="0046237F">
        <w:rPr>
          <w:rFonts w:eastAsia="Arial"/>
          <w:b/>
          <w:bCs/>
          <w:caps/>
          <w:szCs w:val="24"/>
        </w:rPr>
        <w:tab/>
      </w:r>
      <w:r w:rsidRPr="0046237F">
        <w:rPr>
          <w:rFonts w:eastAsia="Arial"/>
          <w:b/>
          <w:caps/>
          <w:szCs w:val="24"/>
        </w:rPr>
        <w:t>Bendravimo tvarka ir kalba</w:t>
      </w:r>
    </w:p>
    <w:p w14:paraId="2FF33D7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8AB689" w14:textId="77777777" w:rsidR="003969E1" w:rsidRPr="0046237F" w:rsidRDefault="009632BE" w:rsidP="004846AE">
      <w:pPr>
        <w:tabs>
          <w:tab w:val="left" w:pos="567"/>
          <w:tab w:val="left" w:pos="851"/>
          <w:tab w:val="left" w:pos="992"/>
          <w:tab w:val="left" w:pos="1134"/>
        </w:tabs>
        <w:spacing w:line="259" w:lineRule="auto"/>
        <w:jc w:val="both"/>
        <w:rPr>
          <w:rFonts w:eastAsia="Arial"/>
          <w:szCs w:val="24"/>
          <w:shd w:val="clear" w:color="auto" w:fill="FFFFFF"/>
        </w:rPr>
      </w:pPr>
      <w:r w:rsidRPr="0046237F">
        <w:rPr>
          <w:rFonts w:eastAsia="Arial"/>
          <w:szCs w:val="24"/>
        </w:rPr>
        <w:t>24.1.</w:t>
      </w:r>
      <w:r w:rsidRPr="0046237F">
        <w:rPr>
          <w:rFonts w:eastAsia="Arial"/>
          <w:szCs w:val="24"/>
        </w:rPr>
        <w:tab/>
      </w:r>
      <w:r w:rsidRPr="0046237F">
        <w:rPr>
          <w:rFonts w:eastAsia="Arial"/>
          <w:bCs/>
          <w:szCs w:val="24"/>
        </w:rPr>
        <w:t xml:space="preserve">Sutartis sudaroma lietuvių kalba. Jeigu Sutartis ar kuris nors ją sudarantis dokumentas sudaromas kita kalba arba išverčiamas į kitą kalbą, visais atvejais </w:t>
      </w:r>
      <w:r w:rsidRPr="0046237F">
        <w:rPr>
          <w:rFonts w:eastAsia="Arial"/>
          <w:szCs w:val="24"/>
          <w:shd w:val="clear" w:color="auto" w:fill="FFFFFF"/>
        </w:rPr>
        <w:t>autentišku laikomas tik lietuvių kalba parengtas Sutarties tekstas (jei yra neatitikimų, pirmenybė teikiama lietuvių kalba parengtam tekstui).</w:t>
      </w:r>
    </w:p>
    <w:p w14:paraId="61895C3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24.3. Jeigu pranešimas yra įteikiamas asmeniškai arba siunčiamas paštu ar per kurjerį, jis turi būti įteikiamas pasirašytinai ir laikomas gautu gavimo patvirtinime nurodytą dieną.</w:t>
      </w:r>
    </w:p>
    <w:p w14:paraId="5D90ADF7"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 xml:space="preserve">24.4. Jeigu pranešimas siunčiamas el. paštu, laikoma, kad Šalis jį gavo kitą darbo dieną. </w:t>
      </w:r>
    </w:p>
    <w:p w14:paraId="126EBA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24.5. Jeigu pranešimas siunčiamas keliais skirtingais būdais, laikoma, kad gavėjas jį gavo tada, kai jis gavo pirmesnįjį pranešimą.</w:t>
      </w:r>
    </w:p>
    <w:p w14:paraId="3CE30AC3" w14:textId="77777777" w:rsidR="003969E1" w:rsidRPr="0046237F" w:rsidRDefault="003969E1" w:rsidP="004846AE">
      <w:pPr>
        <w:widowControl w:val="0"/>
        <w:tabs>
          <w:tab w:val="left" w:pos="0"/>
          <w:tab w:val="left" w:pos="851"/>
          <w:tab w:val="left" w:pos="992"/>
          <w:tab w:val="left" w:pos="1134"/>
        </w:tabs>
        <w:spacing w:line="259" w:lineRule="auto"/>
        <w:jc w:val="both"/>
        <w:rPr>
          <w:rFonts w:eastAsia="Arial"/>
          <w:szCs w:val="24"/>
        </w:rPr>
      </w:pPr>
    </w:p>
    <w:p w14:paraId="6D20B67A"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25.</w:t>
      </w:r>
      <w:r w:rsidRPr="0046237F">
        <w:rPr>
          <w:rFonts w:eastAsia="Arial"/>
          <w:b/>
          <w:bCs/>
          <w:caps/>
          <w:szCs w:val="24"/>
        </w:rPr>
        <w:tab/>
      </w:r>
      <w:r w:rsidRPr="0046237F">
        <w:rPr>
          <w:rFonts w:eastAsia="Arial"/>
          <w:b/>
          <w:caps/>
          <w:szCs w:val="24"/>
        </w:rPr>
        <w:t>Pretenzijos ir ginčų sprendimas</w:t>
      </w:r>
    </w:p>
    <w:p w14:paraId="1B0545C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52CD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Cambria"/>
          <w:szCs w:val="24"/>
        </w:rPr>
      </w:pPr>
      <w:r w:rsidRPr="0046237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8FF79B" w14:textId="77777777" w:rsidR="003969E1" w:rsidRPr="0046237F" w:rsidRDefault="009632BE" w:rsidP="004846AE">
      <w:pPr>
        <w:widowControl w:val="0"/>
        <w:tabs>
          <w:tab w:val="left" w:pos="142"/>
          <w:tab w:val="left" w:pos="851"/>
          <w:tab w:val="left" w:pos="992"/>
          <w:tab w:val="left" w:pos="1134"/>
        </w:tabs>
        <w:spacing w:line="259" w:lineRule="auto"/>
        <w:jc w:val="both"/>
        <w:rPr>
          <w:rFonts w:eastAsia="Cambria"/>
          <w:szCs w:val="24"/>
        </w:rPr>
      </w:pPr>
      <w:r w:rsidRPr="0046237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6237F">
        <w:rPr>
          <w:szCs w:val="24"/>
        </w:rPr>
        <w:t xml:space="preserve"> </w:t>
      </w:r>
      <w:r w:rsidRPr="0046237F">
        <w:rPr>
          <w:rFonts w:eastAsia="Cambria"/>
          <w:szCs w:val="24"/>
        </w:rPr>
        <w:t>Lietuvos Respublikos įstatymuose nustatyta tvarka.</w:t>
      </w:r>
    </w:p>
    <w:p w14:paraId="28FCD37A" w14:textId="4224B3A6" w:rsidR="00597272" w:rsidRDefault="009632BE" w:rsidP="00B2428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25.3. Kilę ginčai nesudaro pagrindo Šalims atsisakyti vykdyti savo prievoles pagal Sutartį.</w:t>
      </w:r>
    </w:p>
    <w:p w14:paraId="609E4B67" w14:textId="77777777" w:rsidR="00111EF1" w:rsidRDefault="00111EF1" w:rsidP="00B24285">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8AC9D30" w14:textId="7117153F" w:rsidR="00111EF1" w:rsidRDefault="00111EF1" w:rsidP="009604D3">
      <w:pPr>
        <w:widowControl w:val="0"/>
        <w:tabs>
          <w:tab w:val="left" w:pos="426"/>
          <w:tab w:val="left" w:pos="567"/>
          <w:tab w:val="left" w:pos="709"/>
          <w:tab w:val="left" w:pos="851"/>
          <w:tab w:val="left" w:pos="992"/>
          <w:tab w:val="left" w:pos="1134"/>
        </w:tabs>
        <w:jc w:val="right"/>
        <w:rPr>
          <w:b/>
          <w:bCs/>
          <w:kern w:val="2"/>
          <w:szCs w:val="24"/>
        </w:rPr>
      </w:pPr>
      <w:r>
        <w:rPr>
          <w:b/>
          <w:bCs/>
          <w:kern w:val="2"/>
          <w:szCs w:val="24"/>
        </w:rPr>
        <w:lastRenderedPageBreak/>
        <w:t>Priedas Nr. 3</w:t>
      </w:r>
    </w:p>
    <w:p w14:paraId="220E3221" w14:textId="77777777" w:rsidR="00352F25" w:rsidRDefault="00352F25" w:rsidP="009604D3">
      <w:pPr>
        <w:pStyle w:val="Heading1"/>
        <w:spacing w:before="0" w:beforeAutospacing="0" w:after="0" w:afterAutospacing="0"/>
        <w:jc w:val="center"/>
        <w:rPr>
          <w:rFonts w:eastAsia="Times New Roman"/>
          <w:lang w:val="en-US"/>
        </w:rPr>
      </w:pPr>
      <w:r>
        <w:rPr>
          <w:rFonts w:eastAsia="Times New Roman"/>
          <w:lang w:val="en-US"/>
        </w:rPr>
        <w:t>D. KITA INFORMACIJA</w:t>
      </w:r>
    </w:p>
    <w:p w14:paraId="15A5D5E9" w14:textId="77777777" w:rsidR="00352F25" w:rsidRDefault="00352F25" w:rsidP="009604D3">
      <w:pPr>
        <w:pStyle w:val="NormalWeb"/>
        <w:spacing w:before="0" w:beforeAutospacing="0" w:after="0" w:afterAutospacing="0"/>
        <w:jc w:val="center"/>
        <w:rPr>
          <w:sz w:val="18"/>
          <w:szCs w:val="18"/>
          <w:lang w:val="en-US"/>
        </w:rPr>
      </w:pPr>
      <w:r>
        <w:rPr>
          <w:rStyle w:val="Emphasis"/>
          <w:b/>
          <w:bCs/>
          <w:color w:val="FF8C00"/>
          <w:sz w:val="18"/>
          <w:szCs w:val="18"/>
          <w:lang w:val="en-US"/>
        </w:rPr>
        <w:t>[NAUDOJAMA, KAI PREKĖS TIEKIAMOS, NEATLIEKANT UŽSAKYMŲ]</w:t>
      </w:r>
    </w:p>
    <w:p w14:paraId="160C0EC8" w14:textId="77777777" w:rsidR="00352F25" w:rsidRDefault="00352F25" w:rsidP="009604D3">
      <w:pPr>
        <w:pStyle w:val="Heading2"/>
        <w:spacing w:before="0" w:beforeAutospacing="0" w:after="0" w:afterAutospacing="0"/>
        <w:jc w:val="center"/>
        <w:rPr>
          <w:rFonts w:eastAsia="Times New Roman"/>
          <w:lang w:val="en-US"/>
        </w:rPr>
      </w:pPr>
      <w:r>
        <w:rPr>
          <w:rStyle w:val="Strong"/>
          <w:rFonts w:eastAsia="Times New Roman"/>
          <w:lang w:val="en-US"/>
        </w:rPr>
        <w:t>PREKIŲ PERDAVIMO - PRIĖMIMO AKTO FORMA</w:t>
      </w:r>
    </w:p>
    <w:tbl>
      <w:tblPr>
        <w:tblW w:w="5000" w:type="pct"/>
        <w:jc w:val="center"/>
        <w:tblCellMar>
          <w:left w:w="0" w:type="dxa"/>
          <w:right w:w="0" w:type="dxa"/>
        </w:tblCellMar>
        <w:tblLook w:val="04A0" w:firstRow="1" w:lastRow="0" w:firstColumn="1" w:lastColumn="0" w:noHBand="0" w:noVBand="1"/>
      </w:tblPr>
      <w:tblGrid>
        <w:gridCol w:w="7710"/>
        <w:gridCol w:w="150"/>
        <w:gridCol w:w="1500"/>
      </w:tblGrid>
      <w:tr w:rsidR="00352F25" w14:paraId="3874E434" w14:textId="77777777" w:rsidTr="00160F09">
        <w:trPr>
          <w:jc w:val="center"/>
        </w:trPr>
        <w:tc>
          <w:tcPr>
            <w:tcW w:w="0" w:type="auto"/>
            <w:vAlign w:val="center"/>
            <w:hideMark/>
          </w:tcPr>
          <w:p w14:paraId="679FDEE7" w14:textId="77777777" w:rsidR="00352F25" w:rsidRDefault="00352F25" w:rsidP="009604D3">
            <w:pPr>
              <w:pStyle w:val="Heading3"/>
              <w:spacing w:before="0" w:beforeAutospacing="0" w:after="0" w:afterAutospacing="0"/>
              <w:jc w:val="center"/>
              <w:rPr>
                <w:rFonts w:eastAsia="Times New Roman"/>
              </w:rPr>
            </w:pPr>
            <w:r>
              <w:rPr>
                <w:rStyle w:val="Strong"/>
                <w:rFonts w:eastAsia="Times New Roman"/>
              </w:rPr>
              <w:t>PREKIŲ PERDAVIMO - PRIĖMIMO AKTAS NR.</w:t>
            </w:r>
          </w:p>
        </w:tc>
        <w:tc>
          <w:tcPr>
            <w:tcW w:w="150" w:type="dxa"/>
            <w:vAlign w:val="center"/>
            <w:hideMark/>
          </w:tcPr>
          <w:p w14:paraId="7B37325C" w14:textId="77777777" w:rsidR="00352F25" w:rsidRDefault="00352F25" w:rsidP="009604D3">
            <w:r>
              <w:t> </w:t>
            </w:r>
          </w:p>
        </w:tc>
        <w:tc>
          <w:tcPr>
            <w:tcW w:w="1500" w:type="dxa"/>
            <w:tcBorders>
              <w:bottom w:val="dashed" w:sz="6" w:space="0" w:color="auto"/>
            </w:tcBorders>
            <w:vAlign w:val="center"/>
            <w:hideMark/>
          </w:tcPr>
          <w:p w14:paraId="0F93E996" w14:textId="77777777" w:rsidR="00352F25" w:rsidRDefault="00352F25" w:rsidP="009604D3">
            <w:r>
              <w:t> </w:t>
            </w:r>
          </w:p>
        </w:tc>
      </w:tr>
    </w:tbl>
    <w:p w14:paraId="77636805" w14:textId="77777777" w:rsidR="00352F25" w:rsidRDefault="00352F25" w:rsidP="009604D3">
      <w:pPr>
        <w:pStyle w:val="NormalWeb"/>
        <w:spacing w:before="0" w:beforeAutospacing="0" w:after="0" w:afterAutospacing="0"/>
        <w:jc w:val="center"/>
        <w:rPr>
          <w:lang w:val="en-US"/>
        </w:rPr>
      </w:pPr>
      <w:r>
        <w:rPr>
          <w:lang w:val="en-US"/>
        </w:rPr>
        <w:t> </w:t>
      </w:r>
    </w:p>
    <w:tbl>
      <w:tblPr>
        <w:tblW w:w="1000" w:type="pct"/>
        <w:jc w:val="center"/>
        <w:tblCellMar>
          <w:left w:w="0" w:type="dxa"/>
          <w:right w:w="0" w:type="dxa"/>
        </w:tblCellMar>
        <w:tblLook w:val="04A0" w:firstRow="1" w:lastRow="0" w:firstColumn="1" w:lastColumn="0" w:noHBand="0" w:noVBand="1"/>
      </w:tblPr>
      <w:tblGrid>
        <w:gridCol w:w="1872"/>
      </w:tblGrid>
      <w:tr w:rsidR="00352F25" w14:paraId="2E3F2928" w14:textId="77777777" w:rsidTr="00160F09">
        <w:trPr>
          <w:jc w:val="center"/>
        </w:trPr>
        <w:tc>
          <w:tcPr>
            <w:tcW w:w="0" w:type="auto"/>
            <w:vAlign w:val="center"/>
            <w:hideMark/>
          </w:tcPr>
          <w:p w14:paraId="3B9A6C72" w14:textId="77777777" w:rsidR="00352F25" w:rsidRDefault="00352F25" w:rsidP="009604D3">
            <w:pPr>
              <w:jc w:val="center"/>
            </w:pPr>
            <w:r>
              <w:t> </w:t>
            </w:r>
          </w:p>
        </w:tc>
      </w:tr>
      <w:tr w:rsidR="00352F25" w14:paraId="4327EAF8" w14:textId="77777777" w:rsidTr="00160F09">
        <w:trPr>
          <w:jc w:val="center"/>
        </w:trPr>
        <w:tc>
          <w:tcPr>
            <w:tcW w:w="0" w:type="auto"/>
            <w:tcBorders>
              <w:top w:val="dashed" w:sz="6" w:space="0" w:color="auto"/>
            </w:tcBorders>
            <w:vAlign w:val="center"/>
            <w:hideMark/>
          </w:tcPr>
          <w:p w14:paraId="481AB1E8" w14:textId="77777777" w:rsidR="00352F25" w:rsidRDefault="00352F25" w:rsidP="009604D3">
            <w:pPr>
              <w:jc w:val="center"/>
            </w:pPr>
            <w:r>
              <w:rPr>
                <w:sz w:val="20"/>
                <w:vertAlign w:val="superscript"/>
              </w:rPr>
              <w:t>(data)</w:t>
            </w:r>
          </w:p>
        </w:tc>
      </w:tr>
    </w:tbl>
    <w:p w14:paraId="6D6E1631" w14:textId="77777777" w:rsidR="00352F25" w:rsidRDefault="00352F25" w:rsidP="00352F25">
      <w:pPr>
        <w:pStyle w:val="NormalWeb"/>
        <w:spacing w:before="0" w:beforeAutospacing="0" w:after="0" w:afterAutospacing="0"/>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336"/>
        <w:gridCol w:w="7008"/>
      </w:tblGrid>
      <w:tr w:rsidR="00352F25" w14:paraId="51A5ED23" w14:textId="77777777" w:rsidTr="00160F09">
        <w:tc>
          <w:tcPr>
            <w:tcW w:w="1250" w:type="pct"/>
            <w:tcBorders>
              <w:top w:val="outset" w:sz="6" w:space="0" w:color="auto"/>
              <w:left w:val="outset" w:sz="6" w:space="0" w:color="auto"/>
              <w:bottom w:val="outset" w:sz="6" w:space="0" w:color="auto"/>
              <w:right w:val="outset" w:sz="6" w:space="0" w:color="auto"/>
            </w:tcBorders>
            <w:vAlign w:val="center"/>
            <w:hideMark/>
          </w:tcPr>
          <w:p w14:paraId="3356376F" w14:textId="77777777" w:rsidR="00352F25" w:rsidRDefault="00352F25" w:rsidP="00160F09">
            <w:r>
              <w:t>Tiekėjas:</w:t>
            </w:r>
          </w:p>
        </w:tc>
        <w:tc>
          <w:tcPr>
            <w:tcW w:w="3750" w:type="pct"/>
            <w:tcBorders>
              <w:top w:val="outset" w:sz="6" w:space="0" w:color="auto"/>
              <w:left w:val="outset" w:sz="6" w:space="0" w:color="auto"/>
              <w:bottom w:val="outset" w:sz="6" w:space="0" w:color="auto"/>
              <w:right w:val="outset" w:sz="6" w:space="0" w:color="auto"/>
            </w:tcBorders>
            <w:vAlign w:val="center"/>
            <w:hideMark/>
          </w:tcPr>
          <w:p w14:paraId="0D996AE1" w14:textId="77777777" w:rsidR="00352F25" w:rsidRDefault="00352F25" w:rsidP="00160F09">
            <w:r>
              <w:t> </w:t>
            </w:r>
          </w:p>
        </w:tc>
      </w:tr>
      <w:tr w:rsidR="00352F25" w14:paraId="24C68579"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658748C8" w14:textId="77777777" w:rsidR="00352F25" w:rsidRDefault="00352F25" w:rsidP="00160F09">
            <w:r>
              <w:t>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FFE2B" w14:textId="77777777" w:rsidR="00352F25" w:rsidRDefault="00352F25" w:rsidP="00160F09">
            <w:r>
              <w:t> </w:t>
            </w:r>
          </w:p>
        </w:tc>
      </w:tr>
      <w:tr w:rsidR="00352F25" w14:paraId="0C42228A"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6EFB423B" w14:textId="77777777" w:rsidR="00352F25" w:rsidRDefault="00352F25" w:rsidP="00160F09">
            <w:r>
              <w:t>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8B204" w14:textId="77777777" w:rsidR="00352F25" w:rsidRDefault="00352F25" w:rsidP="00160F09">
            <w:r>
              <w:t> </w:t>
            </w:r>
          </w:p>
        </w:tc>
      </w:tr>
    </w:tbl>
    <w:p w14:paraId="6033CEDD" w14:textId="77777777" w:rsidR="00352F25" w:rsidRPr="004F7D00" w:rsidRDefault="00352F25" w:rsidP="009604D3">
      <w:pPr>
        <w:pStyle w:val="NormalWeb"/>
        <w:spacing w:before="0" w:beforeAutospacing="0" w:after="0" w:afterAutospacing="0"/>
        <w:jc w:val="both"/>
      </w:pPr>
      <w:r w:rsidRPr="004F7D00">
        <w:t>Visos tiekiamos prekės, nurodytos prekių sąraše, buvo pristatytos, pateikti visi reikalingi dokumentai (sertifikatai, naudojimo ir priežiūros instrukcijos ir panašiai).</w:t>
      </w:r>
    </w:p>
    <w:p w14:paraId="3E93E01B" w14:textId="77777777" w:rsidR="00352F25" w:rsidRPr="004F7D00" w:rsidRDefault="00352F25" w:rsidP="009604D3">
      <w:pPr>
        <w:pStyle w:val="NormalWeb"/>
        <w:spacing w:before="0" w:beforeAutospacing="0" w:after="0" w:afterAutospacing="0"/>
        <w:jc w:val="both"/>
      </w:pPr>
      <w:r w:rsidRPr="004F7D00">
        <w:t>Visos su prekių viešojo pirkimo-pardavimo sutarties vykdymu susijusios paslaugos buvo suteiktos (jei numatyta sutartyje): [įrašyti suteiktas paslaugas].</w:t>
      </w:r>
    </w:p>
    <w:p w14:paraId="4A095442" w14:textId="77777777" w:rsidR="00352F25" w:rsidRDefault="00352F25" w:rsidP="009604D3">
      <w:pPr>
        <w:pStyle w:val="NormalWeb"/>
        <w:spacing w:before="0" w:beforeAutospacing="0" w:after="0" w:afterAutospacing="0"/>
        <w:jc w:val="both"/>
        <w:rPr>
          <w:lang w:val="en-US"/>
        </w:rPr>
      </w:pPr>
      <w:r>
        <w:rPr>
          <w:lang w:val="en-US"/>
        </w:rPr>
        <w:t>Pirkėjas pristatytas prekes priėmė ir patvirtina, kad pristatytos prekės atitinka sutarties sąlygas ir yra tinkamos naudoti.</w:t>
      </w:r>
    </w:p>
    <w:p w14:paraId="62F249C2" w14:textId="77777777" w:rsidR="00352F25" w:rsidRDefault="00352F25" w:rsidP="009604D3">
      <w:pPr>
        <w:pStyle w:val="NormalWeb"/>
        <w:spacing w:before="0" w:beforeAutospacing="0" w:after="0" w:afterAutospacing="0"/>
        <w:jc w:val="both"/>
        <w:rPr>
          <w:lang w:val="en-US"/>
        </w:rPr>
      </w:pPr>
      <w:r>
        <w:rPr>
          <w:lang w:val="en-US"/>
        </w:rPr>
        <w:t>Prekių sąrašas: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31"/>
        <w:gridCol w:w="1225"/>
        <w:gridCol w:w="890"/>
        <w:gridCol w:w="1257"/>
        <w:gridCol w:w="2451"/>
        <w:gridCol w:w="630"/>
        <w:gridCol w:w="678"/>
        <w:gridCol w:w="1012"/>
        <w:gridCol w:w="770"/>
      </w:tblGrid>
      <w:tr w:rsidR="00352F25" w14:paraId="7130022C" w14:textId="77777777" w:rsidTr="00160F09">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40472E5" w14:textId="77777777" w:rsidR="00352F25" w:rsidRDefault="00352F25" w:rsidP="00160F09">
            <w:pPr>
              <w:jc w:val="right"/>
            </w:pPr>
            <w:r>
              <w:rPr>
                <w:rStyle w:val="Strong"/>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85F62" w14:textId="77777777" w:rsidR="00352F25" w:rsidRDefault="00352F25" w:rsidP="00160F09">
            <w:pPr>
              <w:jc w:val="center"/>
            </w:pPr>
            <w:r>
              <w:rPr>
                <w:rStyle w:val="Strong"/>
              </w:rPr>
              <w:t>Eur</w:t>
            </w:r>
          </w:p>
        </w:tc>
      </w:tr>
      <w:tr w:rsidR="00352F25" w14:paraId="2D21EC24"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59D04E70" w14:textId="77777777" w:rsidR="00352F25" w:rsidRDefault="00352F25" w:rsidP="00160F09">
            <w:pPr>
              <w:jc w:val="center"/>
            </w:pPr>
            <w:r>
              <w:rPr>
                <w:rStyle w:val="Strong"/>
              </w:rPr>
              <w:t>Eil.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E13A7" w14:textId="77777777" w:rsidR="00352F25" w:rsidRDefault="00352F25" w:rsidP="00160F09">
            <w:pPr>
              <w:jc w:val="center"/>
            </w:pPr>
            <w:r>
              <w:rPr>
                <w:rStyle w:val="Strong"/>
              </w:rPr>
              <w:t>Pristatymo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4B5E6" w14:textId="77777777" w:rsidR="00352F25" w:rsidRDefault="00352F25" w:rsidP="00160F09">
            <w:pPr>
              <w:jc w:val="center"/>
            </w:pPr>
            <w:r>
              <w:rPr>
                <w:rStyle w:val="Strong"/>
              </w:rPr>
              <w:t>Vietos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3164B" w14:textId="77777777" w:rsidR="00352F25" w:rsidRDefault="00352F25" w:rsidP="00160F09">
            <w:pPr>
              <w:jc w:val="center"/>
            </w:pPr>
            <w:r>
              <w:rPr>
                <w:rStyle w:val="Strong"/>
              </w:rPr>
              <w:t>Garantinis terminas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AF7A3" w14:textId="77777777" w:rsidR="00352F25" w:rsidRDefault="00352F25" w:rsidP="00160F09">
            <w:pPr>
              <w:jc w:val="center"/>
            </w:pPr>
            <w:r>
              <w:rPr>
                <w:rStyle w:val="Strong"/>
              </w:rPr>
              <w:t>Prekės pavadinimas (įvardinant tikslius prekių gamintojų ir prekių modelių pavadinimus)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B117D" w14:textId="77777777" w:rsidR="00352F25" w:rsidRDefault="00352F25" w:rsidP="00160F09">
            <w:pPr>
              <w:jc w:val="center"/>
            </w:pPr>
            <w:r>
              <w:rPr>
                <w:rStyle w:val="Strong"/>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ACA1D" w14:textId="77777777" w:rsidR="00352F25" w:rsidRDefault="00352F25" w:rsidP="00160F09">
            <w:pPr>
              <w:jc w:val="center"/>
            </w:pPr>
            <w:r>
              <w:rPr>
                <w:rStyle w:val="Strong"/>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8B558" w14:textId="77777777" w:rsidR="00352F25" w:rsidRDefault="00352F25" w:rsidP="00160F09">
            <w:pPr>
              <w:jc w:val="center"/>
            </w:pPr>
            <w:r>
              <w:rPr>
                <w:rStyle w:val="Strong"/>
              </w:rPr>
              <w:t>Vieneto kaina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1BFA5" w14:textId="77777777" w:rsidR="00352F25" w:rsidRDefault="00352F25" w:rsidP="00160F09">
            <w:pPr>
              <w:jc w:val="center"/>
            </w:pPr>
            <w:r>
              <w:rPr>
                <w:rStyle w:val="Strong"/>
              </w:rPr>
              <w:t>Suma be PVM</w:t>
            </w:r>
          </w:p>
        </w:tc>
      </w:tr>
      <w:tr w:rsidR="00352F25" w14:paraId="4EA8B63D"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096CFAB2" w14:textId="77777777" w:rsidR="00352F25" w:rsidRDefault="00352F25" w:rsidP="00160F09">
            <w:pPr>
              <w:jc w:val="center"/>
            </w:pPr>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A3B6F" w14:textId="77777777" w:rsidR="00352F25" w:rsidRDefault="00352F25" w:rsidP="00160F09">
            <w:pPr>
              <w:jc w:val="center"/>
            </w:pPr>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6D0B7" w14:textId="77777777" w:rsidR="00352F25" w:rsidRDefault="00352F25" w:rsidP="00160F09">
            <w:pPr>
              <w:jc w:val="center"/>
            </w:pPr>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1C994" w14:textId="77777777" w:rsidR="00352F25" w:rsidRDefault="00352F25" w:rsidP="00160F09">
            <w:pPr>
              <w:jc w:val="center"/>
            </w:pPr>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F2F72" w14:textId="77777777" w:rsidR="00352F25" w:rsidRDefault="00352F25" w:rsidP="00160F09">
            <w:pPr>
              <w:jc w:val="center"/>
            </w:pPr>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C0BD7" w14:textId="77777777" w:rsidR="00352F25" w:rsidRDefault="00352F25" w:rsidP="00160F09">
            <w:pPr>
              <w:jc w:val="center"/>
            </w:pPr>
            <w:r>
              <w:rPr>
                <w:rStyle w:val="Strong"/>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F38CE" w14:textId="77777777" w:rsidR="00352F25" w:rsidRDefault="00352F25" w:rsidP="00160F09">
            <w:pPr>
              <w:jc w:val="center"/>
            </w:pPr>
            <w:r>
              <w:rPr>
                <w:rStyle w:val="Strong"/>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320DB" w14:textId="77777777" w:rsidR="00352F25" w:rsidRDefault="00352F25" w:rsidP="00160F09">
            <w:pPr>
              <w:jc w:val="center"/>
            </w:pPr>
            <w:r>
              <w:rPr>
                <w:rStyle w:val="Strong"/>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07296" w14:textId="77777777" w:rsidR="00352F25" w:rsidRDefault="00352F25" w:rsidP="00160F09">
            <w:pPr>
              <w:jc w:val="center"/>
            </w:pPr>
            <w:r>
              <w:rPr>
                <w:rStyle w:val="Strong"/>
              </w:rPr>
              <w:t>9=7×8</w:t>
            </w:r>
          </w:p>
        </w:tc>
      </w:tr>
      <w:tr w:rsidR="00352F25" w14:paraId="46C93A49"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39642285"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D126B"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8855D"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1093D"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C5BCE"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A9DDE"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711AF"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E54B7"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4F149" w14:textId="77777777" w:rsidR="00352F25" w:rsidRDefault="00352F25" w:rsidP="00160F09">
            <w:r>
              <w:t> </w:t>
            </w:r>
          </w:p>
        </w:tc>
      </w:tr>
      <w:tr w:rsidR="00352F25" w14:paraId="3BF46D0F"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30CDE846"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49287"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641B9"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439A4"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3FD7A"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0144D"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7A5C9"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00BB9"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EB437" w14:textId="77777777" w:rsidR="00352F25" w:rsidRDefault="00352F25" w:rsidP="00160F09">
            <w:r>
              <w:t> </w:t>
            </w:r>
          </w:p>
        </w:tc>
      </w:tr>
      <w:tr w:rsidR="00352F25" w14:paraId="5F0BFEC1" w14:textId="77777777" w:rsidTr="00160F09">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B08B271" w14:textId="77777777" w:rsidR="00352F25" w:rsidRDefault="00352F25" w:rsidP="00160F09">
            <w:pPr>
              <w:jc w:val="right"/>
            </w:pPr>
            <w:r>
              <w:rPr>
                <w:rStyle w:val="Strong"/>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2524D" w14:textId="77777777" w:rsidR="00352F25" w:rsidRDefault="00352F25" w:rsidP="00160F09">
            <w:r>
              <w:t> </w:t>
            </w:r>
          </w:p>
        </w:tc>
      </w:tr>
      <w:tr w:rsidR="00352F25" w14:paraId="206FE154" w14:textId="77777777" w:rsidTr="00160F09">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A392773" w14:textId="77777777" w:rsidR="00352F25" w:rsidRDefault="00352F25" w:rsidP="00160F09">
            <w:pPr>
              <w:jc w:val="right"/>
            </w:pPr>
            <w:r>
              <w:rPr>
                <w:rStyle w:val="Strong"/>
              </w:rPr>
              <w:t>PVM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B51DA" w14:textId="77777777" w:rsidR="00352F25" w:rsidRDefault="00352F25" w:rsidP="00160F09">
            <w:r>
              <w:t> </w:t>
            </w:r>
          </w:p>
        </w:tc>
      </w:tr>
      <w:tr w:rsidR="00352F25" w14:paraId="776520B5" w14:textId="77777777" w:rsidTr="00160F09">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F2411C7" w14:textId="77777777" w:rsidR="00352F25" w:rsidRDefault="00352F25" w:rsidP="00160F09">
            <w:pPr>
              <w:jc w:val="right"/>
            </w:pPr>
            <w:r>
              <w:rPr>
                <w:rStyle w:val="Strong"/>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AFD53" w14:textId="77777777" w:rsidR="00352F25" w:rsidRDefault="00352F25" w:rsidP="00160F09">
            <w:r>
              <w:t> </w:t>
            </w:r>
          </w:p>
        </w:tc>
      </w:tr>
    </w:tbl>
    <w:p w14:paraId="7DA4AB7F" w14:textId="77777777" w:rsidR="00352F25" w:rsidRDefault="00352F25" w:rsidP="00352F25">
      <w:pPr>
        <w:pStyle w:val="NormalWeb"/>
        <w:spacing w:before="0" w:beforeAutospacing="0" w:after="0" w:afterAutospacing="0"/>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869"/>
        <w:gridCol w:w="2803"/>
        <w:gridCol w:w="1869"/>
        <w:gridCol w:w="2803"/>
      </w:tblGrid>
      <w:tr w:rsidR="00352F25" w14:paraId="0B798FB0" w14:textId="77777777" w:rsidTr="00160F0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542F22" w14:textId="77777777" w:rsidR="00352F25" w:rsidRDefault="00352F25" w:rsidP="00160F09">
            <w:r>
              <w:rPr>
                <w:rStyle w:val="Strong"/>
              </w:rPr>
              <w:t>Perdavė Tiekėjas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A0F8E8" w14:textId="77777777" w:rsidR="00352F25" w:rsidRDefault="00352F25" w:rsidP="00160F09">
            <w:r>
              <w:rPr>
                <w:rStyle w:val="Strong"/>
              </w:rPr>
              <w:t>Priėmė Pirkėjas</w:t>
            </w:r>
          </w:p>
        </w:tc>
      </w:tr>
      <w:tr w:rsidR="00352F25" w14:paraId="71EE40B2" w14:textId="77777777" w:rsidTr="00160F09">
        <w:tc>
          <w:tcPr>
            <w:tcW w:w="1000" w:type="pct"/>
            <w:tcBorders>
              <w:top w:val="outset" w:sz="6" w:space="0" w:color="auto"/>
              <w:left w:val="outset" w:sz="6" w:space="0" w:color="auto"/>
              <w:bottom w:val="outset" w:sz="6" w:space="0" w:color="auto"/>
              <w:right w:val="outset" w:sz="6" w:space="0" w:color="auto"/>
            </w:tcBorders>
            <w:vAlign w:val="center"/>
            <w:hideMark/>
          </w:tcPr>
          <w:p w14:paraId="5189F747" w14:textId="77777777" w:rsidR="00352F25" w:rsidRDefault="00352F25" w:rsidP="00160F09">
            <w: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4E03C4E" w14:textId="77777777" w:rsidR="00352F25" w:rsidRDefault="00352F25" w:rsidP="00160F09">
            <w: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19764A30" w14:textId="77777777" w:rsidR="00352F25" w:rsidRDefault="00352F25" w:rsidP="00160F09">
            <w: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A08E2B6" w14:textId="77777777" w:rsidR="00352F25" w:rsidRDefault="00352F25" w:rsidP="00160F09">
            <w:r>
              <w:t> </w:t>
            </w:r>
          </w:p>
        </w:tc>
      </w:tr>
      <w:tr w:rsidR="00352F25" w14:paraId="56F6CE24"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5C34F209" w14:textId="77777777" w:rsidR="00352F25" w:rsidRDefault="00352F25" w:rsidP="00160F09">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62965"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EF7A3" w14:textId="77777777" w:rsidR="00352F25" w:rsidRDefault="00352F25" w:rsidP="00160F09">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EEA15" w14:textId="77777777" w:rsidR="00352F25" w:rsidRDefault="00352F25" w:rsidP="00160F09">
            <w:r>
              <w:t> </w:t>
            </w:r>
          </w:p>
        </w:tc>
      </w:tr>
      <w:tr w:rsidR="00352F25" w14:paraId="778F986F"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554F22DB" w14:textId="77777777" w:rsidR="00352F25" w:rsidRDefault="00352F25" w:rsidP="00160F09">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90BFD"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DE059" w14:textId="77777777" w:rsidR="00352F25" w:rsidRDefault="00352F25" w:rsidP="00160F09">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47E57" w14:textId="77777777" w:rsidR="00352F25" w:rsidRDefault="00352F25" w:rsidP="00160F09">
            <w:r>
              <w:t> </w:t>
            </w:r>
          </w:p>
        </w:tc>
      </w:tr>
      <w:tr w:rsidR="00352F25" w14:paraId="7BE6880E"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5AD7C971" w14:textId="77777777" w:rsidR="00352F25" w:rsidRDefault="00352F25" w:rsidP="00160F09">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7DC47"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A5CAB" w14:textId="77777777" w:rsidR="00352F25" w:rsidRDefault="00352F25" w:rsidP="00160F09">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1F3E6" w14:textId="77777777" w:rsidR="00352F25" w:rsidRDefault="00352F25" w:rsidP="00160F09">
            <w:r>
              <w:t> </w:t>
            </w:r>
          </w:p>
        </w:tc>
      </w:tr>
    </w:tbl>
    <w:p w14:paraId="55FE888E" w14:textId="77777777" w:rsidR="00352F25" w:rsidRDefault="00352F25" w:rsidP="00352F25">
      <w:pPr>
        <w:rPr>
          <w:vanish/>
          <w:lang w:val="en-US"/>
        </w:rPr>
      </w:pPr>
    </w:p>
    <w:tbl>
      <w:tblPr>
        <w:tblW w:w="5000" w:type="pct"/>
        <w:tblCellMar>
          <w:top w:w="12" w:type="dxa"/>
          <w:left w:w="12" w:type="dxa"/>
          <w:bottom w:w="12" w:type="dxa"/>
          <w:right w:w="12" w:type="dxa"/>
        </w:tblCellMar>
        <w:tblLook w:val="04A0" w:firstRow="1" w:lastRow="0" w:firstColumn="1" w:lastColumn="0" w:noHBand="0" w:noVBand="1"/>
      </w:tblPr>
      <w:tblGrid>
        <w:gridCol w:w="1872"/>
        <w:gridCol w:w="2808"/>
        <w:gridCol w:w="1872"/>
        <w:gridCol w:w="2808"/>
      </w:tblGrid>
      <w:tr w:rsidR="00352F25" w14:paraId="79FA384E" w14:textId="77777777" w:rsidTr="00160F09">
        <w:tc>
          <w:tcPr>
            <w:tcW w:w="1000" w:type="pct"/>
            <w:vAlign w:val="center"/>
            <w:hideMark/>
          </w:tcPr>
          <w:p w14:paraId="20C99903" w14:textId="77777777" w:rsidR="00352F25" w:rsidRDefault="00352F25" w:rsidP="00160F09">
            <w:pPr>
              <w:pStyle w:val="NormalWeb"/>
            </w:pPr>
            <w:r>
              <w:t> </w:t>
            </w:r>
          </w:p>
        </w:tc>
        <w:tc>
          <w:tcPr>
            <w:tcW w:w="1500" w:type="pct"/>
            <w:vAlign w:val="center"/>
            <w:hideMark/>
          </w:tcPr>
          <w:p w14:paraId="70FFD15E" w14:textId="77777777" w:rsidR="00352F25" w:rsidRDefault="00352F25" w:rsidP="00160F09">
            <w:r>
              <w:t>A.V.</w:t>
            </w:r>
          </w:p>
        </w:tc>
        <w:tc>
          <w:tcPr>
            <w:tcW w:w="1000" w:type="pct"/>
            <w:vAlign w:val="center"/>
            <w:hideMark/>
          </w:tcPr>
          <w:p w14:paraId="210FF5B7" w14:textId="77777777" w:rsidR="00352F25" w:rsidRDefault="00352F25" w:rsidP="00160F09">
            <w:pPr>
              <w:pStyle w:val="NormalWeb"/>
            </w:pPr>
            <w:r>
              <w:t> </w:t>
            </w:r>
          </w:p>
        </w:tc>
        <w:tc>
          <w:tcPr>
            <w:tcW w:w="1500" w:type="pct"/>
            <w:vAlign w:val="center"/>
            <w:hideMark/>
          </w:tcPr>
          <w:p w14:paraId="7C523CFA" w14:textId="77777777" w:rsidR="00352F25" w:rsidRDefault="00352F25" w:rsidP="00160F09">
            <w:r>
              <w:t>A.V.</w:t>
            </w:r>
          </w:p>
        </w:tc>
      </w:tr>
    </w:tbl>
    <w:p w14:paraId="0F4F0159" w14:textId="77777777" w:rsidR="00352F25" w:rsidRPr="004F7D00" w:rsidRDefault="00352F25" w:rsidP="00352F25">
      <w:pPr>
        <w:pStyle w:val="NormalWeb"/>
        <w:jc w:val="both"/>
        <w:rPr>
          <w:sz w:val="18"/>
          <w:szCs w:val="18"/>
        </w:rPr>
      </w:pPr>
      <w:r w:rsidRPr="004F7D00">
        <w:rPr>
          <w:rStyle w:val="Emphasis"/>
          <w:sz w:val="15"/>
          <w:szCs w:val="15"/>
          <w:vertAlign w:val="superscript"/>
        </w:rPr>
        <w:t>*</w:t>
      </w:r>
      <w:r w:rsidRPr="004F7D00">
        <w:rPr>
          <w:rStyle w:val="Emphasis"/>
          <w:sz w:val="18"/>
          <w:szCs w:val="18"/>
        </w:rPr>
        <w:t xml:space="preserve"> - tais atvejais, kai pagal galiojančius teisės aktus tiekėjui nereikia mokėti PVM, atitinkamos skiltys nepildomos ir nurodomos priežastis, dėl kurių tiekėjas PVM nemoka.</w:t>
      </w:r>
    </w:p>
    <w:p w14:paraId="64F3744B" w14:textId="363ACD5C" w:rsidR="00352F25" w:rsidRDefault="00352F25" w:rsidP="00352F25">
      <w:pPr>
        <w:pStyle w:val="NormalWeb"/>
        <w:jc w:val="center"/>
        <w:rPr>
          <w:sz w:val="18"/>
          <w:szCs w:val="18"/>
          <w:lang w:val="en-US"/>
        </w:rPr>
      </w:pPr>
      <w:r>
        <w:rPr>
          <w:rStyle w:val="Emphasis"/>
          <w:b/>
          <w:bCs/>
          <w:color w:val="FF8C00"/>
          <w:sz w:val="18"/>
          <w:szCs w:val="18"/>
          <w:lang w:val="en-US"/>
        </w:rPr>
        <w:lastRenderedPageBreak/>
        <w:t>[NAUDOJAMA, KAI PREKĖS TIEKIAMOS, ATLIEKANT UŽSAKYMUS]</w:t>
      </w:r>
    </w:p>
    <w:p w14:paraId="6AC14D97" w14:textId="77777777" w:rsidR="00352F25" w:rsidRDefault="00352F25" w:rsidP="00352F25">
      <w:pPr>
        <w:pStyle w:val="Heading2"/>
        <w:jc w:val="center"/>
        <w:rPr>
          <w:rFonts w:eastAsia="Times New Roman"/>
          <w:lang w:val="en-US"/>
        </w:rPr>
      </w:pPr>
      <w:r>
        <w:rPr>
          <w:rStyle w:val="Strong"/>
          <w:rFonts w:eastAsia="Times New Roman"/>
          <w:lang w:val="en-US"/>
        </w:rPr>
        <w:t>PREKIŲ PERDAVIMO - PRIĖMIMO AKTO FORMA</w:t>
      </w:r>
    </w:p>
    <w:tbl>
      <w:tblPr>
        <w:tblW w:w="5000" w:type="pct"/>
        <w:jc w:val="center"/>
        <w:tblCellMar>
          <w:left w:w="0" w:type="dxa"/>
          <w:right w:w="0" w:type="dxa"/>
        </w:tblCellMar>
        <w:tblLook w:val="04A0" w:firstRow="1" w:lastRow="0" w:firstColumn="1" w:lastColumn="0" w:noHBand="0" w:noVBand="1"/>
      </w:tblPr>
      <w:tblGrid>
        <w:gridCol w:w="7710"/>
        <w:gridCol w:w="150"/>
        <w:gridCol w:w="1500"/>
      </w:tblGrid>
      <w:tr w:rsidR="00352F25" w14:paraId="69CB31CC" w14:textId="77777777" w:rsidTr="00160F09">
        <w:trPr>
          <w:jc w:val="center"/>
        </w:trPr>
        <w:tc>
          <w:tcPr>
            <w:tcW w:w="0" w:type="auto"/>
            <w:vAlign w:val="center"/>
            <w:hideMark/>
          </w:tcPr>
          <w:p w14:paraId="14CA8CB9" w14:textId="77777777" w:rsidR="00352F25" w:rsidRDefault="00352F25" w:rsidP="00160F09">
            <w:pPr>
              <w:pStyle w:val="Heading3"/>
              <w:spacing w:before="0" w:beforeAutospacing="0" w:after="0" w:afterAutospacing="0"/>
              <w:jc w:val="center"/>
              <w:rPr>
                <w:rFonts w:eastAsia="Times New Roman"/>
              </w:rPr>
            </w:pPr>
            <w:r>
              <w:rPr>
                <w:rStyle w:val="Strong"/>
                <w:rFonts w:eastAsia="Times New Roman"/>
              </w:rPr>
              <w:t>PREKIŲ PERDAVIMO - PRIĖMIMO AKTAS NR.</w:t>
            </w:r>
          </w:p>
        </w:tc>
        <w:tc>
          <w:tcPr>
            <w:tcW w:w="150" w:type="dxa"/>
            <w:vAlign w:val="center"/>
            <w:hideMark/>
          </w:tcPr>
          <w:p w14:paraId="39855A24" w14:textId="77777777" w:rsidR="00352F25" w:rsidRDefault="00352F25" w:rsidP="00160F09">
            <w:r>
              <w:t> </w:t>
            </w:r>
          </w:p>
        </w:tc>
        <w:tc>
          <w:tcPr>
            <w:tcW w:w="1500" w:type="dxa"/>
            <w:tcBorders>
              <w:bottom w:val="dashed" w:sz="6" w:space="0" w:color="auto"/>
            </w:tcBorders>
            <w:vAlign w:val="center"/>
            <w:hideMark/>
          </w:tcPr>
          <w:p w14:paraId="4BDFF51D" w14:textId="77777777" w:rsidR="00352F25" w:rsidRDefault="00352F25" w:rsidP="00160F09">
            <w:r>
              <w:t> </w:t>
            </w:r>
          </w:p>
        </w:tc>
      </w:tr>
    </w:tbl>
    <w:p w14:paraId="33425E44" w14:textId="77777777" w:rsidR="00352F25" w:rsidRDefault="00352F25" w:rsidP="00352F25">
      <w:pPr>
        <w:pStyle w:val="NormalWeb"/>
        <w:spacing w:before="0" w:beforeAutospacing="0" w:after="0" w:afterAutospacing="0"/>
        <w:jc w:val="center"/>
        <w:rPr>
          <w:lang w:val="en-US"/>
        </w:rPr>
      </w:pPr>
      <w:r>
        <w:rPr>
          <w:lang w:val="en-US"/>
        </w:rPr>
        <w:t> </w:t>
      </w:r>
    </w:p>
    <w:tbl>
      <w:tblPr>
        <w:tblW w:w="1000" w:type="pct"/>
        <w:jc w:val="center"/>
        <w:tblCellMar>
          <w:left w:w="0" w:type="dxa"/>
          <w:right w:w="0" w:type="dxa"/>
        </w:tblCellMar>
        <w:tblLook w:val="04A0" w:firstRow="1" w:lastRow="0" w:firstColumn="1" w:lastColumn="0" w:noHBand="0" w:noVBand="1"/>
      </w:tblPr>
      <w:tblGrid>
        <w:gridCol w:w="1872"/>
      </w:tblGrid>
      <w:tr w:rsidR="00352F25" w14:paraId="3A25A838" w14:textId="77777777" w:rsidTr="00160F09">
        <w:trPr>
          <w:jc w:val="center"/>
        </w:trPr>
        <w:tc>
          <w:tcPr>
            <w:tcW w:w="0" w:type="auto"/>
            <w:vAlign w:val="center"/>
            <w:hideMark/>
          </w:tcPr>
          <w:p w14:paraId="1427138C" w14:textId="77777777" w:rsidR="00352F25" w:rsidRDefault="00352F25" w:rsidP="00160F09">
            <w:pPr>
              <w:jc w:val="center"/>
            </w:pPr>
            <w:r>
              <w:t> </w:t>
            </w:r>
          </w:p>
        </w:tc>
      </w:tr>
      <w:tr w:rsidR="00352F25" w14:paraId="631187D8" w14:textId="77777777" w:rsidTr="00160F09">
        <w:trPr>
          <w:jc w:val="center"/>
        </w:trPr>
        <w:tc>
          <w:tcPr>
            <w:tcW w:w="0" w:type="auto"/>
            <w:tcBorders>
              <w:top w:val="dashed" w:sz="6" w:space="0" w:color="auto"/>
            </w:tcBorders>
            <w:vAlign w:val="center"/>
            <w:hideMark/>
          </w:tcPr>
          <w:p w14:paraId="51B33553" w14:textId="77777777" w:rsidR="00352F25" w:rsidRDefault="00352F25" w:rsidP="00160F09">
            <w:pPr>
              <w:jc w:val="center"/>
            </w:pPr>
            <w:r>
              <w:rPr>
                <w:sz w:val="20"/>
                <w:vertAlign w:val="superscript"/>
              </w:rPr>
              <w:t>(data)</w:t>
            </w:r>
          </w:p>
        </w:tc>
      </w:tr>
    </w:tbl>
    <w:p w14:paraId="32954961" w14:textId="77777777" w:rsidR="00352F25" w:rsidRDefault="00352F25" w:rsidP="00352F25">
      <w:pPr>
        <w:pStyle w:val="NormalWeb"/>
        <w:spacing w:before="0" w:beforeAutospacing="0" w:after="0" w:afterAutospacing="0"/>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336"/>
        <w:gridCol w:w="7008"/>
      </w:tblGrid>
      <w:tr w:rsidR="00352F25" w14:paraId="28EFA492" w14:textId="77777777" w:rsidTr="00160F09">
        <w:tc>
          <w:tcPr>
            <w:tcW w:w="1250" w:type="pct"/>
            <w:tcBorders>
              <w:top w:val="outset" w:sz="6" w:space="0" w:color="auto"/>
              <w:left w:val="outset" w:sz="6" w:space="0" w:color="auto"/>
              <w:bottom w:val="outset" w:sz="6" w:space="0" w:color="auto"/>
              <w:right w:val="outset" w:sz="6" w:space="0" w:color="auto"/>
            </w:tcBorders>
            <w:vAlign w:val="center"/>
            <w:hideMark/>
          </w:tcPr>
          <w:p w14:paraId="242CD4E6" w14:textId="77777777" w:rsidR="00352F25" w:rsidRDefault="00352F25" w:rsidP="00160F09">
            <w:r>
              <w:t>Tiekėjas:</w:t>
            </w:r>
          </w:p>
        </w:tc>
        <w:tc>
          <w:tcPr>
            <w:tcW w:w="3750" w:type="pct"/>
            <w:tcBorders>
              <w:top w:val="outset" w:sz="6" w:space="0" w:color="auto"/>
              <w:left w:val="outset" w:sz="6" w:space="0" w:color="auto"/>
              <w:bottom w:val="outset" w:sz="6" w:space="0" w:color="auto"/>
              <w:right w:val="outset" w:sz="6" w:space="0" w:color="auto"/>
            </w:tcBorders>
            <w:vAlign w:val="center"/>
            <w:hideMark/>
          </w:tcPr>
          <w:p w14:paraId="66F03A0B" w14:textId="77777777" w:rsidR="00352F25" w:rsidRDefault="00352F25" w:rsidP="00160F09">
            <w:r>
              <w:t> </w:t>
            </w:r>
          </w:p>
        </w:tc>
      </w:tr>
      <w:tr w:rsidR="00352F25" w14:paraId="40B29779"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0C893016" w14:textId="77777777" w:rsidR="00352F25" w:rsidRDefault="00352F25" w:rsidP="00160F09">
            <w:r>
              <w:t>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67491" w14:textId="77777777" w:rsidR="00352F25" w:rsidRDefault="00352F25" w:rsidP="00160F09">
            <w:r>
              <w:t> </w:t>
            </w:r>
          </w:p>
        </w:tc>
      </w:tr>
      <w:tr w:rsidR="00352F25" w14:paraId="5027CCC2"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1E69CAA9" w14:textId="77777777" w:rsidR="00352F25" w:rsidRDefault="00352F25" w:rsidP="00160F09">
            <w:r>
              <w:t>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076BB" w14:textId="77777777" w:rsidR="00352F25" w:rsidRDefault="00352F25" w:rsidP="00160F09">
            <w:r>
              <w:t> </w:t>
            </w:r>
          </w:p>
        </w:tc>
      </w:tr>
    </w:tbl>
    <w:p w14:paraId="21E70CBD" w14:textId="77777777" w:rsidR="00352F25" w:rsidRPr="004F7D00" w:rsidRDefault="00352F25" w:rsidP="009604D3">
      <w:pPr>
        <w:pStyle w:val="NormalWeb"/>
        <w:spacing w:before="0" w:beforeAutospacing="0" w:after="0" w:afterAutospacing="0"/>
        <w:jc w:val="both"/>
      </w:pPr>
      <w:r w:rsidRPr="004F7D00">
        <w:t>Visos tiekiamos prekės, nurodytos prekių sąraše, buvo pristatytos, pateikti visi reikalingi dokumentai (sertifikatai, naudojimo ir priežiūros instrukcijos ir panašiai).</w:t>
      </w:r>
    </w:p>
    <w:p w14:paraId="37E07578" w14:textId="77777777" w:rsidR="00352F25" w:rsidRPr="004F7D00" w:rsidRDefault="00352F25" w:rsidP="009604D3">
      <w:pPr>
        <w:pStyle w:val="NormalWeb"/>
        <w:spacing w:before="0" w:beforeAutospacing="0" w:after="0" w:afterAutospacing="0"/>
        <w:jc w:val="both"/>
      </w:pPr>
      <w:r w:rsidRPr="004F7D00">
        <w:t>Visos su prekių viešojo pirkimo-pardavimo sutarties vykdymu susijusios paslaugos buvo suteiktos (jei numatyta sutartyje): [įrašyti suteiktas paslaugas].</w:t>
      </w:r>
    </w:p>
    <w:p w14:paraId="39074905" w14:textId="77777777" w:rsidR="00352F25" w:rsidRDefault="00352F25" w:rsidP="009604D3">
      <w:pPr>
        <w:pStyle w:val="NormalWeb"/>
        <w:spacing w:before="0" w:beforeAutospacing="0" w:after="0" w:afterAutospacing="0"/>
        <w:jc w:val="both"/>
        <w:rPr>
          <w:lang w:val="en-US"/>
        </w:rPr>
      </w:pPr>
      <w:r>
        <w:rPr>
          <w:lang w:val="en-US"/>
        </w:rPr>
        <w:t>Pirkėjas pristatytas prekes priėmė ir patvirtina, kad pristatytos prekės atitinka sutarties sąlygas ir yra tinkamos naudoti.</w:t>
      </w:r>
    </w:p>
    <w:p w14:paraId="67892925" w14:textId="77777777" w:rsidR="00352F25" w:rsidRDefault="00352F25" w:rsidP="009604D3">
      <w:pPr>
        <w:pStyle w:val="NormalWeb"/>
        <w:spacing w:before="0" w:beforeAutospacing="0" w:after="0" w:afterAutospacing="0"/>
        <w:jc w:val="both"/>
        <w:rPr>
          <w:lang w:val="en-US"/>
        </w:rPr>
      </w:pPr>
      <w:r>
        <w:rPr>
          <w:lang w:val="en-US"/>
        </w:rPr>
        <w:t>Prekių sąrašas: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94"/>
        <w:gridCol w:w="1111"/>
        <w:gridCol w:w="1177"/>
        <w:gridCol w:w="825"/>
        <w:gridCol w:w="1168"/>
        <w:gridCol w:w="1727"/>
        <w:gridCol w:w="588"/>
        <w:gridCol w:w="678"/>
        <w:gridCol w:w="870"/>
        <w:gridCol w:w="806"/>
      </w:tblGrid>
      <w:tr w:rsidR="00352F25" w14:paraId="6E01F144" w14:textId="77777777" w:rsidTr="00160F09">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13FC529A" w14:textId="77777777" w:rsidR="00352F25" w:rsidRDefault="00352F25" w:rsidP="00160F09">
            <w:pPr>
              <w:jc w:val="right"/>
            </w:pPr>
            <w:r>
              <w:rPr>
                <w:rStyle w:val="Strong"/>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98F79" w14:textId="77777777" w:rsidR="00352F25" w:rsidRDefault="00352F25" w:rsidP="00160F09">
            <w:pPr>
              <w:jc w:val="center"/>
            </w:pPr>
            <w:r>
              <w:rPr>
                <w:rStyle w:val="Strong"/>
              </w:rPr>
              <w:t>Eur</w:t>
            </w:r>
          </w:p>
        </w:tc>
      </w:tr>
      <w:tr w:rsidR="00352F25" w14:paraId="6FF19CA0"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5B91B583" w14:textId="77777777" w:rsidR="00352F25" w:rsidRDefault="00352F25" w:rsidP="00160F09">
            <w:pPr>
              <w:jc w:val="center"/>
            </w:pPr>
            <w:r>
              <w:rPr>
                <w:rStyle w:val="Strong"/>
              </w:rPr>
              <w:t>Eil.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D4D82" w14:textId="77777777" w:rsidR="00352F25" w:rsidRDefault="00352F25" w:rsidP="00160F09">
            <w:pPr>
              <w:jc w:val="center"/>
            </w:pPr>
            <w:r>
              <w:rPr>
                <w:rStyle w:val="Strong"/>
              </w:rPr>
              <w:t>Užsakymo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37C25" w14:textId="77777777" w:rsidR="00352F25" w:rsidRDefault="00352F25" w:rsidP="00160F09">
            <w:pPr>
              <w:jc w:val="center"/>
            </w:pPr>
            <w:r>
              <w:rPr>
                <w:rStyle w:val="Strong"/>
              </w:rPr>
              <w:t>Pristatymo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E8476" w14:textId="77777777" w:rsidR="00352F25" w:rsidRDefault="00352F25" w:rsidP="00160F09">
            <w:pPr>
              <w:jc w:val="center"/>
            </w:pPr>
            <w:r>
              <w:rPr>
                <w:rStyle w:val="Strong"/>
              </w:rPr>
              <w:t>Vietos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C87B9" w14:textId="77777777" w:rsidR="00352F25" w:rsidRDefault="00352F25" w:rsidP="00160F09">
            <w:pPr>
              <w:jc w:val="center"/>
            </w:pPr>
            <w:r>
              <w:rPr>
                <w:rStyle w:val="Strong"/>
              </w:rPr>
              <w:t>Garantinis terminas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F8A6A" w14:textId="77777777" w:rsidR="00352F25" w:rsidRDefault="00352F25" w:rsidP="00160F09">
            <w:pPr>
              <w:jc w:val="center"/>
            </w:pPr>
            <w:r>
              <w:rPr>
                <w:rStyle w:val="Strong"/>
              </w:rPr>
              <w:t>Prekės pavadinimas (įvardinant tikslius prekių gamintojų ir prekių modelių pavadinimus)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DE5EB" w14:textId="77777777" w:rsidR="00352F25" w:rsidRDefault="00352F25" w:rsidP="00160F09">
            <w:pPr>
              <w:jc w:val="center"/>
            </w:pPr>
            <w:r>
              <w:rPr>
                <w:rStyle w:val="Strong"/>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A20F2" w14:textId="77777777" w:rsidR="00352F25" w:rsidRDefault="00352F25" w:rsidP="00160F09">
            <w:pPr>
              <w:jc w:val="center"/>
            </w:pPr>
            <w:r>
              <w:rPr>
                <w:rStyle w:val="Strong"/>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E9CB6" w14:textId="77777777" w:rsidR="00352F25" w:rsidRDefault="00352F25" w:rsidP="00160F09">
            <w:pPr>
              <w:jc w:val="center"/>
            </w:pPr>
            <w:r>
              <w:rPr>
                <w:rStyle w:val="Strong"/>
              </w:rPr>
              <w:t>Vieneto kaina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EBFD2" w14:textId="77777777" w:rsidR="00352F25" w:rsidRDefault="00352F25" w:rsidP="00160F09">
            <w:pPr>
              <w:jc w:val="center"/>
            </w:pPr>
            <w:r>
              <w:rPr>
                <w:rStyle w:val="Strong"/>
              </w:rPr>
              <w:t>Suma be PVM</w:t>
            </w:r>
          </w:p>
        </w:tc>
      </w:tr>
      <w:tr w:rsidR="00352F25" w14:paraId="19675202"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23128EF4" w14:textId="77777777" w:rsidR="00352F25" w:rsidRDefault="00352F25" w:rsidP="00160F09">
            <w:pPr>
              <w:jc w:val="center"/>
            </w:pPr>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2DE9D" w14:textId="77777777" w:rsidR="00352F25" w:rsidRDefault="00352F25" w:rsidP="00160F09">
            <w:pPr>
              <w:jc w:val="center"/>
            </w:pPr>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2FACF" w14:textId="77777777" w:rsidR="00352F25" w:rsidRDefault="00352F25" w:rsidP="00160F09">
            <w:pPr>
              <w:jc w:val="center"/>
            </w:pPr>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CC5DF" w14:textId="77777777" w:rsidR="00352F25" w:rsidRDefault="00352F25" w:rsidP="00160F09">
            <w:pPr>
              <w:jc w:val="center"/>
            </w:pPr>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FBA6E" w14:textId="77777777" w:rsidR="00352F25" w:rsidRDefault="00352F25" w:rsidP="00160F09">
            <w:pPr>
              <w:jc w:val="center"/>
            </w:pPr>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FCD34" w14:textId="77777777" w:rsidR="00352F25" w:rsidRDefault="00352F25" w:rsidP="00160F09">
            <w:pPr>
              <w:jc w:val="center"/>
            </w:pPr>
            <w:r>
              <w:rPr>
                <w:rStyle w:val="Strong"/>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0030E" w14:textId="77777777" w:rsidR="00352F25" w:rsidRDefault="00352F25" w:rsidP="00160F09">
            <w:pPr>
              <w:jc w:val="center"/>
            </w:pPr>
            <w:r>
              <w:rPr>
                <w:rStyle w:val="Strong"/>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20EA6" w14:textId="77777777" w:rsidR="00352F25" w:rsidRDefault="00352F25" w:rsidP="00160F09">
            <w:pPr>
              <w:jc w:val="center"/>
            </w:pPr>
            <w:r>
              <w:rPr>
                <w:rStyle w:val="Strong"/>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8B29F" w14:textId="77777777" w:rsidR="00352F25" w:rsidRDefault="00352F25" w:rsidP="00160F09">
            <w:pPr>
              <w:jc w:val="center"/>
            </w:pPr>
            <w:r>
              <w:rPr>
                <w:rStyle w:val="Strong"/>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96012" w14:textId="77777777" w:rsidR="00352F25" w:rsidRDefault="00352F25" w:rsidP="00160F09">
            <w:pPr>
              <w:jc w:val="center"/>
            </w:pPr>
            <w:r>
              <w:rPr>
                <w:rStyle w:val="Strong"/>
              </w:rPr>
              <w:t>10=8×9</w:t>
            </w:r>
          </w:p>
        </w:tc>
      </w:tr>
      <w:tr w:rsidR="00352F25" w14:paraId="2D9190D9"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2BC1C46F"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9A885"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2DA1E"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6AF01"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487D1"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B1739"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6A552"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11CCC"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A8810"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2B25F" w14:textId="77777777" w:rsidR="00352F25" w:rsidRDefault="00352F25" w:rsidP="00160F09">
            <w:r>
              <w:t> </w:t>
            </w:r>
          </w:p>
        </w:tc>
      </w:tr>
      <w:tr w:rsidR="00352F25" w14:paraId="68A6D998"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446EA05C"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AC6DB"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BACCE"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12E3B"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76DA4"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60F1B"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E798B"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99135"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44B36"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62FDB" w14:textId="77777777" w:rsidR="00352F25" w:rsidRDefault="00352F25" w:rsidP="00160F09">
            <w:r>
              <w:t> </w:t>
            </w:r>
          </w:p>
        </w:tc>
      </w:tr>
      <w:tr w:rsidR="00352F25" w14:paraId="09765D33" w14:textId="77777777" w:rsidTr="00160F09">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63F691C8" w14:textId="77777777" w:rsidR="00352F25" w:rsidRDefault="00352F25" w:rsidP="00160F09">
            <w:pPr>
              <w:jc w:val="right"/>
            </w:pPr>
            <w:r>
              <w:rPr>
                <w:rStyle w:val="Strong"/>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37F46" w14:textId="77777777" w:rsidR="00352F25" w:rsidRDefault="00352F25" w:rsidP="00160F09">
            <w:r>
              <w:t> </w:t>
            </w:r>
          </w:p>
        </w:tc>
      </w:tr>
      <w:tr w:rsidR="00352F25" w14:paraId="1838F847" w14:textId="77777777" w:rsidTr="00160F09">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1CE22CEB" w14:textId="77777777" w:rsidR="00352F25" w:rsidRDefault="00352F25" w:rsidP="00160F09">
            <w:pPr>
              <w:jc w:val="right"/>
            </w:pPr>
            <w:r>
              <w:rPr>
                <w:rStyle w:val="Strong"/>
              </w:rPr>
              <w:t>PVM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20079" w14:textId="77777777" w:rsidR="00352F25" w:rsidRDefault="00352F25" w:rsidP="00160F09">
            <w:r>
              <w:t> </w:t>
            </w:r>
          </w:p>
        </w:tc>
      </w:tr>
      <w:tr w:rsidR="00352F25" w14:paraId="5222CD0E" w14:textId="77777777" w:rsidTr="00160F09">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5C9978DC" w14:textId="77777777" w:rsidR="00352F25" w:rsidRDefault="00352F25" w:rsidP="00160F09">
            <w:pPr>
              <w:jc w:val="right"/>
            </w:pPr>
            <w:r>
              <w:rPr>
                <w:rStyle w:val="Strong"/>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E6B30" w14:textId="77777777" w:rsidR="00352F25" w:rsidRDefault="00352F25" w:rsidP="00160F09">
            <w:r>
              <w:t> </w:t>
            </w:r>
          </w:p>
        </w:tc>
      </w:tr>
    </w:tbl>
    <w:p w14:paraId="1C2169E8" w14:textId="77777777" w:rsidR="00352F25" w:rsidRDefault="00352F25" w:rsidP="00352F25">
      <w:pPr>
        <w:pStyle w:val="NormalWeb"/>
        <w:spacing w:before="0" w:beforeAutospacing="0" w:after="0" w:afterAutospacing="0"/>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869"/>
        <w:gridCol w:w="2803"/>
        <w:gridCol w:w="1869"/>
        <w:gridCol w:w="2803"/>
      </w:tblGrid>
      <w:tr w:rsidR="00352F25" w14:paraId="367009C1" w14:textId="77777777" w:rsidTr="00160F0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E89843" w14:textId="77777777" w:rsidR="00352F25" w:rsidRDefault="00352F25" w:rsidP="00160F09">
            <w:r>
              <w:rPr>
                <w:rStyle w:val="Strong"/>
              </w:rPr>
              <w:t>Perdavė Tiekėjas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2617E9" w14:textId="77777777" w:rsidR="00352F25" w:rsidRDefault="00352F25" w:rsidP="00160F09">
            <w:r>
              <w:rPr>
                <w:rStyle w:val="Strong"/>
              </w:rPr>
              <w:t>Priėmė Pirkėjas</w:t>
            </w:r>
          </w:p>
        </w:tc>
      </w:tr>
      <w:tr w:rsidR="00352F25" w14:paraId="7C2AD83A" w14:textId="77777777" w:rsidTr="00160F09">
        <w:tc>
          <w:tcPr>
            <w:tcW w:w="1000" w:type="pct"/>
            <w:tcBorders>
              <w:top w:val="outset" w:sz="6" w:space="0" w:color="auto"/>
              <w:left w:val="outset" w:sz="6" w:space="0" w:color="auto"/>
              <w:bottom w:val="outset" w:sz="6" w:space="0" w:color="auto"/>
              <w:right w:val="outset" w:sz="6" w:space="0" w:color="auto"/>
            </w:tcBorders>
            <w:vAlign w:val="center"/>
            <w:hideMark/>
          </w:tcPr>
          <w:p w14:paraId="03330F3A" w14:textId="77777777" w:rsidR="00352F25" w:rsidRDefault="00352F25" w:rsidP="00160F09">
            <w: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58DBDCF1" w14:textId="77777777" w:rsidR="00352F25" w:rsidRDefault="00352F25" w:rsidP="00160F09">
            <w: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5B7DE3A" w14:textId="77777777" w:rsidR="00352F25" w:rsidRDefault="00352F25" w:rsidP="00160F09">
            <w: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9D504EC" w14:textId="77777777" w:rsidR="00352F25" w:rsidRDefault="00352F25" w:rsidP="00160F09">
            <w:r>
              <w:t> </w:t>
            </w:r>
          </w:p>
        </w:tc>
      </w:tr>
      <w:tr w:rsidR="00352F25" w14:paraId="2FCD6BA6"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12B62B13" w14:textId="77777777" w:rsidR="00352F25" w:rsidRDefault="00352F25" w:rsidP="00160F09">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F3112"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A7016" w14:textId="77777777" w:rsidR="00352F25" w:rsidRDefault="00352F25" w:rsidP="00160F09">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AA8E1" w14:textId="77777777" w:rsidR="00352F25" w:rsidRDefault="00352F25" w:rsidP="00160F09">
            <w:r>
              <w:t> </w:t>
            </w:r>
          </w:p>
        </w:tc>
      </w:tr>
      <w:tr w:rsidR="00352F25" w14:paraId="165E4D8C"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76A79AB7" w14:textId="77777777" w:rsidR="00352F25" w:rsidRDefault="00352F25" w:rsidP="00160F09">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74F66"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DCBB4" w14:textId="77777777" w:rsidR="00352F25" w:rsidRDefault="00352F25" w:rsidP="00160F09">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C9573" w14:textId="77777777" w:rsidR="00352F25" w:rsidRDefault="00352F25" w:rsidP="00160F09">
            <w:r>
              <w:t> </w:t>
            </w:r>
          </w:p>
        </w:tc>
      </w:tr>
      <w:tr w:rsidR="00352F25" w14:paraId="0A5086A7"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3AD1B57F" w14:textId="77777777" w:rsidR="00352F25" w:rsidRDefault="00352F25" w:rsidP="00160F09">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CA779"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19ABC" w14:textId="77777777" w:rsidR="00352F25" w:rsidRDefault="00352F25" w:rsidP="00160F09">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9E69B" w14:textId="77777777" w:rsidR="00352F25" w:rsidRDefault="00352F25" w:rsidP="00160F09">
            <w:r>
              <w:t> </w:t>
            </w:r>
          </w:p>
        </w:tc>
      </w:tr>
    </w:tbl>
    <w:p w14:paraId="4E4A6CF0" w14:textId="77777777" w:rsidR="00352F25" w:rsidRDefault="00352F25" w:rsidP="00352F25">
      <w:pPr>
        <w:rPr>
          <w:vanish/>
          <w:lang w:val="en-US"/>
        </w:rPr>
      </w:pPr>
    </w:p>
    <w:tbl>
      <w:tblPr>
        <w:tblW w:w="5000" w:type="pct"/>
        <w:tblCellMar>
          <w:top w:w="12" w:type="dxa"/>
          <w:left w:w="12" w:type="dxa"/>
          <w:bottom w:w="12" w:type="dxa"/>
          <w:right w:w="12" w:type="dxa"/>
        </w:tblCellMar>
        <w:tblLook w:val="04A0" w:firstRow="1" w:lastRow="0" w:firstColumn="1" w:lastColumn="0" w:noHBand="0" w:noVBand="1"/>
      </w:tblPr>
      <w:tblGrid>
        <w:gridCol w:w="1872"/>
        <w:gridCol w:w="2808"/>
        <w:gridCol w:w="1872"/>
        <w:gridCol w:w="2808"/>
      </w:tblGrid>
      <w:tr w:rsidR="00352F25" w14:paraId="44704545" w14:textId="77777777" w:rsidTr="00160F09">
        <w:tc>
          <w:tcPr>
            <w:tcW w:w="1000" w:type="pct"/>
            <w:vAlign w:val="center"/>
            <w:hideMark/>
          </w:tcPr>
          <w:p w14:paraId="18421CD7" w14:textId="77777777" w:rsidR="00352F25" w:rsidRDefault="00352F25" w:rsidP="00160F09">
            <w:pPr>
              <w:pStyle w:val="NormalWeb"/>
            </w:pPr>
            <w:r>
              <w:t> </w:t>
            </w:r>
          </w:p>
        </w:tc>
        <w:tc>
          <w:tcPr>
            <w:tcW w:w="1500" w:type="pct"/>
            <w:vAlign w:val="center"/>
            <w:hideMark/>
          </w:tcPr>
          <w:p w14:paraId="3B591BED" w14:textId="77777777" w:rsidR="00352F25" w:rsidRDefault="00352F25" w:rsidP="00160F09">
            <w:r>
              <w:t>A.V.</w:t>
            </w:r>
          </w:p>
        </w:tc>
        <w:tc>
          <w:tcPr>
            <w:tcW w:w="1000" w:type="pct"/>
            <w:vAlign w:val="center"/>
            <w:hideMark/>
          </w:tcPr>
          <w:p w14:paraId="6491394C" w14:textId="77777777" w:rsidR="00352F25" w:rsidRDefault="00352F25" w:rsidP="00160F09">
            <w:pPr>
              <w:pStyle w:val="NormalWeb"/>
            </w:pPr>
            <w:r>
              <w:t> </w:t>
            </w:r>
          </w:p>
        </w:tc>
        <w:tc>
          <w:tcPr>
            <w:tcW w:w="1500" w:type="pct"/>
            <w:vAlign w:val="center"/>
            <w:hideMark/>
          </w:tcPr>
          <w:p w14:paraId="32500F86" w14:textId="77777777" w:rsidR="00352F25" w:rsidRDefault="00352F25" w:rsidP="00160F09">
            <w:r>
              <w:t>A.V.</w:t>
            </w:r>
          </w:p>
        </w:tc>
      </w:tr>
    </w:tbl>
    <w:p w14:paraId="221E4DBF" w14:textId="77777777" w:rsidR="00352F25" w:rsidRPr="004F7D00" w:rsidRDefault="00352F25" w:rsidP="00352F25">
      <w:pPr>
        <w:pStyle w:val="NormalWeb"/>
        <w:jc w:val="both"/>
        <w:rPr>
          <w:sz w:val="18"/>
          <w:szCs w:val="18"/>
        </w:rPr>
      </w:pPr>
      <w:r w:rsidRPr="004F7D00">
        <w:rPr>
          <w:rStyle w:val="Emphasis"/>
          <w:sz w:val="15"/>
          <w:szCs w:val="15"/>
          <w:vertAlign w:val="superscript"/>
        </w:rPr>
        <w:t>*</w:t>
      </w:r>
      <w:r w:rsidRPr="004F7D00">
        <w:rPr>
          <w:rStyle w:val="Emphasis"/>
          <w:sz w:val="18"/>
          <w:szCs w:val="18"/>
        </w:rPr>
        <w:t xml:space="preserve"> - tais atvejais, kai pagal galiojančius teisės aktus tiekėjui nereikia mokėti PVM, atitinkamos skiltys nepildomos ir nurodomos priežastis, dėl kurių tiekėjas PVM nemoka.</w:t>
      </w:r>
    </w:p>
    <w:p w14:paraId="7F995E84" w14:textId="77777777" w:rsidR="00352F25" w:rsidRDefault="00352F25" w:rsidP="00352F25">
      <w:pPr>
        <w:pStyle w:val="Heading2"/>
        <w:jc w:val="center"/>
        <w:rPr>
          <w:rFonts w:eastAsia="Times New Roman"/>
          <w:lang w:val="en-US"/>
        </w:rPr>
      </w:pPr>
      <w:r>
        <w:rPr>
          <w:rFonts w:eastAsia="Times New Roman"/>
          <w:lang w:val="en-US"/>
        </w:rPr>
        <w:lastRenderedPageBreak/>
        <w:t>GARANTINIŲ ĮSIPAREIGOJIMŲ ĮVYKDYMO AKTO FORMA</w:t>
      </w:r>
    </w:p>
    <w:tbl>
      <w:tblPr>
        <w:tblW w:w="5000" w:type="pct"/>
        <w:jc w:val="center"/>
        <w:tblCellMar>
          <w:left w:w="0" w:type="dxa"/>
          <w:right w:w="0" w:type="dxa"/>
        </w:tblCellMar>
        <w:tblLook w:val="04A0" w:firstRow="1" w:lastRow="0" w:firstColumn="1" w:lastColumn="0" w:noHBand="0" w:noVBand="1"/>
      </w:tblPr>
      <w:tblGrid>
        <w:gridCol w:w="7860"/>
        <w:gridCol w:w="1500"/>
      </w:tblGrid>
      <w:tr w:rsidR="00352F25" w14:paraId="2FD44147" w14:textId="77777777" w:rsidTr="00160F09">
        <w:trPr>
          <w:jc w:val="center"/>
        </w:trPr>
        <w:tc>
          <w:tcPr>
            <w:tcW w:w="0" w:type="auto"/>
            <w:vAlign w:val="center"/>
            <w:hideMark/>
          </w:tcPr>
          <w:p w14:paraId="39CBEEC1" w14:textId="77777777" w:rsidR="00352F25" w:rsidRDefault="00352F25" w:rsidP="00160F09">
            <w:pPr>
              <w:pStyle w:val="Heading3"/>
              <w:spacing w:before="0" w:beforeAutospacing="0" w:after="0" w:afterAutospacing="0"/>
              <w:jc w:val="center"/>
              <w:rPr>
                <w:rFonts w:eastAsia="Times New Roman"/>
              </w:rPr>
            </w:pPr>
            <w:r>
              <w:rPr>
                <w:rStyle w:val="Strong"/>
                <w:rFonts w:eastAsia="Times New Roman"/>
              </w:rPr>
              <w:t>GARANTINIŲ ĮSIPAREIGOJIMŲ ĮVYKDYMO AKTAS NR.</w:t>
            </w:r>
          </w:p>
        </w:tc>
        <w:tc>
          <w:tcPr>
            <w:tcW w:w="1500" w:type="dxa"/>
            <w:tcBorders>
              <w:bottom w:val="dashed" w:sz="6" w:space="0" w:color="auto"/>
            </w:tcBorders>
            <w:vAlign w:val="center"/>
            <w:hideMark/>
          </w:tcPr>
          <w:p w14:paraId="5F93453E" w14:textId="77777777" w:rsidR="00352F25" w:rsidRDefault="00352F25" w:rsidP="00160F09">
            <w:pPr>
              <w:jc w:val="center"/>
            </w:pPr>
            <w:r>
              <w:t> </w:t>
            </w:r>
          </w:p>
        </w:tc>
      </w:tr>
    </w:tbl>
    <w:p w14:paraId="7CD90DE4" w14:textId="77777777" w:rsidR="00352F25" w:rsidRDefault="00352F25" w:rsidP="00352F25">
      <w:pPr>
        <w:pStyle w:val="NormalWeb"/>
        <w:spacing w:before="0" w:beforeAutospacing="0" w:after="0" w:afterAutospacing="0"/>
        <w:jc w:val="center"/>
        <w:rPr>
          <w:lang w:val="en-US"/>
        </w:rPr>
      </w:pPr>
      <w:r>
        <w:rPr>
          <w:lang w:val="en-US"/>
        </w:rPr>
        <w:t> </w:t>
      </w:r>
    </w:p>
    <w:tbl>
      <w:tblPr>
        <w:tblW w:w="1000" w:type="pct"/>
        <w:jc w:val="center"/>
        <w:tblCellMar>
          <w:left w:w="0" w:type="dxa"/>
          <w:right w:w="0" w:type="dxa"/>
        </w:tblCellMar>
        <w:tblLook w:val="04A0" w:firstRow="1" w:lastRow="0" w:firstColumn="1" w:lastColumn="0" w:noHBand="0" w:noVBand="1"/>
      </w:tblPr>
      <w:tblGrid>
        <w:gridCol w:w="1872"/>
      </w:tblGrid>
      <w:tr w:rsidR="00352F25" w14:paraId="730FBEA7" w14:textId="77777777" w:rsidTr="00160F09">
        <w:trPr>
          <w:jc w:val="center"/>
        </w:trPr>
        <w:tc>
          <w:tcPr>
            <w:tcW w:w="0" w:type="auto"/>
            <w:vAlign w:val="center"/>
            <w:hideMark/>
          </w:tcPr>
          <w:p w14:paraId="2DF6E083" w14:textId="77777777" w:rsidR="00352F25" w:rsidRDefault="00352F25" w:rsidP="00160F09">
            <w:pPr>
              <w:jc w:val="center"/>
            </w:pPr>
            <w:r>
              <w:t> </w:t>
            </w:r>
          </w:p>
        </w:tc>
      </w:tr>
      <w:tr w:rsidR="00352F25" w14:paraId="55BB3660" w14:textId="77777777" w:rsidTr="00160F09">
        <w:trPr>
          <w:jc w:val="center"/>
        </w:trPr>
        <w:tc>
          <w:tcPr>
            <w:tcW w:w="0" w:type="auto"/>
            <w:tcBorders>
              <w:top w:val="dashed" w:sz="6" w:space="0" w:color="auto"/>
            </w:tcBorders>
            <w:vAlign w:val="center"/>
            <w:hideMark/>
          </w:tcPr>
          <w:p w14:paraId="3E120E4B" w14:textId="77777777" w:rsidR="00352F25" w:rsidRDefault="00352F25" w:rsidP="00160F09">
            <w:pPr>
              <w:jc w:val="center"/>
            </w:pPr>
            <w:r>
              <w:rPr>
                <w:sz w:val="20"/>
                <w:vertAlign w:val="superscript"/>
              </w:rPr>
              <w:t>(data)</w:t>
            </w:r>
          </w:p>
        </w:tc>
      </w:tr>
    </w:tbl>
    <w:p w14:paraId="0A21E6A2" w14:textId="77777777" w:rsidR="00352F25" w:rsidRDefault="00352F25" w:rsidP="00352F25">
      <w:pPr>
        <w:pStyle w:val="NormalWeb"/>
        <w:spacing w:before="0" w:beforeAutospacing="0" w:after="0" w:afterAutospacing="0"/>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336"/>
        <w:gridCol w:w="7008"/>
      </w:tblGrid>
      <w:tr w:rsidR="00352F25" w14:paraId="60F0496A" w14:textId="77777777" w:rsidTr="00160F09">
        <w:tc>
          <w:tcPr>
            <w:tcW w:w="1250" w:type="pct"/>
            <w:tcBorders>
              <w:top w:val="outset" w:sz="6" w:space="0" w:color="auto"/>
              <w:left w:val="outset" w:sz="6" w:space="0" w:color="auto"/>
              <w:bottom w:val="outset" w:sz="6" w:space="0" w:color="auto"/>
              <w:right w:val="outset" w:sz="6" w:space="0" w:color="auto"/>
            </w:tcBorders>
            <w:vAlign w:val="center"/>
            <w:hideMark/>
          </w:tcPr>
          <w:p w14:paraId="51997B97" w14:textId="77777777" w:rsidR="00352F25" w:rsidRDefault="00352F25" w:rsidP="00160F09">
            <w:r>
              <w:t>Tiekėjas:</w:t>
            </w:r>
          </w:p>
        </w:tc>
        <w:tc>
          <w:tcPr>
            <w:tcW w:w="3750" w:type="pct"/>
            <w:tcBorders>
              <w:top w:val="outset" w:sz="6" w:space="0" w:color="auto"/>
              <w:left w:val="outset" w:sz="6" w:space="0" w:color="auto"/>
              <w:bottom w:val="outset" w:sz="6" w:space="0" w:color="auto"/>
              <w:right w:val="outset" w:sz="6" w:space="0" w:color="auto"/>
            </w:tcBorders>
            <w:vAlign w:val="center"/>
            <w:hideMark/>
          </w:tcPr>
          <w:p w14:paraId="0827262D" w14:textId="77777777" w:rsidR="00352F25" w:rsidRDefault="00352F25" w:rsidP="00160F09">
            <w:r>
              <w:t> </w:t>
            </w:r>
          </w:p>
        </w:tc>
      </w:tr>
      <w:tr w:rsidR="00352F25" w14:paraId="11CC6CC1"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7D3D42C4" w14:textId="77777777" w:rsidR="00352F25" w:rsidRDefault="00352F25" w:rsidP="00160F09">
            <w:r>
              <w:t>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7628C" w14:textId="77777777" w:rsidR="00352F25" w:rsidRDefault="00352F25" w:rsidP="00160F09">
            <w:r>
              <w:t> </w:t>
            </w:r>
          </w:p>
        </w:tc>
      </w:tr>
      <w:tr w:rsidR="00352F25" w14:paraId="317017D3"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6A74DE0F" w14:textId="77777777" w:rsidR="00352F25" w:rsidRDefault="00352F25" w:rsidP="00160F09">
            <w:r>
              <w:t>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7DD43" w14:textId="77777777" w:rsidR="00352F25" w:rsidRDefault="00352F25" w:rsidP="00160F09">
            <w:r>
              <w:t> </w:t>
            </w:r>
          </w:p>
        </w:tc>
      </w:tr>
    </w:tbl>
    <w:p w14:paraId="344ED43E" w14:textId="77777777" w:rsidR="00352F25" w:rsidRDefault="00352F25" w:rsidP="00352F25">
      <w:pPr>
        <w:pStyle w:val="NormalWeb"/>
        <w:spacing w:before="0" w:beforeAutospacing="0" w:after="0" w:afterAutospacing="0"/>
        <w:jc w:val="center"/>
        <w:rPr>
          <w:lang w:val="en-US"/>
        </w:rPr>
      </w:pPr>
      <w:r>
        <w:rPr>
          <w:lang w:val="en-US"/>
        </w:rPr>
        <w:t> </w:t>
      </w:r>
    </w:p>
    <w:tbl>
      <w:tblPr>
        <w:tblW w:w="5000" w:type="pct"/>
        <w:tblCellMar>
          <w:left w:w="0" w:type="dxa"/>
          <w:right w:w="0" w:type="dxa"/>
        </w:tblCellMar>
        <w:tblLook w:val="04A0" w:firstRow="1" w:lastRow="0" w:firstColumn="1" w:lastColumn="0" w:noHBand="0" w:noVBand="1"/>
      </w:tblPr>
      <w:tblGrid>
        <w:gridCol w:w="2153"/>
        <w:gridCol w:w="281"/>
        <w:gridCol w:w="6926"/>
      </w:tblGrid>
      <w:tr w:rsidR="00352F25" w14:paraId="4CCF1441" w14:textId="77777777" w:rsidTr="00160F09">
        <w:tc>
          <w:tcPr>
            <w:tcW w:w="1150" w:type="pct"/>
            <w:vAlign w:val="center"/>
            <w:hideMark/>
          </w:tcPr>
          <w:p w14:paraId="4F311927" w14:textId="77777777" w:rsidR="00352F25" w:rsidRDefault="00352F25" w:rsidP="00160F09">
            <w:r>
              <w:t> </w:t>
            </w:r>
          </w:p>
        </w:tc>
        <w:tc>
          <w:tcPr>
            <w:tcW w:w="150" w:type="pct"/>
            <w:vAlign w:val="center"/>
            <w:hideMark/>
          </w:tcPr>
          <w:p w14:paraId="299EC3B6" w14:textId="77777777" w:rsidR="00352F25" w:rsidRDefault="00352F25" w:rsidP="00160F09">
            <w:r>
              <w:t> </w:t>
            </w:r>
          </w:p>
        </w:tc>
        <w:tc>
          <w:tcPr>
            <w:tcW w:w="3700" w:type="pct"/>
            <w:vAlign w:val="center"/>
            <w:hideMark/>
          </w:tcPr>
          <w:p w14:paraId="4AC6EF17" w14:textId="77777777" w:rsidR="00352F25" w:rsidRDefault="00352F25" w:rsidP="00160F09">
            <w:r>
              <w:t>buvo pasirašytas Prekių perdavimo - priėmimo aktas.</w:t>
            </w:r>
          </w:p>
        </w:tc>
      </w:tr>
      <w:tr w:rsidR="00352F25" w14:paraId="127F10A6" w14:textId="77777777" w:rsidTr="00160F09">
        <w:tc>
          <w:tcPr>
            <w:tcW w:w="0" w:type="auto"/>
            <w:tcBorders>
              <w:top w:val="dashed" w:sz="6" w:space="0" w:color="auto"/>
            </w:tcBorders>
            <w:vAlign w:val="center"/>
            <w:hideMark/>
          </w:tcPr>
          <w:p w14:paraId="3F48E5B8" w14:textId="77777777" w:rsidR="00352F25" w:rsidRDefault="00352F25" w:rsidP="00160F09">
            <w:pPr>
              <w:jc w:val="center"/>
            </w:pPr>
            <w:r>
              <w:rPr>
                <w:sz w:val="20"/>
                <w:vertAlign w:val="superscript"/>
              </w:rPr>
              <w:t>(metai, mėnuo, diena)</w:t>
            </w:r>
          </w:p>
        </w:tc>
        <w:tc>
          <w:tcPr>
            <w:tcW w:w="0" w:type="auto"/>
            <w:vAlign w:val="center"/>
            <w:hideMark/>
          </w:tcPr>
          <w:p w14:paraId="6AA19118" w14:textId="77777777" w:rsidR="00352F25" w:rsidRDefault="00352F25" w:rsidP="00160F09">
            <w:r>
              <w:t> </w:t>
            </w:r>
          </w:p>
        </w:tc>
        <w:tc>
          <w:tcPr>
            <w:tcW w:w="0" w:type="auto"/>
            <w:vAlign w:val="center"/>
            <w:hideMark/>
          </w:tcPr>
          <w:p w14:paraId="534829F9" w14:textId="77777777" w:rsidR="00352F25" w:rsidRDefault="00352F25" w:rsidP="00160F09">
            <w:r>
              <w:t> </w:t>
            </w:r>
          </w:p>
        </w:tc>
      </w:tr>
    </w:tbl>
    <w:p w14:paraId="2FAE65F4" w14:textId="77777777" w:rsidR="00352F25" w:rsidRDefault="00352F25" w:rsidP="00352F25">
      <w:pPr>
        <w:rPr>
          <w:vanish/>
          <w:lang w:val="en-US"/>
        </w:rPr>
      </w:pPr>
    </w:p>
    <w:tbl>
      <w:tblPr>
        <w:tblW w:w="5000" w:type="pct"/>
        <w:tblCellMar>
          <w:left w:w="0" w:type="dxa"/>
          <w:right w:w="0" w:type="dxa"/>
        </w:tblCellMar>
        <w:tblLook w:val="04A0" w:firstRow="1" w:lastRow="0" w:firstColumn="1" w:lastColumn="0" w:noHBand="0" w:noVBand="1"/>
      </w:tblPr>
      <w:tblGrid>
        <w:gridCol w:w="4024"/>
        <w:gridCol w:w="94"/>
        <w:gridCol w:w="2246"/>
        <w:gridCol w:w="94"/>
        <w:gridCol w:w="2902"/>
      </w:tblGrid>
      <w:tr w:rsidR="00352F25" w14:paraId="2D2F18EA" w14:textId="77777777" w:rsidTr="00160F09">
        <w:tc>
          <w:tcPr>
            <w:tcW w:w="2150" w:type="pct"/>
            <w:vAlign w:val="center"/>
            <w:hideMark/>
          </w:tcPr>
          <w:p w14:paraId="508A1D94" w14:textId="77777777" w:rsidR="00352F25" w:rsidRDefault="00352F25" w:rsidP="00160F09">
            <w:r>
              <w:t>Šiuo aktu Pirkėjas patvirtina, kad Tiekėjas</w:t>
            </w:r>
          </w:p>
        </w:tc>
        <w:tc>
          <w:tcPr>
            <w:tcW w:w="50" w:type="pct"/>
            <w:vAlign w:val="center"/>
            <w:hideMark/>
          </w:tcPr>
          <w:p w14:paraId="5D9D8BBC" w14:textId="77777777" w:rsidR="00352F25" w:rsidRDefault="00352F25" w:rsidP="00160F09">
            <w:r>
              <w:t> </w:t>
            </w:r>
          </w:p>
        </w:tc>
        <w:tc>
          <w:tcPr>
            <w:tcW w:w="1200" w:type="pct"/>
            <w:vAlign w:val="center"/>
            <w:hideMark/>
          </w:tcPr>
          <w:p w14:paraId="00068464" w14:textId="77777777" w:rsidR="00352F25" w:rsidRDefault="00352F25" w:rsidP="00160F09">
            <w:r>
              <w:t> </w:t>
            </w:r>
          </w:p>
        </w:tc>
        <w:tc>
          <w:tcPr>
            <w:tcW w:w="50" w:type="pct"/>
            <w:vAlign w:val="center"/>
            <w:hideMark/>
          </w:tcPr>
          <w:p w14:paraId="1511A2AF" w14:textId="77777777" w:rsidR="00352F25" w:rsidRDefault="00352F25" w:rsidP="00160F09">
            <w:r>
              <w:t> </w:t>
            </w:r>
          </w:p>
        </w:tc>
        <w:tc>
          <w:tcPr>
            <w:tcW w:w="1550" w:type="pct"/>
            <w:vAlign w:val="center"/>
            <w:hideMark/>
          </w:tcPr>
          <w:p w14:paraId="609AC973" w14:textId="77777777" w:rsidR="00352F25" w:rsidRDefault="00352F25" w:rsidP="00160F09">
            <w:pPr>
              <w:jc w:val="right"/>
            </w:pPr>
            <w:r>
              <w:t>įvykdė Sutartyje numatytus</w:t>
            </w:r>
          </w:p>
        </w:tc>
      </w:tr>
      <w:tr w:rsidR="00352F25" w14:paraId="136259F2" w14:textId="77777777" w:rsidTr="00160F09">
        <w:tc>
          <w:tcPr>
            <w:tcW w:w="0" w:type="auto"/>
            <w:vAlign w:val="center"/>
            <w:hideMark/>
          </w:tcPr>
          <w:p w14:paraId="02DB8BFF" w14:textId="77777777" w:rsidR="00352F25" w:rsidRDefault="00352F25" w:rsidP="00160F09">
            <w:r>
              <w:t>garantinius įsipareigojimus.</w:t>
            </w:r>
          </w:p>
        </w:tc>
        <w:tc>
          <w:tcPr>
            <w:tcW w:w="0" w:type="auto"/>
            <w:vAlign w:val="center"/>
            <w:hideMark/>
          </w:tcPr>
          <w:p w14:paraId="3B9677F3" w14:textId="77777777" w:rsidR="00352F25" w:rsidRDefault="00352F25" w:rsidP="00160F09">
            <w:r>
              <w:t> </w:t>
            </w:r>
          </w:p>
        </w:tc>
        <w:tc>
          <w:tcPr>
            <w:tcW w:w="0" w:type="auto"/>
            <w:tcBorders>
              <w:top w:val="dashed" w:sz="6" w:space="0" w:color="auto"/>
            </w:tcBorders>
            <w:vAlign w:val="center"/>
            <w:hideMark/>
          </w:tcPr>
          <w:p w14:paraId="1684759B" w14:textId="77777777" w:rsidR="00352F25" w:rsidRDefault="00352F25" w:rsidP="00160F09">
            <w:pPr>
              <w:jc w:val="center"/>
            </w:pPr>
            <w:r>
              <w:rPr>
                <w:sz w:val="20"/>
                <w:vertAlign w:val="superscript"/>
              </w:rPr>
              <w:t>(metai, mėnuo, diena)</w:t>
            </w:r>
          </w:p>
        </w:tc>
        <w:tc>
          <w:tcPr>
            <w:tcW w:w="0" w:type="auto"/>
            <w:vAlign w:val="center"/>
            <w:hideMark/>
          </w:tcPr>
          <w:p w14:paraId="72A07AFF" w14:textId="77777777" w:rsidR="00352F25" w:rsidRDefault="00352F25" w:rsidP="00160F09">
            <w:r>
              <w:t> </w:t>
            </w:r>
          </w:p>
        </w:tc>
        <w:tc>
          <w:tcPr>
            <w:tcW w:w="0" w:type="auto"/>
            <w:vAlign w:val="center"/>
            <w:hideMark/>
          </w:tcPr>
          <w:p w14:paraId="119B719D" w14:textId="77777777" w:rsidR="00352F25" w:rsidRDefault="00352F25" w:rsidP="00160F09">
            <w:r>
              <w:t> </w:t>
            </w:r>
          </w:p>
        </w:tc>
      </w:tr>
    </w:tbl>
    <w:p w14:paraId="3F215E73" w14:textId="77777777" w:rsidR="00352F25" w:rsidRDefault="00352F25" w:rsidP="00352F25">
      <w:pPr>
        <w:pStyle w:val="NormalWeb"/>
        <w:spacing w:before="0" w:beforeAutospacing="0" w:after="0" w:afterAutospacing="0"/>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869"/>
        <w:gridCol w:w="2803"/>
        <w:gridCol w:w="1869"/>
        <w:gridCol w:w="2803"/>
      </w:tblGrid>
      <w:tr w:rsidR="00352F25" w14:paraId="56C55A92" w14:textId="77777777" w:rsidTr="00160F0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312AD4" w14:textId="77777777" w:rsidR="00352F25" w:rsidRDefault="00352F25" w:rsidP="00160F09">
            <w:pPr>
              <w:jc w:val="center"/>
            </w:pPr>
            <w:r>
              <w:rPr>
                <w:rStyle w:val="Strong"/>
              </w:rPr>
              <w:t>Tiekėjas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450B0A" w14:textId="77777777" w:rsidR="00352F25" w:rsidRDefault="00352F25" w:rsidP="00160F09">
            <w:pPr>
              <w:jc w:val="center"/>
            </w:pPr>
            <w:r>
              <w:rPr>
                <w:rStyle w:val="Strong"/>
              </w:rPr>
              <w:t>Pirkėjas</w:t>
            </w:r>
          </w:p>
        </w:tc>
      </w:tr>
      <w:tr w:rsidR="00352F25" w14:paraId="53BB744B" w14:textId="77777777" w:rsidTr="00160F09">
        <w:tc>
          <w:tcPr>
            <w:tcW w:w="1000" w:type="pct"/>
            <w:tcBorders>
              <w:top w:val="outset" w:sz="6" w:space="0" w:color="auto"/>
              <w:left w:val="outset" w:sz="6" w:space="0" w:color="auto"/>
              <w:bottom w:val="outset" w:sz="6" w:space="0" w:color="auto"/>
              <w:right w:val="outset" w:sz="6" w:space="0" w:color="auto"/>
            </w:tcBorders>
            <w:vAlign w:val="center"/>
            <w:hideMark/>
          </w:tcPr>
          <w:p w14:paraId="6C306801" w14:textId="77777777" w:rsidR="00352F25" w:rsidRDefault="00352F25" w:rsidP="00160F09">
            <w:pPr>
              <w:pStyle w:val="NormalWeb"/>
            </w:pPr>
            <w: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812EDD2" w14:textId="77777777" w:rsidR="00352F25" w:rsidRDefault="00352F25" w:rsidP="00160F09">
            <w: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93A43B8" w14:textId="77777777" w:rsidR="00352F25" w:rsidRDefault="00352F25" w:rsidP="00160F09">
            <w:pPr>
              <w:pStyle w:val="NormalWeb"/>
            </w:pPr>
            <w:r>
              <w:t>Vardas, Pavardė:</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B44A6B0" w14:textId="77777777" w:rsidR="00352F25" w:rsidRDefault="00352F25" w:rsidP="00160F09">
            <w:r>
              <w:t> </w:t>
            </w:r>
          </w:p>
        </w:tc>
      </w:tr>
      <w:tr w:rsidR="00352F25" w14:paraId="6214D88F"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59695097" w14:textId="77777777" w:rsidR="00352F25" w:rsidRDefault="00352F25" w:rsidP="00160F09">
            <w:pPr>
              <w:pStyle w:val="NormalWeb"/>
            </w:pPr>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5878C"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DE5C4" w14:textId="77777777" w:rsidR="00352F25" w:rsidRDefault="00352F25" w:rsidP="00160F09">
            <w:pPr>
              <w:pStyle w:val="NormalWeb"/>
            </w:pPr>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47D39" w14:textId="77777777" w:rsidR="00352F25" w:rsidRDefault="00352F25" w:rsidP="00160F09">
            <w:r>
              <w:t> </w:t>
            </w:r>
          </w:p>
        </w:tc>
      </w:tr>
      <w:tr w:rsidR="00352F25" w14:paraId="45717ADC"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54C4D285" w14:textId="77777777" w:rsidR="00352F25" w:rsidRDefault="00352F25" w:rsidP="00160F09">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D19BA"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0AD24" w14:textId="77777777" w:rsidR="00352F25" w:rsidRDefault="00352F25" w:rsidP="00160F09">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F1D3C" w14:textId="77777777" w:rsidR="00352F25" w:rsidRDefault="00352F25" w:rsidP="00160F09">
            <w:r>
              <w:t> </w:t>
            </w:r>
          </w:p>
        </w:tc>
      </w:tr>
      <w:tr w:rsidR="00352F25" w14:paraId="7E8470AD"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2D8331B3" w14:textId="77777777" w:rsidR="00352F25" w:rsidRDefault="00352F25" w:rsidP="00160F09">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66976" w14:textId="77777777" w:rsidR="00352F25" w:rsidRDefault="00352F25" w:rsidP="00160F09">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887A4" w14:textId="77777777" w:rsidR="00352F25" w:rsidRDefault="00352F25" w:rsidP="00160F09">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88C20" w14:textId="77777777" w:rsidR="00352F25" w:rsidRDefault="00352F25" w:rsidP="00160F09">
            <w:r>
              <w:t> </w:t>
            </w:r>
          </w:p>
        </w:tc>
      </w:tr>
    </w:tbl>
    <w:p w14:paraId="39E3A0DF" w14:textId="77777777" w:rsidR="00352F25" w:rsidRDefault="00352F25" w:rsidP="00352F25">
      <w:pPr>
        <w:rPr>
          <w:vanish/>
          <w:lang w:val="en-US"/>
        </w:rPr>
      </w:pPr>
    </w:p>
    <w:tbl>
      <w:tblPr>
        <w:tblW w:w="5000" w:type="pct"/>
        <w:tblCellMar>
          <w:top w:w="12" w:type="dxa"/>
          <w:left w:w="12" w:type="dxa"/>
          <w:bottom w:w="12" w:type="dxa"/>
          <w:right w:w="12" w:type="dxa"/>
        </w:tblCellMar>
        <w:tblLook w:val="04A0" w:firstRow="1" w:lastRow="0" w:firstColumn="1" w:lastColumn="0" w:noHBand="0" w:noVBand="1"/>
      </w:tblPr>
      <w:tblGrid>
        <w:gridCol w:w="1872"/>
        <w:gridCol w:w="2808"/>
        <w:gridCol w:w="1872"/>
        <w:gridCol w:w="2808"/>
      </w:tblGrid>
      <w:tr w:rsidR="00352F25" w14:paraId="7E6DBCC9" w14:textId="77777777" w:rsidTr="00160F09">
        <w:tc>
          <w:tcPr>
            <w:tcW w:w="1000" w:type="pct"/>
            <w:vAlign w:val="center"/>
            <w:hideMark/>
          </w:tcPr>
          <w:p w14:paraId="6C9F66F2" w14:textId="77777777" w:rsidR="00352F25" w:rsidRDefault="00352F25" w:rsidP="00160F09">
            <w:pPr>
              <w:pStyle w:val="NormalWeb"/>
            </w:pPr>
            <w:r>
              <w:t> </w:t>
            </w:r>
          </w:p>
        </w:tc>
        <w:tc>
          <w:tcPr>
            <w:tcW w:w="1500" w:type="pct"/>
            <w:vAlign w:val="center"/>
            <w:hideMark/>
          </w:tcPr>
          <w:p w14:paraId="3A3D4D3F" w14:textId="77777777" w:rsidR="00352F25" w:rsidRDefault="00352F25" w:rsidP="00160F09">
            <w:r>
              <w:t>A.V.</w:t>
            </w:r>
          </w:p>
        </w:tc>
        <w:tc>
          <w:tcPr>
            <w:tcW w:w="1000" w:type="pct"/>
            <w:vAlign w:val="center"/>
            <w:hideMark/>
          </w:tcPr>
          <w:p w14:paraId="5CC94320" w14:textId="77777777" w:rsidR="00352F25" w:rsidRDefault="00352F25" w:rsidP="00160F09">
            <w:pPr>
              <w:pStyle w:val="NormalWeb"/>
            </w:pPr>
            <w:r>
              <w:t> </w:t>
            </w:r>
          </w:p>
        </w:tc>
        <w:tc>
          <w:tcPr>
            <w:tcW w:w="1500" w:type="pct"/>
            <w:vAlign w:val="center"/>
            <w:hideMark/>
          </w:tcPr>
          <w:p w14:paraId="30210947" w14:textId="77777777" w:rsidR="00352F25" w:rsidRDefault="00352F25" w:rsidP="00160F09">
            <w:r>
              <w:t>A.V.</w:t>
            </w:r>
          </w:p>
        </w:tc>
      </w:tr>
    </w:tbl>
    <w:p w14:paraId="52F05C9C" w14:textId="77777777" w:rsidR="00352F25" w:rsidRDefault="00352F25" w:rsidP="00352F25">
      <w:pPr>
        <w:pStyle w:val="Heading2"/>
        <w:jc w:val="center"/>
        <w:rPr>
          <w:rStyle w:val="Strong"/>
          <w:rFonts w:eastAsia="Times New Roman"/>
          <w:b/>
          <w:bCs/>
          <w:lang w:val="en-US"/>
        </w:rPr>
      </w:pPr>
    </w:p>
    <w:p w14:paraId="699C08E5" w14:textId="77777777" w:rsidR="00352F25" w:rsidRDefault="00352F25" w:rsidP="00111EF1">
      <w:pPr>
        <w:widowControl w:val="0"/>
        <w:tabs>
          <w:tab w:val="left" w:pos="426"/>
          <w:tab w:val="left" w:pos="567"/>
          <w:tab w:val="left" w:pos="709"/>
          <w:tab w:val="left" w:pos="851"/>
          <w:tab w:val="left" w:pos="992"/>
          <w:tab w:val="left" w:pos="1134"/>
        </w:tabs>
        <w:spacing w:line="259" w:lineRule="auto"/>
        <w:jc w:val="right"/>
      </w:pPr>
    </w:p>
    <w:p w14:paraId="29586CC2" w14:textId="77777777" w:rsidR="001F64EE" w:rsidRDefault="001F64EE" w:rsidP="00111EF1">
      <w:pPr>
        <w:widowControl w:val="0"/>
        <w:tabs>
          <w:tab w:val="left" w:pos="426"/>
          <w:tab w:val="left" w:pos="567"/>
          <w:tab w:val="left" w:pos="709"/>
          <w:tab w:val="left" w:pos="851"/>
          <w:tab w:val="left" w:pos="992"/>
          <w:tab w:val="left" w:pos="1134"/>
        </w:tabs>
        <w:spacing w:line="259" w:lineRule="auto"/>
        <w:jc w:val="right"/>
      </w:pPr>
    </w:p>
    <w:p w14:paraId="03484B54" w14:textId="77777777" w:rsidR="001F64EE" w:rsidRDefault="001F64EE" w:rsidP="00111EF1">
      <w:pPr>
        <w:widowControl w:val="0"/>
        <w:tabs>
          <w:tab w:val="left" w:pos="426"/>
          <w:tab w:val="left" w:pos="567"/>
          <w:tab w:val="left" w:pos="709"/>
          <w:tab w:val="left" w:pos="851"/>
          <w:tab w:val="left" w:pos="992"/>
          <w:tab w:val="left" w:pos="1134"/>
        </w:tabs>
        <w:spacing w:line="259" w:lineRule="auto"/>
        <w:jc w:val="right"/>
      </w:pPr>
    </w:p>
    <w:p w14:paraId="1B3AD6E2" w14:textId="77777777" w:rsidR="001F64EE" w:rsidRDefault="001F64EE" w:rsidP="00111EF1">
      <w:pPr>
        <w:widowControl w:val="0"/>
        <w:tabs>
          <w:tab w:val="left" w:pos="426"/>
          <w:tab w:val="left" w:pos="567"/>
          <w:tab w:val="left" w:pos="709"/>
          <w:tab w:val="left" w:pos="851"/>
          <w:tab w:val="left" w:pos="992"/>
          <w:tab w:val="left" w:pos="1134"/>
        </w:tabs>
        <w:spacing w:line="259" w:lineRule="auto"/>
        <w:jc w:val="right"/>
      </w:pPr>
    </w:p>
    <w:p w14:paraId="61A9209B" w14:textId="77777777" w:rsidR="001F64EE" w:rsidRDefault="001F64EE" w:rsidP="00111EF1">
      <w:pPr>
        <w:widowControl w:val="0"/>
        <w:tabs>
          <w:tab w:val="left" w:pos="426"/>
          <w:tab w:val="left" w:pos="567"/>
          <w:tab w:val="left" w:pos="709"/>
          <w:tab w:val="left" w:pos="851"/>
          <w:tab w:val="left" w:pos="992"/>
          <w:tab w:val="left" w:pos="1134"/>
        </w:tabs>
        <w:spacing w:line="259" w:lineRule="auto"/>
        <w:jc w:val="right"/>
      </w:pPr>
    </w:p>
    <w:p w14:paraId="3EAF2F09" w14:textId="77777777" w:rsidR="001F64EE" w:rsidRDefault="001F64EE" w:rsidP="00111EF1">
      <w:pPr>
        <w:widowControl w:val="0"/>
        <w:tabs>
          <w:tab w:val="left" w:pos="426"/>
          <w:tab w:val="left" w:pos="567"/>
          <w:tab w:val="left" w:pos="709"/>
          <w:tab w:val="left" w:pos="851"/>
          <w:tab w:val="left" w:pos="992"/>
          <w:tab w:val="left" w:pos="1134"/>
        </w:tabs>
        <w:spacing w:line="259" w:lineRule="auto"/>
        <w:jc w:val="right"/>
      </w:pPr>
    </w:p>
    <w:p w14:paraId="273BA6AB" w14:textId="77777777" w:rsidR="001F64EE" w:rsidRDefault="001F64EE" w:rsidP="00111EF1">
      <w:pPr>
        <w:widowControl w:val="0"/>
        <w:tabs>
          <w:tab w:val="left" w:pos="426"/>
          <w:tab w:val="left" w:pos="567"/>
          <w:tab w:val="left" w:pos="709"/>
          <w:tab w:val="left" w:pos="851"/>
          <w:tab w:val="left" w:pos="992"/>
          <w:tab w:val="left" w:pos="1134"/>
        </w:tabs>
        <w:spacing w:line="259" w:lineRule="auto"/>
        <w:jc w:val="right"/>
      </w:pPr>
    </w:p>
    <w:p w14:paraId="5B660980" w14:textId="77777777" w:rsidR="001F64EE" w:rsidRDefault="001F64EE" w:rsidP="00111EF1">
      <w:pPr>
        <w:widowControl w:val="0"/>
        <w:tabs>
          <w:tab w:val="left" w:pos="426"/>
          <w:tab w:val="left" w:pos="567"/>
          <w:tab w:val="left" w:pos="709"/>
          <w:tab w:val="left" w:pos="851"/>
          <w:tab w:val="left" w:pos="992"/>
          <w:tab w:val="left" w:pos="1134"/>
        </w:tabs>
        <w:spacing w:line="259" w:lineRule="auto"/>
        <w:jc w:val="right"/>
      </w:pPr>
    </w:p>
    <w:p w14:paraId="080D58FE" w14:textId="77777777" w:rsidR="001F64EE" w:rsidRDefault="001F64EE" w:rsidP="00111EF1">
      <w:pPr>
        <w:widowControl w:val="0"/>
        <w:tabs>
          <w:tab w:val="left" w:pos="426"/>
          <w:tab w:val="left" w:pos="567"/>
          <w:tab w:val="left" w:pos="709"/>
          <w:tab w:val="left" w:pos="851"/>
          <w:tab w:val="left" w:pos="992"/>
          <w:tab w:val="left" w:pos="1134"/>
        </w:tabs>
        <w:spacing w:line="259" w:lineRule="auto"/>
        <w:jc w:val="right"/>
      </w:pPr>
    </w:p>
    <w:p w14:paraId="5BDBB0F4" w14:textId="77777777" w:rsidR="001F64EE" w:rsidRDefault="001F64EE" w:rsidP="00111EF1">
      <w:pPr>
        <w:widowControl w:val="0"/>
        <w:tabs>
          <w:tab w:val="left" w:pos="426"/>
          <w:tab w:val="left" w:pos="567"/>
          <w:tab w:val="left" w:pos="709"/>
          <w:tab w:val="left" w:pos="851"/>
          <w:tab w:val="left" w:pos="992"/>
          <w:tab w:val="left" w:pos="1134"/>
        </w:tabs>
        <w:spacing w:line="259" w:lineRule="auto"/>
        <w:jc w:val="right"/>
      </w:pPr>
    </w:p>
    <w:p w14:paraId="7321FF02" w14:textId="77777777" w:rsidR="001F64EE" w:rsidRDefault="001F64EE" w:rsidP="00111EF1">
      <w:pPr>
        <w:widowControl w:val="0"/>
        <w:tabs>
          <w:tab w:val="left" w:pos="426"/>
          <w:tab w:val="left" w:pos="567"/>
          <w:tab w:val="left" w:pos="709"/>
          <w:tab w:val="left" w:pos="851"/>
          <w:tab w:val="left" w:pos="992"/>
          <w:tab w:val="left" w:pos="1134"/>
        </w:tabs>
        <w:spacing w:line="259" w:lineRule="auto"/>
        <w:jc w:val="right"/>
      </w:pPr>
    </w:p>
    <w:p w14:paraId="292A24A9" w14:textId="77777777" w:rsidR="001F64EE" w:rsidRDefault="001F64EE" w:rsidP="00111EF1">
      <w:pPr>
        <w:widowControl w:val="0"/>
        <w:tabs>
          <w:tab w:val="left" w:pos="426"/>
          <w:tab w:val="left" w:pos="567"/>
          <w:tab w:val="left" w:pos="709"/>
          <w:tab w:val="left" w:pos="851"/>
          <w:tab w:val="left" w:pos="992"/>
          <w:tab w:val="left" w:pos="1134"/>
        </w:tabs>
        <w:spacing w:line="259" w:lineRule="auto"/>
        <w:jc w:val="right"/>
      </w:pPr>
    </w:p>
    <w:p w14:paraId="69361B8B" w14:textId="77777777" w:rsidR="001F64EE" w:rsidRDefault="001F64EE" w:rsidP="00111EF1">
      <w:pPr>
        <w:widowControl w:val="0"/>
        <w:tabs>
          <w:tab w:val="left" w:pos="426"/>
          <w:tab w:val="left" w:pos="567"/>
          <w:tab w:val="left" w:pos="709"/>
          <w:tab w:val="left" w:pos="851"/>
          <w:tab w:val="left" w:pos="992"/>
          <w:tab w:val="left" w:pos="1134"/>
        </w:tabs>
        <w:spacing w:line="259" w:lineRule="auto"/>
        <w:jc w:val="right"/>
      </w:pPr>
    </w:p>
    <w:p w14:paraId="08AA479C" w14:textId="1B5C5365" w:rsidR="001F64EE" w:rsidRDefault="001F64EE" w:rsidP="001F64EE">
      <w:pPr>
        <w:widowControl w:val="0"/>
        <w:tabs>
          <w:tab w:val="left" w:pos="426"/>
          <w:tab w:val="left" w:pos="567"/>
          <w:tab w:val="left" w:pos="709"/>
          <w:tab w:val="left" w:pos="851"/>
          <w:tab w:val="left" w:pos="992"/>
          <w:tab w:val="left" w:pos="1134"/>
        </w:tabs>
        <w:jc w:val="right"/>
        <w:rPr>
          <w:b/>
          <w:bCs/>
          <w:kern w:val="2"/>
          <w:szCs w:val="24"/>
        </w:rPr>
      </w:pPr>
      <w:r>
        <w:rPr>
          <w:b/>
          <w:bCs/>
          <w:kern w:val="2"/>
          <w:szCs w:val="24"/>
        </w:rPr>
        <w:lastRenderedPageBreak/>
        <w:t xml:space="preserve">Priedas Nr. </w:t>
      </w:r>
      <w:r>
        <w:rPr>
          <w:b/>
          <w:bCs/>
          <w:kern w:val="2"/>
          <w:szCs w:val="24"/>
        </w:rPr>
        <w:t>4</w:t>
      </w:r>
    </w:p>
    <w:p w14:paraId="56E8A65C" w14:textId="77777777" w:rsidR="00AF2E32" w:rsidRDefault="00AF2E32" w:rsidP="001F64EE">
      <w:pPr>
        <w:widowControl w:val="0"/>
        <w:tabs>
          <w:tab w:val="left" w:pos="426"/>
          <w:tab w:val="left" w:pos="567"/>
          <w:tab w:val="left" w:pos="709"/>
          <w:tab w:val="left" w:pos="851"/>
          <w:tab w:val="left" w:pos="992"/>
          <w:tab w:val="left" w:pos="1134"/>
        </w:tabs>
        <w:jc w:val="right"/>
        <w:rPr>
          <w:b/>
          <w:bCs/>
          <w:kern w:val="2"/>
          <w:szCs w:val="24"/>
        </w:rPr>
      </w:pPr>
    </w:p>
    <w:p w14:paraId="3497762A" w14:textId="77777777" w:rsidR="00AF2E32" w:rsidRDefault="00AF2E32" w:rsidP="00AF2E32">
      <w:pPr>
        <w:pStyle w:val="Heading2"/>
        <w:jc w:val="center"/>
        <w:rPr>
          <w:rFonts w:eastAsia="Times New Roman"/>
          <w:lang w:val="en-US"/>
        </w:rPr>
      </w:pPr>
      <w:r>
        <w:rPr>
          <w:rStyle w:val="Strong"/>
          <w:rFonts w:eastAsia="Times New Roman"/>
          <w:lang w:val="en-US"/>
        </w:rPr>
        <w:t>Trišalės atsiskaitymo sutarties forma</w:t>
      </w:r>
    </w:p>
    <w:p w14:paraId="319CF264" w14:textId="77777777" w:rsidR="00AF2E32" w:rsidRDefault="00AF2E32" w:rsidP="00AF2E32">
      <w:pPr>
        <w:pStyle w:val="NormalWeb"/>
        <w:jc w:val="center"/>
        <w:rPr>
          <w:sz w:val="32"/>
          <w:szCs w:val="32"/>
          <w:lang w:val="en-US"/>
        </w:rPr>
      </w:pPr>
      <w:r>
        <w:rPr>
          <w:rStyle w:val="Strong"/>
          <w:sz w:val="32"/>
          <w:szCs w:val="32"/>
          <w:lang w:val="en-US"/>
        </w:rPr>
        <w:t>TRIŠALĖ ATSISKAITYMO SUTARTIS</w:t>
      </w:r>
    </w:p>
    <w:p w14:paraId="6D0BA497" w14:textId="77777777" w:rsidR="00AF2E32" w:rsidRDefault="00AF2E32" w:rsidP="00AF2E32">
      <w:pPr>
        <w:pStyle w:val="NormalWeb"/>
        <w:jc w:val="center"/>
        <w:rPr>
          <w:lang w:val="en-US"/>
        </w:rPr>
      </w:pPr>
      <w:r>
        <w:rPr>
          <w:lang w:val="en-US"/>
        </w:rPr>
        <w:t> </w:t>
      </w:r>
    </w:p>
    <w:p w14:paraId="72B632E2" w14:textId="77777777" w:rsidR="00AF2E32" w:rsidRDefault="00AF2E32" w:rsidP="00AF2E32">
      <w:pPr>
        <w:pStyle w:val="NormalWeb"/>
        <w:jc w:val="center"/>
        <w:rPr>
          <w:lang w:val="en-US"/>
        </w:rPr>
      </w:pPr>
      <w:r>
        <w:rPr>
          <w:lang w:val="en-US"/>
        </w:rPr>
        <w:t> </w:t>
      </w:r>
    </w:p>
    <w:p w14:paraId="52CAF605" w14:textId="77777777" w:rsidR="00AF2E32" w:rsidRDefault="00AF2E32" w:rsidP="00AF2E32">
      <w:pPr>
        <w:pStyle w:val="NormalWeb"/>
        <w:jc w:val="center"/>
        <w:rPr>
          <w:lang w:val="en-US"/>
        </w:rPr>
      </w:pPr>
      <w:r>
        <w:rPr>
          <w:lang w:val="en-US"/>
        </w:rPr>
        <w:t>20___ m.______________ __ d. Nr. ________________</w:t>
      </w:r>
    </w:p>
    <w:p w14:paraId="4F4D09A3" w14:textId="77777777" w:rsidR="00AF2E32" w:rsidRDefault="00AF2E32" w:rsidP="00AF2E32">
      <w:pPr>
        <w:pStyle w:val="NormalWeb"/>
        <w:jc w:val="center"/>
        <w:rPr>
          <w:lang w:val="en-US"/>
        </w:rPr>
      </w:pPr>
      <w:r>
        <w:rPr>
          <w:lang w:val="en-US"/>
        </w:rPr>
        <w:t>Vilnius</w:t>
      </w:r>
    </w:p>
    <w:p w14:paraId="59779AAA" w14:textId="77777777" w:rsidR="00AF2E32" w:rsidRDefault="00AF2E32" w:rsidP="00AF2E32">
      <w:pPr>
        <w:pStyle w:val="NormalWeb"/>
        <w:jc w:val="both"/>
        <w:rPr>
          <w:lang w:val="en-US"/>
        </w:rPr>
      </w:pPr>
      <w:r>
        <w:rPr>
          <w:rStyle w:val="Strong"/>
          <w:lang w:val="en-US"/>
        </w:rPr>
        <w:t>Perkančiosios organizacijos pavadinimas</w:t>
      </w:r>
      <w:r>
        <w:rPr>
          <w:lang w:val="en-US"/>
        </w:rPr>
        <w:t>:</w:t>
      </w:r>
    </w:p>
    <w:p w14:paraId="5C754D8A" w14:textId="77777777" w:rsidR="00AF2E32" w:rsidRDefault="00AF2E32" w:rsidP="00AF2E32">
      <w:pPr>
        <w:pStyle w:val="NormalWeb"/>
        <w:jc w:val="both"/>
        <w:rPr>
          <w:lang w:val="en-US"/>
        </w:rPr>
      </w:pPr>
      <w:r>
        <w:rPr>
          <w:lang w:val="en-US"/>
        </w:rPr>
        <w:t>Įmonės kodas:</w:t>
      </w:r>
    </w:p>
    <w:p w14:paraId="1B2C828C" w14:textId="77777777" w:rsidR="00AF2E32" w:rsidRDefault="00AF2E32" w:rsidP="00AF2E32">
      <w:pPr>
        <w:pStyle w:val="NormalWeb"/>
        <w:jc w:val="both"/>
        <w:rPr>
          <w:lang w:val="en-US"/>
        </w:rPr>
      </w:pPr>
      <w:r>
        <w:rPr>
          <w:lang w:val="en-US"/>
        </w:rPr>
        <w:t>PVM mokėtojo kodas:</w:t>
      </w:r>
    </w:p>
    <w:p w14:paraId="1598FF6A" w14:textId="77777777" w:rsidR="00AF2E32" w:rsidRDefault="00AF2E32" w:rsidP="00AF2E32">
      <w:pPr>
        <w:pStyle w:val="NormalWeb"/>
        <w:jc w:val="both"/>
        <w:rPr>
          <w:lang w:val="en-US"/>
        </w:rPr>
      </w:pPr>
      <w:r>
        <w:rPr>
          <w:lang w:val="en-US"/>
        </w:rPr>
        <w:t>Adresas:</w:t>
      </w:r>
    </w:p>
    <w:p w14:paraId="298B5515" w14:textId="77777777" w:rsidR="00AF2E32" w:rsidRDefault="00AF2E32" w:rsidP="00AF2E32">
      <w:pPr>
        <w:pStyle w:val="NormalWeb"/>
        <w:jc w:val="both"/>
        <w:rPr>
          <w:lang w:val="en-US"/>
        </w:rPr>
      </w:pPr>
      <w:r>
        <w:rPr>
          <w:lang w:val="en-US"/>
        </w:rPr>
        <w:t>Atsiskaitomosios sąskaitos numeris:</w:t>
      </w:r>
    </w:p>
    <w:p w14:paraId="614BDCB8" w14:textId="77777777" w:rsidR="00AF2E32" w:rsidRDefault="00AF2E32" w:rsidP="00AF2E32">
      <w:pPr>
        <w:pStyle w:val="NormalWeb"/>
        <w:jc w:val="both"/>
        <w:rPr>
          <w:lang w:val="en-US"/>
        </w:rPr>
      </w:pPr>
      <w:r>
        <w:rPr>
          <w:lang w:val="en-US"/>
        </w:rPr>
        <w:t>toliau – Pirkėjas,</w:t>
      </w:r>
    </w:p>
    <w:p w14:paraId="365F73BC" w14:textId="77777777" w:rsidR="00AF2E32" w:rsidRDefault="00AF2E32" w:rsidP="00AF2E32">
      <w:pPr>
        <w:pStyle w:val="NormalWeb"/>
        <w:jc w:val="both"/>
        <w:rPr>
          <w:lang w:val="en-US"/>
        </w:rPr>
      </w:pPr>
      <w:r>
        <w:rPr>
          <w:rStyle w:val="Strong"/>
          <w:lang w:val="en-US"/>
        </w:rPr>
        <w:t>Tiekėjo pavadinimas</w:t>
      </w:r>
      <w:r>
        <w:rPr>
          <w:lang w:val="en-US"/>
        </w:rPr>
        <w:t>:</w:t>
      </w:r>
    </w:p>
    <w:p w14:paraId="06E7B490" w14:textId="77777777" w:rsidR="00AF2E32" w:rsidRDefault="00AF2E32" w:rsidP="00AF2E32">
      <w:pPr>
        <w:pStyle w:val="NormalWeb"/>
        <w:jc w:val="both"/>
        <w:rPr>
          <w:lang w:val="en-US"/>
        </w:rPr>
      </w:pPr>
      <w:r>
        <w:rPr>
          <w:lang w:val="en-US"/>
        </w:rPr>
        <w:t>Įmonės kodas:</w:t>
      </w:r>
    </w:p>
    <w:p w14:paraId="0206B3CF" w14:textId="77777777" w:rsidR="00AF2E32" w:rsidRDefault="00AF2E32" w:rsidP="00AF2E32">
      <w:pPr>
        <w:pStyle w:val="NormalWeb"/>
        <w:jc w:val="both"/>
        <w:rPr>
          <w:lang w:val="en-US"/>
        </w:rPr>
      </w:pPr>
      <w:r>
        <w:rPr>
          <w:lang w:val="en-US"/>
        </w:rPr>
        <w:t>PVM mokėtojo kodas:</w:t>
      </w:r>
    </w:p>
    <w:p w14:paraId="562CC837" w14:textId="77777777" w:rsidR="00AF2E32" w:rsidRDefault="00AF2E32" w:rsidP="00AF2E32">
      <w:pPr>
        <w:pStyle w:val="NormalWeb"/>
        <w:jc w:val="both"/>
        <w:rPr>
          <w:lang w:val="en-US"/>
        </w:rPr>
      </w:pPr>
      <w:r>
        <w:rPr>
          <w:lang w:val="en-US"/>
        </w:rPr>
        <w:t>Adresas:</w:t>
      </w:r>
    </w:p>
    <w:p w14:paraId="0F09D2C8" w14:textId="77777777" w:rsidR="00AF2E32" w:rsidRDefault="00AF2E32" w:rsidP="00AF2E32">
      <w:pPr>
        <w:pStyle w:val="NormalWeb"/>
        <w:jc w:val="both"/>
        <w:rPr>
          <w:lang w:val="en-US"/>
        </w:rPr>
      </w:pPr>
      <w:r>
        <w:rPr>
          <w:lang w:val="en-US"/>
        </w:rPr>
        <w:t>Atsiskaitomosios (-ųjų) sąskaitos (-ų) numeris (-iai) mokėjimams vykdyti:</w:t>
      </w:r>
    </w:p>
    <w:p w14:paraId="06E80340" w14:textId="77777777" w:rsidR="00AF2E32" w:rsidRDefault="00AF2E32" w:rsidP="00AF2E32">
      <w:pPr>
        <w:pStyle w:val="NormalWeb"/>
        <w:jc w:val="both"/>
        <w:rPr>
          <w:lang w:val="en-US"/>
        </w:rPr>
      </w:pPr>
      <w:r>
        <w:rPr>
          <w:lang w:val="en-US"/>
        </w:rPr>
        <w:t>toliau – Tiekėjas,</w:t>
      </w:r>
    </w:p>
    <w:p w14:paraId="0DD15165" w14:textId="77777777" w:rsidR="00AF2E32" w:rsidRDefault="00AF2E32" w:rsidP="00AF2E32">
      <w:pPr>
        <w:pStyle w:val="NormalWeb"/>
        <w:jc w:val="both"/>
        <w:rPr>
          <w:lang w:val="en-US"/>
        </w:rPr>
      </w:pPr>
      <w:r>
        <w:rPr>
          <w:rStyle w:val="Emphasis"/>
          <w:lang w:val="en-US"/>
        </w:rPr>
        <w:t>(Jeigu tai jungtinės sutarties veiklos pagrindu veikianti tiekėjų grupė, nurodyti, iš kokių ūkio subjektų sudaryta, visų šių subjektų pavadinimus, įmonės ir PVM kodus, adresus, atsakingojo partnerio pavadinimą bei šį partnerį atstovaujančio asmens pareigas, vardą ir pavardę)</w:t>
      </w:r>
    </w:p>
    <w:p w14:paraId="322C4A70" w14:textId="77777777" w:rsidR="00AF2E32" w:rsidRDefault="00AF2E32" w:rsidP="00AF2E32">
      <w:pPr>
        <w:pStyle w:val="NormalWeb"/>
        <w:jc w:val="both"/>
        <w:rPr>
          <w:lang w:val="en-US"/>
        </w:rPr>
      </w:pPr>
      <w:r>
        <w:rPr>
          <w:lang w:val="en-US"/>
        </w:rPr>
        <w:t>ir</w:t>
      </w:r>
    </w:p>
    <w:p w14:paraId="68306DBF" w14:textId="77777777" w:rsidR="00AF2E32" w:rsidRDefault="00AF2E32" w:rsidP="00AF2E32">
      <w:pPr>
        <w:pStyle w:val="NormalWeb"/>
        <w:jc w:val="both"/>
        <w:rPr>
          <w:lang w:val="en-US"/>
        </w:rPr>
      </w:pPr>
      <w:r>
        <w:rPr>
          <w:rStyle w:val="Strong"/>
          <w:lang w:val="en-US"/>
        </w:rPr>
        <w:lastRenderedPageBreak/>
        <w:t>Subtiekėjo pavadinimas:</w:t>
      </w:r>
    </w:p>
    <w:p w14:paraId="24EF2808" w14:textId="77777777" w:rsidR="00AF2E32" w:rsidRDefault="00AF2E32" w:rsidP="00AF2E32">
      <w:pPr>
        <w:pStyle w:val="NormalWeb"/>
        <w:jc w:val="both"/>
        <w:rPr>
          <w:lang w:val="en-US"/>
        </w:rPr>
      </w:pPr>
      <w:r>
        <w:rPr>
          <w:lang w:val="en-US"/>
        </w:rPr>
        <w:t>Įmonės kodas:</w:t>
      </w:r>
    </w:p>
    <w:p w14:paraId="05DF871D" w14:textId="77777777" w:rsidR="00AF2E32" w:rsidRDefault="00AF2E32" w:rsidP="00AF2E32">
      <w:pPr>
        <w:pStyle w:val="NormalWeb"/>
        <w:jc w:val="both"/>
        <w:rPr>
          <w:lang w:val="en-US"/>
        </w:rPr>
      </w:pPr>
      <w:r>
        <w:rPr>
          <w:lang w:val="en-US"/>
        </w:rPr>
        <w:t>PVM mokėtojo kodas:</w:t>
      </w:r>
    </w:p>
    <w:p w14:paraId="6B4F0C98" w14:textId="77777777" w:rsidR="00AF2E32" w:rsidRDefault="00AF2E32" w:rsidP="00AF2E32">
      <w:pPr>
        <w:pStyle w:val="NormalWeb"/>
        <w:jc w:val="both"/>
        <w:rPr>
          <w:lang w:val="en-US"/>
        </w:rPr>
      </w:pPr>
      <w:r>
        <w:rPr>
          <w:lang w:val="en-US"/>
        </w:rPr>
        <w:t>Adresas:</w:t>
      </w:r>
    </w:p>
    <w:p w14:paraId="52A311BD" w14:textId="77777777" w:rsidR="00AF2E32" w:rsidRDefault="00AF2E32" w:rsidP="00AF2E32">
      <w:pPr>
        <w:pStyle w:val="NormalWeb"/>
        <w:jc w:val="both"/>
        <w:rPr>
          <w:lang w:val="en-US"/>
        </w:rPr>
      </w:pPr>
      <w:r>
        <w:rPr>
          <w:lang w:val="en-US"/>
        </w:rPr>
        <w:t>Atsiskaitomosios (-ųjų) sąskaitos (-ų) numeris (-iai) mokėjimams vykdyti:</w:t>
      </w:r>
    </w:p>
    <w:p w14:paraId="54EC5680" w14:textId="77777777" w:rsidR="00AF2E32" w:rsidRDefault="00AF2E32" w:rsidP="00AF2E32">
      <w:pPr>
        <w:pStyle w:val="NormalWeb"/>
        <w:jc w:val="both"/>
        <w:rPr>
          <w:lang w:val="en-US"/>
        </w:rPr>
      </w:pPr>
      <w:r>
        <w:rPr>
          <w:lang w:val="en-US"/>
        </w:rPr>
        <w:t>toliau – Subtiekėjas,</w:t>
      </w:r>
    </w:p>
    <w:p w14:paraId="09BF5A59" w14:textId="77777777" w:rsidR="00AF2E32" w:rsidRDefault="00AF2E32" w:rsidP="00AF2E32">
      <w:pPr>
        <w:pStyle w:val="NormalWeb"/>
        <w:jc w:val="both"/>
        <w:rPr>
          <w:lang w:val="en-US"/>
        </w:rPr>
      </w:pPr>
      <w:r>
        <w:rPr>
          <w:lang w:val="en-US"/>
        </w:rPr>
        <w:t xml:space="preserve">toliau kiekviena atskirai vadinama Šalimi, o visos kartu vadinamos Šalimis, atsižvelgdamos į tai, kad </w:t>
      </w:r>
      <w:r>
        <w:rPr>
          <w:shd w:val="clear" w:color="auto" w:fill="D3D3D3"/>
          <w:lang w:val="en-US"/>
        </w:rPr>
        <w:t>[</w:t>
      </w:r>
      <w:r>
        <w:rPr>
          <w:rStyle w:val="Emphasis"/>
          <w:shd w:val="clear" w:color="auto" w:fill="D3D3D3"/>
          <w:lang w:val="en-US"/>
        </w:rPr>
        <w:t>Pirkėjas ir Tiekėjas</w:t>
      </w:r>
      <w:r>
        <w:rPr>
          <w:shd w:val="clear" w:color="auto" w:fill="D3D3D3"/>
          <w:lang w:val="en-US"/>
        </w:rPr>
        <w:t>] [</w:t>
      </w:r>
      <w:r>
        <w:rPr>
          <w:rStyle w:val="Emphasis"/>
          <w:shd w:val="clear" w:color="auto" w:fill="D3D3D3"/>
          <w:lang w:val="en-US"/>
        </w:rPr>
        <w:t>įrašyti datą</w:t>
      </w:r>
      <w:r>
        <w:rPr>
          <w:shd w:val="clear" w:color="auto" w:fill="D3D3D3"/>
          <w:lang w:val="en-US"/>
        </w:rPr>
        <w:t>]</w:t>
      </w:r>
      <w:r>
        <w:rPr>
          <w:lang w:val="en-US"/>
        </w:rPr>
        <w:t xml:space="preserve"> sudarė viešojo pirkimo-pardavimo sutartį Nr. </w:t>
      </w:r>
      <w:r>
        <w:rPr>
          <w:shd w:val="clear" w:color="auto" w:fill="D3D3D3"/>
          <w:lang w:val="en-US"/>
        </w:rPr>
        <w:t>[</w:t>
      </w:r>
      <w:r>
        <w:rPr>
          <w:rStyle w:val="Emphasis"/>
          <w:shd w:val="clear" w:color="auto" w:fill="D3D3D3"/>
          <w:lang w:val="en-US"/>
        </w:rPr>
        <w:t>įrašyti numerį</w:t>
      </w:r>
      <w:r>
        <w:rPr>
          <w:shd w:val="clear" w:color="auto" w:fill="D3D3D3"/>
          <w:lang w:val="en-US"/>
        </w:rPr>
        <w:t xml:space="preserve">] </w:t>
      </w:r>
      <w:r>
        <w:rPr>
          <w:lang w:val="en-US"/>
        </w:rPr>
        <w:t>(toliau – Pirkimo sutartis), siekdamos nustatyti tiesioginio atsiskaitymo tvarką pagal Pirkimo sutarties specialiųjų sąlygų </w:t>
      </w:r>
      <w:r>
        <w:rPr>
          <w:rStyle w:val="Emphasis"/>
          <w:shd w:val="clear" w:color="auto" w:fill="D3D3D3"/>
          <w:lang w:val="en-US"/>
        </w:rPr>
        <w:t>[įrašyti punkto numerį</w:t>
      </w:r>
      <w:r>
        <w:rPr>
          <w:shd w:val="clear" w:color="auto" w:fill="D3D3D3"/>
          <w:lang w:val="en-US"/>
        </w:rPr>
        <w:t>]</w:t>
      </w:r>
      <w:r>
        <w:rPr>
          <w:lang w:val="en-US"/>
        </w:rPr>
        <w:t> punktą, sudarė šią trišalę atsiskaitymo sutartį (toliau – Trišalė sutartis).</w:t>
      </w:r>
    </w:p>
    <w:p w14:paraId="0CF9C6C0" w14:textId="77777777" w:rsidR="00AF2E32" w:rsidRDefault="00AF2E32" w:rsidP="00AF2E32">
      <w:pPr>
        <w:pStyle w:val="NormalWeb"/>
        <w:jc w:val="both"/>
        <w:rPr>
          <w:lang w:val="en-US"/>
        </w:rPr>
      </w:pPr>
      <w:r>
        <w:rPr>
          <w:lang w:val="en-US"/>
        </w:rPr>
        <w:t> </w:t>
      </w:r>
    </w:p>
    <w:p w14:paraId="654A72FD" w14:textId="77777777" w:rsidR="00AF2E32" w:rsidRDefault="00AF2E32" w:rsidP="00AF2E32">
      <w:pPr>
        <w:pStyle w:val="NormalWeb"/>
        <w:jc w:val="center"/>
        <w:rPr>
          <w:lang w:val="en-US"/>
        </w:rPr>
      </w:pPr>
      <w:r>
        <w:rPr>
          <w:rStyle w:val="value"/>
          <w:b/>
          <w:bCs/>
          <w:lang w:val="en-US"/>
        </w:rPr>
        <w:t>1.</w:t>
      </w:r>
      <w:r>
        <w:rPr>
          <w:rStyle w:val="Strong"/>
          <w:lang w:val="en-US"/>
        </w:rPr>
        <w:t xml:space="preserve"> straipsnis. Sutarties dalykas</w:t>
      </w:r>
    </w:p>
    <w:p w14:paraId="742A396F" w14:textId="77777777" w:rsidR="00AF2E32" w:rsidRDefault="00AF2E32" w:rsidP="00AF2E32">
      <w:pPr>
        <w:pStyle w:val="NormalWeb"/>
        <w:jc w:val="both"/>
        <w:rPr>
          <w:lang w:val="en-US"/>
        </w:rPr>
      </w:pPr>
      <w:r>
        <w:rPr>
          <w:rStyle w:val="value"/>
          <w:lang w:val="en-US"/>
        </w:rPr>
        <w:t>1.1.</w:t>
      </w:r>
      <w:r>
        <w:rPr>
          <w:lang w:val="en-US"/>
        </w:rPr>
        <w:t xml:space="preserve"> Šios Trišalės sutarties dalykas yra tiesioginio atsiskaitymo su Subtiekėju tvarka ir sąlygos.</w:t>
      </w:r>
    </w:p>
    <w:p w14:paraId="12EA5C40" w14:textId="77777777" w:rsidR="00AF2E32" w:rsidRDefault="00AF2E32" w:rsidP="00AF2E32">
      <w:pPr>
        <w:pStyle w:val="NormalWeb"/>
        <w:jc w:val="both"/>
        <w:rPr>
          <w:lang w:val="en-US"/>
        </w:rPr>
      </w:pPr>
      <w:r>
        <w:rPr>
          <w:rStyle w:val="value"/>
          <w:lang w:val="en-US"/>
        </w:rPr>
        <w:t>1.2.</w:t>
      </w:r>
      <w:r>
        <w:rPr>
          <w:lang w:val="en-US"/>
        </w:rPr>
        <w:t xml:space="preserve"> Šiuo Susitarimu yra įgyvendinamos Pirkimo sutarties sąlygos. Jokios šios Trišalės sutarties nuostatos neturi būti aiškinamos kaip prieštaraujančios ar panaikinančios Pirkimo sutarties sąlygas.</w:t>
      </w:r>
    </w:p>
    <w:p w14:paraId="43E1BFB8" w14:textId="77777777" w:rsidR="00AF2E32" w:rsidRDefault="00AF2E32" w:rsidP="00AF2E32">
      <w:pPr>
        <w:pStyle w:val="NormalWeb"/>
        <w:jc w:val="center"/>
        <w:rPr>
          <w:lang w:val="en-US"/>
        </w:rPr>
      </w:pPr>
      <w:r>
        <w:rPr>
          <w:rStyle w:val="value"/>
          <w:b/>
          <w:bCs/>
          <w:lang w:val="en-US"/>
        </w:rPr>
        <w:t>1.3.</w:t>
      </w:r>
      <w:r>
        <w:rPr>
          <w:rStyle w:val="Strong"/>
          <w:lang w:val="en-US"/>
        </w:rPr>
        <w:t xml:space="preserve"> straipsnis. Atsiskaitymo tvarka</w:t>
      </w:r>
    </w:p>
    <w:p w14:paraId="4684BFB9" w14:textId="77777777" w:rsidR="00AF2E32" w:rsidRDefault="00AF2E32" w:rsidP="00AF2E32">
      <w:pPr>
        <w:pStyle w:val="NormalWeb"/>
        <w:jc w:val="both"/>
        <w:rPr>
          <w:lang w:val="en-US"/>
        </w:rPr>
      </w:pPr>
      <w:r>
        <w:rPr>
          <w:rStyle w:val="value"/>
          <w:lang w:val="en-US"/>
        </w:rPr>
        <w:t>1.4.</w:t>
      </w:r>
      <w:r>
        <w:rPr>
          <w:lang w:val="en-US"/>
        </w:rPr>
        <w:t xml:space="preserve"> Avansinis mokėjimas nemokamas. Pirkėjo pareiga sumokėti Subtiekėjui pagal šią Trišalę sutartį atsiranda tuo pačiu momentu, kaip ir Pirkėjo pareiga sumokėti Tiekėjui pagal Pirkimo sutartį.</w:t>
      </w:r>
    </w:p>
    <w:p w14:paraId="6DBBF9CA" w14:textId="77777777" w:rsidR="00AF2E32" w:rsidRDefault="00AF2E32" w:rsidP="00AF2E32">
      <w:pPr>
        <w:pStyle w:val="NormalWeb"/>
        <w:jc w:val="both"/>
        <w:rPr>
          <w:lang w:val="en-US"/>
        </w:rPr>
      </w:pPr>
      <w:r>
        <w:rPr>
          <w:rStyle w:val="value"/>
          <w:lang w:val="en-US"/>
        </w:rPr>
        <w:t>1.5.</w:t>
      </w:r>
      <w:r>
        <w:rPr>
          <w:lang w:val="en-US"/>
        </w:rPr>
        <w:t xml:space="preserve"> Kiekvieno mokėjimo suma nustatoma pagal faktiškai </w:t>
      </w:r>
      <w:r>
        <w:rPr>
          <w:shd w:val="clear" w:color="auto" w:fill="D3D3D3"/>
          <w:lang w:val="en-US"/>
        </w:rPr>
        <w:t>[</w:t>
      </w:r>
      <w:r>
        <w:rPr>
          <w:rStyle w:val="Emphasis"/>
          <w:shd w:val="clear" w:color="auto" w:fill="D3D3D3"/>
          <w:lang w:val="en-US"/>
        </w:rPr>
        <w:t>suteiktų paslaugų kiekį bei jų vertę ir/arba [pristatytų prekių kiekį bei jų vertę</w:t>
      </w:r>
      <w:r>
        <w:rPr>
          <w:shd w:val="clear" w:color="auto" w:fill="D3D3D3"/>
          <w:lang w:val="en-US"/>
        </w:rPr>
        <w:t>]</w:t>
      </w:r>
      <w:r>
        <w:rPr>
          <w:lang w:val="en-US"/>
        </w:rPr>
        <w:t>.</w:t>
      </w:r>
    </w:p>
    <w:p w14:paraId="5F6AB590" w14:textId="77777777" w:rsidR="00AF2E32" w:rsidRDefault="00AF2E32" w:rsidP="00AF2E32">
      <w:pPr>
        <w:pStyle w:val="NormalWeb"/>
        <w:jc w:val="both"/>
        <w:rPr>
          <w:lang w:val="en-US"/>
        </w:rPr>
      </w:pPr>
      <w:r>
        <w:rPr>
          <w:rStyle w:val="value"/>
          <w:lang w:val="en-US"/>
        </w:rPr>
        <w:t>1.6.</w:t>
      </w:r>
      <w:r>
        <w:rPr>
          <w:lang w:val="en-US"/>
        </w:rPr>
        <w:t xml:space="preserve"> Subtiekėjas prieš teikdamas mokėjimo dokumentus Pirkėjui pateikia Tiekėjo pasirašymui ir patvirtinimui tinkamai įformintus Pirkimo sutarties vykdymo dokumentus (po 3 (tris) egzempliorius): Trišalės atsiskaitymo sutarties perdavimo-priėmimo aktą ir Pirkimo sutarties įgyvendinimo ataskaitą (jeigu taikoma).</w:t>
      </w:r>
    </w:p>
    <w:p w14:paraId="1BC446D5" w14:textId="77777777" w:rsidR="00AF2E32" w:rsidRDefault="00AF2E32" w:rsidP="00AF2E32">
      <w:pPr>
        <w:pStyle w:val="NormalWeb"/>
        <w:jc w:val="both"/>
        <w:rPr>
          <w:lang w:val="en-US"/>
        </w:rPr>
      </w:pPr>
      <w:r>
        <w:rPr>
          <w:rStyle w:val="value"/>
          <w:lang w:val="en-US"/>
        </w:rPr>
        <w:t>1.7.</w:t>
      </w:r>
      <w:r>
        <w:rPr>
          <w:lang w:val="en-US"/>
        </w:rPr>
        <w:t xml:space="preserve"> Sutarties Šalys susitaria, jog Subtiekėjo pateikti Pirkimo sutarties vykdymo dokumentai laikomi tinkamai įformintais ir pateiktais, jeigu nurodytuose dokumentuose pateikta informacija apie Subtiekėjo </w:t>
      </w:r>
      <w:r>
        <w:rPr>
          <w:shd w:val="clear" w:color="auto" w:fill="D3D3D3"/>
          <w:lang w:val="en-US"/>
        </w:rPr>
        <w:t>[</w:t>
      </w:r>
      <w:r>
        <w:rPr>
          <w:rStyle w:val="Emphasis"/>
          <w:shd w:val="clear" w:color="auto" w:fill="D3D3D3"/>
          <w:lang w:val="en-US"/>
        </w:rPr>
        <w:t>suteiktas paslaugas</w:t>
      </w:r>
      <w:r>
        <w:rPr>
          <w:shd w:val="clear" w:color="auto" w:fill="D3D3D3"/>
          <w:lang w:val="en-US"/>
        </w:rPr>
        <w:t>] [</w:t>
      </w:r>
      <w:r>
        <w:rPr>
          <w:rStyle w:val="Emphasis"/>
          <w:shd w:val="clear" w:color="auto" w:fill="D3D3D3"/>
          <w:lang w:val="en-US"/>
        </w:rPr>
        <w:t>pristatytas prekes</w:t>
      </w:r>
      <w:r>
        <w:rPr>
          <w:shd w:val="clear" w:color="auto" w:fill="D3D3D3"/>
          <w:lang w:val="en-US"/>
        </w:rPr>
        <w:t>]</w:t>
      </w:r>
      <w:r>
        <w:rPr>
          <w:lang w:val="en-US"/>
        </w:rPr>
        <w:t xml:space="preserve"> yra teisinga, </w:t>
      </w:r>
      <w:r>
        <w:rPr>
          <w:shd w:val="clear" w:color="auto" w:fill="D3D3D3"/>
          <w:lang w:val="en-US"/>
        </w:rPr>
        <w:t>[</w:t>
      </w:r>
      <w:r>
        <w:rPr>
          <w:rStyle w:val="Emphasis"/>
          <w:shd w:val="clear" w:color="auto" w:fill="D3D3D3"/>
          <w:lang w:val="en-US"/>
        </w:rPr>
        <w:t>suteiktos paslaugos</w:t>
      </w:r>
      <w:r>
        <w:rPr>
          <w:shd w:val="clear" w:color="auto" w:fill="D3D3D3"/>
          <w:lang w:val="en-US"/>
        </w:rPr>
        <w:t>] [</w:t>
      </w:r>
      <w:r>
        <w:rPr>
          <w:rStyle w:val="Emphasis"/>
          <w:shd w:val="clear" w:color="auto" w:fill="D3D3D3"/>
          <w:lang w:val="en-US"/>
        </w:rPr>
        <w:t>pristatytos prekės</w:t>
      </w:r>
      <w:r>
        <w:rPr>
          <w:shd w:val="clear" w:color="auto" w:fill="D3D3D3"/>
          <w:lang w:val="en-US"/>
        </w:rPr>
        <w:t>]</w:t>
      </w:r>
      <w:r>
        <w:rPr>
          <w:lang w:val="en-US"/>
        </w:rPr>
        <w:t xml:space="preserve"> bei dokumentų įforminimas atitinka Pirkimo sutarties sąlygas;</w:t>
      </w:r>
    </w:p>
    <w:p w14:paraId="53DE13F9" w14:textId="77777777" w:rsidR="00AF2E32" w:rsidRDefault="00AF2E32" w:rsidP="00AF2E32">
      <w:pPr>
        <w:pStyle w:val="NormalWeb"/>
        <w:jc w:val="both"/>
        <w:rPr>
          <w:lang w:val="en-US"/>
        </w:rPr>
      </w:pPr>
      <w:r>
        <w:rPr>
          <w:rStyle w:val="value"/>
          <w:lang w:val="en-US"/>
        </w:rPr>
        <w:lastRenderedPageBreak/>
        <w:t>1.8.</w:t>
      </w:r>
      <w:r>
        <w:rPr>
          <w:lang w:val="en-US"/>
        </w:rPr>
        <w:t xml:space="preserve"> Tiekėjas gavęs iš Subtiekėjo Pirkimo sutarties vykdymo dokumentus patikrina juos ir nustatęs, kad dokumentuose pateikta informacija apie Subtiekėjo </w:t>
      </w:r>
      <w:r>
        <w:rPr>
          <w:shd w:val="clear" w:color="auto" w:fill="D3D3D3"/>
          <w:lang w:val="en-US"/>
        </w:rPr>
        <w:t>[suteiktas paslaugas] [pristatytas prekes]</w:t>
      </w:r>
      <w:r>
        <w:rPr>
          <w:lang w:val="en-US"/>
        </w:rPr>
        <w:t xml:space="preserve"> yra teisinga, </w:t>
      </w:r>
      <w:r>
        <w:rPr>
          <w:shd w:val="clear" w:color="auto" w:fill="D3D3D3"/>
          <w:lang w:val="en-US"/>
        </w:rPr>
        <w:t>[suteiktos paslaugos] [pristatytos prekės]</w:t>
      </w:r>
      <w:r>
        <w:rPr>
          <w:lang w:val="en-US"/>
        </w:rPr>
        <w:t xml:space="preserve"> atitinka Pirkimo sutarties sąlygas, pateikti dokumentai įforminti tinkamai, ne vėliau kaip per 3 (tris) darbo dienas nuo tokių dokumentų gavimo dienos:</w:t>
      </w:r>
    </w:p>
    <w:p w14:paraId="09B112F3" w14:textId="77777777" w:rsidR="00AF2E32" w:rsidRDefault="00AF2E32" w:rsidP="00AF2E32">
      <w:pPr>
        <w:pStyle w:val="NormalWeb"/>
        <w:ind w:left="600"/>
        <w:jc w:val="both"/>
        <w:rPr>
          <w:lang w:val="en-US"/>
        </w:rPr>
      </w:pPr>
      <w:r>
        <w:rPr>
          <w:rStyle w:val="value"/>
          <w:lang w:val="en-US"/>
        </w:rPr>
        <w:t>1.8.1.</w:t>
      </w:r>
      <w:r>
        <w:rPr>
          <w:lang w:val="en-US"/>
        </w:rPr>
        <w:t xml:space="preserve"> pasirašo ir patvirtina Trišalės atsiskaitymo sutarties perdavimo-priėmimo aktą;</w:t>
      </w:r>
    </w:p>
    <w:p w14:paraId="69309F6F" w14:textId="77777777" w:rsidR="00AF2E32" w:rsidRDefault="00AF2E32" w:rsidP="00AF2E32">
      <w:pPr>
        <w:pStyle w:val="NormalWeb"/>
        <w:ind w:left="600"/>
        <w:jc w:val="both"/>
        <w:rPr>
          <w:lang w:val="en-US"/>
        </w:rPr>
      </w:pPr>
      <w:r>
        <w:rPr>
          <w:rStyle w:val="value"/>
          <w:lang w:val="en-US"/>
        </w:rPr>
        <w:t>1.8.2.</w:t>
      </w:r>
      <w:r>
        <w:rPr>
          <w:lang w:val="en-US"/>
        </w:rPr>
        <w:t xml:space="preserve"> Pasirašo ir patvirtina Pirkimo sutarties įgyvendinimo ataskaitą (jeigu taikoma);</w:t>
      </w:r>
    </w:p>
    <w:p w14:paraId="09615725" w14:textId="77777777" w:rsidR="00AF2E32" w:rsidRDefault="00AF2E32" w:rsidP="00AF2E32">
      <w:pPr>
        <w:pStyle w:val="NormalWeb"/>
        <w:ind w:left="600"/>
        <w:jc w:val="both"/>
        <w:rPr>
          <w:lang w:val="en-US"/>
        </w:rPr>
      </w:pPr>
      <w:r>
        <w:rPr>
          <w:rStyle w:val="value"/>
          <w:lang w:val="en-US"/>
        </w:rPr>
        <w:t>1.8.3.</w:t>
      </w:r>
      <w:r>
        <w:rPr>
          <w:lang w:val="en-US"/>
        </w:rPr>
        <w:t xml:space="preserve"> pateikia Pirkimo sutarties vykdymo dokumentus Pirkėjui.</w:t>
      </w:r>
    </w:p>
    <w:p w14:paraId="7658D68B" w14:textId="77777777" w:rsidR="00AF2E32" w:rsidRDefault="00AF2E32" w:rsidP="00AF2E32">
      <w:pPr>
        <w:pStyle w:val="NormalWeb"/>
        <w:jc w:val="both"/>
        <w:rPr>
          <w:lang w:val="en-US"/>
        </w:rPr>
      </w:pPr>
      <w:r>
        <w:rPr>
          <w:rStyle w:val="value"/>
          <w:lang w:val="en-US"/>
        </w:rPr>
        <w:t>1.9.</w:t>
      </w:r>
      <w:r>
        <w:rPr>
          <w:lang w:val="en-US"/>
        </w:rPr>
        <w:t xml:space="preserve"> Jeigu Tiekėjas nustato, kad Subtiekėjo pateikti Pirkimo sutarties vykdymo dokumentai yra netinkamai įforminti, pateikti ne visi Pirkimo sutarties vykdymo išlaidas pagrindžiantys dokumentai, dokumentuose pateikta informacija apie </w:t>
      </w:r>
      <w:r>
        <w:rPr>
          <w:shd w:val="clear" w:color="auto" w:fill="D3D3D3"/>
          <w:lang w:val="en-US"/>
        </w:rPr>
        <w:t>[</w:t>
      </w:r>
      <w:r>
        <w:rPr>
          <w:rStyle w:val="Emphasis"/>
          <w:shd w:val="clear" w:color="auto" w:fill="D3D3D3"/>
          <w:lang w:val="en-US"/>
        </w:rPr>
        <w:t>suteiktas paslaugas</w:t>
      </w:r>
      <w:r>
        <w:rPr>
          <w:shd w:val="clear" w:color="auto" w:fill="D3D3D3"/>
          <w:lang w:val="en-US"/>
        </w:rPr>
        <w:t>] [</w:t>
      </w:r>
      <w:r>
        <w:rPr>
          <w:rStyle w:val="Emphasis"/>
          <w:shd w:val="clear" w:color="auto" w:fill="D3D3D3"/>
          <w:lang w:val="en-US"/>
        </w:rPr>
        <w:t>pristatytas prekes</w:t>
      </w:r>
      <w:r>
        <w:rPr>
          <w:shd w:val="clear" w:color="auto" w:fill="D3D3D3"/>
          <w:lang w:val="en-US"/>
        </w:rPr>
        <w:t>]</w:t>
      </w:r>
      <w:r>
        <w:rPr>
          <w:lang w:val="en-US"/>
        </w:rPr>
        <w:t xml:space="preserve"> yra neteisinga, </w:t>
      </w:r>
      <w:r>
        <w:rPr>
          <w:shd w:val="clear" w:color="auto" w:fill="D3D3D3"/>
          <w:lang w:val="en-US"/>
        </w:rPr>
        <w:t>[</w:t>
      </w:r>
      <w:r>
        <w:rPr>
          <w:rStyle w:val="Emphasis"/>
          <w:shd w:val="clear" w:color="auto" w:fill="D3D3D3"/>
          <w:lang w:val="en-US"/>
        </w:rPr>
        <w:t>suteiktos paslaugos</w:t>
      </w:r>
      <w:r>
        <w:rPr>
          <w:shd w:val="clear" w:color="auto" w:fill="D3D3D3"/>
          <w:lang w:val="en-US"/>
        </w:rPr>
        <w:t>] [</w:t>
      </w:r>
      <w:r>
        <w:rPr>
          <w:rStyle w:val="Emphasis"/>
          <w:shd w:val="clear" w:color="auto" w:fill="D3D3D3"/>
          <w:lang w:val="en-US"/>
        </w:rPr>
        <w:t>pristatytos prekės</w:t>
      </w:r>
      <w:r>
        <w:rPr>
          <w:shd w:val="clear" w:color="auto" w:fill="D3D3D3"/>
          <w:lang w:val="en-US"/>
        </w:rPr>
        <w:t>]</w:t>
      </w:r>
      <w:r>
        <w:rPr>
          <w:lang w:val="en-US"/>
        </w:rPr>
        <w:t xml:space="preserve"> neatitinka Pirkimo sutarties sąlygų ar esant kitiems neatitikimams Tiekėjas turi ne vėliau kaip per 5 (penkias) darbo dienas nuo tokio sprendimo priėmimo dienos, raštu informuoti apie tai Subtiekėją, nurodydamas trūkumus ir nustatydamas protingą terminą trūkumams pašalinti.</w:t>
      </w:r>
    </w:p>
    <w:p w14:paraId="492B83DD" w14:textId="77777777" w:rsidR="00AF2E32" w:rsidRDefault="00AF2E32" w:rsidP="00AF2E32">
      <w:pPr>
        <w:pStyle w:val="NormalWeb"/>
        <w:jc w:val="both"/>
        <w:rPr>
          <w:lang w:val="en-US"/>
        </w:rPr>
      </w:pPr>
      <w:r>
        <w:rPr>
          <w:rStyle w:val="value"/>
          <w:lang w:val="en-US"/>
        </w:rPr>
        <w:t>1.10.</w:t>
      </w:r>
      <w:r>
        <w:rPr>
          <w:lang w:val="en-US"/>
        </w:rPr>
        <w:t xml:space="preserve"> Per Tiekėjo nustatytą terminą Subtiekėjui pašalinus trūkumus, Tiekėjas nustatyta tvarka pakartotinai patikrina dokumentus ir pateikia pasirašytus ir patvirtintus dokumentus Pirkėjui.</w:t>
      </w:r>
    </w:p>
    <w:p w14:paraId="256E8862" w14:textId="77777777" w:rsidR="00AF2E32" w:rsidRDefault="00AF2E32" w:rsidP="00AF2E32">
      <w:pPr>
        <w:pStyle w:val="NormalWeb"/>
        <w:jc w:val="both"/>
        <w:rPr>
          <w:lang w:val="en-US"/>
        </w:rPr>
      </w:pPr>
      <w:r>
        <w:rPr>
          <w:rStyle w:val="value"/>
          <w:lang w:val="en-US"/>
        </w:rPr>
        <w:t>1.11.</w:t>
      </w:r>
      <w:r>
        <w:rPr>
          <w:lang w:val="en-US"/>
        </w:rPr>
        <w:t> Pirkėjas ne vėliau kaip per </w:t>
      </w:r>
      <w:r>
        <w:rPr>
          <w:shd w:val="clear" w:color="auto" w:fill="D3D3D3"/>
          <w:lang w:val="en-US"/>
        </w:rPr>
        <w:t>[</w:t>
      </w:r>
      <w:r>
        <w:rPr>
          <w:rStyle w:val="Emphasis"/>
          <w:shd w:val="clear" w:color="auto" w:fill="D3D3D3"/>
          <w:lang w:val="en-US"/>
        </w:rPr>
        <w:t>nurodyti terminą ne trumpesnį kaip 5 darbo dienos</w:t>
      </w:r>
      <w:r>
        <w:rPr>
          <w:shd w:val="clear" w:color="auto" w:fill="D3D3D3"/>
          <w:lang w:val="en-US"/>
        </w:rPr>
        <w:t>] </w:t>
      </w:r>
      <w:r>
        <w:rPr>
          <w:lang w:val="en-US"/>
        </w:rPr>
        <w:t xml:space="preserve">nuo Pirkimo sutarties vykdymo dokumentų gavimo dienos, patikrina pateiktus dokumentus ir, jeigu pateikti dokumentai yra tinkamai įforminti, dokumentuose pateikta informacija apie </w:t>
      </w:r>
      <w:r>
        <w:rPr>
          <w:shd w:val="clear" w:color="auto" w:fill="D3D3D3"/>
          <w:lang w:val="en-US"/>
        </w:rPr>
        <w:t>[</w:t>
      </w:r>
      <w:r>
        <w:rPr>
          <w:rStyle w:val="Emphasis"/>
          <w:shd w:val="clear" w:color="auto" w:fill="D3D3D3"/>
          <w:lang w:val="en-US"/>
        </w:rPr>
        <w:t>suteiktas paslaugas</w:t>
      </w:r>
      <w:r>
        <w:rPr>
          <w:shd w:val="clear" w:color="auto" w:fill="D3D3D3"/>
          <w:lang w:val="en-US"/>
        </w:rPr>
        <w:t>] [</w:t>
      </w:r>
      <w:r>
        <w:rPr>
          <w:rStyle w:val="Emphasis"/>
          <w:shd w:val="clear" w:color="auto" w:fill="D3D3D3"/>
          <w:lang w:val="en-US"/>
        </w:rPr>
        <w:t>pristatytas prekes</w:t>
      </w:r>
      <w:r>
        <w:rPr>
          <w:shd w:val="clear" w:color="auto" w:fill="D3D3D3"/>
          <w:lang w:val="en-US"/>
        </w:rPr>
        <w:t>]</w:t>
      </w:r>
      <w:r>
        <w:rPr>
          <w:lang w:val="en-US"/>
        </w:rPr>
        <w:t xml:space="preserve"> yra teisinga, </w:t>
      </w:r>
      <w:r>
        <w:rPr>
          <w:shd w:val="clear" w:color="auto" w:fill="D3D3D3"/>
          <w:lang w:val="en-US"/>
        </w:rPr>
        <w:t>[</w:t>
      </w:r>
      <w:r>
        <w:rPr>
          <w:rStyle w:val="Emphasis"/>
          <w:shd w:val="clear" w:color="auto" w:fill="D3D3D3"/>
          <w:lang w:val="en-US"/>
        </w:rPr>
        <w:t>suteiktos paslaugos</w:t>
      </w:r>
      <w:r>
        <w:rPr>
          <w:shd w:val="clear" w:color="auto" w:fill="D3D3D3"/>
          <w:lang w:val="en-US"/>
        </w:rPr>
        <w:t>] [</w:t>
      </w:r>
      <w:r>
        <w:rPr>
          <w:rStyle w:val="Emphasis"/>
          <w:shd w:val="clear" w:color="auto" w:fill="D3D3D3"/>
          <w:lang w:val="en-US"/>
        </w:rPr>
        <w:t>pristatytos prekės</w:t>
      </w:r>
      <w:r>
        <w:rPr>
          <w:shd w:val="clear" w:color="auto" w:fill="D3D3D3"/>
          <w:lang w:val="en-US"/>
        </w:rPr>
        <w:t>]</w:t>
      </w:r>
      <w:r>
        <w:rPr>
          <w:lang w:val="en-US"/>
        </w:rPr>
        <w:t xml:space="preserve"> atitinka Pirkimo sutarties sąlygas, pasirašo Trišalės atsiskaitymo sutarties perdavimo-priėmimo aktą ir kitus dokumentus, jei taikoma, bei pateikia pasirašytus dokumentus (po 1 (vieną) egzempliorių) Tiekėjui ir Subtiekėjui.</w:t>
      </w:r>
    </w:p>
    <w:p w14:paraId="1C72DBF0" w14:textId="77777777" w:rsidR="00AF2E32" w:rsidRDefault="00AF2E32" w:rsidP="00AF2E32">
      <w:pPr>
        <w:pStyle w:val="NormalWeb"/>
        <w:jc w:val="both"/>
        <w:rPr>
          <w:lang w:val="en-US"/>
        </w:rPr>
      </w:pPr>
      <w:r>
        <w:rPr>
          <w:rStyle w:val="value"/>
          <w:lang w:val="en-US"/>
        </w:rPr>
        <w:t>1.12.</w:t>
      </w:r>
      <w:r>
        <w:rPr>
          <w:lang w:val="en-US"/>
        </w:rPr>
        <w:t xml:space="preserve"> Jeigu Pirkėjas nustato, kad Tiekėjo pateikti dokumentai yra netinkamai įforminti arba pateikti ne visi Pirkimo sutarties vykdymo išlaidas pagrindžiantys dokumentai arba dokumentuose pateikta informacija apie </w:t>
      </w:r>
      <w:r>
        <w:rPr>
          <w:shd w:val="clear" w:color="auto" w:fill="D3D3D3"/>
          <w:lang w:val="en-US"/>
        </w:rPr>
        <w:t>[</w:t>
      </w:r>
      <w:r>
        <w:rPr>
          <w:rStyle w:val="Emphasis"/>
          <w:shd w:val="clear" w:color="auto" w:fill="D3D3D3"/>
          <w:lang w:val="en-US"/>
        </w:rPr>
        <w:t>suteiktas paslaugas</w:t>
      </w:r>
      <w:r>
        <w:rPr>
          <w:shd w:val="clear" w:color="auto" w:fill="D3D3D3"/>
          <w:lang w:val="en-US"/>
        </w:rPr>
        <w:t>] [</w:t>
      </w:r>
      <w:r>
        <w:rPr>
          <w:rStyle w:val="Emphasis"/>
          <w:shd w:val="clear" w:color="auto" w:fill="D3D3D3"/>
          <w:lang w:val="en-US"/>
        </w:rPr>
        <w:t>pristatytas prekes</w:t>
      </w:r>
      <w:r>
        <w:rPr>
          <w:shd w:val="clear" w:color="auto" w:fill="D3D3D3"/>
          <w:lang w:val="en-US"/>
        </w:rPr>
        <w:t>]</w:t>
      </w:r>
      <w:r>
        <w:rPr>
          <w:lang w:val="en-US"/>
        </w:rPr>
        <w:t xml:space="preserve"> yra neteisinga, </w:t>
      </w:r>
      <w:r>
        <w:rPr>
          <w:shd w:val="clear" w:color="auto" w:fill="D3D3D3"/>
          <w:lang w:val="en-US"/>
        </w:rPr>
        <w:t>[</w:t>
      </w:r>
      <w:r>
        <w:rPr>
          <w:rStyle w:val="Emphasis"/>
          <w:shd w:val="clear" w:color="auto" w:fill="D3D3D3"/>
          <w:lang w:val="en-US"/>
        </w:rPr>
        <w:t>suteiktos paslaugos</w:t>
      </w:r>
      <w:r>
        <w:rPr>
          <w:shd w:val="clear" w:color="auto" w:fill="D3D3D3"/>
          <w:lang w:val="en-US"/>
        </w:rPr>
        <w:t>] [</w:t>
      </w:r>
      <w:r>
        <w:rPr>
          <w:rStyle w:val="Emphasis"/>
          <w:shd w:val="clear" w:color="auto" w:fill="D3D3D3"/>
          <w:lang w:val="en-US"/>
        </w:rPr>
        <w:t>pristatytos prekės</w:t>
      </w:r>
      <w:r>
        <w:rPr>
          <w:shd w:val="clear" w:color="auto" w:fill="D3D3D3"/>
          <w:lang w:val="en-US"/>
        </w:rPr>
        <w:t>]</w:t>
      </w:r>
      <w:r>
        <w:rPr>
          <w:lang w:val="en-US"/>
        </w:rPr>
        <w:t xml:space="preserve"> neatitinka Pirkimo sutarties sąlygų ar esant kitiems neatitikimams, ne vėliau kaip per 5 (penkias) darbo dienas nuo tokio sprendimo priėmimo dienos, raštu informuoja Tiekėją, nurodydamas trūkumus ir nustatydamas protingą terminą trūkumams pašalinti.</w:t>
      </w:r>
    </w:p>
    <w:p w14:paraId="7D6C52D6" w14:textId="77777777" w:rsidR="00AF2E32" w:rsidRDefault="00AF2E32" w:rsidP="00AF2E32">
      <w:pPr>
        <w:pStyle w:val="NormalWeb"/>
        <w:jc w:val="both"/>
        <w:rPr>
          <w:lang w:val="en-US"/>
        </w:rPr>
      </w:pPr>
      <w:r>
        <w:rPr>
          <w:rStyle w:val="value"/>
          <w:lang w:val="en-US"/>
        </w:rPr>
        <w:t>1.13.</w:t>
      </w:r>
      <w:r>
        <w:rPr>
          <w:lang w:val="en-US"/>
        </w:rPr>
        <w:t xml:space="preserve"> Per Pirkėjo nustatytą terminą Tiekėjui pašalinus trūkumus ir pakoregavus dokumentus, Pirkėjas ne vėliau kaip per 3 (tris) darbo dienas nuo visų tinkamai įformintų dokumentų gavimo dienos, pasirašo Trišalės atsiskaitymo sutarties perdavimo-priėmimo aktą ir kitus dokumentus, jei taikoma, ir pateikia pasirašytus dokumentus Tiekėjui ir Subtiekėjui.</w:t>
      </w:r>
    </w:p>
    <w:p w14:paraId="3FB2D4FA" w14:textId="77777777" w:rsidR="00AF2E32" w:rsidRDefault="00AF2E32" w:rsidP="00AF2E32">
      <w:pPr>
        <w:pStyle w:val="NormalWeb"/>
        <w:jc w:val="both"/>
        <w:rPr>
          <w:lang w:val="en-US"/>
        </w:rPr>
      </w:pPr>
      <w:r>
        <w:rPr>
          <w:rStyle w:val="value"/>
          <w:lang w:val="en-US"/>
        </w:rPr>
        <w:t>1.14.</w:t>
      </w:r>
      <w:r>
        <w:rPr>
          <w:lang w:val="en-US"/>
        </w:rPr>
        <w:t xml:space="preserve"> Subtiekėjas tik gavęs be išlygų visų Šalių suderintą ir pasirašytą Trišalės atsiskaitymo sutarties  perdavimo-priėmimo aktą, suformuoja elektroninę sąskaitą-faktūrą/PVM sąskaitą-</w:t>
      </w:r>
      <w:r>
        <w:rPr>
          <w:lang w:val="en-US"/>
        </w:rPr>
        <w:lastRenderedPageBreak/>
        <w:t xml:space="preserve">faktūrą (toliau – Elektroninė sąskaita) ir per sąskaitų administravimo bendrąją informacinę sistemą SABIS adresu </w:t>
      </w:r>
      <w:hyperlink r:id="rId18" w:history="1">
        <w:r>
          <w:rPr>
            <w:rStyle w:val="Hyperlink"/>
            <w:lang w:val="en-US"/>
          </w:rPr>
          <w:t>https://sabis.nbfc.lt/</w:t>
        </w:r>
      </w:hyperlink>
      <w:r>
        <w:rPr>
          <w:lang w:val="en-US"/>
        </w:rPr>
        <w:t xml:space="preserve"> pateikia ją Pirkėjui.</w:t>
      </w:r>
    </w:p>
    <w:p w14:paraId="4AA150C3" w14:textId="77777777" w:rsidR="00AF2E32" w:rsidRDefault="00AF2E32" w:rsidP="00AF2E32">
      <w:pPr>
        <w:pStyle w:val="NormalWeb"/>
        <w:jc w:val="both"/>
        <w:rPr>
          <w:lang w:val="en-US"/>
        </w:rPr>
      </w:pPr>
      <w:r>
        <w:rPr>
          <w:rStyle w:val="value"/>
          <w:lang w:val="en-US"/>
        </w:rPr>
        <w:t>1.15.</w:t>
      </w:r>
      <w:r>
        <w:rPr>
          <w:lang w:val="en-US"/>
        </w:rPr>
        <w:t xml:space="preserve"> Jei Subtiekėjas pateikia sąskaitą kitomis priemonėmis, Pirkėjas turi teisę tokios sąskaitos neapmokėti.</w:t>
      </w:r>
    </w:p>
    <w:p w14:paraId="29A42FCB" w14:textId="77777777" w:rsidR="00AF2E32" w:rsidRDefault="00AF2E32" w:rsidP="00AF2E32">
      <w:pPr>
        <w:pStyle w:val="NormalWeb"/>
        <w:jc w:val="both"/>
        <w:rPr>
          <w:lang w:val="en-US"/>
        </w:rPr>
      </w:pPr>
      <w:r>
        <w:rPr>
          <w:rStyle w:val="value"/>
          <w:lang w:val="en-US"/>
        </w:rPr>
        <w:t>1.16.</w:t>
      </w:r>
      <w:r>
        <w:rPr>
          <w:lang w:val="en-US"/>
        </w:rPr>
        <w:t xml:space="preserve"> Pirkėjas ne vėliau kaip per </w:t>
      </w:r>
      <w:r>
        <w:rPr>
          <w:shd w:val="clear" w:color="auto" w:fill="D3D3D3"/>
          <w:lang w:val="en-US"/>
        </w:rPr>
        <w:t>[</w:t>
      </w:r>
      <w:r>
        <w:rPr>
          <w:rStyle w:val="Emphasis"/>
          <w:shd w:val="clear" w:color="auto" w:fill="D3D3D3"/>
          <w:lang w:val="en-US"/>
        </w:rPr>
        <w:t>nurodyti terminą, kuris turi būti ne ilgesnis, už Pirkimo sutartyje nurodytą atsiskaitymo terminą</w:t>
      </w:r>
      <w:r>
        <w:rPr>
          <w:shd w:val="clear" w:color="auto" w:fill="D3D3D3"/>
          <w:lang w:val="en-US"/>
        </w:rPr>
        <w:t>]</w:t>
      </w:r>
      <w:r>
        <w:rPr>
          <w:lang w:val="en-US"/>
        </w:rPr>
        <w:t> nuo Elektroninės sąskaitos gavimo dienos, patikrina Elektroninę sąskaitą ir, jeigu pateikta Elektroninė sąskaita yra tinkamai įforminta perveda lėšas į Subtiekėjo nurodytą banko sąskaitą.</w:t>
      </w:r>
    </w:p>
    <w:p w14:paraId="1ACA4841" w14:textId="77777777" w:rsidR="00AF2E32" w:rsidRDefault="00AF2E32" w:rsidP="00AF2E32">
      <w:pPr>
        <w:pStyle w:val="NormalWeb"/>
        <w:jc w:val="both"/>
        <w:rPr>
          <w:lang w:val="en-US"/>
        </w:rPr>
      </w:pPr>
      <w:r>
        <w:rPr>
          <w:rStyle w:val="value"/>
          <w:lang w:val="en-US"/>
        </w:rPr>
        <w:t>1.17.</w:t>
      </w:r>
      <w:r>
        <w:rPr>
          <w:lang w:val="en-US"/>
        </w:rPr>
        <w:t xml:space="preserve"> Ne vėliau kaip per 5 (penkias) darbo dienas po kiekvieno kalendorinio mėnesio pabaigos Pirkėjas raštu teikia informaciją Tiekėjui apie per ataskaitinį mėnesį atliktus mokėjimus Subtiekėjui..</w:t>
      </w:r>
    </w:p>
    <w:p w14:paraId="5D42A05B" w14:textId="77777777" w:rsidR="00AF2E32" w:rsidRDefault="00AF2E32" w:rsidP="00AF2E32">
      <w:pPr>
        <w:pStyle w:val="NormalWeb"/>
        <w:jc w:val="center"/>
        <w:rPr>
          <w:lang w:val="en-US"/>
        </w:rPr>
      </w:pPr>
      <w:r>
        <w:rPr>
          <w:rStyle w:val="value"/>
          <w:b/>
          <w:bCs/>
          <w:lang w:val="en-US"/>
        </w:rPr>
        <w:t>2.</w:t>
      </w:r>
      <w:r>
        <w:rPr>
          <w:rStyle w:val="Strong"/>
          <w:lang w:val="en-US"/>
        </w:rPr>
        <w:t xml:space="preserve"> straipsnis. Pakeitimo ir nutraukimo sąlygos</w:t>
      </w:r>
    </w:p>
    <w:p w14:paraId="600EAC7B" w14:textId="77777777" w:rsidR="00AF2E32" w:rsidRDefault="00AF2E32" w:rsidP="00AF2E32">
      <w:pPr>
        <w:pStyle w:val="NormalWeb"/>
        <w:jc w:val="both"/>
        <w:rPr>
          <w:lang w:val="en-US"/>
        </w:rPr>
      </w:pPr>
      <w:r>
        <w:rPr>
          <w:rStyle w:val="value"/>
          <w:lang w:val="en-US"/>
        </w:rPr>
        <w:t>2.1.</w:t>
      </w:r>
      <w:r>
        <w:rPr>
          <w:lang w:val="en-US"/>
        </w:rPr>
        <w:t xml:space="preserve"> Visi Trišalės sutarties pakeitimai galioja tik tada, kai jie sudaryti raštu ir pasirašyti Šalių įgaliotų atstovų. Tokie Trišalės sutarties pakeitimai yra neatskiriama Trišalės sutarties dalis.</w:t>
      </w:r>
    </w:p>
    <w:p w14:paraId="2DFBDA54" w14:textId="77777777" w:rsidR="00AF2E32" w:rsidRDefault="00AF2E32" w:rsidP="00AF2E32">
      <w:pPr>
        <w:pStyle w:val="NormalWeb"/>
        <w:jc w:val="both"/>
        <w:rPr>
          <w:lang w:val="en-US"/>
        </w:rPr>
      </w:pPr>
      <w:r>
        <w:rPr>
          <w:rStyle w:val="value"/>
          <w:lang w:val="en-US"/>
        </w:rPr>
        <w:t>2.2.</w:t>
      </w:r>
      <w:r>
        <w:rPr>
          <w:lang w:val="en-US"/>
        </w:rPr>
        <w:t xml:space="preserve">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1F394B8" w14:textId="77777777" w:rsidR="00AF2E32" w:rsidRDefault="00AF2E32" w:rsidP="00AF2E32">
      <w:pPr>
        <w:pStyle w:val="NormalWeb"/>
        <w:jc w:val="both"/>
        <w:rPr>
          <w:lang w:val="en-US"/>
        </w:rPr>
      </w:pPr>
      <w:r>
        <w:rPr>
          <w:rStyle w:val="value"/>
          <w:lang w:val="en-US"/>
        </w:rPr>
        <w:t>2.3.</w:t>
      </w:r>
      <w:r>
        <w:rPr>
          <w:lang w:val="en-US"/>
        </w:rPr>
        <w:t xml:space="preserve"> Trišalė sutartis keičiama šiais atvejais:</w:t>
      </w:r>
    </w:p>
    <w:p w14:paraId="689D2644" w14:textId="77777777" w:rsidR="00AF2E32" w:rsidRDefault="00AF2E32" w:rsidP="00AF2E32">
      <w:pPr>
        <w:pStyle w:val="NormalWeb"/>
        <w:jc w:val="both"/>
        <w:rPr>
          <w:lang w:val="en-US"/>
        </w:rPr>
      </w:pPr>
      <w:r>
        <w:rPr>
          <w:rStyle w:val="value"/>
          <w:lang w:val="en-US"/>
        </w:rPr>
        <w:t>2.3.1.</w:t>
      </w:r>
      <w:r>
        <w:rPr>
          <w:lang w:val="en-US"/>
        </w:rPr>
        <w:t xml:space="preserve"> kai keičiamos Pirkimo sutarties sąlygos, turinčios įtakos Trišalės sutarties įgyvendinimui;</w:t>
      </w:r>
    </w:p>
    <w:p w14:paraId="6FD1ED38" w14:textId="77777777" w:rsidR="00AF2E32" w:rsidRDefault="00AF2E32" w:rsidP="00AF2E32">
      <w:pPr>
        <w:pStyle w:val="NormalWeb"/>
        <w:jc w:val="both"/>
        <w:rPr>
          <w:lang w:val="en-US"/>
        </w:rPr>
      </w:pPr>
      <w:r>
        <w:rPr>
          <w:rStyle w:val="value"/>
          <w:lang w:val="en-US"/>
        </w:rPr>
        <w:t>2.3.2.</w:t>
      </w:r>
      <w:r>
        <w:rPr>
          <w:lang w:val="en-US"/>
        </w:rPr>
        <w:t xml:space="preserve"> kai keičiamos Subtiekimo sutarties sąlygos, turinčios įtakos Trišalės sutarties įgyvendinimui;</w:t>
      </w:r>
    </w:p>
    <w:p w14:paraId="63867A79" w14:textId="77777777" w:rsidR="00AF2E32" w:rsidRDefault="00AF2E32" w:rsidP="00AF2E32">
      <w:pPr>
        <w:pStyle w:val="NormalWeb"/>
        <w:jc w:val="both"/>
        <w:rPr>
          <w:lang w:val="en-US"/>
        </w:rPr>
      </w:pPr>
      <w:r>
        <w:rPr>
          <w:rStyle w:val="value"/>
          <w:lang w:val="en-US"/>
        </w:rPr>
        <w:t>2.3.3.</w:t>
      </w:r>
      <w:r>
        <w:rPr>
          <w:lang w:val="en-US"/>
        </w:rPr>
        <w:t xml:space="preserve"> kitais atvejais.</w:t>
      </w:r>
    </w:p>
    <w:p w14:paraId="39155AFC" w14:textId="77777777" w:rsidR="00AF2E32" w:rsidRDefault="00AF2E32" w:rsidP="00AF2E32">
      <w:pPr>
        <w:pStyle w:val="NormalWeb"/>
        <w:jc w:val="both"/>
        <w:rPr>
          <w:lang w:val="en-US"/>
        </w:rPr>
      </w:pPr>
      <w:r>
        <w:rPr>
          <w:rStyle w:val="value"/>
          <w:lang w:val="en-US"/>
        </w:rPr>
        <w:t>2.4.</w:t>
      </w:r>
      <w:r>
        <w:rPr>
          <w:lang w:val="en-US"/>
        </w:rPr>
        <w:t xml:space="preserve"> Trišalė sutartis gali būti nutraukiama raštišku visų Šalių susitarimu šiais atvejais:</w:t>
      </w:r>
    </w:p>
    <w:p w14:paraId="03504606" w14:textId="77777777" w:rsidR="00AF2E32" w:rsidRDefault="00AF2E32" w:rsidP="00AF2E32">
      <w:pPr>
        <w:pStyle w:val="NormalWeb"/>
        <w:jc w:val="both"/>
        <w:rPr>
          <w:lang w:val="en-US"/>
        </w:rPr>
      </w:pPr>
      <w:r>
        <w:rPr>
          <w:rStyle w:val="value"/>
          <w:lang w:val="en-US"/>
        </w:rPr>
        <w:t>2.4.1.</w:t>
      </w:r>
      <w:r>
        <w:rPr>
          <w:lang w:val="en-US"/>
        </w:rPr>
        <w:t xml:space="preserve"> kai atsisakoma tiesioginio atsiskaitymo būdo;</w:t>
      </w:r>
    </w:p>
    <w:p w14:paraId="399B0ACE" w14:textId="77777777" w:rsidR="00AF2E32" w:rsidRDefault="00AF2E32" w:rsidP="00AF2E32">
      <w:pPr>
        <w:pStyle w:val="NormalWeb"/>
        <w:jc w:val="both"/>
        <w:rPr>
          <w:lang w:val="en-US"/>
        </w:rPr>
      </w:pPr>
      <w:r>
        <w:rPr>
          <w:rStyle w:val="value"/>
          <w:lang w:val="en-US"/>
        </w:rPr>
        <w:t>2.4.2.</w:t>
      </w:r>
      <w:r>
        <w:rPr>
          <w:lang w:val="en-US"/>
        </w:rPr>
        <w:t xml:space="preserve"> kai nutraukiama Subtiekimo sutartis;</w:t>
      </w:r>
    </w:p>
    <w:p w14:paraId="0BFA4447" w14:textId="77777777" w:rsidR="00AF2E32" w:rsidRDefault="00AF2E32" w:rsidP="00AF2E32">
      <w:pPr>
        <w:pStyle w:val="NormalWeb"/>
        <w:jc w:val="both"/>
        <w:rPr>
          <w:lang w:val="en-US"/>
        </w:rPr>
      </w:pPr>
      <w:r>
        <w:rPr>
          <w:rStyle w:val="value"/>
          <w:lang w:val="en-US"/>
        </w:rPr>
        <w:t>2.4.3.</w:t>
      </w:r>
      <w:r>
        <w:rPr>
          <w:lang w:val="en-US"/>
        </w:rPr>
        <w:t xml:space="preserve"> kai nutraukiama Pirkimo sutartis.</w:t>
      </w:r>
    </w:p>
    <w:p w14:paraId="1B1A0E32" w14:textId="77777777" w:rsidR="00AF2E32" w:rsidRDefault="00AF2E32" w:rsidP="00AF2E32">
      <w:pPr>
        <w:pStyle w:val="NormalWeb"/>
        <w:jc w:val="center"/>
        <w:rPr>
          <w:lang w:val="en-US"/>
        </w:rPr>
      </w:pPr>
      <w:r>
        <w:rPr>
          <w:rStyle w:val="value"/>
          <w:b/>
          <w:bCs/>
          <w:lang w:val="en-US"/>
        </w:rPr>
        <w:t>3.</w:t>
      </w:r>
      <w:r>
        <w:rPr>
          <w:rStyle w:val="Strong"/>
          <w:lang w:val="en-US"/>
        </w:rPr>
        <w:t xml:space="preserve"> straipsnis. Šalių atsakomybė</w:t>
      </w:r>
    </w:p>
    <w:p w14:paraId="519F42B2" w14:textId="77777777" w:rsidR="00AF2E32" w:rsidRDefault="00AF2E32" w:rsidP="00AF2E32">
      <w:pPr>
        <w:pStyle w:val="NormalWeb"/>
        <w:jc w:val="both"/>
        <w:rPr>
          <w:lang w:val="en-US"/>
        </w:rPr>
      </w:pPr>
      <w:r>
        <w:rPr>
          <w:rStyle w:val="value"/>
          <w:lang w:val="en-US"/>
        </w:rPr>
        <w:t>3.1.</w:t>
      </w:r>
      <w:r>
        <w:rPr>
          <w:lang w:val="en-US"/>
        </w:rPr>
        <w:t xml:space="preserve"> Šalių atsakomybė yra nustatoma pagal galiojančius Lietuvos Respublikos teisės aktus, šią Trišalę sutartį ir kitus su šios sutarties vykdymu susijusius dokumentus. Šalys įsipareigoja tinkamai </w:t>
      </w:r>
      <w:r>
        <w:rPr>
          <w:lang w:val="en-US"/>
        </w:rPr>
        <w:lastRenderedPageBreak/>
        <w:t>vykdyti savo įsipareigojimus, prisiimtus šia sutartimi, ir susilaikyti nuo bet kokių veiksmų, kuriais galėtų padaryti žalos viena kitai ar apsunkintų kitos Šalies prisiimtų įsipareigojimų įvykdymą.</w:t>
      </w:r>
    </w:p>
    <w:p w14:paraId="65CE78C9" w14:textId="77777777" w:rsidR="00AF2E32" w:rsidRDefault="00AF2E32" w:rsidP="00AF2E32">
      <w:pPr>
        <w:pStyle w:val="NormalWeb"/>
        <w:jc w:val="both"/>
        <w:rPr>
          <w:lang w:val="en-US"/>
        </w:rPr>
      </w:pPr>
      <w:r>
        <w:rPr>
          <w:rStyle w:val="value"/>
          <w:lang w:val="en-US"/>
        </w:rPr>
        <w:t>3.2.</w:t>
      </w:r>
      <w:r>
        <w:rPr>
          <w:lang w:val="en-US"/>
        </w:rPr>
        <w:t xml:space="preserve"> Tiekėjas atsako Pirkėjui už Subtiekėjo prievolių neįvykdymą ar netinkamą įvykdymą, o Subtiekėjui – už Pirkėjo prievolių neįvykdymą ar netinkamą įvykdymą.</w:t>
      </w:r>
    </w:p>
    <w:p w14:paraId="3CFC93DB" w14:textId="77777777" w:rsidR="00AF2E32" w:rsidRDefault="00AF2E32" w:rsidP="00AF2E32">
      <w:pPr>
        <w:pStyle w:val="NormalWeb"/>
        <w:jc w:val="both"/>
        <w:rPr>
          <w:lang w:val="en-US"/>
        </w:rPr>
      </w:pPr>
      <w:r>
        <w:rPr>
          <w:rStyle w:val="value"/>
          <w:lang w:val="en-US"/>
        </w:rPr>
        <w:t>3.3.</w:t>
      </w:r>
      <w:r>
        <w:rPr>
          <w:lang w:val="en-US"/>
        </w:rPr>
        <w:t> Pirkėjas ir Subtiekėjas neturi teisės reikšti vienas kitam piniginių reikalavimų, susijusių su sutarčių, kiekvieno iš jų sudarytų su Tiekėju, pažeidimu.</w:t>
      </w:r>
    </w:p>
    <w:p w14:paraId="40C1146C" w14:textId="77777777" w:rsidR="00AF2E32" w:rsidRDefault="00AF2E32" w:rsidP="00AF2E32">
      <w:pPr>
        <w:pStyle w:val="NormalWeb"/>
        <w:jc w:val="center"/>
        <w:rPr>
          <w:lang w:val="en-US"/>
        </w:rPr>
      </w:pPr>
      <w:r>
        <w:rPr>
          <w:rStyle w:val="value"/>
          <w:b/>
          <w:bCs/>
          <w:lang w:val="en-US"/>
        </w:rPr>
        <w:t>4.</w:t>
      </w:r>
      <w:r>
        <w:rPr>
          <w:rStyle w:val="Strong"/>
          <w:lang w:val="en-US"/>
        </w:rPr>
        <w:t xml:space="preserve"> Straipsnis. Baigiamosios nuostatos</w:t>
      </w:r>
    </w:p>
    <w:p w14:paraId="4A39413C" w14:textId="77777777" w:rsidR="00AF2E32" w:rsidRDefault="00AF2E32" w:rsidP="00AF2E32">
      <w:pPr>
        <w:pStyle w:val="NormalWeb"/>
        <w:jc w:val="both"/>
        <w:rPr>
          <w:lang w:val="en-US"/>
        </w:rPr>
      </w:pPr>
      <w:r>
        <w:rPr>
          <w:rStyle w:val="value"/>
          <w:lang w:val="en-US"/>
        </w:rPr>
        <w:t>4.1.</w:t>
      </w:r>
      <w:r>
        <w:rPr>
          <w:lang w:val="en-US"/>
        </w:rPr>
        <w:t xml:space="preserve"> Nė viena Šalis neturi teisės perleisti visų arba dalies teisių ir pareigų pagal šią Trišalę sutartį.</w:t>
      </w:r>
    </w:p>
    <w:p w14:paraId="11887803" w14:textId="77777777" w:rsidR="00AF2E32" w:rsidRDefault="00AF2E32" w:rsidP="00AF2E32">
      <w:pPr>
        <w:pStyle w:val="NormalWeb"/>
        <w:jc w:val="both"/>
        <w:rPr>
          <w:lang w:val="en-US"/>
        </w:rPr>
      </w:pPr>
      <w:r>
        <w:rPr>
          <w:rStyle w:val="value"/>
          <w:lang w:val="en-US"/>
        </w:rPr>
        <w:t>4.2.</w:t>
      </w:r>
      <w:r>
        <w:rPr>
          <w:lang w:val="en-US"/>
        </w:rPr>
        <w:t xml:space="preserve">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3B70BD11" w14:textId="77777777" w:rsidR="00AF2E32" w:rsidRDefault="00AF2E32" w:rsidP="00AF2E32">
      <w:pPr>
        <w:pStyle w:val="NormalWeb"/>
        <w:jc w:val="both"/>
        <w:rPr>
          <w:lang w:val="en-US"/>
        </w:rPr>
      </w:pPr>
      <w:r>
        <w:rPr>
          <w:rStyle w:val="value"/>
          <w:lang w:val="en-US"/>
        </w:rPr>
        <w:t>4.3.</w:t>
      </w:r>
      <w:r>
        <w:rPr>
          <w:lang w:val="en-US"/>
        </w:rPr>
        <w:t xml:space="preserve">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6F1214EE" w14:textId="77777777" w:rsidR="00AF2E32" w:rsidRDefault="00AF2E32" w:rsidP="00AF2E32">
      <w:pPr>
        <w:pStyle w:val="NormalWeb"/>
        <w:jc w:val="both"/>
        <w:rPr>
          <w:lang w:val="en-US"/>
        </w:rPr>
      </w:pPr>
      <w:r>
        <w:rPr>
          <w:rStyle w:val="value"/>
          <w:lang w:val="en-US"/>
        </w:rPr>
        <w:t>4.4.</w:t>
      </w:r>
      <w:r>
        <w:rPr>
          <w:lang w:val="en-US"/>
        </w:rPr>
        <w:t xml:space="preserve"> Sutarties įsigaliojimo data laikoma sutarties pasirašymo diena, jei Šalys pasirašo skirtingu metu, Sutarties įsigaliojimo data laikoma paskutiniosios Šalies parašo data.</w:t>
      </w:r>
    </w:p>
    <w:p w14:paraId="23B9F3E9" w14:textId="77777777" w:rsidR="00AF2E32" w:rsidRDefault="00AF2E32" w:rsidP="00AF2E32">
      <w:pPr>
        <w:pStyle w:val="NormalWeb"/>
        <w:jc w:val="both"/>
        <w:rPr>
          <w:lang w:val="en-US"/>
        </w:rPr>
      </w:pPr>
      <w:r>
        <w:rPr>
          <w:rStyle w:val="value"/>
          <w:lang w:val="en-US"/>
        </w:rPr>
        <w:t>4.5.</w:t>
      </w:r>
      <w:r>
        <w:rPr>
          <w:lang w:val="en-US"/>
        </w:rPr>
        <w:t xml:space="preserve"> Susitarimas pasirašomas Šalių kvalifikuotais elektroniniais parašais.</w:t>
      </w:r>
    </w:p>
    <w:p w14:paraId="2FCEF874" w14:textId="77777777" w:rsidR="00AF2E32" w:rsidRDefault="00AF2E32" w:rsidP="00AF2E32">
      <w:pPr>
        <w:pStyle w:val="NormalWeb"/>
        <w:jc w:val="both"/>
        <w:rPr>
          <w:lang w:val="en-US"/>
        </w:rPr>
      </w:pPr>
      <w:r>
        <w:rPr>
          <w:rStyle w:val="value"/>
          <w:lang w:val="en-US"/>
        </w:rPr>
        <w:t>4.6.</w:t>
      </w:r>
      <w:r>
        <w:rPr>
          <w:lang w:val="en-US"/>
        </w:rPr>
        <w:t xml:space="preserve"> Šiuo Šalys patvirtina, kad Sutartį perskaitė, suprato jos turinį ir pasekmes, priėmė ją kaip atitinkančią jų tikslus.</w:t>
      </w:r>
    </w:p>
    <w:p w14:paraId="321E4692" w14:textId="77777777" w:rsidR="00AF2E32" w:rsidRDefault="00AF2E32" w:rsidP="00AF2E32">
      <w:pPr>
        <w:pStyle w:val="NormalWeb"/>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1"/>
        <w:gridCol w:w="1402"/>
        <w:gridCol w:w="1682"/>
        <w:gridCol w:w="1402"/>
        <w:gridCol w:w="1775"/>
        <w:gridCol w:w="1402"/>
      </w:tblGrid>
      <w:tr w:rsidR="00AF2E32" w14:paraId="214A4491" w14:textId="77777777" w:rsidTr="00160F0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860D01" w14:textId="77777777" w:rsidR="00AF2E32" w:rsidRDefault="00AF2E32" w:rsidP="00160F09">
            <w:pPr>
              <w:pStyle w:val="NormalWeb"/>
              <w:jc w:val="center"/>
            </w:pPr>
            <w:r>
              <w:rPr>
                <w:rFonts w:ascii="Arial" w:hAnsi="Arial" w:cs="Arial"/>
                <w:b/>
                <w:bCs/>
                <w:color w:val="333333"/>
                <w:sz w:val="20"/>
                <w:szCs w:val="20"/>
                <w:shd w:val="clear" w:color="auto" w:fill="FFFFFF"/>
              </w:rPr>
              <w:t>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ADC186" w14:textId="77777777" w:rsidR="00AF2E32" w:rsidRDefault="00AF2E32" w:rsidP="00160F09">
            <w:pPr>
              <w:pStyle w:val="NormalWeb"/>
              <w:jc w:val="center"/>
            </w:pPr>
            <w:r>
              <w:rPr>
                <w:b/>
                <w:bCs/>
              </w:rPr>
              <w:t>Subtiekėjo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E5E335" w14:textId="77777777" w:rsidR="00AF2E32" w:rsidRDefault="00AF2E32" w:rsidP="00160F09">
            <w:pPr>
              <w:pStyle w:val="NormalWeb"/>
              <w:jc w:val="center"/>
            </w:pPr>
            <w:r>
              <w:rPr>
                <w:rFonts w:ascii="Arial" w:hAnsi="Arial" w:cs="Arial"/>
                <w:b/>
                <w:bCs/>
                <w:color w:val="333333"/>
                <w:sz w:val="20"/>
                <w:szCs w:val="20"/>
                <w:shd w:val="clear" w:color="auto" w:fill="FFFFFF"/>
              </w:rPr>
              <w:t>Pirkėjo atstovas</w:t>
            </w:r>
          </w:p>
        </w:tc>
      </w:tr>
      <w:tr w:rsidR="00AF2E32" w14:paraId="10724BD7" w14:textId="77777777" w:rsidTr="00160F09">
        <w:tc>
          <w:tcPr>
            <w:tcW w:w="900" w:type="pct"/>
            <w:tcBorders>
              <w:top w:val="outset" w:sz="6" w:space="0" w:color="auto"/>
              <w:left w:val="outset" w:sz="6" w:space="0" w:color="auto"/>
              <w:bottom w:val="outset" w:sz="6" w:space="0" w:color="auto"/>
              <w:right w:val="outset" w:sz="6" w:space="0" w:color="auto"/>
            </w:tcBorders>
            <w:vAlign w:val="center"/>
            <w:hideMark/>
          </w:tcPr>
          <w:p w14:paraId="39354020" w14:textId="77777777" w:rsidR="00AF2E32" w:rsidRDefault="00AF2E32" w:rsidP="00160F09">
            <w:pPr>
              <w:pStyle w:val="NormalWeb"/>
            </w:pPr>
            <w: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4AE9D01C" w14:textId="77777777" w:rsidR="00AF2E32" w:rsidRDefault="00AF2E32" w:rsidP="00160F09">
            <w:pPr>
              <w:pStyle w:val="NormalWeb"/>
            </w:pPr>
            <w: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06E19CC4" w14:textId="77777777" w:rsidR="00AF2E32" w:rsidRDefault="00AF2E32" w:rsidP="00160F09">
            <w:pPr>
              <w:pStyle w:val="NormalWeb"/>
            </w:pPr>
            <w: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1847AF79" w14:textId="77777777" w:rsidR="00AF2E32" w:rsidRDefault="00AF2E32" w:rsidP="00160F09">
            <w:pPr>
              <w:pStyle w:val="NormalWeb"/>
            </w:pPr>
            <w: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11236524" w14:textId="77777777" w:rsidR="00AF2E32" w:rsidRDefault="00AF2E32" w:rsidP="00160F09">
            <w:pPr>
              <w:pStyle w:val="NormalWeb"/>
            </w:pPr>
            <w: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15EBC1B0" w14:textId="77777777" w:rsidR="00AF2E32" w:rsidRDefault="00AF2E32" w:rsidP="00160F09">
            <w:pPr>
              <w:pStyle w:val="NormalWeb"/>
            </w:pPr>
            <w:r>
              <w:t> </w:t>
            </w:r>
          </w:p>
        </w:tc>
      </w:tr>
      <w:tr w:rsidR="00AF2E32" w14:paraId="5DEE7FD9"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0BD434DA" w14:textId="77777777" w:rsidR="00AF2E32" w:rsidRDefault="00AF2E32" w:rsidP="00160F09">
            <w:pPr>
              <w:pStyle w:val="NormalWeb"/>
            </w:pPr>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C3615" w14:textId="77777777" w:rsidR="00AF2E32" w:rsidRDefault="00AF2E32" w:rsidP="00160F09">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3A7E1" w14:textId="77777777" w:rsidR="00AF2E32" w:rsidRDefault="00AF2E32" w:rsidP="00160F09">
            <w:pPr>
              <w:pStyle w:val="NormalWeb"/>
            </w:pPr>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C644A" w14:textId="77777777" w:rsidR="00AF2E32" w:rsidRDefault="00AF2E32" w:rsidP="00160F09">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046F8" w14:textId="77777777" w:rsidR="00AF2E32" w:rsidRDefault="00AF2E32" w:rsidP="00160F09">
            <w:pPr>
              <w:pStyle w:val="NormalWeb"/>
            </w:pPr>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F7B00" w14:textId="77777777" w:rsidR="00AF2E32" w:rsidRDefault="00AF2E32" w:rsidP="00160F09">
            <w:pPr>
              <w:pStyle w:val="NormalWeb"/>
            </w:pPr>
            <w:r>
              <w:t> </w:t>
            </w:r>
          </w:p>
        </w:tc>
      </w:tr>
      <w:tr w:rsidR="00AF2E32" w14:paraId="55E2B145"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21AB814C" w14:textId="77777777" w:rsidR="00AF2E32" w:rsidRDefault="00AF2E32" w:rsidP="00160F09">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C15CD" w14:textId="77777777" w:rsidR="00AF2E32" w:rsidRDefault="00AF2E32" w:rsidP="00160F09">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D4777" w14:textId="77777777" w:rsidR="00AF2E32" w:rsidRDefault="00AF2E32" w:rsidP="00160F09">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B92F2" w14:textId="77777777" w:rsidR="00AF2E32" w:rsidRDefault="00AF2E32" w:rsidP="00160F09">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12B47" w14:textId="77777777" w:rsidR="00AF2E32" w:rsidRDefault="00AF2E32" w:rsidP="00160F09">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602B5" w14:textId="77777777" w:rsidR="00AF2E32" w:rsidRDefault="00AF2E32" w:rsidP="00160F09">
            <w:pPr>
              <w:pStyle w:val="NormalWeb"/>
            </w:pPr>
            <w:r>
              <w:t> </w:t>
            </w:r>
          </w:p>
        </w:tc>
      </w:tr>
      <w:tr w:rsidR="00AF2E32" w14:paraId="75508EFE"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74B783E6" w14:textId="77777777" w:rsidR="00AF2E32" w:rsidRDefault="00AF2E32" w:rsidP="00160F09">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BF49B" w14:textId="77777777" w:rsidR="00AF2E32" w:rsidRDefault="00AF2E32" w:rsidP="00160F09">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3C76E" w14:textId="77777777" w:rsidR="00AF2E32" w:rsidRDefault="00AF2E32" w:rsidP="00160F09">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6C119" w14:textId="77777777" w:rsidR="00AF2E32" w:rsidRDefault="00AF2E32" w:rsidP="00160F09">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A9268" w14:textId="77777777" w:rsidR="00AF2E32" w:rsidRDefault="00AF2E32" w:rsidP="00160F09">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F6DB5" w14:textId="77777777" w:rsidR="00AF2E32" w:rsidRDefault="00AF2E32" w:rsidP="00160F09">
            <w:pPr>
              <w:pStyle w:val="NormalWeb"/>
            </w:pPr>
            <w:r>
              <w:t> </w:t>
            </w:r>
          </w:p>
        </w:tc>
      </w:tr>
    </w:tbl>
    <w:p w14:paraId="1886039E" w14:textId="11F03F41" w:rsidR="00AF2E32" w:rsidRDefault="00AF2E32" w:rsidP="00AF2E32">
      <w:pPr>
        <w:pageBreakBefore/>
        <w:jc w:val="right"/>
        <w:rPr>
          <w:lang w:val="en-US"/>
        </w:rPr>
      </w:pPr>
      <w:r>
        <w:rPr>
          <w:vanish/>
          <w:lang w:val="en-US"/>
        </w:rPr>
        <w:lastRenderedPageBreak/>
        <w:t> </w:t>
      </w:r>
      <w:r>
        <w:rPr>
          <w:lang w:val="en-US"/>
        </w:rPr>
        <w:t>1 priedas</w:t>
      </w:r>
    </w:p>
    <w:p w14:paraId="68458E93" w14:textId="77777777" w:rsidR="00AF2E32" w:rsidRDefault="00AF2E32" w:rsidP="00AF2E32">
      <w:pPr>
        <w:pStyle w:val="NormalWeb"/>
        <w:jc w:val="center"/>
        <w:rPr>
          <w:lang w:val="en-US"/>
        </w:rPr>
      </w:pPr>
      <w:r>
        <w:rPr>
          <w:rStyle w:val="Strong"/>
          <w:lang w:val="en-US"/>
        </w:rPr>
        <w:t>TRIŠALĖS ATSISKAITYMO SUTARTIES PERDAVIMO - PRIĖMIMO AKTO FORMA</w:t>
      </w:r>
    </w:p>
    <w:p w14:paraId="4F7B96DC" w14:textId="77777777" w:rsidR="00AF2E32" w:rsidRDefault="00AF2E32" w:rsidP="00AF2E32">
      <w:pPr>
        <w:pStyle w:val="NormalWeb"/>
        <w:rPr>
          <w:lang w:val="en-US"/>
        </w:rPr>
      </w:pPr>
      <w:r>
        <w:rPr>
          <w:lang w:val="en-US"/>
        </w:rPr>
        <w:t> </w:t>
      </w:r>
    </w:p>
    <w:tbl>
      <w:tblPr>
        <w:tblW w:w="5000" w:type="pct"/>
        <w:jc w:val="center"/>
        <w:tblCellMar>
          <w:left w:w="0" w:type="dxa"/>
          <w:right w:w="0" w:type="dxa"/>
        </w:tblCellMar>
        <w:tblLook w:val="04A0" w:firstRow="1" w:lastRow="0" w:firstColumn="1" w:lastColumn="0" w:noHBand="0" w:noVBand="1"/>
      </w:tblPr>
      <w:tblGrid>
        <w:gridCol w:w="7860"/>
        <w:gridCol w:w="1500"/>
      </w:tblGrid>
      <w:tr w:rsidR="00AF2E32" w14:paraId="78A53560" w14:textId="77777777" w:rsidTr="00160F09">
        <w:trPr>
          <w:jc w:val="center"/>
        </w:trPr>
        <w:tc>
          <w:tcPr>
            <w:tcW w:w="0" w:type="auto"/>
            <w:vAlign w:val="center"/>
            <w:hideMark/>
          </w:tcPr>
          <w:p w14:paraId="5357609E" w14:textId="77777777" w:rsidR="00AF2E32" w:rsidRDefault="00AF2E32" w:rsidP="00160F09">
            <w:pPr>
              <w:pStyle w:val="NormalWeb"/>
              <w:spacing w:before="0" w:beforeAutospacing="0" w:after="0" w:afterAutospacing="0"/>
              <w:jc w:val="center"/>
            </w:pPr>
            <w:r>
              <w:rPr>
                <w:rStyle w:val="Strong"/>
              </w:rPr>
              <w:t>PERDAVIMO - PRIĖMIMO AKTAS NR.</w:t>
            </w:r>
          </w:p>
        </w:tc>
        <w:tc>
          <w:tcPr>
            <w:tcW w:w="1500" w:type="dxa"/>
            <w:tcBorders>
              <w:bottom w:val="dashed" w:sz="6" w:space="0" w:color="auto"/>
            </w:tcBorders>
            <w:vAlign w:val="center"/>
            <w:hideMark/>
          </w:tcPr>
          <w:p w14:paraId="5A228069" w14:textId="77777777" w:rsidR="00AF2E32" w:rsidRDefault="00AF2E32" w:rsidP="00160F09">
            <w:r>
              <w:t> </w:t>
            </w:r>
          </w:p>
        </w:tc>
      </w:tr>
    </w:tbl>
    <w:p w14:paraId="74FDA007" w14:textId="77777777" w:rsidR="00AF2E32" w:rsidRDefault="00AF2E32" w:rsidP="00AF2E32">
      <w:pPr>
        <w:pStyle w:val="NormalWeb"/>
        <w:spacing w:before="0" w:beforeAutospacing="0" w:after="0" w:afterAutospacing="0"/>
        <w:jc w:val="center"/>
        <w:rPr>
          <w:lang w:val="en-US"/>
        </w:rPr>
      </w:pPr>
      <w:r>
        <w:rPr>
          <w:lang w:val="en-US"/>
        </w:rPr>
        <w:t> </w:t>
      </w:r>
    </w:p>
    <w:tbl>
      <w:tblPr>
        <w:tblW w:w="1000" w:type="pct"/>
        <w:jc w:val="center"/>
        <w:tblCellMar>
          <w:left w:w="0" w:type="dxa"/>
          <w:right w:w="0" w:type="dxa"/>
        </w:tblCellMar>
        <w:tblLook w:val="04A0" w:firstRow="1" w:lastRow="0" w:firstColumn="1" w:lastColumn="0" w:noHBand="0" w:noVBand="1"/>
      </w:tblPr>
      <w:tblGrid>
        <w:gridCol w:w="1872"/>
      </w:tblGrid>
      <w:tr w:rsidR="00AF2E32" w14:paraId="7F31AE6C" w14:textId="77777777" w:rsidTr="00160F09">
        <w:trPr>
          <w:jc w:val="center"/>
        </w:trPr>
        <w:tc>
          <w:tcPr>
            <w:tcW w:w="0" w:type="auto"/>
            <w:vAlign w:val="center"/>
            <w:hideMark/>
          </w:tcPr>
          <w:p w14:paraId="40F12BFF" w14:textId="77777777" w:rsidR="00AF2E32" w:rsidRDefault="00AF2E32" w:rsidP="00160F09">
            <w:pPr>
              <w:jc w:val="center"/>
            </w:pPr>
            <w:r>
              <w:t> </w:t>
            </w:r>
          </w:p>
        </w:tc>
      </w:tr>
      <w:tr w:rsidR="00AF2E32" w14:paraId="28909B32" w14:textId="77777777" w:rsidTr="00160F09">
        <w:trPr>
          <w:jc w:val="center"/>
        </w:trPr>
        <w:tc>
          <w:tcPr>
            <w:tcW w:w="0" w:type="auto"/>
            <w:tcBorders>
              <w:top w:val="dashed" w:sz="6" w:space="0" w:color="auto"/>
            </w:tcBorders>
            <w:vAlign w:val="center"/>
            <w:hideMark/>
          </w:tcPr>
          <w:p w14:paraId="2FFD6ECE" w14:textId="77777777" w:rsidR="00AF2E32" w:rsidRDefault="00AF2E32" w:rsidP="00160F09">
            <w:pPr>
              <w:jc w:val="center"/>
            </w:pPr>
            <w:r>
              <w:rPr>
                <w:sz w:val="20"/>
                <w:vertAlign w:val="superscript"/>
              </w:rPr>
              <w:t>(data)</w:t>
            </w:r>
          </w:p>
        </w:tc>
      </w:tr>
    </w:tbl>
    <w:p w14:paraId="4E9E9625" w14:textId="77777777" w:rsidR="00AF2E32" w:rsidRDefault="00AF2E32" w:rsidP="00AF2E32">
      <w:pPr>
        <w:pStyle w:val="NormalWeb"/>
        <w:spacing w:before="0" w:beforeAutospacing="0" w:after="0" w:afterAutospacing="0"/>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270"/>
        <w:gridCol w:w="6074"/>
      </w:tblGrid>
      <w:tr w:rsidR="00AF2E32" w14:paraId="1D7FC900" w14:textId="77777777" w:rsidTr="00160F09">
        <w:tc>
          <w:tcPr>
            <w:tcW w:w="1750" w:type="pct"/>
            <w:tcBorders>
              <w:top w:val="outset" w:sz="6" w:space="0" w:color="auto"/>
              <w:left w:val="outset" w:sz="6" w:space="0" w:color="auto"/>
              <w:bottom w:val="outset" w:sz="6" w:space="0" w:color="auto"/>
              <w:right w:val="outset" w:sz="6" w:space="0" w:color="auto"/>
            </w:tcBorders>
            <w:vAlign w:val="center"/>
            <w:hideMark/>
          </w:tcPr>
          <w:p w14:paraId="34F2E022" w14:textId="77777777" w:rsidR="00AF2E32" w:rsidRDefault="00AF2E32" w:rsidP="00160F09">
            <w:r>
              <w:t>Pirkimo sutarties Nr.:</w:t>
            </w:r>
          </w:p>
        </w:tc>
        <w:tc>
          <w:tcPr>
            <w:tcW w:w="3250" w:type="pct"/>
            <w:tcBorders>
              <w:top w:val="outset" w:sz="6" w:space="0" w:color="auto"/>
              <w:left w:val="outset" w:sz="6" w:space="0" w:color="auto"/>
              <w:bottom w:val="outset" w:sz="6" w:space="0" w:color="auto"/>
              <w:right w:val="outset" w:sz="6" w:space="0" w:color="auto"/>
            </w:tcBorders>
            <w:vAlign w:val="center"/>
            <w:hideMark/>
          </w:tcPr>
          <w:p w14:paraId="648D5842" w14:textId="77777777" w:rsidR="00AF2E32" w:rsidRDefault="00AF2E32" w:rsidP="00160F09">
            <w:r>
              <w:t> </w:t>
            </w:r>
          </w:p>
        </w:tc>
      </w:tr>
      <w:tr w:rsidR="00AF2E32" w14:paraId="234A4498"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4A4EC37D" w14:textId="77777777" w:rsidR="00AF2E32" w:rsidRDefault="00AF2E32" w:rsidP="00160F09">
            <w:r>
              <w:t>Pirkimo sutarties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E7EFB" w14:textId="77777777" w:rsidR="00AF2E32" w:rsidRDefault="00AF2E32" w:rsidP="00160F09">
            <w:r>
              <w:t> </w:t>
            </w:r>
          </w:p>
        </w:tc>
      </w:tr>
      <w:tr w:rsidR="00AF2E32" w14:paraId="675AC158"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733633C9" w14:textId="77777777" w:rsidR="00AF2E32" w:rsidRDefault="00AF2E32" w:rsidP="00160F09">
            <w:r>
              <w:t>Pirkimo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DAB8C" w14:textId="77777777" w:rsidR="00AF2E32" w:rsidRDefault="00AF2E32" w:rsidP="00160F09">
            <w:r>
              <w:t> </w:t>
            </w:r>
          </w:p>
        </w:tc>
      </w:tr>
      <w:tr w:rsidR="00AF2E32" w14:paraId="03461A0E"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1FB8429C" w14:textId="77777777" w:rsidR="00AF2E32" w:rsidRDefault="00AF2E32" w:rsidP="00160F09">
            <w:r>
              <w:t>Trišalės sutarties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0205A" w14:textId="77777777" w:rsidR="00AF2E32" w:rsidRDefault="00AF2E32" w:rsidP="00160F09">
            <w:r>
              <w:t> </w:t>
            </w:r>
          </w:p>
        </w:tc>
      </w:tr>
      <w:tr w:rsidR="00AF2E32" w14:paraId="37A41548"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33623A38" w14:textId="77777777" w:rsidR="00AF2E32" w:rsidRDefault="00AF2E32" w:rsidP="00160F09">
            <w:r>
              <w:t>Trišalės sutarties pasirašymo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0337C" w14:textId="77777777" w:rsidR="00AF2E32" w:rsidRDefault="00AF2E32" w:rsidP="00160F09">
            <w:r>
              <w:t> </w:t>
            </w:r>
          </w:p>
        </w:tc>
      </w:tr>
      <w:tr w:rsidR="00AF2E32" w14:paraId="387AA5FE"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2CD140F3" w14:textId="77777777" w:rsidR="00AF2E32" w:rsidRDefault="00AF2E32" w:rsidP="00160F09">
            <w:r>
              <w:t>Tiekėjas: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5834A" w14:textId="77777777" w:rsidR="00AF2E32" w:rsidRDefault="00AF2E32" w:rsidP="00160F09">
            <w:r>
              <w:t> </w:t>
            </w:r>
          </w:p>
        </w:tc>
      </w:tr>
      <w:tr w:rsidR="00AF2E32" w14:paraId="56CA6605"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543EE1B5" w14:textId="77777777" w:rsidR="00AF2E32" w:rsidRDefault="00AF2E32" w:rsidP="00160F09">
            <w:r>
              <w:t>Subtiekėjas: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5ADD4" w14:textId="77777777" w:rsidR="00AF2E32" w:rsidRDefault="00AF2E32" w:rsidP="00160F09">
            <w:r>
              <w:t> </w:t>
            </w:r>
          </w:p>
        </w:tc>
      </w:tr>
      <w:tr w:rsidR="00AF2E32" w14:paraId="32531A9F"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2DB8BD03" w14:textId="77777777" w:rsidR="00AF2E32" w:rsidRDefault="00AF2E32" w:rsidP="00160F09">
            <w:r>
              <w:t>Pirkėjas: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7E4D9" w14:textId="77777777" w:rsidR="00AF2E32" w:rsidRDefault="00AF2E32" w:rsidP="00160F09">
            <w:r>
              <w:t> </w:t>
            </w:r>
          </w:p>
        </w:tc>
      </w:tr>
    </w:tbl>
    <w:p w14:paraId="39310BAC" w14:textId="77777777" w:rsidR="00AF2E32" w:rsidRPr="004F7D00" w:rsidRDefault="00AF2E32" w:rsidP="00AF2E32">
      <w:pPr>
        <w:pStyle w:val="NormalWeb"/>
        <w:jc w:val="both"/>
      </w:pPr>
      <w:r w:rsidRPr="004F7D00">
        <w:t xml:space="preserve">Visos </w:t>
      </w:r>
      <w:r w:rsidRPr="004F7D00">
        <w:rPr>
          <w:shd w:val="clear" w:color="auto" w:fill="D3D3D3"/>
        </w:rPr>
        <w:t>[</w:t>
      </w:r>
      <w:r w:rsidRPr="004F7D00">
        <w:rPr>
          <w:rStyle w:val="Emphasis"/>
          <w:shd w:val="clear" w:color="auto" w:fill="D3D3D3"/>
        </w:rPr>
        <w:t>tiekiamos prekės</w:t>
      </w:r>
      <w:r w:rsidRPr="004F7D00">
        <w:rPr>
          <w:shd w:val="clear" w:color="auto" w:fill="D3D3D3"/>
        </w:rPr>
        <w:t>] [</w:t>
      </w:r>
      <w:r w:rsidRPr="004F7D00">
        <w:rPr>
          <w:rStyle w:val="Emphasis"/>
          <w:shd w:val="clear" w:color="auto" w:fill="D3D3D3"/>
        </w:rPr>
        <w:t>suteiktos paslaugos</w:t>
      </w:r>
      <w:r w:rsidRPr="004F7D00">
        <w:rPr>
          <w:shd w:val="clear" w:color="auto" w:fill="D3D3D3"/>
        </w:rPr>
        <w:t>]</w:t>
      </w:r>
      <w:r w:rsidRPr="004F7D00">
        <w:t xml:space="preserve"> nurodytos </w:t>
      </w:r>
      <w:r w:rsidRPr="004F7D00">
        <w:rPr>
          <w:shd w:val="clear" w:color="auto" w:fill="D3D3D3"/>
        </w:rPr>
        <w:t>[</w:t>
      </w:r>
      <w:r w:rsidRPr="004F7D00">
        <w:rPr>
          <w:rStyle w:val="Emphasis"/>
          <w:shd w:val="clear" w:color="auto" w:fill="D3D3D3"/>
        </w:rPr>
        <w:t>prekių</w:t>
      </w:r>
      <w:r w:rsidRPr="004F7D00">
        <w:rPr>
          <w:shd w:val="clear" w:color="auto" w:fill="D3D3D3"/>
        </w:rPr>
        <w:t>] [</w:t>
      </w:r>
      <w:r w:rsidRPr="004F7D00">
        <w:rPr>
          <w:rStyle w:val="Emphasis"/>
          <w:shd w:val="clear" w:color="auto" w:fill="D3D3D3"/>
        </w:rPr>
        <w:t>paslaugų</w:t>
      </w:r>
      <w:r w:rsidRPr="004F7D00">
        <w:rPr>
          <w:shd w:val="clear" w:color="auto" w:fill="D3D3D3"/>
        </w:rPr>
        <w:t>]</w:t>
      </w:r>
      <w:r w:rsidRPr="004F7D00">
        <w:t xml:space="preserve"> sąraše, buvo </w:t>
      </w:r>
      <w:r w:rsidRPr="004F7D00">
        <w:rPr>
          <w:shd w:val="clear" w:color="auto" w:fill="D3D3D3"/>
        </w:rPr>
        <w:t>[</w:t>
      </w:r>
      <w:r w:rsidRPr="004F7D00">
        <w:rPr>
          <w:rStyle w:val="Emphasis"/>
          <w:shd w:val="clear" w:color="auto" w:fill="D3D3D3"/>
        </w:rPr>
        <w:t>pristatytos</w:t>
      </w:r>
      <w:r w:rsidRPr="004F7D00">
        <w:rPr>
          <w:shd w:val="clear" w:color="auto" w:fill="D3D3D3"/>
        </w:rPr>
        <w:t>] [</w:t>
      </w:r>
      <w:r w:rsidRPr="004F7D00">
        <w:rPr>
          <w:rStyle w:val="Emphasis"/>
          <w:shd w:val="clear" w:color="auto" w:fill="D3D3D3"/>
        </w:rPr>
        <w:t>suteiktos</w:t>
      </w:r>
      <w:r w:rsidRPr="004F7D00">
        <w:rPr>
          <w:shd w:val="clear" w:color="auto" w:fill="D3D3D3"/>
        </w:rPr>
        <w:t>]</w:t>
      </w:r>
      <w:r w:rsidRPr="004F7D00">
        <w:t>, pateikti visi reikalingi dokumentai (sertifikatai, naudojimo ir priežiūros instrukcijos ir panašiai).</w:t>
      </w:r>
    </w:p>
    <w:p w14:paraId="29998B05" w14:textId="77777777" w:rsidR="00AF2E32" w:rsidRDefault="00AF2E32" w:rsidP="00AF2E32">
      <w:pPr>
        <w:pStyle w:val="NormalWeb"/>
        <w:jc w:val="both"/>
        <w:rPr>
          <w:lang w:val="en-US"/>
        </w:rPr>
      </w:pPr>
      <w:r>
        <w:rPr>
          <w:lang w:val="en-US"/>
        </w:rPr>
        <w:t xml:space="preserve">Pirkėjas </w:t>
      </w:r>
      <w:r>
        <w:rPr>
          <w:shd w:val="clear" w:color="auto" w:fill="D3D3D3"/>
          <w:lang w:val="en-US"/>
        </w:rPr>
        <w:t>[</w:t>
      </w:r>
      <w:r>
        <w:rPr>
          <w:rStyle w:val="Emphasis"/>
          <w:shd w:val="clear" w:color="auto" w:fill="D3D3D3"/>
          <w:lang w:val="en-US"/>
        </w:rPr>
        <w:t>pristatytas prekes</w:t>
      </w:r>
      <w:r>
        <w:rPr>
          <w:shd w:val="clear" w:color="auto" w:fill="D3D3D3"/>
          <w:lang w:val="en-US"/>
        </w:rPr>
        <w:t>]</w:t>
      </w:r>
      <w:r>
        <w:rPr>
          <w:lang w:val="en-US"/>
        </w:rPr>
        <w:t xml:space="preserve"> </w:t>
      </w:r>
      <w:r>
        <w:rPr>
          <w:shd w:val="clear" w:color="auto" w:fill="D3D3D3"/>
          <w:lang w:val="en-US"/>
        </w:rPr>
        <w:t>[</w:t>
      </w:r>
      <w:r>
        <w:rPr>
          <w:rStyle w:val="Emphasis"/>
          <w:shd w:val="clear" w:color="auto" w:fill="D3D3D3"/>
          <w:lang w:val="en-US"/>
        </w:rPr>
        <w:t>suteiktas paslaugas</w:t>
      </w:r>
      <w:r>
        <w:rPr>
          <w:shd w:val="clear" w:color="auto" w:fill="D3D3D3"/>
          <w:lang w:val="en-US"/>
        </w:rPr>
        <w:t>]</w:t>
      </w:r>
      <w:r>
        <w:rPr>
          <w:lang w:val="en-US"/>
        </w:rPr>
        <w:t xml:space="preserve"> priėmė ir patvirtina, kad </w:t>
      </w:r>
      <w:r>
        <w:rPr>
          <w:shd w:val="clear" w:color="auto" w:fill="D3D3D3"/>
          <w:lang w:val="en-US"/>
        </w:rPr>
        <w:t>[</w:t>
      </w:r>
      <w:r>
        <w:rPr>
          <w:rStyle w:val="Emphasis"/>
          <w:shd w:val="clear" w:color="auto" w:fill="D3D3D3"/>
          <w:lang w:val="en-US"/>
        </w:rPr>
        <w:t>pristatytos prekės</w:t>
      </w:r>
      <w:r>
        <w:rPr>
          <w:shd w:val="clear" w:color="auto" w:fill="D3D3D3"/>
          <w:lang w:val="en-US"/>
        </w:rPr>
        <w:t>] [</w:t>
      </w:r>
      <w:r>
        <w:rPr>
          <w:rStyle w:val="Emphasis"/>
          <w:shd w:val="clear" w:color="auto" w:fill="D3D3D3"/>
          <w:lang w:val="en-US"/>
        </w:rPr>
        <w:t>suteiktos paslaugos</w:t>
      </w:r>
      <w:r>
        <w:rPr>
          <w:shd w:val="clear" w:color="auto" w:fill="D3D3D3"/>
          <w:lang w:val="en-US"/>
        </w:rPr>
        <w:t>]</w:t>
      </w:r>
      <w:r>
        <w:rPr>
          <w:lang w:val="en-US"/>
        </w:rPr>
        <w:t> atitinka sutarties sąlygas.</w:t>
      </w:r>
    </w:p>
    <w:p w14:paraId="027707E0" w14:textId="77777777" w:rsidR="00AF2E32" w:rsidRDefault="00AF2E32" w:rsidP="00AF2E32">
      <w:pPr>
        <w:pStyle w:val="NormalWeb"/>
        <w:jc w:val="both"/>
        <w:rPr>
          <w:lang w:val="en-US"/>
        </w:rPr>
      </w:pPr>
      <w:r>
        <w:rPr>
          <w:shd w:val="clear" w:color="auto" w:fill="D3D3D3"/>
          <w:lang w:val="en-US"/>
        </w:rPr>
        <w:t>[Prekių] [Paslaugų]</w:t>
      </w:r>
      <w:r>
        <w:rPr>
          <w:lang w:val="en-US"/>
        </w:rPr>
        <w:t xml:space="preserve"> sąrašas: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28"/>
        <w:gridCol w:w="847"/>
        <w:gridCol w:w="1354"/>
        <w:gridCol w:w="657"/>
        <w:gridCol w:w="957"/>
        <w:gridCol w:w="2821"/>
        <w:gridCol w:w="464"/>
        <w:gridCol w:w="460"/>
        <w:gridCol w:w="806"/>
        <w:gridCol w:w="650"/>
      </w:tblGrid>
      <w:tr w:rsidR="00AF2E32" w14:paraId="3D75E077" w14:textId="77777777" w:rsidTr="00160F09">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2B75D3AC" w14:textId="77777777" w:rsidR="00AF2E32" w:rsidRDefault="00AF2E32" w:rsidP="00160F09">
            <w:pPr>
              <w:jc w:val="right"/>
              <w:rPr>
                <w:sz w:val="16"/>
                <w:szCs w:val="16"/>
              </w:rPr>
            </w:pPr>
            <w:r>
              <w:rPr>
                <w:rStyle w:val="Strong"/>
                <w:sz w:val="16"/>
                <w:szCs w:val="16"/>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64946" w14:textId="77777777" w:rsidR="00AF2E32" w:rsidRDefault="00AF2E32" w:rsidP="00160F09">
            <w:pPr>
              <w:jc w:val="center"/>
              <w:rPr>
                <w:sz w:val="16"/>
                <w:szCs w:val="16"/>
              </w:rPr>
            </w:pPr>
            <w:r>
              <w:rPr>
                <w:rStyle w:val="Strong"/>
                <w:sz w:val="16"/>
                <w:szCs w:val="16"/>
              </w:rPr>
              <w:t>Eur</w:t>
            </w:r>
          </w:p>
        </w:tc>
      </w:tr>
      <w:tr w:rsidR="00AF2E32" w14:paraId="1CF6D4D0"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6E310D7E" w14:textId="77777777" w:rsidR="00AF2E32" w:rsidRDefault="00AF2E32" w:rsidP="00160F09">
            <w:pPr>
              <w:jc w:val="center"/>
              <w:rPr>
                <w:sz w:val="16"/>
                <w:szCs w:val="16"/>
              </w:rPr>
            </w:pPr>
            <w:r>
              <w:rPr>
                <w:rStyle w:val="Strong"/>
                <w:sz w:val="16"/>
                <w:szCs w:val="16"/>
              </w:rPr>
              <w:t>Eil.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F99ED" w14:textId="77777777" w:rsidR="00AF2E32" w:rsidRDefault="00AF2E32" w:rsidP="00160F09">
            <w:pPr>
              <w:jc w:val="center"/>
              <w:rPr>
                <w:sz w:val="16"/>
                <w:szCs w:val="16"/>
              </w:rPr>
            </w:pPr>
            <w:r>
              <w:rPr>
                <w:rStyle w:val="Strong"/>
                <w:sz w:val="16"/>
                <w:szCs w:val="16"/>
                <w:shd w:val="clear" w:color="auto" w:fill="D3D3D3"/>
              </w:rPr>
              <w:t>[</w:t>
            </w:r>
            <w:r>
              <w:rPr>
                <w:rStyle w:val="Emphasis"/>
                <w:b/>
                <w:bCs/>
                <w:sz w:val="16"/>
                <w:szCs w:val="16"/>
                <w:shd w:val="clear" w:color="auto" w:fill="D3D3D3"/>
              </w:rPr>
              <w:t>Užsakymo data</w:t>
            </w:r>
            <w:r>
              <w:rPr>
                <w:rStyle w:val="Strong"/>
                <w:sz w:val="16"/>
                <w:szCs w:val="16"/>
                <w:shd w:val="clear" w:color="auto" w:fill="D3D3D3"/>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0FC61" w14:textId="77777777" w:rsidR="00AF2E32" w:rsidRDefault="00AF2E32" w:rsidP="00160F09">
            <w:pPr>
              <w:jc w:val="center"/>
              <w:rPr>
                <w:sz w:val="16"/>
                <w:szCs w:val="16"/>
              </w:rPr>
            </w:pPr>
            <w:r>
              <w:rPr>
                <w:rStyle w:val="Strong"/>
                <w:sz w:val="16"/>
                <w:szCs w:val="16"/>
                <w:shd w:val="clear" w:color="auto" w:fill="D3D3D3"/>
              </w:rPr>
              <w:t>[</w:t>
            </w:r>
            <w:r>
              <w:rPr>
                <w:rStyle w:val="Emphasis"/>
                <w:b/>
                <w:bCs/>
                <w:sz w:val="16"/>
                <w:szCs w:val="16"/>
                <w:shd w:val="clear" w:color="auto" w:fill="D3D3D3"/>
              </w:rPr>
              <w:t>Pristatymo</w:t>
            </w:r>
            <w:r>
              <w:rPr>
                <w:rStyle w:val="Strong"/>
                <w:sz w:val="16"/>
                <w:szCs w:val="16"/>
                <w:shd w:val="clear" w:color="auto" w:fill="D3D3D3"/>
              </w:rPr>
              <w:t>] [</w:t>
            </w:r>
            <w:r>
              <w:rPr>
                <w:rStyle w:val="Emphasis"/>
                <w:b/>
                <w:bCs/>
                <w:sz w:val="16"/>
                <w:szCs w:val="16"/>
                <w:shd w:val="clear" w:color="auto" w:fill="D3D3D3"/>
              </w:rPr>
              <w:t>Suteikimo</w:t>
            </w:r>
            <w:r>
              <w:rPr>
                <w:rStyle w:val="Strong"/>
                <w:sz w:val="16"/>
                <w:szCs w:val="16"/>
                <w:shd w:val="clear" w:color="auto" w:fill="D3D3D3"/>
              </w:rPr>
              <w:t>] </w:t>
            </w:r>
            <w:r>
              <w:rPr>
                <w:rStyle w:val="Strong"/>
                <w:sz w:val="16"/>
                <w:szCs w:val="16"/>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EE2A3" w14:textId="77777777" w:rsidR="00AF2E32" w:rsidRDefault="00AF2E32" w:rsidP="00160F09">
            <w:pPr>
              <w:jc w:val="center"/>
              <w:rPr>
                <w:sz w:val="16"/>
                <w:szCs w:val="16"/>
              </w:rPr>
            </w:pPr>
            <w:r>
              <w:rPr>
                <w:rStyle w:val="Strong"/>
                <w:sz w:val="16"/>
                <w:szCs w:val="16"/>
              </w:rPr>
              <w:t>Vietos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97968" w14:textId="77777777" w:rsidR="00AF2E32" w:rsidRDefault="00AF2E32" w:rsidP="00160F09">
            <w:pPr>
              <w:jc w:val="center"/>
              <w:rPr>
                <w:sz w:val="16"/>
                <w:szCs w:val="16"/>
              </w:rPr>
            </w:pPr>
            <w:r>
              <w:rPr>
                <w:rStyle w:val="Strong"/>
                <w:sz w:val="16"/>
                <w:szCs w:val="16"/>
                <w:shd w:val="clear" w:color="auto" w:fill="D3D3D3"/>
              </w:rPr>
              <w:t>[</w:t>
            </w:r>
            <w:r>
              <w:rPr>
                <w:rStyle w:val="Emphasis"/>
                <w:b/>
                <w:bCs/>
                <w:sz w:val="16"/>
                <w:szCs w:val="16"/>
                <w:shd w:val="clear" w:color="auto" w:fill="D3D3D3"/>
              </w:rPr>
              <w:t>Garantinis terminas</w:t>
            </w:r>
            <w:r>
              <w:rPr>
                <w:rStyle w:val="Strong"/>
                <w:sz w:val="16"/>
                <w:szCs w:val="16"/>
                <w:shd w:val="clear" w:color="auto" w:fill="D3D3D3"/>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35DBA" w14:textId="77777777" w:rsidR="00AF2E32" w:rsidRDefault="00AF2E32" w:rsidP="00160F09">
            <w:pPr>
              <w:jc w:val="center"/>
              <w:rPr>
                <w:sz w:val="16"/>
                <w:szCs w:val="16"/>
              </w:rPr>
            </w:pPr>
            <w:r>
              <w:rPr>
                <w:rStyle w:val="Strong"/>
                <w:sz w:val="16"/>
                <w:szCs w:val="16"/>
                <w:shd w:val="clear" w:color="auto" w:fill="D3D3D3"/>
              </w:rPr>
              <w:t>[Prekės] [Paslaugos]</w:t>
            </w:r>
            <w:r>
              <w:rPr>
                <w:rStyle w:val="Strong"/>
                <w:sz w:val="16"/>
                <w:szCs w:val="16"/>
              </w:rPr>
              <w:t> pavadinimas (įvardinant tikslius gamintojų ir modelių pavadinimus)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F8554" w14:textId="77777777" w:rsidR="00AF2E32" w:rsidRDefault="00AF2E32" w:rsidP="00160F09">
            <w:pPr>
              <w:jc w:val="center"/>
              <w:rPr>
                <w:sz w:val="16"/>
                <w:szCs w:val="16"/>
              </w:rPr>
            </w:pPr>
            <w:r>
              <w:rPr>
                <w:rStyle w:val="Strong"/>
                <w:sz w:val="16"/>
                <w:szCs w:val="16"/>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AE2C6" w14:textId="77777777" w:rsidR="00AF2E32" w:rsidRDefault="00AF2E32" w:rsidP="00160F09">
            <w:pPr>
              <w:jc w:val="center"/>
              <w:rPr>
                <w:sz w:val="16"/>
                <w:szCs w:val="16"/>
              </w:rPr>
            </w:pPr>
            <w:r>
              <w:rPr>
                <w:rStyle w:val="Strong"/>
                <w:sz w:val="16"/>
                <w:szCs w:val="16"/>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A980D" w14:textId="77777777" w:rsidR="00AF2E32" w:rsidRDefault="00AF2E32" w:rsidP="00160F09">
            <w:pPr>
              <w:jc w:val="center"/>
              <w:rPr>
                <w:sz w:val="16"/>
                <w:szCs w:val="16"/>
              </w:rPr>
            </w:pPr>
            <w:r>
              <w:rPr>
                <w:rStyle w:val="Strong"/>
                <w:sz w:val="16"/>
                <w:szCs w:val="16"/>
              </w:rPr>
              <w:t>Vieneto kaina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8078F" w14:textId="77777777" w:rsidR="00AF2E32" w:rsidRDefault="00AF2E32" w:rsidP="00160F09">
            <w:pPr>
              <w:jc w:val="center"/>
              <w:rPr>
                <w:sz w:val="16"/>
                <w:szCs w:val="16"/>
              </w:rPr>
            </w:pPr>
            <w:r>
              <w:rPr>
                <w:rStyle w:val="Strong"/>
                <w:sz w:val="16"/>
                <w:szCs w:val="16"/>
              </w:rPr>
              <w:t>Suma be PVM</w:t>
            </w:r>
          </w:p>
        </w:tc>
      </w:tr>
      <w:tr w:rsidR="00AF2E32" w14:paraId="5310BD46"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444EFD90" w14:textId="77777777" w:rsidR="00AF2E32" w:rsidRDefault="00AF2E32" w:rsidP="00160F09">
            <w:pPr>
              <w:jc w:val="center"/>
              <w:rPr>
                <w:sz w:val="16"/>
                <w:szCs w:val="16"/>
              </w:rPr>
            </w:pPr>
            <w:r>
              <w:rPr>
                <w:rStyle w:val="Strong"/>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25A86" w14:textId="77777777" w:rsidR="00AF2E32" w:rsidRDefault="00AF2E32" w:rsidP="00160F09">
            <w:pPr>
              <w:jc w:val="center"/>
              <w:rPr>
                <w:sz w:val="16"/>
                <w:szCs w:val="16"/>
              </w:rPr>
            </w:pPr>
            <w:r>
              <w:rPr>
                <w:rStyle w:val="Strong"/>
                <w:sz w:val="16"/>
                <w:szCs w:val="16"/>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79F05" w14:textId="77777777" w:rsidR="00AF2E32" w:rsidRDefault="00AF2E32" w:rsidP="00160F09">
            <w:pPr>
              <w:jc w:val="center"/>
              <w:rPr>
                <w:sz w:val="16"/>
                <w:szCs w:val="16"/>
              </w:rPr>
            </w:pPr>
            <w:r>
              <w:rPr>
                <w:rStyle w:val="Strong"/>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C6292" w14:textId="77777777" w:rsidR="00AF2E32" w:rsidRDefault="00AF2E32" w:rsidP="00160F09">
            <w:pPr>
              <w:jc w:val="center"/>
              <w:rPr>
                <w:sz w:val="16"/>
                <w:szCs w:val="16"/>
              </w:rPr>
            </w:pPr>
            <w:r>
              <w:rPr>
                <w:rStyle w:val="Strong"/>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E807D" w14:textId="77777777" w:rsidR="00AF2E32" w:rsidRDefault="00AF2E32" w:rsidP="00160F09">
            <w:pPr>
              <w:jc w:val="center"/>
              <w:rPr>
                <w:sz w:val="16"/>
                <w:szCs w:val="16"/>
              </w:rPr>
            </w:pPr>
            <w:r>
              <w:rPr>
                <w:rStyle w:val="Strong"/>
                <w:sz w:val="16"/>
                <w:szCs w:val="16"/>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40239" w14:textId="77777777" w:rsidR="00AF2E32" w:rsidRDefault="00AF2E32" w:rsidP="00160F09">
            <w:pPr>
              <w:jc w:val="center"/>
              <w:rPr>
                <w:sz w:val="16"/>
                <w:szCs w:val="16"/>
              </w:rPr>
            </w:pPr>
            <w:r>
              <w:rPr>
                <w:rStyle w:val="Strong"/>
                <w:sz w:val="16"/>
                <w:szCs w:val="16"/>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5EAC6" w14:textId="77777777" w:rsidR="00AF2E32" w:rsidRDefault="00AF2E32" w:rsidP="00160F09">
            <w:pPr>
              <w:jc w:val="center"/>
              <w:rPr>
                <w:sz w:val="16"/>
                <w:szCs w:val="16"/>
              </w:rPr>
            </w:pPr>
            <w:r>
              <w:rPr>
                <w:rStyle w:val="Strong"/>
                <w:sz w:val="16"/>
                <w:szCs w:val="16"/>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C6BE6" w14:textId="77777777" w:rsidR="00AF2E32" w:rsidRDefault="00AF2E32" w:rsidP="00160F09">
            <w:pPr>
              <w:jc w:val="center"/>
              <w:rPr>
                <w:sz w:val="16"/>
                <w:szCs w:val="16"/>
              </w:rPr>
            </w:pPr>
            <w:r>
              <w:rPr>
                <w:rStyle w:val="Strong"/>
                <w:sz w:val="16"/>
                <w:szCs w:val="16"/>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41DD9" w14:textId="77777777" w:rsidR="00AF2E32" w:rsidRDefault="00AF2E32" w:rsidP="00160F09">
            <w:pPr>
              <w:jc w:val="center"/>
              <w:rPr>
                <w:sz w:val="16"/>
                <w:szCs w:val="16"/>
              </w:rPr>
            </w:pPr>
            <w:r>
              <w:rPr>
                <w:rStyle w:val="Strong"/>
                <w:sz w:val="16"/>
                <w:szCs w:val="16"/>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9F45F" w14:textId="77777777" w:rsidR="00AF2E32" w:rsidRDefault="00AF2E32" w:rsidP="00160F09">
            <w:pPr>
              <w:jc w:val="center"/>
              <w:rPr>
                <w:sz w:val="16"/>
                <w:szCs w:val="16"/>
              </w:rPr>
            </w:pPr>
            <w:r>
              <w:rPr>
                <w:rStyle w:val="Strong"/>
                <w:sz w:val="16"/>
                <w:szCs w:val="16"/>
              </w:rPr>
              <w:t>10=8×9</w:t>
            </w:r>
          </w:p>
        </w:tc>
      </w:tr>
      <w:tr w:rsidR="00AF2E32" w14:paraId="1279A0A8"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4439FB53"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B7145"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56744"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777A5"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5A38D"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00AF4"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0E4FE"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DC083"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F2C12"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A7725" w14:textId="77777777" w:rsidR="00AF2E32" w:rsidRDefault="00AF2E32" w:rsidP="00160F09">
            <w:pPr>
              <w:rPr>
                <w:sz w:val="16"/>
                <w:szCs w:val="16"/>
              </w:rPr>
            </w:pPr>
            <w:r>
              <w:rPr>
                <w:sz w:val="16"/>
                <w:szCs w:val="16"/>
              </w:rPr>
              <w:t> </w:t>
            </w:r>
          </w:p>
        </w:tc>
      </w:tr>
      <w:tr w:rsidR="00AF2E32" w14:paraId="17955B16"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5F151B2E"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09EDC"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B2E05"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15653"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98631"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DF00C"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EEC15"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38E70"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C29FE" w14:textId="77777777" w:rsidR="00AF2E32" w:rsidRDefault="00AF2E32" w:rsidP="00160F09">
            <w:pPr>
              <w:rPr>
                <w:sz w:val="16"/>
                <w:szCs w:val="16"/>
              </w:rPr>
            </w:pPr>
            <w:r>
              <w:rPr>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3BDCE" w14:textId="77777777" w:rsidR="00AF2E32" w:rsidRDefault="00AF2E32" w:rsidP="00160F09">
            <w:pPr>
              <w:rPr>
                <w:sz w:val="16"/>
                <w:szCs w:val="16"/>
              </w:rPr>
            </w:pPr>
            <w:r>
              <w:rPr>
                <w:sz w:val="16"/>
                <w:szCs w:val="16"/>
              </w:rPr>
              <w:t> </w:t>
            </w:r>
          </w:p>
        </w:tc>
      </w:tr>
      <w:tr w:rsidR="00AF2E32" w14:paraId="7BC2BA22" w14:textId="77777777" w:rsidTr="00160F09">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57D406E6" w14:textId="77777777" w:rsidR="00AF2E32" w:rsidRDefault="00AF2E32" w:rsidP="00160F09">
            <w:pPr>
              <w:jc w:val="right"/>
              <w:rPr>
                <w:sz w:val="16"/>
                <w:szCs w:val="16"/>
              </w:rPr>
            </w:pPr>
            <w:r>
              <w:rPr>
                <w:rStyle w:val="Strong"/>
                <w:sz w:val="16"/>
                <w:szCs w:val="16"/>
              </w:rPr>
              <w:t>Iš viso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99053" w14:textId="77777777" w:rsidR="00AF2E32" w:rsidRDefault="00AF2E32" w:rsidP="00160F09">
            <w:pPr>
              <w:rPr>
                <w:sz w:val="16"/>
                <w:szCs w:val="16"/>
              </w:rPr>
            </w:pPr>
            <w:r>
              <w:rPr>
                <w:sz w:val="16"/>
                <w:szCs w:val="16"/>
              </w:rPr>
              <w:t> </w:t>
            </w:r>
          </w:p>
        </w:tc>
      </w:tr>
      <w:tr w:rsidR="00AF2E32" w14:paraId="2487F47F" w14:textId="77777777" w:rsidTr="00160F09">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786B9F76" w14:textId="77777777" w:rsidR="00AF2E32" w:rsidRDefault="00AF2E32" w:rsidP="00160F09">
            <w:pPr>
              <w:jc w:val="right"/>
              <w:rPr>
                <w:sz w:val="16"/>
                <w:szCs w:val="16"/>
              </w:rPr>
            </w:pPr>
            <w:r>
              <w:rPr>
                <w:rStyle w:val="Strong"/>
                <w:sz w:val="16"/>
                <w:szCs w:val="16"/>
              </w:rPr>
              <w:t>PVM [</w:t>
            </w:r>
            <w:r>
              <w:rPr>
                <w:rStyle w:val="Emphasis"/>
                <w:b/>
                <w:bCs/>
                <w:sz w:val="16"/>
                <w:szCs w:val="16"/>
              </w:rPr>
              <w:t>tarifas</w:t>
            </w:r>
            <w:r>
              <w:rPr>
                <w:rStyle w:val="Strong"/>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16E79" w14:textId="77777777" w:rsidR="00AF2E32" w:rsidRDefault="00AF2E32" w:rsidP="00160F09">
            <w:pPr>
              <w:rPr>
                <w:sz w:val="16"/>
                <w:szCs w:val="16"/>
              </w:rPr>
            </w:pPr>
            <w:r>
              <w:rPr>
                <w:sz w:val="16"/>
                <w:szCs w:val="16"/>
              </w:rPr>
              <w:t> </w:t>
            </w:r>
          </w:p>
        </w:tc>
      </w:tr>
      <w:tr w:rsidR="00AF2E32" w14:paraId="139B9BE3" w14:textId="77777777" w:rsidTr="00160F09">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0EBB6C21" w14:textId="77777777" w:rsidR="00AF2E32" w:rsidRDefault="00AF2E32" w:rsidP="00160F09">
            <w:pPr>
              <w:jc w:val="right"/>
              <w:rPr>
                <w:sz w:val="16"/>
                <w:szCs w:val="16"/>
              </w:rPr>
            </w:pPr>
            <w:r>
              <w:rPr>
                <w:rStyle w:val="Strong"/>
                <w:sz w:val="16"/>
                <w:szCs w:val="16"/>
              </w:rPr>
              <w:t>Iš viso su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FE61C" w14:textId="77777777" w:rsidR="00AF2E32" w:rsidRDefault="00AF2E32" w:rsidP="00160F09">
            <w:pPr>
              <w:rPr>
                <w:sz w:val="16"/>
                <w:szCs w:val="16"/>
              </w:rPr>
            </w:pPr>
            <w:r>
              <w:rPr>
                <w:sz w:val="16"/>
                <w:szCs w:val="16"/>
              </w:rPr>
              <w:t> </w:t>
            </w:r>
          </w:p>
        </w:tc>
      </w:tr>
    </w:tbl>
    <w:p w14:paraId="53B81387" w14:textId="77777777" w:rsidR="00AF2E32" w:rsidRDefault="00AF2E32" w:rsidP="00AF2E32">
      <w:pPr>
        <w:pStyle w:val="NormalWeb"/>
        <w:spacing w:before="0" w:beforeAutospacing="0" w:after="0" w:afterAutospacing="0"/>
        <w:jc w:val="both"/>
        <w:rPr>
          <w:lang w:val="en-US"/>
        </w:rPr>
      </w:pPr>
      <w:r>
        <w:rPr>
          <w:lang w:val="en-US"/>
        </w:rPr>
        <w:t> </w:t>
      </w:r>
    </w:p>
    <w:p w14:paraId="57D2077F" w14:textId="77777777" w:rsidR="00AF2E32" w:rsidRDefault="00AF2E32" w:rsidP="00AF2E32">
      <w:pPr>
        <w:pStyle w:val="NormalWeb"/>
        <w:spacing w:before="0" w:beforeAutospacing="0" w:after="0" w:afterAutospacing="0"/>
        <w:jc w:val="both"/>
        <w:rPr>
          <w:lang w:val="en-US"/>
        </w:rPr>
      </w:pPr>
      <w:r>
        <w:rPr>
          <w:rStyle w:val="Strong"/>
          <w:lang w:val="en-US"/>
        </w:rPr>
        <w:t>Šis aktas neatleidžia Tiekėjo bei Pirkėjo nuo likusių jų sutartinių įsipareigojimų pagal nurodytą Pirkimo sutartį vykdymo.</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1"/>
        <w:gridCol w:w="1402"/>
        <w:gridCol w:w="1682"/>
        <w:gridCol w:w="1402"/>
        <w:gridCol w:w="1775"/>
        <w:gridCol w:w="1402"/>
      </w:tblGrid>
      <w:tr w:rsidR="00AF2E32" w14:paraId="6FBD4679" w14:textId="77777777" w:rsidTr="00160F09">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766ABB" w14:textId="77777777" w:rsidR="00AF2E32" w:rsidRDefault="00AF2E32" w:rsidP="00160F09">
            <w:pPr>
              <w:pStyle w:val="NormalWeb"/>
              <w:jc w:val="center"/>
            </w:pPr>
            <w:r>
              <w:rPr>
                <w:rStyle w:val="Strong"/>
              </w:rPr>
              <w:t>Perdavė Subtiekėjo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E9485F" w14:textId="77777777" w:rsidR="00AF2E32" w:rsidRDefault="00AF2E32" w:rsidP="00160F09">
            <w:pPr>
              <w:pStyle w:val="NormalWeb"/>
              <w:jc w:val="center"/>
            </w:pPr>
            <w:r>
              <w:rPr>
                <w:rStyle w:val="Strong"/>
              </w:rPr>
              <w:t>Patvirtino Tiekėjo atstovas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8A4671" w14:textId="77777777" w:rsidR="00AF2E32" w:rsidRDefault="00AF2E32" w:rsidP="00160F09">
            <w:pPr>
              <w:pStyle w:val="NormalWeb"/>
              <w:jc w:val="center"/>
            </w:pPr>
            <w:r>
              <w:rPr>
                <w:rStyle w:val="Strong"/>
              </w:rPr>
              <w:t>Priėmė Pirkėjo atstovas</w:t>
            </w:r>
          </w:p>
        </w:tc>
      </w:tr>
      <w:tr w:rsidR="00AF2E32" w14:paraId="5A3579D1" w14:textId="77777777" w:rsidTr="00160F09">
        <w:tc>
          <w:tcPr>
            <w:tcW w:w="900" w:type="pct"/>
            <w:tcBorders>
              <w:top w:val="outset" w:sz="6" w:space="0" w:color="auto"/>
              <w:left w:val="outset" w:sz="6" w:space="0" w:color="auto"/>
              <w:bottom w:val="outset" w:sz="6" w:space="0" w:color="auto"/>
              <w:right w:val="outset" w:sz="6" w:space="0" w:color="auto"/>
            </w:tcBorders>
            <w:vAlign w:val="center"/>
            <w:hideMark/>
          </w:tcPr>
          <w:p w14:paraId="4B457F9A" w14:textId="77777777" w:rsidR="00AF2E32" w:rsidRDefault="00AF2E32" w:rsidP="00160F09">
            <w:pPr>
              <w:pStyle w:val="NormalWeb"/>
            </w:pPr>
            <w: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443D034C" w14:textId="77777777" w:rsidR="00AF2E32" w:rsidRDefault="00AF2E32" w:rsidP="00160F09">
            <w:pPr>
              <w:pStyle w:val="NormalWeb"/>
            </w:pPr>
            <w: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73B457F8" w14:textId="77777777" w:rsidR="00AF2E32" w:rsidRDefault="00AF2E32" w:rsidP="00160F09">
            <w:pPr>
              <w:pStyle w:val="NormalWeb"/>
            </w:pPr>
            <w: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689FAB5E" w14:textId="77777777" w:rsidR="00AF2E32" w:rsidRDefault="00AF2E32" w:rsidP="00160F09">
            <w:pPr>
              <w:pStyle w:val="NormalWeb"/>
            </w:pPr>
            <w: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507E331A" w14:textId="77777777" w:rsidR="00AF2E32" w:rsidRDefault="00AF2E32" w:rsidP="00160F09">
            <w:pPr>
              <w:pStyle w:val="NormalWeb"/>
            </w:pPr>
            <w:r>
              <w:t>Vardas, Pavardė:</w:t>
            </w:r>
          </w:p>
        </w:tc>
        <w:tc>
          <w:tcPr>
            <w:tcW w:w="750" w:type="pct"/>
            <w:tcBorders>
              <w:top w:val="outset" w:sz="6" w:space="0" w:color="auto"/>
              <w:left w:val="outset" w:sz="6" w:space="0" w:color="auto"/>
              <w:bottom w:val="outset" w:sz="6" w:space="0" w:color="auto"/>
              <w:right w:val="outset" w:sz="6" w:space="0" w:color="auto"/>
            </w:tcBorders>
            <w:vAlign w:val="center"/>
            <w:hideMark/>
          </w:tcPr>
          <w:p w14:paraId="147B5340" w14:textId="77777777" w:rsidR="00AF2E32" w:rsidRDefault="00AF2E32" w:rsidP="00160F09">
            <w:pPr>
              <w:pStyle w:val="NormalWeb"/>
            </w:pPr>
            <w:r>
              <w:t> </w:t>
            </w:r>
          </w:p>
        </w:tc>
      </w:tr>
      <w:tr w:rsidR="00AF2E32" w14:paraId="1007DB5D"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508F3046" w14:textId="77777777" w:rsidR="00AF2E32" w:rsidRDefault="00AF2E32" w:rsidP="00160F09">
            <w:pPr>
              <w:pStyle w:val="NormalWeb"/>
            </w:pPr>
            <w:r>
              <w:lastRenderedPageBreak/>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BD61B" w14:textId="77777777" w:rsidR="00AF2E32" w:rsidRDefault="00AF2E32" w:rsidP="00160F09">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19A22" w14:textId="77777777" w:rsidR="00AF2E32" w:rsidRDefault="00AF2E32" w:rsidP="00160F09">
            <w:pPr>
              <w:pStyle w:val="NormalWeb"/>
            </w:pPr>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2D967" w14:textId="77777777" w:rsidR="00AF2E32" w:rsidRDefault="00AF2E32" w:rsidP="00160F09">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B1019" w14:textId="77777777" w:rsidR="00AF2E32" w:rsidRDefault="00AF2E32" w:rsidP="00160F09">
            <w:pPr>
              <w:pStyle w:val="NormalWeb"/>
            </w:pPr>
            <w:r>
              <w:t>Pareigos: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55418" w14:textId="77777777" w:rsidR="00AF2E32" w:rsidRDefault="00AF2E32" w:rsidP="00160F09">
            <w:pPr>
              <w:pStyle w:val="NormalWeb"/>
            </w:pPr>
            <w:r>
              <w:t> </w:t>
            </w:r>
          </w:p>
        </w:tc>
      </w:tr>
      <w:tr w:rsidR="00AF2E32" w14:paraId="5EF3550C"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18772C92" w14:textId="77777777" w:rsidR="00AF2E32" w:rsidRDefault="00AF2E32" w:rsidP="00160F09">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58FD8" w14:textId="77777777" w:rsidR="00AF2E32" w:rsidRDefault="00AF2E32" w:rsidP="00160F09">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C0ACB" w14:textId="77777777" w:rsidR="00AF2E32" w:rsidRDefault="00AF2E32" w:rsidP="00160F09">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6BF81" w14:textId="77777777" w:rsidR="00AF2E32" w:rsidRDefault="00AF2E32" w:rsidP="00160F09">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D5C5A" w14:textId="77777777" w:rsidR="00AF2E32" w:rsidRDefault="00AF2E32" w:rsidP="00160F09">
            <w:pPr>
              <w:pStyle w:val="NormalWeb"/>
            </w:pPr>
            <w:r>
              <w:t>Parašas: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CD425" w14:textId="77777777" w:rsidR="00AF2E32" w:rsidRDefault="00AF2E32" w:rsidP="00160F09">
            <w:pPr>
              <w:pStyle w:val="NormalWeb"/>
            </w:pPr>
            <w:r>
              <w:t> </w:t>
            </w:r>
          </w:p>
        </w:tc>
      </w:tr>
      <w:tr w:rsidR="00AF2E32" w14:paraId="42DCA713" w14:textId="77777777" w:rsidTr="00160F09">
        <w:tc>
          <w:tcPr>
            <w:tcW w:w="0" w:type="auto"/>
            <w:tcBorders>
              <w:top w:val="outset" w:sz="6" w:space="0" w:color="auto"/>
              <w:left w:val="outset" w:sz="6" w:space="0" w:color="auto"/>
              <w:bottom w:val="outset" w:sz="6" w:space="0" w:color="auto"/>
              <w:right w:val="outset" w:sz="6" w:space="0" w:color="auto"/>
            </w:tcBorders>
            <w:vAlign w:val="center"/>
            <w:hideMark/>
          </w:tcPr>
          <w:p w14:paraId="3812A3BF" w14:textId="77777777" w:rsidR="00AF2E32" w:rsidRDefault="00AF2E32" w:rsidP="00160F09">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0AFED" w14:textId="77777777" w:rsidR="00AF2E32" w:rsidRDefault="00AF2E32" w:rsidP="00160F09">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9F343" w14:textId="77777777" w:rsidR="00AF2E32" w:rsidRDefault="00AF2E32" w:rsidP="00160F09">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614DA" w14:textId="77777777" w:rsidR="00AF2E32" w:rsidRDefault="00AF2E32" w:rsidP="00160F09">
            <w:pPr>
              <w:pStyle w:val="NormalWeb"/>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ABBED" w14:textId="77777777" w:rsidR="00AF2E32" w:rsidRDefault="00AF2E32" w:rsidP="00160F09">
            <w:pPr>
              <w:pStyle w:val="NormalWeb"/>
            </w:pPr>
            <w: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82692" w14:textId="77777777" w:rsidR="00AF2E32" w:rsidRDefault="00AF2E32" w:rsidP="00160F09">
            <w:pPr>
              <w:pStyle w:val="NormalWeb"/>
            </w:pPr>
            <w:r>
              <w:t> </w:t>
            </w:r>
          </w:p>
        </w:tc>
      </w:tr>
    </w:tbl>
    <w:p w14:paraId="260268D5" w14:textId="77777777" w:rsidR="00AF2E32" w:rsidRDefault="00AF2E32" w:rsidP="00AF2E32">
      <w:pPr>
        <w:rPr>
          <w:vanish/>
          <w:lang w:val="en-US"/>
        </w:rPr>
      </w:pPr>
    </w:p>
    <w:tbl>
      <w:tblPr>
        <w:tblW w:w="5000" w:type="pct"/>
        <w:tblCellMar>
          <w:top w:w="12" w:type="dxa"/>
          <w:left w:w="12" w:type="dxa"/>
          <w:bottom w:w="12" w:type="dxa"/>
          <w:right w:w="12" w:type="dxa"/>
        </w:tblCellMar>
        <w:tblLook w:val="04A0" w:firstRow="1" w:lastRow="0" w:firstColumn="1" w:lastColumn="0" w:noHBand="0" w:noVBand="1"/>
      </w:tblPr>
      <w:tblGrid>
        <w:gridCol w:w="1872"/>
        <w:gridCol w:w="2808"/>
        <w:gridCol w:w="1872"/>
        <w:gridCol w:w="2808"/>
      </w:tblGrid>
      <w:tr w:rsidR="00AF2E32" w14:paraId="1AA6F40F" w14:textId="77777777" w:rsidTr="00160F09">
        <w:tc>
          <w:tcPr>
            <w:tcW w:w="1000" w:type="pct"/>
            <w:vAlign w:val="center"/>
            <w:hideMark/>
          </w:tcPr>
          <w:p w14:paraId="457C808E" w14:textId="77777777" w:rsidR="00AF2E32" w:rsidRDefault="00AF2E32" w:rsidP="00160F09">
            <w:pPr>
              <w:pStyle w:val="NormalWeb"/>
            </w:pPr>
            <w:r>
              <w:t> </w:t>
            </w:r>
          </w:p>
        </w:tc>
        <w:tc>
          <w:tcPr>
            <w:tcW w:w="1500" w:type="pct"/>
            <w:vAlign w:val="center"/>
            <w:hideMark/>
          </w:tcPr>
          <w:p w14:paraId="545CA4DF" w14:textId="77777777" w:rsidR="00AF2E32" w:rsidRDefault="00AF2E32" w:rsidP="00160F09">
            <w:r>
              <w:t>A.V.</w:t>
            </w:r>
          </w:p>
        </w:tc>
        <w:tc>
          <w:tcPr>
            <w:tcW w:w="1000" w:type="pct"/>
            <w:vAlign w:val="center"/>
            <w:hideMark/>
          </w:tcPr>
          <w:p w14:paraId="012DDE53" w14:textId="77777777" w:rsidR="00AF2E32" w:rsidRDefault="00AF2E32" w:rsidP="00160F09">
            <w:pPr>
              <w:pStyle w:val="NormalWeb"/>
            </w:pPr>
            <w:r>
              <w:t> </w:t>
            </w:r>
          </w:p>
        </w:tc>
        <w:tc>
          <w:tcPr>
            <w:tcW w:w="1500" w:type="pct"/>
            <w:vAlign w:val="center"/>
            <w:hideMark/>
          </w:tcPr>
          <w:p w14:paraId="57B6CB6D" w14:textId="77777777" w:rsidR="00AF2E32" w:rsidRDefault="00AF2E32" w:rsidP="00160F09">
            <w:r>
              <w:t>A.V.</w:t>
            </w:r>
          </w:p>
        </w:tc>
      </w:tr>
    </w:tbl>
    <w:p w14:paraId="3FE0F804" w14:textId="71E39258" w:rsidR="00AF2E32" w:rsidRPr="001F64EE" w:rsidRDefault="00AF2E32" w:rsidP="00AF2E32">
      <w:pPr>
        <w:pStyle w:val="NormalWeb"/>
        <w:jc w:val="both"/>
        <w:rPr>
          <w:b/>
          <w:bCs/>
          <w:kern w:val="2"/>
        </w:rPr>
      </w:pPr>
      <w:r w:rsidRPr="004F7D00">
        <w:rPr>
          <w:rStyle w:val="Emphasis"/>
          <w:sz w:val="15"/>
          <w:szCs w:val="15"/>
          <w:vertAlign w:val="superscript"/>
        </w:rPr>
        <w:t>*</w:t>
      </w:r>
      <w:r w:rsidRPr="004F7D00">
        <w:rPr>
          <w:rStyle w:val="Emphasis"/>
          <w:sz w:val="18"/>
          <w:szCs w:val="18"/>
        </w:rPr>
        <w:t xml:space="preserve"> - tais atvejais, kai pagal galiojančius teisės aktus tiekėjui nereikia mokėti PVM, atitinkamos skiltys nepildomos ir nurodomos priežastis, dėl kurių tiekėjas PVM nemoka.</w:t>
      </w:r>
    </w:p>
    <w:sectPr w:rsidR="00AF2E32" w:rsidRPr="001F64EE">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8FE8" w14:textId="77777777" w:rsidR="00450D3B" w:rsidRDefault="00450D3B">
      <w:r>
        <w:separator/>
      </w:r>
    </w:p>
  </w:endnote>
  <w:endnote w:type="continuationSeparator" w:id="0">
    <w:p w14:paraId="1B5989A1" w14:textId="77777777" w:rsidR="00450D3B" w:rsidRDefault="00450D3B">
      <w:r>
        <w:continuationSeparator/>
      </w:r>
    </w:p>
  </w:endnote>
  <w:endnote w:type="continuationNotice" w:id="1">
    <w:p w14:paraId="3ACE9C76" w14:textId="77777777" w:rsidR="00450D3B" w:rsidRDefault="00450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D431" w14:textId="77777777" w:rsidR="00450D3B" w:rsidRDefault="00450D3B">
      <w:r>
        <w:separator/>
      </w:r>
    </w:p>
  </w:footnote>
  <w:footnote w:type="continuationSeparator" w:id="0">
    <w:p w14:paraId="731DD2BC" w14:textId="77777777" w:rsidR="00450D3B" w:rsidRDefault="00450D3B">
      <w:r>
        <w:continuationSeparator/>
      </w:r>
    </w:p>
  </w:footnote>
  <w:footnote w:type="continuationNotice" w:id="1">
    <w:p w14:paraId="29BAA221" w14:textId="77777777" w:rsidR="00450D3B" w:rsidRDefault="00450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7AFB"/>
    <w:multiLevelType w:val="hybridMultilevel"/>
    <w:tmpl w:val="94B436C8"/>
    <w:lvl w:ilvl="0" w:tplc="705844C0">
      <w:start w:val="1"/>
      <w:numFmt w:val="decimal"/>
      <w:lvlText w:val="3.%1."/>
      <w:lvlJc w:val="left"/>
      <w:pPr>
        <w:ind w:left="1190" w:hanging="360"/>
      </w:pPr>
      <w:rPr>
        <w:rFonts w:ascii="Times New Roman" w:hAnsi="Times New Roman" w:hint="default"/>
        <w:b w:val="0"/>
        <w:i w:val="0"/>
        <w:sz w:val="22"/>
      </w:rPr>
    </w:lvl>
    <w:lvl w:ilvl="1" w:tplc="04270019" w:tentative="1">
      <w:start w:val="1"/>
      <w:numFmt w:val="lowerLetter"/>
      <w:lvlText w:val="%2."/>
      <w:lvlJc w:val="left"/>
      <w:pPr>
        <w:ind w:left="1910" w:hanging="360"/>
      </w:pPr>
    </w:lvl>
    <w:lvl w:ilvl="2" w:tplc="0427001B" w:tentative="1">
      <w:start w:val="1"/>
      <w:numFmt w:val="lowerRoman"/>
      <w:lvlText w:val="%3."/>
      <w:lvlJc w:val="right"/>
      <w:pPr>
        <w:ind w:left="2630" w:hanging="180"/>
      </w:pPr>
    </w:lvl>
    <w:lvl w:ilvl="3" w:tplc="0427000F" w:tentative="1">
      <w:start w:val="1"/>
      <w:numFmt w:val="decimal"/>
      <w:lvlText w:val="%4."/>
      <w:lvlJc w:val="left"/>
      <w:pPr>
        <w:ind w:left="3350" w:hanging="360"/>
      </w:pPr>
    </w:lvl>
    <w:lvl w:ilvl="4" w:tplc="04270019" w:tentative="1">
      <w:start w:val="1"/>
      <w:numFmt w:val="lowerLetter"/>
      <w:lvlText w:val="%5."/>
      <w:lvlJc w:val="left"/>
      <w:pPr>
        <w:ind w:left="4070" w:hanging="360"/>
      </w:pPr>
    </w:lvl>
    <w:lvl w:ilvl="5" w:tplc="0427001B" w:tentative="1">
      <w:start w:val="1"/>
      <w:numFmt w:val="lowerRoman"/>
      <w:lvlText w:val="%6."/>
      <w:lvlJc w:val="right"/>
      <w:pPr>
        <w:ind w:left="4790" w:hanging="180"/>
      </w:pPr>
    </w:lvl>
    <w:lvl w:ilvl="6" w:tplc="0427000F" w:tentative="1">
      <w:start w:val="1"/>
      <w:numFmt w:val="decimal"/>
      <w:lvlText w:val="%7."/>
      <w:lvlJc w:val="left"/>
      <w:pPr>
        <w:ind w:left="5510" w:hanging="360"/>
      </w:pPr>
    </w:lvl>
    <w:lvl w:ilvl="7" w:tplc="04270019" w:tentative="1">
      <w:start w:val="1"/>
      <w:numFmt w:val="lowerLetter"/>
      <w:lvlText w:val="%8."/>
      <w:lvlJc w:val="left"/>
      <w:pPr>
        <w:ind w:left="6230" w:hanging="360"/>
      </w:pPr>
    </w:lvl>
    <w:lvl w:ilvl="8" w:tplc="0427001B" w:tentative="1">
      <w:start w:val="1"/>
      <w:numFmt w:val="lowerRoman"/>
      <w:lvlText w:val="%9."/>
      <w:lvlJc w:val="right"/>
      <w:pPr>
        <w:ind w:left="6950" w:hanging="180"/>
      </w:pPr>
    </w:lvl>
  </w:abstractNum>
  <w:abstractNum w:abstractNumId="1" w15:restartNumberingAfterBreak="0">
    <w:nsid w:val="1E8D4D36"/>
    <w:multiLevelType w:val="multilevel"/>
    <w:tmpl w:val="78D64E08"/>
    <w:lvl w:ilvl="0">
      <w:start w:val="1"/>
      <w:numFmt w:val="decimal"/>
      <w:lvlText w:val="%1."/>
      <w:lvlJc w:val="left"/>
      <w:pPr>
        <w:ind w:left="360" w:hanging="360"/>
      </w:pPr>
    </w:lvl>
    <w:lvl w:ilvl="1">
      <w:start w:val="1"/>
      <w:numFmt w:val="decimal"/>
      <w:lvlText w:val="1.%2."/>
      <w:lvlJc w:val="left"/>
      <w:pPr>
        <w:ind w:left="720" w:hanging="360"/>
      </w:pPr>
      <w:rPr>
        <w:rFonts w:ascii="Times New Roman" w:hAnsi="Times New Roman" w:hint="default"/>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99329C"/>
    <w:multiLevelType w:val="hybridMultilevel"/>
    <w:tmpl w:val="6FF0ECD6"/>
    <w:lvl w:ilvl="0" w:tplc="78FE42D2">
      <w:start w:val="1"/>
      <w:numFmt w:val="decimal"/>
      <w:lvlText w:val="2.%1."/>
      <w:lvlJc w:val="left"/>
      <w:pPr>
        <w:ind w:left="360" w:hanging="360"/>
      </w:pPr>
      <w:rPr>
        <w:rFonts w:ascii="Times New Roman" w:hAnsi="Times New Roman" w:hint="default"/>
        <w:b w:val="0"/>
        <w:i w:val="0"/>
        <w:sz w:val="22"/>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3" w15:restartNumberingAfterBreak="0">
    <w:nsid w:val="42F02AB9"/>
    <w:multiLevelType w:val="hybridMultilevel"/>
    <w:tmpl w:val="9D6A8710"/>
    <w:lvl w:ilvl="0" w:tplc="0409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BF1364"/>
    <w:multiLevelType w:val="hybridMultilevel"/>
    <w:tmpl w:val="92EA8D6A"/>
    <w:lvl w:ilvl="0" w:tplc="78FE42D2">
      <w:start w:val="1"/>
      <w:numFmt w:val="decimal"/>
      <w:lvlText w:val="2.%1."/>
      <w:lvlJc w:val="left"/>
      <w:pPr>
        <w:ind w:left="833" w:hanging="360"/>
      </w:pPr>
      <w:rPr>
        <w:rFonts w:ascii="Times New Roman" w:hAnsi="Times New Roman" w:hint="default"/>
        <w:b w:val="0"/>
        <w:i w:val="0"/>
        <w:sz w:val="22"/>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5" w15:restartNumberingAfterBreak="0">
    <w:nsid w:val="456B5C9D"/>
    <w:multiLevelType w:val="multilevel"/>
    <w:tmpl w:val="777A07F2"/>
    <w:lvl w:ilvl="0">
      <w:start w:val="1"/>
      <w:numFmt w:val="upperRoman"/>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C5961DF"/>
    <w:multiLevelType w:val="hybridMultilevel"/>
    <w:tmpl w:val="FD2C4F70"/>
    <w:lvl w:ilvl="0" w:tplc="78FE42D2">
      <w:start w:val="1"/>
      <w:numFmt w:val="decimal"/>
      <w:lvlText w:val="2.%1."/>
      <w:lvlJc w:val="left"/>
      <w:pPr>
        <w:ind w:left="644" w:hanging="360"/>
      </w:pPr>
      <w:rPr>
        <w:rFonts w:ascii="Times New Roman" w:hAnsi="Times New Roman" w:hint="default"/>
        <w:b w:val="0"/>
        <w:i w:val="0"/>
        <w:sz w:val="22"/>
      </w:rPr>
    </w:lvl>
    <w:lvl w:ilvl="1" w:tplc="04270019" w:tentative="1">
      <w:start w:val="1"/>
      <w:numFmt w:val="lowerLetter"/>
      <w:lvlText w:val="%2."/>
      <w:lvlJc w:val="left"/>
      <w:pPr>
        <w:ind w:left="1984" w:hanging="360"/>
      </w:pPr>
    </w:lvl>
    <w:lvl w:ilvl="2" w:tplc="0427001B" w:tentative="1">
      <w:start w:val="1"/>
      <w:numFmt w:val="lowerRoman"/>
      <w:lvlText w:val="%3."/>
      <w:lvlJc w:val="right"/>
      <w:pPr>
        <w:ind w:left="2704" w:hanging="180"/>
      </w:pPr>
    </w:lvl>
    <w:lvl w:ilvl="3" w:tplc="0427000F" w:tentative="1">
      <w:start w:val="1"/>
      <w:numFmt w:val="decimal"/>
      <w:lvlText w:val="%4."/>
      <w:lvlJc w:val="left"/>
      <w:pPr>
        <w:ind w:left="3424" w:hanging="360"/>
      </w:pPr>
    </w:lvl>
    <w:lvl w:ilvl="4" w:tplc="04270019" w:tentative="1">
      <w:start w:val="1"/>
      <w:numFmt w:val="lowerLetter"/>
      <w:lvlText w:val="%5."/>
      <w:lvlJc w:val="left"/>
      <w:pPr>
        <w:ind w:left="4144" w:hanging="360"/>
      </w:pPr>
    </w:lvl>
    <w:lvl w:ilvl="5" w:tplc="0427001B" w:tentative="1">
      <w:start w:val="1"/>
      <w:numFmt w:val="lowerRoman"/>
      <w:lvlText w:val="%6."/>
      <w:lvlJc w:val="right"/>
      <w:pPr>
        <w:ind w:left="4864" w:hanging="180"/>
      </w:pPr>
    </w:lvl>
    <w:lvl w:ilvl="6" w:tplc="0427000F" w:tentative="1">
      <w:start w:val="1"/>
      <w:numFmt w:val="decimal"/>
      <w:lvlText w:val="%7."/>
      <w:lvlJc w:val="left"/>
      <w:pPr>
        <w:ind w:left="5584" w:hanging="360"/>
      </w:pPr>
    </w:lvl>
    <w:lvl w:ilvl="7" w:tplc="04270019" w:tentative="1">
      <w:start w:val="1"/>
      <w:numFmt w:val="lowerLetter"/>
      <w:lvlText w:val="%8."/>
      <w:lvlJc w:val="left"/>
      <w:pPr>
        <w:ind w:left="6304" w:hanging="360"/>
      </w:pPr>
    </w:lvl>
    <w:lvl w:ilvl="8" w:tplc="0427001B" w:tentative="1">
      <w:start w:val="1"/>
      <w:numFmt w:val="lowerRoman"/>
      <w:lvlText w:val="%9."/>
      <w:lvlJc w:val="right"/>
      <w:pPr>
        <w:ind w:left="7024" w:hanging="180"/>
      </w:pPr>
    </w:lvl>
  </w:abstractNum>
  <w:abstractNum w:abstractNumId="7" w15:restartNumberingAfterBreak="0">
    <w:nsid w:val="76770EE1"/>
    <w:multiLevelType w:val="hybridMultilevel"/>
    <w:tmpl w:val="3C54D5C0"/>
    <w:lvl w:ilvl="0" w:tplc="74DA3ED8">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6E625BE"/>
    <w:multiLevelType w:val="hybridMultilevel"/>
    <w:tmpl w:val="D57693FC"/>
    <w:lvl w:ilvl="0" w:tplc="52CCAF7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C451D1"/>
    <w:multiLevelType w:val="hybridMultilevel"/>
    <w:tmpl w:val="2D08D76E"/>
    <w:lvl w:ilvl="0" w:tplc="B9489728">
      <w:start w:val="1"/>
      <w:numFmt w:val="decimal"/>
      <w:lvlText w:val="1.%1."/>
      <w:lvlJc w:val="left"/>
      <w:pPr>
        <w:ind w:left="360" w:hanging="360"/>
      </w:pPr>
      <w:rPr>
        <w:rFonts w:ascii="Times New Roman" w:hAnsi="Times New Roman" w:hint="default"/>
        <w:b w:val="0"/>
        <w:i w:val="0"/>
        <w:sz w:val="22"/>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10" w15:restartNumberingAfterBreak="0">
    <w:nsid w:val="7FEE2706"/>
    <w:multiLevelType w:val="multilevel"/>
    <w:tmpl w:val="73E2308C"/>
    <w:lvl w:ilvl="0">
      <w:start w:val="1"/>
      <w:numFmt w:val="decimal"/>
      <w:lvlText w:val="%1."/>
      <w:lvlJc w:val="left"/>
      <w:pPr>
        <w:ind w:left="1607" w:hanging="360"/>
      </w:pPr>
      <w:rPr>
        <w:rFonts w:hint="default"/>
        <w:i w:val="0"/>
      </w:rPr>
    </w:lvl>
    <w:lvl w:ilvl="1">
      <w:start w:val="1"/>
      <w:numFmt w:val="decimal"/>
      <w:isLgl/>
      <w:lvlText w:val="%1.%2."/>
      <w:lvlJc w:val="left"/>
      <w:pPr>
        <w:ind w:left="3083" w:hanging="1830"/>
      </w:pPr>
      <w:rPr>
        <w:rFonts w:hint="default"/>
      </w:rPr>
    </w:lvl>
    <w:lvl w:ilvl="2">
      <w:start w:val="1"/>
      <w:numFmt w:val="decimal"/>
      <w:isLgl/>
      <w:lvlText w:val="%1.%2.%3."/>
      <w:lvlJc w:val="left"/>
      <w:pPr>
        <w:ind w:left="3089" w:hanging="1830"/>
      </w:pPr>
      <w:rPr>
        <w:rFonts w:hint="default"/>
      </w:rPr>
    </w:lvl>
    <w:lvl w:ilvl="3">
      <w:start w:val="1"/>
      <w:numFmt w:val="decimal"/>
      <w:isLgl/>
      <w:lvlText w:val="%1.%2.%3.%4."/>
      <w:lvlJc w:val="left"/>
      <w:pPr>
        <w:ind w:left="3095" w:hanging="1830"/>
      </w:pPr>
      <w:rPr>
        <w:rFonts w:hint="default"/>
      </w:rPr>
    </w:lvl>
    <w:lvl w:ilvl="4">
      <w:start w:val="1"/>
      <w:numFmt w:val="decimal"/>
      <w:isLgl/>
      <w:lvlText w:val="%1.%2.%3.%4.%5."/>
      <w:lvlJc w:val="left"/>
      <w:pPr>
        <w:ind w:left="3101" w:hanging="1830"/>
      </w:pPr>
      <w:rPr>
        <w:rFonts w:hint="default"/>
      </w:rPr>
    </w:lvl>
    <w:lvl w:ilvl="5">
      <w:start w:val="1"/>
      <w:numFmt w:val="decimal"/>
      <w:isLgl/>
      <w:lvlText w:val="%1.%2.%3.%4.%5.%6."/>
      <w:lvlJc w:val="left"/>
      <w:pPr>
        <w:ind w:left="3107" w:hanging="1830"/>
      </w:pPr>
      <w:rPr>
        <w:rFonts w:hint="default"/>
      </w:rPr>
    </w:lvl>
    <w:lvl w:ilvl="6">
      <w:start w:val="1"/>
      <w:numFmt w:val="decimal"/>
      <w:isLgl/>
      <w:lvlText w:val="%1.%2.%3.%4.%5.%6.%7."/>
      <w:lvlJc w:val="left"/>
      <w:pPr>
        <w:ind w:left="3113" w:hanging="1830"/>
      </w:pPr>
      <w:rPr>
        <w:rFonts w:hint="default"/>
      </w:rPr>
    </w:lvl>
    <w:lvl w:ilvl="7">
      <w:start w:val="1"/>
      <w:numFmt w:val="decimal"/>
      <w:isLgl/>
      <w:lvlText w:val="%1.%2.%3.%4.%5.%6.%7.%8."/>
      <w:lvlJc w:val="left"/>
      <w:pPr>
        <w:ind w:left="3119" w:hanging="1830"/>
      </w:pPr>
      <w:rPr>
        <w:rFonts w:hint="default"/>
      </w:rPr>
    </w:lvl>
    <w:lvl w:ilvl="8">
      <w:start w:val="1"/>
      <w:numFmt w:val="decimal"/>
      <w:isLgl/>
      <w:lvlText w:val="%1.%2.%3.%4.%5.%6.%7.%8.%9."/>
      <w:lvlJc w:val="left"/>
      <w:pPr>
        <w:ind w:left="3125" w:hanging="1830"/>
      </w:pPr>
      <w:rPr>
        <w:rFonts w:hint="default"/>
      </w:rPr>
    </w:lvl>
  </w:abstractNum>
  <w:num w:numId="1" w16cid:durableId="1444496174">
    <w:abstractNumId w:val="10"/>
  </w:num>
  <w:num w:numId="2" w16cid:durableId="1224099231">
    <w:abstractNumId w:val="5"/>
  </w:num>
  <w:num w:numId="3" w16cid:durableId="436680815">
    <w:abstractNumId w:val="3"/>
  </w:num>
  <w:num w:numId="4" w16cid:durableId="1306667489">
    <w:abstractNumId w:val="8"/>
  </w:num>
  <w:num w:numId="5" w16cid:durableId="74135141">
    <w:abstractNumId w:val="9"/>
  </w:num>
  <w:num w:numId="6" w16cid:durableId="307052379">
    <w:abstractNumId w:val="4"/>
  </w:num>
  <w:num w:numId="7" w16cid:durableId="1090740711">
    <w:abstractNumId w:val="2"/>
  </w:num>
  <w:num w:numId="8" w16cid:durableId="186338701">
    <w:abstractNumId w:val="7"/>
  </w:num>
  <w:num w:numId="9" w16cid:durableId="1498568303">
    <w:abstractNumId w:val="1"/>
  </w:num>
  <w:num w:numId="10" w16cid:durableId="680276644">
    <w:abstractNumId w:val="6"/>
  </w:num>
  <w:num w:numId="11" w16cid:durableId="54186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684"/>
    <w:rsid w:val="000024D7"/>
    <w:rsid w:val="00003AED"/>
    <w:rsid w:val="0002314B"/>
    <w:rsid w:val="00023FCD"/>
    <w:rsid w:val="00026583"/>
    <w:rsid w:val="00031881"/>
    <w:rsid w:val="00050F8A"/>
    <w:rsid w:val="00060574"/>
    <w:rsid w:val="00087841"/>
    <w:rsid w:val="000915A1"/>
    <w:rsid w:val="00093EE4"/>
    <w:rsid w:val="000A6EEA"/>
    <w:rsid w:val="000D4351"/>
    <w:rsid w:val="000D6219"/>
    <w:rsid w:val="000D6503"/>
    <w:rsid w:val="000E26B3"/>
    <w:rsid w:val="000E73F9"/>
    <w:rsid w:val="000F5809"/>
    <w:rsid w:val="000F681C"/>
    <w:rsid w:val="00100BDA"/>
    <w:rsid w:val="00100E30"/>
    <w:rsid w:val="001027EF"/>
    <w:rsid w:val="0010347F"/>
    <w:rsid w:val="00111AA1"/>
    <w:rsid w:val="00111EF1"/>
    <w:rsid w:val="001212B7"/>
    <w:rsid w:val="00127DD9"/>
    <w:rsid w:val="00143AD5"/>
    <w:rsid w:val="00151CF1"/>
    <w:rsid w:val="001566F3"/>
    <w:rsid w:val="00161A32"/>
    <w:rsid w:val="00172FAB"/>
    <w:rsid w:val="00182537"/>
    <w:rsid w:val="001928F0"/>
    <w:rsid w:val="0019304A"/>
    <w:rsid w:val="0019696A"/>
    <w:rsid w:val="001A0C50"/>
    <w:rsid w:val="001C2828"/>
    <w:rsid w:val="001C295B"/>
    <w:rsid w:val="001C31BB"/>
    <w:rsid w:val="001C512C"/>
    <w:rsid w:val="001C6F09"/>
    <w:rsid w:val="001D1D46"/>
    <w:rsid w:val="001D26EE"/>
    <w:rsid w:val="001D6EEA"/>
    <w:rsid w:val="001D6F62"/>
    <w:rsid w:val="001E1394"/>
    <w:rsid w:val="001F4157"/>
    <w:rsid w:val="001F64EE"/>
    <w:rsid w:val="001F69DF"/>
    <w:rsid w:val="00205CD7"/>
    <w:rsid w:val="00212FFC"/>
    <w:rsid w:val="00217123"/>
    <w:rsid w:val="00221928"/>
    <w:rsid w:val="00232324"/>
    <w:rsid w:val="00242CAB"/>
    <w:rsid w:val="002476BE"/>
    <w:rsid w:val="00260873"/>
    <w:rsid w:val="00264BA6"/>
    <w:rsid w:val="0026592E"/>
    <w:rsid w:val="00265C7D"/>
    <w:rsid w:val="00271C90"/>
    <w:rsid w:val="002747AD"/>
    <w:rsid w:val="00275787"/>
    <w:rsid w:val="00283C7D"/>
    <w:rsid w:val="00286DF2"/>
    <w:rsid w:val="002931C8"/>
    <w:rsid w:val="002937DE"/>
    <w:rsid w:val="00296259"/>
    <w:rsid w:val="002A15F5"/>
    <w:rsid w:val="002B115A"/>
    <w:rsid w:val="002B362D"/>
    <w:rsid w:val="002B61C2"/>
    <w:rsid w:val="002C4FE7"/>
    <w:rsid w:val="002D693C"/>
    <w:rsid w:val="002D695D"/>
    <w:rsid w:val="002E1724"/>
    <w:rsid w:val="002E4262"/>
    <w:rsid w:val="002F54A7"/>
    <w:rsid w:val="00300CAD"/>
    <w:rsid w:val="003052BD"/>
    <w:rsid w:val="00307411"/>
    <w:rsid w:val="00310EDE"/>
    <w:rsid w:val="0031711D"/>
    <w:rsid w:val="00321362"/>
    <w:rsid w:val="0032201E"/>
    <w:rsid w:val="0032318A"/>
    <w:rsid w:val="0033795A"/>
    <w:rsid w:val="003421A7"/>
    <w:rsid w:val="00342217"/>
    <w:rsid w:val="00343AF5"/>
    <w:rsid w:val="00347C7F"/>
    <w:rsid w:val="00352F25"/>
    <w:rsid w:val="00361F04"/>
    <w:rsid w:val="003728B0"/>
    <w:rsid w:val="00372F8E"/>
    <w:rsid w:val="00384534"/>
    <w:rsid w:val="0039130F"/>
    <w:rsid w:val="00395F00"/>
    <w:rsid w:val="0039641F"/>
    <w:rsid w:val="003969E1"/>
    <w:rsid w:val="00397B8A"/>
    <w:rsid w:val="003A0190"/>
    <w:rsid w:val="003A32D6"/>
    <w:rsid w:val="003A3FB7"/>
    <w:rsid w:val="003D41E9"/>
    <w:rsid w:val="003D6E85"/>
    <w:rsid w:val="003E026D"/>
    <w:rsid w:val="003E1072"/>
    <w:rsid w:val="003E2376"/>
    <w:rsid w:val="00402B76"/>
    <w:rsid w:val="00411DEC"/>
    <w:rsid w:val="00414934"/>
    <w:rsid w:val="00415B7C"/>
    <w:rsid w:val="00420A24"/>
    <w:rsid w:val="004259CA"/>
    <w:rsid w:val="00426901"/>
    <w:rsid w:val="00427716"/>
    <w:rsid w:val="00432243"/>
    <w:rsid w:val="00436D42"/>
    <w:rsid w:val="004379AB"/>
    <w:rsid w:val="00450D3B"/>
    <w:rsid w:val="00453791"/>
    <w:rsid w:val="00454209"/>
    <w:rsid w:val="00454B8F"/>
    <w:rsid w:val="0046237F"/>
    <w:rsid w:val="00473EBB"/>
    <w:rsid w:val="004846AE"/>
    <w:rsid w:val="00487908"/>
    <w:rsid w:val="00497271"/>
    <w:rsid w:val="004A157F"/>
    <w:rsid w:val="004B27AF"/>
    <w:rsid w:val="004B2A22"/>
    <w:rsid w:val="004B6188"/>
    <w:rsid w:val="004C0E74"/>
    <w:rsid w:val="004D0427"/>
    <w:rsid w:val="004D0F57"/>
    <w:rsid w:val="004D43B8"/>
    <w:rsid w:val="004E07D6"/>
    <w:rsid w:val="004F621D"/>
    <w:rsid w:val="0050388C"/>
    <w:rsid w:val="005062A9"/>
    <w:rsid w:val="00515649"/>
    <w:rsid w:val="0052068F"/>
    <w:rsid w:val="00520A51"/>
    <w:rsid w:val="00523829"/>
    <w:rsid w:val="00533828"/>
    <w:rsid w:val="00536C19"/>
    <w:rsid w:val="00537793"/>
    <w:rsid w:val="005425A8"/>
    <w:rsid w:val="00550A19"/>
    <w:rsid w:val="0056278B"/>
    <w:rsid w:val="005967EC"/>
    <w:rsid w:val="00597272"/>
    <w:rsid w:val="005C0D9B"/>
    <w:rsid w:val="005C3812"/>
    <w:rsid w:val="005C52DE"/>
    <w:rsid w:val="005D0209"/>
    <w:rsid w:val="005E7D30"/>
    <w:rsid w:val="005F00F4"/>
    <w:rsid w:val="005F1200"/>
    <w:rsid w:val="006008BA"/>
    <w:rsid w:val="006054CE"/>
    <w:rsid w:val="00607EEC"/>
    <w:rsid w:val="00615B95"/>
    <w:rsid w:val="00627C0E"/>
    <w:rsid w:val="00631388"/>
    <w:rsid w:val="00643EF6"/>
    <w:rsid w:val="00655393"/>
    <w:rsid w:val="00661C41"/>
    <w:rsid w:val="00666FFC"/>
    <w:rsid w:val="006730CE"/>
    <w:rsid w:val="00680348"/>
    <w:rsid w:val="006901DE"/>
    <w:rsid w:val="006B6FD1"/>
    <w:rsid w:val="006C4E8F"/>
    <w:rsid w:val="006C6316"/>
    <w:rsid w:val="006C6ED6"/>
    <w:rsid w:val="006D04F0"/>
    <w:rsid w:val="006F0659"/>
    <w:rsid w:val="006F347D"/>
    <w:rsid w:val="006F62EB"/>
    <w:rsid w:val="0071193F"/>
    <w:rsid w:val="007128D3"/>
    <w:rsid w:val="00735DFA"/>
    <w:rsid w:val="00735F60"/>
    <w:rsid w:val="0074331D"/>
    <w:rsid w:val="007472E8"/>
    <w:rsid w:val="00747C2E"/>
    <w:rsid w:val="00751BC9"/>
    <w:rsid w:val="007536AA"/>
    <w:rsid w:val="0076049B"/>
    <w:rsid w:val="0077625E"/>
    <w:rsid w:val="007A2731"/>
    <w:rsid w:val="007A573A"/>
    <w:rsid w:val="007B23E2"/>
    <w:rsid w:val="007B4032"/>
    <w:rsid w:val="007C1E1E"/>
    <w:rsid w:val="007C22E2"/>
    <w:rsid w:val="007D2F3B"/>
    <w:rsid w:val="007D4D97"/>
    <w:rsid w:val="007D4F20"/>
    <w:rsid w:val="007E3C3D"/>
    <w:rsid w:val="007F43D1"/>
    <w:rsid w:val="00825899"/>
    <w:rsid w:val="00834E3D"/>
    <w:rsid w:val="0084215B"/>
    <w:rsid w:val="00846E70"/>
    <w:rsid w:val="0085526C"/>
    <w:rsid w:val="00860520"/>
    <w:rsid w:val="008650BA"/>
    <w:rsid w:val="00883AA0"/>
    <w:rsid w:val="00883F01"/>
    <w:rsid w:val="00890A10"/>
    <w:rsid w:val="008926B1"/>
    <w:rsid w:val="0089651B"/>
    <w:rsid w:val="008A18EA"/>
    <w:rsid w:val="008A434C"/>
    <w:rsid w:val="008A5691"/>
    <w:rsid w:val="008A64F2"/>
    <w:rsid w:val="008A68C5"/>
    <w:rsid w:val="008B1E3E"/>
    <w:rsid w:val="008B5C77"/>
    <w:rsid w:val="008C0A13"/>
    <w:rsid w:val="008F7D99"/>
    <w:rsid w:val="00917D67"/>
    <w:rsid w:val="0092163C"/>
    <w:rsid w:val="009262AF"/>
    <w:rsid w:val="009269B7"/>
    <w:rsid w:val="00931213"/>
    <w:rsid w:val="00941341"/>
    <w:rsid w:val="009604D3"/>
    <w:rsid w:val="009632BE"/>
    <w:rsid w:val="00980BAA"/>
    <w:rsid w:val="00991E3B"/>
    <w:rsid w:val="009955EE"/>
    <w:rsid w:val="009A3846"/>
    <w:rsid w:val="009B3D02"/>
    <w:rsid w:val="009B4596"/>
    <w:rsid w:val="009C6710"/>
    <w:rsid w:val="009C7F50"/>
    <w:rsid w:val="009D01E8"/>
    <w:rsid w:val="009E57F6"/>
    <w:rsid w:val="009E5E4D"/>
    <w:rsid w:val="009F20EB"/>
    <w:rsid w:val="009F7710"/>
    <w:rsid w:val="00A12D94"/>
    <w:rsid w:val="00A1483F"/>
    <w:rsid w:val="00A14868"/>
    <w:rsid w:val="00A21892"/>
    <w:rsid w:val="00A225F7"/>
    <w:rsid w:val="00A236A0"/>
    <w:rsid w:val="00A3405A"/>
    <w:rsid w:val="00A42DC8"/>
    <w:rsid w:val="00A45CEA"/>
    <w:rsid w:val="00A51853"/>
    <w:rsid w:val="00A52874"/>
    <w:rsid w:val="00A6180D"/>
    <w:rsid w:val="00A668C0"/>
    <w:rsid w:val="00A67CB8"/>
    <w:rsid w:val="00A77C25"/>
    <w:rsid w:val="00A82E61"/>
    <w:rsid w:val="00A95BB8"/>
    <w:rsid w:val="00AA7D55"/>
    <w:rsid w:val="00AC1AEB"/>
    <w:rsid w:val="00AC62F0"/>
    <w:rsid w:val="00AC7DF8"/>
    <w:rsid w:val="00AD1C39"/>
    <w:rsid w:val="00AD3411"/>
    <w:rsid w:val="00AE0935"/>
    <w:rsid w:val="00AF2E32"/>
    <w:rsid w:val="00AF403F"/>
    <w:rsid w:val="00AF5F58"/>
    <w:rsid w:val="00AF641E"/>
    <w:rsid w:val="00B05677"/>
    <w:rsid w:val="00B122B4"/>
    <w:rsid w:val="00B24285"/>
    <w:rsid w:val="00B2627B"/>
    <w:rsid w:val="00B44B38"/>
    <w:rsid w:val="00B52769"/>
    <w:rsid w:val="00B57035"/>
    <w:rsid w:val="00B61D73"/>
    <w:rsid w:val="00B64DFF"/>
    <w:rsid w:val="00B72B94"/>
    <w:rsid w:val="00B7624B"/>
    <w:rsid w:val="00B8643F"/>
    <w:rsid w:val="00B87391"/>
    <w:rsid w:val="00B90F6D"/>
    <w:rsid w:val="00B91D7D"/>
    <w:rsid w:val="00B92C26"/>
    <w:rsid w:val="00B96A4F"/>
    <w:rsid w:val="00BA44F7"/>
    <w:rsid w:val="00BC02A8"/>
    <w:rsid w:val="00BE418E"/>
    <w:rsid w:val="00BF09FE"/>
    <w:rsid w:val="00BF641C"/>
    <w:rsid w:val="00C01F5E"/>
    <w:rsid w:val="00C0511F"/>
    <w:rsid w:val="00C15E22"/>
    <w:rsid w:val="00C260D5"/>
    <w:rsid w:val="00C2643F"/>
    <w:rsid w:val="00C318A5"/>
    <w:rsid w:val="00C31B00"/>
    <w:rsid w:val="00C37740"/>
    <w:rsid w:val="00C415BE"/>
    <w:rsid w:val="00C46C22"/>
    <w:rsid w:val="00C530EF"/>
    <w:rsid w:val="00C57BCB"/>
    <w:rsid w:val="00C64B20"/>
    <w:rsid w:val="00C7276A"/>
    <w:rsid w:val="00C861BF"/>
    <w:rsid w:val="00C86853"/>
    <w:rsid w:val="00C87467"/>
    <w:rsid w:val="00C96187"/>
    <w:rsid w:val="00C96369"/>
    <w:rsid w:val="00C978D8"/>
    <w:rsid w:val="00CA13D6"/>
    <w:rsid w:val="00CA6428"/>
    <w:rsid w:val="00CB06C1"/>
    <w:rsid w:val="00CB4B70"/>
    <w:rsid w:val="00CB5D77"/>
    <w:rsid w:val="00CC4DE1"/>
    <w:rsid w:val="00CD039C"/>
    <w:rsid w:val="00CD644D"/>
    <w:rsid w:val="00CE025C"/>
    <w:rsid w:val="00CE65F9"/>
    <w:rsid w:val="00CF05B8"/>
    <w:rsid w:val="00CF06FE"/>
    <w:rsid w:val="00CF7498"/>
    <w:rsid w:val="00D00358"/>
    <w:rsid w:val="00D057D4"/>
    <w:rsid w:val="00D13F43"/>
    <w:rsid w:val="00D27E92"/>
    <w:rsid w:val="00D32928"/>
    <w:rsid w:val="00D35FB5"/>
    <w:rsid w:val="00D37B7C"/>
    <w:rsid w:val="00D43BD5"/>
    <w:rsid w:val="00D52529"/>
    <w:rsid w:val="00D856D1"/>
    <w:rsid w:val="00D961B0"/>
    <w:rsid w:val="00D9739D"/>
    <w:rsid w:val="00DA2219"/>
    <w:rsid w:val="00DA69D3"/>
    <w:rsid w:val="00DB73C4"/>
    <w:rsid w:val="00DC77F2"/>
    <w:rsid w:val="00DD762A"/>
    <w:rsid w:val="00DE3E0B"/>
    <w:rsid w:val="00DF05C4"/>
    <w:rsid w:val="00DF3AA9"/>
    <w:rsid w:val="00E1254F"/>
    <w:rsid w:val="00E238A5"/>
    <w:rsid w:val="00E23C02"/>
    <w:rsid w:val="00E244AD"/>
    <w:rsid w:val="00E24601"/>
    <w:rsid w:val="00E25109"/>
    <w:rsid w:val="00E27860"/>
    <w:rsid w:val="00E343E3"/>
    <w:rsid w:val="00E37010"/>
    <w:rsid w:val="00E50377"/>
    <w:rsid w:val="00E51B59"/>
    <w:rsid w:val="00E63523"/>
    <w:rsid w:val="00E655F3"/>
    <w:rsid w:val="00E65EC3"/>
    <w:rsid w:val="00E73423"/>
    <w:rsid w:val="00E734E5"/>
    <w:rsid w:val="00E74F48"/>
    <w:rsid w:val="00E76D29"/>
    <w:rsid w:val="00E775A9"/>
    <w:rsid w:val="00E963E0"/>
    <w:rsid w:val="00EB2A6B"/>
    <w:rsid w:val="00EB67C1"/>
    <w:rsid w:val="00EC7F6B"/>
    <w:rsid w:val="00ED1A26"/>
    <w:rsid w:val="00EE1CDB"/>
    <w:rsid w:val="00EE56A1"/>
    <w:rsid w:val="00EF0318"/>
    <w:rsid w:val="00EF4282"/>
    <w:rsid w:val="00F00D0D"/>
    <w:rsid w:val="00F0705D"/>
    <w:rsid w:val="00F11D08"/>
    <w:rsid w:val="00F33BF2"/>
    <w:rsid w:val="00F4354C"/>
    <w:rsid w:val="00F4453B"/>
    <w:rsid w:val="00F461A9"/>
    <w:rsid w:val="00F505D1"/>
    <w:rsid w:val="00F528D3"/>
    <w:rsid w:val="00F57BAB"/>
    <w:rsid w:val="00F57BE7"/>
    <w:rsid w:val="00F57FA8"/>
    <w:rsid w:val="00F74427"/>
    <w:rsid w:val="00F75292"/>
    <w:rsid w:val="00F766F2"/>
    <w:rsid w:val="00F8599B"/>
    <w:rsid w:val="00F874FA"/>
    <w:rsid w:val="00FB10AA"/>
    <w:rsid w:val="00FC41D1"/>
    <w:rsid w:val="00FE076E"/>
    <w:rsid w:val="00FF02D1"/>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6FE"/>
  </w:style>
  <w:style w:type="paragraph" w:styleId="Heading1">
    <w:name w:val="heading 1"/>
    <w:basedOn w:val="Normal"/>
    <w:link w:val="Heading1Char"/>
    <w:uiPriority w:val="9"/>
    <w:qFormat/>
    <w:rsid w:val="00352F25"/>
    <w:pPr>
      <w:spacing w:before="100" w:beforeAutospacing="1" w:after="100" w:afterAutospacing="1"/>
      <w:outlineLvl w:val="0"/>
    </w:pPr>
    <w:rPr>
      <w:rFonts w:eastAsiaTheme="minorEastAsia"/>
      <w:b/>
      <w:bCs/>
      <w:kern w:val="36"/>
      <w:sz w:val="48"/>
      <w:szCs w:val="48"/>
      <w:lang w:eastAsia="lt-LT"/>
    </w:rPr>
  </w:style>
  <w:style w:type="paragraph" w:styleId="Heading2">
    <w:name w:val="heading 2"/>
    <w:basedOn w:val="Normal"/>
    <w:link w:val="Heading2Char"/>
    <w:uiPriority w:val="9"/>
    <w:qFormat/>
    <w:rsid w:val="00352F25"/>
    <w:pPr>
      <w:spacing w:before="100" w:beforeAutospacing="1" w:after="100" w:afterAutospacing="1"/>
      <w:outlineLvl w:val="1"/>
    </w:pPr>
    <w:rPr>
      <w:rFonts w:eastAsiaTheme="minorEastAsia"/>
      <w:b/>
      <w:bCs/>
      <w:sz w:val="36"/>
      <w:szCs w:val="36"/>
      <w:lang w:eastAsia="lt-LT"/>
    </w:rPr>
  </w:style>
  <w:style w:type="paragraph" w:styleId="Heading3">
    <w:name w:val="heading 3"/>
    <w:basedOn w:val="Normal"/>
    <w:link w:val="Heading3Char"/>
    <w:uiPriority w:val="9"/>
    <w:qFormat/>
    <w:rsid w:val="00352F25"/>
    <w:pPr>
      <w:spacing w:before="100" w:beforeAutospacing="1" w:after="100" w:afterAutospacing="1"/>
      <w:outlineLvl w:val="2"/>
    </w:pPr>
    <w:rPr>
      <w:rFonts w:eastAsiaTheme="minorEastAsia"/>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414934"/>
  </w:style>
  <w:style w:type="paragraph" w:styleId="CommentSubject">
    <w:name w:val="annotation subject"/>
    <w:basedOn w:val="CommentText"/>
    <w:next w:val="CommentText"/>
    <w:link w:val="CommentSubjectChar"/>
    <w:semiHidden/>
    <w:unhideWhenUsed/>
    <w:rsid w:val="004D0427"/>
    <w:rPr>
      <w:b/>
      <w:bCs/>
    </w:rPr>
  </w:style>
  <w:style w:type="character" w:customStyle="1" w:styleId="CommentSubjectChar">
    <w:name w:val="Comment Subject Char"/>
    <w:basedOn w:val="CommentTextChar"/>
    <w:link w:val="CommentSubject"/>
    <w:semiHidden/>
    <w:rsid w:val="004D0427"/>
    <w:rPr>
      <w:b/>
      <w:bCs/>
      <w:sz w:val="20"/>
    </w:rPr>
  </w:style>
  <w:style w:type="paragraph" w:styleId="Header">
    <w:name w:val="header"/>
    <w:basedOn w:val="Normal"/>
    <w:link w:val="HeaderChar"/>
    <w:semiHidden/>
    <w:unhideWhenUsed/>
    <w:rsid w:val="0076049B"/>
    <w:pPr>
      <w:tabs>
        <w:tab w:val="center" w:pos="4677"/>
        <w:tab w:val="right" w:pos="9355"/>
      </w:tabs>
    </w:pPr>
  </w:style>
  <w:style w:type="character" w:customStyle="1" w:styleId="HeaderChar">
    <w:name w:val="Header Char"/>
    <w:basedOn w:val="DefaultParagraphFont"/>
    <w:link w:val="Header"/>
    <w:semiHidden/>
    <w:rsid w:val="0076049B"/>
  </w:style>
  <w:style w:type="paragraph" w:styleId="Footer">
    <w:name w:val="footer"/>
    <w:basedOn w:val="Normal"/>
    <w:link w:val="FooterChar"/>
    <w:semiHidden/>
    <w:unhideWhenUsed/>
    <w:rsid w:val="0076049B"/>
    <w:pPr>
      <w:tabs>
        <w:tab w:val="center" w:pos="4677"/>
        <w:tab w:val="right" w:pos="9355"/>
      </w:tabs>
    </w:pPr>
  </w:style>
  <w:style w:type="character" w:customStyle="1" w:styleId="FooterChar">
    <w:name w:val="Footer Char"/>
    <w:basedOn w:val="DefaultParagraphFont"/>
    <w:link w:val="Footer"/>
    <w:semiHidden/>
    <w:rsid w:val="0076049B"/>
  </w:style>
  <w:style w:type="character" w:styleId="Hyperlink">
    <w:name w:val="Hyperlink"/>
    <w:basedOn w:val="DefaultParagraphFont"/>
    <w:unhideWhenUsed/>
    <w:rsid w:val="00EB2A6B"/>
    <w:rPr>
      <w:color w:val="0563C1" w:themeColor="hyperlink"/>
      <w:u w:val="single"/>
    </w:rPr>
  </w:style>
  <w:style w:type="character" w:styleId="UnresolvedMention">
    <w:name w:val="Unresolved Mention"/>
    <w:basedOn w:val="DefaultParagraphFont"/>
    <w:uiPriority w:val="99"/>
    <w:semiHidden/>
    <w:unhideWhenUsed/>
    <w:rsid w:val="00EB2A6B"/>
    <w:rPr>
      <w:color w:val="605E5C"/>
      <w:shd w:val="clear" w:color="auto" w:fill="E1DFDD"/>
    </w:rPr>
  </w:style>
  <w:style w:type="paragraph" w:styleId="ListParagraph">
    <w:name w:val="List Paragraph"/>
    <w:basedOn w:val="Normal"/>
    <w:uiPriority w:val="34"/>
    <w:qFormat/>
    <w:rsid w:val="007B4032"/>
    <w:pPr>
      <w:ind w:left="720" w:hanging="357"/>
      <w:contextualSpacing/>
    </w:pPr>
    <w:rPr>
      <w:rFonts w:eastAsia="Calibri"/>
      <w:sz w:val="20"/>
      <w:lang w:eastAsia="lt-LT"/>
    </w:rPr>
  </w:style>
  <w:style w:type="character" w:styleId="PlaceholderText">
    <w:name w:val="Placeholder Text"/>
    <w:basedOn w:val="DefaultParagraphFont"/>
    <w:rsid w:val="00515649"/>
    <w:rPr>
      <w:color w:val="666666"/>
    </w:rPr>
  </w:style>
  <w:style w:type="character" w:customStyle="1" w:styleId="Heading1Char">
    <w:name w:val="Heading 1 Char"/>
    <w:basedOn w:val="DefaultParagraphFont"/>
    <w:link w:val="Heading1"/>
    <w:uiPriority w:val="9"/>
    <w:rsid w:val="00352F25"/>
    <w:rPr>
      <w:rFonts w:eastAsiaTheme="minorEastAsia"/>
      <w:b/>
      <w:bCs/>
      <w:kern w:val="36"/>
      <w:sz w:val="48"/>
      <w:szCs w:val="48"/>
      <w:lang w:eastAsia="lt-LT"/>
    </w:rPr>
  </w:style>
  <w:style w:type="character" w:customStyle="1" w:styleId="Heading2Char">
    <w:name w:val="Heading 2 Char"/>
    <w:basedOn w:val="DefaultParagraphFont"/>
    <w:link w:val="Heading2"/>
    <w:uiPriority w:val="9"/>
    <w:rsid w:val="00352F25"/>
    <w:rPr>
      <w:rFonts w:eastAsiaTheme="minorEastAsia"/>
      <w:b/>
      <w:bCs/>
      <w:sz w:val="36"/>
      <w:szCs w:val="36"/>
      <w:lang w:eastAsia="lt-LT"/>
    </w:rPr>
  </w:style>
  <w:style w:type="character" w:customStyle="1" w:styleId="Heading3Char">
    <w:name w:val="Heading 3 Char"/>
    <w:basedOn w:val="DefaultParagraphFont"/>
    <w:link w:val="Heading3"/>
    <w:uiPriority w:val="9"/>
    <w:rsid w:val="00352F25"/>
    <w:rPr>
      <w:rFonts w:eastAsiaTheme="minorEastAsia"/>
      <w:b/>
      <w:bCs/>
      <w:sz w:val="27"/>
      <w:szCs w:val="27"/>
      <w:lang w:eastAsia="lt-LT"/>
    </w:rPr>
  </w:style>
  <w:style w:type="paragraph" w:styleId="NormalWeb">
    <w:name w:val="Normal (Web)"/>
    <w:basedOn w:val="Normal"/>
    <w:uiPriority w:val="99"/>
    <w:unhideWhenUsed/>
    <w:rsid w:val="00352F25"/>
    <w:pPr>
      <w:spacing w:before="100" w:beforeAutospacing="1" w:after="100" w:afterAutospacing="1"/>
    </w:pPr>
    <w:rPr>
      <w:rFonts w:eastAsiaTheme="minorEastAsia"/>
      <w:szCs w:val="24"/>
      <w:lang w:eastAsia="lt-LT"/>
    </w:rPr>
  </w:style>
  <w:style w:type="character" w:styleId="Strong">
    <w:name w:val="Strong"/>
    <w:basedOn w:val="DefaultParagraphFont"/>
    <w:uiPriority w:val="22"/>
    <w:qFormat/>
    <w:rsid w:val="00352F25"/>
    <w:rPr>
      <w:b/>
      <w:bCs/>
    </w:rPr>
  </w:style>
  <w:style w:type="character" w:styleId="Emphasis">
    <w:name w:val="Emphasis"/>
    <w:basedOn w:val="DefaultParagraphFont"/>
    <w:uiPriority w:val="20"/>
    <w:qFormat/>
    <w:rsid w:val="00352F25"/>
    <w:rPr>
      <w:i/>
      <w:iCs/>
    </w:rPr>
  </w:style>
  <w:style w:type="character" w:customStyle="1" w:styleId="value">
    <w:name w:val="value"/>
    <w:basedOn w:val="DefaultParagraphFont"/>
    <w:rsid w:val="00AF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0Yu8CMFDD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0D9E371C-6673-4F9F-B4A7-76320393D0A0}">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48</Pages>
  <Words>77276</Words>
  <Characters>44048</Characters>
  <Application>Microsoft Office Word</Application>
  <DocSecurity>0</DocSecurity>
  <Lines>367</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VPT</Company>
  <LinksUpToDate>false</LinksUpToDate>
  <CharactersWithSpaces>121082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Anastasija Zaneborec</cp:lastModifiedBy>
  <cp:revision>12</cp:revision>
  <dcterms:created xsi:type="dcterms:W3CDTF">2025-07-03T09:41:00Z</dcterms:created>
  <dcterms:modified xsi:type="dcterms:W3CDTF">2025-07-04T07:27:00Z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ies>
</file>