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63AC" w14:textId="77777777" w:rsidR="00786497" w:rsidRPr="00B11A75" w:rsidRDefault="00786497" w:rsidP="00786497">
      <w:pPr>
        <w:widowControl w:val="0"/>
        <w:jc w:val="center"/>
        <w:outlineLvl w:val="0"/>
        <w:rPr>
          <w:b/>
          <w:bCs/>
          <w:caps/>
        </w:rPr>
      </w:pPr>
      <w:r w:rsidRPr="00B11A75">
        <w:rPr>
          <w:b/>
          <w:bCs/>
          <w:caps/>
        </w:rPr>
        <w:object w:dxaOrig="696" w:dyaOrig="410" w14:anchorId="2234B9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20pt" o:ole="">
            <v:imagedata r:id="rId6" o:title=""/>
          </v:shape>
          <o:OLEObject Type="Embed" ProgID="CorelDRAW.Graphic.13" ShapeID="_x0000_i1025" DrawAspect="Content" ObjectID="_1810103931" r:id="rId7"/>
        </w:object>
      </w:r>
    </w:p>
    <w:p w14:paraId="25779D3F" w14:textId="77777777" w:rsidR="00786497" w:rsidRPr="00B11A75" w:rsidRDefault="00786497" w:rsidP="00786497">
      <w:pPr>
        <w:widowControl w:val="0"/>
        <w:jc w:val="center"/>
        <w:outlineLvl w:val="0"/>
        <w:rPr>
          <w:b/>
          <w:bCs/>
          <w:caps/>
        </w:rPr>
      </w:pPr>
    </w:p>
    <w:p w14:paraId="78D8329B" w14:textId="77777777" w:rsidR="00786497" w:rsidRPr="007B3F06" w:rsidRDefault="00786497" w:rsidP="00786497">
      <w:pPr>
        <w:widowControl w:val="0"/>
        <w:jc w:val="center"/>
        <w:outlineLvl w:val="0"/>
        <w:rPr>
          <w:b/>
          <w:bCs/>
          <w:caps/>
          <w:lang w:val="en-US"/>
        </w:rPr>
      </w:pPr>
      <w:r w:rsidRPr="007B3F06">
        <w:rPr>
          <w:b/>
          <w:bCs/>
          <w:caps/>
          <w:lang w:val="en-US"/>
        </w:rPr>
        <w:t>VALSTYBĖS ĮMONĖ</w:t>
      </w:r>
    </w:p>
    <w:p w14:paraId="191A5168" w14:textId="77777777" w:rsidR="00786497" w:rsidRDefault="00786497" w:rsidP="00786497">
      <w:pPr>
        <w:widowControl w:val="0"/>
        <w:jc w:val="center"/>
        <w:outlineLvl w:val="0"/>
        <w:rPr>
          <w:b/>
          <w:bCs/>
          <w:caps/>
          <w:lang w:val="en-US"/>
        </w:rPr>
      </w:pPr>
      <w:r w:rsidRPr="007B3F06">
        <w:rPr>
          <w:b/>
          <w:bCs/>
          <w:caps/>
          <w:lang w:val="en-US"/>
        </w:rPr>
        <w:t>IGNALINOS ATOMINĖ ELEKTRINĖ</w:t>
      </w:r>
    </w:p>
    <w:p w14:paraId="21B1C83E" w14:textId="77777777" w:rsidR="00786497" w:rsidRPr="007B3F06" w:rsidRDefault="00786497" w:rsidP="00786497">
      <w:pPr>
        <w:widowControl w:val="0"/>
        <w:jc w:val="center"/>
        <w:outlineLvl w:val="0"/>
        <w:rPr>
          <w:b/>
          <w:bCs/>
          <w:caps/>
          <w:lang w:val="en-US"/>
        </w:rPr>
      </w:pPr>
      <w:r>
        <w:rPr>
          <w:b/>
          <w:bCs/>
          <w:caps/>
          <w:lang w:val="en-US"/>
        </w:rPr>
        <w:t>PREVENCIJOS SKYRIUS</w:t>
      </w:r>
    </w:p>
    <w:p w14:paraId="3C5BB49C" w14:textId="77777777" w:rsidR="00786497" w:rsidRDefault="00786497" w:rsidP="00786497">
      <w:pPr>
        <w:tabs>
          <w:tab w:val="left" w:pos="6270"/>
        </w:tabs>
        <w:ind w:left="5103"/>
        <w:rPr>
          <w:sz w:val="20"/>
          <w:szCs w:val="20"/>
          <w:lang w:val="lt-LT"/>
        </w:rPr>
      </w:pPr>
    </w:p>
    <w:p w14:paraId="252CA675" w14:textId="77777777" w:rsidR="00786497" w:rsidRDefault="00786497" w:rsidP="00786497">
      <w:pPr>
        <w:tabs>
          <w:tab w:val="left" w:pos="6270"/>
        </w:tabs>
        <w:jc w:val="center"/>
        <w:rPr>
          <w:b/>
          <w:lang w:val="lt-LT" w:eastAsia="lt-LT"/>
        </w:rPr>
      </w:pPr>
      <w:r w:rsidRPr="001575DF">
        <w:rPr>
          <w:b/>
          <w:lang w:val="lt-LT" w:eastAsia="lt-LT"/>
        </w:rPr>
        <w:t>SUBJEKTO PATIKROS FORMA</w:t>
      </w:r>
      <w:r>
        <w:rPr>
          <w:rStyle w:val="FootnoteReference"/>
          <w:b/>
          <w:lang w:val="lt-LT" w:eastAsia="lt-LT"/>
        </w:rPr>
        <w:footnoteReference w:id="1"/>
      </w:r>
    </w:p>
    <w:p w14:paraId="1374E1A8" w14:textId="77777777" w:rsidR="00786497" w:rsidRPr="00B07270" w:rsidRDefault="00786497" w:rsidP="00786497">
      <w:pPr>
        <w:tabs>
          <w:tab w:val="left" w:pos="6270"/>
        </w:tabs>
        <w:jc w:val="center"/>
        <w:rPr>
          <w:b/>
          <w:lang w:val="lt-LT" w:eastAsia="lt-LT"/>
        </w:rPr>
      </w:pPr>
    </w:p>
    <w:p w14:paraId="63F4715D" w14:textId="01055669" w:rsidR="00A20ABA" w:rsidRPr="00B07270" w:rsidRDefault="00A20ABA" w:rsidP="005E4692">
      <w:pPr>
        <w:tabs>
          <w:tab w:val="left" w:pos="6270"/>
        </w:tabs>
        <w:rPr>
          <w:b/>
          <w:lang w:val="lt-LT" w:eastAsia="lt-LT"/>
        </w:rPr>
      </w:pPr>
    </w:p>
    <w:tbl>
      <w:tblPr>
        <w:tblpPr w:leftFromText="180" w:rightFromText="180" w:vertAnchor="text" w:horzAnchor="margin" w:tblpY="169"/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4"/>
        <w:gridCol w:w="6089"/>
      </w:tblGrid>
      <w:tr w:rsidR="00A20ABA" w:rsidRPr="004D5FFB" w14:paraId="312BF17C" w14:textId="77777777" w:rsidTr="009D0A7F">
        <w:trPr>
          <w:trHeight w:val="276"/>
        </w:trPr>
        <w:tc>
          <w:tcPr>
            <w:tcW w:w="9803" w:type="dxa"/>
            <w:gridSpan w:val="2"/>
            <w:shd w:val="clear" w:color="auto" w:fill="DEEAF6"/>
          </w:tcPr>
          <w:p w14:paraId="33ADE4B6" w14:textId="77777777" w:rsidR="00A20ABA" w:rsidRPr="004725E0" w:rsidRDefault="00A20ABA" w:rsidP="009D0A7F">
            <w:pPr>
              <w:tabs>
                <w:tab w:val="left" w:pos="993"/>
                <w:tab w:val="left" w:pos="1560"/>
              </w:tabs>
              <w:spacing w:line="264" w:lineRule="auto"/>
              <w:contextualSpacing/>
              <w:rPr>
                <w:b/>
                <w:bCs/>
                <w:iCs/>
                <w:lang w:val="lt-LT" w:eastAsia="lt-LT"/>
              </w:rPr>
            </w:pPr>
            <w:r w:rsidRPr="004725E0">
              <w:rPr>
                <w:b/>
                <w:bCs/>
                <w:iCs/>
                <w:lang w:val="lt-LT" w:eastAsia="lt-LT"/>
              </w:rPr>
              <w:t>I. BENDRIEJI DUOMENYS APIE TIKRINAMĄ SUBJEKTĄ (FIZINĮ AR JURIDINĮ ASMENĮ):</w:t>
            </w:r>
          </w:p>
        </w:tc>
      </w:tr>
      <w:tr w:rsidR="00680247" w:rsidRPr="004D5FFB" w14:paraId="5B5E8A4B" w14:textId="77777777" w:rsidTr="009D0A7F">
        <w:trPr>
          <w:trHeight w:val="513"/>
        </w:trPr>
        <w:tc>
          <w:tcPr>
            <w:tcW w:w="9803" w:type="dxa"/>
            <w:gridSpan w:val="2"/>
            <w:shd w:val="clear" w:color="auto" w:fill="DEEAF6"/>
          </w:tcPr>
          <w:p w14:paraId="45474CEA" w14:textId="2BE322B9" w:rsidR="00680247" w:rsidRPr="00680247" w:rsidRDefault="001D52FF" w:rsidP="00A42045">
            <w:pPr>
              <w:rPr>
                <w:b/>
                <w:bCs/>
                <w:iCs/>
                <w:color w:val="FF0000"/>
                <w:lang w:val="lt-LT" w:eastAsia="lt-LT"/>
              </w:rPr>
            </w:pPr>
            <w:r>
              <w:rPr>
                <w:b/>
                <w:bCs/>
                <w:iCs/>
                <w:color w:val="FF0000"/>
                <w:lang w:val="lt-LT" w:eastAsia="lt-LT"/>
              </w:rPr>
              <w:t>Išcentrinis siurblys</w:t>
            </w:r>
          </w:p>
        </w:tc>
      </w:tr>
      <w:tr w:rsidR="00A20ABA" w:rsidRPr="00680247" w14:paraId="0AC2499E" w14:textId="77777777" w:rsidTr="009D0A7F">
        <w:trPr>
          <w:trHeight w:val="498"/>
        </w:trPr>
        <w:tc>
          <w:tcPr>
            <w:tcW w:w="3714" w:type="dxa"/>
            <w:shd w:val="clear" w:color="auto" w:fill="DEEAF6"/>
          </w:tcPr>
          <w:p w14:paraId="7DDBF3F1" w14:textId="1AB3B14D" w:rsidR="00A20ABA" w:rsidRPr="004725E0" w:rsidRDefault="00680247" w:rsidP="009D0A7F">
            <w:pPr>
              <w:tabs>
                <w:tab w:val="left" w:pos="993"/>
                <w:tab w:val="left" w:pos="1560"/>
              </w:tabs>
              <w:spacing w:line="264" w:lineRule="auto"/>
              <w:contextualSpacing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Gamintojo </w:t>
            </w:r>
            <w:r w:rsidR="00A20ABA" w:rsidRPr="004725E0">
              <w:rPr>
                <w:lang w:val="lt-LT" w:eastAsia="lt-LT"/>
              </w:rPr>
              <w:t>Pavadinimas</w:t>
            </w:r>
          </w:p>
          <w:p w14:paraId="7A2A52D8" w14:textId="77777777" w:rsidR="00A20ABA" w:rsidRPr="004725E0" w:rsidRDefault="00A20ABA" w:rsidP="009D0A7F">
            <w:pPr>
              <w:tabs>
                <w:tab w:val="left" w:pos="993"/>
                <w:tab w:val="left" w:pos="1560"/>
              </w:tabs>
              <w:spacing w:line="264" w:lineRule="auto"/>
              <w:contextualSpacing/>
              <w:rPr>
                <w:lang w:val="lt-LT" w:eastAsia="lt-LT"/>
              </w:rPr>
            </w:pPr>
            <w:r w:rsidRPr="004725E0">
              <w:rPr>
                <w:lang w:val="lt-LT" w:eastAsia="lt-LT"/>
              </w:rPr>
              <w:t>(originalo kalba)</w:t>
            </w:r>
          </w:p>
        </w:tc>
        <w:tc>
          <w:tcPr>
            <w:tcW w:w="6089" w:type="dxa"/>
            <w:shd w:val="clear" w:color="auto" w:fill="auto"/>
          </w:tcPr>
          <w:p w14:paraId="604CE063" w14:textId="77777777" w:rsidR="00680247" w:rsidRDefault="00680247" w:rsidP="009D0A7F">
            <w:pPr>
              <w:tabs>
                <w:tab w:val="left" w:pos="993"/>
                <w:tab w:val="left" w:pos="1560"/>
              </w:tabs>
              <w:spacing w:line="264" w:lineRule="auto"/>
              <w:contextualSpacing/>
              <w:jc w:val="both"/>
              <w:rPr>
                <w:bCs/>
                <w:iCs/>
                <w:lang w:val="en-US" w:eastAsia="lt-LT"/>
              </w:rPr>
            </w:pPr>
          </w:p>
          <w:p w14:paraId="10DB81E3" w14:textId="77777777" w:rsidR="00680247" w:rsidRDefault="00680247" w:rsidP="009D0A7F">
            <w:pPr>
              <w:tabs>
                <w:tab w:val="left" w:pos="993"/>
                <w:tab w:val="left" w:pos="1560"/>
              </w:tabs>
              <w:spacing w:line="264" w:lineRule="auto"/>
              <w:contextualSpacing/>
              <w:jc w:val="both"/>
              <w:rPr>
                <w:bCs/>
                <w:iCs/>
                <w:lang w:val="en-US" w:eastAsia="lt-LT"/>
              </w:rPr>
            </w:pPr>
          </w:p>
          <w:p w14:paraId="44B910B2" w14:textId="0049234A" w:rsidR="00A20ABA" w:rsidRPr="00680247" w:rsidRDefault="005A5740" w:rsidP="009D0A7F">
            <w:pPr>
              <w:tabs>
                <w:tab w:val="left" w:pos="993"/>
                <w:tab w:val="left" w:pos="1560"/>
              </w:tabs>
              <w:spacing w:line="264" w:lineRule="auto"/>
              <w:contextualSpacing/>
              <w:jc w:val="both"/>
              <w:rPr>
                <w:bCs/>
                <w:iCs/>
                <w:lang w:val="lt-LT" w:eastAsia="lt-LT"/>
              </w:rPr>
            </w:pPr>
            <w:r w:rsidRPr="00680247">
              <w:rPr>
                <w:bCs/>
                <w:iCs/>
                <w:lang w:val="lt-LT" w:eastAsia="lt-LT"/>
              </w:rPr>
              <w:t>(prekių gamintojas)</w:t>
            </w:r>
          </w:p>
        </w:tc>
      </w:tr>
      <w:tr w:rsidR="00A20ABA" w:rsidRPr="004D5FFB" w14:paraId="009AD13F" w14:textId="77777777" w:rsidTr="009D0A7F">
        <w:trPr>
          <w:trHeight w:val="219"/>
        </w:trPr>
        <w:tc>
          <w:tcPr>
            <w:tcW w:w="3714" w:type="dxa"/>
            <w:shd w:val="clear" w:color="auto" w:fill="DEEAF6"/>
          </w:tcPr>
          <w:p w14:paraId="5A8EFAC7" w14:textId="048169A3" w:rsidR="00A20ABA" w:rsidRPr="004725E0" w:rsidRDefault="00680247" w:rsidP="009D0A7F">
            <w:pPr>
              <w:tabs>
                <w:tab w:val="left" w:pos="993"/>
                <w:tab w:val="left" w:pos="1560"/>
              </w:tabs>
              <w:spacing w:line="264" w:lineRule="auto"/>
              <w:contextualSpacing/>
              <w:rPr>
                <w:bCs/>
                <w:iCs/>
                <w:lang w:val="lt-LT" w:eastAsia="lt-LT"/>
              </w:rPr>
            </w:pPr>
            <w:r>
              <w:rPr>
                <w:bCs/>
                <w:iCs/>
                <w:lang w:val="lt-LT" w:eastAsia="lt-LT"/>
              </w:rPr>
              <w:t xml:space="preserve">Gamintojo </w:t>
            </w:r>
            <w:r w:rsidR="00A20ABA" w:rsidRPr="004725E0">
              <w:rPr>
                <w:bCs/>
                <w:iCs/>
                <w:lang w:val="lt-LT" w:eastAsia="lt-LT"/>
              </w:rPr>
              <w:t>Identifikacijos kodas (juridinio asmens kodas arba fizinio asmens kodas)</w:t>
            </w:r>
          </w:p>
        </w:tc>
        <w:tc>
          <w:tcPr>
            <w:tcW w:w="6089" w:type="dxa"/>
            <w:shd w:val="clear" w:color="auto" w:fill="auto"/>
          </w:tcPr>
          <w:p w14:paraId="3A378FF7" w14:textId="3EA6C9FD" w:rsidR="00A20ABA" w:rsidRPr="004725E0" w:rsidRDefault="00A20ABA" w:rsidP="009D0A7F">
            <w:pPr>
              <w:tabs>
                <w:tab w:val="left" w:pos="993"/>
                <w:tab w:val="left" w:pos="1560"/>
              </w:tabs>
              <w:spacing w:line="264" w:lineRule="auto"/>
              <w:contextualSpacing/>
              <w:jc w:val="both"/>
              <w:rPr>
                <w:bCs/>
                <w:iCs/>
                <w:lang w:val="lt-LT" w:eastAsia="lt-LT"/>
              </w:rPr>
            </w:pPr>
          </w:p>
        </w:tc>
      </w:tr>
      <w:tr w:rsidR="00A20ABA" w:rsidRPr="00680247" w14:paraId="2A2A3BBE" w14:textId="77777777" w:rsidTr="009D0A7F">
        <w:trPr>
          <w:trHeight w:val="887"/>
        </w:trPr>
        <w:tc>
          <w:tcPr>
            <w:tcW w:w="3714" w:type="dxa"/>
            <w:shd w:val="clear" w:color="auto" w:fill="DEEAF6"/>
          </w:tcPr>
          <w:p w14:paraId="4E5A218C" w14:textId="3DAFE8B2" w:rsidR="00A20ABA" w:rsidRPr="004725E0" w:rsidRDefault="00680247" w:rsidP="009D0A7F">
            <w:pPr>
              <w:tabs>
                <w:tab w:val="left" w:pos="993"/>
                <w:tab w:val="left" w:pos="1560"/>
              </w:tabs>
              <w:spacing w:line="264" w:lineRule="auto"/>
              <w:contextualSpacing/>
              <w:rPr>
                <w:bCs/>
                <w:iCs/>
                <w:lang w:val="lt-LT" w:eastAsia="lt-LT"/>
              </w:rPr>
            </w:pPr>
            <w:r>
              <w:rPr>
                <w:bCs/>
                <w:iCs/>
                <w:lang w:val="lt-LT" w:eastAsia="lt-LT"/>
              </w:rPr>
              <w:t xml:space="preserve">Gamintojo </w:t>
            </w:r>
            <w:r w:rsidR="00A20ABA" w:rsidRPr="004725E0">
              <w:rPr>
                <w:bCs/>
                <w:iCs/>
                <w:lang w:val="lt-LT" w:eastAsia="lt-LT"/>
              </w:rPr>
              <w:t>Adresas, kontaktai (tel. Nr., el. pašto, internetinės svetainės adresai)</w:t>
            </w:r>
          </w:p>
        </w:tc>
        <w:tc>
          <w:tcPr>
            <w:tcW w:w="6089" w:type="dxa"/>
            <w:shd w:val="clear" w:color="auto" w:fill="auto"/>
          </w:tcPr>
          <w:p w14:paraId="1C9CE5A8" w14:textId="0A6D6FA0" w:rsidR="0095263E" w:rsidRPr="00680247" w:rsidRDefault="00680247" w:rsidP="009D0A7F">
            <w:pPr>
              <w:tabs>
                <w:tab w:val="left" w:pos="993"/>
                <w:tab w:val="left" w:pos="1560"/>
              </w:tabs>
              <w:spacing w:line="264" w:lineRule="auto"/>
              <w:contextualSpacing/>
              <w:jc w:val="both"/>
              <w:rPr>
                <w:lang w:val="lt-LT"/>
              </w:rPr>
            </w:pPr>
            <w:r w:rsidRPr="00680247">
              <w:rPr>
                <w:lang w:val="lt-LT"/>
              </w:rPr>
              <w:t xml:space="preserve">Adresas: </w:t>
            </w:r>
          </w:p>
          <w:p w14:paraId="1E3412A6" w14:textId="2527FEF9" w:rsidR="0095263E" w:rsidRPr="00680247" w:rsidRDefault="00680247" w:rsidP="009D0A7F">
            <w:pPr>
              <w:tabs>
                <w:tab w:val="left" w:pos="993"/>
                <w:tab w:val="left" w:pos="1560"/>
              </w:tabs>
              <w:spacing w:line="264" w:lineRule="auto"/>
              <w:contextualSpacing/>
              <w:jc w:val="both"/>
              <w:rPr>
                <w:lang w:val="lt-LT"/>
              </w:rPr>
            </w:pPr>
            <w:r w:rsidRPr="00680247">
              <w:rPr>
                <w:lang w:val="lt-LT"/>
              </w:rPr>
              <w:t xml:space="preserve">Tel. </w:t>
            </w:r>
            <w:proofErr w:type="spellStart"/>
            <w:r w:rsidRPr="00680247">
              <w:rPr>
                <w:lang w:val="lt-LT"/>
              </w:rPr>
              <w:t>nr.</w:t>
            </w:r>
            <w:proofErr w:type="spellEnd"/>
            <w:r w:rsidRPr="00680247">
              <w:rPr>
                <w:lang w:val="lt-LT"/>
              </w:rPr>
              <w:t xml:space="preserve"> </w:t>
            </w:r>
          </w:p>
          <w:p w14:paraId="60EF6F63" w14:textId="50C23579" w:rsidR="00680247" w:rsidRPr="00680247" w:rsidRDefault="00680247" w:rsidP="009D0A7F">
            <w:pPr>
              <w:tabs>
                <w:tab w:val="left" w:pos="993"/>
                <w:tab w:val="left" w:pos="1560"/>
              </w:tabs>
              <w:spacing w:line="264" w:lineRule="auto"/>
              <w:contextualSpacing/>
              <w:jc w:val="both"/>
              <w:rPr>
                <w:lang w:val="lt-LT"/>
              </w:rPr>
            </w:pPr>
            <w:r w:rsidRPr="00680247">
              <w:rPr>
                <w:lang w:val="lt-LT"/>
              </w:rPr>
              <w:t xml:space="preserve">El. paštas: </w:t>
            </w:r>
          </w:p>
          <w:p w14:paraId="271AE838" w14:textId="23FFF15A" w:rsidR="00680247" w:rsidRPr="00680247" w:rsidRDefault="00680247" w:rsidP="009D0A7F">
            <w:pPr>
              <w:tabs>
                <w:tab w:val="left" w:pos="993"/>
                <w:tab w:val="left" w:pos="1560"/>
              </w:tabs>
              <w:spacing w:line="264" w:lineRule="auto"/>
              <w:contextualSpacing/>
              <w:jc w:val="both"/>
              <w:rPr>
                <w:iCs/>
                <w:lang w:val="lt-LT" w:eastAsia="lt-LT"/>
              </w:rPr>
            </w:pPr>
            <w:r w:rsidRPr="00680247">
              <w:rPr>
                <w:iCs/>
                <w:lang w:val="lt-LT"/>
              </w:rPr>
              <w:t>Svetainė:</w:t>
            </w:r>
          </w:p>
          <w:p w14:paraId="72C5D285" w14:textId="027F9B25" w:rsidR="005A5740" w:rsidRPr="005A5740" w:rsidRDefault="005A5740" w:rsidP="009D0A7F">
            <w:pPr>
              <w:tabs>
                <w:tab w:val="left" w:pos="993"/>
                <w:tab w:val="left" w:pos="1560"/>
              </w:tabs>
              <w:spacing w:line="264" w:lineRule="auto"/>
              <w:contextualSpacing/>
              <w:rPr>
                <w:bCs/>
                <w:iCs/>
                <w:lang w:val="lt-LT" w:eastAsia="lt-LT"/>
              </w:rPr>
            </w:pPr>
          </w:p>
        </w:tc>
      </w:tr>
    </w:tbl>
    <w:p w14:paraId="136E25B6" w14:textId="5F0F587D" w:rsidR="003A4F54" w:rsidRPr="00A20ABA" w:rsidRDefault="003A4F54" w:rsidP="00A20ABA">
      <w:pPr>
        <w:rPr>
          <w:lang w:val="lt-LT"/>
        </w:rPr>
      </w:pPr>
    </w:p>
    <w:sectPr w:rsidR="003A4F54" w:rsidRPr="00A20A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4FB1" w14:textId="77777777" w:rsidR="00EC6C53" w:rsidRDefault="00EC6C53" w:rsidP="00786497">
      <w:r>
        <w:separator/>
      </w:r>
    </w:p>
  </w:endnote>
  <w:endnote w:type="continuationSeparator" w:id="0">
    <w:p w14:paraId="3A01271E" w14:textId="77777777" w:rsidR="00EC6C53" w:rsidRDefault="00EC6C53" w:rsidP="0078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F2C5" w14:textId="77777777" w:rsidR="00EC6C53" w:rsidRDefault="00EC6C53" w:rsidP="00786497">
      <w:r>
        <w:separator/>
      </w:r>
    </w:p>
  </w:footnote>
  <w:footnote w:type="continuationSeparator" w:id="0">
    <w:p w14:paraId="145F1B34" w14:textId="77777777" w:rsidR="00EC6C53" w:rsidRDefault="00EC6C53" w:rsidP="00786497">
      <w:r>
        <w:continuationSeparator/>
      </w:r>
    </w:p>
  </w:footnote>
  <w:footnote w:id="1">
    <w:p w14:paraId="060199EA" w14:textId="2E0607C1" w:rsidR="00786497" w:rsidRPr="00846BEC" w:rsidRDefault="00786497" w:rsidP="00786497">
      <w:pPr>
        <w:tabs>
          <w:tab w:val="left" w:pos="6270"/>
        </w:tabs>
        <w:rPr>
          <w:sz w:val="20"/>
          <w:szCs w:val="20"/>
          <w:lang w:val="lt-LT" w:eastAsia="lt-LT"/>
        </w:rPr>
      </w:pPr>
      <w:r>
        <w:rPr>
          <w:rStyle w:val="FootnoteReference"/>
        </w:rPr>
        <w:footnoteRef/>
      </w:r>
      <w:r>
        <w:t xml:space="preserve"> </w:t>
      </w:r>
      <w:r w:rsidRPr="007630AB">
        <w:rPr>
          <w:sz w:val="20"/>
          <w:szCs w:val="20"/>
          <w:lang w:val="lt-LT"/>
        </w:rPr>
        <w:t xml:space="preserve">Sankcijų įgyvendinimo ir kontrolės valstybės įmonėje Ignalinos atominėje elektrinėje tvarkos aprašo </w:t>
      </w:r>
      <w:r w:rsidR="005E4692">
        <w:rPr>
          <w:sz w:val="20"/>
          <w:szCs w:val="20"/>
          <w:lang w:val="lt-LT" w:eastAsia="lt-LT"/>
        </w:rPr>
        <w:t>3</w:t>
      </w:r>
      <w:r w:rsidRPr="007630AB">
        <w:rPr>
          <w:sz w:val="20"/>
          <w:szCs w:val="20"/>
          <w:lang w:val="lt-LT" w:eastAsia="lt-LT"/>
        </w:rPr>
        <w:t xml:space="preserve"> priedas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DA"/>
    <w:rsid w:val="00024510"/>
    <w:rsid w:val="0004153C"/>
    <w:rsid w:val="000F62C8"/>
    <w:rsid w:val="00116F11"/>
    <w:rsid w:val="001767C3"/>
    <w:rsid w:val="0017761C"/>
    <w:rsid w:val="001B15AD"/>
    <w:rsid w:val="001D52FF"/>
    <w:rsid w:val="00222410"/>
    <w:rsid w:val="00252056"/>
    <w:rsid w:val="002F07CB"/>
    <w:rsid w:val="003A4F54"/>
    <w:rsid w:val="003B5775"/>
    <w:rsid w:val="00436DA4"/>
    <w:rsid w:val="00440441"/>
    <w:rsid w:val="00442358"/>
    <w:rsid w:val="004756DC"/>
    <w:rsid w:val="004D5FFB"/>
    <w:rsid w:val="004E5405"/>
    <w:rsid w:val="00543CC2"/>
    <w:rsid w:val="0056092D"/>
    <w:rsid w:val="005A5240"/>
    <w:rsid w:val="005A5740"/>
    <w:rsid w:val="005C765B"/>
    <w:rsid w:val="005E4692"/>
    <w:rsid w:val="006150F6"/>
    <w:rsid w:val="006247DC"/>
    <w:rsid w:val="00680247"/>
    <w:rsid w:val="006D3833"/>
    <w:rsid w:val="006D6D32"/>
    <w:rsid w:val="00785A39"/>
    <w:rsid w:val="00786497"/>
    <w:rsid w:val="007A4DF8"/>
    <w:rsid w:val="00824BDC"/>
    <w:rsid w:val="00872E00"/>
    <w:rsid w:val="00886BA7"/>
    <w:rsid w:val="008A50B8"/>
    <w:rsid w:val="008E49BE"/>
    <w:rsid w:val="0095263E"/>
    <w:rsid w:val="009B793A"/>
    <w:rsid w:val="009D0A7F"/>
    <w:rsid w:val="00A20ABA"/>
    <w:rsid w:val="00A42045"/>
    <w:rsid w:val="00A917DA"/>
    <w:rsid w:val="00B61306"/>
    <w:rsid w:val="00BC60F4"/>
    <w:rsid w:val="00C21700"/>
    <w:rsid w:val="00C267A7"/>
    <w:rsid w:val="00CC018D"/>
    <w:rsid w:val="00CC6A6A"/>
    <w:rsid w:val="00D04B99"/>
    <w:rsid w:val="00D30CFE"/>
    <w:rsid w:val="00D70ED4"/>
    <w:rsid w:val="00DF4C40"/>
    <w:rsid w:val="00E616D1"/>
    <w:rsid w:val="00E62DF7"/>
    <w:rsid w:val="00EC6C53"/>
    <w:rsid w:val="00F34C46"/>
    <w:rsid w:val="00F4095B"/>
    <w:rsid w:val="00FD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DE0BDD"/>
  <w15:chartTrackingRefBased/>
  <w15:docId w15:val="{572C5F08-12C6-4AE4-A951-925853B8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A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4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405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7864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Gorbačevskaja</dc:creator>
  <cp:lastModifiedBy>Lina Černiauskienė</cp:lastModifiedBy>
  <cp:revision>2</cp:revision>
  <dcterms:created xsi:type="dcterms:W3CDTF">2025-05-30T06:52:00Z</dcterms:created>
  <dcterms:modified xsi:type="dcterms:W3CDTF">2025-05-30T06:52:00Z</dcterms:modified>
</cp:coreProperties>
</file>