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0F606" w14:textId="77777777" w:rsidR="00A03182" w:rsidRDefault="00A03182">
      <w:pPr>
        <w:rPr>
          <w:sz w:val="14"/>
          <w:szCs w:val="14"/>
        </w:rPr>
      </w:pPr>
      <w:bookmarkStart w:id="0" w:name="_GoBack"/>
    </w:p>
    <w:p w14:paraId="764B3851" w14:textId="77777777" w:rsidR="00A03182" w:rsidRDefault="00A76C70">
      <w:pPr>
        <w:ind w:left="6375"/>
        <w:textAlignment w:val="baseline"/>
        <w:rPr>
          <w:szCs w:val="24"/>
        </w:rPr>
      </w:pPr>
      <w:r>
        <w:rPr>
          <w:szCs w:val="24"/>
        </w:rPr>
        <w:t>Pirkimo sąlygų 6 priedas „Sutarties projektas“</w:t>
      </w:r>
    </w:p>
    <w:p w14:paraId="3EBC6A18" w14:textId="77777777" w:rsidR="00A03182" w:rsidRDefault="00A03182">
      <w:pPr>
        <w:widowControl w:val="0"/>
        <w:tabs>
          <w:tab w:val="left" w:pos="567"/>
          <w:tab w:val="left" w:pos="851"/>
        </w:tabs>
        <w:rPr>
          <w:b/>
          <w:bCs/>
          <w:caps/>
          <w:kern w:val="2"/>
          <w:szCs w:val="24"/>
        </w:rPr>
      </w:pPr>
    </w:p>
    <w:p w14:paraId="5D3EFF7F" w14:textId="77777777" w:rsidR="00A03182" w:rsidRDefault="00A76C70">
      <w:pPr>
        <w:widowControl w:val="0"/>
        <w:tabs>
          <w:tab w:val="left" w:pos="567"/>
          <w:tab w:val="left" w:pos="851"/>
        </w:tabs>
        <w:jc w:val="center"/>
        <w:rPr>
          <w:b/>
          <w:bCs/>
          <w:caps/>
          <w:kern w:val="2"/>
          <w:szCs w:val="24"/>
        </w:rPr>
      </w:pPr>
      <w:r>
        <w:rPr>
          <w:noProof/>
          <w:lang w:eastAsia="lt-LT"/>
        </w:rPr>
        <w:drawing>
          <wp:inline distT="0" distB="0" distL="0" distR="0" wp14:anchorId="77B4FC3D" wp14:editId="753DABB7">
            <wp:extent cx="1542415" cy="15544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1"/>
                    <a:stretch>
                      <a:fillRect/>
                    </a:stretch>
                  </pic:blipFill>
                  <pic:spPr bwMode="auto">
                    <a:xfrm>
                      <a:off x="0" y="0"/>
                      <a:ext cx="1542415" cy="1554480"/>
                    </a:xfrm>
                    <a:prstGeom prst="rect">
                      <a:avLst/>
                    </a:prstGeom>
                  </pic:spPr>
                </pic:pic>
              </a:graphicData>
            </a:graphic>
          </wp:inline>
        </w:drawing>
      </w:r>
    </w:p>
    <w:p w14:paraId="54DC90BD" w14:textId="77777777" w:rsidR="00A03182" w:rsidRDefault="00A03182">
      <w:pPr>
        <w:widowControl w:val="0"/>
        <w:tabs>
          <w:tab w:val="left" w:pos="567"/>
          <w:tab w:val="left" w:pos="851"/>
        </w:tabs>
        <w:rPr>
          <w:b/>
          <w:bCs/>
          <w:caps/>
          <w:kern w:val="2"/>
          <w:szCs w:val="24"/>
        </w:rPr>
      </w:pPr>
    </w:p>
    <w:p w14:paraId="2CA98831" w14:textId="77777777" w:rsidR="00A03182" w:rsidRDefault="00A76C70">
      <w:pPr>
        <w:widowControl w:val="0"/>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EDA77FE" w14:textId="77777777" w:rsidR="00A03182" w:rsidRDefault="00A03182">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A03182" w14:paraId="21D090A2" w14:textId="77777777">
        <w:tc>
          <w:tcPr>
            <w:tcW w:w="2447" w:type="dxa"/>
            <w:tcBorders>
              <w:top w:val="single" w:sz="4" w:space="0" w:color="000000"/>
              <w:left w:val="single" w:sz="4" w:space="0" w:color="000000"/>
              <w:bottom w:val="single" w:sz="4" w:space="0" w:color="000000"/>
              <w:right w:val="single" w:sz="4" w:space="0" w:color="000000"/>
            </w:tcBorders>
          </w:tcPr>
          <w:p w14:paraId="1E3A5452" w14:textId="77777777" w:rsidR="00A03182" w:rsidRDefault="00A76C70">
            <w:pPr>
              <w:widowControl w:val="0"/>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3EC189CF" w14:textId="77777777" w:rsidR="00A03182" w:rsidRDefault="00A76C70">
            <w:pPr>
              <w:widowControl w:val="0"/>
              <w:jc w:val="both"/>
              <w:rPr>
                <w:kern w:val="2"/>
                <w:szCs w:val="24"/>
              </w:rPr>
            </w:pPr>
            <w:r w:rsidRPr="00B500F3">
              <w:rPr>
                <w:i/>
                <w:iCs/>
                <w:color w:val="0070C0"/>
                <w:kern w:val="2"/>
                <w:szCs w:val="24"/>
              </w:rPr>
              <w:t>Įrašyti pagal pirkimo objekto dalį</w:t>
            </w:r>
            <w:r w:rsidRPr="00B500F3">
              <w:rPr>
                <w:color w:val="0070C0"/>
                <w:kern w:val="2"/>
                <w:szCs w:val="24"/>
              </w:rPr>
              <w:t xml:space="preserve"> </w:t>
            </w:r>
            <w:r>
              <w:rPr>
                <w:b/>
                <w:bCs/>
                <w:kern w:val="2"/>
                <w:szCs w:val="24"/>
              </w:rPr>
              <w:t xml:space="preserve">(1 PIRKIMO OBJEKTO DALIS: </w:t>
            </w:r>
            <w:r>
              <w:rPr>
                <w:rFonts w:eastAsia="Calibri"/>
                <w:b/>
                <w:bCs/>
                <w:szCs w:val="24"/>
                <w:lang w:eastAsia="lt-LT"/>
              </w:rPr>
              <w:t xml:space="preserve">DAKTILOSKOPINIŲ DUOMENŲ REGISTRO DARBO VIETOS IR JŲ ĮRENGIMAS; 2 PIRKIMO OBJEKTO DALIS: </w:t>
            </w:r>
            <w:r>
              <w:rPr>
                <w:b/>
                <w:bCs/>
                <w:szCs w:val="24"/>
                <w:lang w:eastAsia="lt-LT"/>
              </w:rPr>
              <w:t>DAKTILOSKOPINIŲ IR KITŲ ASMENS DUOMENŲ RINKIMO DARBO VIETOS IR JŲ ĮRENGIMAS)</w:t>
            </w:r>
          </w:p>
        </w:tc>
      </w:tr>
      <w:tr w:rsidR="00A03182" w14:paraId="2D54595E" w14:textId="77777777">
        <w:tc>
          <w:tcPr>
            <w:tcW w:w="2447" w:type="dxa"/>
            <w:tcBorders>
              <w:top w:val="single" w:sz="4" w:space="0" w:color="000000"/>
              <w:left w:val="single" w:sz="4" w:space="0" w:color="000000"/>
              <w:bottom w:val="single" w:sz="4" w:space="0" w:color="000000"/>
              <w:right w:val="single" w:sz="4" w:space="0" w:color="000000"/>
            </w:tcBorders>
          </w:tcPr>
          <w:p w14:paraId="594966CD" w14:textId="77777777" w:rsidR="00A03182" w:rsidRDefault="00A76C70">
            <w:pPr>
              <w:widowControl w:val="0"/>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6FF9990B" w14:textId="77777777" w:rsidR="00A03182" w:rsidRDefault="00A03182">
            <w:pPr>
              <w:widowControl w:val="0"/>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55711B47" w14:textId="77777777" w:rsidR="00A03182" w:rsidRDefault="00A76C70">
            <w:pPr>
              <w:widowControl w:val="0"/>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6F305C5D" w14:textId="77777777" w:rsidR="00A03182" w:rsidRDefault="00A03182">
            <w:pPr>
              <w:widowControl w:val="0"/>
              <w:jc w:val="both"/>
              <w:rPr>
                <w:kern w:val="2"/>
                <w:szCs w:val="24"/>
              </w:rPr>
            </w:pPr>
          </w:p>
        </w:tc>
      </w:tr>
    </w:tbl>
    <w:p w14:paraId="17F52F1C" w14:textId="77777777" w:rsidR="00A03182" w:rsidRDefault="00A03182">
      <w:pPr>
        <w:jc w:val="both"/>
        <w:rPr>
          <w:szCs w:val="24"/>
        </w:rPr>
      </w:pPr>
    </w:p>
    <w:tbl>
      <w:tblPr>
        <w:tblW w:w="9558" w:type="dxa"/>
        <w:tblLayout w:type="fixed"/>
        <w:tblLook w:val="04A0" w:firstRow="1" w:lastRow="0" w:firstColumn="1" w:lastColumn="0" w:noHBand="0" w:noVBand="1"/>
      </w:tblPr>
      <w:tblGrid>
        <w:gridCol w:w="2808"/>
        <w:gridCol w:w="3240"/>
        <w:gridCol w:w="3510"/>
      </w:tblGrid>
      <w:tr w:rsidR="00A03182" w14:paraId="5AC8B872"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341D1559" w14:textId="77777777" w:rsidR="00A03182" w:rsidRDefault="00A76C70">
            <w:pPr>
              <w:widowControl w:val="0"/>
              <w:jc w:val="center"/>
              <w:rPr>
                <w:b/>
                <w:bCs/>
                <w:kern w:val="2"/>
                <w:szCs w:val="24"/>
              </w:rPr>
            </w:pPr>
            <w:r>
              <w:rPr>
                <w:b/>
                <w:bCs/>
                <w:kern w:val="2"/>
                <w:szCs w:val="24"/>
              </w:rPr>
              <w:t>1. SUTARTIES ŠALYS</w:t>
            </w:r>
          </w:p>
        </w:tc>
      </w:tr>
      <w:tr w:rsidR="00A03182" w14:paraId="1B5F37D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158C155" w14:textId="77777777" w:rsidR="00A03182" w:rsidRDefault="00A03182">
            <w:pPr>
              <w:widowControl w:val="0"/>
              <w:jc w:val="center"/>
              <w:rPr>
                <w:b/>
                <w:bCs/>
                <w:kern w:val="2"/>
                <w:szCs w:val="24"/>
              </w:rPr>
            </w:pPr>
          </w:p>
          <w:p w14:paraId="24FDC481" w14:textId="77777777" w:rsidR="00A03182" w:rsidRDefault="00A03182">
            <w:pPr>
              <w:widowControl w:val="0"/>
              <w:jc w:val="center"/>
              <w:rPr>
                <w:b/>
                <w:bCs/>
                <w:kern w:val="2"/>
                <w:szCs w:val="24"/>
              </w:rPr>
            </w:pPr>
          </w:p>
          <w:p w14:paraId="36684E8C" w14:textId="77777777" w:rsidR="00A03182" w:rsidRDefault="00A03182">
            <w:pPr>
              <w:widowControl w:val="0"/>
              <w:jc w:val="center"/>
              <w:rPr>
                <w:b/>
                <w:bCs/>
                <w:kern w:val="2"/>
                <w:szCs w:val="24"/>
              </w:rPr>
            </w:pPr>
          </w:p>
          <w:p w14:paraId="5A9A27DA" w14:textId="77777777" w:rsidR="00A03182" w:rsidRDefault="00A03182">
            <w:pPr>
              <w:widowControl w:val="0"/>
              <w:rPr>
                <w:b/>
                <w:bCs/>
                <w:kern w:val="2"/>
                <w:szCs w:val="24"/>
              </w:rPr>
            </w:pPr>
          </w:p>
          <w:p w14:paraId="66F7AB9D" w14:textId="77777777" w:rsidR="00A03182" w:rsidRDefault="00A76C70">
            <w:pPr>
              <w:widowControl w:val="0"/>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7F8292" w14:textId="77777777" w:rsidR="00A03182" w:rsidRDefault="00A76C70">
            <w:pPr>
              <w:widowControl w:val="0"/>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24C10165" w14:textId="77777777" w:rsidR="00A03182" w:rsidRDefault="00A76C70">
            <w:pPr>
              <w:widowControl w:val="0"/>
              <w:rPr>
                <w:kern w:val="2"/>
                <w:szCs w:val="24"/>
              </w:rPr>
            </w:pPr>
            <w:r>
              <w:rPr>
                <w:kern w:val="2"/>
                <w:szCs w:val="24"/>
              </w:rPr>
              <w:t>Policijos departamentas prie Vidaus reikalų ministerijos</w:t>
            </w:r>
          </w:p>
        </w:tc>
      </w:tr>
      <w:tr w:rsidR="00A03182" w14:paraId="64778AAE" w14:textId="77777777">
        <w:tc>
          <w:tcPr>
            <w:tcW w:w="2808" w:type="dxa"/>
            <w:vMerge/>
            <w:tcBorders>
              <w:top w:val="single" w:sz="4" w:space="0" w:color="000000"/>
              <w:left w:val="single" w:sz="4" w:space="0" w:color="000000"/>
              <w:bottom w:val="single" w:sz="4" w:space="0" w:color="000000"/>
              <w:right w:val="single" w:sz="4" w:space="0" w:color="000000"/>
            </w:tcBorders>
          </w:tcPr>
          <w:p w14:paraId="2EED0247" w14:textId="77777777" w:rsidR="00A03182" w:rsidRDefault="00A03182">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57D1DDB" w14:textId="77777777" w:rsidR="00A03182" w:rsidRDefault="00A76C70">
            <w:pPr>
              <w:widowControl w:val="0"/>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BEF4003" w14:textId="77777777" w:rsidR="00A03182" w:rsidRDefault="00A76C70">
            <w:pPr>
              <w:widowControl w:val="0"/>
              <w:rPr>
                <w:kern w:val="2"/>
                <w:szCs w:val="24"/>
              </w:rPr>
            </w:pPr>
            <w:r>
              <w:rPr>
                <w:kern w:val="2"/>
                <w:szCs w:val="24"/>
              </w:rPr>
              <w:t>188785847</w:t>
            </w:r>
          </w:p>
        </w:tc>
      </w:tr>
      <w:tr w:rsidR="00A03182" w14:paraId="5D88E1EE" w14:textId="77777777">
        <w:tc>
          <w:tcPr>
            <w:tcW w:w="2808" w:type="dxa"/>
            <w:vMerge/>
            <w:tcBorders>
              <w:top w:val="single" w:sz="4" w:space="0" w:color="000000"/>
              <w:left w:val="single" w:sz="4" w:space="0" w:color="000000"/>
              <w:bottom w:val="single" w:sz="4" w:space="0" w:color="000000"/>
              <w:right w:val="single" w:sz="4" w:space="0" w:color="000000"/>
            </w:tcBorders>
          </w:tcPr>
          <w:p w14:paraId="59101C03" w14:textId="77777777" w:rsidR="00A03182" w:rsidRDefault="00A03182">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0F8105" w14:textId="77777777" w:rsidR="00A03182" w:rsidRDefault="00A76C70">
            <w:pPr>
              <w:widowControl w:val="0"/>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1FD5862B" w14:textId="77777777" w:rsidR="00A03182" w:rsidRDefault="00A76C70">
            <w:pPr>
              <w:widowControl w:val="0"/>
              <w:rPr>
                <w:kern w:val="2"/>
                <w:szCs w:val="24"/>
              </w:rPr>
            </w:pPr>
            <w:r>
              <w:rPr>
                <w:kern w:val="2"/>
                <w:szCs w:val="24"/>
              </w:rPr>
              <w:t>Saltoniškių g. 19, LT-08106 Vilnius</w:t>
            </w:r>
          </w:p>
        </w:tc>
      </w:tr>
      <w:tr w:rsidR="00A03182" w14:paraId="71FE482B" w14:textId="77777777">
        <w:tc>
          <w:tcPr>
            <w:tcW w:w="2808" w:type="dxa"/>
            <w:vMerge/>
            <w:tcBorders>
              <w:top w:val="single" w:sz="4" w:space="0" w:color="000000"/>
              <w:left w:val="single" w:sz="4" w:space="0" w:color="000000"/>
              <w:bottom w:val="single" w:sz="4" w:space="0" w:color="000000"/>
              <w:right w:val="single" w:sz="4" w:space="0" w:color="000000"/>
            </w:tcBorders>
          </w:tcPr>
          <w:p w14:paraId="67505E25" w14:textId="77777777" w:rsidR="00A03182" w:rsidRDefault="00A03182">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138A6DB" w14:textId="77777777" w:rsidR="00A03182" w:rsidRDefault="00A76C70">
            <w:pPr>
              <w:widowControl w:val="0"/>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565EB3C" w14:textId="77777777" w:rsidR="00A03182" w:rsidRDefault="00A76C70">
            <w:pPr>
              <w:widowControl w:val="0"/>
              <w:rPr>
                <w:kern w:val="2"/>
                <w:szCs w:val="24"/>
              </w:rPr>
            </w:pPr>
            <w:r>
              <w:rPr>
                <w:kern w:val="2"/>
                <w:szCs w:val="24"/>
              </w:rPr>
              <w:t>LT100005428413</w:t>
            </w:r>
          </w:p>
        </w:tc>
      </w:tr>
      <w:tr w:rsidR="00A03182" w14:paraId="75BF5B1D" w14:textId="77777777">
        <w:tc>
          <w:tcPr>
            <w:tcW w:w="2808" w:type="dxa"/>
            <w:vMerge/>
            <w:tcBorders>
              <w:top w:val="single" w:sz="4" w:space="0" w:color="000000"/>
              <w:left w:val="single" w:sz="4" w:space="0" w:color="000000"/>
              <w:bottom w:val="single" w:sz="4" w:space="0" w:color="000000"/>
              <w:right w:val="single" w:sz="4" w:space="0" w:color="000000"/>
            </w:tcBorders>
          </w:tcPr>
          <w:p w14:paraId="43237EA0" w14:textId="77777777" w:rsidR="00A03182" w:rsidRDefault="00A03182">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3BD9445" w14:textId="77777777" w:rsidR="00A03182" w:rsidRDefault="00A76C70">
            <w:pPr>
              <w:widowControl w:val="0"/>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AEDF43B" w14:textId="77777777" w:rsidR="00A03182" w:rsidRDefault="00A76C70">
            <w:pPr>
              <w:widowControl w:val="0"/>
              <w:rPr>
                <w:kern w:val="2"/>
                <w:szCs w:val="24"/>
              </w:rPr>
            </w:pPr>
            <w:r>
              <w:rPr>
                <w:kern w:val="2"/>
                <w:szCs w:val="24"/>
              </w:rPr>
              <w:t>LT874040063610001307</w:t>
            </w:r>
          </w:p>
        </w:tc>
      </w:tr>
      <w:tr w:rsidR="00A03182" w14:paraId="367BC821" w14:textId="77777777">
        <w:tc>
          <w:tcPr>
            <w:tcW w:w="2808" w:type="dxa"/>
            <w:vMerge/>
            <w:tcBorders>
              <w:top w:val="single" w:sz="4" w:space="0" w:color="000000"/>
              <w:left w:val="single" w:sz="4" w:space="0" w:color="000000"/>
              <w:bottom w:val="single" w:sz="4" w:space="0" w:color="000000"/>
              <w:right w:val="single" w:sz="4" w:space="0" w:color="000000"/>
            </w:tcBorders>
          </w:tcPr>
          <w:p w14:paraId="49176604" w14:textId="77777777" w:rsidR="00A03182" w:rsidRDefault="00A03182">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B1724F" w14:textId="77777777" w:rsidR="00A03182" w:rsidRDefault="00A76C70">
            <w:pPr>
              <w:widowControl w:val="0"/>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2F7B05C9" w14:textId="77777777" w:rsidR="00A03182" w:rsidRDefault="00A76C70">
            <w:pPr>
              <w:widowControl w:val="0"/>
              <w:rPr>
                <w:kern w:val="2"/>
                <w:szCs w:val="24"/>
              </w:rPr>
            </w:pPr>
            <w:r>
              <w:rPr>
                <w:kern w:val="2"/>
                <w:szCs w:val="24"/>
              </w:rPr>
              <w:t>Lietuvos Respublikos finansų ministerija,</w:t>
            </w:r>
          </w:p>
          <w:p w14:paraId="1D99B5A1" w14:textId="77777777" w:rsidR="00A03182" w:rsidRDefault="00A76C70">
            <w:pPr>
              <w:widowControl w:val="0"/>
              <w:rPr>
                <w:kern w:val="2"/>
                <w:szCs w:val="24"/>
              </w:rPr>
            </w:pPr>
            <w:r>
              <w:rPr>
                <w:kern w:val="2"/>
                <w:szCs w:val="24"/>
              </w:rPr>
              <w:t>Finansų įstaigos kodas 40400</w:t>
            </w:r>
          </w:p>
          <w:p w14:paraId="2CD9B183" w14:textId="77777777" w:rsidR="00CB6ACE" w:rsidRDefault="00CB6ACE">
            <w:pPr>
              <w:widowControl w:val="0"/>
              <w:rPr>
                <w:kern w:val="2"/>
                <w:szCs w:val="24"/>
              </w:rPr>
            </w:pPr>
            <w:r>
              <w:rPr>
                <w:kern w:val="2"/>
                <w:szCs w:val="24"/>
              </w:rPr>
              <w:t>S</w:t>
            </w:r>
            <w:r w:rsidR="00406768">
              <w:rPr>
                <w:kern w:val="2"/>
                <w:szCs w:val="24"/>
              </w:rPr>
              <w:t>WIFT kodas: MFRLLT22XXX</w:t>
            </w:r>
          </w:p>
        </w:tc>
      </w:tr>
      <w:tr w:rsidR="00A03182" w14:paraId="6343D506" w14:textId="77777777">
        <w:tc>
          <w:tcPr>
            <w:tcW w:w="2808" w:type="dxa"/>
            <w:vMerge/>
            <w:tcBorders>
              <w:top w:val="single" w:sz="4" w:space="0" w:color="000000"/>
              <w:left w:val="single" w:sz="4" w:space="0" w:color="000000"/>
              <w:bottom w:val="single" w:sz="4" w:space="0" w:color="000000"/>
              <w:right w:val="single" w:sz="4" w:space="0" w:color="000000"/>
            </w:tcBorders>
          </w:tcPr>
          <w:p w14:paraId="45B97626" w14:textId="77777777" w:rsidR="00A03182" w:rsidRDefault="00A03182">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F679AD" w14:textId="77777777" w:rsidR="00A03182" w:rsidRDefault="00A76C70">
            <w:pPr>
              <w:widowControl w:val="0"/>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68A6D4EF" w14:textId="055D84F9" w:rsidR="00A03182" w:rsidRDefault="00A76C70" w:rsidP="002715B8">
            <w:pPr>
              <w:widowControl w:val="0"/>
              <w:rPr>
                <w:kern w:val="2"/>
                <w:szCs w:val="24"/>
              </w:rPr>
            </w:pPr>
            <w:r>
              <w:rPr>
                <w:kern w:val="2"/>
                <w:szCs w:val="24"/>
              </w:rPr>
              <w:t>(</w:t>
            </w:r>
            <w:r w:rsidR="002715B8">
              <w:rPr>
                <w:kern w:val="2"/>
                <w:szCs w:val="24"/>
              </w:rPr>
              <w:t>0</w:t>
            </w:r>
            <w:r w:rsidR="002715B8">
              <w:rPr>
                <w:kern w:val="2"/>
                <w:szCs w:val="24"/>
              </w:rPr>
              <w:t xml:space="preserve"> </w:t>
            </w:r>
            <w:r>
              <w:rPr>
                <w:kern w:val="2"/>
                <w:szCs w:val="24"/>
              </w:rPr>
              <w:t>5) 271 9731</w:t>
            </w:r>
          </w:p>
        </w:tc>
      </w:tr>
      <w:tr w:rsidR="00A03182" w14:paraId="41CB0A6A" w14:textId="77777777">
        <w:tc>
          <w:tcPr>
            <w:tcW w:w="2808" w:type="dxa"/>
            <w:vMerge/>
            <w:tcBorders>
              <w:top w:val="single" w:sz="4" w:space="0" w:color="000000"/>
              <w:left w:val="single" w:sz="4" w:space="0" w:color="000000"/>
              <w:bottom w:val="single" w:sz="4" w:space="0" w:color="000000"/>
              <w:right w:val="single" w:sz="4" w:space="0" w:color="000000"/>
            </w:tcBorders>
          </w:tcPr>
          <w:p w14:paraId="3C503F37" w14:textId="77777777" w:rsidR="00A03182" w:rsidRDefault="00A03182">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D95FA5E" w14:textId="77777777" w:rsidR="00A03182" w:rsidRDefault="00A76C70">
            <w:pPr>
              <w:widowControl w:val="0"/>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DB2DCBD" w14:textId="77777777" w:rsidR="00A03182" w:rsidRDefault="00A76C70">
            <w:pPr>
              <w:widowControl w:val="0"/>
              <w:rPr>
                <w:kern w:val="2"/>
                <w:szCs w:val="24"/>
              </w:rPr>
            </w:pPr>
            <w:r>
              <w:rPr>
                <w:kern w:val="2"/>
                <w:szCs w:val="24"/>
              </w:rPr>
              <w:t>info@policija.lt</w:t>
            </w:r>
          </w:p>
        </w:tc>
      </w:tr>
      <w:tr w:rsidR="00A03182" w14:paraId="7FE0A5D3" w14:textId="77777777">
        <w:tc>
          <w:tcPr>
            <w:tcW w:w="2808" w:type="dxa"/>
            <w:vMerge/>
            <w:tcBorders>
              <w:top w:val="single" w:sz="4" w:space="0" w:color="000000"/>
              <w:left w:val="single" w:sz="4" w:space="0" w:color="000000"/>
              <w:bottom w:val="single" w:sz="4" w:space="0" w:color="000000"/>
              <w:right w:val="single" w:sz="4" w:space="0" w:color="000000"/>
            </w:tcBorders>
          </w:tcPr>
          <w:p w14:paraId="255B507D" w14:textId="77777777" w:rsidR="00A03182" w:rsidRDefault="00A03182">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B2B85EE" w14:textId="77777777" w:rsidR="00A03182" w:rsidRDefault="00A76C70">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0FBDCFFC" w14:textId="303308EE" w:rsidR="00A03182" w:rsidRPr="00B500F3" w:rsidRDefault="00033D88">
            <w:pPr>
              <w:widowControl w:val="0"/>
              <w:jc w:val="center"/>
              <w:rPr>
                <w:color w:val="0070C0"/>
                <w:kern w:val="2"/>
                <w:szCs w:val="24"/>
              </w:rPr>
            </w:pPr>
            <w:r w:rsidRPr="00B500F3">
              <w:rPr>
                <w:color w:val="0070C0"/>
                <w:kern w:val="2"/>
                <w:szCs w:val="24"/>
              </w:rPr>
              <w:t>/nurodyti/</w:t>
            </w:r>
          </w:p>
        </w:tc>
      </w:tr>
      <w:tr w:rsidR="00033D88" w14:paraId="28453EDE" w14:textId="77777777">
        <w:tc>
          <w:tcPr>
            <w:tcW w:w="2808" w:type="dxa"/>
            <w:vMerge/>
            <w:tcBorders>
              <w:top w:val="single" w:sz="4" w:space="0" w:color="000000"/>
              <w:left w:val="single" w:sz="4" w:space="0" w:color="000000"/>
              <w:bottom w:val="single" w:sz="4" w:space="0" w:color="000000"/>
              <w:right w:val="single" w:sz="4" w:space="0" w:color="000000"/>
            </w:tcBorders>
          </w:tcPr>
          <w:p w14:paraId="68468117" w14:textId="77777777" w:rsidR="00033D88" w:rsidRDefault="00033D88" w:rsidP="00033D88">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D34FDB" w14:textId="77777777" w:rsidR="00033D88" w:rsidRDefault="00033D88" w:rsidP="00033D88">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CAB721B" w14:textId="501067BA" w:rsidR="00033D88" w:rsidRPr="00B500F3" w:rsidRDefault="00033D88" w:rsidP="00033D88">
            <w:pPr>
              <w:widowControl w:val="0"/>
              <w:jc w:val="center"/>
              <w:rPr>
                <w:color w:val="0070C0"/>
                <w:kern w:val="2"/>
                <w:szCs w:val="24"/>
              </w:rPr>
            </w:pPr>
            <w:r w:rsidRPr="00B500F3">
              <w:rPr>
                <w:color w:val="0070C0"/>
                <w:kern w:val="2"/>
                <w:szCs w:val="24"/>
              </w:rPr>
              <w:t>/nurodyti/</w:t>
            </w:r>
          </w:p>
        </w:tc>
      </w:tr>
      <w:tr w:rsidR="00033D88" w14:paraId="326EE889"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EF9AC90" w14:textId="77777777" w:rsidR="00033D88" w:rsidRDefault="00033D88" w:rsidP="00033D88">
            <w:pPr>
              <w:widowControl w:val="0"/>
              <w:rPr>
                <w:b/>
                <w:bCs/>
                <w:kern w:val="2"/>
                <w:szCs w:val="24"/>
              </w:rPr>
            </w:pPr>
            <w:r>
              <w:rPr>
                <w:b/>
                <w:bCs/>
                <w:kern w:val="2"/>
                <w:szCs w:val="24"/>
              </w:rPr>
              <w:t>1.2. Tiekėjas</w:t>
            </w:r>
          </w:p>
          <w:p w14:paraId="0944389B" w14:textId="77777777" w:rsidR="00C85C60" w:rsidRPr="00FB4986" w:rsidRDefault="00C85C60" w:rsidP="00C85C60">
            <w:pPr>
              <w:rPr>
                <w:color w:val="0070C0"/>
                <w:kern w:val="2"/>
                <w:szCs w:val="24"/>
              </w:rPr>
            </w:pPr>
            <w:r w:rsidRPr="00FB4986">
              <w:rPr>
                <w:color w:val="0070C0"/>
                <w:kern w:val="2"/>
                <w:szCs w:val="24"/>
              </w:rPr>
              <w:t>(jei Tiekėjas yra fizinis asmuo, skiltys atitinkamai pakoreguojamos.</w:t>
            </w:r>
          </w:p>
          <w:p w14:paraId="193C4A22" w14:textId="77777777" w:rsidR="00C85C60" w:rsidRPr="00B500F3" w:rsidRDefault="00C85C60" w:rsidP="00C85C60">
            <w:pPr>
              <w:rPr>
                <w:color w:val="0070C0"/>
                <w:kern w:val="2"/>
                <w:szCs w:val="24"/>
              </w:rPr>
            </w:pPr>
            <w:r w:rsidRPr="00B500F3">
              <w:rPr>
                <w:color w:val="0070C0"/>
                <w:kern w:val="2"/>
                <w:szCs w:val="24"/>
              </w:rPr>
              <w:t xml:space="preserve">Jei Tiekėjas yra tiekėjų grupė, skiltys pildomos </w:t>
            </w:r>
            <w:r w:rsidRPr="00B500F3">
              <w:rPr>
                <w:color w:val="0070C0"/>
                <w:kern w:val="2"/>
                <w:szCs w:val="24"/>
              </w:rPr>
              <w:lastRenderedPageBreak/>
              <w:t>įterpiant kiekvieno grupės nario informaciją)</w:t>
            </w:r>
          </w:p>
          <w:p w14:paraId="62648D02" w14:textId="77777777" w:rsidR="00033D88" w:rsidRDefault="00033D88" w:rsidP="00033D88">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6826110" w14:textId="77777777" w:rsidR="00033D88" w:rsidRDefault="00033D88" w:rsidP="00033D88">
            <w:pPr>
              <w:widowControl w:val="0"/>
              <w:rPr>
                <w:kern w:val="2"/>
                <w:szCs w:val="24"/>
              </w:rPr>
            </w:pPr>
            <w:r>
              <w:rPr>
                <w:kern w:val="2"/>
                <w:szCs w:val="24"/>
              </w:rPr>
              <w:lastRenderedPageBreak/>
              <w:t>1.2.1. Pavadinimas</w:t>
            </w:r>
          </w:p>
        </w:tc>
        <w:tc>
          <w:tcPr>
            <w:tcW w:w="3510" w:type="dxa"/>
            <w:tcBorders>
              <w:top w:val="single" w:sz="4" w:space="0" w:color="000000"/>
              <w:left w:val="single" w:sz="4" w:space="0" w:color="000000"/>
              <w:bottom w:val="single" w:sz="4" w:space="0" w:color="000000"/>
              <w:right w:val="single" w:sz="4" w:space="0" w:color="000000"/>
            </w:tcBorders>
          </w:tcPr>
          <w:p w14:paraId="12D28CC4" w14:textId="20682CF4" w:rsidR="00033D88" w:rsidRPr="00B500F3" w:rsidRDefault="00033D88" w:rsidP="00033D88">
            <w:pPr>
              <w:widowControl w:val="0"/>
              <w:jc w:val="center"/>
              <w:rPr>
                <w:color w:val="0070C0"/>
                <w:kern w:val="2"/>
                <w:szCs w:val="24"/>
              </w:rPr>
            </w:pPr>
            <w:r w:rsidRPr="00B500F3">
              <w:rPr>
                <w:color w:val="0070C0"/>
                <w:kern w:val="2"/>
                <w:szCs w:val="24"/>
              </w:rPr>
              <w:t>/nurodyti/</w:t>
            </w:r>
          </w:p>
        </w:tc>
      </w:tr>
      <w:tr w:rsidR="00033D88" w14:paraId="4C2830A5" w14:textId="77777777">
        <w:tc>
          <w:tcPr>
            <w:tcW w:w="2808" w:type="dxa"/>
            <w:vMerge/>
            <w:tcBorders>
              <w:top w:val="single" w:sz="4" w:space="0" w:color="000000"/>
              <w:left w:val="single" w:sz="4" w:space="0" w:color="000000"/>
              <w:bottom w:val="single" w:sz="4" w:space="0" w:color="000000"/>
              <w:right w:val="single" w:sz="4" w:space="0" w:color="000000"/>
            </w:tcBorders>
          </w:tcPr>
          <w:p w14:paraId="63DBA57C" w14:textId="77777777" w:rsidR="00033D88" w:rsidRDefault="00033D88" w:rsidP="00033D88">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C687E74" w14:textId="77777777" w:rsidR="00033D88" w:rsidRDefault="00033D88" w:rsidP="00033D88">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FC8245F" w14:textId="57915312" w:rsidR="00033D88" w:rsidRPr="00B500F3" w:rsidRDefault="00033D88" w:rsidP="00033D88">
            <w:pPr>
              <w:widowControl w:val="0"/>
              <w:jc w:val="center"/>
              <w:rPr>
                <w:color w:val="0070C0"/>
                <w:kern w:val="2"/>
                <w:szCs w:val="24"/>
              </w:rPr>
            </w:pPr>
            <w:r w:rsidRPr="00B500F3">
              <w:rPr>
                <w:color w:val="0070C0"/>
                <w:kern w:val="2"/>
                <w:szCs w:val="24"/>
              </w:rPr>
              <w:t>/nurodyti/</w:t>
            </w:r>
          </w:p>
        </w:tc>
      </w:tr>
      <w:tr w:rsidR="00033D88" w14:paraId="0B2FC32C" w14:textId="77777777">
        <w:tc>
          <w:tcPr>
            <w:tcW w:w="2808" w:type="dxa"/>
            <w:vMerge/>
            <w:tcBorders>
              <w:top w:val="single" w:sz="4" w:space="0" w:color="000000"/>
              <w:left w:val="single" w:sz="4" w:space="0" w:color="000000"/>
              <w:bottom w:val="single" w:sz="4" w:space="0" w:color="000000"/>
              <w:right w:val="single" w:sz="4" w:space="0" w:color="000000"/>
            </w:tcBorders>
          </w:tcPr>
          <w:p w14:paraId="3CDF0581" w14:textId="77777777" w:rsidR="00033D88" w:rsidRDefault="00033D88" w:rsidP="00033D88">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2E2FE5A" w14:textId="77777777" w:rsidR="00033D88" w:rsidRDefault="00033D88" w:rsidP="00033D88">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6944B063" w14:textId="7D2CCFD9" w:rsidR="00033D88" w:rsidRPr="00B500F3" w:rsidRDefault="00033D88" w:rsidP="00033D88">
            <w:pPr>
              <w:widowControl w:val="0"/>
              <w:jc w:val="center"/>
              <w:rPr>
                <w:color w:val="0070C0"/>
                <w:kern w:val="2"/>
                <w:szCs w:val="24"/>
              </w:rPr>
            </w:pPr>
            <w:r w:rsidRPr="00B500F3">
              <w:rPr>
                <w:color w:val="0070C0"/>
                <w:kern w:val="2"/>
                <w:szCs w:val="24"/>
              </w:rPr>
              <w:t>/nurodyti/</w:t>
            </w:r>
          </w:p>
        </w:tc>
      </w:tr>
      <w:tr w:rsidR="00033D88" w14:paraId="54CEBE0B" w14:textId="77777777">
        <w:tc>
          <w:tcPr>
            <w:tcW w:w="2808" w:type="dxa"/>
            <w:vMerge/>
            <w:tcBorders>
              <w:top w:val="single" w:sz="4" w:space="0" w:color="000000"/>
              <w:left w:val="single" w:sz="4" w:space="0" w:color="000000"/>
              <w:bottom w:val="single" w:sz="4" w:space="0" w:color="000000"/>
              <w:right w:val="single" w:sz="4" w:space="0" w:color="000000"/>
            </w:tcBorders>
          </w:tcPr>
          <w:p w14:paraId="425F3677" w14:textId="77777777" w:rsidR="00033D88" w:rsidRDefault="00033D88" w:rsidP="00033D88">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B95802" w14:textId="77777777" w:rsidR="00033D88" w:rsidRDefault="00033D88" w:rsidP="00033D88">
            <w:pPr>
              <w:widowControl w:val="0"/>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6722A55" w14:textId="3B2EB0C4" w:rsidR="00033D88" w:rsidRPr="00B500F3" w:rsidRDefault="00033D88" w:rsidP="00033D88">
            <w:pPr>
              <w:widowControl w:val="0"/>
              <w:jc w:val="center"/>
              <w:rPr>
                <w:color w:val="0070C0"/>
                <w:kern w:val="2"/>
                <w:szCs w:val="24"/>
              </w:rPr>
            </w:pPr>
            <w:r w:rsidRPr="00B500F3">
              <w:rPr>
                <w:color w:val="0070C0"/>
                <w:kern w:val="2"/>
                <w:szCs w:val="24"/>
              </w:rPr>
              <w:t>/nurodyti/</w:t>
            </w:r>
          </w:p>
        </w:tc>
      </w:tr>
      <w:tr w:rsidR="00033D88" w14:paraId="11B9C58F" w14:textId="77777777">
        <w:tc>
          <w:tcPr>
            <w:tcW w:w="2808" w:type="dxa"/>
            <w:vMerge/>
            <w:tcBorders>
              <w:top w:val="single" w:sz="4" w:space="0" w:color="000000"/>
              <w:left w:val="single" w:sz="4" w:space="0" w:color="000000"/>
              <w:bottom w:val="single" w:sz="4" w:space="0" w:color="000000"/>
              <w:right w:val="single" w:sz="4" w:space="0" w:color="000000"/>
            </w:tcBorders>
          </w:tcPr>
          <w:p w14:paraId="1A5D8A8F" w14:textId="77777777" w:rsidR="00033D88" w:rsidRDefault="00033D88" w:rsidP="00033D88">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1994C45" w14:textId="77777777" w:rsidR="00033D88" w:rsidRDefault="00033D88" w:rsidP="00033D88">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10FAF02" w14:textId="09402FA4" w:rsidR="00033D88" w:rsidRPr="00B500F3" w:rsidRDefault="00033D88" w:rsidP="00033D88">
            <w:pPr>
              <w:widowControl w:val="0"/>
              <w:jc w:val="center"/>
              <w:rPr>
                <w:color w:val="0070C0"/>
                <w:kern w:val="2"/>
                <w:szCs w:val="24"/>
              </w:rPr>
            </w:pPr>
            <w:r w:rsidRPr="00B500F3">
              <w:rPr>
                <w:color w:val="0070C0"/>
                <w:kern w:val="2"/>
                <w:szCs w:val="24"/>
              </w:rPr>
              <w:t>/nurodyti/</w:t>
            </w:r>
          </w:p>
        </w:tc>
      </w:tr>
      <w:tr w:rsidR="00033D88" w14:paraId="09C4C01F" w14:textId="77777777">
        <w:tc>
          <w:tcPr>
            <w:tcW w:w="2808" w:type="dxa"/>
            <w:vMerge/>
            <w:tcBorders>
              <w:top w:val="single" w:sz="4" w:space="0" w:color="000000"/>
              <w:left w:val="single" w:sz="4" w:space="0" w:color="000000"/>
              <w:bottom w:val="single" w:sz="4" w:space="0" w:color="000000"/>
              <w:right w:val="single" w:sz="4" w:space="0" w:color="000000"/>
            </w:tcBorders>
          </w:tcPr>
          <w:p w14:paraId="1EDCACA8" w14:textId="77777777" w:rsidR="00033D88" w:rsidRDefault="00033D88" w:rsidP="00033D88">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2D87B3B" w14:textId="77777777" w:rsidR="00033D88" w:rsidRDefault="00033D88" w:rsidP="00033D88">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15FC43E1" w14:textId="7E705149" w:rsidR="00033D88" w:rsidRPr="00B500F3" w:rsidRDefault="00033D88" w:rsidP="00033D88">
            <w:pPr>
              <w:widowControl w:val="0"/>
              <w:jc w:val="center"/>
              <w:rPr>
                <w:color w:val="0070C0"/>
                <w:kern w:val="2"/>
                <w:szCs w:val="24"/>
              </w:rPr>
            </w:pPr>
            <w:r w:rsidRPr="00B500F3">
              <w:rPr>
                <w:color w:val="0070C0"/>
                <w:kern w:val="2"/>
                <w:szCs w:val="24"/>
              </w:rPr>
              <w:t>/nurodyti/</w:t>
            </w:r>
          </w:p>
        </w:tc>
      </w:tr>
      <w:tr w:rsidR="00033D88" w14:paraId="14E37045" w14:textId="77777777">
        <w:tc>
          <w:tcPr>
            <w:tcW w:w="2808" w:type="dxa"/>
            <w:vMerge/>
            <w:tcBorders>
              <w:top w:val="single" w:sz="4" w:space="0" w:color="000000"/>
              <w:left w:val="single" w:sz="4" w:space="0" w:color="000000"/>
              <w:bottom w:val="single" w:sz="4" w:space="0" w:color="000000"/>
              <w:right w:val="single" w:sz="4" w:space="0" w:color="000000"/>
            </w:tcBorders>
          </w:tcPr>
          <w:p w14:paraId="5C0B0D46" w14:textId="77777777" w:rsidR="00033D88" w:rsidRDefault="00033D88" w:rsidP="00033D88">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F09101F" w14:textId="77777777" w:rsidR="00033D88" w:rsidRDefault="00033D88" w:rsidP="00033D88">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9BC3900" w14:textId="3F19BEC1" w:rsidR="00033D88" w:rsidRPr="00B500F3" w:rsidRDefault="00033D88" w:rsidP="00033D88">
            <w:pPr>
              <w:widowControl w:val="0"/>
              <w:jc w:val="center"/>
              <w:rPr>
                <w:color w:val="0070C0"/>
                <w:kern w:val="2"/>
                <w:szCs w:val="24"/>
              </w:rPr>
            </w:pPr>
            <w:r w:rsidRPr="00B500F3">
              <w:rPr>
                <w:color w:val="0070C0"/>
                <w:kern w:val="2"/>
                <w:szCs w:val="24"/>
              </w:rPr>
              <w:t>/nurodyti/</w:t>
            </w:r>
          </w:p>
        </w:tc>
      </w:tr>
      <w:tr w:rsidR="00033D88" w14:paraId="1AA00E8C" w14:textId="77777777">
        <w:tc>
          <w:tcPr>
            <w:tcW w:w="2808" w:type="dxa"/>
            <w:vMerge/>
            <w:tcBorders>
              <w:top w:val="single" w:sz="4" w:space="0" w:color="000000"/>
              <w:left w:val="single" w:sz="4" w:space="0" w:color="000000"/>
              <w:bottom w:val="single" w:sz="4" w:space="0" w:color="000000"/>
              <w:right w:val="single" w:sz="4" w:space="0" w:color="000000"/>
            </w:tcBorders>
          </w:tcPr>
          <w:p w14:paraId="7456D48A" w14:textId="77777777" w:rsidR="00033D88" w:rsidRDefault="00033D88" w:rsidP="00033D88">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224AB4B" w14:textId="77777777" w:rsidR="00033D88" w:rsidRDefault="00033D88" w:rsidP="00033D88">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13CC2B26" w14:textId="59B7BCF7" w:rsidR="00033D88" w:rsidRPr="00B500F3" w:rsidRDefault="00033D88" w:rsidP="00033D88">
            <w:pPr>
              <w:widowControl w:val="0"/>
              <w:jc w:val="center"/>
              <w:rPr>
                <w:color w:val="0070C0"/>
                <w:kern w:val="2"/>
                <w:szCs w:val="24"/>
              </w:rPr>
            </w:pPr>
            <w:r w:rsidRPr="00B500F3">
              <w:rPr>
                <w:color w:val="0070C0"/>
                <w:kern w:val="2"/>
                <w:szCs w:val="24"/>
              </w:rPr>
              <w:t>/nurodyti/</w:t>
            </w:r>
          </w:p>
        </w:tc>
      </w:tr>
      <w:tr w:rsidR="00033D88" w14:paraId="37C4071B" w14:textId="77777777">
        <w:tc>
          <w:tcPr>
            <w:tcW w:w="2808" w:type="dxa"/>
            <w:vMerge/>
            <w:tcBorders>
              <w:top w:val="single" w:sz="4" w:space="0" w:color="000000"/>
              <w:left w:val="single" w:sz="4" w:space="0" w:color="000000"/>
              <w:bottom w:val="single" w:sz="4" w:space="0" w:color="000000"/>
              <w:right w:val="single" w:sz="4" w:space="0" w:color="000000"/>
            </w:tcBorders>
          </w:tcPr>
          <w:p w14:paraId="095ADE1D" w14:textId="77777777" w:rsidR="00033D88" w:rsidRDefault="00033D88" w:rsidP="00033D88">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E07BC6C" w14:textId="77777777" w:rsidR="00033D88" w:rsidRDefault="00033D88" w:rsidP="00033D88">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09D47CCA" w14:textId="78D93B2D" w:rsidR="00033D88" w:rsidRPr="00B500F3" w:rsidRDefault="00033D88" w:rsidP="00033D88">
            <w:pPr>
              <w:widowControl w:val="0"/>
              <w:jc w:val="center"/>
              <w:rPr>
                <w:color w:val="0070C0"/>
                <w:kern w:val="2"/>
                <w:szCs w:val="24"/>
              </w:rPr>
            </w:pPr>
            <w:r w:rsidRPr="00B500F3">
              <w:rPr>
                <w:color w:val="0070C0"/>
                <w:kern w:val="2"/>
                <w:szCs w:val="24"/>
              </w:rPr>
              <w:t>/nurodyti/</w:t>
            </w:r>
          </w:p>
        </w:tc>
      </w:tr>
      <w:tr w:rsidR="00033D88" w14:paraId="75ACE73F" w14:textId="77777777">
        <w:tc>
          <w:tcPr>
            <w:tcW w:w="2808" w:type="dxa"/>
            <w:vMerge/>
            <w:tcBorders>
              <w:top w:val="single" w:sz="4" w:space="0" w:color="000000"/>
              <w:left w:val="single" w:sz="4" w:space="0" w:color="000000"/>
              <w:bottom w:val="single" w:sz="4" w:space="0" w:color="000000"/>
              <w:right w:val="single" w:sz="4" w:space="0" w:color="000000"/>
            </w:tcBorders>
          </w:tcPr>
          <w:p w14:paraId="765179B6" w14:textId="77777777" w:rsidR="00033D88" w:rsidRDefault="00033D88" w:rsidP="00033D88">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B73254" w14:textId="77777777" w:rsidR="00033D88" w:rsidRDefault="00033D88" w:rsidP="00033D88">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5129A0E" w14:textId="40C01952" w:rsidR="00033D88" w:rsidRPr="00B500F3" w:rsidRDefault="00033D88" w:rsidP="00033D88">
            <w:pPr>
              <w:widowControl w:val="0"/>
              <w:jc w:val="center"/>
              <w:rPr>
                <w:color w:val="0070C0"/>
                <w:kern w:val="2"/>
                <w:szCs w:val="24"/>
              </w:rPr>
            </w:pPr>
            <w:r w:rsidRPr="00B500F3">
              <w:rPr>
                <w:color w:val="0070C0"/>
                <w:kern w:val="2"/>
                <w:szCs w:val="24"/>
              </w:rPr>
              <w:t>/nurodyti/</w:t>
            </w:r>
          </w:p>
        </w:tc>
      </w:tr>
    </w:tbl>
    <w:p w14:paraId="053045C4" w14:textId="77777777" w:rsidR="00A03182" w:rsidRDefault="00A03182">
      <w:pPr>
        <w:jc w:val="both"/>
        <w:rPr>
          <w:szCs w:val="24"/>
        </w:rPr>
      </w:pPr>
    </w:p>
    <w:tbl>
      <w:tblPr>
        <w:tblW w:w="9535" w:type="dxa"/>
        <w:tblLayout w:type="fixed"/>
        <w:tblLook w:val="04A0" w:firstRow="1" w:lastRow="0" w:firstColumn="1" w:lastColumn="0" w:noHBand="0" w:noVBand="1"/>
      </w:tblPr>
      <w:tblGrid>
        <w:gridCol w:w="2689"/>
        <w:gridCol w:w="16"/>
        <w:gridCol w:w="2083"/>
        <w:gridCol w:w="4747"/>
      </w:tblGrid>
      <w:tr w:rsidR="00A03182" w14:paraId="66FE7262" w14:textId="77777777" w:rsidTr="00FB498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7F116A5" w14:textId="77777777" w:rsidR="00A03182" w:rsidRDefault="00A76C70">
            <w:pPr>
              <w:widowControl w:val="0"/>
              <w:jc w:val="center"/>
              <w:rPr>
                <w:b/>
                <w:bCs/>
                <w:kern w:val="2"/>
                <w:szCs w:val="24"/>
              </w:rPr>
            </w:pPr>
            <w:r>
              <w:rPr>
                <w:b/>
                <w:bCs/>
                <w:kern w:val="2"/>
                <w:szCs w:val="24"/>
              </w:rPr>
              <w:t>2. ATSAKINGI ASMENYS</w:t>
            </w:r>
          </w:p>
        </w:tc>
      </w:tr>
      <w:tr w:rsidR="00A03182" w14:paraId="5CFB0F8C"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A770D84" w14:textId="77777777" w:rsidR="00A03182" w:rsidRDefault="00A76C70">
            <w:pPr>
              <w:widowControl w:val="0"/>
              <w:rPr>
                <w:b/>
                <w:bCs/>
                <w:kern w:val="2"/>
                <w:szCs w:val="24"/>
              </w:rPr>
            </w:pPr>
            <w:r>
              <w:rPr>
                <w:b/>
                <w:bCs/>
                <w:kern w:val="2"/>
                <w:szCs w:val="24"/>
              </w:rPr>
              <w:t>2.1. Pirkėjo kontaktiniai asmenys, atsakingi už Sutarties vykdymą, Prekių priėmimą, Sąskaitų per informacinę sistemą SABIS priėmimą</w:t>
            </w:r>
          </w:p>
        </w:tc>
        <w:tc>
          <w:tcPr>
            <w:tcW w:w="6830" w:type="dxa"/>
            <w:gridSpan w:val="2"/>
            <w:tcBorders>
              <w:top w:val="single" w:sz="4" w:space="0" w:color="000000"/>
              <w:left w:val="single" w:sz="4" w:space="0" w:color="000000"/>
              <w:bottom w:val="single" w:sz="4" w:space="0" w:color="000000"/>
              <w:right w:val="single" w:sz="4" w:space="0" w:color="000000"/>
            </w:tcBorders>
          </w:tcPr>
          <w:p w14:paraId="544E5AB7" w14:textId="77777777" w:rsidR="00A03182" w:rsidRDefault="00A76C70">
            <w:pPr>
              <w:widowControl w:val="0"/>
              <w:rPr>
                <w:color w:val="4472C4"/>
                <w:kern w:val="2"/>
                <w:szCs w:val="24"/>
              </w:rPr>
            </w:pPr>
            <w:r w:rsidRPr="00B500F3">
              <w:rPr>
                <w:color w:val="0070C0"/>
                <w:kern w:val="2"/>
                <w:szCs w:val="24"/>
              </w:rPr>
              <w:t>(nurodyti padalinį / skyrių, pareigas, vardą, pavardę, tel., el. paštą)</w:t>
            </w:r>
          </w:p>
        </w:tc>
      </w:tr>
      <w:tr w:rsidR="00A03182" w14:paraId="3B13440F"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6904B5F" w14:textId="77777777" w:rsidR="00A03182" w:rsidRDefault="00A76C70">
            <w:pPr>
              <w:widowControl w:val="0"/>
              <w:rPr>
                <w:b/>
                <w:bCs/>
                <w:kern w:val="2"/>
                <w:szCs w:val="24"/>
              </w:rPr>
            </w:pPr>
            <w:r>
              <w:rPr>
                <w:b/>
                <w:bCs/>
                <w:kern w:val="2"/>
                <w:szCs w:val="24"/>
              </w:rPr>
              <w:t>2.2. Tiekėjo kontaktiniai asmenys, atsakingi už Sutarties vykdymą</w:t>
            </w:r>
          </w:p>
        </w:tc>
        <w:tc>
          <w:tcPr>
            <w:tcW w:w="6830" w:type="dxa"/>
            <w:gridSpan w:val="2"/>
            <w:tcBorders>
              <w:top w:val="single" w:sz="4" w:space="0" w:color="000000"/>
              <w:left w:val="single" w:sz="4" w:space="0" w:color="000000"/>
              <w:bottom w:val="single" w:sz="4" w:space="0" w:color="000000"/>
              <w:right w:val="single" w:sz="4" w:space="0" w:color="000000"/>
            </w:tcBorders>
          </w:tcPr>
          <w:p w14:paraId="08A8495E" w14:textId="77777777" w:rsidR="00A03182" w:rsidRDefault="00A76C70">
            <w:pPr>
              <w:widowControl w:val="0"/>
              <w:rPr>
                <w:color w:val="4472C4"/>
                <w:kern w:val="2"/>
                <w:szCs w:val="24"/>
              </w:rPr>
            </w:pPr>
            <w:r w:rsidRPr="00B500F3">
              <w:rPr>
                <w:color w:val="0070C0"/>
                <w:kern w:val="2"/>
                <w:szCs w:val="24"/>
              </w:rPr>
              <w:t>(nurodyti padalinį / skyrių, pareigas, vardą, pavardę, tel., el. paštą)</w:t>
            </w:r>
          </w:p>
        </w:tc>
      </w:tr>
      <w:tr w:rsidR="00A03182" w14:paraId="05A115EB" w14:textId="77777777" w:rsidTr="00FB498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D26D408" w14:textId="77777777" w:rsidR="00A03182" w:rsidRDefault="00A76C70">
            <w:pPr>
              <w:widowControl w:val="0"/>
              <w:jc w:val="center"/>
              <w:rPr>
                <w:b/>
                <w:bCs/>
                <w:kern w:val="2"/>
                <w:szCs w:val="24"/>
              </w:rPr>
            </w:pPr>
            <w:r>
              <w:rPr>
                <w:b/>
                <w:bCs/>
                <w:kern w:val="2"/>
                <w:szCs w:val="24"/>
              </w:rPr>
              <w:t>3. SUTARTIES DALYKAS</w:t>
            </w:r>
          </w:p>
        </w:tc>
      </w:tr>
      <w:tr w:rsidR="00A03182" w14:paraId="086806BF"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FD29823" w14:textId="77777777" w:rsidR="00A03182" w:rsidRDefault="00A76C70">
            <w:pPr>
              <w:widowControl w:val="0"/>
              <w:rPr>
                <w:b/>
                <w:bCs/>
                <w:kern w:val="2"/>
                <w:szCs w:val="24"/>
              </w:rPr>
            </w:pPr>
            <w:r>
              <w:rPr>
                <w:b/>
                <w:bCs/>
                <w:kern w:val="2"/>
                <w:szCs w:val="24"/>
              </w:rPr>
              <w:t xml:space="preserve">3.1. Sutarties dalykas </w:t>
            </w:r>
          </w:p>
        </w:tc>
        <w:tc>
          <w:tcPr>
            <w:tcW w:w="6830" w:type="dxa"/>
            <w:gridSpan w:val="2"/>
            <w:tcBorders>
              <w:top w:val="single" w:sz="4" w:space="0" w:color="000000"/>
              <w:left w:val="single" w:sz="4" w:space="0" w:color="000000"/>
              <w:bottom w:val="single" w:sz="4" w:space="0" w:color="000000"/>
              <w:right w:val="single" w:sz="4" w:space="0" w:color="000000"/>
            </w:tcBorders>
          </w:tcPr>
          <w:p w14:paraId="1D23404C" w14:textId="77777777" w:rsidR="00A03182" w:rsidRDefault="00A76C70">
            <w:pPr>
              <w:widowControl w:val="0"/>
              <w:jc w:val="both"/>
              <w:rPr>
                <w:kern w:val="2"/>
                <w:szCs w:val="24"/>
              </w:rPr>
            </w:pPr>
            <w:r>
              <w:rPr>
                <w:kern w:val="2"/>
                <w:szCs w:val="24"/>
              </w:rPr>
              <w:t>Tiekėjas įsipareigoja Sutartyje numatytomis sąlygomis perduoti Pirkėjui:</w:t>
            </w:r>
          </w:p>
          <w:p w14:paraId="6C666552" w14:textId="4CDB67D7" w:rsidR="00A03182" w:rsidRPr="00FB4986" w:rsidRDefault="00A76C70">
            <w:pPr>
              <w:widowControl w:val="0"/>
              <w:jc w:val="both"/>
              <w:rPr>
                <w:rFonts w:eastAsia="Calibri"/>
                <w:color w:val="0070C0"/>
                <w:szCs w:val="24"/>
                <w:lang w:eastAsia="lt-LT"/>
              </w:rPr>
            </w:pPr>
            <w:r>
              <w:rPr>
                <w:b/>
                <w:bCs/>
                <w:kern w:val="2"/>
                <w:szCs w:val="24"/>
              </w:rPr>
              <w:t xml:space="preserve">1 pirkimo objekto dalis: </w:t>
            </w:r>
            <w:r>
              <w:rPr>
                <w:rFonts w:eastAsia="Calibri"/>
                <w:szCs w:val="24"/>
                <w:lang w:eastAsia="lt-LT"/>
              </w:rPr>
              <w:t>daktiloskopinių duomenų registro darbo vietas ir jas įrengti pagal Techninėje specifikacijoje nustatytus reikalavimus</w:t>
            </w:r>
            <w:r w:rsidR="00F11DD2">
              <w:rPr>
                <w:rFonts w:eastAsia="Calibri"/>
                <w:szCs w:val="24"/>
                <w:lang w:eastAsia="lt-LT"/>
              </w:rPr>
              <w:t xml:space="preserve"> </w:t>
            </w:r>
            <w:r w:rsidR="00F11DD2" w:rsidRPr="00FB4986">
              <w:rPr>
                <w:color w:val="0070C0"/>
                <w:kern w:val="2"/>
                <w:szCs w:val="24"/>
              </w:rPr>
              <w:t>(toliau – Prekės ir Paslaugos)</w:t>
            </w:r>
            <w:r w:rsidR="00F11DD2" w:rsidRPr="00FB4986">
              <w:rPr>
                <w:rFonts w:eastAsia="Calibri"/>
                <w:color w:val="0070C0"/>
                <w:szCs w:val="24"/>
                <w:lang w:eastAsia="lt-LT"/>
              </w:rPr>
              <w:t>.</w:t>
            </w:r>
          </w:p>
          <w:p w14:paraId="2F49E018" w14:textId="77777777" w:rsidR="00A03182" w:rsidRPr="00FB4986" w:rsidRDefault="00A03182">
            <w:pPr>
              <w:widowControl w:val="0"/>
              <w:jc w:val="both"/>
              <w:rPr>
                <w:b/>
                <w:bCs/>
                <w:color w:val="0070C0"/>
                <w:kern w:val="2"/>
                <w:szCs w:val="24"/>
              </w:rPr>
            </w:pPr>
          </w:p>
          <w:p w14:paraId="4026C260" w14:textId="77777777" w:rsidR="00A03182" w:rsidRPr="00FB4986" w:rsidRDefault="00A76C70">
            <w:pPr>
              <w:widowControl w:val="0"/>
              <w:jc w:val="both"/>
              <w:rPr>
                <w:bCs/>
                <w:i/>
                <w:color w:val="0070C0"/>
                <w:kern w:val="2"/>
                <w:szCs w:val="24"/>
              </w:rPr>
            </w:pPr>
            <w:r w:rsidRPr="00FB4986">
              <w:rPr>
                <w:bCs/>
                <w:i/>
                <w:color w:val="0070C0"/>
                <w:kern w:val="2"/>
                <w:szCs w:val="24"/>
              </w:rPr>
              <w:t>Ir (arba)</w:t>
            </w:r>
          </w:p>
          <w:p w14:paraId="29FBA58F" w14:textId="77777777" w:rsidR="00A03182" w:rsidRDefault="00A03182">
            <w:pPr>
              <w:widowControl w:val="0"/>
              <w:jc w:val="both"/>
              <w:rPr>
                <w:b/>
                <w:bCs/>
                <w:kern w:val="2"/>
                <w:szCs w:val="24"/>
              </w:rPr>
            </w:pPr>
          </w:p>
          <w:p w14:paraId="360B19C5" w14:textId="49C1A1F5" w:rsidR="00A03182" w:rsidRDefault="00A76C70">
            <w:pPr>
              <w:widowControl w:val="0"/>
              <w:jc w:val="both"/>
              <w:rPr>
                <w:kern w:val="2"/>
                <w:szCs w:val="24"/>
              </w:rPr>
            </w:pPr>
            <w:r>
              <w:rPr>
                <w:b/>
                <w:bCs/>
                <w:kern w:val="2"/>
                <w:szCs w:val="24"/>
              </w:rPr>
              <w:t>2 pirkimo objekto dalis:</w:t>
            </w:r>
            <w:r>
              <w:rPr>
                <w:kern w:val="2"/>
                <w:szCs w:val="24"/>
              </w:rPr>
              <w:t xml:space="preserve"> </w:t>
            </w:r>
            <w:r>
              <w:rPr>
                <w:szCs w:val="24"/>
                <w:lang w:eastAsia="lt-LT"/>
              </w:rPr>
              <w:t>daktiloskopinių ir kitų asmens duomenų rinkimo darbo vietas ir jas įrengti</w:t>
            </w:r>
            <w:r>
              <w:rPr>
                <w:rFonts w:eastAsia="Calibri"/>
                <w:szCs w:val="24"/>
                <w:lang w:eastAsia="lt-LT"/>
              </w:rPr>
              <w:t xml:space="preserve"> pagal Techninėje specifikacijoje nustatytus reikalavimus </w:t>
            </w:r>
            <w:r>
              <w:rPr>
                <w:color w:val="000000"/>
                <w:kern w:val="2"/>
                <w:szCs w:val="24"/>
              </w:rPr>
              <w:t>(toliau – Prekės ir Paslaugos).</w:t>
            </w:r>
          </w:p>
          <w:p w14:paraId="62E86498" w14:textId="77777777" w:rsidR="00A03182" w:rsidRDefault="00A76C70">
            <w:pPr>
              <w:widowControl w:val="0"/>
              <w:jc w:val="both"/>
              <w:rPr>
                <w:color w:val="000000"/>
                <w:kern w:val="2"/>
                <w:szCs w:val="24"/>
              </w:rPr>
            </w:pPr>
            <w:r>
              <w:rPr>
                <w:color w:val="000000"/>
                <w:kern w:val="2"/>
                <w:szCs w:val="24"/>
              </w:rPr>
              <w:t>Išsamus Prekių ir Paslaugų aprašymas ir kiti reikalavimai tiekiamoms Prekėms ir teikiamoms Paslaugoms nustatyti Sutarties priede Nr. 1 „Techninė specifikacija“ (toliau – Techninė specifikacija).</w:t>
            </w:r>
          </w:p>
        </w:tc>
      </w:tr>
      <w:tr w:rsidR="00A03182" w14:paraId="715FACBE" w14:textId="77777777" w:rsidTr="00FB4986">
        <w:trPr>
          <w:trHeight w:val="505"/>
        </w:trPr>
        <w:tc>
          <w:tcPr>
            <w:tcW w:w="2705" w:type="dxa"/>
            <w:gridSpan w:val="2"/>
            <w:tcBorders>
              <w:top w:val="single" w:sz="4" w:space="0" w:color="000000"/>
              <w:left w:val="single" w:sz="4" w:space="0" w:color="000000"/>
              <w:bottom w:val="single" w:sz="4" w:space="0" w:color="000000"/>
              <w:right w:val="single" w:sz="4" w:space="0" w:color="000000"/>
            </w:tcBorders>
          </w:tcPr>
          <w:p w14:paraId="19D7739A" w14:textId="4E65F5CA" w:rsidR="00A03182" w:rsidRDefault="00A76C70">
            <w:pPr>
              <w:widowControl w:val="0"/>
              <w:rPr>
                <w:b/>
                <w:bCs/>
                <w:kern w:val="2"/>
                <w:szCs w:val="24"/>
              </w:rPr>
            </w:pPr>
            <w:r>
              <w:rPr>
                <w:b/>
                <w:bCs/>
                <w:kern w:val="2"/>
                <w:szCs w:val="24"/>
              </w:rPr>
              <w:t xml:space="preserve">3.2. Pirkimo </w:t>
            </w:r>
            <w:r w:rsidR="007F257C">
              <w:rPr>
                <w:b/>
                <w:bCs/>
                <w:kern w:val="2"/>
                <w:szCs w:val="24"/>
              </w:rPr>
              <w:t xml:space="preserve">pavadinimas ir </w:t>
            </w:r>
            <w:r>
              <w:rPr>
                <w:b/>
                <w:bCs/>
                <w:kern w:val="2"/>
                <w:szCs w:val="24"/>
              </w:rPr>
              <w:t>numeris</w:t>
            </w:r>
          </w:p>
        </w:tc>
        <w:tc>
          <w:tcPr>
            <w:tcW w:w="6830" w:type="dxa"/>
            <w:gridSpan w:val="2"/>
            <w:tcBorders>
              <w:top w:val="single" w:sz="4" w:space="0" w:color="000000"/>
              <w:left w:val="single" w:sz="4" w:space="0" w:color="000000"/>
              <w:bottom w:val="single" w:sz="4" w:space="0" w:color="000000"/>
              <w:right w:val="single" w:sz="4" w:space="0" w:color="000000"/>
            </w:tcBorders>
          </w:tcPr>
          <w:p w14:paraId="06E31F74" w14:textId="77777777" w:rsidR="00A03182" w:rsidRDefault="00FB4986">
            <w:pPr>
              <w:widowControl w:val="0"/>
              <w:rPr>
                <w:kern w:val="2"/>
                <w:szCs w:val="24"/>
              </w:rPr>
            </w:pPr>
            <w:r w:rsidRPr="00FB4986">
              <w:rPr>
                <w:kern w:val="2"/>
                <w:szCs w:val="24"/>
              </w:rPr>
              <w:t>Daktiloskopinių duomenų registro darbo vietos ir daktiloskopinių ir kitų asmenų duomenų rinkimo darbo vietos ir jų įrengimas</w:t>
            </w:r>
          </w:p>
          <w:p w14:paraId="797AA6D8" w14:textId="12550B03" w:rsidR="00FB4986" w:rsidRDefault="00FB4986">
            <w:pPr>
              <w:widowControl w:val="0"/>
              <w:rPr>
                <w:kern w:val="2"/>
                <w:szCs w:val="24"/>
              </w:rPr>
            </w:pPr>
            <w:r>
              <w:rPr>
                <w:kern w:val="2"/>
                <w:szCs w:val="24"/>
              </w:rPr>
              <w:t xml:space="preserve">CVP IS ID: </w:t>
            </w:r>
            <w:r w:rsidRPr="00FB4986">
              <w:rPr>
                <w:color w:val="0070C0"/>
                <w:kern w:val="2"/>
                <w:szCs w:val="24"/>
              </w:rPr>
              <w:t>xxxxx</w:t>
            </w:r>
          </w:p>
        </w:tc>
      </w:tr>
      <w:tr w:rsidR="00A03182" w14:paraId="31052B1C"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E72F406" w14:textId="77777777" w:rsidR="00A03182" w:rsidRDefault="00A76C70">
            <w:pPr>
              <w:widowControl w:val="0"/>
              <w:rPr>
                <w:b/>
                <w:bCs/>
                <w:kern w:val="2"/>
                <w:szCs w:val="24"/>
              </w:rPr>
            </w:pPr>
            <w:r>
              <w:rPr>
                <w:b/>
                <w:bCs/>
                <w:kern w:val="2"/>
                <w:szCs w:val="24"/>
              </w:rPr>
              <w:t>3.3. Informacija apie Europos Sąjungos lėšomis finansuojamą projektą arba kitą projektą</w:t>
            </w:r>
          </w:p>
        </w:tc>
        <w:tc>
          <w:tcPr>
            <w:tcW w:w="6830" w:type="dxa"/>
            <w:gridSpan w:val="2"/>
            <w:tcBorders>
              <w:top w:val="single" w:sz="4" w:space="0" w:color="000000"/>
              <w:left w:val="single" w:sz="4" w:space="0" w:color="000000"/>
              <w:bottom w:val="single" w:sz="4" w:space="0" w:color="000000"/>
              <w:right w:val="single" w:sz="4" w:space="0" w:color="000000"/>
            </w:tcBorders>
          </w:tcPr>
          <w:p w14:paraId="1B0885E4" w14:textId="7A115783" w:rsidR="00A03182" w:rsidRDefault="00A76C70">
            <w:pPr>
              <w:widowControl w:val="0"/>
              <w:jc w:val="both"/>
            </w:pPr>
            <w:r>
              <w:t>Europos Sąjungos lėšomis bendrai finansuojamo Vidaus saugumo fondo 2021-2027 m. programos projekto Nr. </w:t>
            </w:r>
            <w:r>
              <w:rPr>
                <w:bCs/>
                <w:szCs w:val="24"/>
              </w:rPr>
              <w:t>VSF/2023/111 „Daktiloskopinių duomenų registro, kaip informacinės technologijos sistemos, atnaujinimas“</w:t>
            </w:r>
            <w:r w:rsidR="003F5B90">
              <w:rPr>
                <w:bCs/>
                <w:szCs w:val="24"/>
              </w:rPr>
              <w:t>.</w:t>
            </w:r>
          </w:p>
        </w:tc>
      </w:tr>
      <w:tr w:rsidR="00A03182" w14:paraId="589E1D3D" w14:textId="77777777" w:rsidTr="00FB498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E539C40" w14:textId="77777777" w:rsidR="00A03182" w:rsidRDefault="00A76C70">
            <w:pPr>
              <w:widowControl w:val="0"/>
              <w:jc w:val="center"/>
              <w:rPr>
                <w:b/>
                <w:bCs/>
                <w:kern w:val="2"/>
                <w:szCs w:val="24"/>
              </w:rPr>
            </w:pPr>
            <w:r>
              <w:rPr>
                <w:b/>
                <w:bCs/>
                <w:kern w:val="2"/>
                <w:szCs w:val="24"/>
              </w:rPr>
              <w:t>4. PREKIŲ PRISTATYMO TERMINAI IR PREKIŲ PERDAVIMO - PRIĖMIMO TVARKA</w:t>
            </w:r>
          </w:p>
        </w:tc>
      </w:tr>
      <w:tr w:rsidR="00A03182" w14:paraId="32030FCD"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4D48CC5" w14:textId="77777777" w:rsidR="00A03182" w:rsidRDefault="00A76C70">
            <w:pPr>
              <w:widowControl w:val="0"/>
              <w:jc w:val="both"/>
              <w:rPr>
                <w:b/>
                <w:bCs/>
                <w:kern w:val="2"/>
                <w:szCs w:val="24"/>
              </w:rPr>
            </w:pPr>
            <w:r>
              <w:rPr>
                <w:b/>
                <w:bCs/>
                <w:kern w:val="2"/>
                <w:szCs w:val="24"/>
              </w:rPr>
              <w:t xml:space="preserve">4.1. Prekių pristatymo terminai, kai Prekės </w:t>
            </w:r>
            <w:r>
              <w:rPr>
                <w:b/>
                <w:bCs/>
                <w:kern w:val="2"/>
                <w:szCs w:val="24"/>
              </w:rPr>
              <w:lastRenderedPageBreak/>
              <w:t>pristatomos dalimis</w:t>
            </w:r>
          </w:p>
        </w:tc>
        <w:tc>
          <w:tcPr>
            <w:tcW w:w="6830" w:type="dxa"/>
            <w:gridSpan w:val="2"/>
            <w:tcBorders>
              <w:top w:val="single" w:sz="4" w:space="0" w:color="000000"/>
              <w:left w:val="single" w:sz="4" w:space="0" w:color="000000"/>
              <w:bottom w:val="single" w:sz="4" w:space="0" w:color="000000"/>
              <w:right w:val="single" w:sz="4" w:space="0" w:color="000000"/>
            </w:tcBorders>
          </w:tcPr>
          <w:p w14:paraId="292932B7" w14:textId="77777777" w:rsidR="00A03182" w:rsidRDefault="00A76C70">
            <w:pPr>
              <w:widowControl w:val="0"/>
              <w:jc w:val="both"/>
              <w:textAlignment w:val="baseline"/>
              <w:rPr>
                <w:color w:val="000000"/>
                <w:kern w:val="2"/>
                <w:szCs w:val="24"/>
              </w:rPr>
            </w:pPr>
            <w:r>
              <w:rPr>
                <w:color w:val="000000"/>
                <w:kern w:val="2"/>
                <w:szCs w:val="24"/>
              </w:rPr>
              <w:lastRenderedPageBreak/>
              <w:t>Tiekėjas įsipareigoja pristatyti Prekes ir suteikti Paslaugas:</w:t>
            </w:r>
          </w:p>
          <w:p w14:paraId="2C8B6575" w14:textId="77777777" w:rsidR="00A03182" w:rsidRDefault="00A76C70">
            <w:pPr>
              <w:widowControl w:val="0"/>
              <w:jc w:val="both"/>
              <w:textAlignment w:val="baseline"/>
              <w:rPr>
                <w:color w:val="000000"/>
                <w:kern w:val="2"/>
                <w:szCs w:val="24"/>
              </w:rPr>
            </w:pPr>
            <w:r>
              <w:rPr>
                <w:b/>
                <w:bCs/>
                <w:color w:val="000000"/>
                <w:kern w:val="2"/>
                <w:szCs w:val="24"/>
              </w:rPr>
              <w:t>1 pirkimo objekto dalis:</w:t>
            </w:r>
            <w:r>
              <w:rPr>
                <w:color w:val="000000"/>
                <w:kern w:val="2"/>
                <w:szCs w:val="24"/>
              </w:rPr>
              <w:t xml:space="preserve"> daktiloskopinių duomenų registro darbo  </w:t>
            </w:r>
            <w:r>
              <w:rPr>
                <w:color w:val="000000"/>
                <w:kern w:val="2"/>
                <w:szCs w:val="24"/>
              </w:rPr>
              <w:lastRenderedPageBreak/>
              <w:t xml:space="preserve">vietos ir jų įrengimas –  per 6 mėnesius nuo Sutarties įsigaliojimo. </w:t>
            </w:r>
          </w:p>
          <w:p w14:paraId="7ABFFE36" w14:textId="77777777" w:rsidR="00A03182" w:rsidRPr="00B500F3" w:rsidRDefault="00A76C70">
            <w:pPr>
              <w:widowControl w:val="0"/>
              <w:jc w:val="both"/>
              <w:rPr>
                <w:bCs/>
                <w:i/>
                <w:color w:val="0070C0"/>
                <w:kern w:val="2"/>
                <w:szCs w:val="24"/>
              </w:rPr>
            </w:pPr>
            <w:r w:rsidRPr="00B500F3">
              <w:rPr>
                <w:bCs/>
                <w:i/>
                <w:color w:val="0070C0"/>
                <w:kern w:val="2"/>
                <w:szCs w:val="24"/>
              </w:rPr>
              <w:t>Ir (arba)</w:t>
            </w:r>
          </w:p>
          <w:p w14:paraId="32884D1D" w14:textId="77777777" w:rsidR="00A03182" w:rsidRDefault="00A76C70">
            <w:pPr>
              <w:widowControl w:val="0"/>
              <w:jc w:val="both"/>
              <w:textAlignment w:val="baseline"/>
              <w:rPr>
                <w:szCs w:val="24"/>
              </w:rPr>
            </w:pPr>
            <w:r>
              <w:rPr>
                <w:b/>
                <w:bCs/>
                <w:kern w:val="2"/>
                <w:szCs w:val="24"/>
              </w:rPr>
              <w:t>2 pirkimo objekto dalis:</w:t>
            </w:r>
            <w:r>
              <w:rPr>
                <w:kern w:val="2"/>
                <w:szCs w:val="24"/>
              </w:rPr>
              <w:t xml:space="preserve"> </w:t>
            </w:r>
            <w:r>
              <w:rPr>
                <w:szCs w:val="24"/>
                <w:lang w:eastAsia="lt-LT"/>
              </w:rPr>
              <w:t xml:space="preserve">daktiloskopinių ir kitų asmens duomenų rinkimo darbo vietos ir jų įrengimas – </w:t>
            </w:r>
            <w:r>
              <w:rPr>
                <w:color w:val="000000"/>
                <w:kern w:val="2"/>
                <w:szCs w:val="24"/>
              </w:rPr>
              <w:t xml:space="preserve">per 12 mėnesių nuo Sutarties įsigaliojimo. </w:t>
            </w:r>
          </w:p>
        </w:tc>
      </w:tr>
      <w:tr w:rsidR="00A03182" w14:paraId="4C8CC9DB"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A820324" w14:textId="77777777" w:rsidR="00A03182" w:rsidRDefault="00A76C70">
            <w:pPr>
              <w:widowControl w:val="0"/>
              <w:rPr>
                <w:b/>
                <w:bCs/>
                <w:kern w:val="2"/>
                <w:szCs w:val="24"/>
              </w:rPr>
            </w:pPr>
            <w:r>
              <w:rPr>
                <w:b/>
                <w:bCs/>
                <w:kern w:val="2"/>
                <w:szCs w:val="24"/>
              </w:rPr>
              <w:lastRenderedPageBreak/>
              <w:t>4.2. Prekių (ar jų dalies) pristatymo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28BF437D" w14:textId="77777777" w:rsidR="00A03182" w:rsidRDefault="00A76C70">
            <w:pPr>
              <w:widowControl w:val="0"/>
              <w:jc w:val="both"/>
              <w:rPr>
                <w:kern w:val="2"/>
                <w:szCs w:val="24"/>
              </w:rPr>
            </w:pPr>
            <w:r>
              <w:rPr>
                <w:kern w:val="2"/>
                <w:szCs w:val="24"/>
              </w:rPr>
              <w:t>Tiekėjas turi teisę į Prekių pristatymo ir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tc>
      </w:tr>
      <w:tr w:rsidR="00A03182" w14:paraId="3C6C0BC8"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028C048" w14:textId="77777777" w:rsidR="00A03182" w:rsidRDefault="00A76C70">
            <w:pPr>
              <w:widowControl w:val="0"/>
              <w:rPr>
                <w:b/>
                <w:bCs/>
                <w:kern w:val="2"/>
                <w:szCs w:val="24"/>
              </w:rPr>
            </w:pPr>
            <w:r>
              <w:rPr>
                <w:b/>
                <w:bCs/>
                <w:kern w:val="2"/>
                <w:szCs w:val="24"/>
              </w:rPr>
              <w:t>4.3. Užsakymų teikimo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46656F4F" w14:textId="77777777" w:rsidR="00A03182" w:rsidRDefault="00A76C70">
            <w:pPr>
              <w:widowControl w:val="0"/>
              <w:jc w:val="both"/>
              <w:rPr>
                <w:kern w:val="2"/>
                <w:szCs w:val="24"/>
              </w:rPr>
            </w:pPr>
            <w:r>
              <w:rPr>
                <w:kern w:val="2"/>
                <w:szCs w:val="24"/>
              </w:rPr>
              <w:t>Netaikoma</w:t>
            </w:r>
            <w:r>
              <w:rPr>
                <w:color w:val="000000"/>
                <w:kern w:val="2"/>
                <w:szCs w:val="24"/>
              </w:rPr>
              <w:t>.</w:t>
            </w:r>
          </w:p>
        </w:tc>
      </w:tr>
      <w:tr w:rsidR="00A03182" w14:paraId="694C42F3"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80CC895" w14:textId="6B7A161A" w:rsidR="00A03182" w:rsidRDefault="00A76C70">
            <w:pPr>
              <w:widowControl w:val="0"/>
              <w:rPr>
                <w:b/>
                <w:bCs/>
                <w:kern w:val="2"/>
                <w:szCs w:val="24"/>
              </w:rPr>
            </w:pPr>
            <w:r>
              <w:rPr>
                <w:b/>
                <w:bCs/>
                <w:kern w:val="2"/>
                <w:szCs w:val="24"/>
              </w:rPr>
              <w:t xml:space="preserve">4.4. Dėl </w:t>
            </w:r>
            <w:r w:rsidR="0033532B" w:rsidRPr="0033532B">
              <w:rPr>
                <w:b/>
                <w:bCs/>
                <w:kern w:val="2"/>
                <w:szCs w:val="24"/>
              </w:rPr>
              <w:t>minimalios užsakymo</w:t>
            </w:r>
            <w:r w:rsidR="00E2063C">
              <w:rPr>
                <w:b/>
                <w:bCs/>
                <w:kern w:val="2"/>
                <w:szCs w:val="24"/>
              </w:rPr>
              <w:t xml:space="preserve"> </w:t>
            </w:r>
            <w:r>
              <w:rPr>
                <w:b/>
                <w:bCs/>
                <w:kern w:val="2"/>
                <w:szCs w:val="24"/>
              </w:rPr>
              <w:t>vertės / apimties</w:t>
            </w:r>
          </w:p>
        </w:tc>
        <w:tc>
          <w:tcPr>
            <w:tcW w:w="6830" w:type="dxa"/>
            <w:gridSpan w:val="2"/>
            <w:tcBorders>
              <w:top w:val="single" w:sz="4" w:space="0" w:color="000000"/>
              <w:left w:val="single" w:sz="4" w:space="0" w:color="000000"/>
              <w:bottom w:val="single" w:sz="4" w:space="0" w:color="000000"/>
              <w:right w:val="single" w:sz="4" w:space="0" w:color="000000"/>
            </w:tcBorders>
          </w:tcPr>
          <w:p w14:paraId="3495939A" w14:textId="17D487F2" w:rsidR="00A03182" w:rsidRDefault="00A76C70" w:rsidP="00B500F3">
            <w:pPr>
              <w:widowControl w:val="0"/>
              <w:rPr>
                <w:kern w:val="2"/>
                <w:szCs w:val="24"/>
              </w:rPr>
            </w:pPr>
            <w:r>
              <w:rPr>
                <w:kern w:val="2"/>
                <w:szCs w:val="24"/>
              </w:rPr>
              <w:t>Netaikoma</w:t>
            </w:r>
          </w:p>
        </w:tc>
      </w:tr>
      <w:tr w:rsidR="00A03182" w14:paraId="16081CD2"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DB15379" w14:textId="77777777" w:rsidR="00A03182" w:rsidRDefault="00A76C70">
            <w:pPr>
              <w:widowControl w:val="0"/>
              <w:rPr>
                <w:b/>
                <w:bCs/>
                <w:kern w:val="2"/>
                <w:szCs w:val="24"/>
              </w:rPr>
            </w:pPr>
            <w:r>
              <w:rPr>
                <w:b/>
                <w:bCs/>
                <w:kern w:val="2"/>
                <w:szCs w:val="24"/>
              </w:rPr>
              <w:t xml:space="preserve">4.5. Kartu su Prekėmis pateikiami dokumentai </w:t>
            </w:r>
          </w:p>
        </w:tc>
        <w:tc>
          <w:tcPr>
            <w:tcW w:w="6830" w:type="dxa"/>
            <w:gridSpan w:val="2"/>
            <w:tcBorders>
              <w:top w:val="single" w:sz="4" w:space="0" w:color="000000"/>
              <w:left w:val="single" w:sz="4" w:space="0" w:color="000000"/>
              <w:bottom w:val="single" w:sz="4" w:space="0" w:color="000000"/>
              <w:right w:val="single" w:sz="4" w:space="0" w:color="000000"/>
            </w:tcBorders>
          </w:tcPr>
          <w:p w14:paraId="39190AF4" w14:textId="16A7FBA6" w:rsidR="00A03182" w:rsidRDefault="005C0A23" w:rsidP="00597C87">
            <w:pPr>
              <w:pStyle w:val="Lentelsturinys"/>
              <w:widowControl w:val="0"/>
              <w:jc w:val="both"/>
              <w:rPr>
                <w:rFonts w:ascii="Times New Roman" w:hAnsi="Times New Roman" w:cs="Times New Roman"/>
              </w:rPr>
            </w:pPr>
            <w:r>
              <w:rPr>
                <w:rFonts w:ascii="Times New Roman" w:hAnsi="Times New Roman" w:cs="Times New Roman"/>
              </w:rPr>
              <w:t>K</w:t>
            </w:r>
            <w:r w:rsidR="00A76C70">
              <w:rPr>
                <w:rFonts w:ascii="Times New Roman" w:hAnsi="Times New Roman" w:cs="Times New Roman"/>
              </w:rPr>
              <w:t>artu su pristatytomis Prekėmis ir suteiktomis Paslaugomis pateikiami</w:t>
            </w:r>
            <w:r w:rsidR="00A76C70">
              <w:rPr>
                <w:rFonts w:ascii="Times New Roman" w:eastAsia="Times New Roman" w:hAnsi="Times New Roman" w:cs="Times New Roman"/>
                <w:lang w:eastAsia="en-US" w:bidi="ar-SA"/>
              </w:rPr>
              <w:t xml:space="preserve"> </w:t>
            </w:r>
            <w:r w:rsidR="00A76C70">
              <w:rPr>
                <w:rFonts w:ascii="Times New Roman" w:hAnsi="Times New Roman" w:cs="Times New Roman"/>
                <w:color w:val="000000" w:themeColor="text1"/>
              </w:rPr>
              <w:t>Prekių</w:t>
            </w:r>
            <w:r w:rsidR="00F12C0D">
              <w:rPr>
                <w:rFonts w:ascii="Times New Roman" w:hAnsi="Times New Roman" w:cs="Times New Roman"/>
                <w:color w:val="000000" w:themeColor="text1"/>
              </w:rPr>
              <w:t xml:space="preserve"> </w:t>
            </w:r>
            <w:r w:rsidR="00A76C70">
              <w:rPr>
                <w:rFonts w:ascii="Times New Roman" w:hAnsi="Times New Roman" w:cs="Times New Roman"/>
                <w:color w:val="000000" w:themeColor="text1"/>
              </w:rPr>
              <w:t>/</w:t>
            </w:r>
            <w:r w:rsidR="00F12C0D">
              <w:rPr>
                <w:rFonts w:ascii="Times New Roman" w:hAnsi="Times New Roman" w:cs="Times New Roman"/>
                <w:color w:val="000000" w:themeColor="text1"/>
              </w:rPr>
              <w:t xml:space="preserve"> P</w:t>
            </w:r>
            <w:r w:rsidR="00A76C70">
              <w:rPr>
                <w:rFonts w:ascii="Times New Roman" w:hAnsi="Times New Roman" w:cs="Times New Roman"/>
                <w:color w:val="000000" w:themeColor="text1"/>
              </w:rPr>
              <w:t>aslaugų perdavimo</w:t>
            </w:r>
            <w:r w:rsidR="00F12C0D">
              <w:rPr>
                <w:rFonts w:ascii="Times New Roman" w:hAnsi="Times New Roman" w:cs="Times New Roman"/>
                <w:color w:val="000000" w:themeColor="text1"/>
              </w:rPr>
              <w:t>–</w:t>
            </w:r>
            <w:r w:rsidR="00A76C70">
              <w:rPr>
                <w:rFonts w:ascii="Times New Roman" w:hAnsi="Times New Roman" w:cs="Times New Roman"/>
                <w:color w:val="000000" w:themeColor="text1"/>
              </w:rPr>
              <w:t xml:space="preserve">priėmimo aktas (-ai) ir </w:t>
            </w:r>
            <w:r w:rsidR="00A76C70">
              <w:rPr>
                <w:rFonts w:ascii="Times New Roman" w:hAnsi="Times New Roman" w:cs="Times New Roman"/>
              </w:rPr>
              <w:t>dokumentai, nurodyti Techninėje specifikacijoje.</w:t>
            </w:r>
          </w:p>
          <w:p w14:paraId="10C5F9AD" w14:textId="18F636D9" w:rsidR="00A03182" w:rsidRDefault="00A76C70" w:rsidP="00597C87">
            <w:pPr>
              <w:pStyle w:val="Lentelsturinys"/>
              <w:widowControl w:val="0"/>
              <w:jc w:val="both"/>
            </w:pPr>
            <w:r>
              <w:rPr>
                <w:rFonts w:ascii="Times New Roman" w:hAnsi="Times New Roman" w:cs="Times New Roman"/>
              </w:rPr>
              <w:t xml:space="preserve">Tiekėjui nepateikus nurodytų dokumentų, laikoma, kad Prekės ir </w:t>
            </w:r>
            <w:r w:rsidR="00C90CE9">
              <w:rPr>
                <w:rFonts w:ascii="Times New Roman" w:hAnsi="Times New Roman" w:cs="Times New Roman"/>
              </w:rPr>
              <w:t>P</w:t>
            </w:r>
            <w:r>
              <w:rPr>
                <w:rFonts w:ascii="Times New Roman" w:hAnsi="Times New Roman" w:cs="Times New Roman"/>
              </w:rPr>
              <w:t>aslaugos neatitinka Sutartyje nustatytų reikalavimų.</w:t>
            </w:r>
          </w:p>
        </w:tc>
      </w:tr>
      <w:tr w:rsidR="00A03182" w14:paraId="3559EF1C" w14:textId="77777777" w:rsidTr="00FB498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04655E4" w14:textId="77777777" w:rsidR="00A03182" w:rsidRDefault="00A76C70">
            <w:pPr>
              <w:widowControl w:val="0"/>
              <w:jc w:val="center"/>
              <w:rPr>
                <w:b/>
                <w:bCs/>
                <w:kern w:val="2"/>
                <w:szCs w:val="24"/>
              </w:rPr>
            </w:pPr>
            <w:r>
              <w:rPr>
                <w:b/>
                <w:bCs/>
                <w:kern w:val="2"/>
                <w:szCs w:val="24"/>
              </w:rPr>
              <w:t>5. SUTARTIES KAINA IR ATSISKAITYMO TVARKA</w:t>
            </w:r>
          </w:p>
        </w:tc>
      </w:tr>
      <w:tr w:rsidR="00A03182" w14:paraId="302A9CCC"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636D27F" w14:textId="77777777" w:rsidR="00A03182" w:rsidRDefault="00A76C70">
            <w:pPr>
              <w:widowControl w:val="0"/>
              <w:rPr>
                <w:b/>
                <w:bCs/>
                <w:kern w:val="2"/>
                <w:szCs w:val="24"/>
              </w:rPr>
            </w:pPr>
            <w:r>
              <w:rPr>
                <w:b/>
                <w:bCs/>
                <w:kern w:val="2"/>
                <w:szCs w:val="24"/>
              </w:rPr>
              <w:t>5.1. Sutarčiai taikomas kainos apskaičiavimo būdas</w:t>
            </w:r>
          </w:p>
        </w:tc>
        <w:tc>
          <w:tcPr>
            <w:tcW w:w="6830" w:type="dxa"/>
            <w:gridSpan w:val="2"/>
            <w:tcBorders>
              <w:top w:val="single" w:sz="4" w:space="0" w:color="000000"/>
              <w:left w:val="single" w:sz="4" w:space="0" w:color="000000"/>
              <w:bottom w:val="single" w:sz="4" w:space="0" w:color="000000"/>
              <w:right w:val="single" w:sz="4" w:space="0" w:color="000000"/>
            </w:tcBorders>
          </w:tcPr>
          <w:p w14:paraId="10363D5D" w14:textId="77777777" w:rsidR="00A03182" w:rsidRDefault="00A76C70">
            <w:pPr>
              <w:widowControl w:val="0"/>
              <w:rPr>
                <w:kern w:val="2"/>
                <w:szCs w:val="24"/>
              </w:rPr>
            </w:pPr>
            <w:r>
              <w:rPr>
                <w:kern w:val="2"/>
                <w:szCs w:val="24"/>
              </w:rPr>
              <w:t>Fiksuotos kainos kainodara</w:t>
            </w:r>
          </w:p>
          <w:p w14:paraId="0BDCC97E" w14:textId="77777777" w:rsidR="00A03182" w:rsidRDefault="00A03182">
            <w:pPr>
              <w:widowControl w:val="0"/>
              <w:rPr>
                <w:color w:val="4472C4"/>
                <w:kern w:val="2"/>
              </w:rPr>
            </w:pPr>
          </w:p>
        </w:tc>
      </w:tr>
      <w:tr w:rsidR="00A03182" w14:paraId="4D8A6E1D"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DCE1686" w14:textId="77777777" w:rsidR="00A03182" w:rsidRDefault="00A76C70">
            <w:pPr>
              <w:widowControl w:val="0"/>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642F969" w14:textId="77777777" w:rsidR="00A03182" w:rsidRDefault="00A03182">
            <w:pPr>
              <w:widowControl w:val="0"/>
              <w:jc w:val="both"/>
              <w:rPr>
                <w:b/>
                <w:bCs/>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2266E5D2" w14:textId="77777777" w:rsidR="00A03182" w:rsidRPr="00C90CE9" w:rsidRDefault="00A76C70">
            <w:pPr>
              <w:widowControl w:val="0"/>
              <w:jc w:val="both"/>
              <w:rPr>
                <w:kern w:val="2"/>
                <w:szCs w:val="24"/>
              </w:rPr>
            </w:pPr>
            <w:r w:rsidRPr="00C90CE9">
              <w:rPr>
                <w:kern w:val="2"/>
                <w:szCs w:val="24"/>
              </w:rPr>
              <w:t xml:space="preserve">Pradinės Sutarties vertė yra </w:t>
            </w:r>
            <w:r w:rsidRPr="00B500F3">
              <w:rPr>
                <w:color w:val="0070C0"/>
                <w:kern w:val="2"/>
                <w:szCs w:val="24"/>
              </w:rPr>
              <w:t>(nurodyti sumą skaičiais atitinkamoje pirkimo objekto dalyje)</w:t>
            </w:r>
            <w:r w:rsidRPr="00C90CE9">
              <w:rPr>
                <w:kern w:val="2"/>
                <w:szCs w:val="24"/>
              </w:rPr>
              <w:t xml:space="preserve"> Eur, </w:t>
            </w:r>
            <w:r w:rsidRPr="00B500F3">
              <w:rPr>
                <w:color w:val="0070C0"/>
                <w:kern w:val="2"/>
                <w:szCs w:val="24"/>
              </w:rPr>
              <w:t xml:space="preserve">(nurodyti sumą žodžiais) </w:t>
            </w:r>
            <w:r w:rsidRPr="00C90CE9">
              <w:rPr>
                <w:kern w:val="2"/>
                <w:szCs w:val="24"/>
              </w:rPr>
              <w:t xml:space="preserve">be pridėtinės vertės mokesčio (toliau – PVM). </w:t>
            </w:r>
          </w:p>
          <w:p w14:paraId="608B775D" w14:textId="77777777" w:rsidR="00A03182" w:rsidRPr="00C90CE9" w:rsidRDefault="00A76C70">
            <w:pPr>
              <w:widowControl w:val="0"/>
              <w:jc w:val="both"/>
              <w:rPr>
                <w:kern w:val="2"/>
                <w:szCs w:val="24"/>
              </w:rPr>
            </w:pPr>
            <w:r w:rsidRPr="00C90CE9">
              <w:rPr>
                <w:kern w:val="2"/>
                <w:szCs w:val="24"/>
              </w:rPr>
              <w:t xml:space="preserve">PVM sudaro </w:t>
            </w:r>
            <w:r w:rsidRPr="00B500F3">
              <w:rPr>
                <w:color w:val="0070C0"/>
                <w:kern w:val="2"/>
                <w:szCs w:val="24"/>
              </w:rPr>
              <w:t xml:space="preserve">(nurodyti sumą skaičiais) </w:t>
            </w:r>
            <w:r w:rsidRPr="00C90CE9">
              <w:rPr>
                <w:kern w:val="2"/>
                <w:szCs w:val="24"/>
              </w:rPr>
              <w:t xml:space="preserve">Eur, </w:t>
            </w:r>
            <w:r w:rsidRPr="00B500F3">
              <w:rPr>
                <w:color w:val="0070C0"/>
                <w:kern w:val="2"/>
                <w:szCs w:val="24"/>
              </w:rPr>
              <w:t>(nurodyti sumą žodžiais)</w:t>
            </w:r>
            <w:r w:rsidRPr="00C90CE9">
              <w:rPr>
                <w:kern w:val="2"/>
                <w:szCs w:val="24"/>
              </w:rPr>
              <w:t>.</w:t>
            </w:r>
          </w:p>
          <w:p w14:paraId="616F0EF6" w14:textId="77777777" w:rsidR="00A03182" w:rsidRPr="00C90CE9" w:rsidRDefault="00A76C70">
            <w:pPr>
              <w:widowControl w:val="0"/>
              <w:jc w:val="both"/>
              <w:rPr>
                <w:kern w:val="2"/>
                <w:szCs w:val="24"/>
              </w:rPr>
            </w:pPr>
            <w:r w:rsidRPr="00C90CE9">
              <w:rPr>
                <w:kern w:val="2"/>
                <w:szCs w:val="24"/>
              </w:rPr>
              <w:t xml:space="preserve">Sutarties kaina yra </w:t>
            </w:r>
            <w:r w:rsidRPr="00B500F3">
              <w:rPr>
                <w:color w:val="0070C0"/>
                <w:kern w:val="2"/>
                <w:szCs w:val="24"/>
              </w:rPr>
              <w:t>(nurodyti sumą skaičiais)</w:t>
            </w:r>
            <w:r w:rsidRPr="00C90CE9">
              <w:rPr>
                <w:kern w:val="2"/>
                <w:szCs w:val="24"/>
              </w:rPr>
              <w:t xml:space="preserve"> Eur, </w:t>
            </w:r>
            <w:r w:rsidRPr="00B500F3">
              <w:rPr>
                <w:color w:val="0070C0"/>
                <w:kern w:val="2"/>
                <w:szCs w:val="24"/>
              </w:rPr>
              <w:t>(nurodyti sumą žodžiais)</w:t>
            </w:r>
            <w:r w:rsidRPr="00C90CE9">
              <w:rPr>
                <w:kern w:val="2"/>
                <w:szCs w:val="24"/>
              </w:rPr>
              <w:t xml:space="preserve"> Eur su PVM.</w:t>
            </w:r>
          </w:p>
          <w:p w14:paraId="7C9DEDF2" w14:textId="77777777" w:rsidR="00A03182" w:rsidRPr="00C90CE9" w:rsidRDefault="00A76C70">
            <w:pPr>
              <w:widowControl w:val="0"/>
              <w:jc w:val="both"/>
              <w:rPr>
                <w:color w:val="000000"/>
                <w:kern w:val="2"/>
                <w:szCs w:val="24"/>
              </w:rPr>
            </w:pPr>
            <w:r w:rsidRPr="00C90CE9">
              <w:rPr>
                <w:kern w:val="2"/>
                <w:szCs w:val="24"/>
              </w:rPr>
              <w:t>Šioje Sutartyje P</w:t>
            </w:r>
            <w:r w:rsidRPr="00C90CE9">
              <w:rPr>
                <w:color w:val="000000"/>
                <w:kern w:val="2"/>
                <w:szCs w:val="24"/>
              </w:rPr>
              <w:t>radinės Sutarties vertė yra lygi Tiekėjo pasiūlymo kainai be PVM atitinkamoje pirkimo objekto dalyje, nurodytai už visą pirkimo dokumentuose ir Sutartyje nurodytą Prekių kiekį ir (ar) apimtį.</w:t>
            </w:r>
          </w:p>
          <w:p w14:paraId="51BE6369" w14:textId="77777777" w:rsidR="007A3C94" w:rsidRPr="00C90CE9" w:rsidRDefault="007A3C94">
            <w:pPr>
              <w:widowControl w:val="0"/>
              <w:jc w:val="both"/>
              <w:rPr>
                <w:color w:val="000000"/>
                <w:kern w:val="2"/>
                <w:szCs w:val="24"/>
              </w:rPr>
            </w:pPr>
          </w:p>
          <w:p w14:paraId="0FF88EC9" w14:textId="77777777" w:rsidR="007A3C94" w:rsidRDefault="007A3C94" w:rsidP="007A3C94">
            <w:pPr>
              <w:jc w:val="both"/>
              <w:rPr>
                <w:color w:val="FF0000"/>
                <w:kern w:val="2"/>
                <w:szCs w:val="24"/>
              </w:rPr>
            </w:pPr>
            <w:r w:rsidRPr="00B500F3">
              <w:rPr>
                <w:color w:val="00000A"/>
                <w:szCs w:val="24"/>
              </w:rPr>
              <w:lastRenderedPageBreak/>
              <w:t>Tuo atveju, kai mokesčius reguliuojančių įstatymų ir jų įgyvendinamųjų teisės aktų nustatyta tvarka Pirkėjas pats turi sumokėti PVM į valstybės biudžetą už suteiktas Paslaugas (įsigytą pirkimo objektą), į pasiūlymo kainą įskaitytas PVM sudarant šią Sutartį išskaičiuojamas.</w:t>
            </w:r>
          </w:p>
        </w:tc>
      </w:tr>
      <w:tr w:rsidR="00A03182" w14:paraId="529FF722"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2AF381C" w14:textId="77777777" w:rsidR="00A03182" w:rsidRDefault="00A76C70">
            <w:pPr>
              <w:widowControl w:val="0"/>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7086164" w14:textId="77777777" w:rsidR="00A03182" w:rsidRDefault="00A03182">
            <w:pPr>
              <w:widowControl w:val="0"/>
              <w:rPr>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078CFD4B" w14:textId="77777777" w:rsidR="00A03182" w:rsidRDefault="00A76C70">
            <w:pPr>
              <w:widowControl w:val="0"/>
              <w:rPr>
                <w:kern w:val="2"/>
                <w:szCs w:val="24"/>
              </w:rPr>
            </w:pPr>
            <w:r>
              <w:rPr>
                <w:kern w:val="2"/>
                <w:szCs w:val="24"/>
              </w:rPr>
              <w:t>Sutarties kaina bus perskaičiuojama:</w:t>
            </w:r>
          </w:p>
          <w:p w14:paraId="46DDD00E" w14:textId="77777777" w:rsidR="00A03182" w:rsidRDefault="00A76C70">
            <w:pPr>
              <w:widowControl w:val="0"/>
              <w:rPr>
                <w:kern w:val="2"/>
                <w:szCs w:val="24"/>
              </w:rPr>
            </w:pPr>
            <w:r>
              <w:rPr>
                <w:kern w:val="2"/>
                <w:szCs w:val="24"/>
              </w:rPr>
              <w:t>5.3.1. dėl PVM tarifo pasikeitimo;</w:t>
            </w:r>
          </w:p>
          <w:p w14:paraId="46839090" w14:textId="77777777" w:rsidR="00A03182" w:rsidRDefault="00A76C70">
            <w:pPr>
              <w:widowControl w:val="0"/>
              <w:rPr>
                <w:kern w:val="2"/>
                <w:szCs w:val="24"/>
              </w:rPr>
            </w:pPr>
            <w:r>
              <w:rPr>
                <w:kern w:val="2"/>
                <w:szCs w:val="24"/>
              </w:rPr>
              <w:t>5.3.2. netaikoma;</w:t>
            </w:r>
          </w:p>
          <w:p w14:paraId="404DB83C" w14:textId="77777777" w:rsidR="00A03182" w:rsidRDefault="00A76C70">
            <w:pPr>
              <w:widowControl w:val="0"/>
              <w:rPr>
                <w:kern w:val="2"/>
                <w:szCs w:val="24"/>
              </w:rPr>
            </w:pPr>
            <w:r>
              <w:rPr>
                <w:kern w:val="2"/>
                <w:szCs w:val="24"/>
              </w:rPr>
              <w:t>5.3.3. dėl kainų lygio pokyčio;</w:t>
            </w:r>
          </w:p>
          <w:p w14:paraId="00A19A10" w14:textId="77777777" w:rsidR="00A03182" w:rsidRDefault="00A76C70">
            <w:pPr>
              <w:widowControl w:val="0"/>
              <w:rPr>
                <w:color w:val="FF0000"/>
                <w:kern w:val="2"/>
              </w:rPr>
            </w:pPr>
            <w:r>
              <w:rPr>
                <w:kern w:val="2"/>
              </w:rPr>
              <w:t>5.3.4. netaikoma.</w:t>
            </w:r>
          </w:p>
        </w:tc>
      </w:tr>
      <w:tr w:rsidR="00A03182" w14:paraId="3F4461B4"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DD8AA58" w14:textId="77777777" w:rsidR="00A03182" w:rsidRDefault="00A76C70">
            <w:pPr>
              <w:widowControl w:val="0"/>
              <w:rPr>
                <w:b/>
                <w:bCs/>
                <w:kern w:val="2"/>
                <w:szCs w:val="24"/>
              </w:rPr>
            </w:pPr>
            <w:r>
              <w:rPr>
                <w:b/>
                <w:bCs/>
                <w:kern w:val="2"/>
                <w:szCs w:val="24"/>
              </w:rPr>
              <w:t>5.3.1. Sutarties kainos / įkainių peržiūra dėl PVM tarifo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5C0BD2DA" w14:textId="77777777" w:rsidR="00A03182" w:rsidRDefault="00A76C70">
            <w:pPr>
              <w:widowControl w:val="0"/>
              <w:jc w:val="both"/>
              <w:rPr>
                <w:kern w:val="2"/>
                <w:szCs w:val="24"/>
              </w:rPr>
            </w:pPr>
            <w:r>
              <w:rPr>
                <w:kern w:val="2"/>
                <w:szCs w:val="24"/>
              </w:rPr>
              <w:t xml:space="preserve">Jeigu Sutarties vykdymo metu pasikeičia PVM mokėjimą reglamentuojantys teisės aktai, darantys tiesioginę įtaką Tiekėjo tiekiamų Prekių ir teikiamų Paslaugų kainai Sutartyje nurodytai kainai/įkainiams, Sutarties kaina / įkainiai perskaičiuojami nekeičiant Prekių ir Paslaugų kainos / įkainio be PVM. </w:t>
            </w:r>
          </w:p>
          <w:p w14:paraId="4CA4C9B7" w14:textId="77777777" w:rsidR="00A03182" w:rsidRDefault="00A03182">
            <w:pPr>
              <w:widowControl w:val="0"/>
              <w:rPr>
                <w:kern w:val="2"/>
                <w:szCs w:val="24"/>
              </w:rPr>
            </w:pPr>
          </w:p>
          <w:p w14:paraId="68DB471F" w14:textId="77777777" w:rsidR="00A03182" w:rsidRDefault="00A76C70">
            <w:pPr>
              <w:widowControl w:val="0"/>
              <w:jc w:val="both"/>
              <w:rPr>
                <w:color w:val="FF0000"/>
                <w:kern w:val="2"/>
              </w:rPr>
            </w:pPr>
            <w:r>
              <w:rPr>
                <w:kern w:val="2"/>
              </w:rPr>
              <w:t>Perskaičiavimas įforminamas Susitarimu ne vėliau kaip per 10 (dešimt) darbo dienų nuo PVM mokėjimą reglamentuojančių teisės aktų pasikeitimo, kuris tampa neatskiriama Sutarties dalimi. Perskaičiuota (-as) Sutarties kaina/įkainis taikoma (-as) už tą Prekių ir Paslaugų dalį, kurios bus tiekiamos nuo Šalių Susitarime nurodytos dienos.</w:t>
            </w:r>
          </w:p>
        </w:tc>
      </w:tr>
      <w:tr w:rsidR="00A03182" w14:paraId="237FFA9B"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D651061" w14:textId="13240E9C" w:rsidR="00A03182" w:rsidRDefault="00A76C70">
            <w:pPr>
              <w:widowControl w:val="0"/>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564467">
              <w:rPr>
                <w:b/>
                <w:bCs/>
                <w:kern w:val="2"/>
                <w:szCs w:val="24"/>
              </w:rPr>
              <w:t xml:space="preserve"> / įkainių</w:t>
            </w:r>
            <w:r>
              <w:rPr>
                <w:b/>
                <w:bCs/>
                <w:kern w:val="2"/>
                <w:szCs w:val="24"/>
              </w:rPr>
              <w:t xml:space="preserve"> pokytį,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693238D8" w14:textId="77777777" w:rsidR="00A03182" w:rsidRDefault="00A76C70">
            <w:pPr>
              <w:widowControl w:val="0"/>
              <w:rPr>
                <w:kern w:val="2"/>
                <w:szCs w:val="24"/>
              </w:rPr>
            </w:pPr>
            <w:r>
              <w:rPr>
                <w:kern w:val="2"/>
                <w:szCs w:val="24"/>
              </w:rPr>
              <w:t>Netaikoma</w:t>
            </w:r>
          </w:p>
          <w:p w14:paraId="46BBADFB" w14:textId="77777777" w:rsidR="00A03182" w:rsidRDefault="00A03182">
            <w:pPr>
              <w:widowControl w:val="0"/>
              <w:rPr>
                <w:kern w:val="2"/>
                <w:szCs w:val="24"/>
              </w:rPr>
            </w:pPr>
          </w:p>
          <w:p w14:paraId="290E4529" w14:textId="77777777" w:rsidR="00A03182" w:rsidRDefault="00A03182">
            <w:pPr>
              <w:widowControl w:val="0"/>
              <w:rPr>
                <w:kern w:val="2"/>
              </w:rPr>
            </w:pPr>
          </w:p>
        </w:tc>
      </w:tr>
      <w:tr w:rsidR="00A03182" w14:paraId="00791757"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FBDD56F" w14:textId="77777777" w:rsidR="00A03182" w:rsidRDefault="00A76C70">
            <w:pPr>
              <w:widowControl w:val="0"/>
              <w:rPr>
                <w:b/>
                <w:bCs/>
                <w:kern w:val="2"/>
                <w:szCs w:val="24"/>
              </w:rPr>
            </w:pPr>
            <w:r>
              <w:rPr>
                <w:b/>
                <w:bCs/>
                <w:kern w:val="2"/>
                <w:szCs w:val="24"/>
              </w:rPr>
              <w:t>5.3.3. Sutarties kainos / įkainių peržiūra dėl kainų lygio pokyčio</w:t>
            </w:r>
          </w:p>
          <w:p w14:paraId="30B20E51" w14:textId="77777777" w:rsidR="00A03182" w:rsidRDefault="00A03182">
            <w:pPr>
              <w:widowControl w:val="0"/>
              <w:rPr>
                <w:b/>
                <w:bCs/>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39DC112B" w14:textId="77777777" w:rsidR="00A03182" w:rsidRDefault="00A76C70">
            <w:pPr>
              <w:widowControl w:val="0"/>
              <w:tabs>
                <w:tab w:val="left" w:pos="993"/>
              </w:tabs>
              <w:jc w:val="both"/>
              <w:rPr>
                <w:kern w:val="2"/>
                <w:szCs w:val="24"/>
              </w:rPr>
            </w:pPr>
            <w:r>
              <w:rPr>
                <w:b/>
                <w:bCs/>
                <w:kern w:val="2"/>
              </w:rPr>
              <w:t xml:space="preserve">1 </w:t>
            </w:r>
            <w:r>
              <w:rPr>
                <w:b/>
                <w:bCs/>
                <w:kern w:val="2"/>
                <w:szCs w:val="24"/>
              </w:rPr>
              <w:t>pirkimo objekto dalis:</w:t>
            </w:r>
          </w:p>
          <w:p w14:paraId="4A8B6CFF" w14:textId="77777777" w:rsidR="00A03182" w:rsidRDefault="00A76C70">
            <w:pPr>
              <w:widowControl w:val="0"/>
              <w:tabs>
                <w:tab w:val="left" w:pos="993"/>
              </w:tabs>
              <w:jc w:val="both"/>
              <w:rPr>
                <w:rFonts w:eastAsiaTheme="minorEastAsia"/>
                <w:szCs w:val="24"/>
              </w:rPr>
            </w:pPr>
            <w:r>
              <w:rPr>
                <w:kern w:val="2"/>
                <w:szCs w:val="24"/>
              </w:rPr>
              <w:t xml:space="preserve">5.3.3.1 </w:t>
            </w:r>
            <w:r>
              <w:rPr>
                <w:szCs w:val="24"/>
              </w:rPr>
              <w:t>Kaina perskaičiuojama pagal žemiau pateiktą formulę:</w:t>
            </w:r>
          </w:p>
          <w:p w14:paraId="61E14C53" w14:textId="77777777" w:rsidR="00A03182" w:rsidRDefault="00A76C70">
            <w:pPr>
              <w:widowControl w:val="0"/>
              <w:ind w:firstLine="567"/>
              <w:jc w:val="both"/>
              <w:rPr>
                <w:szCs w:val="24"/>
              </w:rPr>
            </w:pPr>
            <w:r>
              <w:rPr>
                <w:noProof/>
                <w:szCs w:val="24"/>
                <w:lang w:eastAsia="lt-LT"/>
              </w:rPr>
              <w:drawing>
                <wp:anchor distT="0" distB="0" distL="114300" distR="114300" simplePos="0" relativeHeight="3" behindDoc="0" locked="0" layoutInCell="1" allowOverlap="1" wp14:anchorId="59F1798D" wp14:editId="1FD0E99F">
                  <wp:simplePos x="0" y="0"/>
                  <wp:positionH relativeFrom="column">
                    <wp:posOffset>429260</wp:posOffset>
                  </wp:positionH>
                  <wp:positionV relativeFrom="paragraph">
                    <wp:posOffset>6985</wp:posOffset>
                  </wp:positionV>
                  <wp:extent cx="1781175" cy="238125"/>
                  <wp:effectExtent l="0" t="0" r="0" b="0"/>
                  <wp:wrapSquare wrapText="bothSides"/>
                  <wp:docPr id="2" name="Paveikslėlis 1" descr="image002.png@01D86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mage002.png@01D86ADD"/>
                          <pic:cNvPicPr>
                            <a:picLocks noChangeAspect="1" noChangeArrowheads="1"/>
                          </pic:cNvPicPr>
                        </pic:nvPicPr>
                        <pic:blipFill>
                          <a:blip r:embed="rId12"/>
                          <a:stretch>
                            <a:fillRect/>
                          </a:stretch>
                        </pic:blipFill>
                        <pic:spPr bwMode="auto">
                          <a:xfrm>
                            <a:off x="0" y="0"/>
                            <a:ext cx="1781175" cy="238125"/>
                          </a:xfrm>
                          <a:prstGeom prst="rect">
                            <a:avLst/>
                          </a:prstGeom>
                        </pic:spPr>
                      </pic:pic>
                    </a:graphicData>
                  </a:graphic>
                </wp:anchor>
              </w:drawing>
            </w:r>
          </w:p>
          <w:p w14:paraId="1B39F641" w14:textId="77777777" w:rsidR="00A03182" w:rsidRDefault="00A03182">
            <w:pPr>
              <w:widowControl w:val="0"/>
              <w:tabs>
                <w:tab w:val="left" w:pos="993"/>
              </w:tabs>
              <w:jc w:val="both"/>
              <w:rPr>
                <w:szCs w:val="24"/>
              </w:rPr>
            </w:pPr>
          </w:p>
          <w:p w14:paraId="19A8D6E2" w14:textId="1A5BDEE4" w:rsidR="00A03182" w:rsidRDefault="00A76C70">
            <w:pPr>
              <w:widowControl w:val="0"/>
              <w:tabs>
                <w:tab w:val="left" w:pos="993"/>
              </w:tabs>
              <w:jc w:val="both"/>
              <w:rPr>
                <w:szCs w:val="24"/>
              </w:rPr>
            </w:pPr>
            <w:r>
              <w:rPr>
                <w:szCs w:val="24"/>
              </w:rPr>
              <w:t>C</w:t>
            </w:r>
            <w:r w:rsidR="00C90CE9" w:rsidRPr="00B500F3">
              <w:rPr>
                <w:szCs w:val="24"/>
                <w:vertAlign w:val="subscript"/>
              </w:rPr>
              <w:t>p</w:t>
            </w:r>
            <w:r>
              <w:rPr>
                <w:szCs w:val="24"/>
                <w:vertAlign w:val="subscript"/>
              </w:rPr>
              <w:t>n</w:t>
            </w:r>
            <w:r>
              <w:rPr>
                <w:szCs w:val="24"/>
              </w:rPr>
              <w:t xml:space="preserve"> - perskaičiuota Prekėms ir Paslaugoms taikoma kaina;</w:t>
            </w:r>
          </w:p>
          <w:p w14:paraId="7D486993" w14:textId="77777777" w:rsidR="00A03182" w:rsidRDefault="00A76C70">
            <w:pPr>
              <w:widowControl w:val="0"/>
              <w:jc w:val="both"/>
              <w:rPr>
                <w:szCs w:val="24"/>
              </w:rPr>
            </w:pPr>
            <w:r>
              <w:rPr>
                <w:szCs w:val="24"/>
              </w:rPr>
              <w:t>S</w:t>
            </w:r>
            <w:r>
              <w:rPr>
                <w:szCs w:val="24"/>
                <w:vertAlign w:val="subscript"/>
              </w:rPr>
              <w:t xml:space="preserve">n </w:t>
            </w:r>
            <w:r>
              <w:rPr>
                <w:szCs w:val="24"/>
              </w:rPr>
              <w:t>- Sutartyje numatyta Prekėms ir Paslaugoms taikoma kaina;</w:t>
            </w:r>
          </w:p>
          <w:p w14:paraId="5E07258F" w14:textId="16323147" w:rsidR="00A03182" w:rsidRDefault="00A76C70">
            <w:pPr>
              <w:widowControl w:val="0"/>
              <w:jc w:val="both"/>
              <w:rPr>
                <w:szCs w:val="24"/>
              </w:rPr>
            </w:pPr>
            <w:r>
              <w:rPr>
                <w:szCs w:val="24"/>
              </w:rPr>
              <w:t xml:space="preserve">I </w:t>
            </w:r>
            <w:r w:rsidR="003F5B90">
              <w:rPr>
                <w:szCs w:val="24"/>
              </w:rPr>
              <w:t>–</w:t>
            </w:r>
            <w:r>
              <w:rPr>
                <w:szCs w:val="24"/>
              </w:rPr>
              <w:t xml:space="preserve"> Metinės infliacijos arba defliacijos (defliacijos atveju procentas įrašomas su minuso ženklu) (pagal vartotojų kainų indeksą (VKI) dydis procentais. Perskaičiavimui taikomas paskutinį prieš prašymo perskaičiuoti įkainius pateikimo mėnesį paskelbtas Lietuvos Respublikos Metinės infliacijos / defliacijos rodiklis (bet kuriuo atveju ne ankstesnis nei 3 (trečio) mėnesio nuo Sutarties įsigaliojimo arba nuo paskutinio įkainių perskaičiavimo dėl infliacijos / defliacijos rodiklis), pvz., jei prašymas pateikiamas gruodžio mėn., perskaičiavimui taikomas lapkričio mėn. skelbtas infliacijos / defliacijos rodiklis;</w:t>
            </w:r>
          </w:p>
          <w:p w14:paraId="5338D436" w14:textId="38FF88F9" w:rsidR="00A03182" w:rsidRDefault="00A76C70">
            <w:pPr>
              <w:pStyle w:val="ListParagraph"/>
              <w:widowControl w:val="0"/>
              <w:tabs>
                <w:tab w:val="left" w:pos="426"/>
              </w:tabs>
              <w:ind w:left="0"/>
              <w:jc w:val="both"/>
              <w:rPr>
                <w:sz w:val="24"/>
                <w:szCs w:val="24"/>
                <w:lang w:eastAsia="lt-LT"/>
              </w:rPr>
            </w:pPr>
            <w:r>
              <w:rPr>
                <w:sz w:val="24"/>
                <w:szCs w:val="24"/>
              </w:rPr>
              <w:t xml:space="preserve">X </w:t>
            </w:r>
            <w:r w:rsidR="003F5B90">
              <w:rPr>
                <w:sz w:val="24"/>
                <w:szCs w:val="24"/>
              </w:rPr>
              <w:t>–</w:t>
            </w:r>
            <w:r>
              <w:rPr>
                <w:sz w:val="24"/>
                <w:szCs w:val="24"/>
              </w:rPr>
              <w:t xml:space="preserve"> defliacijos atveju (-10), infliacijos atveju 10.</w:t>
            </w:r>
          </w:p>
          <w:p w14:paraId="4631FFB9" w14:textId="77777777" w:rsidR="00A03182" w:rsidRDefault="00A76C70">
            <w:pPr>
              <w:widowControl w:val="0"/>
              <w:jc w:val="both"/>
              <w:rPr>
                <w:szCs w:val="24"/>
              </w:rPr>
            </w:pPr>
            <w:r>
              <w:rPr>
                <w:szCs w:val="24"/>
                <w:lang w:eastAsia="lt-LT"/>
              </w:rPr>
              <w:t>Pradinės Sutarties vertės perskaičiavimas įforminamas Šalių pasirašomu susitarimu, kuriame užfiksuojama perskaičiuota kaina bei pradinės Sutarties vertė ir šio perskaičiavimo įsigaliojimo sąlygos.</w:t>
            </w:r>
            <w:r>
              <w:rPr>
                <w:szCs w:val="24"/>
              </w:rPr>
              <w:t xml:space="preserve"> Atlikus kainų perskaičiavimą, vadovaujantis Viešųjų pirkimų tarnybos direktoriaus patvirtintos Kainodaros taisyklių nustatymo metodikoje numatyta tvarka patikslinama (didėja arba mažėja) pradinė Sutarties vertė.</w:t>
            </w:r>
          </w:p>
          <w:p w14:paraId="072C2976" w14:textId="77777777" w:rsidR="00A03182" w:rsidRDefault="00A03182">
            <w:pPr>
              <w:widowControl w:val="0"/>
              <w:jc w:val="both"/>
              <w:rPr>
                <w:color w:val="4472C4"/>
                <w:kern w:val="2"/>
                <w:szCs w:val="24"/>
              </w:rPr>
            </w:pPr>
          </w:p>
          <w:p w14:paraId="443F51C2" w14:textId="77777777" w:rsidR="00A03182" w:rsidRPr="00B500F3" w:rsidRDefault="00A76C70">
            <w:pPr>
              <w:widowControl w:val="0"/>
              <w:jc w:val="both"/>
              <w:rPr>
                <w:bCs/>
                <w:i/>
                <w:color w:val="0070C0"/>
                <w:kern w:val="2"/>
                <w:szCs w:val="24"/>
              </w:rPr>
            </w:pPr>
            <w:r w:rsidRPr="00B500F3">
              <w:rPr>
                <w:bCs/>
                <w:i/>
                <w:color w:val="0070C0"/>
                <w:kern w:val="2"/>
                <w:szCs w:val="24"/>
              </w:rPr>
              <w:t>Ir (arba)</w:t>
            </w:r>
          </w:p>
          <w:p w14:paraId="4C305AAA" w14:textId="77777777" w:rsidR="00A03182" w:rsidRDefault="00A03182">
            <w:pPr>
              <w:widowControl w:val="0"/>
              <w:jc w:val="both"/>
              <w:rPr>
                <w:color w:val="4472C4"/>
                <w:kern w:val="2"/>
                <w:szCs w:val="24"/>
              </w:rPr>
            </w:pPr>
          </w:p>
          <w:p w14:paraId="761307C4" w14:textId="77777777" w:rsidR="00A03182" w:rsidRPr="00C45029" w:rsidRDefault="00A76C70">
            <w:pPr>
              <w:widowControl w:val="0"/>
              <w:jc w:val="both"/>
              <w:rPr>
                <w:b/>
                <w:bCs/>
                <w:kern w:val="2"/>
                <w:szCs w:val="24"/>
              </w:rPr>
            </w:pPr>
            <w:r w:rsidRPr="00C45029">
              <w:rPr>
                <w:b/>
                <w:bCs/>
                <w:kern w:val="2"/>
                <w:szCs w:val="24"/>
              </w:rPr>
              <w:t>2 pirkimo objekto dalis:</w:t>
            </w:r>
          </w:p>
          <w:p w14:paraId="531DEC81" w14:textId="77777777" w:rsidR="00A03182" w:rsidRPr="00C45029" w:rsidRDefault="00A76C70">
            <w:pPr>
              <w:widowControl w:val="0"/>
              <w:tabs>
                <w:tab w:val="left" w:pos="993"/>
              </w:tabs>
              <w:jc w:val="both"/>
              <w:rPr>
                <w:rFonts w:eastAsiaTheme="minorEastAsia"/>
                <w:szCs w:val="24"/>
              </w:rPr>
            </w:pPr>
            <w:r w:rsidRPr="00C45029">
              <w:rPr>
                <w:kern w:val="2"/>
                <w:szCs w:val="24"/>
              </w:rPr>
              <w:t xml:space="preserve">5.3.3.1 </w:t>
            </w:r>
            <w:r w:rsidRPr="00C45029">
              <w:rPr>
                <w:szCs w:val="24"/>
              </w:rPr>
              <w:t>Kaina perskaičiuojama pagal žemiau pateiktą formulę:</w:t>
            </w:r>
          </w:p>
          <w:p w14:paraId="3E06E5E8" w14:textId="77777777" w:rsidR="00A03182" w:rsidRPr="00C45029" w:rsidRDefault="00A76C70">
            <w:pPr>
              <w:widowControl w:val="0"/>
              <w:ind w:firstLine="567"/>
              <w:jc w:val="both"/>
              <w:rPr>
                <w:szCs w:val="24"/>
              </w:rPr>
            </w:pPr>
            <w:r w:rsidRPr="00C45029">
              <w:rPr>
                <w:noProof/>
                <w:szCs w:val="24"/>
                <w:lang w:eastAsia="lt-LT"/>
              </w:rPr>
              <w:drawing>
                <wp:anchor distT="0" distB="0" distL="114300" distR="114300" simplePos="0" relativeHeight="4" behindDoc="0" locked="0" layoutInCell="1" allowOverlap="1" wp14:anchorId="2C9F329C" wp14:editId="726546D6">
                  <wp:simplePos x="0" y="0"/>
                  <wp:positionH relativeFrom="column">
                    <wp:posOffset>429260</wp:posOffset>
                  </wp:positionH>
                  <wp:positionV relativeFrom="paragraph">
                    <wp:posOffset>6985</wp:posOffset>
                  </wp:positionV>
                  <wp:extent cx="1781175" cy="238125"/>
                  <wp:effectExtent l="0" t="0" r="0" b="0"/>
                  <wp:wrapSquare wrapText="bothSides"/>
                  <wp:docPr id="3" name="Paveikslas1" descr="image002.png@01D86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as1" descr="image002.png@01D86ADD"/>
                          <pic:cNvPicPr>
                            <a:picLocks noChangeAspect="1" noChangeArrowheads="1"/>
                          </pic:cNvPicPr>
                        </pic:nvPicPr>
                        <pic:blipFill>
                          <a:blip r:embed="rId12"/>
                          <a:stretch>
                            <a:fillRect/>
                          </a:stretch>
                        </pic:blipFill>
                        <pic:spPr bwMode="auto">
                          <a:xfrm>
                            <a:off x="0" y="0"/>
                            <a:ext cx="1781175" cy="238125"/>
                          </a:xfrm>
                          <a:prstGeom prst="rect">
                            <a:avLst/>
                          </a:prstGeom>
                        </pic:spPr>
                      </pic:pic>
                    </a:graphicData>
                  </a:graphic>
                </wp:anchor>
              </w:drawing>
            </w:r>
          </w:p>
          <w:p w14:paraId="29AED557" w14:textId="77777777" w:rsidR="00A03182" w:rsidRPr="00C45029" w:rsidRDefault="00A03182">
            <w:pPr>
              <w:widowControl w:val="0"/>
              <w:tabs>
                <w:tab w:val="left" w:pos="993"/>
              </w:tabs>
              <w:jc w:val="both"/>
              <w:rPr>
                <w:szCs w:val="24"/>
              </w:rPr>
            </w:pPr>
          </w:p>
          <w:p w14:paraId="333B3F33" w14:textId="5EA9D500" w:rsidR="00A03182" w:rsidRPr="00C45029" w:rsidRDefault="00A76C70">
            <w:pPr>
              <w:widowControl w:val="0"/>
              <w:tabs>
                <w:tab w:val="left" w:pos="993"/>
              </w:tabs>
              <w:jc w:val="both"/>
              <w:rPr>
                <w:szCs w:val="24"/>
              </w:rPr>
            </w:pPr>
            <w:r w:rsidRPr="00C45029">
              <w:rPr>
                <w:szCs w:val="24"/>
              </w:rPr>
              <w:t>C</w:t>
            </w:r>
            <w:r w:rsidR="00C90CE9" w:rsidRPr="00B500F3">
              <w:rPr>
                <w:szCs w:val="24"/>
                <w:vertAlign w:val="subscript"/>
              </w:rPr>
              <w:t>p</w:t>
            </w:r>
            <w:r w:rsidRPr="00C45029">
              <w:rPr>
                <w:szCs w:val="24"/>
                <w:vertAlign w:val="subscript"/>
              </w:rPr>
              <w:t>n</w:t>
            </w:r>
            <w:r w:rsidRPr="00C45029">
              <w:rPr>
                <w:szCs w:val="24"/>
              </w:rPr>
              <w:t xml:space="preserve"> - perskaičiuota Prekėms ir Paslaugoms taikoma kaina;</w:t>
            </w:r>
          </w:p>
          <w:p w14:paraId="02F46425" w14:textId="77777777" w:rsidR="00A03182" w:rsidRPr="00C45029" w:rsidRDefault="00A76C70">
            <w:pPr>
              <w:widowControl w:val="0"/>
              <w:jc w:val="both"/>
              <w:rPr>
                <w:szCs w:val="24"/>
              </w:rPr>
            </w:pPr>
            <w:r w:rsidRPr="00C45029">
              <w:rPr>
                <w:szCs w:val="24"/>
              </w:rPr>
              <w:t>S</w:t>
            </w:r>
            <w:r w:rsidRPr="00C45029">
              <w:rPr>
                <w:szCs w:val="24"/>
                <w:vertAlign w:val="subscript"/>
              </w:rPr>
              <w:t xml:space="preserve">n </w:t>
            </w:r>
            <w:r w:rsidRPr="00C45029">
              <w:rPr>
                <w:szCs w:val="24"/>
              </w:rPr>
              <w:t>- Sutartyje numatyta Prekėms ir Paslaugoms taikoma kaina;</w:t>
            </w:r>
          </w:p>
          <w:p w14:paraId="74B28008" w14:textId="3194701A" w:rsidR="00A03182" w:rsidRPr="00C45029" w:rsidRDefault="00A76C70">
            <w:pPr>
              <w:widowControl w:val="0"/>
              <w:jc w:val="both"/>
              <w:rPr>
                <w:szCs w:val="24"/>
              </w:rPr>
            </w:pPr>
            <w:r w:rsidRPr="00C45029">
              <w:rPr>
                <w:szCs w:val="24"/>
              </w:rPr>
              <w:t xml:space="preserve">I </w:t>
            </w:r>
            <w:r w:rsidR="003F5B90">
              <w:rPr>
                <w:szCs w:val="24"/>
              </w:rPr>
              <w:t>–</w:t>
            </w:r>
            <w:r w:rsidRPr="00C45029">
              <w:rPr>
                <w:szCs w:val="24"/>
              </w:rPr>
              <w:t xml:space="preserve"> Metinės infliacijos arba defliacijos (defliacijos atveju procentas įrašomas su minuso ženklu) (pagal vartotojų kainų indeksą (VKI) dydis procentais. Perskaičiavimui taikomas paskutinį prieš prašymo perskaičiuoti įkainius pateikimo mėnesį paskelbtas Lietuvos Respublikos Metinės infliacijos / defliacijos rodiklis (bet kuriuo atveju ne ankstesnis nei 6 (šešto) mėnesio nuo Sutarties įsigaliojimo arba nuo paskutinio įkainių perskaičiavimo dėl infliacijos / defliacijos rodiklis), pvz., jei prašymas pateikiamas gruodžio mėn., perskaičiavimui taikomas lapkričio mėn. skelbtas infliacijos / defliacijos rodiklis;</w:t>
            </w:r>
          </w:p>
          <w:p w14:paraId="7EE6B3A2" w14:textId="142B6364" w:rsidR="00A03182" w:rsidRPr="00C45029" w:rsidRDefault="00A76C70">
            <w:pPr>
              <w:pStyle w:val="ListParagraph"/>
              <w:widowControl w:val="0"/>
              <w:tabs>
                <w:tab w:val="left" w:pos="426"/>
              </w:tabs>
              <w:ind w:left="0"/>
              <w:jc w:val="both"/>
              <w:rPr>
                <w:sz w:val="24"/>
                <w:szCs w:val="24"/>
                <w:lang w:eastAsia="lt-LT"/>
              </w:rPr>
            </w:pPr>
            <w:r w:rsidRPr="00C45029">
              <w:rPr>
                <w:sz w:val="24"/>
                <w:szCs w:val="24"/>
              </w:rPr>
              <w:t xml:space="preserve">X </w:t>
            </w:r>
            <w:r w:rsidR="003F5B90">
              <w:rPr>
                <w:sz w:val="24"/>
                <w:szCs w:val="24"/>
              </w:rPr>
              <w:t>–</w:t>
            </w:r>
            <w:r w:rsidRPr="00C45029">
              <w:rPr>
                <w:sz w:val="24"/>
                <w:szCs w:val="24"/>
              </w:rPr>
              <w:t xml:space="preserve"> defliacijos atveju (-10), infliacijos atveju 10.</w:t>
            </w:r>
          </w:p>
          <w:p w14:paraId="73864103" w14:textId="77777777" w:rsidR="00A03182" w:rsidRDefault="00A76C70">
            <w:pPr>
              <w:widowControl w:val="0"/>
              <w:jc w:val="both"/>
              <w:rPr>
                <w:szCs w:val="24"/>
              </w:rPr>
            </w:pPr>
            <w:r w:rsidRPr="00C45029">
              <w:rPr>
                <w:szCs w:val="24"/>
                <w:lang w:eastAsia="lt-LT"/>
              </w:rPr>
              <w:t>Pradinės Sutarties vertės perskaičiavimas įforminamas Šalių pasirašomu susitarimu, kuriame užfiksuojama perskaičiuota kaina bei pradinės Sutarties vertė ir šio perskaičiavimo įsigaliojimo sąlygos.</w:t>
            </w:r>
            <w:r w:rsidRPr="00C45029">
              <w:rPr>
                <w:szCs w:val="24"/>
              </w:rPr>
              <w:t xml:space="preserve"> Atlikus kainų perskaičiavimą, vadovaujantis Viešųjų pirkimų tarnybos direktoriaus patvirtintos Kainodaros taisyklių nustatymo metodikoje numatyta tvarka patikslinama (didėja arba mažėja) pradinė Sutarties vertė.</w:t>
            </w:r>
          </w:p>
        </w:tc>
      </w:tr>
      <w:tr w:rsidR="00A03182" w14:paraId="63ABFA07"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08112D6" w14:textId="77777777" w:rsidR="00A03182" w:rsidRDefault="00A76C70">
            <w:pPr>
              <w:widowControl w:val="0"/>
              <w:rPr>
                <w:b/>
                <w:bCs/>
                <w:kern w:val="2"/>
                <w:szCs w:val="24"/>
              </w:rPr>
            </w:pPr>
            <w:r>
              <w:rPr>
                <w:b/>
                <w:bCs/>
                <w:kern w:val="2"/>
                <w:szCs w:val="24"/>
              </w:rPr>
              <w:t>5.3.4. Sutarties kainos / įkainių peržiūra dėl kainų lygio pokyčio pagal Prekių grupių kainų pokyčius</w:t>
            </w:r>
          </w:p>
        </w:tc>
        <w:tc>
          <w:tcPr>
            <w:tcW w:w="6830" w:type="dxa"/>
            <w:gridSpan w:val="2"/>
            <w:tcBorders>
              <w:top w:val="single" w:sz="4" w:space="0" w:color="000000"/>
              <w:left w:val="single" w:sz="4" w:space="0" w:color="000000"/>
              <w:bottom w:val="single" w:sz="4" w:space="0" w:color="000000"/>
              <w:right w:val="single" w:sz="4" w:space="0" w:color="000000"/>
            </w:tcBorders>
          </w:tcPr>
          <w:p w14:paraId="32BC785B" w14:textId="77777777" w:rsidR="00A03182" w:rsidRDefault="00A76C70">
            <w:pPr>
              <w:widowControl w:val="0"/>
              <w:rPr>
                <w:kern w:val="2"/>
                <w:szCs w:val="24"/>
              </w:rPr>
            </w:pPr>
            <w:r>
              <w:rPr>
                <w:kern w:val="2"/>
                <w:szCs w:val="24"/>
              </w:rPr>
              <w:t>Netaikoma</w:t>
            </w:r>
          </w:p>
          <w:p w14:paraId="03620D7C" w14:textId="77777777" w:rsidR="00A03182" w:rsidRDefault="00A03182">
            <w:pPr>
              <w:widowControl w:val="0"/>
              <w:rPr>
                <w:kern w:val="2"/>
                <w:szCs w:val="24"/>
              </w:rPr>
            </w:pPr>
          </w:p>
        </w:tc>
      </w:tr>
      <w:tr w:rsidR="00A03182" w14:paraId="214A5633"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7A3D048" w14:textId="77777777" w:rsidR="00A03182" w:rsidRDefault="00A76C70">
            <w:pPr>
              <w:widowControl w:val="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0" w:type="dxa"/>
            <w:gridSpan w:val="2"/>
            <w:tcBorders>
              <w:top w:val="single" w:sz="4" w:space="0" w:color="000000"/>
              <w:left w:val="single" w:sz="4" w:space="0" w:color="000000"/>
              <w:bottom w:val="single" w:sz="4" w:space="0" w:color="000000"/>
              <w:right w:val="single" w:sz="4" w:space="0" w:color="000000"/>
            </w:tcBorders>
          </w:tcPr>
          <w:p w14:paraId="427A5005" w14:textId="77777777" w:rsidR="00A03182" w:rsidRDefault="00A76C70">
            <w:pPr>
              <w:widowControl w:val="0"/>
              <w:rPr>
                <w:kern w:val="2"/>
                <w:szCs w:val="24"/>
              </w:rPr>
            </w:pPr>
            <w:r>
              <w:rPr>
                <w:kern w:val="2"/>
                <w:szCs w:val="24"/>
              </w:rPr>
              <w:t>Netaikoma</w:t>
            </w:r>
          </w:p>
          <w:p w14:paraId="695C9EF0" w14:textId="77777777" w:rsidR="00A03182" w:rsidRDefault="00A03182">
            <w:pPr>
              <w:widowControl w:val="0"/>
              <w:rPr>
                <w:kern w:val="2"/>
                <w:szCs w:val="24"/>
              </w:rPr>
            </w:pPr>
          </w:p>
        </w:tc>
      </w:tr>
      <w:tr w:rsidR="00A03182" w14:paraId="457AFB45"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BD9A36A" w14:textId="77777777" w:rsidR="00A03182" w:rsidRDefault="00A76C70">
            <w:pPr>
              <w:widowControl w:val="0"/>
              <w:rPr>
                <w:b/>
                <w:bCs/>
                <w:kern w:val="2"/>
                <w:szCs w:val="24"/>
              </w:rPr>
            </w:pPr>
            <w:r>
              <w:rPr>
                <w:b/>
                <w:bCs/>
                <w:kern w:val="2"/>
                <w:szCs w:val="24"/>
              </w:rPr>
              <w:t>5.5. Atsiskaitymo su Tiekėju terminas ir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275EFEE3" w14:textId="77777777" w:rsidR="00A03182" w:rsidRDefault="00A76C70">
            <w:pPr>
              <w:widowControl w:val="0"/>
              <w:jc w:val="both"/>
              <w:rPr>
                <w:b/>
                <w:bCs/>
                <w:kern w:val="2"/>
                <w:szCs w:val="24"/>
              </w:rPr>
            </w:pPr>
            <w:r>
              <w:rPr>
                <w:b/>
                <w:bCs/>
                <w:kern w:val="2"/>
                <w:szCs w:val="24"/>
              </w:rPr>
              <w:t>1 pirkimo objekto dalis:</w:t>
            </w:r>
          </w:p>
          <w:p w14:paraId="02651B17" w14:textId="60B1A1FC" w:rsidR="00A03182" w:rsidRDefault="00A76C70">
            <w:pPr>
              <w:widowControl w:val="0"/>
              <w:jc w:val="both"/>
              <w:rPr>
                <w:kern w:val="2"/>
                <w:szCs w:val="24"/>
              </w:rPr>
            </w:pPr>
            <w:r>
              <w:rPr>
                <w:kern w:val="2"/>
                <w:szCs w:val="24"/>
              </w:rPr>
              <w:t xml:space="preserve">Pirkėjas atsiskaito su Tiekėju per 5 </w:t>
            </w:r>
            <w:r w:rsidR="00F81ECC">
              <w:rPr>
                <w:kern w:val="2"/>
                <w:szCs w:val="24"/>
              </w:rPr>
              <w:t xml:space="preserve">(penkias) </w:t>
            </w:r>
            <w:r>
              <w:rPr>
                <w:kern w:val="2"/>
                <w:szCs w:val="24"/>
              </w:rPr>
              <w:t xml:space="preserve">darbo dienas nuo Vidaus saugumo fondo finansinės paramos lėšų gavimo į Pirkėjo sąskaitą, bet ne vėliau kaip per 60 (šešiasdešimt) </w:t>
            </w:r>
            <w:r w:rsidR="00F81ECC">
              <w:rPr>
                <w:kern w:val="2"/>
                <w:szCs w:val="24"/>
              </w:rPr>
              <w:t xml:space="preserve">kalendorinių </w:t>
            </w:r>
            <w:r>
              <w:rPr>
                <w:kern w:val="2"/>
                <w:szCs w:val="24"/>
              </w:rPr>
              <w:t>dienų nuo Prekių</w:t>
            </w:r>
            <w:r w:rsidR="00C90CE9">
              <w:rPr>
                <w:kern w:val="2"/>
                <w:szCs w:val="24"/>
              </w:rPr>
              <w:t xml:space="preserve"> </w:t>
            </w:r>
            <w:r w:rsidR="00F81ECC">
              <w:rPr>
                <w:kern w:val="2"/>
                <w:szCs w:val="24"/>
              </w:rPr>
              <w:t>/</w:t>
            </w:r>
            <w:r w:rsidR="00C90CE9">
              <w:rPr>
                <w:kern w:val="2"/>
                <w:szCs w:val="24"/>
              </w:rPr>
              <w:t xml:space="preserve"> P</w:t>
            </w:r>
            <w:r w:rsidR="00F81ECC">
              <w:rPr>
                <w:kern w:val="2"/>
                <w:szCs w:val="24"/>
              </w:rPr>
              <w:t>aslaugų</w:t>
            </w:r>
            <w:r>
              <w:rPr>
                <w:kern w:val="2"/>
                <w:szCs w:val="24"/>
              </w:rPr>
              <w:t xml:space="preserve"> perdavimo–priėmimo akto pasirašymo ir PVM sąskaitos</w:t>
            </w:r>
            <w:r w:rsidR="00C90CE9">
              <w:rPr>
                <w:kern w:val="2"/>
                <w:szCs w:val="24"/>
              </w:rPr>
              <w:t xml:space="preserve"> </w:t>
            </w:r>
            <w:r>
              <w:rPr>
                <w:kern w:val="2"/>
                <w:szCs w:val="24"/>
              </w:rPr>
              <w:t>faktūros pateikimo dienos.</w:t>
            </w:r>
          </w:p>
          <w:p w14:paraId="7BCD05E9" w14:textId="77777777" w:rsidR="00A03182" w:rsidRDefault="00A03182">
            <w:pPr>
              <w:widowControl w:val="0"/>
              <w:jc w:val="both"/>
              <w:rPr>
                <w:kern w:val="2"/>
                <w:szCs w:val="24"/>
              </w:rPr>
            </w:pPr>
          </w:p>
          <w:p w14:paraId="0368C392" w14:textId="77777777" w:rsidR="00A03182" w:rsidRDefault="00A76C70">
            <w:pPr>
              <w:widowControl w:val="0"/>
              <w:jc w:val="both"/>
              <w:rPr>
                <w:kern w:val="2"/>
                <w:szCs w:val="24"/>
                <w:shd w:val="clear" w:color="auto" w:fill="FFFFFF"/>
              </w:rPr>
            </w:pPr>
            <w:r>
              <w:rPr>
                <w:kern w:val="2"/>
                <w:szCs w:val="24"/>
                <w:shd w:val="clear" w:color="auto" w:fill="FFFFFF"/>
              </w:rPr>
              <w:t>Apmokėjimo sąlygos: įvykdžius visus sutartinius įsipareigojimus, sumokama visa Sutarties kaina.</w:t>
            </w:r>
          </w:p>
          <w:p w14:paraId="65236F42" w14:textId="77777777" w:rsidR="00A03182" w:rsidRDefault="00A03182">
            <w:pPr>
              <w:widowControl w:val="0"/>
              <w:jc w:val="both"/>
              <w:rPr>
                <w:bCs/>
                <w:i/>
                <w:color w:val="2F5496" w:themeColor="accent1" w:themeShade="BF"/>
                <w:kern w:val="2"/>
                <w:szCs w:val="24"/>
              </w:rPr>
            </w:pPr>
          </w:p>
          <w:p w14:paraId="1B703229" w14:textId="77777777" w:rsidR="00A03182" w:rsidRDefault="00A76C70">
            <w:pPr>
              <w:widowControl w:val="0"/>
              <w:jc w:val="both"/>
              <w:rPr>
                <w:bCs/>
                <w:i/>
                <w:color w:val="2F5496" w:themeColor="accent1" w:themeShade="BF"/>
                <w:kern w:val="2"/>
                <w:szCs w:val="24"/>
              </w:rPr>
            </w:pPr>
            <w:r>
              <w:rPr>
                <w:bCs/>
                <w:i/>
                <w:color w:val="2F5496" w:themeColor="accent1" w:themeShade="BF"/>
                <w:kern w:val="2"/>
                <w:szCs w:val="24"/>
              </w:rPr>
              <w:t>Ir (arba)</w:t>
            </w:r>
          </w:p>
          <w:p w14:paraId="3A411A0C" w14:textId="77777777" w:rsidR="00A03182" w:rsidRDefault="00A03182">
            <w:pPr>
              <w:widowControl w:val="0"/>
              <w:jc w:val="both"/>
              <w:rPr>
                <w:kern w:val="2"/>
                <w:szCs w:val="24"/>
              </w:rPr>
            </w:pPr>
          </w:p>
          <w:p w14:paraId="6E911F50" w14:textId="77777777" w:rsidR="00A03182" w:rsidRDefault="00A76C70">
            <w:pPr>
              <w:widowControl w:val="0"/>
              <w:jc w:val="both"/>
              <w:rPr>
                <w:b/>
                <w:bCs/>
                <w:kern w:val="2"/>
                <w:szCs w:val="24"/>
              </w:rPr>
            </w:pPr>
            <w:r>
              <w:rPr>
                <w:b/>
                <w:bCs/>
                <w:kern w:val="2"/>
                <w:szCs w:val="24"/>
              </w:rPr>
              <w:t>2 pirkimo objekto dalis:</w:t>
            </w:r>
          </w:p>
          <w:p w14:paraId="506B41EA" w14:textId="71AB490B" w:rsidR="00A03182" w:rsidRDefault="00A76C70">
            <w:pPr>
              <w:widowControl w:val="0"/>
              <w:jc w:val="both"/>
              <w:rPr>
                <w:kern w:val="2"/>
                <w:szCs w:val="24"/>
              </w:rPr>
            </w:pPr>
            <w:r>
              <w:rPr>
                <w:kern w:val="2"/>
                <w:szCs w:val="24"/>
              </w:rPr>
              <w:t xml:space="preserve">Pirkėjas atsiskaito su Tiekėju per 5 </w:t>
            </w:r>
            <w:r w:rsidR="00F81ECC">
              <w:rPr>
                <w:kern w:val="2"/>
                <w:szCs w:val="24"/>
              </w:rPr>
              <w:t xml:space="preserve">(penkias) </w:t>
            </w:r>
            <w:r>
              <w:rPr>
                <w:kern w:val="2"/>
                <w:szCs w:val="24"/>
              </w:rPr>
              <w:t xml:space="preserve">darbo dienas nuo Vidaus saugumo fondo finansinės paramos lėšų gavimo į Pirkėjo sąskaitą, bet ne vėliau kaip per 60 (šešiasdešimt) </w:t>
            </w:r>
            <w:r w:rsidR="00F81ECC">
              <w:rPr>
                <w:kern w:val="2"/>
                <w:szCs w:val="24"/>
              </w:rPr>
              <w:t xml:space="preserve">kalendorinių </w:t>
            </w:r>
            <w:r>
              <w:rPr>
                <w:kern w:val="2"/>
                <w:szCs w:val="24"/>
              </w:rPr>
              <w:t>dienų nuo Prekių</w:t>
            </w:r>
            <w:r w:rsidR="00C90CE9">
              <w:rPr>
                <w:kern w:val="2"/>
                <w:szCs w:val="24"/>
              </w:rPr>
              <w:t xml:space="preserve"> </w:t>
            </w:r>
            <w:r>
              <w:rPr>
                <w:kern w:val="2"/>
                <w:szCs w:val="24"/>
              </w:rPr>
              <w:t>/</w:t>
            </w:r>
            <w:r w:rsidR="00C90CE9">
              <w:rPr>
                <w:kern w:val="2"/>
                <w:szCs w:val="24"/>
              </w:rPr>
              <w:t xml:space="preserve"> P</w:t>
            </w:r>
            <w:r>
              <w:rPr>
                <w:kern w:val="2"/>
                <w:szCs w:val="24"/>
              </w:rPr>
              <w:t>aslaugų perdavimo–priėmimo akto (-ų) pasirašymo ir PVM sąskaitos</w:t>
            </w:r>
            <w:r w:rsidR="00C90CE9">
              <w:rPr>
                <w:kern w:val="2"/>
                <w:szCs w:val="24"/>
              </w:rPr>
              <w:t xml:space="preserve"> </w:t>
            </w:r>
            <w:r>
              <w:rPr>
                <w:kern w:val="2"/>
                <w:szCs w:val="24"/>
              </w:rPr>
              <w:t>faktūros pateikimo dienos.</w:t>
            </w:r>
          </w:p>
          <w:p w14:paraId="3DCC7F9B" w14:textId="77777777" w:rsidR="00A03182" w:rsidRDefault="00A03182">
            <w:pPr>
              <w:widowControl w:val="0"/>
              <w:jc w:val="both"/>
              <w:rPr>
                <w:kern w:val="2"/>
                <w:szCs w:val="24"/>
              </w:rPr>
            </w:pPr>
          </w:p>
          <w:p w14:paraId="69482FBA" w14:textId="77777777" w:rsidR="00A03182" w:rsidRDefault="00A76C70">
            <w:pPr>
              <w:widowControl w:val="0"/>
              <w:jc w:val="both"/>
              <w:rPr>
                <w:kern w:val="2"/>
                <w:szCs w:val="24"/>
                <w:shd w:val="clear" w:color="auto" w:fill="FFFFFF"/>
              </w:rPr>
            </w:pPr>
            <w:r>
              <w:rPr>
                <w:kern w:val="2"/>
                <w:szCs w:val="24"/>
                <w:shd w:val="clear" w:color="auto" w:fill="FFFFFF"/>
              </w:rPr>
              <w:t>Apmokėjimo sąlygos: vykdomi tarpiniai apmokėjimai:</w:t>
            </w:r>
          </w:p>
          <w:p w14:paraId="6DA34AC9" w14:textId="4919DC4C" w:rsidR="00BD04DD" w:rsidRPr="00B500F3" w:rsidRDefault="00BD04DD" w:rsidP="00B500F3">
            <w:pPr>
              <w:pStyle w:val="ListParagraph"/>
              <w:widowControl w:val="0"/>
              <w:numPr>
                <w:ilvl w:val="0"/>
                <w:numId w:val="4"/>
              </w:numPr>
              <w:tabs>
                <w:tab w:val="left" w:pos="441"/>
              </w:tabs>
              <w:jc w:val="both"/>
              <w:rPr>
                <w:kern w:val="2"/>
                <w:sz w:val="24"/>
                <w:szCs w:val="24"/>
                <w:shd w:val="clear" w:color="auto" w:fill="FFFFFF"/>
              </w:rPr>
            </w:pPr>
            <w:r w:rsidRPr="00C90CE9">
              <w:rPr>
                <w:rFonts w:hAnsi="Symbol"/>
                <w:szCs w:val="24"/>
                <w:lang w:eastAsia="lt-LT"/>
              </w:rPr>
              <w:t xml:space="preserve"> </w:t>
            </w:r>
            <w:r w:rsidRPr="00B500F3">
              <w:rPr>
                <w:kern w:val="2"/>
                <w:sz w:val="24"/>
                <w:szCs w:val="24"/>
                <w:shd w:val="clear" w:color="auto" w:fill="FFFFFF"/>
              </w:rPr>
              <w:t>Pristačius visą Sutartyje numatytą įrangos kiekį numatytais adresais ir įsitikinus, kad ji atitinka Techninėje specifikacijoje nustatytus reikalavimus, sumokama 70 procentų Sutarties kainos (su PVM).</w:t>
            </w:r>
          </w:p>
          <w:p w14:paraId="0E5DF48A" w14:textId="659A45F6" w:rsidR="00A03182" w:rsidRPr="00B500F3" w:rsidRDefault="00BD04DD" w:rsidP="00B500F3">
            <w:pPr>
              <w:pStyle w:val="ListParagraph"/>
              <w:widowControl w:val="0"/>
              <w:numPr>
                <w:ilvl w:val="0"/>
                <w:numId w:val="4"/>
              </w:numPr>
              <w:tabs>
                <w:tab w:val="left" w:pos="441"/>
              </w:tabs>
              <w:jc w:val="both"/>
              <w:rPr>
                <w:kern w:val="2"/>
                <w:szCs w:val="24"/>
                <w:shd w:val="clear" w:color="auto" w:fill="FFFFFF"/>
              </w:rPr>
            </w:pPr>
            <w:r w:rsidRPr="00B500F3">
              <w:rPr>
                <w:kern w:val="2"/>
                <w:sz w:val="24"/>
                <w:szCs w:val="24"/>
                <w:shd w:val="clear" w:color="auto" w:fill="FFFFFF"/>
              </w:rPr>
              <w:t xml:space="preserve">Įdiegus ir ištestavus visą įrangą bei suteikus visas Techninėje specifikacijoje nurodytas paslaugas, </w:t>
            </w:r>
            <w:r w:rsidRPr="00B500F3">
              <w:rPr>
                <w:b/>
                <w:bCs/>
                <w:kern w:val="2"/>
                <w:sz w:val="24"/>
                <w:szCs w:val="24"/>
                <w:shd w:val="clear" w:color="auto" w:fill="FFFFFF"/>
              </w:rPr>
              <w:t>įskaitant darbuotojų apmokymą</w:t>
            </w:r>
            <w:r w:rsidRPr="00B500F3">
              <w:rPr>
                <w:kern w:val="2"/>
                <w:sz w:val="24"/>
                <w:szCs w:val="24"/>
                <w:shd w:val="clear" w:color="auto" w:fill="FFFFFF"/>
              </w:rPr>
              <w:t>, sumokama likusi 30 procentų Sutarties kainos (su PVM).</w:t>
            </w:r>
          </w:p>
        </w:tc>
      </w:tr>
      <w:tr w:rsidR="00A03182" w14:paraId="7666FBAA"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A065531" w14:textId="77777777" w:rsidR="00A03182" w:rsidRDefault="00A76C70">
            <w:pPr>
              <w:widowControl w:val="0"/>
              <w:rPr>
                <w:b/>
                <w:bCs/>
                <w:kern w:val="2"/>
                <w:szCs w:val="24"/>
              </w:rPr>
            </w:pPr>
            <w:r>
              <w:rPr>
                <w:b/>
                <w:bCs/>
                <w:kern w:val="2"/>
                <w:szCs w:val="24"/>
              </w:rPr>
              <w:t>5.6. Avansas</w:t>
            </w:r>
          </w:p>
        </w:tc>
        <w:tc>
          <w:tcPr>
            <w:tcW w:w="6830" w:type="dxa"/>
            <w:gridSpan w:val="2"/>
            <w:tcBorders>
              <w:top w:val="single" w:sz="4" w:space="0" w:color="000000"/>
              <w:left w:val="single" w:sz="4" w:space="0" w:color="000000"/>
              <w:bottom w:val="single" w:sz="4" w:space="0" w:color="000000"/>
              <w:right w:val="single" w:sz="4" w:space="0" w:color="000000"/>
            </w:tcBorders>
          </w:tcPr>
          <w:p w14:paraId="7FFF0B71" w14:textId="77777777" w:rsidR="00A03182" w:rsidRDefault="00A76C70">
            <w:pPr>
              <w:widowControl w:val="0"/>
              <w:rPr>
                <w:color w:val="000000"/>
                <w:kern w:val="2"/>
                <w:szCs w:val="24"/>
                <w:shd w:val="clear" w:color="auto" w:fill="FFFFFF"/>
              </w:rPr>
            </w:pPr>
            <w:r>
              <w:rPr>
                <w:kern w:val="2"/>
                <w:szCs w:val="24"/>
              </w:rPr>
              <w:t>Netaikoma</w:t>
            </w:r>
          </w:p>
        </w:tc>
      </w:tr>
      <w:tr w:rsidR="00A03182" w14:paraId="26D172D2"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7D18E49" w14:textId="77777777" w:rsidR="00A03182" w:rsidRDefault="00A76C70">
            <w:pPr>
              <w:widowControl w:val="0"/>
              <w:rPr>
                <w:b/>
                <w:bCs/>
                <w:kern w:val="2"/>
                <w:szCs w:val="24"/>
              </w:rPr>
            </w:pPr>
            <w:r>
              <w:rPr>
                <w:b/>
                <w:bCs/>
                <w:kern w:val="2"/>
                <w:szCs w:val="24"/>
              </w:rPr>
              <w:t>5.7. Avanso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6D4C6527" w14:textId="77777777" w:rsidR="00A03182" w:rsidRDefault="00A76C70">
            <w:pPr>
              <w:widowControl w:val="0"/>
              <w:rPr>
                <w:kern w:val="2"/>
                <w:szCs w:val="24"/>
              </w:rPr>
            </w:pPr>
            <w:r>
              <w:rPr>
                <w:kern w:val="2"/>
                <w:szCs w:val="24"/>
              </w:rPr>
              <w:t>Netaikoma</w:t>
            </w:r>
            <w:r>
              <w:rPr>
                <w:color w:val="000000"/>
                <w:kern w:val="2"/>
                <w:szCs w:val="24"/>
                <w:shd w:val="clear" w:color="auto" w:fill="FFFFFF"/>
              </w:rPr>
              <w:t xml:space="preserve"> </w:t>
            </w:r>
          </w:p>
        </w:tc>
      </w:tr>
      <w:tr w:rsidR="00A03182" w14:paraId="32E0CA1E" w14:textId="77777777" w:rsidTr="00FB498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C2E9A43" w14:textId="77777777" w:rsidR="00A03182" w:rsidRDefault="00A76C70">
            <w:pPr>
              <w:widowControl w:val="0"/>
              <w:jc w:val="center"/>
              <w:rPr>
                <w:b/>
                <w:bCs/>
                <w:kern w:val="2"/>
                <w:szCs w:val="24"/>
              </w:rPr>
            </w:pPr>
            <w:r>
              <w:rPr>
                <w:b/>
                <w:bCs/>
                <w:kern w:val="2"/>
                <w:szCs w:val="24"/>
              </w:rPr>
              <w:t>6. PREKIŲ KOKYBĖ IR GARANTINIAI ĮSIPAREIGOJIMAI</w:t>
            </w:r>
          </w:p>
        </w:tc>
      </w:tr>
      <w:tr w:rsidR="00A03182" w14:paraId="18D0E9DB"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4B6A934" w14:textId="77777777" w:rsidR="00A03182" w:rsidRDefault="00A76C70">
            <w:pPr>
              <w:widowControl w:val="0"/>
              <w:rPr>
                <w:b/>
                <w:bCs/>
                <w:kern w:val="2"/>
                <w:szCs w:val="24"/>
              </w:rPr>
            </w:pPr>
            <w:r>
              <w:rPr>
                <w:b/>
                <w:bCs/>
                <w:kern w:val="2"/>
                <w:szCs w:val="24"/>
              </w:rPr>
              <w:t>6.1. Garantinis terminas</w:t>
            </w:r>
          </w:p>
        </w:tc>
        <w:tc>
          <w:tcPr>
            <w:tcW w:w="6830" w:type="dxa"/>
            <w:gridSpan w:val="2"/>
            <w:tcBorders>
              <w:top w:val="single" w:sz="4" w:space="0" w:color="000000"/>
              <w:left w:val="single" w:sz="4" w:space="0" w:color="000000"/>
              <w:bottom w:val="single" w:sz="4" w:space="0" w:color="000000"/>
              <w:right w:val="single" w:sz="4" w:space="0" w:color="000000"/>
            </w:tcBorders>
          </w:tcPr>
          <w:p w14:paraId="1E861499" w14:textId="3AAC22D1" w:rsidR="00A03182" w:rsidRDefault="00A76C70">
            <w:pPr>
              <w:widowControl w:val="0"/>
              <w:jc w:val="both"/>
              <w:rPr>
                <w:kern w:val="2"/>
                <w:szCs w:val="24"/>
              </w:rPr>
            </w:pPr>
            <w:r>
              <w:rPr>
                <w:kern w:val="2"/>
                <w:szCs w:val="24"/>
              </w:rPr>
              <w:t>Prekėms nustatomas garantinis terminas, nurodytas Techninėje specifikacijoje. Garantinis terminas, skaičiuojamas nuo Prekių</w:t>
            </w:r>
            <w:r w:rsidR="00525A0D">
              <w:rPr>
                <w:kern w:val="2"/>
                <w:szCs w:val="24"/>
              </w:rPr>
              <w:t xml:space="preserve"> </w:t>
            </w:r>
            <w:r>
              <w:rPr>
                <w:kern w:val="2"/>
                <w:szCs w:val="24"/>
              </w:rPr>
              <w:t>perdavimo–priėmimo akto pasirašymo dienos.</w:t>
            </w:r>
          </w:p>
        </w:tc>
      </w:tr>
      <w:tr w:rsidR="00A03182" w14:paraId="57A679DE"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1A839D9" w14:textId="77777777" w:rsidR="00A03182" w:rsidRDefault="00A76C70">
            <w:pPr>
              <w:widowControl w:val="0"/>
              <w:rPr>
                <w:b/>
                <w:bCs/>
                <w:kern w:val="2"/>
                <w:szCs w:val="24"/>
              </w:rPr>
            </w:pPr>
            <w:r>
              <w:rPr>
                <w:b/>
                <w:bCs/>
                <w:kern w:val="2"/>
                <w:szCs w:val="24"/>
              </w:rPr>
              <w:t>6.2. Garantinė priežiūra</w:t>
            </w:r>
          </w:p>
        </w:tc>
        <w:tc>
          <w:tcPr>
            <w:tcW w:w="6830" w:type="dxa"/>
            <w:gridSpan w:val="2"/>
            <w:tcBorders>
              <w:top w:val="single" w:sz="4" w:space="0" w:color="000000"/>
              <w:left w:val="single" w:sz="4" w:space="0" w:color="000000"/>
              <w:bottom w:val="single" w:sz="4" w:space="0" w:color="000000"/>
              <w:right w:val="single" w:sz="4" w:space="0" w:color="000000"/>
            </w:tcBorders>
          </w:tcPr>
          <w:p w14:paraId="4DBFF1A7" w14:textId="77777777" w:rsidR="00A03182" w:rsidRDefault="00A76C70">
            <w:pPr>
              <w:widowControl w:val="0"/>
              <w:rPr>
                <w:kern w:val="2"/>
                <w:szCs w:val="24"/>
              </w:rPr>
            </w:pPr>
            <w:r>
              <w:rPr>
                <w:kern w:val="2"/>
                <w:szCs w:val="24"/>
              </w:rPr>
              <w:t>Nurodyta Techninėje specifikacijoje.</w:t>
            </w:r>
          </w:p>
        </w:tc>
      </w:tr>
      <w:tr w:rsidR="00D44C3A" w14:paraId="341E54CA"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01A27F2" w14:textId="7E026706" w:rsidR="00D44C3A" w:rsidRDefault="00D44C3A">
            <w:pPr>
              <w:widowControl w:val="0"/>
              <w:rPr>
                <w:b/>
                <w:bCs/>
                <w:kern w:val="2"/>
                <w:szCs w:val="24"/>
              </w:rPr>
            </w:pPr>
            <w:r w:rsidRPr="00D44C3A">
              <w:rPr>
                <w:b/>
                <w:bCs/>
                <w:kern w:val="2"/>
                <w:szCs w:val="24"/>
              </w:rPr>
              <w:t>6.3. Kokybinių kriterijų įgyvendinimo ir tikrinimo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367B52A5" w14:textId="0F41C2EC" w:rsidR="00D44C3A" w:rsidRDefault="00D44C3A">
            <w:pPr>
              <w:widowControl w:val="0"/>
              <w:rPr>
                <w:kern w:val="2"/>
                <w:szCs w:val="24"/>
              </w:rPr>
            </w:pPr>
            <w:r>
              <w:rPr>
                <w:kern w:val="2"/>
                <w:szCs w:val="24"/>
              </w:rPr>
              <w:t>Netaikoma</w:t>
            </w:r>
          </w:p>
        </w:tc>
      </w:tr>
      <w:tr w:rsidR="00A03182" w14:paraId="57B9C1E7" w14:textId="77777777" w:rsidTr="00FB498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89E3090" w14:textId="77777777" w:rsidR="00A03182" w:rsidRDefault="00A76C70">
            <w:pPr>
              <w:widowControl w:val="0"/>
              <w:jc w:val="center"/>
              <w:rPr>
                <w:b/>
                <w:bCs/>
                <w:kern w:val="2"/>
                <w:szCs w:val="24"/>
              </w:rPr>
            </w:pPr>
            <w:r>
              <w:rPr>
                <w:b/>
                <w:bCs/>
                <w:kern w:val="2"/>
                <w:szCs w:val="24"/>
              </w:rPr>
              <w:t>7. SUTARTIES VYKDYMUI PASITELKIAMI SUBTIEKĖJAI</w:t>
            </w:r>
          </w:p>
        </w:tc>
      </w:tr>
      <w:tr w:rsidR="00A03182" w14:paraId="3027C799"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C50A099" w14:textId="77777777" w:rsidR="00A03182" w:rsidRDefault="00A76C70">
            <w:pPr>
              <w:widowControl w:val="0"/>
              <w:rPr>
                <w:b/>
                <w:bCs/>
                <w:kern w:val="2"/>
                <w:szCs w:val="24"/>
              </w:rPr>
            </w:pPr>
            <w:r>
              <w:rPr>
                <w:b/>
                <w:bCs/>
                <w:kern w:val="2"/>
                <w:szCs w:val="24"/>
              </w:rPr>
              <w:t>Sutarties vykdymui pasitelkiami subtiekėjai ir (ar) specialistai</w:t>
            </w:r>
          </w:p>
        </w:tc>
        <w:tc>
          <w:tcPr>
            <w:tcW w:w="6830" w:type="dxa"/>
            <w:gridSpan w:val="2"/>
            <w:tcBorders>
              <w:top w:val="single" w:sz="4" w:space="0" w:color="000000"/>
              <w:left w:val="single" w:sz="4" w:space="0" w:color="000000"/>
              <w:bottom w:val="single" w:sz="4" w:space="0" w:color="000000"/>
              <w:right w:val="single" w:sz="4" w:space="0" w:color="000000"/>
            </w:tcBorders>
          </w:tcPr>
          <w:p w14:paraId="0C2DD3B8" w14:textId="77777777" w:rsidR="00A03182" w:rsidRDefault="00A76C70">
            <w:pPr>
              <w:widowControl w:val="0"/>
              <w:jc w:val="both"/>
              <w:rPr>
                <w:kern w:val="2"/>
                <w:szCs w:val="24"/>
              </w:rPr>
            </w:pPr>
            <w:r>
              <w:rPr>
                <w:kern w:val="2"/>
                <w:szCs w:val="24"/>
              </w:rPr>
              <w:t>Sutarties vykdymui subtiekėjai ir (ar) specialistai nepasitelkiami.</w:t>
            </w:r>
          </w:p>
          <w:p w14:paraId="551FEDEB" w14:textId="77777777" w:rsidR="00A03182" w:rsidRDefault="00A03182">
            <w:pPr>
              <w:widowControl w:val="0"/>
              <w:jc w:val="both"/>
              <w:rPr>
                <w:kern w:val="2"/>
                <w:szCs w:val="24"/>
              </w:rPr>
            </w:pPr>
          </w:p>
          <w:p w14:paraId="44F7336D" w14:textId="77777777" w:rsidR="00A03182" w:rsidRPr="00B500F3" w:rsidRDefault="00A76C70">
            <w:pPr>
              <w:widowControl w:val="0"/>
              <w:jc w:val="both"/>
              <w:rPr>
                <w:color w:val="0070C0"/>
                <w:kern w:val="2"/>
                <w:szCs w:val="24"/>
              </w:rPr>
            </w:pPr>
            <w:r w:rsidRPr="00B500F3">
              <w:rPr>
                <w:color w:val="0070C0"/>
                <w:kern w:val="2"/>
                <w:szCs w:val="24"/>
              </w:rPr>
              <w:t>arba</w:t>
            </w:r>
          </w:p>
          <w:p w14:paraId="5A7CBB61" w14:textId="77777777" w:rsidR="00A03182" w:rsidRDefault="00A03182">
            <w:pPr>
              <w:widowControl w:val="0"/>
              <w:jc w:val="both"/>
              <w:rPr>
                <w:kern w:val="2"/>
                <w:szCs w:val="24"/>
              </w:rPr>
            </w:pPr>
          </w:p>
          <w:p w14:paraId="7E2D6FD2" w14:textId="77777777" w:rsidR="00A03182" w:rsidRDefault="00A76C70">
            <w:pPr>
              <w:widowControl w:val="0"/>
              <w:jc w:val="both"/>
              <w:rPr>
                <w:b/>
                <w:bCs/>
                <w:kern w:val="2"/>
                <w:szCs w:val="24"/>
              </w:rPr>
            </w:pPr>
            <w:r>
              <w:rPr>
                <w:kern w:val="2"/>
                <w:szCs w:val="24"/>
              </w:rPr>
              <w:t>Sutarties vykdymui pasitelkiami subtiekėjai ir (ar) specialistai yra nurodyti Sutarties priede Nr. 2 „Tiekėjo pasiūlymas“.</w:t>
            </w:r>
          </w:p>
        </w:tc>
      </w:tr>
      <w:tr w:rsidR="00A03182" w14:paraId="6906B65C" w14:textId="77777777" w:rsidTr="00FB498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120F940" w14:textId="77777777" w:rsidR="00A03182" w:rsidRDefault="00A76C70">
            <w:pPr>
              <w:widowControl w:val="0"/>
              <w:jc w:val="center"/>
              <w:rPr>
                <w:b/>
                <w:bCs/>
                <w:kern w:val="2"/>
                <w:szCs w:val="24"/>
              </w:rPr>
            </w:pPr>
            <w:r>
              <w:rPr>
                <w:b/>
                <w:bCs/>
                <w:kern w:val="2"/>
                <w:szCs w:val="24"/>
              </w:rPr>
              <w:t>8. PRIEVOLIŲ PAGAL SUTARTĮ ĮVYKDYMO UŽTIKRINIMAS</w:t>
            </w:r>
          </w:p>
        </w:tc>
      </w:tr>
      <w:tr w:rsidR="00A03182" w14:paraId="05C6CBB3" w14:textId="77777777" w:rsidTr="00FB498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18EC469" w14:textId="77777777" w:rsidR="00A03182" w:rsidRDefault="00A76C70">
            <w:pPr>
              <w:widowControl w:val="0"/>
              <w:rPr>
                <w:b/>
                <w:bCs/>
                <w:kern w:val="2"/>
                <w:szCs w:val="24"/>
              </w:rPr>
            </w:pPr>
            <w:r>
              <w:rPr>
                <w:b/>
                <w:bCs/>
                <w:kern w:val="2"/>
                <w:szCs w:val="24"/>
              </w:rPr>
              <w:t>8.1. Prievolių pagal Sutartį įvykdymo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1D11BF0C" w14:textId="77777777" w:rsidR="00A03182" w:rsidRDefault="00A76C70">
            <w:pPr>
              <w:widowControl w:val="0"/>
              <w:jc w:val="both"/>
              <w:rPr>
                <w:kern w:val="2"/>
                <w:szCs w:val="24"/>
              </w:rPr>
            </w:pPr>
            <w:r>
              <w:rPr>
                <w:kern w:val="2"/>
                <w:szCs w:val="24"/>
              </w:rPr>
              <w:t xml:space="preserve">Prievolių pagal Sutartį įvykdymas užtikrinamas: </w:t>
            </w:r>
          </w:p>
          <w:p w14:paraId="4CDAED1A" w14:textId="53CF5FC2" w:rsidR="00A03182" w:rsidRDefault="00A76C70">
            <w:pPr>
              <w:widowControl w:val="0"/>
              <w:rPr>
                <w:kern w:val="2"/>
                <w:szCs w:val="24"/>
              </w:rPr>
            </w:pPr>
            <w:r>
              <w:rPr>
                <w:kern w:val="2"/>
                <w:szCs w:val="24"/>
              </w:rPr>
              <w:t>Netesybomis (delspinigiais, bauda)</w:t>
            </w:r>
            <w:r w:rsidR="00525A0D">
              <w:rPr>
                <w:kern w:val="2"/>
                <w:szCs w:val="24"/>
              </w:rPr>
              <w:t>.</w:t>
            </w:r>
          </w:p>
        </w:tc>
      </w:tr>
      <w:tr w:rsidR="007A3CCA" w14:paraId="483C9D5E" w14:textId="77777777" w:rsidTr="00D44C3A">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A8536A3" w14:textId="201573DF" w:rsidR="007A3CCA" w:rsidRDefault="007A3CCA">
            <w:pPr>
              <w:widowControl w:val="0"/>
              <w:rPr>
                <w:b/>
                <w:bCs/>
                <w:kern w:val="2"/>
                <w:szCs w:val="24"/>
              </w:rPr>
            </w:pPr>
            <w:r w:rsidRPr="007A3CCA">
              <w:rPr>
                <w:b/>
                <w:bCs/>
                <w:kern w:val="2"/>
                <w:szCs w:val="24"/>
              </w:rPr>
              <w:t>8.2. Sutarties įvykdymo užtikrinimo galiojimo terminas</w:t>
            </w:r>
          </w:p>
        </w:tc>
        <w:tc>
          <w:tcPr>
            <w:tcW w:w="6830" w:type="dxa"/>
            <w:gridSpan w:val="2"/>
            <w:tcBorders>
              <w:top w:val="single" w:sz="4" w:space="0" w:color="000000"/>
              <w:left w:val="single" w:sz="4" w:space="0" w:color="000000"/>
              <w:bottom w:val="single" w:sz="4" w:space="0" w:color="000000"/>
              <w:right w:val="single" w:sz="4" w:space="0" w:color="000000"/>
            </w:tcBorders>
          </w:tcPr>
          <w:p w14:paraId="138DF6AA" w14:textId="6A08F9F1" w:rsidR="007A3CCA" w:rsidRDefault="007A3CCA">
            <w:pPr>
              <w:widowControl w:val="0"/>
              <w:jc w:val="both"/>
              <w:rPr>
                <w:bCs/>
                <w:kern w:val="2"/>
                <w:szCs w:val="24"/>
                <w:shd w:val="clear" w:color="auto" w:fill="FFFFFF"/>
              </w:rPr>
            </w:pPr>
            <w:r>
              <w:rPr>
                <w:bCs/>
                <w:kern w:val="2"/>
                <w:szCs w:val="24"/>
                <w:shd w:val="clear" w:color="auto" w:fill="FFFFFF"/>
              </w:rPr>
              <w:t>Netaikoma</w:t>
            </w:r>
          </w:p>
        </w:tc>
      </w:tr>
      <w:tr w:rsidR="00A03182" w14:paraId="521EDAF6" w14:textId="77777777" w:rsidTr="00B500F3">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6814FEB" w14:textId="1D6F9930" w:rsidR="00A03182" w:rsidRDefault="00A76C70">
            <w:pPr>
              <w:widowControl w:val="0"/>
              <w:rPr>
                <w:b/>
                <w:bCs/>
                <w:kern w:val="2"/>
                <w:szCs w:val="24"/>
              </w:rPr>
            </w:pPr>
            <w:r>
              <w:rPr>
                <w:b/>
                <w:bCs/>
                <w:kern w:val="2"/>
                <w:szCs w:val="24"/>
              </w:rPr>
              <w:t>8.</w:t>
            </w:r>
            <w:r w:rsidR="007A3CCA">
              <w:rPr>
                <w:b/>
                <w:bCs/>
                <w:kern w:val="2"/>
                <w:szCs w:val="24"/>
              </w:rPr>
              <w:t>3</w:t>
            </w:r>
            <w:r>
              <w:rPr>
                <w:b/>
                <w:bCs/>
                <w:kern w:val="2"/>
                <w:szCs w:val="24"/>
              </w:rPr>
              <w:t xml:space="preserve">. Sutarties įvykdymo užtikrinimo pateikimas </w:t>
            </w:r>
          </w:p>
        </w:tc>
        <w:tc>
          <w:tcPr>
            <w:tcW w:w="6830" w:type="dxa"/>
            <w:gridSpan w:val="2"/>
            <w:tcBorders>
              <w:top w:val="single" w:sz="4" w:space="0" w:color="000000"/>
              <w:left w:val="single" w:sz="4" w:space="0" w:color="000000"/>
              <w:bottom w:val="single" w:sz="4" w:space="0" w:color="000000"/>
              <w:right w:val="single" w:sz="4" w:space="0" w:color="000000"/>
            </w:tcBorders>
          </w:tcPr>
          <w:p w14:paraId="19E3C590" w14:textId="77777777" w:rsidR="00A03182" w:rsidRDefault="00A76C70">
            <w:pPr>
              <w:widowControl w:val="0"/>
              <w:jc w:val="both"/>
              <w:rPr>
                <w:kern w:val="2"/>
                <w:szCs w:val="24"/>
              </w:rPr>
            </w:pPr>
            <w:r>
              <w:rPr>
                <w:bCs/>
                <w:kern w:val="2"/>
                <w:szCs w:val="24"/>
                <w:shd w:val="clear" w:color="auto" w:fill="FFFFFF"/>
              </w:rPr>
              <w:t>Netaikoma</w:t>
            </w:r>
          </w:p>
        </w:tc>
      </w:tr>
      <w:tr w:rsidR="00A03182" w14:paraId="44C9E44E" w14:textId="77777777" w:rsidTr="00B500F3">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4C2EB4F" w14:textId="77777777" w:rsidR="00A03182" w:rsidRDefault="00A76C70">
            <w:pPr>
              <w:widowControl w:val="0"/>
              <w:ind w:firstLine="720"/>
              <w:jc w:val="center"/>
              <w:rPr>
                <w:b/>
                <w:bCs/>
                <w:kern w:val="2"/>
                <w:szCs w:val="24"/>
              </w:rPr>
            </w:pPr>
            <w:r>
              <w:rPr>
                <w:b/>
                <w:bCs/>
                <w:kern w:val="2"/>
                <w:szCs w:val="24"/>
              </w:rPr>
              <w:t>9. ŠALIŲ ATSAKOMYBĖ</w:t>
            </w:r>
            <w:r>
              <w:rPr>
                <w:b/>
                <w:bCs/>
                <w:kern w:val="2"/>
                <w:szCs w:val="24"/>
              </w:rPr>
              <w:tab/>
            </w:r>
          </w:p>
        </w:tc>
      </w:tr>
      <w:tr w:rsidR="00A03182" w14:paraId="6200944C" w14:textId="77777777" w:rsidTr="00B500F3">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0485D6E" w14:textId="77777777" w:rsidR="00A03182" w:rsidRDefault="00A76C70">
            <w:pPr>
              <w:widowControl w:val="0"/>
              <w:rPr>
                <w:b/>
                <w:bCs/>
                <w:kern w:val="2"/>
                <w:szCs w:val="24"/>
              </w:rPr>
            </w:pPr>
            <w:r>
              <w:rPr>
                <w:b/>
                <w:bCs/>
                <w:kern w:val="2"/>
                <w:szCs w:val="24"/>
              </w:rPr>
              <w:t>9.1. Pirkėjui taikomos netesybos už mokėjimų pagal Sutartį vėlavimą</w:t>
            </w:r>
          </w:p>
        </w:tc>
        <w:tc>
          <w:tcPr>
            <w:tcW w:w="6830" w:type="dxa"/>
            <w:gridSpan w:val="2"/>
            <w:tcBorders>
              <w:top w:val="single" w:sz="4" w:space="0" w:color="000000"/>
              <w:left w:val="single" w:sz="4" w:space="0" w:color="000000"/>
              <w:bottom w:val="single" w:sz="4" w:space="0" w:color="000000"/>
              <w:right w:val="single" w:sz="4" w:space="0" w:color="000000"/>
            </w:tcBorders>
          </w:tcPr>
          <w:p w14:paraId="4334F750" w14:textId="77777777" w:rsidR="00A03182" w:rsidRDefault="00A76C70">
            <w:pPr>
              <w:widowControl w:val="0"/>
              <w:jc w:val="both"/>
              <w:rPr>
                <w:color w:val="000000"/>
                <w:kern w:val="2"/>
                <w:szCs w:val="24"/>
              </w:rPr>
            </w:pPr>
            <w:r>
              <w:rPr>
                <w:kern w:val="2"/>
                <w:szCs w:val="24"/>
              </w:rPr>
              <w:t>Jei Pirkėjas, gavęs tinkamai pateiktą ir užpildytą Sąskaitą, uždelsia atsiskaityti už tinkamai Tiekėjo perduotas kokybiškas Prekes ir suteiktas Paslaugas per Sutartyje nurodytą terminą, Tiekėjas nuo kitos nei nustatytas terminas dienos skaičiuoja Pirkėjui 0,02 (dvi šimtosios) procento dydžio delspinigius nuo neapmokėtos sumos be PVM už kiekvieną vėlavimo dieną. </w:t>
            </w:r>
          </w:p>
        </w:tc>
      </w:tr>
      <w:tr w:rsidR="00A03182" w14:paraId="09FA4919" w14:textId="77777777" w:rsidTr="00B500F3">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B461873" w14:textId="77777777" w:rsidR="00A03182" w:rsidRDefault="00A76C70">
            <w:pPr>
              <w:widowControl w:val="0"/>
              <w:rPr>
                <w:b/>
                <w:bCs/>
                <w:kern w:val="2"/>
                <w:szCs w:val="24"/>
              </w:rPr>
            </w:pPr>
            <w:r>
              <w:rPr>
                <w:b/>
                <w:bCs/>
                <w:kern w:val="2"/>
                <w:szCs w:val="24"/>
              </w:rPr>
              <w:t>9.2. Tiekėjui taikomos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5B24E2BF" w14:textId="1B585D15" w:rsidR="00A03182" w:rsidRDefault="00A76C70">
            <w:pPr>
              <w:widowControl w:val="0"/>
              <w:jc w:val="both"/>
              <w:rPr>
                <w:kern w:val="2"/>
                <w:szCs w:val="24"/>
              </w:rPr>
            </w:pPr>
            <w:r>
              <w:rPr>
                <w:kern w:val="2"/>
                <w:szCs w:val="24"/>
              </w:rPr>
              <w:t>9.2.1. Jeigu Tiekėjas vėluoja vykdyti užsakymą, tiekti Prekes ir (ar) teikti Paslaugas ar ištaisyti jų trūkumus arba nevykdo kitų sutartinių įsipareigojimų, Pirkėjas nuo kitos nei nustatytas terminas dienos Tiekėjui skaičiuoja 0,02 (dvi šimtosios) procento  dydžio delspinigius už kiekvieną uždelstą dieną nuo laiku neperduotų Prekių ir (ar) nesuteiktų Paslaugų ar Prekių ir (ar) Paslaugų, turinčių trūkumų, kainos be PVM.</w:t>
            </w:r>
          </w:p>
          <w:p w14:paraId="7CD94E50" w14:textId="49C8D220" w:rsidR="004C37A2" w:rsidRPr="004C37A2" w:rsidRDefault="004C37A2">
            <w:pPr>
              <w:widowControl w:val="0"/>
              <w:jc w:val="both"/>
              <w:rPr>
                <w:kern w:val="2"/>
                <w:szCs w:val="24"/>
              </w:rPr>
            </w:pPr>
            <w:r w:rsidRPr="00B500F3">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11B939A" w14:textId="27BC89A5" w:rsidR="00A03182" w:rsidRDefault="00A76C70">
            <w:pPr>
              <w:widowControl w:val="0"/>
              <w:jc w:val="both"/>
              <w:rPr>
                <w:b/>
                <w:bCs/>
                <w:kern w:val="2"/>
                <w:szCs w:val="24"/>
              </w:rPr>
            </w:pPr>
            <w:r>
              <w:rPr>
                <w:kern w:val="2"/>
                <w:szCs w:val="24"/>
              </w:rPr>
              <w:t>9.2.</w:t>
            </w:r>
            <w:r w:rsidR="004C37A2">
              <w:rPr>
                <w:kern w:val="2"/>
                <w:szCs w:val="24"/>
              </w:rPr>
              <w:t>3</w:t>
            </w:r>
            <w:r>
              <w:rPr>
                <w:kern w:val="2"/>
                <w:szCs w:val="24"/>
              </w:rPr>
              <w:t>.</w:t>
            </w:r>
            <w:r w:rsidRPr="00BD04DD">
              <w:rPr>
                <w:kern w:val="2"/>
                <w:szCs w:val="24"/>
              </w:rPr>
              <w:t xml:space="preserve"> </w:t>
            </w:r>
            <w:r>
              <w:rPr>
                <w:kern w:val="2"/>
                <w:szCs w:val="24"/>
              </w:rPr>
              <w:t>Tiekėjas privalo sumokėti Pirkėjui netesybas per 3 (tris) darbo dienas nuo Pirkėjo pareikalavimo</w:t>
            </w:r>
            <w:r w:rsidR="00762609">
              <w:rPr>
                <w:kern w:val="2"/>
                <w:szCs w:val="24"/>
              </w:rPr>
              <w:t xml:space="preserve">, </w:t>
            </w:r>
            <w:r w:rsidR="00762609">
              <w:rPr>
                <w:color w:val="000000"/>
                <w:kern w:val="2"/>
              </w:rPr>
              <w:t xml:space="preserve">jeigu netesybų suma nėra </w:t>
            </w:r>
            <w:r w:rsidR="00762609">
              <w:t>išskaitoma iš Tiekėjui mokėtinos sumos</w:t>
            </w:r>
            <w:r w:rsidR="00762609" w:rsidRPr="00B500F3">
              <w:t>.</w:t>
            </w:r>
          </w:p>
        </w:tc>
      </w:tr>
      <w:tr w:rsidR="00A03182" w14:paraId="65780BE4" w14:textId="77777777" w:rsidTr="00B500F3">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1D308DD" w14:textId="720D1992" w:rsidR="00A03182" w:rsidRDefault="00A76C70">
            <w:pPr>
              <w:widowControl w:val="0"/>
              <w:rPr>
                <w:b/>
                <w:bCs/>
                <w:kern w:val="2"/>
                <w:szCs w:val="24"/>
              </w:rPr>
            </w:pPr>
            <w:r>
              <w:rPr>
                <w:b/>
                <w:bCs/>
                <w:kern w:val="2"/>
                <w:szCs w:val="24"/>
              </w:rPr>
              <w:t>9.3. Tiekėjui / Pirkėjui taikoma bauda nutraukus Sutartį dėl esminio Sutarties pažeidimo</w:t>
            </w:r>
            <w:r w:rsidR="00283EE0">
              <w:rPr>
                <w:b/>
                <w:kern w:val="2"/>
                <w:szCs w:val="24"/>
              </w:rPr>
              <w:t xml:space="preserve"> ar nepagrįstai nutraukus Sutarties vykdymą ne Sutartyje nustatyta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5774FF69" w14:textId="161877AA" w:rsidR="00A03182" w:rsidRDefault="0097532F">
            <w:pPr>
              <w:widowControl w:val="0"/>
              <w:jc w:val="both"/>
              <w:rPr>
                <w:kern w:val="2"/>
                <w:szCs w:val="24"/>
              </w:rPr>
            </w:pPr>
            <w:r w:rsidRPr="0097532F">
              <w:rPr>
                <w:kern w:val="2"/>
                <w:szCs w:val="24"/>
              </w:rPr>
              <w:t>9.3.</w:t>
            </w:r>
            <w:r>
              <w:rPr>
                <w:kern w:val="2"/>
                <w:szCs w:val="24"/>
              </w:rPr>
              <w:t>1</w:t>
            </w:r>
            <w:r w:rsidRPr="0097532F">
              <w:rPr>
                <w:kern w:val="2"/>
                <w:szCs w:val="24"/>
              </w:rPr>
              <w:t xml:space="preserve">. </w:t>
            </w:r>
            <w:r w:rsidR="00A76C70">
              <w:rPr>
                <w:kern w:val="2"/>
                <w:szCs w:val="24"/>
              </w:rPr>
              <w:t>Nutraukus Sutartį dėl esminio Sutarties pažeidimo, nustatyto Sutarties Specialiosiose sąlygose, mokama 10 (dešimt) procentų dydžio bauda nuo Pradinės Sutarties vertės be PVM, nurodytos Specialiųjų sąlygų 5.2 punkte.</w:t>
            </w:r>
          </w:p>
          <w:p w14:paraId="7807FCBE" w14:textId="59F293C1" w:rsidR="0097532F" w:rsidRDefault="0097532F">
            <w:pPr>
              <w:widowControl w:val="0"/>
              <w:jc w:val="both"/>
              <w:rPr>
                <w:kern w:val="2"/>
                <w:szCs w:val="24"/>
              </w:rPr>
            </w:pPr>
            <w:r w:rsidRPr="0097532F">
              <w:rPr>
                <w:kern w:val="2"/>
                <w:szCs w:val="24"/>
              </w:rPr>
              <w:t xml:space="preserve">9.3.2. Nepagrįstai nutraukus Sutarties vykdymą ne Sutartyje nustatyta tvarka, mokama </w:t>
            </w:r>
            <w:r>
              <w:rPr>
                <w:kern w:val="2"/>
                <w:szCs w:val="24"/>
              </w:rPr>
              <w:t xml:space="preserve">10 (dešimt) </w:t>
            </w:r>
            <w:r w:rsidRPr="0097532F">
              <w:rPr>
                <w:kern w:val="2"/>
                <w:szCs w:val="24"/>
              </w:rPr>
              <w:t>procentų dydžio bauda nuo Pradinės Sutarties vertės, nurodytos Specialiųjų sąlygų 5.2 punkte.</w:t>
            </w:r>
          </w:p>
        </w:tc>
      </w:tr>
      <w:tr w:rsidR="00A03182" w14:paraId="41F087C8" w14:textId="77777777" w:rsidTr="00B500F3">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96D283B" w14:textId="77777777" w:rsidR="00A03182" w:rsidRDefault="00A76C70">
            <w:pPr>
              <w:widowControl w:val="0"/>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0" w:type="dxa"/>
            <w:gridSpan w:val="2"/>
            <w:tcBorders>
              <w:top w:val="single" w:sz="4" w:space="0" w:color="000000"/>
              <w:left w:val="single" w:sz="4" w:space="0" w:color="000000"/>
              <w:bottom w:val="single" w:sz="4" w:space="0" w:color="000000"/>
              <w:right w:val="single" w:sz="4" w:space="0" w:color="000000"/>
            </w:tcBorders>
          </w:tcPr>
          <w:p w14:paraId="7BAD49AE" w14:textId="10B68C67" w:rsidR="00A03182" w:rsidRDefault="00A76C70">
            <w:pPr>
              <w:widowControl w:val="0"/>
              <w:jc w:val="both"/>
              <w:rPr>
                <w:kern w:val="2"/>
                <w:szCs w:val="24"/>
              </w:rPr>
            </w:pPr>
            <w:r>
              <w:rPr>
                <w:kern w:val="2"/>
                <w:szCs w:val="24"/>
              </w:rPr>
              <w:t xml:space="preserve">Jei Tiekėjas </w:t>
            </w:r>
            <w:r>
              <w:rPr>
                <w:bCs/>
                <w:kern w:val="2"/>
                <w:szCs w:val="24"/>
              </w:rPr>
              <w:t xml:space="preserve">esamus subtiekėjus ar specialistus pakeičia / pasitelkia naujus nesilaikant Bendrosiose sąlygose nurodytos subtiekėjų ir (ar) specialistų keitimo tvarkos, jis moka Pirkėjui </w:t>
            </w:r>
            <w:r>
              <w:rPr>
                <w:kern w:val="2"/>
                <w:szCs w:val="24"/>
              </w:rPr>
              <w:t>5 (penkių) procentų dydžio baud</w:t>
            </w:r>
            <w:r w:rsidR="00DF14F3">
              <w:rPr>
                <w:kern w:val="2"/>
                <w:szCs w:val="24"/>
              </w:rPr>
              <w:t>ą</w:t>
            </w:r>
            <w:r>
              <w:rPr>
                <w:kern w:val="2"/>
                <w:szCs w:val="24"/>
              </w:rPr>
              <w:t xml:space="preserve"> nuo Pradinės Sutarties vertės be PVM, nurodytos Specialiųjų sąlygų 5.2 punkte.</w:t>
            </w:r>
          </w:p>
        </w:tc>
      </w:tr>
      <w:tr w:rsidR="00A03182" w14:paraId="4069E28C" w14:textId="77777777" w:rsidTr="00B500F3">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395C8F7" w14:textId="77777777" w:rsidR="00A03182" w:rsidRDefault="00A76C70">
            <w:pPr>
              <w:widowControl w:val="0"/>
              <w:rPr>
                <w:b/>
                <w:bCs/>
                <w:kern w:val="2"/>
                <w:szCs w:val="24"/>
              </w:rPr>
            </w:pPr>
            <w:r>
              <w:rPr>
                <w:b/>
                <w:bCs/>
                <w:kern w:val="2"/>
                <w:szCs w:val="24"/>
              </w:rPr>
              <w:t>9.5. Tiekėjui taikomos baudos dėl aplinkosauginių ir (arba) socialinių kriterijų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644B863E" w14:textId="0CEE3F43" w:rsidR="00A03182" w:rsidRDefault="00A76C70">
            <w:pPr>
              <w:widowControl w:val="0"/>
              <w:jc w:val="both"/>
              <w:rPr>
                <w:color w:val="4472C4"/>
                <w:kern w:val="2"/>
                <w:szCs w:val="24"/>
              </w:rPr>
            </w:pPr>
            <w:r w:rsidRPr="00692AD9">
              <w:rPr>
                <w:color w:val="000000"/>
                <w:kern w:val="2"/>
                <w:szCs w:val="24"/>
              </w:rPr>
              <w:t>Jei Tiekėjas Sutarties vykdymo metu nesilaiko žaliųjų / aplinkosauginių kriterijų arba, Pirkėjui paprašius, nepateikia tai įrodančių dokumentų, Tiekėjas moka 500 Eur dydžio baudą</w:t>
            </w:r>
            <w:r w:rsidR="00DF14F3">
              <w:rPr>
                <w:color w:val="000000"/>
                <w:kern w:val="2"/>
                <w:szCs w:val="24"/>
              </w:rPr>
              <w:t xml:space="preserve"> už kiekvieną nustatytą pažeidimą</w:t>
            </w:r>
            <w:r w:rsidRPr="00692AD9">
              <w:rPr>
                <w:color w:val="000000"/>
                <w:kern w:val="2"/>
                <w:szCs w:val="24"/>
              </w:rPr>
              <w:t>.</w:t>
            </w:r>
          </w:p>
        </w:tc>
      </w:tr>
      <w:tr w:rsidR="00A03182" w14:paraId="4BA1AB37" w14:textId="77777777" w:rsidTr="00B500F3">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924EF86" w14:textId="77777777" w:rsidR="00A03182" w:rsidRDefault="00A76C70">
            <w:pPr>
              <w:widowControl w:val="0"/>
              <w:rPr>
                <w:b/>
                <w:bCs/>
                <w:kern w:val="2"/>
                <w:szCs w:val="24"/>
              </w:rPr>
            </w:pPr>
            <w:r>
              <w:rPr>
                <w:b/>
                <w:bCs/>
                <w:kern w:val="2"/>
                <w:szCs w:val="24"/>
              </w:rPr>
              <w:t>9.6. Tiekėjui / Pirkėjui taikoma bauda dėl konfidencialumo reikalavimų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5905B947" w14:textId="77777777" w:rsidR="00A03182" w:rsidRDefault="007A3C94" w:rsidP="00E973CD">
            <w:pPr>
              <w:widowControl w:val="0"/>
              <w:jc w:val="both"/>
              <w:rPr>
                <w:color w:val="4472C4"/>
                <w:kern w:val="2"/>
                <w:szCs w:val="24"/>
              </w:rPr>
            </w:pPr>
            <w:r>
              <w:rPr>
                <w:kern w:val="2"/>
              </w:rPr>
              <w:t>Mokama 500 (penki šimtai) Eur dydžio bauda už kiekvieną pažeidimo atvejį.</w:t>
            </w:r>
          </w:p>
        </w:tc>
      </w:tr>
      <w:tr w:rsidR="00A03182" w14:paraId="30E744B1" w14:textId="77777777" w:rsidTr="00B500F3">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4322F54" w14:textId="77777777" w:rsidR="00A03182" w:rsidRDefault="00A76C70">
            <w:pPr>
              <w:widowControl w:val="0"/>
              <w:rPr>
                <w:b/>
                <w:bCs/>
                <w:kern w:val="2"/>
                <w:szCs w:val="24"/>
              </w:rPr>
            </w:pPr>
            <w:r>
              <w:rPr>
                <w:b/>
                <w:bCs/>
                <w:kern w:val="2"/>
                <w:szCs w:val="24"/>
              </w:rPr>
              <w:t>9.7. Tiekėjui taikomos netesybos dėl pirkimo dokumentuose nustatytų kokybinių kriterijų nepasiekimo Sutarties vykdymo metu</w:t>
            </w:r>
          </w:p>
        </w:tc>
        <w:tc>
          <w:tcPr>
            <w:tcW w:w="6830" w:type="dxa"/>
            <w:gridSpan w:val="2"/>
            <w:tcBorders>
              <w:top w:val="single" w:sz="4" w:space="0" w:color="000000"/>
              <w:left w:val="single" w:sz="4" w:space="0" w:color="000000"/>
              <w:bottom w:val="single" w:sz="4" w:space="0" w:color="000000"/>
              <w:right w:val="single" w:sz="4" w:space="0" w:color="000000"/>
            </w:tcBorders>
          </w:tcPr>
          <w:p w14:paraId="644E74E4" w14:textId="77777777" w:rsidR="00A03182" w:rsidRDefault="00A76C70">
            <w:pPr>
              <w:widowControl w:val="0"/>
              <w:rPr>
                <w:color w:val="4472C4"/>
                <w:kern w:val="2"/>
                <w:szCs w:val="24"/>
              </w:rPr>
            </w:pPr>
            <w:r>
              <w:rPr>
                <w:kern w:val="2"/>
                <w:szCs w:val="24"/>
              </w:rPr>
              <w:t>Netaikoma</w:t>
            </w:r>
          </w:p>
        </w:tc>
      </w:tr>
      <w:tr w:rsidR="00A03182" w14:paraId="3043F34F" w14:textId="77777777" w:rsidTr="00B500F3">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343096D" w14:textId="77777777" w:rsidR="00A03182" w:rsidRDefault="00A76C70">
            <w:pPr>
              <w:widowControl w:val="0"/>
              <w:rPr>
                <w:b/>
                <w:bCs/>
                <w:kern w:val="2"/>
                <w:szCs w:val="24"/>
              </w:rPr>
            </w:pPr>
            <w:r>
              <w:rPr>
                <w:b/>
                <w:bCs/>
                <w:kern w:val="2"/>
                <w:szCs w:val="24"/>
              </w:rPr>
              <w:t>9.8. Tiekėjui taikomos netesybos dėl Sutarties įvykdymo užtikrinimo nepratęsimo</w:t>
            </w:r>
          </w:p>
        </w:tc>
        <w:tc>
          <w:tcPr>
            <w:tcW w:w="6830" w:type="dxa"/>
            <w:gridSpan w:val="2"/>
            <w:tcBorders>
              <w:top w:val="single" w:sz="4" w:space="0" w:color="000000"/>
              <w:left w:val="single" w:sz="4" w:space="0" w:color="000000"/>
              <w:bottom w:val="single" w:sz="4" w:space="0" w:color="000000"/>
              <w:right w:val="single" w:sz="4" w:space="0" w:color="000000"/>
            </w:tcBorders>
          </w:tcPr>
          <w:p w14:paraId="2DCD6D3F" w14:textId="77777777" w:rsidR="00A03182" w:rsidRDefault="00A76C70">
            <w:pPr>
              <w:widowControl w:val="0"/>
              <w:rPr>
                <w:kern w:val="2"/>
                <w:szCs w:val="24"/>
              </w:rPr>
            </w:pPr>
            <w:r>
              <w:rPr>
                <w:kern w:val="2"/>
                <w:szCs w:val="24"/>
              </w:rPr>
              <w:t>Netaikoma</w:t>
            </w:r>
          </w:p>
          <w:p w14:paraId="3CE4CAC6" w14:textId="77777777" w:rsidR="00A03182" w:rsidRDefault="00A03182">
            <w:pPr>
              <w:widowControl w:val="0"/>
              <w:rPr>
                <w:color w:val="4472C4"/>
                <w:kern w:val="2"/>
                <w:szCs w:val="24"/>
              </w:rPr>
            </w:pPr>
          </w:p>
        </w:tc>
      </w:tr>
      <w:tr w:rsidR="009C5ACB" w14:paraId="0FE73DC9" w14:textId="77777777" w:rsidTr="00D44C3A">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E41BD99" w14:textId="3556B789" w:rsidR="009C5ACB" w:rsidRPr="00B500F3" w:rsidRDefault="00186B59">
            <w:pPr>
              <w:widowControl w:val="0"/>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14F857CD" w14:textId="77777777" w:rsidR="00186B59" w:rsidRDefault="00186B59" w:rsidP="00186B59">
            <w:pPr>
              <w:widowControl w:val="0"/>
              <w:rPr>
                <w:kern w:val="2"/>
                <w:szCs w:val="24"/>
              </w:rPr>
            </w:pPr>
            <w:r>
              <w:rPr>
                <w:kern w:val="2"/>
                <w:szCs w:val="24"/>
              </w:rPr>
              <w:t>Netaikoma</w:t>
            </w:r>
          </w:p>
          <w:p w14:paraId="5B13566B" w14:textId="77777777" w:rsidR="009C5ACB" w:rsidRDefault="009C5ACB">
            <w:pPr>
              <w:widowControl w:val="0"/>
              <w:rPr>
                <w:kern w:val="2"/>
                <w:szCs w:val="24"/>
              </w:rPr>
            </w:pPr>
          </w:p>
        </w:tc>
      </w:tr>
      <w:tr w:rsidR="00A03182" w14:paraId="13D9E9AD" w14:textId="77777777" w:rsidTr="00B500F3">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9D9EE53" w14:textId="77777777" w:rsidR="00A03182" w:rsidRDefault="00A76C70">
            <w:pPr>
              <w:widowControl w:val="0"/>
              <w:rPr>
                <w:b/>
                <w:bCs/>
                <w:kern w:val="2"/>
                <w:szCs w:val="24"/>
                <w:lang w:val="en-US"/>
              </w:rPr>
            </w:pPr>
            <w:r>
              <w:rPr>
                <w:b/>
                <w:bCs/>
                <w:kern w:val="2"/>
                <w:szCs w:val="24"/>
                <w:lang w:val="en-US"/>
              </w:rPr>
              <w:t xml:space="preserve">9.9. </w:t>
            </w:r>
            <w:r>
              <w:rPr>
                <w:b/>
                <w:bCs/>
                <w:kern w:val="2"/>
                <w:szCs w:val="24"/>
              </w:rPr>
              <w:t>Kitos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7898AAB5" w14:textId="77777777" w:rsidR="00A03182" w:rsidRDefault="00A76C70">
            <w:pPr>
              <w:widowControl w:val="0"/>
              <w:rPr>
                <w:color w:val="4472C4"/>
                <w:kern w:val="2"/>
                <w:szCs w:val="24"/>
              </w:rPr>
            </w:pPr>
            <w:r>
              <w:rPr>
                <w:kern w:val="2"/>
                <w:szCs w:val="24"/>
              </w:rPr>
              <w:t>Netaikoma</w:t>
            </w:r>
          </w:p>
        </w:tc>
      </w:tr>
      <w:tr w:rsidR="0086563E" w14:paraId="432B0FC6" w14:textId="77777777" w:rsidTr="0055692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AD186BF" w14:textId="23B3F709" w:rsidR="0086563E" w:rsidRDefault="0086563E" w:rsidP="00B500F3">
            <w:pPr>
              <w:widowControl w:val="0"/>
              <w:jc w:val="center"/>
              <w:rPr>
                <w:kern w:val="2"/>
                <w:szCs w:val="24"/>
              </w:rPr>
            </w:pPr>
            <w:r>
              <w:rPr>
                <w:b/>
                <w:kern w:val="2"/>
                <w:szCs w:val="24"/>
              </w:rPr>
              <w:t>10. ESMINĖS SUTARTIES SĄLYGOS</w:t>
            </w:r>
          </w:p>
        </w:tc>
      </w:tr>
      <w:tr w:rsidR="0086563E" w14:paraId="140075B4" w14:textId="77777777" w:rsidTr="00D44C3A">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D7BD178" w14:textId="4A18CA38" w:rsidR="0086563E" w:rsidRDefault="0086563E" w:rsidP="0086563E">
            <w:pPr>
              <w:widowControl w:val="0"/>
              <w:rPr>
                <w:b/>
                <w:bCs/>
                <w:kern w:val="2"/>
                <w:szCs w:val="24"/>
                <w:lang w:val="en-US"/>
              </w:rPr>
            </w:pPr>
            <w:r>
              <w:rPr>
                <w:b/>
                <w:bCs/>
              </w:rPr>
              <w:t>10.1. Esminės Sutarties sąlygos</w:t>
            </w:r>
          </w:p>
        </w:tc>
        <w:tc>
          <w:tcPr>
            <w:tcW w:w="6830" w:type="dxa"/>
            <w:gridSpan w:val="2"/>
            <w:tcBorders>
              <w:top w:val="single" w:sz="4" w:space="0" w:color="000000"/>
              <w:left w:val="single" w:sz="4" w:space="0" w:color="000000"/>
              <w:bottom w:val="single" w:sz="4" w:space="0" w:color="000000"/>
              <w:right w:val="single" w:sz="4" w:space="0" w:color="000000"/>
            </w:tcBorders>
          </w:tcPr>
          <w:p w14:paraId="341297CB" w14:textId="77777777" w:rsidR="0086563E" w:rsidRDefault="0086563E" w:rsidP="0086563E">
            <w:pPr>
              <w:rPr>
                <w:kern w:val="2"/>
                <w:szCs w:val="24"/>
              </w:rPr>
            </w:pPr>
            <w:r>
              <w:rPr>
                <w:kern w:val="2"/>
                <w:szCs w:val="24"/>
              </w:rPr>
              <w:t>Netaikoma</w:t>
            </w:r>
          </w:p>
          <w:p w14:paraId="48560B3B" w14:textId="77777777" w:rsidR="0086563E" w:rsidRDefault="0086563E" w:rsidP="0086563E">
            <w:pPr>
              <w:rPr>
                <w:b/>
                <w:bCs/>
                <w:kern w:val="2"/>
                <w:szCs w:val="24"/>
              </w:rPr>
            </w:pPr>
          </w:p>
          <w:p w14:paraId="021FAB6F" w14:textId="1DA3AC50" w:rsidR="0086563E" w:rsidRDefault="0086563E" w:rsidP="0086563E">
            <w:pPr>
              <w:widowControl w:val="0"/>
              <w:rPr>
                <w:kern w:val="2"/>
                <w:szCs w:val="24"/>
              </w:rPr>
            </w:pPr>
          </w:p>
        </w:tc>
      </w:tr>
      <w:tr w:rsidR="0086563E" w14:paraId="4FE80821" w14:textId="77777777" w:rsidTr="00D44C3A">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A6EA4DB" w14:textId="62717EFE" w:rsidR="0086563E" w:rsidRDefault="0086563E" w:rsidP="0086563E">
            <w:pPr>
              <w:widowControl w:val="0"/>
              <w:rPr>
                <w:b/>
                <w:bCs/>
                <w:kern w:val="2"/>
                <w:szCs w:val="24"/>
                <w:lang w:val="en-US"/>
              </w:rPr>
            </w:pPr>
            <w:r>
              <w:rPr>
                <w:b/>
                <w:bCs/>
                <w:kern w:val="2"/>
                <w:szCs w:val="24"/>
              </w:rPr>
              <w:t>10.2. Dideli arba nuolatiniai esminės Sutarties sąlygos vykdymo trūkumai</w:t>
            </w:r>
          </w:p>
        </w:tc>
        <w:tc>
          <w:tcPr>
            <w:tcW w:w="6830" w:type="dxa"/>
            <w:gridSpan w:val="2"/>
            <w:tcBorders>
              <w:top w:val="single" w:sz="4" w:space="0" w:color="000000"/>
              <w:left w:val="single" w:sz="4" w:space="0" w:color="000000"/>
              <w:bottom w:val="single" w:sz="4" w:space="0" w:color="000000"/>
              <w:right w:val="single" w:sz="4" w:space="0" w:color="000000"/>
            </w:tcBorders>
          </w:tcPr>
          <w:p w14:paraId="61B74BE9" w14:textId="02EE9592" w:rsidR="0086563E" w:rsidRDefault="0086563E" w:rsidP="00B500F3">
            <w:pPr>
              <w:rPr>
                <w:kern w:val="2"/>
                <w:szCs w:val="24"/>
              </w:rPr>
            </w:pPr>
            <w:r>
              <w:rPr>
                <w:kern w:val="2"/>
                <w:szCs w:val="24"/>
              </w:rPr>
              <w:t>Netaikoma</w:t>
            </w:r>
          </w:p>
        </w:tc>
      </w:tr>
      <w:tr w:rsidR="0086563E" w14:paraId="04DE31B8" w14:textId="77777777" w:rsidTr="00B500F3">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E65882" w14:textId="4257F076" w:rsidR="0086563E" w:rsidRDefault="006D54C0" w:rsidP="0086563E">
            <w:pPr>
              <w:widowControl w:val="0"/>
              <w:jc w:val="center"/>
              <w:rPr>
                <w:b/>
                <w:bCs/>
                <w:kern w:val="2"/>
                <w:szCs w:val="24"/>
              </w:rPr>
            </w:pPr>
            <w:r>
              <w:rPr>
                <w:b/>
                <w:bCs/>
                <w:kern w:val="2"/>
                <w:szCs w:val="24"/>
              </w:rPr>
              <w:t>11</w:t>
            </w:r>
            <w:r w:rsidR="0086563E">
              <w:rPr>
                <w:b/>
                <w:bCs/>
                <w:kern w:val="2"/>
                <w:szCs w:val="24"/>
              </w:rPr>
              <w:t>. SUTARTIES GALIOJIMAS IR KEITIMAS</w:t>
            </w:r>
          </w:p>
        </w:tc>
      </w:tr>
      <w:tr w:rsidR="0086563E" w14:paraId="51848473" w14:textId="77777777" w:rsidTr="00B500F3">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B26260D" w14:textId="7F8EB248" w:rsidR="0086563E" w:rsidRDefault="006D54C0" w:rsidP="0086563E">
            <w:pPr>
              <w:widowControl w:val="0"/>
              <w:rPr>
                <w:b/>
                <w:bCs/>
                <w:kern w:val="2"/>
                <w:szCs w:val="24"/>
              </w:rPr>
            </w:pPr>
            <w:r>
              <w:rPr>
                <w:b/>
                <w:bCs/>
                <w:kern w:val="2"/>
                <w:szCs w:val="24"/>
              </w:rPr>
              <w:t>11</w:t>
            </w:r>
            <w:r w:rsidR="0086563E">
              <w:rPr>
                <w:b/>
                <w:bCs/>
                <w:kern w:val="2"/>
                <w:szCs w:val="24"/>
              </w:rPr>
              <w:t>.1. Sutarties sudarymas ir įsigaliojimas</w:t>
            </w:r>
          </w:p>
        </w:tc>
        <w:tc>
          <w:tcPr>
            <w:tcW w:w="6830" w:type="dxa"/>
            <w:gridSpan w:val="2"/>
            <w:tcBorders>
              <w:top w:val="single" w:sz="4" w:space="0" w:color="000000"/>
              <w:left w:val="single" w:sz="4" w:space="0" w:color="000000"/>
              <w:bottom w:val="single" w:sz="4" w:space="0" w:color="000000"/>
              <w:right w:val="single" w:sz="4" w:space="0" w:color="000000"/>
            </w:tcBorders>
          </w:tcPr>
          <w:p w14:paraId="618EA221" w14:textId="77777777" w:rsidR="0086563E" w:rsidRDefault="0086563E" w:rsidP="0086563E">
            <w:pPr>
              <w:widowControl w:val="0"/>
              <w:jc w:val="both"/>
              <w:rPr>
                <w:b/>
                <w:bCs/>
                <w:kern w:val="2"/>
                <w:szCs w:val="24"/>
              </w:rPr>
            </w:pPr>
            <w:r>
              <w:rPr>
                <w:b/>
                <w:bCs/>
                <w:kern w:val="2"/>
                <w:szCs w:val="24"/>
              </w:rPr>
              <w:t>1 pirkimo objekto dalis:</w:t>
            </w:r>
          </w:p>
          <w:p w14:paraId="37EEAAEC" w14:textId="77777777" w:rsidR="0086563E" w:rsidRDefault="0086563E" w:rsidP="0086563E">
            <w:pPr>
              <w:widowControl w:val="0"/>
              <w:jc w:val="both"/>
              <w:rPr>
                <w:kern w:val="2"/>
                <w:szCs w:val="24"/>
              </w:rPr>
            </w:pPr>
            <w:r>
              <w:rPr>
                <w:kern w:val="2"/>
                <w:szCs w:val="24"/>
              </w:rPr>
              <w:t>Ši Sutartis laikoma sudaryta ir įsigalioja nuo Sutarties pasirašymo dienos (antrosios Šalies pasirašymo dieną).</w:t>
            </w:r>
          </w:p>
          <w:p w14:paraId="5A1FFEE4" w14:textId="7DEFAA9D" w:rsidR="0086563E" w:rsidRDefault="0086563E" w:rsidP="0086563E">
            <w:pPr>
              <w:widowControl w:val="0"/>
              <w:jc w:val="both"/>
              <w:rPr>
                <w:kern w:val="2"/>
                <w:szCs w:val="24"/>
              </w:rPr>
            </w:pPr>
            <w:r>
              <w:rPr>
                <w:kern w:val="2"/>
                <w:szCs w:val="24"/>
              </w:rPr>
              <w:t>Sutartis galioja iki visiško prievolių įvykdymo (kol bus išnaudota Pradinės Sutarties vertė, bet jos terminas negali būti ilgesnis kaip 9 mėnesiai.</w:t>
            </w:r>
          </w:p>
          <w:p w14:paraId="188264E5" w14:textId="77777777" w:rsidR="0086563E" w:rsidRDefault="0086563E" w:rsidP="0086563E">
            <w:pPr>
              <w:widowControl w:val="0"/>
              <w:jc w:val="both"/>
              <w:rPr>
                <w:i/>
                <w:color w:val="2F5496" w:themeColor="accent1" w:themeShade="BF"/>
                <w:kern w:val="2"/>
                <w:szCs w:val="24"/>
              </w:rPr>
            </w:pPr>
            <w:r>
              <w:rPr>
                <w:i/>
                <w:color w:val="2F5496" w:themeColor="accent1" w:themeShade="BF"/>
                <w:kern w:val="2"/>
                <w:szCs w:val="24"/>
              </w:rPr>
              <w:t>Ir (arba)</w:t>
            </w:r>
          </w:p>
          <w:p w14:paraId="5D656687" w14:textId="77777777" w:rsidR="0086563E" w:rsidRDefault="0086563E" w:rsidP="0086563E">
            <w:pPr>
              <w:widowControl w:val="0"/>
              <w:jc w:val="both"/>
              <w:rPr>
                <w:b/>
                <w:bCs/>
                <w:kern w:val="2"/>
                <w:szCs w:val="24"/>
              </w:rPr>
            </w:pPr>
            <w:r>
              <w:rPr>
                <w:b/>
                <w:bCs/>
                <w:kern w:val="2"/>
                <w:szCs w:val="24"/>
              </w:rPr>
              <w:t>2 pirkimo objekto dalis:</w:t>
            </w:r>
          </w:p>
          <w:p w14:paraId="161B31DF" w14:textId="77777777" w:rsidR="0086563E" w:rsidRDefault="0086563E" w:rsidP="0086563E">
            <w:pPr>
              <w:widowControl w:val="0"/>
              <w:jc w:val="both"/>
              <w:rPr>
                <w:kern w:val="2"/>
                <w:szCs w:val="24"/>
              </w:rPr>
            </w:pPr>
            <w:r>
              <w:rPr>
                <w:kern w:val="2"/>
                <w:szCs w:val="24"/>
              </w:rPr>
              <w:t>Ši Sutartis laikoma sudaryta ir įsigalioja nuo Sutarties pasirašymo dienos (antrosios Šalies pasirašymo dieną).</w:t>
            </w:r>
          </w:p>
          <w:p w14:paraId="2C54EFE9" w14:textId="3CD412B1" w:rsidR="0086563E" w:rsidRDefault="0086563E" w:rsidP="0086563E">
            <w:pPr>
              <w:widowControl w:val="0"/>
              <w:jc w:val="both"/>
              <w:rPr>
                <w:kern w:val="2"/>
                <w:szCs w:val="24"/>
              </w:rPr>
            </w:pPr>
            <w:r>
              <w:rPr>
                <w:kern w:val="2"/>
                <w:szCs w:val="24"/>
              </w:rPr>
              <w:t>Sutartis galioja iki visiško prievolių įvykdymo (kol bus išnaudota Pradinės Sutarties vertė, bet jos terminas negali būti ilgesnis kaip 15 mėnesių.</w:t>
            </w:r>
          </w:p>
        </w:tc>
      </w:tr>
      <w:tr w:rsidR="0086563E" w14:paraId="69997D84" w14:textId="77777777" w:rsidTr="00B500F3">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3DA2291" w14:textId="48AC9BCA" w:rsidR="0086563E" w:rsidRDefault="006D54C0" w:rsidP="0086563E">
            <w:pPr>
              <w:widowControl w:val="0"/>
              <w:rPr>
                <w:b/>
                <w:bCs/>
                <w:kern w:val="2"/>
                <w:szCs w:val="24"/>
              </w:rPr>
            </w:pPr>
            <w:r>
              <w:rPr>
                <w:b/>
                <w:bCs/>
                <w:kern w:val="2"/>
                <w:szCs w:val="24"/>
              </w:rPr>
              <w:t>11</w:t>
            </w:r>
            <w:r w:rsidR="0086563E">
              <w:rPr>
                <w:b/>
                <w:bCs/>
                <w:kern w:val="2"/>
                <w:szCs w:val="24"/>
              </w:rPr>
              <w:t>.2. Sutarties galiojimo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426CF901" w14:textId="77777777" w:rsidR="0086563E" w:rsidRDefault="0086563E" w:rsidP="0086563E">
            <w:pPr>
              <w:widowControl w:val="0"/>
              <w:rPr>
                <w:kern w:val="2"/>
                <w:szCs w:val="24"/>
              </w:rPr>
            </w:pPr>
            <w:r>
              <w:rPr>
                <w:kern w:val="2"/>
                <w:szCs w:val="24"/>
              </w:rPr>
              <w:t>Netaikoma</w:t>
            </w:r>
          </w:p>
        </w:tc>
      </w:tr>
      <w:tr w:rsidR="0086563E" w14:paraId="512CE091" w14:textId="77777777" w:rsidTr="00B500F3">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0712F35" w14:textId="05C7559D" w:rsidR="0086563E" w:rsidRDefault="006D54C0" w:rsidP="0086563E">
            <w:pPr>
              <w:widowControl w:val="0"/>
              <w:jc w:val="center"/>
              <w:rPr>
                <w:b/>
                <w:bCs/>
                <w:kern w:val="2"/>
                <w:szCs w:val="24"/>
              </w:rPr>
            </w:pPr>
            <w:r>
              <w:rPr>
                <w:b/>
                <w:bCs/>
                <w:kern w:val="2"/>
                <w:szCs w:val="24"/>
              </w:rPr>
              <w:t>12</w:t>
            </w:r>
            <w:r w:rsidR="0086563E">
              <w:rPr>
                <w:b/>
                <w:bCs/>
                <w:kern w:val="2"/>
                <w:szCs w:val="24"/>
              </w:rPr>
              <w:t>. SUTARTIES NUTRAUKIMAS</w:t>
            </w:r>
          </w:p>
        </w:tc>
      </w:tr>
      <w:tr w:rsidR="0086563E" w14:paraId="142EA8C3" w14:textId="77777777" w:rsidTr="00B500F3">
        <w:trPr>
          <w:trHeight w:val="300"/>
        </w:trPr>
        <w:tc>
          <w:tcPr>
            <w:tcW w:w="2689" w:type="dxa"/>
            <w:tcBorders>
              <w:top w:val="single" w:sz="4" w:space="0" w:color="000000"/>
              <w:left w:val="single" w:sz="4" w:space="0" w:color="000000"/>
              <w:bottom w:val="single" w:sz="4" w:space="0" w:color="000000"/>
              <w:right w:val="single" w:sz="4" w:space="0" w:color="000000"/>
            </w:tcBorders>
          </w:tcPr>
          <w:p w14:paraId="41AFEC20" w14:textId="65311B19" w:rsidR="0086563E" w:rsidRDefault="004E4723" w:rsidP="0086563E">
            <w:pPr>
              <w:widowControl w:val="0"/>
              <w:rPr>
                <w:b/>
                <w:bCs/>
                <w:kern w:val="2"/>
                <w:szCs w:val="24"/>
              </w:rPr>
            </w:pPr>
            <w:r>
              <w:rPr>
                <w:b/>
                <w:bCs/>
                <w:kern w:val="2"/>
                <w:szCs w:val="24"/>
              </w:rPr>
              <w:t>12</w:t>
            </w:r>
            <w:r w:rsidR="0086563E">
              <w:rPr>
                <w:b/>
                <w:bCs/>
                <w:kern w:val="2"/>
                <w:szCs w:val="24"/>
              </w:rPr>
              <w:t>.1. Sutarties nutraukimo pagrindai</w:t>
            </w:r>
          </w:p>
        </w:tc>
        <w:tc>
          <w:tcPr>
            <w:tcW w:w="6846" w:type="dxa"/>
            <w:gridSpan w:val="3"/>
            <w:tcBorders>
              <w:top w:val="single" w:sz="4" w:space="0" w:color="000000"/>
              <w:left w:val="single" w:sz="4" w:space="0" w:color="000000"/>
              <w:bottom w:val="single" w:sz="4" w:space="0" w:color="000000"/>
              <w:right w:val="single" w:sz="4" w:space="0" w:color="000000"/>
            </w:tcBorders>
          </w:tcPr>
          <w:p w14:paraId="15024C1D" w14:textId="77777777" w:rsidR="0086563E" w:rsidRDefault="0086563E" w:rsidP="0086563E">
            <w:pPr>
              <w:widowControl w:val="0"/>
              <w:jc w:val="both"/>
              <w:rPr>
                <w:kern w:val="2"/>
                <w:szCs w:val="24"/>
              </w:rPr>
            </w:pPr>
            <w:r>
              <w:rPr>
                <w:kern w:val="2"/>
                <w:szCs w:val="24"/>
              </w:rPr>
              <w:t>Sutartis gali būti nutraukiama rašytiniu Šalių susitarimu arba vienašališkai, Bendrosiose sąlygose nustatyta tvarka.</w:t>
            </w:r>
          </w:p>
        </w:tc>
      </w:tr>
      <w:tr w:rsidR="0086563E" w14:paraId="2B11A168" w14:textId="77777777" w:rsidTr="00B500F3">
        <w:trPr>
          <w:trHeight w:val="300"/>
        </w:trPr>
        <w:tc>
          <w:tcPr>
            <w:tcW w:w="2689" w:type="dxa"/>
            <w:tcBorders>
              <w:top w:val="single" w:sz="4" w:space="0" w:color="000000"/>
              <w:left w:val="single" w:sz="4" w:space="0" w:color="000000"/>
              <w:bottom w:val="single" w:sz="4" w:space="0" w:color="000000"/>
              <w:right w:val="single" w:sz="4" w:space="0" w:color="000000"/>
            </w:tcBorders>
          </w:tcPr>
          <w:p w14:paraId="5D0D0B78" w14:textId="37140D48" w:rsidR="0086563E" w:rsidRDefault="004E4723" w:rsidP="0086563E">
            <w:pPr>
              <w:widowControl w:val="0"/>
              <w:rPr>
                <w:b/>
                <w:bCs/>
                <w:kern w:val="2"/>
                <w:szCs w:val="24"/>
              </w:rPr>
            </w:pPr>
            <w:r>
              <w:rPr>
                <w:b/>
                <w:bCs/>
                <w:kern w:val="2"/>
                <w:szCs w:val="24"/>
              </w:rPr>
              <w:t>12</w:t>
            </w:r>
            <w:r w:rsidR="0086563E">
              <w:rPr>
                <w:b/>
                <w:bCs/>
                <w:kern w:val="2"/>
                <w:szCs w:val="24"/>
              </w:rPr>
              <w:t>.2. Esminiai Sutarties pažeidimai</w:t>
            </w:r>
          </w:p>
          <w:p w14:paraId="587DD122" w14:textId="77777777" w:rsidR="0086563E" w:rsidRDefault="0086563E" w:rsidP="0086563E">
            <w:pPr>
              <w:widowControl w:val="0"/>
              <w:rPr>
                <w:b/>
                <w:bCs/>
                <w:kern w:val="2"/>
                <w:szCs w:val="24"/>
              </w:rPr>
            </w:pPr>
          </w:p>
        </w:tc>
        <w:tc>
          <w:tcPr>
            <w:tcW w:w="6846" w:type="dxa"/>
            <w:gridSpan w:val="3"/>
            <w:tcBorders>
              <w:top w:val="single" w:sz="4" w:space="0" w:color="000000"/>
              <w:left w:val="single" w:sz="4" w:space="0" w:color="000000"/>
              <w:bottom w:val="single" w:sz="4" w:space="0" w:color="000000"/>
              <w:right w:val="single" w:sz="4" w:space="0" w:color="000000"/>
            </w:tcBorders>
          </w:tcPr>
          <w:p w14:paraId="6DCCFDAF" w14:textId="04AB47B5" w:rsidR="0086563E" w:rsidRDefault="0086563E" w:rsidP="0086563E">
            <w:pPr>
              <w:widowControl w:val="0"/>
              <w:rPr>
                <w:kern w:val="2"/>
                <w:szCs w:val="24"/>
              </w:rPr>
            </w:pPr>
            <w:r>
              <w:rPr>
                <w:kern w:val="2"/>
                <w:szCs w:val="24"/>
              </w:rPr>
              <w:t>1</w:t>
            </w:r>
            <w:r w:rsidR="007643AA">
              <w:rPr>
                <w:kern w:val="2"/>
                <w:szCs w:val="24"/>
              </w:rPr>
              <w:t>2</w:t>
            </w:r>
            <w:r>
              <w:rPr>
                <w:kern w:val="2"/>
                <w:szCs w:val="24"/>
              </w:rPr>
              <w:t>.2.1. jeigu Tiekėjas nevykdo prisiimtų įsipareigojimų už Sutartyje nustatytą Sutarties kainą;</w:t>
            </w:r>
          </w:p>
          <w:p w14:paraId="6C2D17D6" w14:textId="6A35315D" w:rsidR="0086563E" w:rsidRDefault="0086563E" w:rsidP="0086563E">
            <w:pPr>
              <w:widowControl w:val="0"/>
              <w:spacing w:line="256" w:lineRule="auto"/>
              <w:jc w:val="both"/>
              <w:rPr>
                <w:rFonts w:eastAsia="Arial"/>
                <w:kern w:val="2"/>
                <w:szCs w:val="24"/>
              </w:rPr>
            </w:pPr>
            <w:r>
              <w:rPr>
                <w:rFonts w:eastAsia="Arial"/>
                <w:kern w:val="2"/>
                <w:szCs w:val="24"/>
              </w:rPr>
              <w:t>1</w:t>
            </w:r>
            <w:r w:rsidR="007643AA">
              <w:rPr>
                <w:rFonts w:eastAsia="Arial"/>
                <w:kern w:val="2"/>
                <w:szCs w:val="24"/>
              </w:rPr>
              <w:t>2</w:t>
            </w:r>
            <w:r>
              <w:rPr>
                <w:rFonts w:eastAsia="Arial"/>
                <w:kern w:val="2"/>
                <w:szCs w:val="24"/>
              </w:rPr>
              <w:t>.2.2. jeigu Tiekėjas nesilaiko Sutartyje nustatytų Prekių tiekimo ir (ar) Paslaugų teikimo terminų 2 (du) kartus iš eilės arba vėluoja pristatyti Prekes ir (ar) suteikti Paslaugas daugiau nei 30 (trisdešimt) kalendorinių dienų;</w:t>
            </w:r>
          </w:p>
          <w:p w14:paraId="18F850ED" w14:textId="40128ACE" w:rsidR="0086563E" w:rsidRDefault="0086563E" w:rsidP="0086563E">
            <w:pPr>
              <w:widowControl w:val="0"/>
              <w:tabs>
                <w:tab w:val="left" w:pos="567"/>
                <w:tab w:val="left" w:pos="851"/>
                <w:tab w:val="left" w:pos="992"/>
                <w:tab w:val="left" w:pos="1134"/>
              </w:tabs>
              <w:spacing w:line="256" w:lineRule="auto"/>
              <w:jc w:val="both"/>
              <w:rPr>
                <w:rFonts w:eastAsia="Arial"/>
                <w:kern w:val="2"/>
                <w:szCs w:val="24"/>
              </w:rPr>
            </w:pPr>
            <w:r>
              <w:rPr>
                <w:rFonts w:eastAsia="Arial"/>
                <w:kern w:val="2"/>
                <w:szCs w:val="24"/>
              </w:rPr>
              <w:t>1</w:t>
            </w:r>
            <w:r w:rsidR="007643AA">
              <w:rPr>
                <w:rFonts w:eastAsia="Arial"/>
                <w:kern w:val="2"/>
                <w:szCs w:val="24"/>
              </w:rPr>
              <w:t>2</w:t>
            </w:r>
            <w:r>
              <w:rPr>
                <w:rFonts w:eastAsia="Arial"/>
                <w:kern w:val="2"/>
                <w:szCs w:val="24"/>
              </w:rPr>
              <w:t>.2.3. jeigu Tiekėjas pažeidžia Prekių pristatymo ir (ar) Paslaugų suteikimo terminus ir priskaičiuotų netesybų už vėlavimą suma viršija 5 (penkis) proc. Pradinės sutarties vertės;</w:t>
            </w:r>
          </w:p>
          <w:p w14:paraId="09454208" w14:textId="78BEF32E" w:rsidR="0086563E" w:rsidRDefault="0086563E" w:rsidP="0086563E">
            <w:pPr>
              <w:widowControl w:val="0"/>
              <w:tabs>
                <w:tab w:val="left" w:pos="567"/>
                <w:tab w:val="left" w:pos="851"/>
                <w:tab w:val="left" w:pos="992"/>
                <w:tab w:val="left" w:pos="1134"/>
              </w:tabs>
              <w:spacing w:line="256" w:lineRule="auto"/>
              <w:jc w:val="both"/>
              <w:rPr>
                <w:rFonts w:eastAsia="Arial"/>
                <w:kern w:val="2"/>
                <w:szCs w:val="24"/>
              </w:rPr>
            </w:pPr>
            <w:r>
              <w:rPr>
                <w:rFonts w:eastAsia="Arial"/>
                <w:kern w:val="2"/>
                <w:szCs w:val="24"/>
              </w:rPr>
              <w:t>1</w:t>
            </w:r>
            <w:r w:rsidR="007643AA">
              <w:rPr>
                <w:rFonts w:eastAsia="Arial"/>
                <w:kern w:val="2"/>
                <w:szCs w:val="24"/>
              </w:rPr>
              <w:t>2</w:t>
            </w:r>
            <w:r>
              <w:rPr>
                <w:rFonts w:eastAsia="Arial"/>
                <w:kern w:val="2"/>
                <w:szCs w:val="24"/>
              </w:rPr>
              <w:t>.2.4. Tiekėjas pažeidžia Prekių pristatymo ir (ar) Paslaugų suteikimo terminus ir dėl Prekių pristatymo vėlavimo Prekės ir (ar) Paslaugos tampa nebereikalingos;</w:t>
            </w:r>
          </w:p>
          <w:p w14:paraId="4102EDA5" w14:textId="267B9F1B" w:rsidR="0086563E" w:rsidRDefault="0086563E" w:rsidP="0086563E">
            <w:pPr>
              <w:widowControl w:val="0"/>
              <w:tabs>
                <w:tab w:val="left" w:pos="567"/>
                <w:tab w:val="left" w:pos="851"/>
                <w:tab w:val="left" w:pos="992"/>
                <w:tab w:val="left" w:pos="1134"/>
              </w:tabs>
              <w:spacing w:line="256" w:lineRule="auto"/>
              <w:jc w:val="both"/>
              <w:rPr>
                <w:rFonts w:eastAsia="Arial"/>
                <w:kern w:val="2"/>
                <w:szCs w:val="24"/>
              </w:rPr>
            </w:pPr>
            <w:r>
              <w:rPr>
                <w:rFonts w:eastAsia="Arial"/>
                <w:kern w:val="2"/>
                <w:szCs w:val="24"/>
              </w:rPr>
              <w:t>1</w:t>
            </w:r>
            <w:r w:rsidR="007643AA">
              <w:rPr>
                <w:rFonts w:eastAsia="Arial"/>
                <w:kern w:val="2"/>
                <w:szCs w:val="24"/>
              </w:rPr>
              <w:t>2</w:t>
            </w:r>
            <w:r>
              <w:rPr>
                <w:rFonts w:eastAsia="Arial"/>
                <w:kern w:val="2"/>
                <w:szCs w:val="24"/>
              </w:rPr>
              <w:t>.2.5. Tiekėjas daugiau kaip 2 (du) kartus pristato Prekes ir (ar) suteikia Paslaugas, kurios neatitinka Sutartyje, Techninėje specifikacijoje ir (ar) Įstatymuose nustatytų reikalavimų Prekėms ir (ar) Paslaugoms;</w:t>
            </w:r>
          </w:p>
          <w:p w14:paraId="2863AA62" w14:textId="5B84234D" w:rsidR="0086563E" w:rsidRDefault="0086563E" w:rsidP="0086563E">
            <w:pPr>
              <w:widowControl w:val="0"/>
              <w:tabs>
                <w:tab w:val="left" w:pos="567"/>
                <w:tab w:val="left" w:pos="744"/>
                <w:tab w:val="left" w:pos="851"/>
              </w:tabs>
              <w:spacing w:line="256" w:lineRule="auto"/>
              <w:jc w:val="both"/>
              <w:rPr>
                <w:rFonts w:eastAsia="Arial"/>
                <w:kern w:val="2"/>
                <w:szCs w:val="24"/>
              </w:rPr>
            </w:pPr>
            <w:r>
              <w:rPr>
                <w:rFonts w:eastAsia="Arial"/>
                <w:kern w:val="2"/>
                <w:szCs w:val="24"/>
              </w:rPr>
              <w:t>1</w:t>
            </w:r>
            <w:r w:rsidR="007643AA">
              <w:rPr>
                <w:rFonts w:eastAsia="Arial"/>
                <w:kern w:val="2"/>
                <w:szCs w:val="24"/>
              </w:rPr>
              <w:t>2</w:t>
            </w:r>
            <w:r>
              <w:rPr>
                <w:rFonts w:eastAsia="Arial"/>
                <w:kern w:val="2"/>
                <w:szCs w:val="24"/>
              </w:rPr>
              <w:t>.2.6.</w:t>
            </w:r>
            <w:r>
              <w:rPr>
                <w:kern w:val="2"/>
                <w:szCs w:val="24"/>
              </w:rPr>
              <w:t>Tiekėjas pažeidžia šios Sutarties nuostatas, reglamentuojančias konkurenciją, intelektinės nuosavybės ar konfidencialios informacijos valdymą;</w:t>
            </w:r>
          </w:p>
          <w:p w14:paraId="128C4A78" w14:textId="34B31A87" w:rsidR="0086563E" w:rsidRDefault="0086563E" w:rsidP="0086563E">
            <w:pPr>
              <w:widowControl w:val="0"/>
              <w:spacing w:line="256" w:lineRule="auto"/>
              <w:jc w:val="both"/>
              <w:rPr>
                <w:rFonts w:eastAsia="Arial"/>
                <w:kern w:val="2"/>
                <w:szCs w:val="24"/>
              </w:rPr>
            </w:pPr>
            <w:r>
              <w:rPr>
                <w:rFonts w:eastAsia="Arial"/>
                <w:kern w:val="2"/>
                <w:szCs w:val="24"/>
              </w:rPr>
              <w:t>1</w:t>
            </w:r>
            <w:r w:rsidR="007643AA">
              <w:rPr>
                <w:rFonts w:eastAsia="Arial"/>
                <w:kern w:val="2"/>
                <w:szCs w:val="24"/>
              </w:rPr>
              <w:t>2</w:t>
            </w:r>
            <w:r>
              <w:rPr>
                <w:rFonts w:eastAsia="Arial"/>
                <w:kern w:val="2"/>
                <w:szCs w:val="24"/>
              </w:rPr>
              <w:t>.2.7. Tiekėjas pažeidžia Bendrųjų sąlygų nuostatas dėl Sutarties vykdymui pasitelkiamų naujų subtiekėjų ir (ar specialistų) / esamų subtiekėjų ir (ar) specialistų keitimo.</w:t>
            </w:r>
          </w:p>
        </w:tc>
      </w:tr>
      <w:tr w:rsidR="0086563E" w14:paraId="1D1DEA2C" w14:textId="77777777" w:rsidTr="00B500F3">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69D504" w14:textId="345F12F6" w:rsidR="0086563E" w:rsidRDefault="004E4723" w:rsidP="0086563E">
            <w:pPr>
              <w:widowControl w:val="0"/>
              <w:jc w:val="center"/>
              <w:rPr>
                <w:kern w:val="2"/>
                <w:szCs w:val="24"/>
              </w:rPr>
            </w:pPr>
            <w:r>
              <w:rPr>
                <w:b/>
                <w:bCs/>
                <w:kern w:val="2"/>
                <w:szCs w:val="24"/>
              </w:rPr>
              <w:t>13</w:t>
            </w:r>
            <w:r w:rsidR="0086563E">
              <w:rPr>
                <w:b/>
                <w:bCs/>
                <w:kern w:val="2"/>
                <w:szCs w:val="24"/>
              </w:rPr>
              <w:t>. APLINKOSAUGINIAI IR SOCIALINIAI KRITERIJAI</w:t>
            </w:r>
          </w:p>
        </w:tc>
      </w:tr>
      <w:tr w:rsidR="0086563E" w14:paraId="268D63FF" w14:textId="77777777" w:rsidTr="00B500F3">
        <w:trPr>
          <w:trHeight w:val="300"/>
        </w:trPr>
        <w:tc>
          <w:tcPr>
            <w:tcW w:w="2689" w:type="dxa"/>
            <w:tcBorders>
              <w:top w:val="single" w:sz="4" w:space="0" w:color="000000"/>
              <w:left w:val="single" w:sz="4" w:space="0" w:color="000000"/>
              <w:bottom w:val="single" w:sz="4" w:space="0" w:color="000000"/>
              <w:right w:val="single" w:sz="4" w:space="0" w:color="000000"/>
            </w:tcBorders>
          </w:tcPr>
          <w:p w14:paraId="1FAD6D28" w14:textId="290CD4E2" w:rsidR="0086563E" w:rsidRDefault="00EE0545" w:rsidP="0086563E">
            <w:pPr>
              <w:widowControl w:val="0"/>
              <w:rPr>
                <w:b/>
                <w:bCs/>
                <w:kern w:val="2"/>
                <w:szCs w:val="24"/>
              </w:rPr>
            </w:pPr>
            <w:r>
              <w:rPr>
                <w:b/>
                <w:bCs/>
                <w:kern w:val="2"/>
                <w:szCs w:val="24"/>
              </w:rPr>
              <w:t>13</w:t>
            </w:r>
            <w:r w:rsidR="0086563E">
              <w:rPr>
                <w:b/>
                <w:bCs/>
                <w:kern w:val="2"/>
                <w:szCs w:val="24"/>
              </w:rPr>
              <w:t>.1. Aplinkosauginių kriterijų nustatymo teisinis pagrindas</w:t>
            </w:r>
          </w:p>
        </w:tc>
        <w:tc>
          <w:tcPr>
            <w:tcW w:w="6846" w:type="dxa"/>
            <w:gridSpan w:val="3"/>
            <w:tcBorders>
              <w:top w:val="single" w:sz="4" w:space="0" w:color="000000"/>
              <w:left w:val="single" w:sz="4" w:space="0" w:color="000000"/>
              <w:bottom w:val="single" w:sz="4" w:space="0" w:color="000000"/>
              <w:right w:val="single" w:sz="4" w:space="0" w:color="000000"/>
            </w:tcBorders>
          </w:tcPr>
          <w:p w14:paraId="5B4162D5" w14:textId="27E8E589" w:rsidR="0086563E" w:rsidRDefault="0086563E" w:rsidP="0086563E">
            <w:pPr>
              <w:widowControl w:val="0"/>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DD643B" w:rsidRPr="00DD643B">
              <w:rPr>
                <w:color w:val="000000"/>
                <w:kern w:val="2"/>
                <w:szCs w:val="24"/>
              </w:rPr>
              <w:t xml:space="preserve">Lietuvos Respublikos aplinkos ministro </w:t>
            </w:r>
            <w:r>
              <w:rPr>
                <w:color w:val="000000"/>
                <w:kern w:val="2"/>
                <w:szCs w:val="24"/>
              </w:rPr>
              <w:t xml:space="preserve">2011 m. birželio 28 d. įsakymu </w:t>
            </w:r>
            <w:r w:rsidR="00DD643B">
              <w:rPr>
                <w:color w:val="000000"/>
                <w:kern w:val="2"/>
                <w:szCs w:val="24"/>
              </w:rPr>
              <w:t xml:space="preserve">Nr. </w:t>
            </w:r>
            <w:r>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Pr>
                <w:szCs w:val="24"/>
              </w:rPr>
              <w:t>2 priedo 4 skyriumi „Kompiuteriai ir planšetės“</w:t>
            </w:r>
            <w:r>
              <w:rPr>
                <w:color w:val="4472C4"/>
                <w:kern w:val="2"/>
                <w:szCs w:val="24"/>
                <w:shd w:val="clear" w:color="auto" w:fill="FFFFFF"/>
              </w:rPr>
              <w:t>.</w:t>
            </w:r>
            <w:r>
              <w:rPr>
                <w:color w:val="000000"/>
                <w:kern w:val="2"/>
                <w:szCs w:val="24"/>
              </w:rPr>
              <w:t> </w:t>
            </w:r>
            <w:r>
              <w:rPr>
                <w:color w:val="000000"/>
                <w:kern w:val="2"/>
                <w:szCs w:val="24"/>
                <w:shd w:val="clear" w:color="auto" w:fill="FFFFFF"/>
              </w:rPr>
              <w:t xml:space="preserve"> Šis kriterijus taikomas kompiuteriams. </w:t>
            </w:r>
          </w:p>
          <w:p w14:paraId="76797445" w14:textId="2173BB36" w:rsidR="0086563E" w:rsidRDefault="0086563E" w:rsidP="0086563E">
            <w:pPr>
              <w:widowControl w:val="0"/>
              <w:tabs>
                <w:tab w:val="left" w:pos="993"/>
              </w:tabs>
              <w:spacing w:line="20" w:lineRule="atLeast"/>
              <w:jc w:val="both"/>
              <w:rPr>
                <w:szCs w:val="24"/>
              </w:rPr>
            </w:pPr>
            <w:r>
              <w:rPr>
                <w:szCs w:val="24"/>
              </w:rPr>
              <w:t>Pirkėjas, siekdamas įsigyti Prekes, darančias kuo mažesnį poveikį aplinkai ir kad Prekėms tiekti būtų sunaudojama kuo mažiau gamtos išteklių, nustato Tvarkos aprašo 4.4.4.4 papunktyje nurodytus kriterijus (prekė yra tvirta, ilgaamžė, funkcionali, ji ar jos sudedamosios dalys tinka naudoti daug kartų ir (ar) lengvai pataisomos, ir (ar) pakeičiamos): Prekėms (įskaitant jos dalis ir priedus) turi būti suteikiama garantija, nurodyta Techninėje specifikacijoje, todėl šiuo laikotarpiu Prekės ar jų dalys bus pataisomos ir (ar) pakeičiamos.</w:t>
            </w:r>
          </w:p>
          <w:p w14:paraId="0C4F4E66" w14:textId="36794762" w:rsidR="00A50ED0" w:rsidRPr="00A50ED0" w:rsidRDefault="00A50ED0" w:rsidP="0086563E">
            <w:pPr>
              <w:widowControl w:val="0"/>
              <w:tabs>
                <w:tab w:val="left" w:pos="993"/>
              </w:tabs>
              <w:spacing w:line="20" w:lineRule="atLeast"/>
              <w:jc w:val="both"/>
              <w:rPr>
                <w:szCs w:val="24"/>
              </w:rPr>
            </w:pPr>
            <w:r>
              <w:rPr>
                <w:szCs w:val="24"/>
              </w:rPr>
              <w:t xml:space="preserve">Prekių pakuotėms yra taikomi reikalavimai, nustatyti </w:t>
            </w:r>
            <w:r w:rsidRPr="002F1904">
              <w:rPr>
                <w:kern w:val="2"/>
                <w:shd w:val="clear" w:color="auto" w:fill="FFFFFF"/>
              </w:rPr>
              <w:t>Tvarkos aprašo 2 priedo II skyriu</w:t>
            </w:r>
            <w:r w:rsidR="00D83007">
              <w:rPr>
                <w:kern w:val="2"/>
                <w:shd w:val="clear" w:color="auto" w:fill="FFFFFF"/>
              </w:rPr>
              <w:t>je</w:t>
            </w:r>
            <w:r w:rsidRPr="002F1904">
              <w:rPr>
                <w:kern w:val="2"/>
                <w:shd w:val="clear" w:color="auto" w:fill="FFFFFF"/>
              </w:rPr>
              <w:t xml:space="preserve"> „Pakuotės“</w:t>
            </w:r>
            <w:r>
              <w:rPr>
                <w:kern w:val="2"/>
                <w:shd w:val="clear" w:color="auto" w:fill="FFFFFF"/>
              </w:rPr>
              <w:t xml:space="preserve">. </w:t>
            </w:r>
            <w:r w:rsidRPr="002F1904">
              <w:rPr>
                <w:kern w:val="2"/>
                <w:shd w:val="clear" w:color="auto" w:fill="FFFFFF"/>
              </w:rPr>
              <w:t>Tiekėjas</w:t>
            </w:r>
            <w:r w:rsidR="00D83007">
              <w:rPr>
                <w:kern w:val="2"/>
                <w:shd w:val="clear" w:color="auto" w:fill="FFFFFF"/>
              </w:rPr>
              <w:t>,</w:t>
            </w:r>
            <w:r w:rsidRPr="002F1904">
              <w:rPr>
                <w:kern w:val="2"/>
                <w:shd w:val="clear" w:color="auto" w:fill="FFFFFF"/>
              </w:rPr>
              <w:t xml:space="preserve"> patiekdamas Prekes Pirkėjui, kartu pateikia ir Tvarkos aprašo 2 priedo II skyrius „Pakuotės“ nurodytus dokumentus. Už Prekių priėmimą atsakingas Pirkėjo atstovas, nurodytas šios Sutarties 2.1 punkte patikrina Tiekėjo pateiktus įrodymus dėl šiame punkte nustatytų reikalavimų laikymosi.</w:t>
            </w:r>
          </w:p>
          <w:p w14:paraId="2C6E74AD" w14:textId="77777777" w:rsidR="0086563E" w:rsidRDefault="0086563E" w:rsidP="0086563E">
            <w:pPr>
              <w:widowControl w:val="0"/>
              <w:tabs>
                <w:tab w:val="left" w:pos="993"/>
              </w:tabs>
              <w:spacing w:line="20" w:lineRule="atLeast"/>
              <w:jc w:val="both"/>
              <w:rPr>
                <w:szCs w:val="24"/>
              </w:rPr>
            </w:pPr>
            <w:r>
              <w:rPr>
                <w:szCs w:val="24"/>
              </w:rPr>
              <w:t>Papildomi aplinkosauginiai kriterijai:</w:t>
            </w:r>
          </w:p>
          <w:p w14:paraId="247EE332" w14:textId="77777777" w:rsidR="0086563E" w:rsidRDefault="0086563E" w:rsidP="0086563E">
            <w:pPr>
              <w:pStyle w:val="ListParagraph"/>
              <w:widowControl w:val="0"/>
              <w:numPr>
                <w:ilvl w:val="2"/>
                <w:numId w:val="1"/>
              </w:numPr>
              <w:tabs>
                <w:tab w:val="left" w:pos="327"/>
              </w:tabs>
              <w:spacing w:line="20" w:lineRule="atLeast"/>
              <w:ind w:left="0" w:firstLine="0"/>
              <w:jc w:val="both"/>
              <w:rPr>
                <w:sz w:val="24"/>
                <w:szCs w:val="24"/>
              </w:rPr>
            </w:pPr>
            <w:r>
              <w:rPr>
                <w:sz w:val="24"/>
                <w:szCs w:val="24"/>
              </w:rPr>
              <w:t>bendravimas tarp Pirkėjo ir Tiekėjo bus vykdomas tik elektroninėmis priemonėmis (telefonu, elektroniniu paštu ar kt.);</w:t>
            </w:r>
          </w:p>
          <w:p w14:paraId="15B4D8D5" w14:textId="0F81B3BE" w:rsidR="00E5037C" w:rsidRPr="00E036C4" w:rsidRDefault="0086563E" w:rsidP="00E5037C">
            <w:pPr>
              <w:pStyle w:val="ListParagraph"/>
              <w:widowControl w:val="0"/>
              <w:numPr>
                <w:ilvl w:val="2"/>
                <w:numId w:val="1"/>
              </w:numPr>
              <w:tabs>
                <w:tab w:val="left" w:pos="327"/>
              </w:tabs>
              <w:spacing w:line="20" w:lineRule="atLeast"/>
              <w:ind w:left="0" w:firstLine="0"/>
              <w:jc w:val="both"/>
              <w:rPr>
                <w:sz w:val="24"/>
                <w:szCs w:val="24"/>
              </w:rPr>
            </w:pPr>
            <w:r>
              <w:rPr>
                <w:sz w:val="24"/>
                <w:szCs w:val="24"/>
              </w:rPr>
              <w:t xml:space="preserve">Sutartis ir kita dokumentacija teikiama tik elektroninėmis priemonėmis (elektoriniu paštu ar kt.). Išimtinais atvejais su pirkimo </w:t>
            </w:r>
            <w:r w:rsidRPr="00E036C4">
              <w:rPr>
                <w:sz w:val="24"/>
                <w:szCs w:val="24"/>
              </w:rPr>
              <w:t>sutarties vykdymu susiję dokumentai galės būti pateikiami, tokiu atveju turi būti naudojamas perdirbtas popierius, kuris atitinka minimaliuosius aplinkos apsaugos kriterijus, patvirtintus Tvarkos aprašu</w:t>
            </w:r>
            <w:r w:rsidR="00E036C4" w:rsidRPr="00E036C4">
              <w:rPr>
                <w:sz w:val="24"/>
                <w:szCs w:val="24"/>
              </w:rPr>
              <w:t>;</w:t>
            </w:r>
          </w:p>
          <w:p w14:paraId="35951403" w14:textId="54F7A135" w:rsidR="00E036C4" w:rsidRPr="00E036C4" w:rsidRDefault="00E036C4" w:rsidP="00E5037C">
            <w:pPr>
              <w:pStyle w:val="ListParagraph"/>
              <w:widowControl w:val="0"/>
              <w:numPr>
                <w:ilvl w:val="2"/>
                <w:numId w:val="1"/>
              </w:numPr>
              <w:tabs>
                <w:tab w:val="left" w:pos="327"/>
              </w:tabs>
              <w:spacing w:line="20" w:lineRule="atLeast"/>
              <w:ind w:left="0" w:firstLine="0"/>
              <w:jc w:val="both"/>
              <w:rPr>
                <w:sz w:val="24"/>
                <w:szCs w:val="24"/>
              </w:rPr>
            </w:pPr>
            <w:r w:rsidRPr="00B500F3">
              <w:rPr>
                <w:kern w:val="2"/>
                <w:sz w:val="24"/>
                <w:szCs w:val="24"/>
                <w:shd w:val="clear" w:color="auto" w:fill="FFFFFF"/>
              </w:rPr>
              <w:t>Tiekėjas privalo Prekes atvežti Pirkėjui ne kelių eismo piko valandomis</w:t>
            </w:r>
            <w:r w:rsidRPr="00B500F3">
              <w:rPr>
                <w:rStyle w:val="Inaosprieraias"/>
                <w:kern w:val="2"/>
                <w:sz w:val="24"/>
                <w:szCs w:val="24"/>
                <w:shd w:val="clear" w:color="auto" w:fill="FFFFFF"/>
              </w:rPr>
              <w:footnoteReference w:id="1"/>
            </w:r>
            <w:r w:rsidRPr="00B500F3">
              <w:rPr>
                <w:kern w:val="2"/>
                <w:sz w:val="24"/>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32DEC08B" w14:textId="16198B01" w:rsidR="00E5037C" w:rsidRPr="00E5037C" w:rsidRDefault="00E5037C" w:rsidP="00B500F3">
            <w:pPr>
              <w:pStyle w:val="ListParagraph"/>
              <w:widowControl w:val="0"/>
              <w:tabs>
                <w:tab w:val="left" w:pos="327"/>
              </w:tabs>
              <w:spacing w:line="20" w:lineRule="atLeast"/>
              <w:ind w:left="0"/>
              <w:jc w:val="both"/>
              <w:rPr>
                <w:sz w:val="24"/>
                <w:szCs w:val="24"/>
              </w:rPr>
            </w:pPr>
            <w:r w:rsidRPr="00E036C4">
              <w:rPr>
                <w:sz w:val="24"/>
                <w:szCs w:val="24"/>
              </w:rPr>
              <w:t>Nustačius, kad Tiekėjas šiame papunktyje nustatyto kriterijaus (-jų) nesilaiko, Tiekėjui taikoma Specialiųjų sąlygų</w:t>
            </w:r>
            <w:r w:rsidRPr="00E5037C">
              <w:rPr>
                <w:sz w:val="24"/>
                <w:szCs w:val="24"/>
              </w:rPr>
              <w:t xml:space="preserve"> 9.5 punkte nurodyto dydžio bauda</w:t>
            </w:r>
            <w:r w:rsidR="007643AA">
              <w:rPr>
                <w:sz w:val="24"/>
                <w:szCs w:val="24"/>
              </w:rPr>
              <w:t xml:space="preserve"> už kiekvieno pažeidimo atvejį</w:t>
            </w:r>
            <w:r w:rsidRPr="00E5037C">
              <w:rPr>
                <w:sz w:val="24"/>
                <w:szCs w:val="24"/>
              </w:rPr>
              <w:t>.</w:t>
            </w:r>
          </w:p>
        </w:tc>
      </w:tr>
      <w:tr w:rsidR="00056824" w14:paraId="155338EA" w14:textId="77777777" w:rsidTr="00D44C3A">
        <w:trPr>
          <w:trHeight w:val="300"/>
        </w:trPr>
        <w:tc>
          <w:tcPr>
            <w:tcW w:w="2689" w:type="dxa"/>
            <w:tcBorders>
              <w:top w:val="single" w:sz="4" w:space="0" w:color="000000"/>
              <w:left w:val="single" w:sz="4" w:space="0" w:color="000000"/>
              <w:bottom w:val="single" w:sz="4" w:space="0" w:color="000000"/>
              <w:right w:val="single" w:sz="4" w:space="0" w:color="000000"/>
            </w:tcBorders>
          </w:tcPr>
          <w:p w14:paraId="01441125" w14:textId="58E5450E" w:rsidR="00056824" w:rsidDel="00E5037C" w:rsidRDefault="00056824" w:rsidP="00056824">
            <w:pPr>
              <w:widowControl w:val="0"/>
              <w:rPr>
                <w:b/>
                <w:bCs/>
                <w:kern w:val="2"/>
                <w:szCs w:val="24"/>
              </w:rPr>
            </w:pPr>
            <w:r>
              <w:rPr>
                <w:b/>
                <w:bCs/>
                <w:kern w:val="2"/>
                <w:szCs w:val="24"/>
              </w:rPr>
              <w:t>1</w:t>
            </w:r>
            <w:r w:rsidR="002418A3">
              <w:rPr>
                <w:b/>
                <w:bCs/>
                <w:kern w:val="2"/>
                <w:szCs w:val="24"/>
              </w:rPr>
              <w:t>3</w:t>
            </w:r>
            <w:r>
              <w:rPr>
                <w:b/>
                <w:bCs/>
                <w:kern w:val="2"/>
                <w:szCs w:val="24"/>
              </w:rPr>
              <w:t>.2. Su perkamomis Prekėmis susiję socialiniai kriterijai</w:t>
            </w:r>
          </w:p>
        </w:tc>
        <w:tc>
          <w:tcPr>
            <w:tcW w:w="6846" w:type="dxa"/>
            <w:gridSpan w:val="3"/>
            <w:tcBorders>
              <w:top w:val="single" w:sz="4" w:space="0" w:color="000000"/>
              <w:left w:val="single" w:sz="4" w:space="0" w:color="000000"/>
              <w:bottom w:val="single" w:sz="4" w:space="0" w:color="000000"/>
              <w:right w:val="single" w:sz="4" w:space="0" w:color="000000"/>
            </w:tcBorders>
          </w:tcPr>
          <w:p w14:paraId="4E9C2563" w14:textId="77777777" w:rsidR="00056824" w:rsidRDefault="00056824" w:rsidP="00056824">
            <w:pPr>
              <w:widowControl w:val="0"/>
              <w:rPr>
                <w:color w:val="000000"/>
                <w:kern w:val="2"/>
                <w:szCs w:val="24"/>
                <w:shd w:val="clear" w:color="auto" w:fill="FFFFFF"/>
              </w:rPr>
            </w:pPr>
            <w:r>
              <w:rPr>
                <w:color w:val="000000"/>
                <w:kern w:val="2"/>
                <w:szCs w:val="24"/>
                <w:shd w:val="clear" w:color="auto" w:fill="FFFFFF"/>
              </w:rPr>
              <w:t>Netaikoma</w:t>
            </w:r>
          </w:p>
          <w:p w14:paraId="2B5274AF" w14:textId="77777777" w:rsidR="00056824" w:rsidRPr="002F1904" w:rsidRDefault="00056824" w:rsidP="00056824">
            <w:pPr>
              <w:widowControl w:val="0"/>
              <w:jc w:val="both"/>
              <w:rPr>
                <w:kern w:val="2"/>
                <w:shd w:val="clear" w:color="auto" w:fill="FFFFFF"/>
              </w:rPr>
            </w:pPr>
          </w:p>
        </w:tc>
      </w:tr>
      <w:tr w:rsidR="00056824" w14:paraId="5D3CBF13" w14:textId="77777777" w:rsidTr="00B500F3">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EE9DFD5" w14:textId="47EBDC78" w:rsidR="00056824" w:rsidRDefault="00981AB0" w:rsidP="00056824">
            <w:pPr>
              <w:widowControl w:val="0"/>
              <w:jc w:val="center"/>
              <w:rPr>
                <w:kern w:val="2"/>
                <w:szCs w:val="24"/>
              </w:rPr>
            </w:pPr>
            <w:r>
              <w:rPr>
                <w:b/>
                <w:bCs/>
                <w:kern w:val="2"/>
                <w:szCs w:val="24"/>
              </w:rPr>
              <w:t>14</w:t>
            </w:r>
            <w:r w:rsidR="00056824">
              <w:rPr>
                <w:b/>
                <w:bCs/>
                <w:kern w:val="2"/>
                <w:szCs w:val="24"/>
              </w:rPr>
              <w:t xml:space="preserve">. BENDRŲJŲ SĄLYGŲ PAKEITIMAI IR PAPILDYMAI </w:t>
            </w:r>
          </w:p>
        </w:tc>
      </w:tr>
      <w:tr w:rsidR="00056824" w14:paraId="5813191B" w14:textId="77777777" w:rsidTr="00B500F3">
        <w:trPr>
          <w:trHeight w:val="300"/>
        </w:trPr>
        <w:tc>
          <w:tcPr>
            <w:tcW w:w="2689" w:type="dxa"/>
            <w:tcBorders>
              <w:top w:val="single" w:sz="4" w:space="0" w:color="000000"/>
              <w:left w:val="single" w:sz="4" w:space="0" w:color="000000"/>
              <w:bottom w:val="single" w:sz="4" w:space="0" w:color="000000"/>
              <w:right w:val="single" w:sz="4" w:space="0" w:color="000000"/>
            </w:tcBorders>
          </w:tcPr>
          <w:p w14:paraId="7E7B2DCA" w14:textId="0ADAEB42" w:rsidR="00056824" w:rsidRDefault="00981AB0" w:rsidP="00056824">
            <w:pPr>
              <w:widowControl w:val="0"/>
              <w:rPr>
                <w:b/>
                <w:bCs/>
                <w:kern w:val="2"/>
                <w:szCs w:val="24"/>
              </w:rPr>
            </w:pPr>
            <w:r>
              <w:rPr>
                <w:b/>
                <w:bCs/>
                <w:kern w:val="2"/>
                <w:szCs w:val="24"/>
              </w:rPr>
              <w:t>14</w:t>
            </w:r>
            <w:r w:rsidR="00056824">
              <w:rPr>
                <w:b/>
                <w:bCs/>
                <w:kern w:val="2"/>
                <w:szCs w:val="24"/>
              </w:rPr>
              <w:t xml:space="preserve">.1. </w:t>
            </w:r>
          </w:p>
        </w:tc>
        <w:tc>
          <w:tcPr>
            <w:tcW w:w="6846" w:type="dxa"/>
            <w:gridSpan w:val="3"/>
            <w:tcBorders>
              <w:top w:val="single" w:sz="4" w:space="0" w:color="000000"/>
              <w:left w:val="single" w:sz="4" w:space="0" w:color="000000"/>
              <w:bottom w:val="single" w:sz="4" w:space="0" w:color="000000"/>
              <w:right w:val="single" w:sz="4" w:space="0" w:color="000000"/>
            </w:tcBorders>
          </w:tcPr>
          <w:p w14:paraId="5698A22E" w14:textId="41D73A7E" w:rsidR="00056824" w:rsidRPr="00DF3A9F" w:rsidRDefault="00056824" w:rsidP="00056824">
            <w:pPr>
              <w:widowControl w:val="0"/>
              <w:jc w:val="both"/>
              <w:rPr>
                <w:kern w:val="2"/>
                <w:szCs w:val="24"/>
              </w:rPr>
            </w:pPr>
            <w:r w:rsidRPr="00DF3A9F">
              <w:rPr>
                <w:kern w:val="2"/>
                <w:szCs w:val="24"/>
              </w:rPr>
              <w:t xml:space="preserve">Šalys susitaria pakeisti </w:t>
            </w:r>
            <w:r w:rsidR="00E116E4" w:rsidRPr="00DF3A9F">
              <w:rPr>
                <w:kern w:val="2"/>
                <w:szCs w:val="24"/>
              </w:rPr>
              <w:t>nurodyt</w:t>
            </w:r>
            <w:r w:rsidR="00E116E4">
              <w:rPr>
                <w:kern w:val="2"/>
                <w:szCs w:val="24"/>
              </w:rPr>
              <w:t>ą</w:t>
            </w:r>
            <w:r w:rsidR="00E116E4" w:rsidRPr="00DF3A9F">
              <w:rPr>
                <w:kern w:val="2"/>
                <w:szCs w:val="24"/>
              </w:rPr>
              <w:t xml:space="preserve"> </w:t>
            </w:r>
            <w:r w:rsidRPr="00DF3A9F">
              <w:rPr>
                <w:kern w:val="2"/>
                <w:szCs w:val="24"/>
              </w:rPr>
              <w:t xml:space="preserve">Sutarties Bendrųjų sąlygų </w:t>
            </w:r>
            <w:r w:rsidR="00E116E4" w:rsidRPr="00DF3A9F">
              <w:rPr>
                <w:kern w:val="2"/>
                <w:szCs w:val="24"/>
              </w:rPr>
              <w:t>punkt</w:t>
            </w:r>
            <w:r w:rsidR="00E116E4">
              <w:rPr>
                <w:kern w:val="2"/>
                <w:szCs w:val="24"/>
              </w:rPr>
              <w:t>ą</w:t>
            </w:r>
            <w:r w:rsidR="00E116E4" w:rsidRPr="00DF3A9F">
              <w:rPr>
                <w:kern w:val="2"/>
                <w:szCs w:val="24"/>
              </w:rPr>
              <w:t xml:space="preserve"> </w:t>
            </w:r>
            <w:r w:rsidRPr="00DF3A9F">
              <w:rPr>
                <w:kern w:val="2"/>
                <w:szCs w:val="24"/>
              </w:rPr>
              <w:t xml:space="preserve">ir išdėstyti </w:t>
            </w:r>
            <w:r w:rsidR="00E116E4" w:rsidRPr="00DF3A9F">
              <w:rPr>
                <w:kern w:val="2"/>
                <w:szCs w:val="24"/>
              </w:rPr>
              <w:t>j</w:t>
            </w:r>
            <w:r w:rsidR="00E116E4">
              <w:rPr>
                <w:kern w:val="2"/>
                <w:szCs w:val="24"/>
              </w:rPr>
              <w:t>į</w:t>
            </w:r>
            <w:r w:rsidR="00E116E4" w:rsidRPr="00DF3A9F">
              <w:rPr>
                <w:kern w:val="2"/>
                <w:szCs w:val="24"/>
              </w:rPr>
              <w:t xml:space="preserve"> </w:t>
            </w:r>
            <w:r w:rsidRPr="00DF3A9F">
              <w:rPr>
                <w:kern w:val="2"/>
                <w:szCs w:val="24"/>
              </w:rPr>
              <w:t>nauja redakcija:</w:t>
            </w:r>
          </w:p>
          <w:p w14:paraId="16E130A0" w14:textId="62A31509" w:rsidR="00056824" w:rsidRDefault="00056824" w:rsidP="00056824">
            <w:pPr>
              <w:widowControl w:val="0"/>
              <w:jc w:val="both"/>
              <w:rPr>
                <w:kern w:val="2"/>
                <w:szCs w:val="24"/>
              </w:rPr>
            </w:pPr>
            <w:r w:rsidRPr="00DF3A9F">
              <w:rPr>
                <w:color w:val="000000"/>
                <w:szCs w:val="24"/>
              </w:rPr>
              <w:t xml:space="preserve">6.2.3.1.  ne vėliau kaip per 10 (dešimt) darbo </w:t>
            </w:r>
            <w:r w:rsidR="00E116E4" w:rsidRPr="00DF3A9F">
              <w:rPr>
                <w:color w:val="000000"/>
                <w:szCs w:val="24"/>
              </w:rPr>
              <w:t>dien</w:t>
            </w:r>
            <w:r w:rsidR="00E116E4">
              <w:rPr>
                <w:color w:val="000000"/>
                <w:szCs w:val="24"/>
              </w:rPr>
              <w:t>ų</w:t>
            </w:r>
            <w:r w:rsidR="00E116E4" w:rsidRPr="00DF3A9F">
              <w:rPr>
                <w:color w:val="000000"/>
                <w:szCs w:val="24"/>
              </w:rPr>
              <w:t xml:space="preserve"> </w:t>
            </w:r>
            <w:r w:rsidRPr="00DF3A9F">
              <w:rPr>
                <w:color w:val="000000"/>
                <w:szCs w:val="24"/>
              </w:rPr>
              <w:t>nuo faktinio Prekių perdavimo</w:t>
            </w:r>
            <w:r w:rsidR="00015010">
              <w:rPr>
                <w:color w:val="000000"/>
                <w:szCs w:val="24"/>
              </w:rPr>
              <w:t xml:space="preserve"> / Paslaugų suteikimo</w:t>
            </w:r>
            <w:r w:rsidRPr="00DF3A9F">
              <w:rPr>
                <w:color w:val="000000"/>
                <w:szCs w:val="24"/>
              </w:rPr>
              <w:t xml:space="preserve"> priimti Prekes</w:t>
            </w:r>
            <w:r w:rsidR="00015010">
              <w:rPr>
                <w:color w:val="000000"/>
                <w:szCs w:val="24"/>
              </w:rPr>
              <w:t xml:space="preserve"> / Paslaugas</w:t>
            </w:r>
            <w:r w:rsidRPr="00DF3A9F">
              <w:rPr>
                <w:color w:val="000000"/>
                <w:szCs w:val="24"/>
              </w:rPr>
              <w:t>, pasirašydamas Prekių</w:t>
            </w:r>
            <w:r w:rsidR="00015010">
              <w:rPr>
                <w:color w:val="000000"/>
                <w:szCs w:val="24"/>
              </w:rPr>
              <w:t xml:space="preserve"> / Paslaugų</w:t>
            </w:r>
            <w:r w:rsidRPr="00DF3A9F">
              <w:rPr>
                <w:color w:val="000000"/>
                <w:szCs w:val="24"/>
              </w:rPr>
              <w:t xml:space="preserve"> perdavimo–priėmimo aktą</w:t>
            </w:r>
            <w:r w:rsidR="00E116E4">
              <w:rPr>
                <w:kern w:val="2"/>
                <w:szCs w:val="24"/>
              </w:rPr>
              <w:t>.</w:t>
            </w:r>
          </w:p>
        </w:tc>
      </w:tr>
      <w:tr w:rsidR="00056824" w14:paraId="55B85384" w14:textId="77777777" w:rsidTr="00B500F3">
        <w:trPr>
          <w:trHeight w:val="300"/>
        </w:trPr>
        <w:tc>
          <w:tcPr>
            <w:tcW w:w="2689" w:type="dxa"/>
            <w:tcBorders>
              <w:top w:val="single" w:sz="4" w:space="0" w:color="000000"/>
              <w:left w:val="single" w:sz="4" w:space="0" w:color="000000"/>
              <w:bottom w:val="single" w:sz="4" w:space="0" w:color="000000"/>
              <w:right w:val="single" w:sz="4" w:space="0" w:color="000000"/>
            </w:tcBorders>
          </w:tcPr>
          <w:p w14:paraId="6FB6F660" w14:textId="69FEA597" w:rsidR="00056824" w:rsidRDefault="00981AB0" w:rsidP="00056824">
            <w:pPr>
              <w:widowControl w:val="0"/>
              <w:rPr>
                <w:b/>
                <w:bCs/>
                <w:kern w:val="2"/>
                <w:szCs w:val="24"/>
              </w:rPr>
            </w:pPr>
            <w:r>
              <w:rPr>
                <w:b/>
                <w:bCs/>
                <w:kern w:val="2"/>
                <w:szCs w:val="24"/>
              </w:rPr>
              <w:t>14</w:t>
            </w:r>
            <w:r w:rsidR="00056824">
              <w:rPr>
                <w:b/>
                <w:bCs/>
                <w:kern w:val="2"/>
                <w:szCs w:val="24"/>
              </w:rPr>
              <w:t>.2.</w:t>
            </w:r>
          </w:p>
        </w:tc>
        <w:tc>
          <w:tcPr>
            <w:tcW w:w="6846" w:type="dxa"/>
            <w:gridSpan w:val="3"/>
            <w:tcBorders>
              <w:top w:val="single" w:sz="4" w:space="0" w:color="000000"/>
              <w:left w:val="single" w:sz="4" w:space="0" w:color="000000"/>
              <w:bottom w:val="single" w:sz="4" w:space="0" w:color="000000"/>
              <w:right w:val="single" w:sz="4" w:space="0" w:color="000000"/>
            </w:tcBorders>
          </w:tcPr>
          <w:p w14:paraId="5916AB59" w14:textId="4AAF1EDF" w:rsidR="00056824" w:rsidRPr="00172015" w:rsidRDefault="00015010" w:rsidP="00056824">
            <w:pPr>
              <w:jc w:val="both"/>
              <w:rPr>
                <w:szCs w:val="24"/>
                <w:lang w:eastAsia="lt-LT"/>
              </w:rPr>
            </w:pPr>
            <w:r>
              <w:rPr>
                <w:kern w:val="2"/>
                <w:szCs w:val="24"/>
              </w:rPr>
              <w:t>Sutarties Bendrosiose sąlygose nurodytos alternatyvios nuostatos (su prierašu „jei taikoma“ ir pan.) taikomos tik tokiu atveju, jeigu jos konkrečiai aprašomos Sutarties Specialiosiose sąlygose.</w:t>
            </w:r>
          </w:p>
        </w:tc>
      </w:tr>
      <w:tr w:rsidR="00056824" w14:paraId="1FC63015" w14:textId="77777777" w:rsidTr="00B500F3">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B68D528" w14:textId="56257564" w:rsidR="00056824" w:rsidRDefault="00981AB0" w:rsidP="00056824">
            <w:pPr>
              <w:widowControl w:val="0"/>
              <w:jc w:val="center"/>
              <w:rPr>
                <w:b/>
                <w:bCs/>
                <w:kern w:val="2"/>
                <w:szCs w:val="24"/>
              </w:rPr>
            </w:pPr>
            <w:r>
              <w:rPr>
                <w:b/>
                <w:bCs/>
                <w:kern w:val="2"/>
                <w:szCs w:val="24"/>
              </w:rPr>
              <w:t>15</w:t>
            </w:r>
            <w:r w:rsidR="00056824">
              <w:rPr>
                <w:b/>
                <w:bCs/>
                <w:kern w:val="2"/>
                <w:szCs w:val="24"/>
              </w:rPr>
              <w:t>. SUTARTIES PRIEDAI</w:t>
            </w:r>
          </w:p>
        </w:tc>
      </w:tr>
      <w:tr w:rsidR="00056824" w14:paraId="7634B94F" w14:textId="77777777" w:rsidTr="00B500F3">
        <w:trPr>
          <w:trHeight w:val="300"/>
        </w:trPr>
        <w:tc>
          <w:tcPr>
            <w:tcW w:w="2689" w:type="dxa"/>
            <w:tcBorders>
              <w:top w:val="single" w:sz="4" w:space="0" w:color="000000"/>
              <w:left w:val="single" w:sz="4" w:space="0" w:color="000000"/>
              <w:bottom w:val="single" w:sz="4" w:space="0" w:color="000000"/>
              <w:right w:val="single" w:sz="4" w:space="0" w:color="000000"/>
            </w:tcBorders>
          </w:tcPr>
          <w:p w14:paraId="112F5339" w14:textId="1C10CD70" w:rsidR="00056824" w:rsidRDefault="00981AB0" w:rsidP="00056824">
            <w:pPr>
              <w:widowControl w:val="0"/>
              <w:jc w:val="center"/>
              <w:rPr>
                <w:b/>
                <w:bCs/>
                <w:kern w:val="2"/>
                <w:szCs w:val="24"/>
              </w:rPr>
            </w:pPr>
            <w:r>
              <w:rPr>
                <w:b/>
                <w:bCs/>
                <w:kern w:val="2"/>
                <w:szCs w:val="24"/>
              </w:rPr>
              <w:t>15</w:t>
            </w:r>
            <w:r w:rsidR="00056824">
              <w:rPr>
                <w:b/>
                <w:bCs/>
                <w:kern w:val="2"/>
                <w:szCs w:val="24"/>
              </w:rPr>
              <w:t>.1. Priedas Nr. 1</w:t>
            </w:r>
          </w:p>
        </w:tc>
        <w:tc>
          <w:tcPr>
            <w:tcW w:w="6846" w:type="dxa"/>
            <w:gridSpan w:val="3"/>
            <w:tcBorders>
              <w:top w:val="single" w:sz="4" w:space="0" w:color="000000"/>
              <w:left w:val="single" w:sz="4" w:space="0" w:color="000000"/>
              <w:bottom w:val="single" w:sz="4" w:space="0" w:color="000000"/>
              <w:right w:val="single" w:sz="4" w:space="0" w:color="000000"/>
            </w:tcBorders>
          </w:tcPr>
          <w:p w14:paraId="5F987105" w14:textId="77777777" w:rsidR="00056824" w:rsidRDefault="00056824" w:rsidP="00056824">
            <w:pPr>
              <w:widowControl w:val="0"/>
              <w:rPr>
                <w:kern w:val="2"/>
                <w:szCs w:val="24"/>
              </w:rPr>
            </w:pPr>
            <w:r>
              <w:rPr>
                <w:kern w:val="2"/>
                <w:szCs w:val="24"/>
              </w:rPr>
              <w:t>Techninė specifikacija.</w:t>
            </w:r>
          </w:p>
        </w:tc>
      </w:tr>
      <w:tr w:rsidR="00056824" w14:paraId="391C9F3E" w14:textId="77777777" w:rsidTr="00B500F3">
        <w:trPr>
          <w:trHeight w:val="300"/>
        </w:trPr>
        <w:tc>
          <w:tcPr>
            <w:tcW w:w="2689" w:type="dxa"/>
            <w:tcBorders>
              <w:top w:val="single" w:sz="4" w:space="0" w:color="000000"/>
              <w:left w:val="single" w:sz="4" w:space="0" w:color="000000"/>
              <w:bottom w:val="single" w:sz="4" w:space="0" w:color="000000"/>
              <w:right w:val="single" w:sz="4" w:space="0" w:color="000000"/>
            </w:tcBorders>
          </w:tcPr>
          <w:p w14:paraId="5FB60C80" w14:textId="33A4C07C" w:rsidR="00056824" w:rsidRDefault="00981AB0" w:rsidP="00056824">
            <w:pPr>
              <w:widowControl w:val="0"/>
              <w:jc w:val="center"/>
              <w:rPr>
                <w:b/>
                <w:bCs/>
                <w:kern w:val="2"/>
                <w:szCs w:val="24"/>
              </w:rPr>
            </w:pPr>
            <w:r>
              <w:rPr>
                <w:b/>
                <w:bCs/>
                <w:kern w:val="2"/>
                <w:szCs w:val="24"/>
              </w:rPr>
              <w:t>15</w:t>
            </w:r>
            <w:r w:rsidR="00056824">
              <w:rPr>
                <w:b/>
                <w:bCs/>
                <w:kern w:val="2"/>
                <w:szCs w:val="24"/>
              </w:rPr>
              <w:t>.2. Priedas Nr. 2</w:t>
            </w:r>
          </w:p>
        </w:tc>
        <w:tc>
          <w:tcPr>
            <w:tcW w:w="6846" w:type="dxa"/>
            <w:gridSpan w:val="3"/>
            <w:tcBorders>
              <w:top w:val="single" w:sz="4" w:space="0" w:color="000000"/>
              <w:left w:val="single" w:sz="4" w:space="0" w:color="000000"/>
              <w:bottom w:val="single" w:sz="4" w:space="0" w:color="000000"/>
              <w:right w:val="single" w:sz="4" w:space="0" w:color="000000"/>
            </w:tcBorders>
          </w:tcPr>
          <w:p w14:paraId="660A6DA1" w14:textId="77777777" w:rsidR="00056824" w:rsidRDefault="00056824" w:rsidP="00056824">
            <w:pPr>
              <w:widowControl w:val="0"/>
              <w:rPr>
                <w:kern w:val="2"/>
                <w:szCs w:val="24"/>
              </w:rPr>
            </w:pPr>
            <w:r>
              <w:rPr>
                <w:kern w:val="2"/>
                <w:szCs w:val="24"/>
              </w:rPr>
              <w:t>Tiekėjo pasiūlymas.</w:t>
            </w:r>
          </w:p>
        </w:tc>
      </w:tr>
      <w:tr w:rsidR="00056824" w14:paraId="31778C7B" w14:textId="77777777" w:rsidTr="00B500F3">
        <w:trPr>
          <w:trHeight w:val="300"/>
        </w:trPr>
        <w:tc>
          <w:tcPr>
            <w:tcW w:w="2689" w:type="dxa"/>
            <w:tcBorders>
              <w:top w:val="single" w:sz="4" w:space="0" w:color="000000"/>
              <w:left w:val="single" w:sz="4" w:space="0" w:color="000000"/>
              <w:bottom w:val="single" w:sz="4" w:space="0" w:color="000000"/>
              <w:right w:val="single" w:sz="4" w:space="0" w:color="000000"/>
            </w:tcBorders>
          </w:tcPr>
          <w:p w14:paraId="1A15DAA1" w14:textId="2BBF9802" w:rsidR="00056824" w:rsidRDefault="00981AB0" w:rsidP="00056824">
            <w:pPr>
              <w:widowControl w:val="0"/>
              <w:jc w:val="center"/>
              <w:rPr>
                <w:b/>
                <w:bCs/>
                <w:kern w:val="2"/>
                <w:szCs w:val="24"/>
              </w:rPr>
            </w:pPr>
            <w:r>
              <w:rPr>
                <w:b/>
                <w:bCs/>
                <w:kern w:val="2"/>
                <w:szCs w:val="24"/>
              </w:rPr>
              <w:t>15</w:t>
            </w:r>
            <w:r w:rsidR="00056824">
              <w:rPr>
                <w:b/>
                <w:bCs/>
                <w:kern w:val="2"/>
                <w:szCs w:val="24"/>
              </w:rPr>
              <w:t>.3. Priedas Nr. 3</w:t>
            </w:r>
          </w:p>
        </w:tc>
        <w:tc>
          <w:tcPr>
            <w:tcW w:w="6846" w:type="dxa"/>
            <w:gridSpan w:val="3"/>
            <w:tcBorders>
              <w:top w:val="single" w:sz="4" w:space="0" w:color="000000"/>
              <w:left w:val="single" w:sz="4" w:space="0" w:color="000000"/>
              <w:bottom w:val="single" w:sz="4" w:space="0" w:color="000000"/>
              <w:right w:val="single" w:sz="4" w:space="0" w:color="000000"/>
            </w:tcBorders>
          </w:tcPr>
          <w:p w14:paraId="53710271" w14:textId="77777777" w:rsidR="00056824" w:rsidRDefault="00056824" w:rsidP="00056824">
            <w:pPr>
              <w:widowControl w:val="0"/>
              <w:rPr>
                <w:kern w:val="2"/>
                <w:szCs w:val="24"/>
              </w:rPr>
            </w:pPr>
            <w:r>
              <w:rPr>
                <w:kern w:val="2"/>
                <w:szCs w:val="24"/>
              </w:rPr>
              <w:t>Techniniai dokumentai.</w:t>
            </w:r>
          </w:p>
        </w:tc>
      </w:tr>
      <w:tr w:rsidR="00056824" w14:paraId="63D90401" w14:textId="77777777" w:rsidTr="00B500F3">
        <w:trPr>
          <w:trHeight w:val="300"/>
        </w:trPr>
        <w:tc>
          <w:tcPr>
            <w:tcW w:w="2689" w:type="dxa"/>
            <w:tcBorders>
              <w:top w:val="single" w:sz="4" w:space="0" w:color="000000"/>
              <w:left w:val="single" w:sz="4" w:space="0" w:color="000000"/>
              <w:bottom w:val="single" w:sz="4" w:space="0" w:color="000000"/>
              <w:right w:val="single" w:sz="4" w:space="0" w:color="000000"/>
            </w:tcBorders>
          </w:tcPr>
          <w:p w14:paraId="525525F2" w14:textId="4E139C9D" w:rsidR="00056824" w:rsidRDefault="00981AB0" w:rsidP="00056824">
            <w:pPr>
              <w:widowControl w:val="0"/>
              <w:jc w:val="center"/>
              <w:rPr>
                <w:b/>
                <w:bCs/>
                <w:kern w:val="2"/>
                <w:szCs w:val="24"/>
              </w:rPr>
            </w:pPr>
            <w:r>
              <w:rPr>
                <w:b/>
                <w:bCs/>
                <w:kern w:val="2"/>
                <w:szCs w:val="24"/>
              </w:rPr>
              <w:t>15</w:t>
            </w:r>
            <w:r w:rsidR="00056824">
              <w:rPr>
                <w:b/>
                <w:bCs/>
                <w:kern w:val="2"/>
                <w:szCs w:val="24"/>
              </w:rPr>
              <w:t>.3. Priedas Nr. 4</w:t>
            </w:r>
          </w:p>
        </w:tc>
        <w:tc>
          <w:tcPr>
            <w:tcW w:w="6846" w:type="dxa"/>
            <w:gridSpan w:val="3"/>
            <w:tcBorders>
              <w:top w:val="single" w:sz="4" w:space="0" w:color="000000"/>
              <w:left w:val="single" w:sz="4" w:space="0" w:color="000000"/>
              <w:bottom w:val="single" w:sz="4" w:space="0" w:color="000000"/>
              <w:right w:val="single" w:sz="4" w:space="0" w:color="000000"/>
            </w:tcBorders>
          </w:tcPr>
          <w:p w14:paraId="279D97E5" w14:textId="07B045D4" w:rsidR="00056824" w:rsidRDefault="00056824" w:rsidP="00056824">
            <w:pPr>
              <w:widowControl w:val="0"/>
              <w:rPr>
                <w:kern w:val="2"/>
                <w:szCs w:val="24"/>
              </w:rPr>
            </w:pPr>
            <w:r>
              <w:rPr>
                <w:bCs/>
                <w:kern w:val="2"/>
                <w:szCs w:val="24"/>
              </w:rPr>
              <w:t>Prekių/ Paslaugų perdavimo</w:t>
            </w:r>
            <w:r w:rsidR="00015010">
              <w:rPr>
                <w:bCs/>
                <w:kern w:val="2"/>
                <w:szCs w:val="24"/>
              </w:rPr>
              <w:t>–</w:t>
            </w:r>
            <w:r>
              <w:rPr>
                <w:bCs/>
                <w:kern w:val="2"/>
                <w:szCs w:val="24"/>
              </w:rPr>
              <w:t>priėmimo aktas</w:t>
            </w:r>
            <w:r w:rsidR="00981AB0">
              <w:rPr>
                <w:bCs/>
                <w:kern w:val="2"/>
                <w:szCs w:val="24"/>
              </w:rPr>
              <w:t>.</w:t>
            </w:r>
          </w:p>
        </w:tc>
      </w:tr>
      <w:tr w:rsidR="00056824" w14:paraId="7B39061B" w14:textId="77777777" w:rsidTr="00B500F3">
        <w:tc>
          <w:tcPr>
            <w:tcW w:w="9535" w:type="dxa"/>
            <w:gridSpan w:val="4"/>
            <w:tcBorders>
              <w:top w:val="single" w:sz="4" w:space="0" w:color="000000"/>
              <w:left w:val="single" w:sz="4" w:space="0" w:color="000000"/>
              <w:bottom w:val="single" w:sz="4" w:space="0" w:color="000000"/>
              <w:right w:val="single" w:sz="4" w:space="0" w:color="000000"/>
            </w:tcBorders>
          </w:tcPr>
          <w:p w14:paraId="177B9613" w14:textId="5106C1F8" w:rsidR="00056824" w:rsidRDefault="00981AB0" w:rsidP="00056824">
            <w:pPr>
              <w:widowControl w:val="0"/>
              <w:jc w:val="center"/>
              <w:rPr>
                <w:b/>
                <w:bCs/>
                <w:kern w:val="2"/>
                <w:szCs w:val="24"/>
              </w:rPr>
            </w:pPr>
            <w:r>
              <w:rPr>
                <w:b/>
                <w:bCs/>
                <w:kern w:val="2"/>
                <w:szCs w:val="24"/>
              </w:rPr>
              <w:t>16</w:t>
            </w:r>
            <w:r w:rsidR="00056824">
              <w:rPr>
                <w:b/>
                <w:bCs/>
                <w:kern w:val="2"/>
                <w:szCs w:val="24"/>
              </w:rPr>
              <w:t>. ŠALIŲ ATSTOVŲ PARAŠAI</w:t>
            </w:r>
          </w:p>
        </w:tc>
      </w:tr>
      <w:tr w:rsidR="00056824" w14:paraId="2C5E3BCF" w14:textId="77777777" w:rsidTr="00B500F3">
        <w:tc>
          <w:tcPr>
            <w:tcW w:w="4788" w:type="dxa"/>
            <w:gridSpan w:val="3"/>
            <w:tcBorders>
              <w:top w:val="single" w:sz="4" w:space="0" w:color="000000"/>
              <w:left w:val="single" w:sz="4" w:space="0" w:color="000000"/>
              <w:bottom w:val="single" w:sz="4" w:space="0" w:color="000000"/>
              <w:right w:val="single" w:sz="4" w:space="0" w:color="000000"/>
            </w:tcBorders>
          </w:tcPr>
          <w:p w14:paraId="55AC2448" w14:textId="77777777" w:rsidR="00056824" w:rsidRDefault="00056824" w:rsidP="00056824">
            <w:pPr>
              <w:widowControl w:val="0"/>
              <w:jc w:val="center"/>
              <w:rPr>
                <w:b/>
                <w:bCs/>
                <w:kern w:val="2"/>
                <w:szCs w:val="24"/>
              </w:rPr>
            </w:pPr>
            <w:r>
              <w:rPr>
                <w:b/>
                <w:bCs/>
                <w:kern w:val="2"/>
                <w:szCs w:val="24"/>
              </w:rPr>
              <w:t>PIRKĖJAS</w:t>
            </w:r>
          </w:p>
        </w:tc>
        <w:tc>
          <w:tcPr>
            <w:tcW w:w="4747" w:type="dxa"/>
            <w:tcBorders>
              <w:top w:val="single" w:sz="4" w:space="0" w:color="000000"/>
              <w:left w:val="single" w:sz="4" w:space="0" w:color="000000"/>
              <w:bottom w:val="single" w:sz="4" w:space="0" w:color="000000"/>
              <w:right w:val="single" w:sz="4" w:space="0" w:color="000000"/>
            </w:tcBorders>
          </w:tcPr>
          <w:p w14:paraId="47F8BC57" w14:textId="77777777" w:rsidR="00056824" w:rsidRDefault="00056824" w:rsidP="00056824">
            <w:pPr>
              <w:widowControl w:val="0"/>
              <w:jc w:val="center"/>
              <w:rPr>
                <w:b/>
                <w:bCs/>
                <w:kern w:val="2"/>
                <w:szCs w:val="24"/>
              </w:rPr>
            </w:pPr>
            <w:r>
              <w:rPr>
                <w:b/>
                <w:bCs/>
                <w:kern w:val="2"/>
                <w:szCs w:val="24"/>
              </w:rPr>
              <w:t>TIEKĖJAS</w:t>
            </w:r>
          </w:p>
        </w:tc>
      </w:tr>
      <w:tr w:rsidR="00056824" w14:paraId="5C3AEA48" w14:textId="77777777" w:rsidTr="00B500F3">
        <w:tc>
          <w:tcPr>
            <w:tcW w:w="4788" w:type="dxa"/>
            <w:gridSpan w:val="3"/>
            <w:tcBorders>
              <w:top w:val="single" w:sz="4" w:space="0" w:color="000000"/>
              <w:left w:val="single" w:sz="4" w:space="0" w:color="000000"/>
              <w:bottom w:val="single" w:sz="4" w:space="0" w:color="000000"/>
              <w:right w:val="single" w:sz="4" w:space="0" w:color="000000"/>
            </w:tcBorders>
          </w:tcPr>
          <w:p w14:paraId="362944C0" w14:textId="77777777" w:rsidR="00056824" w:rsidRDefault="00056824" w:rsidP="00056824">
            <w:pPr>
              <w:widowControl w:val="0"/>
              <w:jc w:val="center"/>
              <w:rPr>
                <w:color w:val="4472C4"/>
                <w:kern w:val="2"/>
                <w:szCs w:val="24"/>
              </w:rPr>
            </w:pPr>
            <w:r>
              <w:rPr>
                <w:color w:val="4472C4"/>
                <w:kern w:val="2"/>
                <w:szCs w:val="24"/>
              </w:rPr>
              <w:t>(nurodomos atstovo pareigos, vardas, pavardė)</w:t>
            </w:r>
          </w:p>
        </w:tc>
        <w:tc>
          <w:tcPr>
            <w:tcW w:w="4747" w:type="dxa"/>
            <w:tcBorders>
              <w:top w:val="single" w:sz="4" w:space="0" w:color="000000"/>
              <w:left w:val="single" w:sz="4" w:space="0" w:color="000000"/>
              <w:bottom w:val="single" w:sz="4" w:space="0" w:color="000000"/>
              <w:right w:val="single" w:sz="4" w:space="0" w:color="000000"/>
            </w:tcBorders>
          </w:tcPr>
          <w:p w14:paraId="683F3757" w14:textId="77777777" w:rsidR="00056824" w:rsidRDefault="00056824" w:rsidP="00056824">
            <w:pPr>
              <w:widowControl w:val="0"/>
              <w:jc w:val="center"/>
              <w:rPr>
                <w:b/>
                <w:bCs/>
                <w:kern w:val="2"/>
                <w:szCs w:val="24"/>
              </w:rPr>
            </w:pPr>
            <w:r>
              <w:rPr>
                <w:color w:val="4472C4"/>
                <w:kern w:val="2"/>
                <w:szCs w:val="24"/>
              </w:rPr>
              <w:t>(nurodomos atstovo pareigos, vardas, pavardė)</w:t>
            </w:r>
          </w:p>
        </w:tc>
      </w:tr>
      <w:tr w:rsidR="00056824" w14:paraId="6AAEF503" w14:textId="77777777" w:rsidTr="00B500F3">
        <w:tc>
          <w:tcPr>
            <w:tcW w:w="4788" w:type="dxa"/>
            <w:gridSpan w:val="3"/>
            <w:tcBorders>
              <w:top w:val="single" w:sz="4" w:space="0" w:color="000000"/>
              <w:left w:val="single" w:sz="4" w:space="0" w:color="000000"/>
              <w:bottom w:val="single" w:sz="4" w:space="0" w:color="000000"/>
              <w:right w:val="single" w:sz="4" w:space="0" w:color="000000"/>
            </w:tcBorders>
          </w:tcPr>
          <w:p w14:paraId="5B3AB8A7" w14:textId="77777777" w:rsidR="00056824" w:rsidRDefault="00056824" w:rsidP="00056824">
            <w:pPr>
              <w:widowControl w:val="0"/>
              <w:jc w:val="center"/>
              <w:rPr>
                <w:b/>
                <w:bCs/>
                <w:color w:val="4472C4"/>
                <w:kern w:val="2"/>
                <w:szCs w:val="24"/>
              </w:rPr>
            </w:pPr>
          </w:p>
          <w:p w14:paraId="76CAB91A" w14:textId="77777777" w:rsidR="00056824" w:rsidRDefault="00056824" w:rsidP="00056824">
            <w:pPr>
              <w:widowControl w:val="0"/>
              <w:jc w:val="center"/>
              <w:rPr>
                <w:b/>
                <w:bCs/>
                <w:color w:val="4472C4"/>
                <w:kern w:val="2"/>
                <w:szCs w:val="24"/>
              </w:rPr>
            </w:pPr>
            <w:r>
              <w:rPr>
                <w:b/>
                <w:bCs/>
                <w:color w:val="4472C4"/>
                <w:kern w:val="2"/>
                <w:szCs w:val="24"/>
              </w:rPr>
              <w:t>(parašas)</w:t>
            </w:r>
          </w:p>
          <w:p w14:paraId="5A2C23DD" w14:textId="77777777" w:rsidR="00056824" w:rsidRDefault="00056824" w:rsidP="00056824">
            <w:pPr>
              <w:widowControl w:val="0"/>
              <w:jc w:val="center"/>
              <w:rPr>
                <w:b/>
                <w:bCs/>
                <w:color w:val="4472C4"/>
                <w:kern w:val="2"/>
                <w:szCs w:val="24"/>
              </w:rPr>
            </w:pPr>
          </w:p>
          <w:p w14:paraId="6A68B438" w14:textId="77777777" w:rsidR="00056824" w:rsidRDefault="00056824" w:rsidP="00056824">
            <w:pPr>
              <w:widowControl w:val="0"/>
              <w:jc w:val="center"/>
              <w:rPr>
                <w:b/>
                <w:bCs/>
                <w:color w:val="4472C4"/>
                <w:kern w:val="2"/>
                <w:szCs w:val="24"/>
              </w:rPr>
            </w:pPr>
          </w:p>
        </w:tc>
        <w:tc>
          <w:tcPr>
            <w:tcW w:w="4747" w:type="dxa"/>
            <w:tcBorders>
              <w:top w:val="single" w:sz="4" w:space="0" w:color="000000"/>
              <w:left w:val="single" w:sz="4" w:space="0" w:color="000000"/>
              <w:bottom w:val="single" w:sz="4" w:space="0" w:color="000000"/>
              <w:right w:val="single" w:sz="4" w:space="0" w:color="000000"/>
            </w:tcBorders>
          </w:tcPr>
          <w:p w14:paraId="4DD6A781" w14:textId="77777777" w:rsidR="00056824" w:rsidRDefault="00056824" w:rsidP="00056824">
            <w:pPr>
              <w:widowControl w:val="0"/>
              <w:jc w:val="center"/>
              <w:rPr>
                <w:b/>
                <w:bCs/>
                <w:color w:val="4472C4"/>
                <w:kern w:val="2"/>
                <w:szCs w:val="24"/>
              </w:rPr>
            </w:pPr>
          </w:p>
          <w:p w14:paraId="3EE4CD90" w14:textId="77777777" w:rsidR="00056824" w:rsidRDefault="00056824" w:rsidP="00056824">
            <w:pPr>
              <w:widowControl w:val="0"/>
              <w:jc w:val="center"/>
              <w:rPr>
                <w:b/>
                <w:bCs/>
                <w:color w:val="4472C4"/>
                <w:kern w:val="2"/>
                <w:szCs w:val="24"/>
              </w:rPr>
            </w:pPr>
            <w:r>
              <w:rPr>
                <w:b/>
                <w:bCs/>
                <w:color w:val="4472C4"/>
                <w:kern w:val="2"/>
                <w:szCs w:val="24"/>
              </w:rPr>
              <w:t>(parašas)</w:t>
            </w:r>
          </w:p>
        </w:tc>
      </w:tr>
    </w:tbl>
    <w:p w14:paraId="54FA5CEA" w14:textId="77777777" w:rsidR="00A03182" w:rsidRDefault="00A03182">
      <w:pPr>
        <w:pBdr>
          <w:bottom w:val="single" w:sz="12" w:space="1" w:color="000000"/>
        </w:pBdr>
        <w:jc w:val="center"/>
        <w:rPr>
          <w:color w:val="000000"/>
          <w:szCs w:val="24"/>
        </w:rPr>
      </w:pPr>
    </w:p>
    <w:p w14:paraId="23CB5B45" w14:textId="77777777" w:rsidR="00A03182" w:rsidRDefault="00A76C70">
      <w:pPr>
        <w:rPr>
          <w:color w:val="000000"/>
          <w:szCs w:val="24"/>
        </w:rPr>
      </w:pPr>
      <w:r>
        <w:br w:type="page"/>
      </w:r>
    </w:p>
    <w:p w14:paraId="4B792CE0" w14:textId="1A0B22AC" w:rsidR="00A03182" w:rsidRDefault="00A76C70">
      <w:pPr>
        <w:jc w:val="right"/>
        <w:rPr>
          <w:szCs w:val="24"/>
        </w:rPr>
      </w:pPr>
      <w:r>
        <w:rPr>
          <w:szCs w:val="24"/>
        </w:rPr>
        <w:t>Priedas Nr.</w:t>
      </w:r>
      <w:r w:rsidR="00480FFD">
        <w:rPr>
          <w:szCs w:val="24"/>
        </w:rPr>
        <w:t xml:space="preserve"> </w:t>
      </w:r>
      <w:r>
        <w:rPr>
          <w:szCs w:val="24"/>
        </w:rPr>
        <w:t>4</w:t>
      </w:r>
    </w:p>
    <w:p w14:paraId="02BB59CE" w14:textId="77777777" w:rsidR="00A03182" w:rsidRDefault="00A03182">
      <w:pPr>
        <w:jc w:val="center"/>
        <w:rPr>
          <w:szCs w:val="24"/>
        </w:rPr>
      </w:pPr>
    </w:p>
    <w:p w14:paraId="6870F1CD" w14:textId="77777777" w:rsidR="00A03182" w:rsidRDefault="00A76C70">
      <w:pPr>
        <w:tabs>
          <w:tab w:val="left" w:pos="5668"/>
          <w:tab w:val="left" w:pos="5850"/>
          <w:tab w:val="left" w:pos="6032"/>
        </w:tabs>
        <w:jc w:val="center"/>
        <w:textAlignment w:val="baseline"/>
        <w:rPr>
          <w:rFonts w:ascii="Calibri" w:eastAsia="Calibri" w:hAnsi="Calibri"/>
          <w:sz w:val="22"/>
          <w:szCs w:val="22"/>
        </w:rPr>
      </w:pPr>
      <w:r>
        <w:rPr>
          <w:rFonts w:eastAsia="Calibri"/>
          <w:b/>
          <w:bCs/>
          <w:i/>
          <w:iCs/>
          <w:sz w:val="22"/>
          <w:szCs w:val="22"/>
        </w:rPr>
        <w:t>PREKIŲ</w:t>
      </w:r>
      <w:r>
        <w:rPr>
          <w:rFonts w:eastAsia="Calibri"/>
          <w:b/>
          <w:bCs/>
          <w:iCs/>
          <w:sz w:val="22"/>
          <w:szCs w:val="22"/>
        </w:rPr>
        <w:t xml:space="preserve"> </w:t>
      </w:r>
      <w:r>
        <w:rPr>
          <w:rFonts w:eastAsia="Calibri"/>
          <w:b/>
          <w:bCs/>
          <w:i/>
          <w:iCs/>
          <w:sz w:val="22"/>
          <w:szCs w:val="22"/>
        </w:rPr>
        <w:t>/ PASLAUGŲ</w:t>
      </w:r>
      <w:r>
        <w:rPr>
          <w:rFonts w:eastAsia="Calibri"/>
          <w:b/>
          <w:bCs/>
          <w:iCs/>
          <w:sz w:val="22"/>
          <w:szCs w:val="22"/>
        </w:rPr>
        <w:t xml:space="preserve"> PERDAVIMO–PRIĖMIMO AKTAS Nr.__________</w:t>
      </w:r>
    </w:p>
    <w:p w14:paraId="4FF927A1" w14:textId="77777777" w:rsidR="00A03182" w:rsidRDefault="00A03182">
      <w:pPr>
        <w:ind w:firstLine="567"/>
        <w:jc w:val="center"/>
        <w:textAlignment w:val="baseline"/>
        <w:rPr>
          <w:rFonts w:eastAsia="Calibri"/>
          <w:b/>
          <w:bCs/>
          <w:iCs/>
          <w:sz w:val="22"/>
          <w:szCs w:val="22"/>
        </w:rPr>
      </w:pPr>
    </w:p>
    <w:p w14:paraId="24723A62" w14:textId="77777777" w:rsidR="00A03182" w:rsidRDefault="00A76C70">
      <w:pPr>
        <w:ind w:firstLine="567"/>
        <w:jc w:val="center"/>
        <w:textAlignment w:val="baseline"/>
        <w:rPr>
          <w:rFonts w:ascii="Calibri" w:eastAsia="Calibri" w:hAnsi="Calibri"/>
          <w:sz w:val="22"/>
          <w:szCs w:val="22"/>
        </w:rPr>
      </w:pPr>
      <w:r>
        <w:rPr>
          <w:rFonts w:eastAsia="Calibri"/>
          <w:i/>
          <w:sz w:val="22"/>
          <w:szCs w:val="22"/>
        </w:rPr>
        <w:t xml:space="preserve"> (data)</w:t>
      </w:r>
    </w:p>
    <w:p w14:paraId="4D3694D9" w14:textId="77777777" w:rsidR="00A03182" w:rsidRDefault="00A76C70">
      <w:pPr>
        <w:ind w:firstLine="567"/>
        <w:jc w:val="center"/>
        <w:textAlignment w:val="baseline"/>
        <w:rPr>
          <w:rFonts w:ascii="Calibri" w:eastAsia="Calibri" w:hAnsi="Calibri"/>
          <w:sz w:val="22"/>
          <w:szCs w:val="22"/>
        </w:rPr>
      </w:pPr>
      <w:r>
        <w:rPr>
          <w:rFonts w:eastAsia="Calibri"/>
          <w:bCs/>
          <w:i/>
          <w:iCs/>
          <w:sz w:val="22"/>
          <w:szCs w:val="22"/>
        </w:rPr>
        <w:t>(sudarymo vieta)</w:t>
      </w:r>
    </w:p>
    <w:p w14:paraId="41F91B1A" w14:textId="77777777" w:rsidR="00A03182" w:rsidRDefault="00A03182">
      <w:pPr>
        <w:ind w:firstLine="567"/>
        <w:textAlignment w:val="baseline"/>
        <w:rPr>
          <w:rFonts w:eastAsia="Calibri"/>
          <w:i/>
          <w:sz w:val="22"/>
          <w:szCs w:val="22"/>
        </w:rPr>
      </w:pPr>
    </w:p>
    <w:tbl>
      <w:tblPr>
        <w:tblW w:w="9806" w:type="dxa"/>
        <w:tblInd w:w="109" w:type="dxa"/>
        <w:tblLayout w:type="fixed"/>
        <w:tblCellMar>
          <w:left w:w="100" w:type="dxa"/>
        </w:tblCellMar>
        <w:tblLook w:val="0000" w:firstRow="0" w:lastRow="0" w:firstColumn="0" w:lastColumn="0" w:noHBand="0" w:noVBand="0"/>
      </w:tblPr>
      <w:tblGrid>
        <w:gridCol w:w="9806"/>
      </w:tblGrid>
      <w:tr w:rsidR="00A03182" w14:paraId="4995FAF7" w14:textId="77777777">
        <w:trPr>
          <w:trHeight w:val="344"/>
        </w:trPr>
        <w:tc>
          <w:tcPr>
            <w:tcW w:w="9806" w:type="dxa"/>
            <w:tcBorders>
              <w:top w:val="single" w:sz="6" w:space="0" w:color="000001"/>
              <w:left w:val="single" w:sz="6" w:space="0" w:color="000001"/>
              <w:bottom w:val="single" w:sz="6" w:space="0" w:color="000001"/>
              <w:right w:val="single" w:sz="6" w:space="0" w:color="000001"/>
            </w:tcBorders>
          </w:tcPr>
          <w:p w14:paraId="0C919F39" w14:textId="77777777" w:rsidR="00A03182" w:rsidRDefault="00A76C70">
            <w:pPr>
              <w:widowControl w:val="0"/>
              <w:textAlignment w:val="baseline"/>
              <w:rPr>
                <w:rFonts w:eastAsia="Calibri"/>
                <w:b/>
                <w:sz w:val="22"/>
                <w:szCs w:val="22"/>
              </w:rPr>
            </w:pPr>
            <w:r>
              <w:rPr>
                <w:rFonts w:eastAsia="Calibri"/>
                <w:b/>
                <w:sz w:val="22"/>
                <w:szCs w:val="22"/>
              </w:rPr>
              <w:t>Pirkėjas:</w:t>
            </w:r>
          </w:p>
        </w:tc>
      </w:tr>
      <w:tr w:rsidR="00A03182" w14:paraId="1306F8B1" w14:textId="77777777">
        <w:trPr>
          <w:trHeight w:val="570"/>
        </w:trPr>
        <w:tc>
          <w:tcPr>
            <w:tcW w:w="9806" w:type="dxa"/>
            <w:tcBorders>
              <w:top w:val="single" w:sz="6" w:space="0" w:color="000001"/>
              <w:left w:val="single" w:sz="6" w:space="0" w:color="000001"/>
              <w:bottom w:val="single" w:sz="6" w:space="0" w:color="000001"/>
              <w:right w:val="single" w:sz="6" w:space="0" w:color="000001"/>
            </w:tcBorders>
          </w:tcPr>
          <w:p w14:paraId="19C9A47C" w14:textId="77777777" w:rsidR="00A03182" w:rsidRDefault="00A76C70">
            <w:pPr>
              <w:widowControl w:val="0"/>
              <w:textAlignment w:val="baseline"/>
              <w:rPr>
                <w:rFonts w:eastAsia="Calibri"/>
                <w:b/>
                <w:sz w:val="22"/>
                <w:szCs w:val="22"/>
              </w:rPr>
            </w:pPr>
            <w:r>
              <w:rPr>
                <w:rFonts w:eastAsia="Calibri"/>
                <w:b/>
                <w:sz w:val="22"/>
                <w:szCs w:val="22"/>
              </w:rPr>
              <w:t>Tiekėjas:</w:t>
            </w:r>
          </w:p>
          <w:p w14:paraId="67B7D8D9" w14:textId="77777777" w:rsidR="00A03182" w:rsidRDefault="00A76C70">
            <w:pPr>
              <w:widowControl w:val="0"/>
              <w:jc w:val="both"/>
              <w:textAlignment w:val="baseline"/>
              <w:rPr>
                <w:rFonts w:ascii="Calibri" w:eastAsia="Calibri" w:hAnsi="Calibri"/>
                <w:sz w:val="22"/>
                <w:szCs w:val="22"/>
              </w:rPr>
            </w:pPr>
            <w:r>
              <w:rPr>
                <w:rFonts w:eastAsia="Calibri"/>
                <w:color w:val="000000"/>
                <w:sz w:val="22"/>
                <w:szCs w:val="22"/>
              </w:rPr>
              <w:t xml:space="preserve">(jei tai tiekėjų grupė, nurodyti: </w:t>
            </w:r>
            <w:r>
              <w:rPr>
                <w:rFonts w:eastAsia="Calibri"/>
                <w:i/>
                <w:color w:val="000000"/>
                <w:sz w:val="22"/>
                <w:szCs w:val="22"/>
              </w:rPr>
              <w:t>(jungtinės veiklos sutarties pagrindu veikianti tiekėjų grupė, sudaryta iš: (nurodyti visų ūkio subjektų pavadinimus), atstovaujamas atsakingojo partnerio (nurodyti atsakingojo partnerio pavadinimą)</w:t>
            </w:r>
            <w:r>
              <w:rPr>
                <w:rFonts w:eastAsia="Calibri"/>
                <w:color w:val="000000"/>
                <w:sz w:val="22"/>
                <w:szCs w:val="22"/>
              </w:rPr>
              <w:t xml:space="preserve">  </w:t>
            </w:r>
          </w:p>
        </w:tc>
      </w:tr>
      <w:tr w:rsidR="00A03182" w14:paraId="69E3E048" w14:textId="77777777">
        <w:trPr>
          <w:trHeight w:val="318"/>
        </w:trPr>
        <w:tc>
          <w:tcPr>
            <w:tcW w:w="9806" w:type="dxa"/>
            <w:tcBorders>
              <w:top w:val="single" w:sz="6" w:space="0" w:color="000001"/>
              <w:left w:val="single" w:sz="6" w:space="0" w:color="000001"/>
              <w:bottom w:val="single" w:sz="6" w:space="0" w:color="000001"/>
              <w:right w:val="single" w:sz="6" w:space="0" w:color="000001"/>
            </w:tcBorders>
          </w:tcPr>
          <w:p w14:paraId="0D7F5B72" w14:textId="77777777" w:rsidR="00A03182" w:rsidRDefault="00A76C70">
            <w:pPr>
              <w:widowControl w:val="0"/>
              <w:textAlignment w:val="baseline"/>
              <w:rPr>
                <w:rFonts w:ascii="Calibri" w:eastAsia="Calibri" w:hAnsi="Calibri"/>
                <w:sz w:val="22"/>
                <w:szCs w:val="22"/>
              </w:rPr>
            </w:pPr>
            <w:r>
              <w:rPr>
                <w:rFonts w:eastAsia="Calibri"/>
                <w:b/>
                <w:color w:val="000000"/>
                <w:sz w:val="22"/>
                <w:szCs w:val="22"/>
              </w:rPr>
              <w:t>Sutarties Nr.:</w:t>
            </w:r>
          </w:p>
        </w:tc>
      </w:tr>
      <w:tr w:rsidR="00A03182" w14:paraId="7606B6A4" w14:textId="77777777">
        <w:trPr>
          <w:trHeight w:val="382"/>
        </w:trPr>
        <w:tc>
          <w:tcPr>
            <w:tcW w:w="9806" w:type="dxa"/>
            <w:tcBorders>
              <w:top w:val="single" w:sz="6" w:space="0" w:color="000001"/>
              <w:left w:val="single" w:sz="6" w:space="0" w:color="000001"/>
              <w:bottom w:val="single" w:sz="6" w:space="0" w:color="000001"/>
              <w:right w:val="single" w:sz="6" w:space="0" w:color="000001"/>
            </w:tcBorders>
          </w:tcPr>
          <w:p w14:paraId="66200903" w14:textId="77777777" w:rsidR="00A03182" w:rsidRDefault="00A76C70">
            <w:pPr>
              <w:widowControl w:val="0"/>
              <w:textAlignment w:val="baseline"/>
              <w:rPr>
                <w:rFonts w:ascii="Calibri" w:eastAsia="Calibri" w:hAnsi="Calibri"/>
                <w:sz w:val="22"/>
                <w:szCs w:val="22"/>
              </w:rPr>
            </w:pPr>
            <w:r>
              <w:rPr>
                <w:rFonts w:eastAsia="Calibri"/>
                <w:b/>
                <w:color w:val="000000"/>
                <w:sz w:val="22"/>
                <w:szCs w:val="22"/>
              </w:rPr>
              <w:t>Sutarties pavadinimas:</w:t>
            </w:r>
          </w:p>
        </w:tc>
      </w:tr>
    </w:tbl>
    <w:p w14:paraId="7A99A9C3" w14:textId="77777777" w:rsidR="00A03182" w:rsidRDefault="00A03182">
      <w:pPr>
        <w:tabs>
          <w:tab w:val="left" w:pos="993"/>
        </w:tabs>
        <w:ind w:firstLine="567"/>
        <w:jc w:val="both"/>
        <w:textAlignment w:val="baseline"/>
        <w:rPr>
          <w:b/>
          <w:sz w:val="22"/>
          <w:szCs w:val="22"/>
        </w:rPr>
      </w:pPr>
    </w:p>
    <w:p w14:paraId="7412852A" w14:textId="77777777" w:rsidR="00A03182" w:rsidRPr="00BD04DD" w:rsidRDefault="00A76C70">
      <w:pPr>
        <w:tabs>
          <w:tab w:val="left" w:pos="993"/>
        </w:tabs>
        <w:ind w:firstLine="567"/>
        <w:jc w:val="both"/>
        <w:textAlignment w:val="baseline"/>
        <w:rPr>
          <w:sz w:val="22"/>
          <w:szCs w:val="22"/>
        </w:rPr>
      </w:pPr>
      <w:r>
        <w:rPr>
          <w:b/>
          <w:sz w:val="22"/>
          <w:szCs w:val="22"/>
        </w:rPr>
        <w:t>Tiekėjas</w:t>
      </w:r>
      <w:r>
        <w:rPr>
          <w:sz w:val="22"/>
          <w:szCs w:val="22"/>
        </w:rPr>
        <w:t xml:space="preserve"> šiuo Prekių / Paslaugų perdavimo–priėmimo aktu patvirtina, kad jis pristatė </w:t>
      </w:r>
      <w:r>
        <w:rPr>
          <w:i/>
          <w:color w:val="FF0000"/>
          <w:sz w:val="22"/>
          <w:szCs w:val="22"/>
        </w:rPr>
        <w:t>(įrašoma prekių pristatymo data)</w:t>
      </w:r>
      <w:r>
        <w:rPr>
          <w:sz w:val="22"/>
          <w:szCs w:val="22"/>
        </w:rPr>
        <w:t xml:space="preserve"> ir Pirkėjui perduoda šias Prekes / Paslaugos: ________________________________________</w:t>
      </w:r>
    </w:p>
    <w:p w14:paraId="058B88AF" w14:textId="77777777" w:rsidR="00A03182" w:rsidRDefault="00A76C70">
      <w:pPr>
        <w:tabs>
          <w:tab w:val="left" w:pos="993"/>
        </w:tabs>
        <w:jc w:val="both"/>
        <w:textAlignment w:val="baseline"/>
        <w:rPr>
          <w:rFonts w:eastAsia="Calibri"/>
          <w:sz w:val="22"/>
          <w:szCs w:val="22"/>
        </w:rPr>
      </w:pPr>
      <w:r>
        <w:rPr>
          <w:rFonts w:eastAsia="Calibri"/>
          <w:sz w:val="22"/>
          <w:szCs w:val="22"/>
        </w:rPr>
        <w:t>______________________________________________________________, nurodytas Sutartyje.</w:t>
      </w:r>
    </w:p>
    <w:p w14:paraId="55074EC1" w14:textId="77777777" w:rsidR="00A03182" w:rsidRPr="00BD04DD" w:rsidRDefault="00A76C70">
      <w:pPr>
        <w:tabs>
          <w:tab w:val="left" w:pos="993"/>
        </w:tabs>
        <w:ind w:firstLine="567"/>
        <w:jc w:val="both"/>
        <w:textAlignment w:val="baseline"/>
        <w:rPr>
          <w:sz w:val="22"/>
          <w:szCs w:val="22"/>
        </w:rPr>
      </w:pPr>
      <w:r>
        <w:rPr>
          <w:b/>
          <w:sz w:val="22"/>
          <w:szCs w:val="22"/>
        </w:rPr>
        <w:t>Pirkėjas:</w:t>
      </w:r>
    </w:p>
    <w:p w14:paraId="14653043" w14:textId="77777777" w:rsidR="00A03182" w:rsidRPr="00BD04DD" w:rsidRDefault="00A76C70">
      <w:pPr>
        <w:tabs>
          <w:tab w:val="left" w:pos="993"/>
        </w:tabs>
        <w:ind w:firstLine="567"/>
        <w:jc w:val="both"/>
        <w:textAlignment w:val="baseline"/>
        <w:rPr>
          <w:sz w:val="22"/>
          <w:szCs w:val="22"/>
        </w:rPr>
      </w:pPr>
      <w:bookmarkStart w:id="1" w:name="__Fieldmark__1450_640946939"/>
      <w:bookmarkEnd w:id="1"/>
      <w:r>
        <w:rPr>
          <w:sz w:val="22"/>
          <w:szCs w:val="22"/>
        </w:rPr>
        <w:t xml:space="preserve"> Priima ir patvirtina, kad: visos Prekės / Paslaugos pristatytos/ suteiktos laiku ir atitinka Sutartyje ir jos prieduose nustatytus reikalavimus; yra pateikti visi reikalingi dokumentai (</w:t>
      </w:r>
      <w:r>
        <w:rPr>
          <w:i/>
          <w:sz w:val="22"/>
          <w:szCs w:val="22"/>
        </w:rPr>
        <w:t>sertifikatai, naudojimo ir priežiūros instrukcijos, kt.</w:t>
      </w:r>
      <w:r>
        <w:rPr>
          <w:sz w:val="22"/>
          <w:szCs w:val="22"/>
        </w:rPr>
        <w:t xml:space="preserve">),  </w:t>
      </w:r>
      <w:r>
        <w:rPr>
          <w:i/>
          <w:sz w:val="22"/>
          <w:szCs w:val="22"/>
        </w:rPr>
        <w:t>jei tokie dokumentai turėjo būti pateikti tarpinio Prekių/ Paslaugų perdavimo–priėmimo momentu.</w:t>
      </w:r>
      <w:r>
        <w:rPr>
          <w:sz w:val="22"/>
          <w:szCs w:val="22"/>
        </w:rPr>
        <w:t xml:space="preserve"> </w:t>
      </w:r>
      <w:r>
        <w:rPr>
          <w:i/>
          <w:sz w:val="22"/>
          <w:szCs w:val="22"/>
        </w:rPr>
        <w:t>Laikantis Sutarties nuostatų, buvo pateikti garantiniai pažymėjimai (pasai</w:t>
      </w:r>
      <w:r>
        <w:rPr>
          <w:sz w:val="22"/>
          <w:szCs w:val="22"/>
        </w:rPr>
        <w:t>).</w:t>
      </w:r>
    </w:p>
    <w:p w14:paraId="08F92E45" w14:textId="77777777" w:rsidR="00A03182" w:rsidRPr="00BD04DD" w:rsidRDefault="00A76C70">
      <w:pPr>
        <w:tabs>
          <w:tab w:val="left" w:pos="993"/>
        </w:tabs>
        <w:ind w:firstLine="567"/>
        <w:jc w:val="both"/>
        <w:textAlignment w:val="baseline"/>
        <w:rPr>
          <w:sz w:val="22"/>
          <w:szCs w:val="22"/>
        </w:rPr>
      </w:pPr>
      <w:r>
        <w:rPr>
          <w:sz w:val="22"/>
          <w:szCs w:val="22"/>
        </w:rPr>
        <w:t xml:space="preserve">Prekės / Paslaugos buvo pristatytos </w:t>
      </w:r>
      <w:r>
        <w:rPr>
          <w:i/>
          <w:sz w:val="22"/>
          <w:szCs w:val="22"/>
        </w:rPr>
        <w:t>ir kiti Tiekėjo įsipareigojimai</w:t>
      </w:r>
      <w:r>
        <w:rPr>
          <w:sz w:val="22"/>
          <w:szCs w:val="22"/>
        </w:rPr>
        <w:t xml:space="preserve"> </w:t>
      </w:r>
      <w:r>
        <w:rPr>
          <w:i/>
          <w:sz w:val="22"/>
          <w:szCs w:val="22"/>
        </w:rPr>
        <w:t xml:space="preserve">įvykdyti </w:t>
      </w:r>
      <w:r>
        <w:rPr>
          <w:sz w:val="22"/>
          <w:szCs w:val="22"/>
        </w:rPr>
        <w:t>praleidus Sutartyje nustatytą terminą:</w:t>
      </w:r>
      <w:r>
        <w:rPr>
          <w:i/>
          <w:sz w:val="22"/>
          <w:szCs w:val="22"/>
        </w:rPr>
        <w:t xml:space="preserve"> _______________________________________________________________________</w:t>
      </w:r>
    </w:p>
    <w:p w14:paraId="5A70BBD2" w14:textId="77777777" w:rsidR="00A03182" w:rsidRPr="00BD04DD" w:rsidRDefault="00A76C70">
      <w:pPr>
        <w:tabs>
          <w:tab w:val="left" w:pos="567"/>
        </w:tabs>
        <w:ind w:firstLine="567"/>
        <w:textAlignment w:val="baseline"/>
        <w:rPr>
          <w:sz w:val="22"/>
          <w:szCs w:val="22"/>
        </w:rPr>
      </w:pPr>
      <w:bookmarkStart w:id="2" w:name="__Fieldmark__1477_640946939"/>
      <w:bookmarkEnd w:id="2"/>
      <w:r>
        <w:rPr>
          <w:sz w:val="22"/>
          <w:szCs w:val="22"/>
        </w:rPr>
        <w:t xml:space="preserve">Nepriima </w:t>
      </w:r>
      <w:r>
        <w:rPr>
          <w:color w:val="FF0000"/>
          <w:sz w:val="22"/>
          <w:szCs w:val="22"/>
        </w:rPr>
        <w:t xml:space="preserve">visų ar dalies Prekių/ Paslaugų </w:t>
      </w:r>
      <w:r>
        <w:rPr>
          <w:sz w:val="22"/>
          <w:szCs w:val="22"/>
        </w:rPr>
        <w:t xml:space="preserve">dėl šių perdavimo–priėmimo metu nustatytų Prekių / Palsaugų trūkumų (neatitikimų): </w:t>
      </w:r>
      <w:r>
        <w:rPr>
          <w:i/>
          <w:color w:val="FF0000"/>
          <w:sz w:val="22"/>
          <w:szCs w:val="22"/>
        </w:rPr>
        <w:t>(jei nepriimama dalis prekių, nurodoma kurios)</w:t>
      </w:r>
      <w:r>
        <w:rPr>
          <w:i/>
          <w:color w:val="000000"/>
          <w:sz w:val="22"/>
          <w:szCs w:val="22"/>
        </w:rPr>
        <w:t xml:space="preserve"> _____________________________</w:t>
      </w:r>
    </w:p>
    <w:p w14:paraId="31E24E51" w14:textId="77777777" w:rsidR="00A03182" w:rsidRDefault="00A76C70">
      <w:pPr>
        <w:tabs>
          <w:tab w:val="left" w:pos="993"/>
        </w:tabs>
        <w:jc w:val="both"/>
        <w:textAlignment w:val="baseline"/>
        <w:rPr>
          <w:sz w:val="22"/>
          <w:szCs w:val="22"/>
        </w:rPr>
      </w:pPr>
      <w:r>
        <w:rPr>
          <w:sz w:val="22"/>
          <w:szCs w:val="22"/>
        </w:rPr>
        <w:t>_______________________________________________________________________________</w:t>
      </w:r>
    </w:p>
    <w:p w14:paraId="51E349E6" w14:textId="77777777" w:rsidR="00A03182" w:rsidRDefault="00A76C70">
      <w:pPr>
        <w:ind w:firstLine="567"/>
        <w:jc w:val="center"/>
        <w:textAlignment w:val="baseline"/>
        <w:rPr>
          <w:rFonts w:ascii="Calibri" w:eastAsia="Calibri" w:hAnsi="Calibri"/>
          <w:sz w:val="22"/>
          <w:szCs w:val="22"/>
        </w:rPr>
      </w:pPr>
      <w:r>
        <w:rPr>
          <w:rFonts w:eastAsia="Calibri"/>
          <w:i/>
          <w:sz w:val="22"/>
          <w:szCs w:val="22"/>
        </w:rPr>
        <w:t>(jeigu visi trūkumai netelpa šiame akte, jie pateikiami atskirame dokumente (priede), kuris bus laikomas sudedamąja šio akto dalimi)</w:t>
      </w:r>
    </w:p>
    <w:p w14:paraId="1796D98B" w14:textId="77777777" w:rsidR="00A03182" w:rsidRDefault="00A76C70">
      <w:pPr>
        <w:ind w:firstLine="567"/>
        <w:jc w:val="both"/>
        <w:textAlignment w:val="baseline"/>
        <w:rPr>
          <w:rFonts w:ascii="Calibri" w:eastAsia="Calibri" w:hAnsi="Calibri"/>
          <w:sz w:val="22"/>
          <w:szCs w:val="22"/>
        </w:rPr>
      </w:pPr>
      <w:r>
        <w:rPr>
          <w:rFonts w:eastAsia="Calibri"/>
          <w:bCs/>
          <w:iCs/>
          <w:sz w:val="22"/>
          <w:szCs w:val="22"/>
        </w:rPr>
        <w:t xml:space="preserve">Tiekėjas įpareigojamas </w:t>
      </w:r>
      <w:r>
        <w:rPr>
          <w:rFonts w:eastAsia="Calibri"/>
          <w:bCs/>
          <w:i/>
          <w:iCs/>
          <w:sz w:val="22"/>
          <w:szCs w:val="22"/>
        </w:rPr>
        <w:t>iki (per)</w:t>
      </w:r>
      <w:r>
        <w:rPr>
          <w:rFonts w:eastAsia="Calibri"/>
          <w:bCs/>
          <w:iCs/>
          <w:sz w:val="22"/>
          <w:szCs w:val="22"/>
        </w:rPr>
        <w:t xml:space="preserve"> _______________________________ darbo dienas pašalinti visus šiame akte ir jo prieduose nurodytus trūkumus/neatitikimus.</w:t>
      </w:r>
    </w:p>
    <w:p w14:paraId="11246CEF" w14:textId="77777777" w:rsidR="00A03182" w:rsidRDefault="00A76C70">
      <w:pPr>
        <w:ind w:firstLine="567"/>
        <w:jc w:val="both"/>
        <w:textAlignment w:val="baseline"/>
        <w:rPr>
          <w:rFonts w:ascii="Calibri" w:eastAsia="Calibri" w:hAnsi="Calibri"/>
          <w:sz w:val="22"/>
          <w:szCs w:val="22"/>
        </w:rPr>
      </w:pPr>
      <w:r>
        <w:rPr>
          <w:rFonts w:eastAsia="Calibri"/>
          <w:bCs/>
          <w:iCs/>
          <w:sz w:val="22"/>
          <w:szCs w:val="22"/>
        </w:rPr>
        <w:t xml:space="preserve">Tiekėjas įpareigojamas </w:t>
      </w:r>
      <w:r>
        <w:rPr>
          <w:rFonts w:eastAsia="Calibri"/>
          <w:bCs/>
          <w:i/>
          <w:iCs/>
          <w:sz w:val="22"/>
          <w:szCs w:val="22"/>
        </w:rPr>
        <w:t>iki (per)</w:t>
      </w:r>
      <w:r>
        <w:rPr>
          <w:rFonts w:eastAsia="Calibri"/>
          <w:bCs/>
          <w:iCs/>
          <w:sz w:val="22"/>
          <w:szCs w:val="22"/>
        </w:rPr>
        <w:t xml:space="preserve"> __________________________________ savo sąskaita ir priemonėmis atsiimti Sutarties reikalavimų neatitinkančias Prekes.</w:t>
      </w:r>
    </w:p>
    <w:p w14:paraId="3D73D295" w14:textId="77777777" w:rsidR="00A03182" w:rsidRDefault="00A76C70">
      <w:pPr>
        <w:ind w:firstLine="567"/>
        <w:jc w:val="both"/>
        <w:textAlignment w:val="baseline"/>
        <w:rPr>
          <w:rFonts w:ascii="Calibri" w:eastAsia="Calibri" w:hAnsi="Calibri"/>
          <w:sz w:val="22"/>
          <w:szCs w:val="22"/>
        </w:rPr>
      </w:pPr>
      <w:r>
        <w:rPr>
          <w:rFonts w:eastAsia="Calibri"/>
          <w:bCs/>
          <w:iCs/>
          <w:sz w:val="22"/>
          <w:szCs w:val="22"/>
        </w:rPr>
        <w:t>Šis aktas pasirašytas dviem vienodą teisinę galią turinčiais egzemplioriais, po vieną kiekvienai Šaliai.</w:t>
      </w:r>
    </w:p>
    <w:p w14:paraId="1F627C17" w14:textId="77777777" w:rsidR="00A03182" w:rsidRDefault="00A03182">
      <w:pPr>
        <w:ind w:firstLine="567"/>
        <w:textAlignment w:val="baseline"/>
        <w:rPr>
          <w:rFonts w:eastAsia="Calibri"/>
          <w:color w:val="000000"/>
          <w:sz w:val="22"/>
          <w:szCs w:val="22"/>
        </w:rPr>
      </w:pPr>
    </w:p>
    <w:tbl>
      <w:tblPr>
        <w:tblW w:w="9527" w:type="dxa"/>
        <w:tblInd w:w="121" w:type="dxa"/>
        <w:tblLayout w:type="fixed"/>
        <w:tblCellMar>
          <w:left w:w="107" w:type="dxa"/>
        </w:tblCellMar>
        <w:tblLook w:val="0000" w:firstRow="0" w:lastRow="0" w:firstColumn="0" w:lastColumn="0" w:noHBand="0" w:noVBand="0"/>
      </w:tblPr>
      <w:tblGrid>
        <w:gridCol w:w="4821"/>
        <w:gridCol w:w="4706"/>
      </w:tblGrid>
      <w:tr w:rsidR="00A03182" w14:paraId="17A08E99" w14:textId="77777777">
        <w:trPr>
          <w:trHeight w:val="270"/>
        </w:trPr>
        <w:tc>
          <w:tcPr>
            <w:tcW w:w="4820" w:type="dxa"/>
            <w:tcBorders>
              <w:top w:val="single" w:sz="6" w:space="0" w:color="000001"/>
              <w:left w:val="single" w:sz="6" w:space="0" w:color="000001"/>
              <w:right w:val="single" w:sz="6" w:space="0" w:color="000001"/>
            </w:tcBorders>
          </w:tcPr>
          <w:p w14:paraId="203F4FA8" w14:textId="77777777" w:rsidR="00A03182" w:rsidRDefault="00A76C70">
            <w:pPr>
              <w:widowControl w:val="0"/>
              <w:textAlignment w:val="baseline"/>
              <w:rPr>
                <w:rFonts w:eastAsia="Calibri"/>
                <w:color w:val="000000"/>
                <w:sz w:val="22"/>
                <w:szCs w:val="22"/>
              </w:rPr>
            </w:pPr>
            <w:r>
              <w:rPr>
                <w:rFonts w:eastAsia="Calibri"/>
                <w:color w:val="000000"/>
                <w:sz w:val="22"/>
                <w:szCs w:val="22"/>
              </w:rPr>
              <w:t>Perdavė</w:t>
            </w:r>
          </w:p>
        </w:tc>
        <w:tc>
          <w:tcPr>
            <w:tcW w:w="4706" w:type="dxa"/>
            <w:tcBorders>
              <w:top w:val="single" w:sz="6" w:space="0" w:color="000001"/>
              <w:left w:val="single" w:sz="6" w:space="0" w:color="000001"/>
              <w:right w:val="single" w:sz="6" w:space="0" w:color="000001"/>
            </w:tcBorders>
          </w:tcPr>
          <w:p w14:paraId="37DF9694" w14:textId="77777777" w:rsidR="00A03182" w:rsidRDefault="00A76C70">
            <w:pPr>
              <w:widowControl w:val="0"/>
              <w:textAlignment w:val="baseline"/>
              <w:rPr>
                <w:rFonts w:eastAsia="Calibri"/>
                <w:color w:val="000000"/>
                <w:sz w:val="22"/>
                <w:szCs w:val="22"/>
              </w:rPr>
            </w:pPr>
            <w:r>
              <w:rPr>
                <w:rFonts w:eastAsia="Calibri"/>
                <w:color w:val="000000"/>
                <w:sz w:val="22"/>
                <w:szCs w:val="22"/>
              </w:rPr>
              <w:t>Priėmė</w:t>
            </w:r>
          </w:p>
        </w:tc>
      </w:tr>
      <w:tr w:rsidR="00A03182" w14:paraId="233787F6" w14:textId="77777777">
        <w:trPr>
          <w:trHeight w:val="375"/>
        </w:trPr>
        <w:tc>
          <w:tcPr>
            <w:tcW w:w="4820" w:type="dxa"/>
            <w:tcBorders>
              <w:left w:val="single" w:sz="6" w:space="0" w:color="000001"/>
              <w:bottom w:val="single" w:sz="6" w:space="0" w:color="000001"/>
              <w:right w:val="single" w:sz="6" w:space="0" w:color="000001"/>
            </w:tcBorders>
            <w:vAlign w:val="center"/>
          </w:tcPr>
          <w:p w14:paraId="058B4D77" w14:textId="77777777" w:rsidR="00A03182" w:rsidRDefault="00A76C70">
            <w:pPr>
              <w:widowControl w:val="0"/>
              <w:textAlignment w:val="baseline"/>
              <w:rPr>
                <w:rFonts w:eastAsia="Calibri"/>
                <w:color w:val="000000"/>
                <w:sz w:val="22"/>
                <w:szCs w:val="22"/>
              </w:rPr>
            </w:pPr>
            <w:r>
              <w:rPr>
                <w:rFonts w:eastAsia="Calibri"/>
                <w:color w:val="000000"/>
                <w:sz w:val="22"/>
                <w:szCs w:val="22"/>
              </w:rPr>
              <w:t>Tiekėjo atstovas</w:t>
            </w:r>
          </w:p>
        </w:tc>
        <w:tc>
          <w:tcPr>
            <w:tcW w:w="4706" w:type="dxa"/>
            <w:tcBorders>
              <w:left w:val="single" w:sz="6" w:space="0" w:color="000001"/>
              <w:bottom w:val="single" w:sz="6" w:space="0" w:color="000001"/>
              <w:right w:val="single" w:sz="6" w:space="0" w:color="000001"/>
            </w:tcBorders>
            <w:vAlign w:val="center"/>
          </w:tcPr>
          <w:p w14:paraId="4C278574" w14:textId="77777777" w:rsidR="00A03182" w:rsidRDefault="00A76C70">
            <w:pPr>
              <w:widowControl w:val="0"/>
              <w:textAlignment w:val="baseline"/>
              <w:rPr>
                <w:rFonts w:eastAsia="Calibri"/>
                <w:color w:val="000000"/>
                <w:sz w:val="22"/>
                <w:szCs w:val="22"/>
              </w:rPr>
            </w:pPr>
            <w:r>
              <w:rPr>
                <w:rFonts w:eastAsia="Calibri"/>
                <w:color w:val="000000"/>
                <w:sz w:val="22"/>
                <w:szCs w:val="22"/>
              </w:rPr>
              <w:t>Pirkėjo atstovas</w:t>
            </w:r>
          </w:p>
        </w:tc>
      </w:tr>
      <w:tr w:rsidR="00A03182" w14:paraId="064F16EC" w14:textId="77777777">
        <w:trPr>
          <w:trHeight w:val="285"/>
        </w:trPr>
        <w:tc>
          <w:tcPr>
            <w:tcW w:w="4820" w:type="dxa"/>
            <w:tcBorders>
              <w:top w:val="single" w:sz="6" w:space="0" w:color="000001"/>
              <w:left w:val="single" w:sz="6" w:space="0" w:color="000001"/>
              <w:right w:val="single" w:sz="6" w:space="0" w:color="000001"/>
            </w:tcBorders>
          </w:tcPr>
          <w:p w14:paraId="2467B386" w14:textId="77777777" w:rsidR="00A03182" w:rsidRDefault="00A76C70">
            <w:pPr>
              <w:widowControl w:val="0"/>
              <w:textAlignment w:val="baseline"/>
              <w:rPr>
                <w:rFonts w:eastAsia="Calibri"/>
                <w:color w:val="000000"/>
                <w:sz w:val="22"/>
                <w:szCs w:val="22"/>
              </w:rPr>
            </w:pPr>
            <w:r>
              <w:rPr>
                <w:rFonts w:eastAsia="Calibri"/>
                <w:color w:val="000000"/>
                <w:sz w:val="22"/>
                <w:szCs w:val="22"/>
              </w:rPr>
              <w:t>(Data)</w:t>
            </w:r>
          </w:p>
        </w:tc>
        <w:tc>
          <w:tcPr>
            <w:tcW w:w="4706" w:type="dxa"/>
            <w:tcBorders>
              <w:top w:val="single" w:sz="6" w:space="0" w:color="000001"/>
              <w:left w:val="single" w:sz="6" w:space="0" w:color="000001"/>
              <w:right w:val="single" w:sz="6" w:space="0" w:color="000001"/>
            </w:tcBorders>
          </w:tcPr>
          <w:p w14:paraId="395ED646" w14:textId="77777777" w:rsidR="00A03182" w:rsidRDefault="00A76C70">
            <w:pPr>
              <w:widowControl w:val="0"/>
              <w:textAlignment w:val="baseline"/>
              <w:rPr>
                <w:rFonts w:eastAsia="Calibri"/>
                <w:color w:val="000000"/>
                <w:sz w:val="22"/>
                <w:szCs w:val="22"/>
              </w:rPr>
            </w:pPr>
            <w:r>
              <w:rPr>
                <w:rFonts w:eastAsia="Calibri"/>
                <w:color w:val="000000"/>
                <w:sz w:val="22"/>
                <w:szCs w:val="22"/>
              </w:rPr>
              <w:t>(Data)</w:t>
            </w:r>
          </w:p>
        </w:tc>
      </w:tr>
      <w:tr w:rsidR="00A03182" w14:paraId="4AC47269" w14:textId="77777777">
        <w:trPr>
          <w:trHeight w:val="285"/>
        </w:trPr>
        <w:tc>
          <w:tcPr>
            <w:tcW w:w="4820" w:type="dxa"/>
            <w:tcBorders>
              <w:left w:val="single" w:sz="6" w:space="0" w:color="000001"/>
              <w:right w:val="single" w:sz="6" w:space="0" w:color="000001"/>
            </w:tcBorders>
          </w:tcPr>
          <w:p w14:paraId="232F06E5" w14:textId="77777777" w:rsidR="00A03182" w:rsidRDefault="00A76C70">
            <w:pPr>
              <w:widowControl w:val="0"/>
              <w:textAlignment w:val="baseline"/>
              <w:rPr>
                <w:rFonts w:eastAsia="Calibri"/>
                <w:color w:val="000000"/>
                <w:sz w:val="22"/>
                <w:szCs w:val="22"/>
              </w:rPr>
            </w:pPr>
            <w:r>
              <w:rPr>
                <w:rFonts w:eastAsia="Calibri"/>
                <w:color w:val="000000"/>
                <w:sz w:val="22"/>
                <w:szCs w:val="22"/>
              </w:rPr>
              <w:t>(Parašas)</w:t>
            </w:r>
          </w:p>
        </w:tc>
        <w:tc>
          <w:tcPr>
            <w:tcW w:w="4706" w:type="dxa"/>
            <w:tcBorders>
              <w:left w:val="single" w:sz="6" w:space="0" w:color="000001"/>
              <w:right w:val="single" w:sz="6" w:space="0" w:color="000001"/>
            </w:tcBorders>
          </w:tcPr>
          <w:p w14:paraId="5E284AA5" w14:textId="77777777" w:rsidR="00A03182" w:rsidRDefault="00A76C70">
            <w:pPr>
              <w:widowControl w:val="0"/>
              <w:textAlignment w:val="baseline"/>
              <w:rPr>
                <w:rFonts w:eastAsia="Calibri"/>
                <w:color w:val="000000"/>
                <w:sz w:val="22"/>
                <w:szCs w:val="22"/>
              </w:rPr>
            </w:pPr>
            <w:r>
              <w:rPr>
                <w:rFonts w:eastAsia="Calibri"/>
                <w:color w:val="000000"/>
                <w:sz w:val="22"/>
                <w:szCs w:val="22"/>
              </w:rPr>
              <w:t>(Parašas)</w:t>
            </w:r>
          </w:p>
        </w:tc>
      </w:tr>
      <w:tr w:rsidR="00A03182" w14:paraId="2775AF62" w14:textId="77777777">
        <w:trPr>
          <w:trHeight w:val="310"/>
        </w:trPr>
        <w:tc>
          <w:tcPr>
            <w:tcW w:w="4820" w:type="dxa"/>
            <w:tcBorders>
              <w:left w:val="single" w:sz="6" w:space="0" w:color="000001"/>
              <w:bottom w:val="single" w:sz="6" w:space="0" w:color="000001"/>
              <w:right w:val="single" w:sz="6" w:space="0" w:color="000001"/>
            </w:tcBorders>
          </w:tcPr>
          <w:p w14:paraId="6D65F125" w14:textId="77777777" w:rsidR="00A03182" w:rsidRDefault="00A76C70">
            <w:pPr>
              <w:widowControl w:val="0"/>
              <w:textAlignment w:val="baseline"/>
              <w:rPr>
                <w:rFonts w:ascii="Calibri" w:eastAsia="Calibri" w:hAnsi="Calibri"/>
                <w:sz w:val="22"/>
                <w:szCs w:val="22"/>
              </w:rPr>
            </w:pPr>
            <w:r>
              <w:rPr>
                <w:rFonts w:eastAsia="Calibri"/>
                <w:color w:val="000000"/>
                <w:sz w:val="22"/>
                <w:szCs w:val="22"/>
              </w:rPr>
              <w:t>(Pareigos, vardas, pavardė)</w:t>
            </w:r>
          </w:p>
        </w:tc>
        <w:tc>
          <w:tcPr>
            <w:tcW w:w="4706" w:type="dxa"/>
            <w:tcBorders>
              <w:left w:val="single" w:sz="6" w:space="0" w:color="000001"/>
              <w:bottom w:val="single" w:sz="6" w:space="0" w:color="000001"/>
              <w:right w:val="single" w:sz="6" w:space="0" w:color="000001"/>
            </w:tcBorders>
          </w:tcPr>
          <w:p w14:paraId="7AE111D2" w14:textId="77777777" w:rsidR="00A03182" w:rsidRDefault="00A76C70">
            <w:pPr>
              <w:widowControl w:val="0"/>
              <w:textAlignment w:val="baseline"/>
              <w:rPr>
                <w:rFonts w:ascii="Calibri" w:eastAsia="Calibri" w:hAnsi="Calibri"/>
                <w:sz w:val="22"/>
                <w:szCs w:val="22"/>
              </w:rPr>
            </w:pPr>
            <w:r>
              <w:rPr>
                <w:rFonts w:eastAsia="Calibri"/>
                <w:color w:val="000000"/>
                <w:sz w:val="22"/>
                <w:szCs w:val="22"/>
              </w:rPr>
              <w:t>(Pareigos, vardas, pavardė)</w:t>
            </w:r>
          </w:p>
        </w:tc>
      </w:tr>
      <w:bookmarkEnd w:id="0"/>
    </w:tbl>
    <w:p w14:paraId="68D61372" w14:textId="77777777" w:rsidR="00A03182" w:rsidRDefault="00A03182">
      <w:pPr>
        <w:rPr>
          <w:sz w:val="22"/>
          <w:szCs w:val="22"/>
        </w:rPr>
      </w:pPr>
    </w:p>
    <w:sectPr w:rsidR="00A03182">
      <w:headerReference w:type="even" r:id="rId13"/>
      <w:headerReference w:type="default" r:id="rId14"/>
      <w:footerReference w:type="even" r:id="rId15"/>
      <w:footerReference w:type="default" r:id="rId16"/>
      <w:headerReference w:type="first" r:id="rId17"/>
      <w:footerReference w:type="first" r:id="rId18"/>
      <w:pgSz w:w="12240" w:h="15840"/>
      <w:pgMar w:top="1559" w:right="567" w:bottom="1797" w:left="1701"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47ECC" w14:textId="77777777" w:rsidR="00A5207A" w:rsidRDefault="00A5207A">
      <w:r>
        <w:separator/>
      </w:r>
    </w:p>
  </w:endnote>
  <w:endnote w:type="continuationSeparator" w:id="0">
    <w:p w14:paraId="50DCF75C" w14:textId="77777777" w:rsidR="00A5207A" w:rsidRDefault="00A5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68312" w14:textId="77777777" w:rsidR="009A11E9" w:rsidRDefault="009A11E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D0341" w14:textId="77777777" w:rsidR="009A11E9" w:rsidRDefault="009A11E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2DDEE" w14:textId="77777777" w:rsidR="009A11E9" w:rsidRDefault="009A11E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E3088" w14:textId="77777777" w:rsidR="00A5207A" w:rsidRDefault="00A5207A">
      <w:pPr>
        <w:rPr>
          <w:sz w:val="12"/>
        </w:rPr>
      </w:pPr>
      <w:r>
        <w:separator/>
      </w:r>
    </w:p>
  </w:footnote>
  <w:footnote w:type="continuationSeparator" w:id="0">
    <w:p w14:paraId="345D287D" w14:textId="77777777" w:rsidR="00A5207A" w:rsidRDefault="00A5207A">
      <w:pPr>
        <w:rPr>
          <w:sz w:val="12"/>
        </w:rPr>
      </w:pPr>
      <w:r>
        <w:continuationSeparator/>
      </w:r>
    </w:p>
  </w:footnote>
  <w:footnote w:id="1">
    <w:p w14:paraId="3AF058CD" w14:textId="77777777" w:rsidR="00E036C4" w:rsidRDefault="00E036C4" w:rsidP="00E036C4">
      <w:pPr>
        <w:pStyle w:val="FootnoteText"/>
        <w:widowControl w:val="0"/>
      </w:pPr>
      <w:r>
        <w:rPr>
          <w:rStyle w:val="Inaosramenys"/>
        </w:rPr>
        <w:footnoteRef/>
      </w:r>
      <w:r>
        <w:t xml:space="preserve"> Piko valandos: pirmadienis – ketvirtadienis nuo </w:t>
      </w:r>
      <w:r w:rsidRPr="007B2D93">
        <w:rPr>
          <w:lang w:val="nl-NL"/>
        </w:rPr>
        <w:t xml:space="preserve">7.30 val. </w:t>
      </w:r>
      <w:r>
        <w:t xml:space="preserve">iki 8.30 val. ir nuo 15.30 val. iki 17.30 val. Penktadienis ir švenčių dienos išvakarės: nuo </w:t>
      </w:r>
      <w:r w:rsidRPr="007B2D93">
        <w:rPr>
          <w:lang w:val="nl-NL"/>
        </w:rPr>
        <w:t xml:space="preserve">7.30 val. </w:t>
      </w:r>
      <w:r>
        <w:t>iki 8.30 val. ir nuo 15.00 val. iki 17.00 val.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00C72" w14:textId="77777777" w:rsidR="009A11E9" w:rsidRDefault="009A11E9">
    <w:pPr>
      <w:tabs>
        <w:tab w:val="center" w:pos="4680"/>
        <w:tab w:val="right" w:pos="9360"/>
      </w:tabs>
      <w:spacing w:after="160" w:line="259" w:lineRule="auto"/>
      <w:rPr>
        <w:kern w:val="2"/>
        <w:sz w:val="22"/>
        <w:szCs w:val="22"/>
        <w:lang w:val="en-US"/>
      </w:rPr>
    </w:pPr>
  </w:p>
  <w:p w14:paraId="3F6A34C6" w14:textId="77777777" w:rsidR="009A11E9" w:rsidRDefault="009A11E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388B6" w14:textId="584BB1F1" w:rsidR="009A11E9" w:rsidRDefault="009A11E9">
    <w:pPr>
      <w:tabs>
        <w:tab w:val="center" w:pos="4819"/>
        <w:tab w:val="right" w:pos="9638"/>
      </w:tabs>
      <w:jc w:val="center"/>
    </w:pPr>
    <w:r>
      <w:fldChar w:fldCharType="begin"/>
    </w:r>
    <w:r>
      <w:instrText>PAGE</w:instrText>
    </w:r>
    <w:r>
      <w:fldChar w:fldCharType="separate"/>
    </w:r>
    <w:r w:rsidR="002715B8">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184D2" w14:textId="77777777" w:rsidR="009A11E9" w:rsidRDefault="009A11E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74A52"/>
    <w:multiLevelType w:val="multilevel"/>
    <w:tmpl w:val="E17E1BFE"/>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bCs w:val="0"/>
      </w:rPr>
    </w:lvl>
    <w:lvl w:ilvl="2">
      <w:start w:val="1"/>
      <w:numFmt w:val="decimal"/>
      <w:lvlText w:val="%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C5D2B63"/>
    <w:multiLevelType w:val="hybridMultilevel"/>
    <w:tmpl w:val="CB5AE9EA"/>
    <w:lvl w:ilvl="0" w:tplc="B2982192">
      <w:start w:val="1"/>
      <w:numFmt w:val="decimal"/>
      <w:lvlText w:val="%1)"/>
      <w:lvlJc w:val="left"/>
      <w:pPr>
        <w:ind w:left="659" w:hanging="360"/>
      </w:pPr>
      <w:rPr>
        <w:rFonts w:hint="default"/>
      </w:rPr>
    </w:lvl>
    <w:lvl w:ilvl="1" w:tplc="04270019" w:tentative="1">
      <w:start w:val="1"/>
      <w:numFmt w:val="lowerLetter"/>
      <w:lvlText w:val="%2."/>
      <w:lvlJc w:val="left"/>
      <w:pPr>
        <w:ind w:left="1379" w:hanging="360"/>
      </w:pPr>
    </w:lvl>
    <w:lvl w:ilvl="2" w:tplc="0427001B" w:tentative="1">
      <w:start w:val="1"/>
      <w:numFmt w:val="lowerRoman"/>
      <w:lvlText w:val="%3."/>
      <w:lvlJc w:val="right"/>
      <w:pPr>
        <w:ind w:left="2099" w:hanging="180"/>
      </w:pPr>
    </w:lvl>
    <w:lvl w:ilvl="3" w:tplc="0427000F" w:tentative="1">
      <w:start w:val="1"/>
      <w:numFmt w:val="decimal"/>
      <w:lvlText w:val="%4."/>
      <w:lvlJc w:val="left"/>
      <w:pPr>
        <w:ind w:left="2819" w:hanging="360"/>
      </w:pPr>
    </w:lvl>
    <w:lvl w:ilvl="4" w:tplc="04270019" w:tentative="1">
      <w:start w:val="1"/>
      <w:numFmt w:val="lowerLetter"/>
      <w:lvlText w:val="%5."/>
      <w:lvlJc w:val="left"/>
      <w:pPr>
        <w:ind w:left="3539" w:hanging="360"/>
      </w:pPr>
    </w:lvl>
    <w:lvl w:ilvl="5" w:tplc="0427001B" w:tentative="1">
      <w:start w:val="1"/>
      <w:numFmt w:val="lowerRoman"/>
      <w:lvlText w:val="%6."/>
      <w:lvlJc w:val="right"/>
      <w:pPr>
        <w:ind w:left="4259" w:hanging="180"/>
      </w:pPr>
    </w:lvl>
    <w:lvl w:ilvl="6" w:tplc="0427000F" w:tentative="1">
      <w:start w:val="1"/>
      <w:numFmt w:val="decimal"/>
      <w:lvlText w:val="%7."/>
      <w:lvlJc w:val="left"/>
      <w:pPr>
        <w:ind w:left="4979" w:hanging="360"/>
      </w:pPr>
    </w:lvl>
    <w:lvl w:ilvl="7" w:tplc="04270019" w:tentative="1">
      <w:start w:val="1"/>
      <w:numFmt w:val="lowerLetter"/>
      <w:lvlText w:val="%8."/>
      <w:lvlJc w:val="left"/>
      <w:pPr>
        <w:ind w:left="5699" w:hanging="360"/>
      </w:pPr>
    </w:lvl>
    <w:lvl w:ilvl="8" w:tplc="0427001B" w:tentative="1">
      <w:start w:val="1"/>
      <w:numFmt w:val="lowerRoman"/>
      <w:lvlText w:val="%9."/>
      <w:lvlJc w:val="right"/>
      <w:pPr>
        <w:ind w:left="6419" w:hanging="180"/>
      </w:pPr>
    </w:lvl>
  </w:abstractNum>
  <w:abstractNum w:abstractNumId="2" w15:restartNumberingAfterBreak="0">
    <w:nsid w:val="2D9A26F2"/>
    <w:multiLevelType w:val="multilevel"/>
    <w:tmpl w:val="BBAE8356"/>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F5C40B0"/>
    <w:multiLevelType w:val="multilevel"/>
    <w:tmpl w:val="DDD030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182"/>
    <w:rsid w:val="0001012E"/>
    <w:rsid w:val="00015010"/>
    <w:rsid w:val="000162C9"/>
    <w:rsid w:val="00033D88"/>
    <w:rsid w:val="00056824"/>
    <w:rsid w:val="00080BFE"/>
    <w:rsid w:val="00112BF8"/>
    <w:rsid w:val="00172015"/>
    <w:rsid w:val="00186B59"/>
    <w:rsid w:val="001C1716"/>
    <w:rsid w:val="001E4908"/>
    <w:rsid w:val="002418A3"/>
    <w:rsid w:val="002715B8"/>
    <w:rsid w:val="00283EE0"/>
    <w:rsid w:val="002A2E29"/>
    <w:rsid w:val="002F1904"/>
    <w:rsid w:val="002F38EF"/>
    <w:rsid w:val="0033532B"/>
    <w:rsid w:val="0037071A"/>
    <w:rsid w:val="003F0A54"/>
    <w:rsid w:val="003F5B90"/>
    <w:rsid w:val="00400232"/>
    <w:rsid w:val="00406768"/>
    <w:rsid w:val="00480FFD"/>
    <w:rsid w:val="004C37A2"/>
    <w:rsid w:val="004D7FF3"/>
    <w:rsid w:val="004E4723"/>
    <w:rsid w:val="00517C14"/>
    <w:rsid w:val="00525A0D"/>
    <w:rsid w:val="00564467"/>
    <w:rsid w:val="00574BEC"/>
    <w:rsid w:val="00597C87"/>
    <w:rsid w:val="005C0A23"/>
    <w:rsid w:val="005E417C"/>
    <w:rsid w:val="006137B1"/>
    <w:rsid w:val="00616A3A"/>
    <w:rsid w:val="00692AD9"/>
    <w:rsid w:val="006D54C0"/>
    <w:rsid w:val="00722FB4"/>
    <w:rsid w:val="00762609"/>
    <w:rsid w:val="007643AA"/>
    <w:rsid w:val="007670B4"/>
    <w:rsid w:val="007A3C94"/>
    <w:rsid w:val="007A3CCA"/>
    <w:rsid w:val="007D0B2E"/>
    <w:rsid w:val="007D5249"/>
    <w:rsid w:val="007F257C"/>
    <w:rsid w:val="00844A56"/>
    <w:rsid w:val="0086563E"/>
    <w:rsid w:val="00875FAC"/>
    <w:rsid w:val="00933626"/>
    <w:rsid w:val="00970698"/>
    <w:rsid w:val="0097532F"/>
    <w:rsid w:val="00981AB0"/>
    <w:rsid w:val="009A11E9"/>
    <w:rsid w:val="009A54EE"/>
    <w:rsid w:val="009B3EFE"/>
    <w:rsid w:val="009B4A0F"/>
    <w:rsid w:val="009B56AD"/>
    <w:rsid w:val="009C5ACB"/>
    <w:rsid w:val="009C5E88"/>
    <w:rsid w:val="009D67D4"/>
    <w:rsid w:val="00A03182"/>
    <w:rsid w:val="00A21A13"/>
    <w:rsid w:val="00A25EE7"/>
    <w:rsid w:val="00A50ED0"/>
    <w:rsid w:val="00A5207A"/>
    <w:rsid w:val="00A76C70"/>
    <w:rsid w:val="00A97535"/>
    <w:rsid w:val="00AB7BF0"/>
    <w:rsid w:val="00B00F08"/>
    <w:rsid w:val="00B140BF"/>
    <w:rsid w:val="00B500F3"/>
    <w:rsid w:val="00BD04DD"/>
    <w:rsid w:val="00C32D27"/>
    <w:rsid w:val="00C45029"/>
    <w:rsid w:val="00C47CBF"/>
    <w:rsid w:val="00C85C60"/>
    <w:rsid w:val="00C90CE9"/>
    <w:rsid w:val="00CB1E67"/>
    <w:rsid w:val="00CB6ACE"/>
    <w:rsid w:val="00CD5416"/>
    <w:rsid w:val="00D137FC"/>
    <w:rsid w:val="00D310EF"/>
    <w:rsid w:val="00D34D6A"/>
    <w:rsid w:val="00D44C3A"/>
    <w:rsid w:val="00D83007"/>
    <w:rsid w:val="00DD643B"/>
    <w:rsid w:val="00DF14F3"/>
    <w:rsid w:val="00DF3A9F"/>
    <w:rsid w:val="00E036C4"/>
    <w:rsid w:val="00E116E4"/>
    <w:rsid w:val="00E2063C"/>
    <w:rsid w:val="00E36558"/>
    <w:rsid w:val="00E5037C"/>
    <w:rsid w:val="00E52B71"/>
    <w:rsid w:val="00E65566"/>
    <w:rsid w:val="00E836FD"/>
    <w:rsid w:val="00E8659F"/>
    <w:rsid w:val="00E973CD"/>
    <w:rsid w:val="00EE0545"/>
    <w:rsid w:val="00EF212C"/>
    <w:rsid w:val="00F11DD2"/>
    <w:rsid w:val="00F12C0D"/>
    <w:rsid w:val="00F35C55"/>
    <w:rsid w:val="00F552EB"/>
    <w:rsid w:val="00F81ECC"/>
    <w:rsid w:val="00FB498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96E9"/>
  <w15:docId w15:val="{FFC340CD-FFEF-4F0A-B6BC-AE64256C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qFormat/>
    <w:rsid w:val="00B42B82"/>
    <w:rPr>
      <w:sz w:val="16"/>
      <w:szCs w:val="16"/>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qFormat/>
    <w:rsid w:val="00B42B82"/>
    <w:rPr>
      <w:rFonts w:eastAsia="Calibri" w:cs="Arial"/>
    </w:rPr>
  </w:style>
  <w:style w:type="character" w:customStyle="1" w:styleId="CommentSubjectChar">
    <w:name w:val="Comment Subject Char"/>
    <w:basedOn w:val="CommentTextChar"/>
    <w:link w:val="CommentSubject"/>
    <w:semiHidden/>
    <w:qFormat/>
    <w:rsid w:val="00B42B82"/>
    <w:rPr>
      <w:rFonts w:eastAsia="Calibri" w:cs="Arial"/>
      <w:b/>
      <w:bCs/>
      <w:sz w:val="20"/>
    </w:rPr>
  </w:style>
  <w:style w:type="character" w:customStyle="1" w:styleId="ListParagraphChar">
    <w:name w:val="List Paragraph Char"/>
    <w:basedOn w:val="DefaultParagraphFont"/>
    <w:link w:val="ListParagraph"/>
    <w:uiPriority w:val="34"/>
    <w:qFormat/>
    <w:locked/>
    <w:rsid w:val="00763018"/>
    <w:rPr>
      <w:sz w:val="20"/>
    </w:rPr>
  </w:style>
  <w:style w:type="character" w:customStyle="1" w:styleId="FootnoteTextChar">
    <w:name w:val="Footnote Text Char"/>
    <w:basedOn w:val="DefaultParagraphFont"/>
    <w:link w:val="FootnoteText"/>
    <w:semiHidden/>
    <w:qFormat/>
    <w:rsid w:val="00AA00D0"/>
    <w:rPr>
      <w:sz w:val="20"/>
    </w:rPr>
  </w:style>
  <w:style w:type="character" w:customStyle="1" w:styleId="Inaosprieraias">
    <w:name w:val="Išnašos prieraišas"/>
    <w:rPr>
      <w:vertAlign w:val="superscript"/>
    </w:rPr>
  </w:style>
  <w:style w:type="character" w:customStyle="1" w:styleId="FootnoteCharacters">
    <w:name w:val="Footnote Characters"/>
    <w:basedOn w:val="DefaultParagraphFont"/>
    <w:semiHidden/>
    <w:unhideWhenUsed/>
    <w:qFormat/>
    <w:rsid w:val="00AA00D0"/>
    <w:rPr>
      <w:vertAlign w:val="superscript"/>
    </w:rPr>
  </w:style>
  <w:style w:type="character" w:customStyle="1" w:styleId="BalloonTextChar">
    <w:name w:val="Balloon Text Char"/>
    <w:basedOn w:val="DefaultParagraphFont"/>
    <w:link w:val="BalloonText"/>
    <w:semiHidden/>
    <w:qFormat/>
    <w:rsid w:val="00CF70C3"/>
    <w:rPr>
      <w:rFonts w:ascii="Segoe UI" w:hAnsi="Segoe UI" w:cs="Segoe UI"/>
      <w:sz w:val="18"/>
      <w:szCs w:val="18"/>
    </w:rPr>
  </w:style>
  <w:style w:type="character" w:customStyle="1" w:styleId="Galinsinaosramenys">
    <w:name w:val="Galinės išnašos rašmenys"/>
    <w:qFormat/>
  </w:style>
  <w:style w:type="character" w:customStyle="1" w:styleId="Inaosramenys">
    <w:name w:val="Išnašos rašmenys"/>
    <w:qFormat/>
  </w:style>
  <w:style w:type="character" w:customStyle="1" w:styleId="Eiluinumeravimas">
    <w:name w:val="Eilučių numeravimas"/>
  </w:style>
  <w:style w:type="character" w:customStyle="1" w:styleId="Galinsinaosprieraias">
    <w:name w:val="Galinės išnašos prieraišas"/>
    <w:rPr>
      <w:vertAlign w:val="superscript"/>
    </w:rPr>
  </w:style>
  <w:style w:type="paragraph" w:customStyle="1" w:styleId="Antrat1">
    <w:name w:val="Antraštė1"/>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styleId="Revision">
    <w:name w:val="Revision"/>
    <w:semiHidden/>
    <w:qFormat/>
    <w:rsid w:val="005E7DDA"/>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qFormat/>
    <w:rsid w:val="00B42B82"/>
    <w:rPr>
      <w:rFonts w:eastAsia="Calibri" w:cs="Arial"/>
    </w:rPr>
  </w:style>
  <w:style w:type="paragraph" w:styleId="CommentSubject">
    <w:name w:val="annotation subject"/>
    <w:basedOn w:val="CommentText"/>
    <w:next w:val="CommentText"/>
    <w:link w:val="CommentSubjectChar"/>
    <w:semiHidden/>
    <w:unhideWhenUsed/>
    <w:qFormat/>
    <w:rsid w:val="00B42B82"/>
    <w:rPr>
      <w:rFonts w:eastAsia="Times New Roman" w:cs="Times New Roman"/>
      <w:b/>
      <w:bCs/>
      <w:sz w:val="20"/>
    </w:rPr>
  </w:style>
  <w:style w:type="paragraph" w:customStyle="1" w:styleId="Lentelsturinys">
    <w:name w:val="Lentelės turinys"/>
    <w:basedOn w:val="Normal"/>
    <w:qFormat/>
    <w:rsid w:val="007966C1"/>
    <w:pPr>
      <w:suppressLineNumbers/>
      <w:textAlignment w:val="baseline"/>
    </w:pPr>
    <w:rPr>
      <w:rFonts w:ascii="Liberation Serif" w:eastAsia="SimSun" w:hAnsi="Liberation Serif" w:cs="Mangal"/>
      <w:kern w:val="2"/>
      <w:szCs w:val="24"/>
      <w:lang w:eastAsia="zh-CN" w:bidi="hi-IN"/>
    </w:rPr>
  </w:style>
  <w:style w:type="paragraph" w:styleId="ListParagraph">
    <w:name w:val="List Paragraph"/>
    <w:basedOn w:val="Normal"/>
    <w:link w:val="ListParagraphChar"/>
    <w:uiPriority w:val="34"/>
    <w:qFormat/>
    <w:rsid w:val="00763018"/>
    <w:pPr>
      <w:ind w:left="720"/>
      <w:contextualSpacing/>
    </w:pPr>
    <w:rPr>
      <w:sz w:val="20"/>
    </w:rPr>
  </w:style>
  <w:style w:type="paragraph" w:styleId="FootnoteText">
    <w:name w:val="footnote text"/>
    <w:basedOn w:val="Normal"/>
    <w:link w:val="FootnoteTextChar"/>
    <w:semiHidden/>
    <w:unhideWhenUsed/>
    <w:rsid w:val="00AA00D0"/>
    <w:rPr>
      <w:sz w:val="20"/>
    </w:rPr>
  </w:style>
  <w:style w:type="paragraph" w:styleId="BalloonText">
    <w:name w:val="Balloon Text"/>
    <w:basedOn w:val="Normal"/>
    <w:link w:val="BalloonTextChar"/>
    <w:semiHidden/>
    <w:unhideWhenUsed/>
    <w:qFormat/>
    <w:rsid w:val="00CF70C3"/>
    <w:rPr>
      <w:rFonts w:ascii="Segoe UI" w:hAnsi="Segoe UI" w:cs="Segoe UI"/>
      <w:sz w:val="18"/>
      <w:szCs w:val="18"/>
    </w:rPr>
  </w:style>
  <w:style w:type="paragraph" w:customStyle="1" w:styleId="Puslapinantratirporat">
    <w:name w:val="Puslapinė antraštė ir poraštė"/>
    <w:basedOn w:val="Normal"/>
    <w:qFormat/>
  </w:style>
  <w:style w:type="paragraph" w:styleId="Header">
    <w:name w:val="header"/>
    <w:basedOn w:val="Puslapinantratirporat"/>
  </w:style>
  <w:style w:type="paragraph" w:styleId="Footer">
    <w:name w:val="footer"/>
    <w:basedOn w:val="Puslapinantratirporat"/>
  </w:style>
  <w:style w:type="paragraph" w:styleId="NormalWeb">
    <w:name w:val="Normal (Web)"/>
    <w:basedOn w:val="Normal"/>
    <w:semiHidden/>
    <w:unhideWhenUsed/>
    <w:rsid w:val="00BD04D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24895">
      <w:bodyDiv w:val="1"/>
      <w:marLeft w:val="0"/>
      <w:marRight w:val="0"/>
      <w:marTop w:val="0"/>
      <w:marBottom w:val="0"/>
      <w:divBdr>
        <w:top w:val="none" w:sz="0" w:space="0" w:color="auto"/>
        <w:left w:val="none" w:sz="0" w:space="0" w:color="auto"/>
        <w:bottom w:val="none" w:sz="0" w:space="0" w:color="auto"/>
        <w:right w:val="none" w:sz="0" w:space="0" w:color="auto"/>
      </w:divBdr>
    </w:div>
    <w:div w:id="421999952">
      <w:bodyDiv w:val="1"/>
      <w:marLeft w:val="0"/>
      <w:marRight w:val="0"/>
      <w:marTop w:val="0"/>
      <w:marBottom w:val="0"/>
      <w:divBdr>
        <w:top w:val="none" w:sz="0" w:space="0" w:color="auto"/>
        <w:left w:val="none" w:sz="0" w:space="0" w:color="auto"/>
        <w:bottom w:val="none" w:sz="0" w:space="0" w:color="auto"/>
        <w:right w:val="none" w:sz="0" w:space="0" w:color="auto"/>
      </w:divBdr>
    </w:div>
    <w:div w:id="921184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4a8c755579e49e93caa27ef73b8cebed">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41bcb7cb0b579bebe072d82142f210ca"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dcmitype/"/>
    <ds:schemaRef ds:uri="http://schemas.microsoft.com/office/2006/documentManagement/types"/>
    <ds:schemaRef ds:uri="http://purl.org/dc/terms/"/>
    <ds:schemaRef ds:uri="http://purl.org/dc/elements/1.1/"/>
    <ds:schemaRef ds:uri="9e94f363-d6aa-4582-9b41-5f0076f75b6c"/>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b8d336a4-912e-416d-a3d9-4088160d0540"/>
  </ds:schemaRefs>
</ds:datastoreItem>
</file>

<file path=customXml/itemProps2.xml><?xml version="1.0" encoding="utf-8"?>
<ds:datastoreItem xmlns:ds="http://schemas.openxmlformats.org/officeDocument/2006/customXml" ds:itemID="{023BCFD5-7138-4CAD-8558-1C07752A9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4AE4C4EA-0B9C-431D-B1DA-361FA0E6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15119</Words>
  <Characters>8619</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SPECIALIOSIOS_SUTARTIES_SĄLYGOS_SU_CPVA_REKOMENDACIJOMIS</vt:lpstr>
      <vt:lpstr>SPECIALIOSIOS_SUTARTIES_SĄLYGOS_SU_CPVA_REKOMENDACIJOMIS</vt:lpstr>
    </vt:vector>
  </TitlesOfParts>
  <Company>VPT</Company>
  <LinksUpToDate>false</LinksUpToDate>
  <CharactersWithSpaces>23691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SPECIALIOSIOS_SUTARTIES_SĄLYGOS_SU_CPVA_REKOMENDACIJOMIS</dc:title>
  <dc:subject/>
  <dc:creator>Gabija Vitkauskienė</dc:creator>
  <dc:description/>
  <cp:lastModifiedBy>Vaida Sičiūnaitė-Kalytienė</cp:lastModifiedBy>
  <cp:revision>56</cp:revision>
  <dcterms:created xsi:type="dcterms:W3CDTF">2025-06-18T05:31:00Z</dcterms:created>
  <dcterms:modified xsi:type="dcterms:W3CDTF">2025-07-03T05:56:00Z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0x010100B31925F423DEA841AE970255190EBE08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abonementas;#27;#Ingrida Judinienė;#1292;#Mindaugas Rauba;#1093;#i:0#.w|cpma\vyginta-gr</vt:lpwstr>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TaxCatchAll">
    <vt:lpwstr>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118945</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120129</vt:lpwstr>
  </property>
</Properties>
</file>