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6ABC" w14:textId="77777777" w:rsidR="00DC1FBF" w:rsidRPr="00472B5E" w:rsidRDefault="00DC1FBF" w:rsidP="003E4D8E">
      <w:pPr>
        <w:spacing w:line="240" w:lineRule="auto"/>
        <w:ind w:firstLine="0"/>
        <w:jc w:val="center"/>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SUTARTIS</w:t>
      </w:r>
    </w:p>
    <w:p w14:paraId="53748D74" w14:textId="77777777" w:rsidR="00DC1FBF" w:rsidRPr="00472B5E" w:rsidRDefault="00DC1FBF" w:rsidP="00DC1FBF">
      <w:pPr>
        <w:spacing w:line="240" w:lineRule="auto"/>
        <w:ind w:left="426" w:firstLine="709"/>
        <w:jc w:val="center"/>
        <w:rPr>
          <w:rFonts w:ascii="Times New Roman" w:eastAsia="Calibri" w:hAnsi="Times New Roman" w:cs="Times New Roman"/>
          <w:b/>
          <w:bCs/>
          <w:caps/>
          <w:sz w:val="24"/>
          <w:szCs w:val="24"/>
          <w:lang w:eastAsia="en-US"/>
        </w:rPr>
      </w:pPr>
    </w:p>
    <w:p w14:paraId="39638F35" w14:textId="6110744C" w:rsidR="00DC1FBF" w:rsidRPr="00472B5E" w:rsidRDefault="00DC1FBF" w:rsidP="00DC1FBF">
      <w:pPr>
        <w:widowControl w:val="0"/>
        <w:tabs>
          <w:tab w:val="right" w:leader="underscore" w:pos="9639"/>
        </w:tabs>
        <w:spacing w:line="240" w:lineRule="auto"/>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202</w:t>
      </w:r>
      <w:r w:rsidR="00120B5E">
        <w:rPr>
          <w:rFonts w:ascii="Times New Roman" w:eastAsia="Times New Roman" w:hAnsi="Times New Roman" w:cs="Times New Roman"/>
          <w:sz w:val="24"/>
          <w:szCs w:val="24"/>
        </w:rPr>
        <w:t>5</w:t>
      </w:r>
      <w:r w:rsidRPr="00472B5E">
        <w:rPr>
          <w:rFonts w:ascii="Times New Roman" w:eastAsia="Times New Roman" w:hAnsi="Times New Roman" w:cs="Times New Roman"/>
          <w:sz w:val="24"/>
          <w:szCs w:val="24"/>
        </w:rPr>
        <w:t xml:space="preserve"> m.      d. Nr.8P-2</w:t>
      </w:r>
      <w:r w:rsidR="003275DA">
        <w:rPr>
          <w:rFonts w:ascii="Times New Roman" w:eastAsia="Times New Roman" w:hAnsi="Times New Roman" w:cs="Times New Roman"/>
          <w:sz w:val="24"/>
          <w:szCs w:val="24"/>
        </w:rPr>
        <w:t>5</w:t>
      </w:r>
      <w:r w:rsidRPr="00472B5E">
        <w:rPr>
          <w:rFonts w:ascii="Times New Roman" w:eastAsia="Times New Roman" w:hAnsi="Times New Roman" w:cs="Times New Roman"/>
          <w:sz w:val="24"/>
          <w:szCs w:val="24"/>
        </w:rPr>
        <w:t>-</w:t>
      </w:r>
    </w:p>
    <w:p w14:paraId="3B79A598" w14:textId="77777777" w:rsidR="00DC1FBF" w:rsidRPr="00472B5E" w:rsidRDefault="00DC1FBF" w:rsidP="00DC1FBF">
      <w:pPr>
        <w:widowControl w:val="0"/>
        <w:spacing w:line="240" w:lineRule="auto"/>
        <w:jc w:val="center"/>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Vilnius</w:t>
      </w:r>
    </w:p>
    <w:p w14:paraId="44D27AAE" w14:textId="77777777" w:rsidR="00DC1FBF" w:rsidRPr="00472B5E" w:rsidRDefault="00DC1FBF" w:rsidP="00DC1FBF">
      <w:pPr>
        <w:spacing w:line="240" w:lineRule="auto"/>
        <w:jc w:val="center"/>
        <w:rPr>
          <w:rFonts w:ascii="Times New Roman" w:eastAsia="Times New Roman" w:hAnsi="Times New Roman" w:cs="Times New Roman"/>
          <w:sz w:val="24"/>
          <w:szCs w:val="24"/>
        </w:rPr>
      </w:pPr>
    </w:p>
    <w:p w14:paraId="59B94378" w14:textId="66FC6AB7" w:rsidR="00DC1FBF" w:rsidRPr="00472B5E" w:rsidRDefault="00DC1FBF" w:rsidP="00DC1FBF">
      <w:pPr>
        <w:widowControl w:val="0"/>
        <w:spacing w:line="240" w:lineRule="auto"/>
        <w:ind w:firstLine="720"/>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lang w:eastAsia="en-US"/>
        </w:rPr>
        <w:t>Lietuvos Respublikos žemės ūkio ministerija (</w:t>
      </w:r>
      <w:r w:rsidRPr="00DC2F76">
        <w:rPr>
          <w:rFonts w:ascii="Times New Roman" w:eastAsia="Times New Roman" w:hAnsi="Times New Roman" w:cs="Times New Roman"/>
          <w:sz w:val="24"/>
          <w:szCs w:val="24"/>
          <w:lang w:eastAsia="en-US"/>
        </w:rPr>
        <w:t>toliau – Užsakovas), atstovaujama</w:t>
      </w:r>
      <w:r w:rsidR="00A92047">
        <w:rPr>
          <w:rFonts w:ascii="Times New Roman" w:eastAsia="Times New Roman" w:hAnsi="Times New Roman" w:cs="Times New Roman"/>
          <w:sz w:val="24"/>
          <w:szCs w:val="24"/>
          <w:lang w:eastAsia="en-US"/>
        </w:rPr>
        <w:t xml:space="preserve"> </w:t>
      </w:r>
      <w:r w:rsidR="00131CED">
        <w:rPr>
          <w:rFonts w:ascii="Times New Roman" w:eastAsia="Times New Roman" w:hAnsi="Times New Roman" w:cs="Times New Roman"/>
          <w:sz w:val="24"/>
          <w:szCs w:val="24"/>
          <w:lang w:eastAsia="en-US"/>
        </w:rPr>
        <w:t>kanclerio</w:t>
      </w:r>
      <w:r w:rsidR="00A92047">
        <w:rPr>
          <w:rFonts w:ascii="Times New Roman" w:eastAsia="Times New Roman" w:hAnsi="Times New Roman" w:cs="Times New Roman"/>
          <w:sz w:val="24"/>
          <w:szCs w:val="24"/>
          <w:lang w:eastAsia="en-US"/>
        </w:rPr>
        <w:t xml:space="preserve"> ________________</w:t>
      </w:r>
      <w:r w:rsidRPr="00DC2F76">
        <w:rPr>
          <w:rFonts w:ascii="Times New Roman" w:eastAsia="Times New Roman" w:hAnsi="Times New Roman" w:cs="Times New Roman"/>
          <w:sz w:val="24"/>
          <w:szCs w:val="24"/>
          <w:lang w:eastAsia="en-US"/>
        </w:rPr>
        <w:t xml:space="preserve">, </w:t>
      </w:r>
      <w:r w:rsidRPr="00DC2F76">
        <w:rPr>
          <w:rFonts w:ascii="Times New Roman" w:eastAsia="Times New Roman" w:hAnsi="Times New Roman" w:cs="Times New Roman"/>
          <w:sz w:val="24"/>
          <w:szCs w:val="24"/>
        </w:rPr>
        <w:t>veikiančio pagal Lietuvos Respublikos žemės ūkio ministerijos</w:t>
      </w:r>
      <w:r w:rsidRPr="00472B5E">
        <w:rPr>
          <w:rFonts w:ascii="Times New Roman" w:eastAsia="Times New Roman" w:hAnsi="Times New Roman" w:cs="Times New Roman"/>
          <w:sz w:val="24"/>
          <w:szCs w:val="24"/>
        </w:rPr>
        <w:t xml:space="preserve"> darbo reglamento, patvirtinto Lietuvos Respublikos žemės ūkio ministro 2008 m. gruodžio 3 d. įsakymu Nr. 3D-658 „Dėl Lietuvos Respublikos žemės </w:t>
      </w:r>
      <w:r w:rsidRPr="00537BD3">
        <w:rPr>
          <w:rFonts w:ascii="Times New Roman" w:eastAsia="Times New Roman" w:hAnsi="Times New Roman" w:cs="Times New Roman"/>
          <w:sz w:val="24"/>
          <w:szCs w:val="24"/>
        </w:rPr>
        <w:t xml:space="preserve">ūkio ministerijos darbo reglamento </w:t>
      </w:r>
      <w:r w:rsidRPr="00624B04">
        <w:rPr>
          <w:rFonts w:ascii="Times New Roman" w:eastAsia="Times New Roman" w:hAnsi="Times New Roman" w:cs="Times New Roman"/>
          <w:sz w:val="24"/>
          <w:szCs w:val="24"/>
        </w:rPr>
        <w:t>patvirtinimo“, 69 punktą</w:t>
      </w:r>
      <w:r w:rsidR="00445BE3">
        <w:rPr>
          <w:rFonts w:ascii="Times New Roman" w:eastAsia="Times New Roman" w:hAnsi="Times New Roman" w:cs="Times New Roman"/>
          <w:sz w:val="24"/>
          <w:szCs w:val="24"/>
        </w:rPr>
        <w:t>,</w:t>
      </w:r>
      <w:r w:rsidRPr="00624B04">
        <w:rPr>
          <w:rFonts w:ascii="Times New Roman" w:eastAsia="Times New Roman" w:hAnsi="Times New Roman" w:cs="Times New Roman"/>
          <w:sz w:val="24"/>
          <w:szCs w:val="24"/>
        </w:rPr>
        <w:t xml:space="preserve"> ir</w:t>
      </w:r>
      <w:r w:rsidRPr="00537BD3">
        <w:rPr>
          <w:rFonts w:ascii="Times New Roman" w:eastAsia="Times New Roman" w:hAnsi="Times New Roman" w:cs="Times New Roman"/>
          <w:sz w:val="24"/>
          <w:szCs w:val="24"/>
        </w:rPr>
        <w:t xml:space="preserve"> </w:t>
      </w:r>
      <w:r w:rsidR="00852BAF">
        <w:rPr>
          <w:rFonts w:ascii="Times New Roman" w:eastAsia="Times New Roman" w:hAnsi="Times New Roman" w:cs="Times New Roman"/>
          <w:sz w:val="24"/>
          <w:szCs w:val="24"/>
        </w:rPr>
        <w:t>_______________________</w:t>
      </w:r>
      <w:r w:rsidRPr="00537BD3">
        <w:rPr>
          <w:rFonts w:ascii="Times New Roman" w:eastAsia="Times New Roman" w:hAnsi="Times New Roman" w:cs="Times New Roman"/>
          <w:sz w:val="24"/>
          <w:szCs w:val="24"/>
        </w:rPr>
        <w:t xml:space="preserve">(toliau – Paslaugų teikėjas), atstovaujama </w:t>
      </w:r>
      <w:r w:rsidR="00852BAF">
        <w:rPr>
          <w:rFonts w:ascii="Times New Roman" w:eastAsia="Times New Roman" w:hAnsi="Times New Roman" w:cs="Times New Roman"/>
          <w:sz w:val="24"/>
          <w:szCs w:val="24"/>
        </w:rPr>
        <w:t>___________________</w:t>
      </w:r>
      <w:r w:rsidRPr="00537BD3">
        <w:rPr>
          <w:rFonts w:ascii="Times New Roman" w:eastAsia="Times New Roman" w:hAnsi="Times New Roman" w:cs="Times New Roman"/>
          <w:sz w:val="24"/>
          <w:szCs w:val="24"/>
        </w:rPr>
        <w:t>, veikiančio pagal įmonės įstatus ar įgaliojimą, ab</w:t>
      </w:r>
      <w:r w:rsidR="00445BE3">
        <w:rPr>
          <w:rFonts w:ascii="Times New Roman" w:eastAsia="Times New Roman" w:hAnsi="Times New Roman" w:cs="Times New Roman"/>
          <w:sz w:val="24"/>
          <w:szCs w:val="24"/>
        </w:rPr>
        <w:t>i</w:t>
      </w:r>
      <w:r w:rsidRPr="00537BD3">
        <w:rPr>
          <w:rFonts w:ascii="Times New Roman" w:eastAsia="Times New Roman" w:hAnsi="Times New Roman" w:cs="Times New Roman"/>
          <w:sz w:val="24"/>
          <w:szCs w:val="24"/>
        </w:rPr>
        <w:t xml:space="preserve"> kartu toliau vadinam</w:t>
      </w:r>
      <w:r w:rsidR="00445BE3">
        <w:rPr>
          <w:rFonts w:ascii="Times New Roman" w:eastAsia="Times New Roman" w:hAnsi="Times New Roman" w:cs="Times New Roman"/>
          <w:sz w:val="24"/>
          <w:szCs w:val="24"/>
        </w:rPr>
        <w:t>os</w:t>
      </w:r>
      <w:r w:rsidRPr="00537BD3">
        <w:rPr>
          <w:rFonts w:ascii="Times New Roman" w:eastAsia="Times New Roman" w:hAnsi="Times New Roman" w:cs="Times New Roman"/>
          <w:sz w:val="24"/>
          <w:szCs w:val="24"/>
        </w:rPr>
        <w:t xml:space="preserve"> Šalimis, o kiekviena atskirai – Šalimi, vadovau</w:t>
      </w:r>
      <w:r w:rsidR="00445BE3">
        <w:rPr>
          <w:rFonts w:ascii="Times New Roman" w:eastAsia="Times New Roman" w:hAnsi="Times New Roman" w:cs="Times New Roman"/>
          <w:sz w:val="24"/>
          <w:szCs w:val="24"/>
        </w:rPr>
        <w:t>damosi</w:t>
      </w:r>
      <w:r w:rsidRPr="00537BD3">
        <w:rPr>
          <w:rFonts w:ascii="Times New Roman" w:eastAsia="Times New Roman" w:hAnsi="Times New Roman" w:cs="Times New Roman"/>
          <w:sz w:val="24"/>
          <w:szCs w:val="24"/>
        </w:rPr>
        <w:t xml:space="preserve"> </w:t>
      </w:r>
      <w:r w:rsidR="00A956FB">
        <w:rPr>
          <w:rFonts w:ascii="Times New Roman" w:eastAsia="Times New Roman" w:hAnsi="Times New Roman" w:cs="Times New Roman"/>
          <w:sz w:val="24"/>
          <w:szCs w:val="24"/>
        </w:rPr>
        <w:t>___________________________</w:t>
      </w:r>
      <w:r w:rsidR="00DC2F76" w:rsidRPr="00537BD3">
        <w:rPr>
          <w:rFonts w:ascii="Times New Roman" w:eastAsia="Times New Roman" w:hAnsi="Times New Roman" w:cs="Times New Roman"/>
          <w:sz w:val="24"/>
          <w:szCs w:val="24"/>
        </w:rPr>
        <w:t xml:space="preserve"> </w:t>
      </w:r>
      <w:r w:rsidRPr="00537BD3">
        <w:rPr>
          <w:rFonts w:ascii="Times New Roman" w:eastAsia="Times New Roman" w:hAnsi="Times New Roman" w:cs="Times New Roman"/>
          <w:sz w:val="24"/>
          <w:szCs w:val="24"/>
          <w:lang w:eastAsia="en-US"/>
        </w:rPr>
        <w:t>viešojo pirkimo komisijos posėdžio protokolu</w:t>
      </w:r>
      <w:r w:rsidRPr="00472B5E">
        <w:rPr>
          <w:rFonts w:ascii="Times New Roman" w:eastAsia="Times New Roman" w:hAnsi="Times New Roman" w:cs="Times New Roman"/>
          <w:sz w:val="24"/>
          <w:szCs w:val="24"/>
          <w:lang w:eastAsia="en-US"/>
        </w:rPr>
        <w:t xml:space="preserve"> </w:t>
      </w:r>
      <w:r w:rsidR="00A956FB">
        <w:rPr>
          <w:rFonts w:ascii="Times New Roman" w:eastAsia="Times New Roman" w:hAnsi="Times New Roman" w:cs="Times New Roman"/>
          <w:sz w:val="24"/>
          <w:szCs w:val="24"/>
          <w:lang w:eastAsia="en-US"/>
        </w:rPr>
        <w:t>________________________</w:t>
      </w:r>
      <w:r w:rsidR="00DC2F76">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rPr>
        <w:t xml:space="preserve">sudarė šią sutartį (toliau – Sutartis) dėl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„Gamtotvarkos priemonių įgyvendinimas“ tyrimo paslaugos</w:t>
      </w:r>
      <w:r w:rsidRPr="00472B5E">
        <w:rPr>
          <w:rFonts w:ascii="Times New Roman" w:eastAsia="Times New Roman" w:hAnsi="Times New Roman" w:cs="Times New Roman"/>
          <w:sz w:val="24"/>
          <w:szCs w:val="24"/>
        </w:rPr>
        <w:t xml:space="preserve"> pirkimo.</w:t>
      </w:r>
    </w:p>
    <w:p w14:paraId="335E3FC4" w14:textId="77777777" w:rsidR="00DC1FBF" w:rsidRPr="00472B5E" w:rsidRDefault="00DC1FBF" w:rsidP="00DC1FBF">
      <w:pPr>
        <w:shd w:val="clear" w:color="auto" w:fill="FFFFFF"/>
        <w:spacing w:line="240" w:lineRule="atLeast"/>
        <w:rPr>
          <w:rFonts w:ascii="Times New Roman" w:eastAsia="Times New Roman" w:hAnsi="Times New Roman" w:cs="Times New Roman"/>
          <w:b/>
          <w:bCs/>
          <w:sz w:val="24"/>
          <w:szCs w:val="24"/>
          <w:lang w:eastAsia="en-US"/>
        </w:rPr>
      </w:pPr>
    </w:p>
    <w:p w14:paraId="41C10EA1" w14:textId="66026F4B" w:rsidR="00DC1FBF" w:rsidRPr="0058565C" w:rsidRDefault="00DC1FBF" w:rsidP="0058565C">
      <w:pPr>
        <w:pStyle w:val="Sraopastraipa"/>
        <w:widowControl w:val="0"/>
        <w:numPr>
          <w:ilvl w:val="0"/>
          <w:numId w:val="4"/>
        </w:numPr>
        <w:shd w:val="clear" w:color="auto" w:fill="FFFFFF"/>
        <w:autoSpaceDE w:val="0"/>
        <w:autoSpaceDN w:val="0"/>
        <w:adjustRightInd w:val="0"/>
        <w:spacing w:line="240" w:lineRule="atLeast"/>
        <w:jc w:val="center"/>
        <w:rPr>
          <w:rFonts w:ascii="Times New Roman" w:eastAsia="Times New Roman" w:hAnsi="Times New Roman" w:cs="Times New Roman"/>
          <w:b/>
          <w:bCs/>
          <w:sz w:val="24"/>
          <w:szCs w:val="24"/>
          <w:lang w:eastAsia="en-US"/>
        </w:rPr>
      </w:pPr>
      <w:r w:rsidRPr="0058565C">
        <w:rPr>
          <w:rFonts w:ascii="Times New Roman" w:eastAsia="Times New Roman" w:hAnsi="Times New Roman" w:cs="Times New Roman"/>
          <w:b/>
          <w:bCs/>
          <w:sz w:val="24"/>
          <w:szCs w:val="24"/>
          <w:lang w:eastAsia="en-US"/>
        </w:rPr>
        <w:t>SUTARTIES OBJEKTAS</w:t>
      </w:r>
    </w:p>
    <w:p w14:paraId="0E3A19F4" w14:textId="77777777" w:rsidR="0058565C" w:rsidRPr="0058565C" w:rsidRDefault="0058565C" w:rsidP="0058565C">
      <w:pPr>
        <w:pStyle w:val="Sraopastraipa"/>
        <w:widowControl w:val="0"/>
        <w:shd w:val="clear" w:color="auto" w:fill="FFFFFF"/>
        <w:autoSpaceDE w:val="0"/>
        <w:autoSpaceDN w:val="0"/>
        <w:adjustRightInd w:val="0"/>
        <w:spacing w:line="240" w:lineRule="atLeast"/>
        <w:ind w:left="2497" w:firstLine="0"/>
        <w:rPr>
          <w:rFonts w:ascii="Times New Roman" w:eastAsia="Times New Roman" w:hAnsi="Times New Roman" w:cs="Times New Roman"/>
          <w:sz w:val="24"/>
          <w:szCs w:val="24"/>
          <w:lang w:eastAsia="en-US"/>
        </w:rPr>
      </w:pPr>
    </w:p>
    <w:p w14:paraId="265B1AD2" w14:textId="47794FAB" w:rsidR="00DC1FBF" w:rsidRPr="00472B5E" w:rsidRDefault="00DC1FBF" w:rsidP="00DC1FBF">
      <w:pPr>
        <w:shd w:val="clear" w:color="auto" w:fill="FFFFFF"/>
        <w:tabs>
          <w:tab w:val="left" w:pos="1486"/>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3"/>
          <w:sz w:val="24"/>
          <w:szCs w:val="24"/>
          <w:lang w:eastAsia="en-US"/>
        </w:rPr>
        <w:t>1.1.</w:t>
      </w:r>
      <w:r w:rsidRPr="00472B5E">
        <w:rPr>
          <w:rFonts w:ascii="Times New Roman" w:eastAsia="Times New Roman" w:hAnsi="Times New Roman" w:cs="Times New Roman"/>
          <w:sz w:val="24"/>
          <w:szCs w:val="24"/>
          <w:lang w:eastAsia="en-US"/>
        </w:rPr>
        <w:t xml:space="preserve"> Paslaugų teikėjas </w:t>
      </w:r>
      <w:r w:rsidRPr="00472B5E">
        <w:rPr>
          <w:rFonts w:ascii="Times New Roman" w:eastAsia="Times New Roman" w:hAnsi="Times New Roman" w:cs="Times New Roman"/>
          <w:bCs/>
          <w:sz w:val="24"/>
          <w:szCs w:val="24"/>
          <w:lang w:eastAsia="en-US"/>
        </w:rPr>
        <w:t xml:space="preserve">įsipareigoja suteikti </w:t>
      </w:r>
      <w:r w:rsidRPr="00472B5E">
        <w:rPr>
          <w:rFonts w:ascii="Times New Roman" w:eastAsia="Times New Roman" w:hAnsi="Times New Roman" w:cs="Times New Roman"/>
          <w:sz w:val="24"/>
          <w:szCs w:val="24"/>
        </w:rPr>
        <w:t xml:space="preserve">dėl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w:t>
      </w:r>
      <w:proofErr w:type="spellStart"/>
      <w:r w:rsidRPr="00472B5E">
        <w:rPr>
          <w:rFonts w:ascii="Times New Roman" w:hAnsi="Times New Roman" w:cs="Times New Roman"/>
          <w:bCs/>
          <w:sz w:val="24"/>
          <w:szCs w:val="24"/>
        </w:rPr>
        <w:t>Gamtotvarkos</w:t>
      </w:r>
      <w:proofErr w:type="spellEnd"/>
      <w:r w:rsidRPr="00472B5E">
        <w:rPr>
          <w:rFonts w:ascii="Times New Roman" w:hAnsi="Times New Roman" w:cs="Times New Roman"/>
          <w:bCs/>
          <w:sz w:val="24"/>
          <w:szCs w:val="24"/>
        </w:rPr>
        <w:t xml:space="preserve"> priemonių įgyvendinimas“ tyrimo paslaug</w:t>
      </w:r>
      <w:r w:rsidRPr="00472B5E">
        <w:rPr>
          <w:rFonts w:ascii="Times New Roman" w:eastAsia="Times New Roman" w:hAnsi="Times New Roman" w:cs="Times New Roman"/>
          <w:bCs/>
          <w:sz w:val="24"/>
          <w:szCs w:val="24"/>
          <w:lang w:eastAsia="en-US"/>
        </w:rPr>
        <w:t>as (toliau – Paslaugos).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1020A616" w14:textId="77777777" w:rsidR="00DC1FBF" w:rsidRPr="00472B5E" w:rsidRDefault="00DC1FBF" w:rsidP="00DC1FBF">
      <w:pPr>
        <w:shd w:val="clear" w:color="auto" w:fill="FFFFFF"/>
        <w:tabs>
          <w:tab w:val="left" w:pos="1486"/>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6"/>
          <w:sz w:val="24"/>
          <w:szCs w:val="24"/>
          <w:lang w:eastAsia="en-US"/>
        </w:rPr>
        <w:t xml:space="preserve">1.2. Paslaugų teikėjas Paslaugas teikia vadovaudamasis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 xml:space="preserve">2027 m. programos priemonės „Gamtotvarkos priemonių įgyvendinimas“ tyrimo paslaugos </w:t>
      </w:r>
      <w:r w:rsidRPr="00472B5E">
        <w:rPr>
          <w:rFonts w:ascii="Times New Roman" w:eastAsia="Times New Roman" w:hAnsi="Times New Roman" w:cs="Times New Roman"/>
          <w:spacing w:val="6"/>
          <w:sz w:val="24"/>
          <w:szCs w:val="24"/>
          <w:lang w:eastAsia="en-US"/>
        </w:rPr>
        <w:t>konkurso sąlygomis (toliau – Konkurso sąlygos) ir Sutarties sąlygomis</w:t>
      </w:r>
      <w:r w:rsidRPr="00472B5E">
        <w:rPr>
          <w:rFonts w:ascii="Times New Roman" w:eastAsia="Times New Roman" w:hAnsi="Times New Roman" w:cs="Times New Roman"/>
          <w:spacing w:val="1"/>
          <w:sz w:val="24"/>
          <w:szCs w:val="24"/>
          <w:lang w:eastAsia="en-US"/>
        </w:rPr>
        <w:t>.</w:t>
      </w:r>
    </w:p>
    <w:p w14:paraId="4F904B85" w14:textId="77777777" w:rsidR="00DC1FBF" w:rsidRPr="00472B5E" w:rsidRDefault="00DC1FBF" w:rsidP="00DC1FBF">
      <w:pPr>
        <w:shd w:val="clear" w:color="auto" w:fill="FFFFFF"/>
        <w:tabs>
          <w:tab w:val="left" w:pos="1486"/>
        </w:tabs>
        <w:spacing w:line="240" w:lineRule="atLeast"/>
        <w:rPr>
          <w:rFonts w:ascii="Times New Roman" w:eastAsia="Times New Roman" w:hAnsi="Times New Roman" w:cs="Times New Roman"/>
          <w:spacing w:val="1"/>
          <w:sz w:val="24"/>
          <w:szCs w:val="24"/>
          <w:lang w:eastAsia="en-US"/>
        </w:rPr>
      </w:pPr>
    </w:p>
    <w:p w14:paraId="6DAE09A0" w14:textId="5E96155E" w:rsidR="00DC1FBF" w:rsidRPr="0058565C" w:rsidRDefault="00DC1FBF" w:rsidP="0058565C">
      <w:pPr>
        <w:pStyle w:val="Sraopastraipa"/>
        <w:numPr>
          <w:ilvl w:val="0"/>
          <w:numId w:val="4"/>
        </w:numPr>
        <w:shd w:val="clear" w:color="auto" w:fill="FFFFFF"/>
        <w:tabs>
          <w:tab w:val="left" w:pos="1486"/>
        </w:tabs>
        <w:spacing w:line="240" w:lineRule="atLeast"/>
        <w:ind w:left="2127" w:hanging="1504"/>
        <w:jc w:val="center"/>
        <w:rPr>
          <w:rFonts w:ascii="Times New Roman" w:eastAsia="Times New Roman" w:hAnsi="Times New Roman" w:cs="Times New Roman"/>
          <w:b/>
          <w:bCs/>
          <w:spacing w:val="-2"/>
          <w:sz w:val="24"/>
          <w:szCs w:val="24"/>
          <w:lang w:eastAsia="en-US"/>
        </w:rPr>
      </w:pPr>
      <w:r w:rsidRPr="0058565C">
        <w:rPr>
          <w:rFonts w:ascii="Times New Roman" w:eastAsia="Times New Roman" w:hAnsi="Times New Roman" w:cs="Times New Roman"/>
          <w:b/>
          <w:bCs/>
          <w:spacing w:val="-2"/>
          <w:sz w:val="24"/>
          <w:szCs w:val="24"/>
          <w:lang w:eastAsia="en-US"/>
        </w:rPr>
        <w:t>ŠALIŲ TEISĖS IR PAREIGOS</w:t>
      </w:r>
    </w:p>
    <w:p w14:paraId="3D7C24A1" w14:textId="77777777" w:rsidR="0058565C" w:rsidRPr="0058565C" w:rsidRDefault="0058565C" w:rsidP="0058565C">
      <w:pPr>
        <w:pStyle w:val="Sraopastraipa"/>
        <w:shd w:val="clear" w:color="auto" w:fill="FFFFFF"/>
        <w:tabs>
          <w:tab w:val="left" w:pos="1486"/>
        </w:tabs>
        <w:spacing w:line="240" w:lineRule="atLeast"/>
        <w:ind w:left="2497" w:firstLine="0"/>
        <w:rPr>
          <w:rFonts w:ascii="Times New Roman" w:eastAsia="Times New Roman" w:hAnsi="Times New Roman" w:cs="Times New Roman"/>
          <w:sz w:val="24"/>
          <w:szCs w:val="24"/>
          <w:lang w:eastAsia="en-US"/>
        </w:rPr>
      </w:pPr>
    </w:p>
    <w:p w14:paraId="48B436EF" w14:textId="77777777" w:rsidR="00DC1FBF" w:rsidRPr="00472B5E" w:rsidRDefault="00DC1FBF" w:rsidP="00DC1FBF">
      <w:pPr>
        <w:shd w:val="clear" w:color="auto" w:fill="FFFFFF"/>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 Paslaugų teikėjas įsipareigoja:</w:t>
      </w:r>
    </w:p>
    <w:p w14:paraId="44AC59BF" w14:textId="647C94E2" w:rsidR="00DC1FBF" w:rsidRPr="00472B5E" w:rsidRDefault="00DC1FBF" w:rsidP="00DC1FBF">
      <w:pPr>
        <w:shd w:val="clear" w:color="auto" w:fill="FFFFFF"/>
        <w:tabs>
          <w:tab w:val="left" w:pos="159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4"/>
          <w:sz w:val="24"/>
          <w:szCs w:val="24"/>
          <w:lang w:eastAsia="en-US"/>
        </w:rPr>
        <w:t>2.1.1.</w:t>
      </w:r>
      <w:r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pacing w:val="2"/>
          <w:sz w:val="24"/>
          <w:szCs w:val="24"/>
          <w:lang w:eastAsia="en-US"/>
        </w:rPr>
        <w:t>rūpestingai, tinkamai, laiku</w:t>
      </w:r>
      <w:r w:rsidR="00410D77">
        <w:rPr>
          <w:rFonts w:ascii="Times New Roman" w:eastAsia="Times New Roman" w:hAnsi="Times New Roman" w:cs="Times New Roman"/>
          <w:spacing w:val="2"/>
          <w:sz w:val="24"/>
          <w:szCs w:val="24"/>
          <w:lang w:eastAsia="en-US"/>
        </w:rPr>
        <w:t xml:space="preserve">, atliekant paukščių skaičiavimus 2025 m. </w:t>
      </w:r>
      <w:r w:rsidR="001A3ECF">
        <w:rPr>
          <w:rFonts w:ascii="Times New Roman" w:eastAsia="Times New Roman" w:hAnsi="Times New Roman" w:cs="Times New Roman"/>
          <w:spacing w:val="2"/>
          <w:sz w:val="24"/>
          <w:szCs w:val="24"/>
          <w:lang w:eastAsia="en-US"/>
        </w:rPr>
        <w:t>_________</w:t>
      </w:r>
      <w:r w:rsidR="00155498">
        <w:rPr>
          <w:rFonts w:ascii="Times New Roman" w:eastAsia="Times New Roman" w:hAnsi="Times New Roman" w:cs="Times New Roman"/>
          <w:spacing w:val="2"/>
          <w:sz w:val="24"/>
          <w:szCs w:val="24"/>
          <w:lang w:eastAsia="en-US"/>
        </w:rPr>
        <w:t xml:space="preserve"> mėn. – </w:t>
      </w:r>
      <w:r w:rsidR="001A3ECF">
        <w:rPr>
          <w:rFonts w:ascii="Times New Roman" w:eastAsia="Times New Roman" w:hAnsi="Times New Roman" w:cs="Times New Roman"/>
          <w:spacing w:val="2"/>
          <w:sz w:val="24"/>
          <w:szCs w:val="24"/>
          <w:lang w:eastAsia="en-US"/>
        </w:rPr>
        <w:t>__</w:t>
      </w:r>
      <w:r w:rsidR="00155498">
        <w:rPr>
          <w:rFonts w:ascii="Times New Roman" w:eastAsia="Times New Roman" w:hAnsi="Times New Roman" w:cs="Times New Roman"/>
          <w:spacing w:val="2"/>
          <w:sz w:val="24"/>
          <w:szCs w:val="24"/>
          <w:lang w:eastAsia="en-US"/>
        </w:rPr>
        <w:t xml:space="preserve"> kartą</w:t>
      </w:r>
      <w:r w:rsidR="001A3ECF">
        <w:rPr>
          <w:rFonts w:ascii="Times New Roman" w:eastAsia="Times New Roman" w:hAnsi="Times New Roman" w:cs="Times New Roman"/>
          <w:spacing w:val="2"/>
          <w:sz w:val="24"/>
          <w:szCs w:val="24"/>
          <w:lang w:eastAsia="en-US"/>
        </w:rPr>
        <w:t xml:space="preserve"> (-</w:t>
      </w:r>
      <w:proofErr w:type="spellStart"/>
      <w:r w:rsidR="001A3ECF">
        <w:rPr>
          <w:rFonts w:ascii="Times New Roman" w:eastAsia="Times New Roman" w:hAnsi="Times New Roman" w:cs="Times New Roman"/>
          <w:spacing w:val="2"/>
          <w:sz w:val="24"/>
          <w:szCs w:val="24"/>
          <w:lang w:eastAsia="en-US"/>
        </w:rPr>
        <w:t>us</w:t>
      </w:r>
      <w:proofErr w:type="spellEnd"/>
      <w:r w:rsidR="001A3ECF">
        <w:rPr>
          <w:rFonts w:ascii="Times New Roman" w:eastAsia="Times New Roman" w:hAnsi="Times New Roman" w:cs="Times New Roman"/>
          <w:spacing w:val="2"/>
          <w:sz w:val="24"/>
          <w:szCs w:val="24"/>
          <w:lang w:eastAsia="en-US"/>
        </w:rPr>
        <w:t>)</w:t>
      </w:r>
      <w:r w:rsidR="00155498">
        <w:rPr>
          <w:rFonts w:ascii="Times New Roman" w:eastAsia="Times New Roman" w:hAnsi="Times New Roman" w:cs="Times New Roman"/>
          <w:spacing w:val="2"/>
          <w:sz w:val="24"/>
          <w:szCs w:val="24"/>
          <w:lang w:eastAsia="en-US"/>
        </w:rPr>
        <w:t xml:space="preserve">, </w:t>
      </w:r>
      <w:r w:rsidR="00CD70CF" w:rsidRPr="00CD70CF">
        <w:rPr>
          <w:rFonts w:ascii="Times New Roman" w:eastAsia="Times New Roman" w:hAnsi="Times New Roman" w:cs="Times New Roman"/>
          <w:spacing w:val="2"/>
          <w:sz w:val="24"/>
          <w:szCs w:val="24"/>
          <w:lang w:eastAsia="en-US"/>
        </w:rPr>
        <w:t>_________ mėn. – __ kartą (-</w:t>
      </w:r>
      <w:proofErr w:type="spellStart"/>
      <w:r w:rsidR="00CD70CF" w:rsidRPr="00CD70CF">
        <w:rPr>
          <w:rFonts w:ascii="Times New Roman" w:eastAsia="Times New Roman" w:hAnsi="Times New Roman" w:cs="Times New Roman"/>
          <w:spacing w:val="2"/>
          <w:sz w:val="24"/>
          <w:szCs w:val="24"/>
          <w:lang w:eastAsia="en-US"/>
        </w:rPr>
        <w:t>us</w:t>
      </w:r>
      <w:proofErr w:type="spellEnd"/>
      <w:r w:rsidR="00CD70CF" w:rsidRPr="00CD70CF">
        <w:rPr>
          <w:rFonts w:ascii="Times New Roman" w:eastAsia="Times New Roman" w:hAnsi="Times New Roman" w:cs="Times New Roman"/>
          <w:spacing w:val="2"/>
          <w:sz w:val="24"/>
          <w:szCs w:val="24"/>
          <w:lang w:eastAsia="en-US"/>
        </w:rPr>
        <w:t>),</w:t>
      </w:r>
      <w:r w:rsidR="005722F9">
        <w:rPr>
          <w:rFonts w:ascii="Times New Roman" w:eastAsia="Times New Roman" w:hAnsi="Times New Roman" w:cs="Times New Roman"/>
          <w:spacing w:val="2"/>
          <w:sz w:val="24"/>
          <w:szCs w:val="24"/>
          <w:lang w:eastAsia="en-US"/>
        </w:rPr>
        <w:t xml:space="preserve"> </w:t>
      </w:r>
      <w:r w:rsidR="00CD70CF" w:rsidRPr="00CD70CF">
        <w:rPr>
          <w:rFonts w:ascii="Times New Roman" w:eastAsia="Times New Roman" w:hAnsi="Times New Roman" w:cs="Times New Roman"/>
          <w:spacing w:val="2"/>
          <w:sz w:val="24"/>
          <w:szCs w:val="24"/>
          <w:lang w:eastAsia="en-US"/>
        </w:rPr>
        <w:t>_________ mėn. – __ kartą (-</w:t>
      </w:r>
      <w:proofErr w:type="spellStart"/>
      <w:r w:rsidR="00CD70CF" w:rsidRPr="00CD70CF">
        <w:rPr>
          <w:rFonts w:ascii="Times New Roman" w:eastAsia="Times New Roman" w:hAnsi="Times New Roman" w:cs="Times New Roman"/>
          <w:spacing w:val="2"/>
          <w:sz w:val="24"/>
          <w:szCs w:val="24"/>
          <w:lang w:eastAsia="en-US"/>
        </w:rPr>
        <w:t>us</w:t>
      </w:r>
      <w:proofErr w:type="spellEnd"/>
      <w:r w:rsidR="00CD70CF" w:rsidRPr="00CD70CF">
        <w:rPr>
          <w:rFonts w:ascii="Times New Roman" w:eastAsia="Times New Roman" w:hAnsi="Times New Roman" w:cs="Times New Roman"/>
          <w:spacing w:val="2"/>
          <w:sz w:val="24"/>
          <w:szCs w:val="24"/>
          <w:lang w:eastAsia="en-US"/>
        </w:rPr>
        <w:t>),</w:t>
      </w:r>
      <w:r w:rsidRPr="00472B5E">
        <w:rPr>
          <w:rFonts w:ascii="Times New Roman" w:eastAsia="Times New Roman" w:hAnsi="Times New Roman" w:cs="Times New Roman"/>
          <w:spacing w:val="2"/>
          <w:sz w:val="24"/>
          <w:szCs w:val="24"/>
          <w:lang w:eastAsia="en-US"/>
        </w:rPr>
        <w:t xml:space="preserve"> </w:t>
      </w:r>
      <w:r w:rsidR="00CD70CF" w:rsidRPr="00CD70CF">
        <w:rPr>
          <w:rFonts w:ascii="Times New Roman" w:eastAsia="Times New Roman" w:hAnsi="Times New Roman" w:cs="Times New Roman"/>
          <w:spacing w:val="2"/>
          <w:sz w:val="24"/>
          <w:szCs w:val="24"/>
          <w:lang w:eastAsia="en-US"/>
        </w:rPr>
        <w:t>_________ mėn. – __ kartą (-</w:t>
      </w:r>
      <w:proofErr w:type="spellStart"/>
      <w:r w:rsidR="00CD70CF" w:rsidRPr="00CD70CF">
        <w:rPr>
          <w:rFonts w:ascii="Times New Roman" w:eastAsia="Times New Roman" w:hAnsi="Times New Roman" w:cs="Times New Roman"/>
          <w:spacing w:val="2"/>
          <w:sz w:val="24"/>
          <w:szCs w:val="24"/>
          <w:lang w:eastAsia="en-US"/>
        </w:rPr>
        <w:t>us</w:t>
      </w:r>
      <w:proofErr w:type="spellEnd"/>
      <w:r w:rsidR="00CD70CF" w:rsidRPr="00CD70CF">
        <w:rPr>
          <w:rFonts w:ascii="Times New Roman" w:eastAsia="Times New Roman" w:hAnsi="Times New Roman" w:cs="Times New Roman"/>
          <w:spacing w:val="2"/>
          <w:sz w:val="24"/>
          <w:szCs w:val="24"/>
          <w:lang w:eastAsia="en-US"/>
        </w:rPr>
        <w:t>)</w:t>
      </w:r>
      <w:r w:rsidR="00CD70CF">
        <w:rPr>
          <w:rFonts w:ascii="Times New Roman" w:eastAsia="Times New Roman" w:hAnsi="Times New Roman" w:cs="Times New Roman"/>
          <w:spacing w:val="2"/>
          <w:sz w:val="24"/>
          <w:szCs w:val="24"/>
          <w:lang w:eastAsia="en-US"/>
        </w:rPr>
        <w:t xml:space="preserve"> </w:t>
      </w:r>
      <w:r w:rsidR="002E3EB8">
        <w:rPr>
          <w:rFonts w:ascii="Times New Roman" w:eastAsia="Times New Roman" w:hAnsi="Times New Roman" w:cs="Times New Roman"/>
          <w:spacing w:val="2"/>
          <w:sz w:val="24"/>
          <w:szCs w:val="24"/>
          <w:lang w:eastAsia="en-US"/>
        </w:rPr>
        <w:t>(</w:t>
      </w:r>
      <w:r w:rsidR="00CD70CF">
        <w:rPr>
          <w:rFonts w:ascii="Times New Roman" w:eastAsia="Times New Roman" w:hAnsi="Times New Roman" w:cs="Times New Roman"/>
          <w:spacing w:val="2"/>
          <w:sz w:val="24"/>
          <w:szCs w:val="24"/>
          <w:lang w:eastAsia="en-US"/>
        </w:rPr>
        <w:t>konkretūs mėnesiai ir paukščių skaičiavimo kartai</w:t>
      </w:r>
      <w:r w:rsidR="00354785">
        <w:rPr>
          <w:rFonts w:ascii="Times New Roman" w:eastAsia="Times New Roman" w:hAnsi="Times New Roman" w:cs="Times New Roman"/>
          <w:spacing w:val="2"/>
          <w:sz w:val="24"/>
          <w:szCs w:val="24"/>
          <w:lang w:eastAsia="en-US"/>
        </w:rPr>
        <w:t>,</w:t>
      </w:r>
      <w:r w:rsidR="00CD70CF">
        <w:rPr>
          <w:rFonts w:ascii="Times New Roman" w:eastAsia="Times New Roman" w:hAnsi="Times New Roman" w:cs="Times New Roman"/>
          <w:spacing w:val="2"/>
          <w:sz w:val="24"/>
          <w:szCs w:val="24"/>
          <w:lang w:eastAsia="en-US"/>
        </w:rPr>
        <w:t xml:space="preserve"> </w:t>
      </w:r>
      <w:r w:rsidR="002E3EB8">
        <w:rPr>
          <w:rFonts w:ascii="Times New Roman" w:eastAsia="Times New Roman" w:hAnsi="Times New Roman" w:cs="Times New Roman"/>
          <w:sz w:val="24"/>
          <w:szCs w:val="24"/>
          <w:lang w:eastAsia="en-US"/>
        </w:rPr>
        <w:t xml:space="preserve">priklausomai nuo </w:t>
      </w:r>
      <w:r w:rsidR="00AF588C">
        <w:rPr>
          <w:rFonts w:ascii="Times New Roman" w:eastAsia="Times New Roman" w:hAnsi="Times New Roman" w:cs="Times New Roman"/>
          <w:sz w:val="24"/>
          <w:szCs w:val="24"/>
          <w:lang w:eastAsia="en-US"/>
        </w:rPr>
        <w:t>S</w:t>
      </w:r>
      <w:r w:rsidR="00163E5A">
        <w:rPr>
          <w:rFonts w:ascii="Times New Roman" w:eastAsia="Times New Roman" w:hAnsi="Times New Roman" w:cs="Times New Roman"/>
          <w:sz w:val="24"/>
          <w:szCs w:val="24"/>
          <w:lang w:eastAsia="en-US"/>
        </w:rPr>
        <w:t>utarties pasirašymo datos</w:t>
      </w:r>
      <w:r w:rsidR="00354785">
        <w:rPr>
          <w:rFonts w:ascii="Times New Roman" w:eastAsia="Times New Roman" w:hAnsi="Times New Roman" w:cs="Times New Roman"/>
          <w:sz w:val="24"/>
          <w:szCs w:val="24"/>
          <w:lang w:eastAsia="en-US"/>
        </w:rPr>
        <w:t xml:space="preserve">, įrašomi pasirašant </w:t>
      </w:r>
      <w:r w:rsidR="00AF588C">
        <w:rPr>
          <w:rFonts w:ascii="Times New Roman" w:eastAsia="Times New Roman" w:hAnsi="Times New Roman" w:cs="Times New Roman"/>
          <w:sz w:val="24"/>
          <w:szCs w:val="24"/>
          <w:lang w:eastAsia="en-US"/>
        </w:rPr>
        <w:t>S</w:t>
      </w:r>
      <w:r w:rsidR="00354785">
        <w:rPr>
          <w:rFonts w:ascii="Times New Roman" w:eastAsia="Times New Roman" w:hAnsi="Times New Roman" w:cs="Times New Roman"/>
          <w:sz w:val="24"/>
          <w:szCs w:val="24"/>
          <w:lang w:eastAsia="en-US"/>
        </w:rPr>
        <w:t>utartį</w:t>
      </w:r>
      <w:r w:rsidR="00CD70CF">
        <w:rPr>
          <w:rFonts w:ascii="Times New Roman" w:eastAsia="Times New Roman" w:hAnsi="Times New Roman" w:cs="Times New Roman"/>
          <w:sz w:val="24"/>
          <w:szCs w:val="24"/>
          <w:lang w:eastAsia="en-US"/>
        </w:rPr>
        <w:t xml:space="preserve">. </w:t>
      </w:r>
      <w:r w:rsidR="00354785">
        <w:rPr>
          <w:rFonts w:ascii="Times New Roman" w:eastAsia="Times New Roman" w:hAnsi="Times New Roman" w:cs="Times New Roman"/>
          <w:sz w:val="24"/>
          <w:szCs w:val="24"/>
          <w:lang w:eastAsia="en-US"/>
        </w:rPr>
        <w:t>P</w:t>
      </w:r>
      <w:r w:rsidR="00354785" w:rsidRPr="00354785">
        <w:rPr>
          <w:rFonts w:ascii="Times New Roman" w:eastAsia="Times New Roman" w:hAnsi="Times New Roman" w:cs="Times New Roman"/>
          <w:sz w:val="24"/>
          <w:szCs w:val="24"/>
          <w:lang w:eastAsia="en-US"/>
        </w:rPr>
        <w:t>aukščių gausumas skaičiuojamas 2 kartus per mėnesį (pirmasis mėnesio skaičiavimas atliekamas nuo 1 iki 15 mėnesio dienos imtinai, antras</w:t>
      </w:r>
      <w:r w:rsidR="00F3720A">
        <w:rPr>
          <w:rFonts w:ascii="Times New Roman" w:eastAsia="Times New Roman" w:hAnsi="Times New Roman" w:cs="Times New Roman"/>
          <w:sz w:val="24"/>
          <w:szCs w:val="24"/>
          <w:lang w:eastAsia="en-US"/>
        </w:rPr>
        <w:t>is</w:t>
      </w:r>
      <w:r w:rsidR="00354785" w:rsidRPr="00354785">
        <w:rPr>
          <w:rFonts w:ascii="Times New Roman" w:eastAsia="Times New Roman" w:hAnsi="Times New Roman" w:cs="Times New Roman"/>
          <w:sz w:val="24"/>
          <w:szCs w:val="24"/>
          <w:lang w:eastAsia="en-US"/>
        </w:rPr>
        <w:t xml:space="preserve"> skaičiavimas atliekamas nuo 16 iki paskutinės mėnesio dienos imtinai), išskyrus pirmąjį ir paskutinįjį paukščių skaičiavimo mėnesį, kuomet priklausomai nuo </w:t>
      </w:r>
      <w:r w:rsidR="00633735">
        <w:rPr>
          <w:rFonts w:ascii="Times New Roman" w:eastAsia="Times New Roman" w:hAnsi="Times New Roman" w:cs="Times New Roman"/>
          <w:sz w:val="24"/>
          <w:szCs w:val="24"/>
          <w:lang w:eastAsia="en-US"/>
        </w:rPr>
        <w:t>S</w:t>
      </w:r>
      <w:r w:rsidR="00354785" w:rsidRPr="00354785">
        <w:rPr>
          <w:rFonts w:ascii="Times New Roman" w:eastAsia="Times New Roman" w:hAnsi="Times New Roman" w:cs="Times New Roman"/>
          <w:sz w:val="24"/>
          <w:szCs w:val="24"/>
          <w:lang w:eastAsia="en-US"/>
        </w:rPr>
        <w:t>utarties pasirašymo dienos</w:t>
      </w:r>
      <w:r w:rsidR="00EF002F" w:rsidRPr="00EF002F">
        <w:t xml:space="preserve"> </w:t>
      </w:r>
      <w:r w:rsidR="00EF002F" w:rsidRPr="00EF002F">
        <w:rPr>
          <w:rFonts w:ascii="Times New Roman" w:eastAsia="Times New Roman" w:hAnsi="Times New Roman" w:cs="Times New Roman"/>
          <w:sz w:val="24"/>
          <w:szCs w:val="24"/>
          <w:lang w:eastAsia="en-US"/>
        </w:rPr>
        <w:t xml:space="preserve">arba nuo jau atlikto paukščių skaičiavimų kiekio (iš viso atliekami </w:t>
      </w:r>
      <w:r w:rsidR="00821359">
        <w:rPr>
          <w:rFonts w:ascii="Times New Roman" w:eastAsia="Times New Roman" w:hAnsi="Times New Roman" w:cs="Times New Roman"/>
          <w:sz w:val="24"/>
          <w:szCs w:val="24"/>
          <w:lang w:eastAsia="en-US"/>
        </w:rPr>
        <w:t>5</w:t>
      </w:r>
      <w:r w:rsidR="00821359" w:rsidRPr="00EF002F">
        <w:rPr>
          <w:rFonts w:ascii="Times New Roman" w:eastAsia="Times New Roman" w:hAnsi="Times New Roman" w:cs="Times New Roman"/>
          <w:sz w:val="24"/>
          <w:szCs w:val="24"/>
          <w:lang w:eastAsia="en-US"/>
        </w:rPr>
        <w:t xml:space="preserve"> </w:t>
      </w:r>
      <w:r w:rsidR="00EF002F" w:rsidRPr="00EF002F">
        <w:rPr>
          <w:rFonts w:ascii="Times New Roman" w:eastAsia="Times New Roman" w:hAnsi="Times New Roman" w:cs="Times New Roman"/>
          <w:sz w:val="24"/>
          <w:szCs w:val="24"/>
          <w:lang w:eastAsia="en-US"/>
        </w:rPr>
        <w:t>paukščių skaičiavimai), paukščių gausumas gali būti skaičiuojamas vieną kartą per mėnesį</w:t>
      </w:r>
      <w:r w:rsidR="00EF002F">
        <w:rPr>
          <w:rFonts w:ascii="Times New Roman" w:eastAsia="Times New Roman" w:hAnsi="Times New Roman" w:cs="Times New Roman"/>
          <w:sz w:val="24"/>
          <w:szCs w:val="24"/>
          <w:lang w:eastAsia="en-US"/>
        </w:rPr>
        <w:t>. P</w:t>
      </w:r>
      <w:r w:rsidR="00652131">
        <w:rPr>
          <w:rFonts w:ascii="Times New Roman" w:eastAsia="Times New Roman" w:hAnsi="Times New Roman" w:cs="Times New Roman"/>
          <w:sz w:val="24"/>
          <w:szCs w:val="24"/>
          <w:lang w:eastAsia="en-US"/>
        </w:rPr>
        <w:t>irmas</w:t>
      </w:r>
      <w:r w:rsidR="00C21875">
        <w:rPr>
          <w:rFonts w:ascii="Times New Roman" w:eastAsia="Times New Roman" w:hAnsi="Times New Roman" w:cs="Times New Roman"/>
          <w:sz w:val="24"/>
          <w:szCs w:val="24"/>
          <w:lang w:eastAsia="en-US"/>
        </w:rPr>
        <w:t>is</w:t>
      </w:r>
      <w:r w:rsidR="00652131">
        <w:rPr>
          <w:rFonts w:ascii="Times New Roman" w:eastAsia="Times New Roman" w:hAnsi="Times New Roman" w:cs="Times New Roman"/>
          <w:sz w:val="24"/>
          <w:szCs w:val="24"/>
          <w:lang w:eastAsia="en-US"/>
        </w:rPr>
        <w:t xml:space="preserve"> paukščių skaičiavimas turi būti atliekamas ne vėliau </w:t>
      </w:r>
      <w:r w:rsidR="0035428A">
        <w:rPr>
          <w:rFonts w:ascii="Times New Roman" w:eastAsia="Times New Roman" w:hAnsi="Times New Roman" w:cs="Times New Roman"/>
          <w:sz w:val="24"/>
          <w:szCs w:val="24"/>
          <w:lang w:eastAsia="en-US"/>
        </w:rPr>
        <w:t xml:space="preserve">kaip </w:t>
      </w:r>
      <w:r w:rsidR="00652131">
        <w:rPr>
          <w:rFonts w:ascii="Times New Roman" w:eastAsia="Times New Roman" w:hAnsi="Times New Roman" w:cs="Times New Roman"/>
          <w:sz w:val="24"/>
          <w:szCs w:val="24"/>
          <w:lang w:eastAsia="en-US"/>
        </w:rPr>
        <w:t xml:space="preserve">per </w:t>
      </w:r>
      <w:r w:rsidR="00352C4A">
        <w:rPr>
          <w:rFonts w:ascii="Times New Roman" w:eastAsia="Times New Roman" w:hAnsi="Times New Roman" w:cs="Times New Roman"/>
          <w:sz w:val="24"/>
          <w:szCs w:val="24"/>
          <w:lang w:eastAsia="en-US"/>
        </w:rPr>
        <w:t xml:space="preserve">kitą </w:t>
      </w:r>
      <w:r w:rsidR="00652131">
        <w:rPr>
          <w:rFonts w:ascii="Times New Roman" w:eastAsia="Times New Roman" w:hAnsi="Times New Roman" w:cs="Times New Roman"/>
          <w:sz w:val="24"/>
          <w:szCs w:val="24"/>
          <w:lang w:eastAsia="en-US"/>
        </w:rPr>
        <w:t xml:space="preserve">pusės mėnesio laikotarpį, </w:t>
      </w:r>
      <w:r w:rsidR="003019C9">
        <w:rPr>
          <w:rFonts w:ascii="Times New Roman" w:eastAsia="Times New Roman" w:hAnsi="Times New Roman" w:cs="Times New Roman"/>
          <w:sz w:val="24"/>
          <w:szCs w:val="24"/>
          <w:lang w:eastAsia="en-US"/>
        </w:rPr>
        <w:t xml:space="preserve">skaičiuojant </w:t>
      </w:r>
      <w:r w:rsidR="00652131">
        <w:rPr>
          <w:rFonts w:ascii="Times New Roman" w:eastAsia="Times New Roman" w:hAnsi="Times New Roman" w:cs="Times New Roman"/>
          <w:sz w:val="24"/>
          <w:szCs w:val="24"/>
          <w:lang w:eastAsia="en-US"/>
        </w:rPr>
        <w:t xml:space="preserve">nuo </w:t>
      </w:r>
      <w:r w:rsidR="00647E7C">
        <w:rPr>
          <w:rFonts w:ascii="Times New Roman" w:eastAsia="Times New Roman" w:hAnsi="Times New Roman" w:cs="Times New Roman"/>
          <w:sz w:val="24"/>
          <w:szCs w:val="24"/>
          <w:lang w:eastAsia="en-US"/>
        </w:rPr>
        <w:t>S</w:t>
      </w:r>
      <w:r w:rsidR="00652131">
        <w:rPr>
          <w:rFonts w:ascii="Times New Roman" w:eastAsia="Times New Roman" w:hAnsi="Times New Roman" w:cs="Times New Roman"/>
          <w:sz w:val="24"/>
          <w:szCs w:val="24"/>
          <w:lang w:eastAsia="en-US"/>
        </w:rPr>
        <w:t xml:space="preserve">utarties pasirašymo </w:t>
      </w:r>
      <w:r w:rsidR="00A90D24">
        <w:rPr>
          <w:rFonts w:ascii="Times New Roman" w:eastAsia="Times New Roman" w:hAnsi="Times New Roman" w:cs="Times New Roman"/>
          <w:sz w:val="24"/>
          <w:szCs w:val="24"/>
          <w:lang w:eastAsia="en-US"/>
        </w:rPr>
        <w:t>dienos</w:t>
      </w:r>
      <w:r w:rsidR="00170807">
        <w:rPr>
          <w:rFonts w:ascii="Times New Roman" w:eastAsia="Times New Roman" w:hAnsi="Times New Roman" w:cs="Times New Roman"/>
          <w:sz w:val="24"/>
          <w:szCs w:val="24"/>
          <w:lang w:eastAsia="en-US"/>
        </w:rPr>
        <w:t xml:space="preserve">, </w:t>
      </w:r>
      <w:r w:rsidR="00E4391B">
        <w:rPr>
          <w:rFonts w:ascii="Times New Roman" w:eastAsia="Times New Roman" w:hAnsi="Times New Roman" w:cs="Times New Roman"/>
          <w:sz w:val="24"/>
          <w:szCs w:val="24"/>
          <w:lang w:eastAsia="en-US"/>
        </w:rPr>
        <w:t>bet</w:t>
      </w:r>
      <w:r w:rsidR="0080244B">
        <w:rPr>
          <w:rFonts w:ascii="Times New Roman" w:eastAsia="Times New Roman" w:hAnsi="Times New Roman" w:cs="Times New Roman"/>
          <w:sz w:val="24"/>
          <w:szCs w:val="24"/>
          <w:lang w:eastAsia="en-US"/>
        </w:rPr>
        <w:t>,</w:t>
      </w:r>
      <w:r w:rsidR="00E4391B">
        <w:rPr>
          <w:rFonts w:ascii="Times New Roman" w:eastAsia="Times New Roman" w:hAnsi="Times New Roman" w:cs="Times New Roman"/>
          <w:sz w:val="24"/>
          <w:szCs w:val="24"/>
          <w:lang w:eastAsia="en-US"/>
        </w:rPr>
        <w:t xml:space="preserve"> </w:t>
      </w:r>
      <w:r w:rsidR="00E4391B">
        <w:rPr>
          <w:rFonts w:ascii="Times New Roman" w:eastAsia="Times New Roman" w:hAnsi="Times New Roman" w:cs="Times New Roman"/>
          <w:sz w:val="24"/>
          <w:szCs w:val="24"/>
          <w:lang w:eastAsia="en-US"/>
        </w:rPr>
        <w:t>jei Sutartis pasirašoma rugpjūčio 1-15 dienomis, rugpjūčio mėn. turi būti atlikti 2 paukščių skaičiavimai</w:t>
      </w:r>
      <w:r w:rsidR="00652131">
        <w:rPr>
          <w:rFonts w:ascii="Times New Roman" w:eastAsia="Times New Roman" w:hAnsi="Times New Roman" w:cs="Times New Roman"/>
          <w:sz w:val="24"/>
          <w:szCs w:val="24"/>
          <w:lang w:eastAsia="en-US"/>
        </w:rPr>
        <w:t xml:space="preserve">. Pavyzdžiui </w:t>
      </w:r>
      <w:r w:rsidR="00494428">
        <w:rPr>
          <w:rFonts w:ascii="Times New Roman" w:eastAsia="Times New Roman" w:hAnsi="Times New Roman" w:cs="Times New Roman"/>
          <w:sz w:val="24"/>
          <w:szCs w:val="24"/>
          <w:lang w:eastAsia="en-US"/>
        </w:rPr>
        <w:t>S</w:t>
      </w:r>
      <w:r w:rsidR="00652131">
        <w:rPr>
          <w:rFonts w:ascii="Times New Roman" w:eastAsia="Times New Roman" w:hAnsi="Times New Roman" w:cs="Times New Roman"/>
          <w:sz w:val="24"/>
          <w:szCs w:val="24"/>
          <w:lang w:eastAsia="en-US"/>
        </w:rPr>
        <w:t>utartis pasirašoma liepos 16-31</w:t>
      </w:r>
      <w:r w:rsidR="000679C2">
        <w:rPr>
          <w:rFonts w:ascii="Times New Roman" w:eastAsia="Times New Roman" w:hAnsi="Times New Roman" w:cs="Times New Roman"/>
          <w:sz w:val="24"/>
          <w:szCs w:val="24"/>
          <w:lang w:eastAsia="en-US"/>
        </w:rPr>
        <w:t xml:space="preserve"> d</w:t>
      </w:r>
      <w:r w:rsidR="0014326D">
        <w:rPr>
          <w:rFonts w:ascii="Times New Roman" w:eastAsia="Times New Roman" w:hAnsi="Times New Roman" w:cs="Times New Roman"/>
          <w:sz w:val="24"/>
          <w:szCs w:val="24"/>
          <w:lang w:eastAsia="en-US"/>
        </w:rPr>
        <w:t>.</w:t>
      </w:r>
      <w:r w:rsidR="00652131">
        <w:rPr>
          <w:rFonts w:ascii="Times New Roman" w:eastAsia="Times New Roman" w:hAnsi="Times New Roman" w:cs="Times New Roman"/>
          <w:sz w:val="24"/>
          <w:szCs w:val="24"/>
          <w:lang w:eastAsia="en-US"/>
        </w:rPr>
        <w:t xml:space="preserve"> laikotarpiu, tai pirmasis skaičiavimas turi būti vykdomas ne vėliau </w:t>
      </w:r>
      <w:r w:rsidR="0024100B">
        <w:rPr>
          <w:rFonts w:ascii="Times New Roman" w:eastAsia="Times New Roman" w:hAnsi="Times New Roman" w:cs="Times New Roman"/>
          <w:sz w:val="24"/>
          <w:szCs w:val="24"/>
          <w:lang w:eastAsia="en-US"/>
        </w:rPr>
        <w:t xml:space="preserve">kaip </w:t>
      </w:r>
      <w:r w:rsidR="00652131">
        <w:rPr>
          <w:rFonts w:ascii="Times New Roman" w:eastAsia="Times New Roman" w:hAnsi="Times New Roman" w:cs="Times New Roman"/>
          <w:sz w:val="24"/>
          <w:szCs w:val="24"/>
          <w:lang w:eastAsia="en-US"/>
        </w:rPr>
        <w:t xml:space="preserve">rugpjūčio 1-15 dienomis, atitinkamai rugpjūčio, rugsėjo </w:t>
      </w:r>
      <w:r w:rsidR="006B0E3A">
        <w:rPr>
          <w:rFonts w:ascii="Times New Roman" w:eastAsia="Times New Roman" w:hAnsi="Times New Roman" w:cs="Times New Roman"/>
          <w:sz w:val="24"/>
          <w:szCs w:val="24"/>
          <w:lang w:eastAsia="en-US"/>
        </w:rPr>
        <w:t xml:space="preserve">mėnesiais </w:t>
      </w:r>
      <w:r w:rsidR="00701DC4">
        <w:rPr>
          <w:rFonts w:ascii="Times New Roman" w:eastAsia="Times New Roman" w:hAnsi="Times New Roman" w:cs="Times New Roman"/>
          <w:sz w:val="24"/>
          <w:szCs w:val="24"/>
          <w:lang w:eastAsia="en-US"/>
        </w:rPr>
        <w:t>bus atliekama po 2 paukščių skaičiavimus</w:t>
      </w:r>
      <w:r w:rsidR="00701DC4">
        <w:rPr>
          <w:rFonts w:ascii="Times New Roman" w:eastAsia="Times New Roman" w:hAnsi="Times New Roman" w:cs="Times New Roman"/>
          <w:sz w:val="24"/>
          <w:szCs w:val="24"/>
          <w:lang w:eastAsia="en-US"/>
        </w:rPr>
        <w:t xml:space="preserve"> </w:t>
      </w:r>
      <w:r w:rsidR="00652131">
        <w:rPr>
          <w:rFonts w:ascii="Times New Roman" w:eastAsia="Times New Roman" w:hAnsi="Times New Roman" w:cs="Times New Roman"/>
          <w:sz w:val="24"/>
          <w:szCs w:val="24"/>
          <w:lang w:eastAsia="en-US"/>
        </w:rPr>
        <w:t>ir spalio mėnes</w:t>
      </w:r>
      <w:r w:rsidR="00205AC1">
        <w:rPr>
          <w:rFonts w:ascii="Times New Roman" w:eastAsia="Times New Roman" w:hAnsi="Times New Roman" w:cs="Times New Roman"/>
          <w:sz w:val="24"/>
          <w:szCs w:val="24"/>
          <w:lang w:eastAsia="en-US"/>
        </w:rPr>
        <w:t xml:space="preserve">į </w:t>
      </w:r>
      <w:r w:rsidR="00205AC1">
        <w:rPr>
          <w:rFonts w:ascii="Times New Roman" w:eastAsia="Times New Roman" w:hAnsi="Times New Roman" w:cs="Times New Roman"/>
          <w:sz w:val="24"/>
          <w:szCs w:val="24"/>
          <w:lang w:eastAsia="en-US"/>
        </w:rPr>
        <w:t>bus atliekama</w:t>
      </w:r>
      <w:r w:rsidR="00116632">
        <w:rPr>
          <w:rFonts w:ascii="Times New Roman" w:eastAsia="Times New Roman" w:hAnsi="Times New Roman" w:cs="Times New Roman"/>
          <w:sz w:val="24"/>
          <w:szCs w:val="24"/>
          <w:lang w:eastAsia="en-US"/>
        </w:rPr>
        <w:t>s</w:t>
      </w:r>
      <w:r w:rsidR="00205AC1">
        <w:rPr>
          <w:rFonts w:ascii="Times New Roman" w:eastAsia="Times New Roman" w:hAnsi="Times New Roman" w:cs="Times New Roman"/>
          <w:sz w:val="24"/>
          <w:szCs w:val="24"/>
          <w:lang w:eastAsia="en-US"/>
        </w:rPr>
        <w:t xml:space="preserve"> </w:t>
      </w:r>
      <w:r w:rsidR="00205AC1">
        <w:rPr>
          <w:rFonts w:ascii="Times New Roman" w:eastAsia="Times New Roman" w:hAnsi="Times New Roman" w:cs="Times New Roman"/>
          <w:sz w:val="24"/>
          <w:szCs w:val="24"/>
          <w:lang w:eastAsia="en-US"/>
        </w:rPr>
        <w:t>1</w:t>
      </w:r>
      <w:r w:rsidR="00205AC1">
        <w:rPr>
          <w:rFonts w:ascii="Times New Roman" w:eastAsia="Times New Roman" w:hAnsi="Times New Roman" w:cs="Times New Roman"/>
          <w:sz w:val="24"/>
          <w:szCs w:val="24"/>
          <w:lang w:eastAsia="en-US"/>
        </w:rPr>
        <w:t xml:space="preserve"> paukščių skaičiavim</w:t>
      </w:r>
      <w:r w:rsidR="000776CA">
        <w:rPr>
          <w:rFonts w:ascii="Times New Roman" w:eastAsia="Times New Roman" w:hAnsi="Times New Roman" w:cs="Times New Roman"/>
          <w:sz w:val="24"/>
          <w:szCs w:val="24"/>
          <w:lang w:eastAsia="en-US"/>
        </w:rPr>
        <w:t>a</w:t>
      </w:r>
      <w:r w:rsidR="00205AC1">
        <w:rPr>
          <w:rFonts w:ascii="Times New Roman" w:eastAsia="Times New Roman" w:hAnsi="Times New Roman" w:cs="Times New Roman"/>
          <w:sz w:val="24"/>
          <w:szCs w:val="24"/>
          <w:lang w:eastAsia="en-US"/>
        </w:rPr>
        <w:t>s</w:t>
      </w:r>
      <w:r w:rsidR="00205AC1">
        <w:rPr>
          <w:rFonts w:ascii="Times New Roman" w:eastAsia="Times New Roman" w:hAnsi="Times New Roman" w:cs="Times New Roman"/>
          <w:sz w:val="24"/>
          <w:szCs w:val="24"/>
          <w:lang w:eastAsia="en-US"/>
        </w:rPr>
        <w:t xml:space="preserve"> </w:t>
      </w:r>
      <w:r w:rsidR="00652131">
        <w:rPr>
          <w:rFonts w:ascii="Times New Roman" w:eastAsia="Times New Roman" w:hAnsi="Times New Roman" w:cs="Times New Roman"/>
          <w:sz w:val="24"/>
          <w:szCs w:val="24"/>
          <w:lang w:eastAsia="en-US"/>
        </w:rPr>
        <w:t>)</w:t>
      </w:r>
      <w:r w:rsidR="00421514">
        <w:rPr>
          <w:rFonts w:ascii="Times New Roman" w:eastAsia="Times New Roman" w:hAnsi="Times New Roman" w:cs="Times New Roman"/>
          <w:sz w:val="24"/>
          <w:szCs w:val="24"/>
          <w:lang w:eastAsia="en-US"/>
        </w:rPr>
        <w:t>,</w:t>
      </w:r>
      <w:r w:rsidR="00421514" w:rsidDel="00421514">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pacing w:val="2"/>
          <w:sz w:val="24"/>
          <w:szCs w:val="24"/>
          <w:lang w:eastAsia="en-US"/>
        </w:rPr>
        <w:t xml:space="preserve">ir profesionaliai suteikti Paslaugas </w:t>
      </w:r>
      <w:r w:rsidRPr="00472B5E">
        <w:rPr>
          <w:rFonts w:ascii="Times New Roman" w:eastAsia="Times New Roman" w:hAnsi="Times New Roman" w:cs="Times New Roman"/>
          <w:sz w:val="24"/>
          <w:szCs w:val="24"/>
          <w:lang w:eastAsia="en-US"/>
        </w:rPr>
        <w:t>Sutartyje nustatytais terminais ir tvarka;</w:t>
      </w:r>
    </w:p>
    <w:p w14:paraId="22FBD5F2" w14:textId="77777777" w:rsidR="00DC1FBF" w:rsidRPr="00472B5E" w:rsidRDefault="00DC1FBF" w:rsidP="00DC1FBF">
      <w:pPr>
        <w:shd w:val="clear" w:color="auto" w:fill="FFFFFF"/>
        <w:tabs>
          <w:tab w:val="left" w:pos="159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2.1.2. laikytis Lietuvos Respublikos ir Europos Sąjungos teisės aktų reikalavimų;</w:t>
      </w:r>
    </w:p>
    <w:p w14:paraId="324B6B6C" w14:textId="77777777" w:rsidR="00DC1FBF" w:rsidRPr="00472B5E" w:rsidRDefault="00DC1FBF" w:rsidP="00DC1FBF">
      <w:pPr>
        <w:shd w:val="clear" w:color="auto" w:fill="FFFFFF"/>
        <w:tabs>
          <w:tab w:val="left" w:pos="1536"/>
        </w:tabs>
        <w:spacing w:line="240" w:lineRule="atLeast"/>
        <w:rPr>
          <w:rFonts w:ascii="Times New Roman" w:eastAsia="Times New Roman" w:hAnsi="Times New Roman" w:cs="Times New Roman"/>
          <w:spacing w:val="-3"/>
          <w:sz w:val="24"/>
          <w:szCs w:val="24"/>
          <w:lang w:eastAsia="en-US"/>
        </w:rPr>
      </w:pPr>
      <w:r w:rsidRPr="00472B5E">
        <w:rPr>
          <w:rFonts w:ascii="Times New Roman" w:eastAsia="Times New Roman" w:hAnsi="Times New Roman" w:cs="Times New Roman"/>
          <w:spacing w:val="3"/>
          <w:sz w:val="24"/>
          <w:szCs w:val="24"/>
          <w:lang w:eastAsia="en-US"/>
        </w:rPr>
        <w:t xml:space="preserve">2.1.3. Paslaugų teikimo metu, Užsakovui pareikalavus, teikti informaciją apie Paslaugų </w:t>
      </w:r>
      <w:r w:rsidRPr="00472B5E">
        <w:rPr>
          <w:rFonts w:ascii="Times New Roman" w:eastAsia="Times New Roman" w:hAnsi="Times New Roman" w:cs="Times New Roman"/>
          <w:spacing w:val="-3"/>
          <w:sz w:val="24"/>
          <w:szCs w:val="24"/>
          <w:lang w:eastAsia="en-US"/>
        </w:rPr>
        <w:t xml:space="preserve">teikimo eigą; </w:t>
      </w:r>
    </w:p>
    <w:p w14:paraId="1264E528" w14:textId="77777777" w:rsidR="00DC1FBF" w:rsidRPr="00472B5E" w:rsidRDefault="00DC1FBF" w:rsidP="00DC1FBF">
      <w:pPr>
        <w:shd w:val="clear" w:color="auto" w:fill="FFFFFF"/>
        <w:tabs>
          <w:tab w:val="left" w:pos="1536"/>
        </w:tabs>
        <w:spacing w:line="240" w:lineRule="atLeast"/>
        <w:rPr>
          <w:rFonts w:ascii="Times New Roman" w:eastAsia="Times New Roman" w:hAnsi="Times New Roman" w:cs="Times New Roman"/>
          <w:spacing w:val="-3"/>
          <w:sz w:val="24"/>
          <w:szCs w:val="24"/>
          <w:lang w:eastAsia="en-US"/>
        </w:rPr>
      </w:pPr>
      <w:r w:rsidRPr="00472B5E">
        <w:rPr>
          <w:rFonts w:ascii="Times New Roman" w:eastAsia="Times New Roman" w:hAnsi="Times New Roman" w:cs="Times New Roman"/>
          <w:spacing w:val="-3"/>
          <w:sz w:val="24"/>
          <w:szCs w:val="24"/>
          <w:lang w:eastAsia="en-US"/>
        </w:rPr>
        <w:t>2.1.4. Užsakovui pateikus pastabas dėl suteiktų Paslaugų, raštu atsakyti į pateiktas pastabas ir (arba), jei reikalinga, pagal jas koreguoti atitinkamą ataskaitą;</w:t>
      </w:r>
    </w:p>
    <w:p w14:paraId="43B7D79E"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5"/>
          <w:sz w:val="24"/>
          <w:szCs w:val="24"/>
          <w:lang w:eastAsia="en-US"/>
        </w:rPr>
        <w:t>2.1.5.</w:t>
      </w:r>
      <w:r w:rsidRPr="00472B5E">
        <w:rPr>
          <w:rFonts w:ascii="Times New Roman" w:eastAsia="Times New Roman" w:hAnsi="Times New Roman" w:cs="Times New Roman"/>
          <w:sz w:val="24"/>
          <w:szCs w:val="24"/>
          <w:lang w:eastAsia="en-US"/>
        </w:rPr>
        <w:t xml:space="preserve"> be išankstinio rašytinio Užsakovo sutikimo neskleisti, neperduoti tretiesiems asmenims ir nenaudoti ne pagal paskirtį informacijos, kuri bet kokia forma buvo gauta iš Užsakovo ar jai pavaldžių įstaigų ir įmonių,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nedelsdamas pranešti apie tai Užsakovui, nebent toks pranešimas negalimas pagal Lietuvos Respublikos teisės aktus. Pasibaigus Sutarties galiojimui, Paslaugų teikėjas įsipareigoja sunaikinti visus pagal Sutartį gautus neviešinamus duomenis. </w:t>
      </w:r>
    </w:p>
    <w:p w14:paraId="7ED7A90D"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2.1.6. užtikrinti, kad jo paskirti tyrėjai (įskaitant tyrėjų grupės vadovą) laikytųsi 2.1.5 papunktyje nustatytų reikalavimų;</w:t>
      </w:r>
    </w:p>
    <w:p w14:paraId="327D6411"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2.1.7. dėl Paslaugų teikėjo kaltės pažeidus 2.1.5 ir 2.1.6 papunkčiuose nustatytus reikalavimus, atlyginti Užsakovo patirtus nuostolius;</w:t>
      </w:r>
    </w:p>
    <w:p w14:paraId="0F749BE6"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2.1.8. Šalių bendru sutarimu vykdyti kitus su Sutarties vykdymu susijusius Užsakovo nurodymus, nenumatytus specialiųjų pirkimo sąlygų 2 priedo „Techninė specifikacija“ pateiktose sąlygose;</w:t>
      </w:r>
    </w:p>
    <w:p w14:paraId="078D711E" w14:textId="289C2506"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2.1.9. vykdydamas Sutartį privalo užtikrinti, kad tyrėjai (įskaitant tyrėjų grupės vadovą), kurie buvo pasitelkti kvalifikaciniams reikalavimams įrodyti ir pasiūlymų vertinimo metodikoje nustatytiems balams gauti, bus prieinami (dalyvaus Sutarties vykdyme tiesiogiai) Sutarties galiojimo metu. Atsiradus poreikiui pakeisti tyrėjus (-ją) (įskaitant tyrėjų grupės vadovą), Paslaugų teikėjas privalės užtikrinti, kad nauji tyrėjai (-jas) (įskaitant tyrėjų grupės vadovą) būtų lygiaverčiai keičiamiems tyrėjams (-</w:t>
      </w:r>
      <w:proofErr w:type="spellStart"/>
      <w:r w:rsidRPr="00472B5E">
        <w:rPr>
          <w:rFonts w:ascii="Times New Roman" w:eastAsia="Times New Roman" w:hAnsi="Times New Roman" w:cs="Times New Roman"/>
          <w:sz w:val="24"/>
          <w:szCs w:val="24"/>
          <w:lang w:eastAsia="en-US"/>
        </w:rPr>
        <w:t>jui</w:t>
      </w:r>
      <w:proofErr w:type="spellEnd"/>
      <w:r w:rsidRPr="00472B5E">
        <w:rPr>
          <w:rFonts w:ascii="Times New Roman" w:eastAsia="Times New Roman" w:hAnsi="Times New Roman" w:cs="Times New Roman"/>
          <w:sz w:val="24"/>
          <w:szCs w:val="24"/>
          <w:lang w:eastAsia="en-US"/>
        </w:rPr>
        <w:t>), t. y. turi atitikti Konkurso sąlygose nurodytus kvalifikacinius reikalavimus ir (ar) pasiūlymo vertinimo metodikoje nustatytus balus;</w:t>
      </w:r>
    </w:p>
    <w:p w14:paraId="583945F7" w14:textId="77777777" w:rsidR="00DC1FBF" w:rsidRPr="00472B5E" w:rsidRDefault="00DC1FBF" w:rsidP="00DC1FBF">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2.1.10. vykdyti kitus Sutartimi prisiimtus įsipareigojimus.</w:t>
      </w:r>
    </w:p>
    <w:p w14:paraId="283E0C2B" w14:textId="77777777" w:rsidR="00DC1FBF" w:rsidRPr="00472B5E" w:rsidRDefault="00DC1FBF" w:rsidP="00DC1FBF">
      <w:pPr>
        <w:shd w:val="clear" w:color="auto" w:fill="FFFFFF"/>
        <w:tabs>
          <w:tab w:val="left" w:pos="0"/>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 Užsakovas įsipareigoja:</w:t>
      </w:r>
    </w:p>
    <w:p w14:paraId="6F6595A0"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pacing w:val="-5"/>
          <w:sz w:val="24"/>
          <w:szCs w:val="24"/>
          <w:lang w:eastAsia="en-US"/>
        </w:rPr>
      </w:pPr>
      <w:r w:rsidRPr="00472B5E">
        <w:rPr>
          <w:rFonts w:ascii="Times New Roman" w:eastAsia="Times New Roman" w:hAnsi="Times New Roman" w:cs="Times New Roman"/>
          <w:spacing w:val="1"/>
          <w:sz w:val="24"/>
          <w:szCs w:val="24"/>
          <w:lang w:eastAsia="en-US"/>
        </w:rPr>
        <w:t xml:space="preserve">2.2.1. bendradarbiauti su Paslaugų teikėju ir suteikti jam visą turimą informaciją, kurios pastarasis gali pagrįstai paprašyti, kad galėtų vykdyti Sutartį ir kuri yra reikalinga Paslaugoms </w:t>
      </w:r>
      <w:r w:rsidRPr="00472B5E">
        <w:rPr>
          <w:rFonts w:ascii="Times New Roman" w:eastAsia="Times New Roman" w:hAnsi="Times New Roman" w:cs="Times New Roman"/>
          <w:spacing w:val="-5"/>
          <w:sz w:val="24"/>
          <w:szCs w:val="24"/>
          <w:lang w:eastAsia="en-US"/>
        </w:rPr>
        <w:t xml:space="preserve">teikti, taip pat </w:t>
      </w:r>
      <w:r w:rsidRPr="00472B5E">
        <w:rPr>
          <w:rFonts w:ascii="Times New Roman" w:eastAsia="Times New Roman" w:hAnsi="Times New Roman" w:cs="Times New Roman"/>
          <w:sz w:val="24"/>
          <w:szCs w:val="24"/>
          <w:lang w:eastAsia="en-US"/>
        </w:rPr>
        <w:t>užtikrinti, kad Užsakovo bei Užsakovui pavaldžių įstaigų ir įmonių darbuotojai bendradarbiautų su Paslaugų teikėjo darbuotojais ir (ar) atstovais Paslaugų teikimo tikslais pagal šią Sutartį, taip pat dalyvautų numatomuose Šalių susitikimuose, jei tokie bus rengiami</w:t>
      </w:r>
      <w:r w:rsidRPr="00472B5E">
        <w:rPr>
          <w:rFonts w:ascii="Times New Roman" w:eastAsia="Times New Roman" w:hAnsi="Times New Roman" w:cs="Times New Roman"/>
          <w:spacing w:val="-5"/>
          <w:sz w:val="24"/>
          <w:szCs w:val="24"/>
          <w:lang w:eastAsia="en-US"/>
        </w:rPr>
        <w:t>;</w:t>
      </w:r>
    </w:p>
    <w:p w14:paraId="272A0A52"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1"/>
          <w:sz w:val="24"/>
          <w:szCs w:val="24"/>
          <w:lang w:eastAsia="en-US"/>
        </w:rPr>
        <w:t>2.2.2. priimti tinkamai ir laiku suteiktas Paslaugas;</w:t>
      </w:r>
    </w:p>
    <w:p w14:paraId="12DAB48C"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 xml:space="preserve">2.2.3. laiku atsiskaityti su Paslaugų teikėju </w:t>
      </w:r>
      <w:r w:rsidRPr="00472B5E">
        <w:rPr>
          <w:rFonts w:ascii="Times New Roman" w:eastAsia="Times New Roman" w:hAnsi="Times New Roman" w:cs="Times New Roman"/>
          <w:sz w:val="24"/>
          <w:szCs w:val="24"/>
          <w:lang w:eastAsia="en-US"/>
        </w:rPr>
        <w:t>už suteiktas Paslaugas Sutartyje numatytais terminais ir tvarka;</w:t>
      </w:r>
    </w:p>
    <w:p w14:paraId="6B4D20A5"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2.2.4. vykdyti kitus Sutartimi prisiimtus įsipareigojimus.</w:t>
      </w:r>
    </w:p>
    <w:p w14:paraId="08EA4637"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5"/>
          <w:sz w:val="24"/>
          <w:szCs w:val="24"/>
          <w:lang w:eastAsia="en-US"/>
        </w:rPr>
        <w:t xml:space="preserve">2.3. </w:t>
      </w:r>
      <w:r w:rsidRPr="00472B5E">
        <w:rPr>
          <w:rFonts w:ascii="Times New Roman" w:eastAsia="Times New Roman" w:hAnsi="Times New Roman" w:cs="Times New Roman"/>
          <w:sz w:val="24"/>
          <w:szCs w:val="24"/>
          <w:lang w:eastAsia="en-US"/>
        </w:rPr>
        <w:t>Paslaugų teikimo tikslais Paslaugų teikėjas turi teisę laiku gauti iš Užsakovo tinkamam Paslaugų pagal šią Sutartį teikimui visą reikalingą Užsakovo turimą informaciją, taip pat gauti iš Užsakovo darbuotojų pagal jų kompetenciją reikiamus paaiškinimus raštu ir (ar) žodžiu.</w:t>
      </w:r>
    </w:p>
    <w:p w14:paraId="1E947197" w14:textId="77777777" w:rsidR="00DC1FBF" w:rsidRPr="00472B5E" w:rsidRDefault="00DC1FBF" w:rsidP="00DC1FBF">
      <w:pPr>
        <w:spacing w:line="240" w:lineRule="atLeast"/>
        <w:rPr>
          <w:rFonts w:ascii="Times New Roman" w:eastAsia="Times New Roman" w:hAnsi="Times New Roman" w:cs="Times New Roman"/>
          <w:snapToGrid w:val="0"/>
          <w:sz w:val="24"/>
          <w:szCs w:val="24"/>
          <w:lang w:eastAsia="en-US"/>
        </w:rPr>
      </w:pPr>
      <w:r w:rsidRPr="00472B5E">
        <w:rPr>
          <w:rFonts w:ascii="Times New Roman" w:eastAsia="Times New Roman" w:hAnsi="Times New Roman" w:cs="Times New Roman"/>
          <w:sz w:val="24"/>
          <w:szCs w:val="24"/>
          <w:lang w:eastAsia="en-US"/>
        </w:rPr>
        <w:t xml:space="preserve">2.4. Užsakovas turi teisę pareikšti pretenzijas dėl Paslaugų kokybės, jei ji neatitinka teisės aktų ir (ar) Konkurso sąlygose pateiktų reikalavimų, kurie yra nustatyti teikiamoms Paslaugoms. </w:t>
      </w:r>
    </w:p>
    <w:p w14:paraId="3FD67DE1"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r w:rsidRPr="00472B5E">
        <w:rPr>
          <w:rFonts w:ascii="Times New Roman" w:eastAsia="Times New Roman" w:hAnsi="Times New Roman" w:cs="Times New Roman"/>
          <w:spacing w:val="-1"/>
          <w:sz w:val="24"/>
          <w:szCs w:val="24"/>
          <w:lang w:eastAsia="en-US"/>
        </w:rPr>
        <w:t xml:space="preserve">2.5. </w:t>
      </w:r>
      <w:r w:rsidRPr="00472B5E">
        <w:rPr>
          <w:rFonts w:ascii="Times New Roman" w:eastAsia="Times New Roman" w:hAnsi="Times New Roman" w:cs="Times New Roman"/>
          <w:snapToGrid w:val="0"/>
          <w:sz w:val="24"/>
          <w:szCs w:val="24"/>
          <w:lang w:eastAsia="en-US"/>
        </w:rPr>
        <w:t xml:space="preserve">Paslaugos ir jų rezultatai pateikiami tik Užsakovui. </w:t>
      </w:r>
    </w:p>
    <w:p w14:paraId="22A7FA48"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napToGrid w:val="0"/>
          <w:sz w:val="24"/>
          <w:szCs w:val="24"/>
          <w:lang w:eastAsia="en-US"/>
        </w:rPr>
        <w:t xml:space="preserve">2.6. </w:t>
      </w:r>
      <w:r w:rsidRPr="00472B5E">
        <w:rPr>
          <w:rFonts w:ascii="Times New Roman" w:eastAsia="Times New Roman" w:hAnsi="Times New Roman" w:cs="Times New Roman"/>
          <w:sz w:val="24"/>
          <w:szCs w:val="24"/>
          <w:lang w:eastAsia="en-US"/>
        </w:rPr>
        <w:t>Užsakovas ir Paslaugų teikėjas gali turėti ir kitų teisių ir pareigų, jei jos numatytos Sutartyje ar Lietuvos Respublikos galiojančiuose teisės aktuose.</w:t>
      </w:r>
    </w:p>
    <w:p w14:paraId="213951F5" w14:textId="77777777" w:rsidR="00DC1FBF" w:rsidRDefault="00DC1FBF"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60A51FCA" w14:textId="77777777" w:rsidR="008A1B42" w:rsidRDefault="008A1B42"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4C8B633D" w14:textId="77777777" w:rsidR="008A1B42" w:rsidRDefault="008A1B42"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14CA0CBA" w14:textId="77777777" w:rsidR="008A1B42" w:rsidRPr="00472B5E" w:rsidRDefault="008A1B42" w:rsidP="00DC1FBF">
      <w:pPr>
        <w:shd w:val="clear" w:color="auto" w:fill="FFFFFF"/>
        <w:tabs>
          <w:tab w:val="left" w:pos="1589"/>
        </w:tabs>
        <w:spacing w:line="240" w:lineRule="atLeast"/>
        <w:rPr>
          <w:rFonts w:ascii="Times New Roman" w:eastAsia="Times New Roman" w:hAnsi="Times New Roman" w:cs="Times New Roman"/>
          <w:snapToGrid w:val="0"/>
          <w:sz w:val="24"/>
          <w:szCs w:val="24"/>
          <w:lang w:eastAsia="en-US"/>
        </w:rPr>
      </w:pPr>
    </w:p>
    <w:p w14:paraId="2F09E784" w14:textId="3BCFB044" w:rsidR="00DC1FBF" w:rsidRPr="0058565C" w:rsidRDefault="00DC1FBF" w:rsidP="0058565C">
      <w:pPr>
        <w:pStyle w:val="Sraopastraipa"/>
        <w:numPr>
          <w:ilvl w:val="0"/>
          <w:numId w:val="4"/>
        </w:numPr>
        <w:spacing w:line="240" w:lineRule="atLeast"/>
        <w:jc w:val="center"/>
        <w:rPr>
          <w:rFonts w:ascii="Times New Roman" w:eastAsia="Times New Roman" w:hAnsi="Times New Roman" w:cs="Times New Roman"/>
          <w:b/>
          <w:spacing w:val="-1"/>
          <w:sz w:val="24"/>
          <w:szCs w:val="24"/>
          <w:lang w:eastAsia="en-US"/>
        </w:rPr>
      </w:pPr>
      <w:r w:rsidRPr="0058565C">
        <w:rPr>
          <w:rFonts w:ascii="Times New Roman" w:eastAsia="Times New Roman" w:hAnsi="Times New Roman" w:cs="Times New Roman"/>
          <w:b/>
          <w:spacing w:val="-1"/>
          <w:sz w:val="24"/>
          <w:szCs w:val="24"/>
          <w:lang w:eastAsia="en-US"/>
        </w:rPr>
        <w:t>PASLAUGŲ KAINA IR ATSISKAITYMO TVARKA</w:t>
      </w:r>
    </w:p>
    <w:p w14:paraId="645213D5" w14:textId="77777777" w:rsidR="0058565C" w:rsidRPr="0058565C" w:rsidRDefault="0058565C" w:rsidP="0058565C">
      <w:pPr>
        <w:pStyle w:val="Sraopastraipa"/>
        <w:spacing w:line="240" w:lineRule="atLeast"/>
        <w:ind w:left="2497" w:firstLine="0"/>
        <w:rPr>
          <w:rFonts w:ascii="Times New Roman" w:eastAsia="Times New Roman" w:hAnsi="Times New Roman" w:cs="Times New Roman"/>
          <w:b/>
          <w:spacing w:val="-1"/>
          <w:sz w:val="24"/>
          <w:szCs w:val="24"/>
          <w:lang w:eastAsia="en-US"/>
        </w:rPr>
      </w:pPr>
    </w:p>
    <w:p w14:paraId="2A037FAE" w14:textId="6B82D9F7" w:rsidR="00DC1FBF" w:rsidRPr="00537BD3"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 xml:space="preserve">3.1. Užsakovas už </w:t>
      </w:r>
      <w:r w:rsidRPr="00537BD3">
        <w:rPr>
          <w:rFonts w:ascii="Times New Roman" w:eastAsia="Times New Roman" w:hAnsi="Times New Roman" w:cs="Times New Roman"/>
          <w:spacing w:val="-1"/>
          <w:sz w:val="24"/>
          <w:szCs w:val="24"/>
          <w:lang w:eastAsia="en-US"/>
        </w:rPr>
        <w:t xml:space="preserve">tinkamai ir laiku suteiktas Paslaugas sumoka Paslaugų teikėjui </w:t>
      </w:r>
      <w:r w:rsidR="00EA3B5C">
        <w:rPr>
          <w:rFonts w:ascii="Times New Roman" w:eastAsia="Times New Roman" w:hAnsi="Times New Roman" w:cs="Times New Roman"/>
          <w:sz w:val="24"/>
          <w:szCs w:val="24"/>
          <w:lang w:eastAsia="en-US"/>
        </w:rPr>
        <w:t>______________________</w:t>
      </w:r>
      <w:r w:rsidRPr="00537BD3">
        <w:rPr>
          <w:rFonts w:ascii="Times New Roman" w:eastAsia="Times New Roman" w:hAnsi="Times New Roman" w:cs="Times New Roman"/>
          <w:sz w:val="24"/>
          <w:szCs w:val="24"/>
          <w:lang w:eastAsia="en-US"/>
        </w:rPr>
        <w:t>Eur (</w:t>
      </w:r>
      <w:r w:rsidR="00EA3B5C">
        <w:rPr>
          <w:rFonts w:ascii="Times New Roman" w:eastAsia="Times New Roman" w:hAnsi="Times New Roman" w:cs="Times New Roman"/>
          <w:sz w:val="24"/>
          <w:szCs w:val="24"/>
          <w:lang w:eastAsia="en-US"/>
        </w:rPr>
        <w:t>______________</w:t>
      </w:r>
      <w:r w:rsidRPr="00537BD3">
        <w:rPr>
          <w:rFonts w:ascii="Times New Roman" w:eastAsia="Times New Roman" w:hAnsi="Times New Roman" w:cs="Times New Roman"/>
          <w:sz w:val="24"/>
          <w:szCs w:val="24"/>
          <w:lang w:eastAsia="en-US"/>
        </w:rPr>
        <w:t xml:space="preserve"> eurų), įskaitant 21 proc. PVM. Į šią kainą yra įskaičiuotos visos su Paslaugų teikimu susijusios išlaidos ir mokesčiai.</w:t>
      </w:r>
    </w:p>
    <w:p w14:paraId="6346100C" w14:textId="781218F7" w:rsidR="00DC1FBF" w:rsidRPr="00472B5E" w:rsidRDefault="00DC1FBF" w:rsidP="00DC1FBF">
      <w:pPr>
        <w:spacing w:line="240" w:lineRule="atLeast"/>
        <w:rPr>
          <w:rFonts w:ascii="Times New Roman" w:eastAsia="Times New Roman" w:hAnsi="Times New Roman" w:cs="Times New Roman"/>
          <w:sz w:val="24"/>
          <w:szCs w:val="24"/>
          <w:lang w:eastAsia="en-US"/>
        </w:rPr>
      </w:pPr>
      <w:r w:rsidRPr="00537BD3">
        <w:rPr>
          <w:rFonts w:ascii="Times New Roman" w:eastAsia="Times New Roman" w:hAnsi="Times New Roman" w:cs="Times New Roman"/>
          <w:spacing w:val="1"/>
          <w:sz w:val="24"/>
          <w:szCs w:val="24"/>
          <w:lang w:eastAsia="en-US"/>
        </w:rPr>
        <w:t>3.2. Užsakovas</w:t>
      </w:r>
      <w:r w:rsidRPr="00537BD3">
        <w:rPr>
          <w:rFonts w:ascii="Times New Roman" w:eastAsia="Times New Roman" w:hAnsi="Times New Roman" w:cs="Times New Roman"/>
          <w:sz w:val="24"/>
          <w:szCs w:val="24"/>
          <w:lang w:eastAsia="en-US"/>
        </w:rPr>
        <w:t xml:space="preserve"> už tinkamai suteiktas Paslaugas apmokės Paslaugų teikėjui per 30 (trisdešimt) kalendorinių dienų nuo Paslaugų perdavimo</w:t>
      </w:r>
      <w:r w:rsidR="00FC38F9">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w:t>
      </w:r>
      <w:r w:rsidRPr="00472B5E">
        <w:rPr>
          <w:rFonts w:ascii="Times New Roman" w:eastAsia="Times New Roman" w:hAnsi="Times New Roman" w:cs="Times New Roman"/>
          <w:sz w:val="24"/>
          <w:szCs w:val="24"/>
          <w:lang w:eastAsia="en-US"/>
        </w:rPr>
        <w:t xml:space="preserve"> akto pasirašymo ir PVM sąskaitos faktūros gavimo dienos:</w:t>
      </w:r>
    </w:p>
    <w:p w14:paraId="11E29466" w14:textId="0E695E9F" w:rsidR="00DC1FBF" w:rsidRPr="00472B5E" w:rsidRDefault="00DC1FBF" w:rsidP="00DC1FBF">
      <w:pPr>
        <w:spacing w:line="240" w:lineRule="atLeast"/>
        <w:rPr>
          <w:rFonts w:ascii="Times New Roman" w:hAnsi="Times New Roman" w:cs="Times New Roman"/>
          <w:bCs/>
          <w:sz w:val="24"/>
          <w:szCs w:val="24"/>
        </w:rPr>
      </w:pPr>
      <w:r w:rsidRPr="00472B5E">
        <w:rPr>
          <w:rFonts w:ascii="Times New Roman" w:eastAsia="Times New Roman" w:hAnsi="Times New Roman" w:cs="Times New Roman"/>
          <w:spacing w:val="1"/>
          <w:sz w:val="24"/>
          <w:szCs w:val="24"/>
          <w:lang w:eastAsia="en-US"/>
        </w:rPr>
        <w:t xml:space="preserve">3.2.1. Paslaugų teikėjas </w:t>
      </w:r>
      <w:r w:rsidRPr="00472B5E">
        <w:rPr>
          <w:rFonts w:ascii="Times New Roman" w:eastAsia="Times New Roman" w:hAnsi="Times New Roman" w:cs="Times New Roman"/>
          <w:sz w:val="24"/>
          <w:szCs w:val="24"/>
        </w:rPr>
        <w:t xml:space="preserve">kas mėnesį (pateikęs techninės specifikacijos (arba </w:t>
      </w:r>
      <w:r w:rsidR="000A27E4">
        <w:rPr>
          <w:rFonts w:ascii="Times New Roman" w:eastAsia="Times New Roman" w:hAnsi="Times New Roman" w:cs="Times New Roman"/>
          <w:sz w:val="24"/>
          <w:szCs w:val="24"/>
        </w:rPr>
        <w:t>S</w:t>
      </w:r>
      <w:r w:rsidRPr="00472B5E">
        <w:rPr>
          <w:rFonts w:ascii="Times New Roman" w:eastAsia="Times New Roman" w:hAnsi="Times New Roman" w:cs="Times New Roman"/>
          <w:sz w:val="24"/>
          <w:szCs w:val="24"/>
        </w:rPr>
        <w:t>utarties 1 priedo) 2.1 papunktyje nurodytus duomenis už ataskaitinį mėnesį)</w:t>
      </w:r>
      <w:r w:rsidR="00FC38F9">
        <w:rPr>
          <w:rFonts w:ascii="Times New Roman" w:eastAsia="Times New Roman" w:hAnsi="Times New Roman" w:cs="Times New Roman"/>
          <w:sz w:val="24"/>
          <w:szCs w:val="24"/>
        </w:rPr>
        <w:t>,</w:t>
      </w:r>
      <w:r w:rsidRPr="00472B5E">
        <w:rPr>
          <w:rFonts w:ascii="Times New Roman" w:eastAsia="Times New Roman" w:hAnsi="Times New Roman" w:cs="Times New Roman"/>
          <w:sz w:val="24"/>
          <w:szCs w:val="24"/>
        </w:rPr>
        <w:t xml:space="preserve"> ne vėliau kaip iki kito mėnesio 20 (dvidešimtos) dienos, pateikia Užsakovui pasirašytą </w:t>
      </w:r>
      <w:r w:rsidRPr="00472B5E">
        <w:rPr>
          <w:rFonts w:ascii="Times New Roman" w:eastAsia="Times New Roman" w:hAnsi="Times New Roman" w:cs="Times New Roman"/>
          <w:sz w:val="24"/>
          <w:szCs w:val="24"/>
          <w:lang w:eastAsia="en-US"/>
        </w:rPr>
        <w:t>Paslaugų perdavimo</w:t>
      </w:r>
      <w:r w:rsidR="00FC38F9">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w:t>
      </w:r>
      <w:r w:rsidRPr="00472B5E">
        <w:rPr>
          <w:rFonts w:ascii="Times New Roman" w:eastAsia="Times New Roman" w:hAnsi="Times New Roman" w:cs="Times New Roman"/>
          <w:sz w:val="24"/>
          <w:szCs w:val="24"/>
          <w:lang w:eastAsia="en-US"/>
        </w:rPr>
        <w:t xml:space="preserve"> aktą. Gav</w:t>
      </w:r>
      <w:r w:rsidR="00FC38F9">
        <w:rPr>
          <w:rFonts w:ascii="Times New Roman" w:eastAsia="Times New Roman" w:hAnsi="Times New Roman" w:cs="Times New Roman"/>
          <w:sz w:val="24"/>
          <w:szCs w:val="24"/>
          <w:lang w:eastAsia="en-US"/>
        </w:rPr>
        <w:t>ę</w:t>
      </w:r>
      <w:r w:rsidRPr="00472B5E">
        <w:rPr>
          <w:rFonts w:ascii="Times New Roman" w:eastAsia="Times New Roman" w:hAnsi="Times New Roman" w:cs="Times New Roman"/>
          <w:sz w:val="24"/>
          <w:szCs w:val="24"/>
          <w:lang w:eastAsia="en-US"/>
        </w:rPr>
        <w:t xml:space="preserve">s iš </w:t>
      </w:r>
      <w:r w:rsidR="00974DF5">
        <w:rPr>
          <w:rFonts w:ascii="Times New Roman" w:eastAsia="Times New Roman" w:hAnsi="Times New Roman" w:cs="Times New Roman"/>
          <w:sz w:val="24"/>
          <w:szCs w:val="24"/>
          <w:lang w:eastAsia="en-US"/>
        </w:rPr>
        <w:t>U</w:t>
      </w:r>
      <w:r w:rsidRPr="00472B5E">
        <w:rPr>
          <w:rFonts w:ascii="Times New Roman" w:eastAsia="Times New Roman" w:hAnsi="Times New Roman" w:cs="Times New Roman"/>
          <w:sz w:val="24"/>
          <w:szCs w:val="24"/>
          <w:lang w:eastAsia="en-US"/>
        </w:rPr>
        <w:t>žsakovo pasirašytą Paslaugų perdavimo</w:t>
      </w:r>
      <w:r w:rsidR="00FC38F9">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 aktą, Paslaugų teikėjas pateikia</w:t>
      </w:r>
      <w:r w:rsidRPr="00472B5E">
        <w:rPr>
          <w:rFonts w:ascii="Times New Roman" w:eastAsia="Times New Roman" w:hAnsi="Times New Roman" w:cs="Times New Roman"/>
          <w:sz w:val="24"/>
          <w:szCs w:val="24"/>
          <w:lang w:eastAsia="en-US"/>
        </w:rPr>
        <w:t xml:space="preserve"> PVM sąskaitą faktūrą </w:t>
      </w:r>
      <w:r w:rsidRPr="00472B5E">
        <w:rPr>
          <w:rFonts w:ascii="Times New Roman" w:eastAsia="Times New Roman" w:hAnsi="Times New Roman" w:cs="Times New Roman"/>
          <w:spacing w:val="1"/>
          <w:sz w:val="24"/>
          <w:szCs w:val="24"/>
          <w:lang w:eastAsia="en-US"/>
        </w:rPr>
        <w:t xml:space="preserve">už suteiktas </w:t>
      </w:r>
      <w:r w:rsidRPr="00472B5E">
        <w:rPr>
          <w:rFonts w:ascii="Times New Roman" w:hAnsi="Times New Roman" w:cs="Times New Roman"/>
          <w:bCs/>
          <w:sz w:val="24"/>
          <w:szCs w:val="24"/>
        </w:rPr>
        <w:t>Lietuvos žuvininkystės sektoriaus 2021</w:t>
      </w:r>
      <w:r w:rsidRPr="00472B5E">
        <w:rPr>
          <w:rFonts w:ascii="Times New Roman" w:hAnsi="Times New Roman" w:cs="Times New Roman"/>
          <w:sz w:val="24"/>
          <w:szCs w:val="24"/>
        </w:rPr>
        <w:t>–</w:t>
      </w:r>
      <w:r w:rsidRPr="00472B5E">
        <w:rPr>
          <w:rFonts w:ascii="Times New Roman" w:hAnsi="Times New Roman" w:cs="Times New Roman"/>
          <w:bCs/>
          <w:sz w:val="24"/>
          <w:szCs w:val="24"/>
        </w:rPr>
        <w:t>2027 m. programos priemonės „</w:t>
      </w:r>
      <w:proofErr w:type="spellStart"/>
      <w:r w:rsidRPr="00472B5E">
        <w:rPr>
          <w:rFonts w:ascii="Times New Roman" w:hAnsi="Times New Roman" w:cs="Times New Roman"/>
          <w:bCs/>
          <w:sz w:val="24"/>
          <w:szCs w:val="24"/>
        </w:rPr>
        <w:t>Gamtotvarkos</w:t>
      </w:r>
      <w:proofErr w:type="spellEnd"/>
      <w:r w:rsidRPr="00472B5E">
        <w:rPr>
          <w:rFonts w:ascii="Times New Roman" w:hAnsi="Times New Roman" w:cs="Times New Roman"/>
          <w:bCs/>
          <w:sz w:val="24"/>
          <w:szCs w:val="24"/>
        </w:rPr>
        <w:t xml:space="preserve"> priemonių įgyvendinimas“ tyrimo paslaugas.</w:t>
      </w:r>
    </w:p>
    <w:p w14:paraId="7D25F789" w14:textId="2F5F4596" w:rsidR="00423B12" w:rsidRPr="00423B12" w:rsidRDefault="00DC1FBF" w:rsidP="00423B12">
      <w:pPr>
        <w:spacing w:line="240" w:lineRule="atLeast"/>
        <w:rPr>
          <w:rFonts w:ascii="Times New Roman" w:hAnsi="Times New Roman" w:cs="Times New Roman"/>
          <w:bCs/>
          <w:sz w:val="24"/>
          <w:szCs w:val="24"/>
        </w:rPr>
      </w:pPr>
      <w:bookmarkStart w:id="0" w:name="_Hlk155963299"/>
      <w:r w:rsidRPr="00472B5E">
        <w:rPr>
          <w:rFonts w:ascii="Times New Roman" w:hAnsi="Times New Roman" w:cs="Times New Roman"/>
          <w:bCs/>
          <w:sz w:val="24"/>
          <w:szCs w:val="24"/>
        </w:rPr>
        <w:t>3.2.2. Už suteiktas paslaugas</w:t>
      </w:r>
      <w:r w:rsidR="00E3013F">
        <w:rPr>
          <w:rFonts w:ascii="Times New Roman" w:hAnsi="Times New Roman" w:cs="Times New Roman"/>
          <w:bCs/>
          <w:sz w:val="24"/>
          <w:szCs w:val="24"/>
        </w:rPr>
        <w:t xml:space="preserve">, </w:t>
      </w:r>
      <w:r w:rsidR="001142FA">
        <w:rPr>
          <w:rFonts w:ascii="Times New Roman" w:hAnsi="Times New Roman" w:cs="Times New Roman"/>
          <w:bCs/>
          <w:sz w:val="24"/>
          <w:szCs w:val="24"/>
        </w:rPr>
        <w:t xml:space="preserve">atitinkamai </w:t>
      </w:r>
      <w:r w:rsidR="00E3013F">
        <w:rPr>
          <w:rFonts w:ascii="Times New Roman" w:hAnsi="Times New Roman" w:cs="Times New Roman"/>
          <w:bCs/>
          <w:sz w:val="24"/>
          <w:szCs w:val="24"/>
        </w:rPr>
        <w:t xml:space="preserve">išmokant </w:t>
      </w:r>
      <w:r w:rsidR="005C211D">
        <w:rPr>
          <w:rFonts w:ascii="Times New Roman" w:hAnsi="Times New Roman" w:cs="Times New Roman"/>
          <w:bCs/>
          <w:sz w:val="24"/>
          <w:szCs w:val="24"/>
        </w:rPr>
        <w:t xml:space="preserve">Sutarties 3.1 papunktyje nurodytą </w:t>
      </w:r>
      <w:r w:rsidR="0005374A">
        <w:rPr>
          <w:rFonts w:ascii="Times New Roman" w:hAnsi="Times New Roman" w:cs="Times New Roman"/>
          <w:bCs/>
          <w:sz w:val="24"/>
          <w:szCs w:val="24"/>
        </w:rPr>
        <w:t>sumą,</w:t>
      </w:r>
      <w:r w:rsidRPr="00472B5E">
        <w:rPr>
          <w:rFonts w:ascii="Times New Roman" w:hAnsi="Times New Roman" w:cs="Times New Roman"/>
          <w:bCs/>
          <w:sz w:val="24"/>
          <w:szCs w:val="24"/>
        </w:rPr>
        <w:t xml:space="preserve"> atsiskaitoma kas mėnesį</w:t>
      </w:r>
      <w:r w:rsidR="00352940">
        <w:rPr>
          <w:rFonts w:ascii="Times New Roman" w:hAnsi="Times New Roman" w:cs="Times New Roman"/>
          <w:bCs/>
          <w:sz w:val="24"/>
          <w:szCs w:val="24"/>
        </w:rPr>
        <w:t>:</w:t>
      </w:r>
      <w:r w:rsidRPr="00472B5E">
        <w:rPr>
          <w:rFonts w:ascii="Times New Roman" w:hAnsi="Times New Roman" w:cs="Times New Roman"/>
          <w:bCs/>
          <w:sz w:val="24"/>
          <w:szCs w:val="24"/>
        </w:rPr>
        <w:t xml:space="preserve"> po </w:t>
      </w:r>
      <w:r w:rsidR="008656F9">
        <w:rPr>
          <w:rFonts w:ascii="Times New Roman" w:hAnsi="Times New Roman" w:cs="Times New Roman"/>
          <w:bCs/>
          <w:sz w:val="24"/>
          <w:szCs w:val="24"/>
        </w:rPr>
        <w:t>30 proc. už mėnesius</w:t>
      </w:r>
      <w:r w:rsidR="00F65BD1">
        <w:rPr>
          <w:rFonts w:ascii="Times New Roman" w:hAnsi="Times New Roman" w:cs="Times New Roman"/>
          <w:bCs/>
          <w:sz w:val="24"/>
          <w:szCs w:val="24"/>
        </w:rPr>
        <w:t>,</w:t>
      </w:r>
      <w:r w:rsidR="008656F9">
        <w:rPr>
          <w:rFonts w:ascii="Times New Roman" w:hAnsi="Times New Roman" w:cs="Times New Roman"/>
          <w:bCs/>
          <w:sz w:val="24"/>
          <w:szCs w:val="24"/>
        </w:rPr>
        <w:t xml:space="preserve"> kai paukščių skaičiavimas vykdytas 2 kartus</w:t>
      </w:r>
      <w:r w:rsidR="001A3ECF">
        <w:rPr>
          <w:rFonts w:ascii="Times New Roman" w:hAnsi="Times New Roman" w:cs="Times New Roman"/>
          <w:bCs/>
          <w:sz w:val="24"/>
          <w:szCs w:val="24"/>
        </w:rPr>
        <w:t>.</w:t>
      </w:r>
      <w:r w:rsidR="00423B12" w:rsidRPr="00423B12">
        <w:rPr>
          <w:rFonts w:ascii="Times New Roman" w:hAnsi="Times New Roman" w:cs="Times New Roman"/>
          <w:bCs/>
          <w:sz w:val="24"/>
          <w:szCs w:val="24"/>
        </w:rPr>
        <w:t xml:space="preserve"> </w:t>
      </w:r>
      <w:r w:rsidR="001A3ECF">
        <w:rPr>
          <w:rFonts w:ascii="Times New Roman" w:hAnsi="Times New Roman" w:cs="Times New Roman"/>
          <w:bCs/>
          <w:sz w:val="24"/>
          <w:szCs w:val="24"/>
        </w:rPr>
        <w:t>Pateikus tinkamą techninės specifikacijos 7.3 papunktyje nurodytą galutinę tyrimo ataskaitą,</w:t>
      </w:r>
      <w:r w:rsidR="00255BBD">
        <w:rPr>
          <w:rFonts w:ascii="Times New Roman" w:hAnsi="Times New Roman" w:cs="Times New Roman"/>
          <w:bCs/>
          <w:sz w:val="24"/>
          <w:szCs w:val="24"/>
        </w:rPr>
        <w:t xml:space="preserve"> </w:t>
      </w:r>
      <w:r w:rsidR="00423B12" w:rsidRPr="00423B12">
        <w:rPr>
          <w:rFonts w:ascii="Times New Roman" w:hAnsi="Times New Roman" w:cs="Times New Roman"/>
          <w:bCs/>
          <w:sz w:val="24"/>
          <w:szCs w:val="24"/>
        </w:rPr>
        <w:t>bus mokam</w:t>
      </w:r>
      <w:r w:rsidR="00DD54BC">
        <w:rPr>
          <w:rFonts w:ascii="Times New Roman" w:hAnsi="Times New Roman" w:cs="Times New Roman"/>
          <w:bCs/>
          <w:sz w:val="24"/>
          <w:szCs w:val="24"/>
        </w:rPr>
        <w:t>i</w:t>
      </w:r>
      <w:r w:rsidR="00423B12" w:rsidRPr="00423B12">
        <w:rPr>
          <w:rFonts w:ascii="Times New Roman" w:hAnsi="Times New Roman" w:cs="Times New Roman"/>
          <w:bCs/>
          <w:sz w:val="24"/>
          <w:szCs w:val="24"/>
        </w:rPr>
        <w:t xml:space="preserve"> lik</w:t>
      </w:r>
      <w:r w:rsidR="00DD54BC">
        <w:rPr>
          <w:rFonts w:ascii="Times New Roman" w:hAnsi="Times New Roman" w:cs="Times New Roman"/>
          <w:bCs/>
          <w:sz w:val="24"/>
          <w:szCs w:val="24"/>
        </w:rPr>
        <w:t>usieji</w:t>
      </w:r>
      <w:r w:rsidR="00423B12" w:rsidRPr="00423B12">
        <w:rPr>
          <w:rFonts w:ascii="Times New Roman" w:hAnsi="Times New Roman" w:cs="Times New Roman"/>
          <w:bCs/>
          <w:sz w:val="24"/>
          <w:szCs w:val="24"/>
        </w:rPr>
        <w:t xml:space="preserve"> </w:t>
      </w:r>
      <w:r w:rsidR="00AA31F7">
        <w:rPr>
          <w:rFonts w:ascii="Times New Roman" w:hAnsi="Times New Roman" w:cs="Times New Roman"/>
          <w:bCs/>
          <w:sz w:val="24"/>
          <w:szCs w:val="24"/>
        </w:rPr>
        <w:t>4</w:t>
      </w:r>
      <w:r w:rsidR="00423B12" w:rsidRPr="00423B12">
        <w:rPr>
          <w:rFonts w:ascii="Times New Roman" w:hAnsi="Times New Roman" w:cs="Times New Roman"/>
          <w:bCs/>
          <w:sz w:val="24"/>
          <w:szCs w:val="24"/>
        </w:rPr>
        <w:t xml:space="preserve">0 proc. </w:t>
      </w:r>
    </w:p>
    <w:bookmarkEnd w:id="0"/>
    <w:p w14:paraId="59CCB3DA" w14:textId="77777777" w:rsidR="00DC1FBF" w:rsidRPr="00472B5E" w:rsidRDefault="00DC1FBF" w:rsidP="00DC1FBF">
      <w:pPr>
        <w:shd w:val="clear" w:color="auto" w:fill="FFFFFF"/>
        <w:tabs>
          <w:tab w:val="left" w:pos="1589"/>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3.3. Užsakovas lėšas perveda į Paslaugų teikėjo rekvizituose nurodytą banko sąskaitą.</w:t>
      </w:r>
    </w:p>
    <w:p w14:paraId="1D1CA450" w14:textId="77777777"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 Sutartyje nustatoma fiksuota kaina už suteiktas Paslaugas eurais su PVM. Sutartyje nustatyta fiksuota Paslaugų kaina gali būti perskaičiuojama:</w:t>
      </w:r>
    </w:p>
    <w:p w14:paraId="6ED85D0A" w14:textId="77777777"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3.4.1. pasikeitus PVM dydžiui. Šalys susitaria, kad Sutarties Paslaugų kaina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PVM. Nuostata dėl kainos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kaina nebus keičiama.</w:t>
      </w:r>
    </w:p>
    <w:p w14:paraId="7D762983" w14:textId="376DA428"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3.4.2. atsižvelg</w:t>
      </w:r>
      <w:r w:rsidR="00FC38F9">
        <w:rPr>
          <w:rFonts w:ascii="Times New Roman" w:eastAsia="Times New Roman" w:hAnsi="Times New Roman" w:cs="Times New Roman"/>
          <w:sz w:val="24"/>
          <w:szCs w:val="24"/>
          <w:lang w:eastAsia="en-US"/>
        </w:rPr>
        <w:t>iant</w:t>
      </w:r>
      <w:r w:rsidRPr="00472B5E">
        <w:rPr>
          <w:rFonts w:ascii="Times New Roman" w:eastAsia="Times New Roman" w:hAnsi="Times New Roman" w:cs="Times New Roman"/>
          <w:sz w:val="24"/>
          <w:szCs w:val="24"/>
          <w:lang w:eastAsia="en-US"/>
        </w:rPr>
        <w:t xml:space="preserve"> į toliau nurodytas kainų perskaičiavimo taisykles:</w:t>
      </w:r>
    </w:p>
    <w:p w14:paraId="3923818C" w14:textId="11133FD7"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3.4.2.1. </w:t>
      </w:r>
      <w:r w:rsidR="00FC38F9">
        <w:rPr>
          <w:rFonts w:ascii="Times New Roman" w:eastAsia="Times New Roman" w:hAnsi="Times New Roman" w:cs="Times New Roman"/>
          <w:sz w:val="24"/>
          <w:szCs w:val="24"/>
          <w:lang w:eastAsia="en-US"/>
        </w:rPr>
        <w:t>b</w:t>
      </w:r>
      <w:r w:rsidRPr="00472B5E">
        <w:rPr>
          <w:rFonts w:ascii="Times New Roman" w:eastAsia="Times New Roman" w:hAnsi="Times New Roman" w:cs="Times New Roman"/>
          <w:sz w:val="24"/>
          <w:szCs w:val="24"/>
          <w:lang w:eastAsia="en-US"/>
        </w:rPr>
        <w:t>et kuri Šalis Sutarties galiojimo metu turi teisę inicijuoti Sutartyje numatytų kainų perskaičiavimą (keitimą) Sutarties 3.2.2 papunkčiuose numatytiems mokėjimams</w:t>
      </w:r>
      <w:r w:rsidR="00FC38F9">
        <w:rPr>
          <w:rFonts w:ascii="Times New Roman" w:eastAsia="Times New Roman" w:hAnsi="Times New Roman" w:cs="Times New Roman"/>
          <w:sz w:val="24"/>
          <w:szCs w:val="24"/>
          <w:lang w:eastAsia="en-US"/>
        </w:rPr>
        <w:t>;</w:t>
      </w:r>
    </w:p>
    <w:p w14:paraId="222DB48C" w14:textId="463AA1AD"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3.4.2.2. </w:t>
      </w:r>
      <w:r w:rsidR="00FC38F9">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lang w:eastAsia="en-US"/>
        </w:rPr>
        <w:t>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FC38F9">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w:t>
      </w:r>
    </w:p>
    <w:p w14:paraId="4E742CC9" w14:textId="472FF578"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3.4.2.3. </w:t>
      </w:r>
      <w:r w:rsidR="00FC38F9">
        <w:rPr>
          <w:rFonts w:ascii="Times New Roman" w:eastAsia="Times New Roman" w:hAnsi="Times New Roman" w:cs="Times New Roman"/>
          <w:sz w:val="24"/>
          <w:szCs w:val="24"/>
          <w:lang w:eastAsia="en-US"/>
        </w:rPr>
        <w:t>k</w:t>
      </w:r>
      <w:r w:rsidRPr="00472B5E">
        <w:rPr>
          <w:rFonts w:ascii="Times New Roman" w:eastAsia="Times New Roman" w:hAnsi="Times New Roman" w:cs="Times New Roman"/>
          <w:sz w:val="24"/>
          <w:szCs w:val="24"/>
          <w:lang w:eastAsia="en-US"/>
        </w:rPr>
        <w:t>ainos perskaičiavimas atliekamas atsižvelgiant į Vartotojų kainų vidutinius metinius pokyčius, apskaičiuotus pagal Suderintą vartotojų kainų indeksą (2015 m. – 100) (00 Vartojimo prekės ir paslaugos)</w:t>
      </w:r>
      <w:r w:rsidR="00FC38F9">
        <w:rPr>
          <w:rFonts w:ascii="Times New Roman" w:eastAsia="Times New Roman" w:hAnsi="Times New Roman" w:cs="Times New Roman"/>
          <w:sz w:val="24"/>
          <w:szCs w:val="24"/>
          <w:lang w:eastAsia="en-US"/>
        </w:rPr>
        <w:t>;</w:t>
      </w:r>
    </w:p>
    <w:p w14:paraId="59E6F143" w14:textId="686CE3FF"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3.4.2.4. </w:t>
      </w:r>
      <w:r w:rsidR="00FC38F9">
        <w:rPr>
          <w:rFonts w:ascii="Times New Roman" w:eastAsia="Times New Roman" w:hAnsi="Times New Roman" w:cs="Times New Roman"/>
          <w:sz w:val="24"/>
          <w:szCs w:val="24"/>
          <w:lang w:eastAsia="en-US"/>
        </w:rPr>
        <w:t>p</w:t>
      </w:r>
      <w:r w:rsidRPr="00472B5E">
        <w:rPr>
          <w:rFonts w:ascii="Times New Roman" w:eastAsia="Times New Roman" w:hAnsi="Times New Roman" w:cs="Times New Roman"/>
          <w:sz w:val="24"/>
          <w:szCs w:val="24"/>
          <w:lang w:eastAsia="en-US"/>
        </w:rPr>
        <w:t xml:space="preserve">erskaičiuota kaina taikoma po to, kai Šalys sudaro susitarimą dėl kainos perskaičiavimo. Toks susitarimas </w:t>
      </w:r>
      <w:r w:rsidRPr="00472B5E">
        <w:rPr>
          <w:rFonts w:ascii="Times New Roman" w:eastAsia="Times New Roman" w:hAnsi="Times New Roman" w:cs="Times New Roman"/>
          <w:sz w:val="24"/>
          <w:szCs w:val="24"/>
          <w:lang w:val="pt-BR" w:eastAsia="en-US"/>
        </w:rPr>
        <w:t>gali būti patvirtintas kartu su atitinkamų paslaugų perdavimo</w:t>
      </w:r>
      <w:r w:rsidR="00FC38F9">
        <w:rPr>
          <w:rFonts w:ascii="Times New Roman" w:eastAsia="Times New Roman" w:hAnsi="Times New Roman" w:cs="Times New Roman"/>
          <w:sz w:val="24"/>
          <w:szCs w:val="24"/>
          <w:lang w:val="pt-BR" w:eastAsia="en-US"/>
        </w:rPr>
        <w:t>–</w:t>
      </w:r>
      <w:r w:rsidRPr="00472B5E">
        <w:rPr>
          <w:rFonts w:ascii="Times New Roman" w:eastAsia="Times New Roman" w:hAnsi="Times New Roman" w:cs="Times New Roman"/>
          <w:sz w:val="24"/>
          <w:szCs w:val="24"/>
          <w:lang w:val="pt-BR" w:eastAsia="en-US"/>
        </w:rPr>
        <w:t>priėmimo aktu arba atskiru dokumentu</w:t>
      </w:r>
      <w:r w:rsidR="00FC38F9">
        <w:rPr>
          <w:rFonts w:ascii="Times New Roman" w:eastAsia="Times New Roman" w:hAnsi="Times New Roman" w:cs="Times New Roman"/>
          <w:sz w:val="24"/>
          <w:szCs w:val="24"/>
          <w:lang w:val="pt-BR" w:eastAsia="en-US"/>
        </w:rPr>
        <w:t>;</w:t>
      </w:r>
      <w:r w:rsidRPr="00472B5E">
        <w:rPr>
          <w:rFonts w:ascii="Times New Roman" w:eastAsia="Times New Roman" w:hAnsi="Times New Roman" w:cs="Times New Roman"/>
          <w:sz w:val="24"/>
          <w:szCs w:val="24"/>
          <w:lang w:val="pt-BR" w:eastAsia="en-US"/>
        </w:rPr>
        <w:t xml:space="preserve"> </w:t>
      </w:r>
    </w:p>
    <w:p w14:paraId="0BC273CE" w14:textId="77777777"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val="pt-BR" w:eastAsia="en-US"/>
        </w:rPr>
        <w:t xml:space="preserve">3.4.2.5. </w:t>
      </w:r>
      <w:r w:rsidRPr="00472B5E">
        <w:rPr>
          <w:rFonts w:ascii="Times New Roman" w:eastAsia="Times New Roman" w:hAnsi="Times New Roman" w:cs="Times New Roman"/>
          <w:sz w:val="24"/>
          <w:szCs w:val="24"/>
          <w:lang w:eastAsia="en-US"/>
        </w:rPr>
        <w:t>nauja kaina be PVM apskaičiuojama pagal formulę:</w:t>
      </w:r>
    </w:p>
    <w:p w14:paraId="3DE15EDB" w14:textId="34738D19" w:rsidR="00DC1FBF" w:rsidRPr="00472B5E" w:rsidRDefault="00DC1FBF" w:rsidP="00DC1FBF">
      <w:pPr>
        <w:spacing w:line="240" w:lineRule="auto"/>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vertAlign w:val="subscript"/>
          <w:lang w:val="pt-BR" w:eastAsia="en-US"/>
        </w:rPr>
        <w:t>1</w:t>
      </w:r>
      <w:r w:rsidRPr="00472B5E">
        <w:rPr>
          <w:rFonts w:ascii="Times New Roman" w:eastAsia="Times New Roman" w:hAnsi="Times New Roman" w:cs="Times New Roman"/>
          <w:sz w:val="24"/>
          <w:szCs w:val="24"/>
          <w:lang w:val="pt-BR" w:eastAsia="en-US"/>
        </w:rPr>
        <w:t xml:space="preserve"> = a x k, </w:t>
      </w:r>
      <w:r w:rsidR="00FC38F9">
        <w:rPr>
          <w:rFonts w:ascii="Times New Roman" w:eastAsia="Times New Roman" w:hAnsi="Times New Roman" w:cs="Times New Roman"/>
          <w:sz w:val="24"/>
          <w:szCs w:val="24"/>
          <w:lang w:eastAsia="en-US"/>
        </w:rPr>
        <w:t>čia</w:t>
      </w:r>
      <w:r w:rsidRPr="00472B5E">
        <w:rPr>
          <w:rFonts w:ascii="Times New Roman" w:eastAsia="Times New Roman" w:hAnsi="Times New Roman" w:cs="Times New Roman"/>
          <w:sz w:val="24"/>
          <w:szCs w:val="24"/>
          <w:lang w:eastAsia="en-US"/>
        </w:rPr>
        <w:t>:</w:t>
      </w:r>
    </w:p>
    <w:p w14:paraId="0A00DA2B" w14:textId="4FF8BB4B" w:rsidR="00DC1FBF" w:rsidRPr="00472B5E" w:rsidRDefault="00DC1FBF" w:rsidP="00DC1FBF">
      <w:pPr>
        <w:spacing w:line="240" w:lineRule="auto"/>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vertAlign w:val="subscript"/>
          <w:lang w:val="pt-BR" w:eastAsia="en-US"/>
        </w:rPr>
        <w:t xml:space="preserve">1 </w:t>
      </w:r>
      <w:r w:rsidRPr="00472B5E">
        <w:rPr>
          <w:rFonts w:ascii="Times New Roman" w:eastAsia="Times New Roman" w:hAnsi="Times New Roman" w:cs="Times New Roman"/>
          <w:sz w:val="24"/>
          <w:szCs w:val="24"/>
          <w:lang w:val="pt-BR" w:eastAsia="en-US"/>
        </w:rPr>
        <w:t xml:space="preserve">– po perskaičiavimo mokėtina </w:t>
      </w:r>
      <w:r w:rsidRPr="00472B5E">
        <w:rPr>
          <w:rFonts w:ascii="Times New Roman" w:eastAsia="Times New Roman" w:hAnsi="Times New Roman" w:cs="Times New Roman"/>
          <w:sz w:val="24"/>
          <w:szCs w:val="24"/>
          <w:lang w:eastAsia="en-US"/>
        </w:rPr>
        <w:t>kaina Eur be PVM pagal atitinkamą Sutarties papunktį</w:t>
      </w:r>
      <w:r w:rsidR="00FC38F9">
        <w:rPr>
          <w:rFonts w:ascii="Times New Roman" w:eastAsia="Times New Roman" w:hAnsi="Times New Roman" w:cs="Times New Roman"/>
          <w:sz w:val="24"/>
          <w:szCs w:val="24"/>
          <w:lang w:eastAsia="en-US"/>
        </w:rPr>
        <w:t>;</w:t>
      </w:r>
    </w:p>
    <w:p w14:paraId="5DBE5898" w14:textId="77777777"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val="pt-BR" w:eastAsia="en-US"/>
        </w:rPr>
        <w:t xml:space="preserve">a – iki perskaičiavimo mokėtina </w:t>
      </w:r>
      <w:r w:rsidRPr="00472B5E">
        <w:rPr>
          <w:rFonts w:ascii="Times New Roman" w:eastAsia="Times New Roman" w:hAnsi="Times New Roman" w:cs="Times New Roman"/>
          <w:sz w:val="24"/>
          <w:szCs w:val="24"/>
          <w:lang w:eastAsia="en-US"/>
        </w:rPr>
        <w:t>kaina Eur be PVM pagal atitinkamą Sutarties papunktį;</w:t>
      </w:r>
    </w:p>
    <w:p w14:paraId="6A59A92A" w14:textId="08AF9316"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k – kainos indeksavimo koeficientas. Jei p</w:t>
      </w:r>
      <w:r w:rsidRPr="00472B5E">
        <w:rPr>
          <w:rFonts w:ascii="Times New Roman" w:eastAsia="Times New Roman" w:hAnsi="Times New Roman" w:cs="Times New Roman"/>
          <w:sz w:val="24"/>
          <w:szCs w:val="24"/>
          <w:vertAlign w:val="subscript"/>
          <w:lang w:eastAsia="en-US"/>
        </w:rPr>
        <w:t xml:space="preserve">1 </w:t>
      </w:r>
      <w:r w:rsidRPr="00472B5E">
        <w:rPr>
          <w:rFonts w:ascii="Times New Roman" w:eastAsia="Times New Roman" w:hAnsi="Times New Roman" w:cs="Times New Roman"/>
          <w:sz w:val="24"/>
          <w:szCs w:val="24"/>
          <w:lang w:eastAsia="en-US"/>
        </w:rPr>
        <w:t xml:space="preserve"> ar, atitinkamai, p</w:t>
      </w:r>
      <w:r w:rsidRPr="00472B5E">
        <w:rPr>
          <w:rFonts w:ascii="Times New Roman" w:eastAsia="Times New Roman" w:hAnsi="Times New Roman" w:cs="Times New Roman"/>
          <w:sz w:val="24"/>
          <w:szCs w:val="24"/>
          <w:vertAlign w:val="subscript"/>
          <w:lang w:eastAsia="en-US"/>
        </w:rPr>
        <w:t xml:space="preserve">2 </w:t>
      </w:r>
      <w:r w:rsidRPr="00472B5E">
        <w:rPr>
          <w:rFonts w:ascii="Times New Roman" w:eastAsia="Times New Roman" w:hAnsi="Times New Roman" w:cs="Times New Roman"/>
          <w:sz w:val="24"/>
          <w:szCs w:val="24"/>
          <w:lang w:eastAsia="en-US"/>
        </w:rPr>
        <w:t>reikšmė, ne mažesnė kaip 6,0 %, tai k=1,03; jei p</w:t>
      </w:r>
      <w:r w:rsidRPr="00472B5E">
        <w:rPr>
          <w:rFonts w:ascii="Times New Roman" w:eastAsia="Times New Roman" w:hAnsi="Times New Roman" w:cs="Times New Roman"/>
          <w:sz w:val="24"/>
          <w:szCs w:val="24"/>
          <w:vertAlign w:val="subscript"/>
          <w:lang w:eastAsia="en-US"/>
        </w:rPr>
        <w:t>1</w:t>
      </w:r>
      <w:r w:rsidRPr="00472B5E">
        <w:rPr>
          <w:rFonts w:ascii="Times New Roman" w:eastAsia="Times New Roman" w:hAnsi="Times New Roman" w:cs="Times New Roman"/>
          <w:sz w:val="24"/>
          <w:szCs w:val="24"/>
          <w:lang w:eastAsia="en-US"/>
        </w:rPr>
        <w:t xml:space="preserve"> ar, atitinkamai, p</w:t>
      </w:r>
      <w:r w:rsidRPr="00472B5E">
        <w:rPr>
          <w:rFonts w:ascii="Times New Roman" w:eastAsia="Times New Roman" w:hAnsi="Times New Roman" w:cs="Times New Roman"/>
          <w:sz w:val="24"/>
          <w:szCs w:val="24"/>
          <w:vertAlign w:val="subscript"/>
          <w:lang w:eastAsia="en-US"/>
        </w:rPr>
        <w:t xml:space="preserve">2 </w:t>
      </w:r>
      <w:r w:rsidRPr="00472B5E">
        <w:rPr>
          <w:rFonts w:ascii="Times New Roman" w:eastAsia="Times New Roman" w:hAnsi="Times New Roman" w:cs="Times New Roman"/>
          <w:sz w:val="24"/>
          <w:szCs w:val="24"/>
          <w:lang w:eastAsia="en-US"/>
        </w:rPr>
        <w:t>reikšmė, ne mažesnė kaip 10,0 %, tai k=1,05</w:t>
      </w:r>
      <w:r w:rsidR="00FC38F9">
        <w:rPr>
          <w:rFonts w:ascii="Times New Roman" w:eastAsia="Times New Roman" w:hAnsi="Times New Roman" w:cs="Times New Roman"/>
          <w:sz w:val="24"/>
          <w:szCs w:val="24"/>
          <w:lang w:eastAsia="en-US"/>
        </w:rPr>
        <w:t>;</w:t>
      </w:r>
    </w:p>
    <w:p w14:paraId="0CBBAA52" w14:textId="5703703D"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p</w:t>
      </w:r>
      <w:r w:rsidRPr="00472B5E">
        <w:rPr>
          <w:rFonts w:ascii="Times New Roman" w:eastAsia="Times New Roman" w:hAnsi="Times New Roman" w:cs="Times New Roman"/>
          <w:sz w:val="24"/>
          <w:szCs w:val="24"/>
          <w:vertAlign w:val="subscript"/>
          <w:lang w:eastAsia="en-US"/>
        </w:rPr>
        <w:t>1</w:t>
      </w:r>
      <w:r w:rsidRPr="00472B5E">
        <w:rPr>
          <w:rFonts w:ascii="Times New Roman" w:eastAsia="Times New Roman" w:hAnsi="Times New Roman" w:cs="Times New Roman"/>
          <w:sz w:val="24"/>
          <w:szCs w:val="24"/>
          <w:lang w:eastAsia="en-US"/>
        </w:rPr>
        <w:t xml:space="preserve"> – taikoma atliekant mokėjimą pagal Sutarties 3.2.2 papunktį. Kalendorinių metų, einančių prieš metus, kuriais bus atliktas mokėjimas (N-1), Vartotojų kainų, apskaičiuotų pagal suderintą vartotojų kainų indeksą (2015 m. – 100) (00 Vartojimo prekės ir paslaugos), pokytis „p“ (procentais) per 12 paskutinių mėnesių, palyginti su atitinkamais ankstesniais 12 mėnesių (pvz.</w:t>
      </w:r>
      <w:r w:rsidR="00FC38F9">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2022M12 p=18,9 %). „p</w:t>
      </w:r>
      <w:r w:rsidRPr="00472B5E">
        <w:rPr>
          <w:rFonts w:ascii="Times New Roman" w:eastAsia="Times New Roman" w:hAnsi="Times New Roman" w:cs="Times New Roman"/>
          <w:sz w:val="24"/>
          <w:szCs w:val="24"/>
          <w:vertAlign w:val="subscript"/>
          <w:lang w:eastAsia="en-US"/>
        </w:rPr>
        <w:t>1</w:t>
      </w:r>
      <w:r w:rsidRPr="00472B5E">
        <w:rPr>
          <w:rFonts w:ascii="Times New Roman" w:eastAsia="Times New Roman" w:hAnsi="Times New Roman" w:cs="Times New Roman"/>
          <w:sz w:val="24"/>
          <w:szCs w:val="24"/>
          <w:lang w:eastAsia="en-US"/>
        </w:rPr>
        <w:t>“ reikšmė nurodoma dešimtųjų dalių tikslumu (vienas skaitmuo po kablelio).</w:t>
      </w:r>
    </w:p>
    <w:p w14:paraId="1681BB26" w14:textId="77777777" w:rsidR="00DC1FBF" w:rsidRPr="00472B5E" w:rsidRDefault="00DC1FBF" w:rsidP="00DC1FBF">
      <w:pPr>
        <w:spacing w:line="240" w:lineRule="auto"/>
        <w:rPr>
          <w:rFonts w:ascii="Times New Roman" w:eastAsia="Times New Roman" w:hAnsi="Times New Roman" w:cs="Times New Roman"/>
          <w:i/>
          <w:iCs/>
          <w:sz w:val="24"/>
          <w:szCs w:val="24"/>
          <w:lang w:eastAsia="en-US"/>
        </w:rPr>
      </w:pPr>
      <w:r w:rsidRPr="00472B5E">
        <w:rPr>
          <w:rFonts w:ascii="Times New Roman" w:eastAsia="Times New Roman" w:hAnsi="Times New Roman" w:cs="Times New Roman"/>
          <w:i/>
          <w:iCs/>
          <w:sz w:val="24"/>
          <w:szCs w:val="24"/>
          <w:lang w:eastAsia="en-US"/>
        </w:rPr>
        <w:t>Pavyzdžiui, jei mokėjimas atliekamas 2025 metais, tai p</w:t>
      </w:r>
      <w:r w:rsidRPr="00472B5E">
        <w:rPr>
          <w:rFonts w:ascii="Times New Roman" w:eastAsia="Times New Roman" w:hAnsi="Times New Roman" w:cs="Times New Roman"/>
          <w:i/>
          <w:iCs/>
          <w:sz w:val="24"/>
          <w:szCs w:val="24"/>
          <w:vertAlign w:val="subscript"/>
          <w:lang w:val="pt-BR" w:eastAsia="en-US"/>
        </w:rPr>
        <w:t>1</w:t>
      </w:r>
      <w:r w:rsidRPr="00472B5E">
        <w:rPr>
          <w:rFonts w:ascii="Times New Roman" w:eastAsia="Times New Roman" w:hAnsi="Times New Roman" w:cs="Times New Roman"/>
          <w:i/>
          <w:iCs/>
          <w:sz w:val="24"/>
          <w:szCs w:val="24"/>
          <w:lang w:val="pt-BR" w:eastAsia="en-US"/>
        </w:rPr>
        <w:t>=p(2024M12).</w:t>
      </w:r>
    </w:p>
    <w:p w14:paraId="09F54C7E" w14:textId="14B96203"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p</w:t>
      </w:r>
      <w:r w:rsidRPr="00472B5E">
        <w:rPr>
          <w:rFonts w:ascii="Times New Roman" w:eastAsia="Times New Roman" w:hAnsi="Times New Roman" w:cs="Times New Roman"/>
          <w:sz w:val="24"/>
          <w:szCs w:val="24"/>
          <w:vertAlign w:val="subscript"/>
          <w:lang w:eastAsia="en-US"/>
        </w:rPr>
        <w:t>2</w:t>
      </w:r>
      <w:r w:rsidRPr="00472B5E">
        <w:rPr>
          <w:rFonts w:ascii="Times New Roman" w:eastAsia="Times New Roman" w:hAnsi="Times New Roman" w:cs="Times New Roman"/>
          <w:sz w:val="24"/>
          <w:szCs w:val="24"/>
          <w:lang w:eastAsia="en-US"/>
        </w:rPr>
        <w:t xml:space="preserve"> – taikoma atliekant mokėjimą pagal Sutarties 3.2.3 papunktį. Kalendorinių metų, einančių prieš metus, kuriais bus atliktas mokėjimas (N-1), Vartotojų kainų, apskaičiuotų pagal suderintą vartotojų kainų indeksą (2015 m. – 100) (00 Vartojimo prekės ir paslaugos), pokyčio „p“ (procentais) per 12 paskutinių mėnesių, palyginti su atitinkamais ankstesniais 12 mėnesių (pvz.</w:t>
      </w:r>
      <w:r w:rsidR="003418E1">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2022M12 p=18,9 %), ir atitinkamo prieš tai einančių metų (N-2) pokyčio aritmetinis vidurkis. p</w:t>
      </w:r>
      <w:r w:rsidRPr="00472B5E">
        <w:rPr>
          <w:rFonts w:ascii="Times New Roman" w:eastAsia="Times New Roman" w:hAnsi="Times New Roman" w:cs="Times New Roman"/>
          <w:sz w:val="24"/>
          <w:szCs w:val="24"/>
          <w:vertAlign w:val="subscript"/>
          <w:lang w:eastAsia="en-US"/>
        </w:rPr>
        <w:t>2</w:t>
      </w:r>
      <w:r w:rsidRPr="00472B5E">
        <w:rPr>
          <w:rFonts w:ascii="Times New Roman" w:eastAsia="Times New Roman" w:hAnsi="Times New Roman" w:cs="Times New Roman"/>
          <w:sz w:val="24"/>
          <w:szCs w:val="24"/>
          <w:lang w:eastAsia="en-US"/>
        </w:rPr>
        <w:t xml:space="preserve"> reikšmė nurodoma dešimtųjų dalių tikslumu (vienas skaitmuo po kablelio).</w:t>
      </w:r>
    </w:p>
    <w:p w14:paraId="22842D48" w14:textId="77777777" w:rsidR="00DC1FBF" w:rsidRPr="00472B5E" w:rsidRDefault="00DC1FBF" w:rsidP="00DC1FBF">
      <w:pPr>
        <w:spacing w:line="240" w:lineRule="auto"/>
        <w:rPr>
          <w:rFonts w:ascii="Times New Roman" w:eastAsia="Times New Roman" w:hAnsi="Times New Roman" w:cs="Times New Roman"/>
          <w:i/>
          <w:iCs/>
          <w:sz w:val="24"/>
          <w:szCs w:val="24"/>
          <w:lang w:eastAsia="en-US"/>
        </w:rPr>
      </w:pPr>
      <w:r w:rsidRPr="00472B5E">
        <w:rPr>
          <w:rFonts w:ascii="Times New Roman" w:eastAsia="Times New Roman" w:hAnsi="Times New Roman" w:cs="Times New Roman"/>
          <w:i/>
          <w:iCs/>
          <w:sz w:val="24"/>
          <w:szCs w:val="24"/>
          <w:lang w:eastAsia="en-US"/>
        </w:rPr>
        <w:t>Pavyzdžiui, jei mokėjimas atliekamas 2026 metais, tai p</w:t>
      </w:r>
      <w:r w:rsidRPr="00472B5E">
        <w:rPr>
          <w:rFonts w:ascii="Times New Roman" w:eastAsia="Times New Roman" w:hAnsi="Times New Roman" w:cs="Times New Roman"/>
          <w:i/>
          <w:iCs/>
          <w:sz w:val="24"/>
          <w:szCs w:val="24"/>
          <w:vertAlign w:val="subscript"/>
          <w:lang w:val="pt-BR" w:eastAsia="en-US"/>
        </w:rPr>
        <w:t>2</w:t>
      </w:r>
      <w:r w:rsidRPr="00472B5E">
        <w:rPr>
          <w:rFonts w:ascii="Times New Roman" w:eastAsia="Times New Roman" w:hAnsi="Times New Roman" w:cs="Times New Roman"/>
          <w:i/>
          <w:iCs/>
          <w:sz w:val="24"/>
          <w:szCs w:val="24"/>
          <w:lang w:val="pt-BR" w:eastAsia="en-US"/>
        </w:rPr>
        <w:t>=(p(2025M12)+p(2024M12))/2.</w:t>
      </w:r>
    </w:p>
    <w:p w14:paraId="43C9DCC7" w14:textId="52AA6E8F"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3.4.2.6. </w:t>
      </w:r>
      <w:r w:rsidR="003418E1">
        <w:rPr>
          <w:rFonts w:ascii="Times New Roman" w:eastAsia="Times New Roman" w:hAnsi="Times New Roman" w:cs="Times New Roman"/>
          <w:sz w:val="24"/>
          <w:szCs w:val="24"/>
          <w:lang w:eastAsia="en-US"/>
        </w:rPr>
        <w:t>p</w:t>
      </w:r>
      <w:r w:rsidRPr="00472B5E">
        <w:rPr>
          <w:rFonts w:ascii="Times New Roman" w:eastAsia="Times New Roman" w:hAnsi="Times New Roman" w:cs="Times New Roman"/>
          <w:sz w:val="24"/>
          <w:szCs w:val="24"/>
          <w:lang w:eastAsia="en-US"/>
        </w:rPr>
        <w:t>agal atliktą perskaičiavimą taip pat patikslinama 3.1 papunktyje nurodyta bendra Sutarties vertė. Toks patikslinimas, taip pat su konkrečiu mokėjimu susijęs kainos perskaičiavimas neturi įtakos pagal kitus Sutarties punktus ar papunkčius iki perskaičiavimo jau atliktiems ar numatytiems atlikti mokėjimams, jei Sutartyje nėra nurodyta kitaip.</w:t>
      </w:r>
    </w:p>
    <w:p w14:paraId="32278BEB" w14:textId="77777777" w:rsidR="00DC1FBF" w:rsidRPr="00472B5E" w:rsidRDefault="00DC1FBF" w:rsidP="00DC1FBF">
      <w:pPr>
        <w:spacing w:line="240" w:lineRule="auto"/>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3.5. Užsakovas visus mokėjimus už Paslaugas pagal Paslaugų teikėjo pateiktas PVM sąskaitas faktūras atliks eurais.</w:t>
      </w:r>
    </w:p>
    <w:p w14:paraId="322F971B"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3.6.  Paslaugų teikėjas PVM sąskaitą (-</w:t>
      </w:r>
      <w:proofErr w:type="spellStart"/>
      <w:r w:rsidRPr="00472B5E">
        <w:rPr>
          <w:rFonts w:ascii="Times New Roman" w:eastAsia="Times New Roman" w:hAnsi="Times New Roman" w:cs="Times New Roman"/>
          <w:sz w:val="24"/>
          <w:szCs w:val="24"/>
          <w:lang w:eastAsia="en-US"/>
        </w:rPr>
        <w:t>as</w:t>
      </w:r>
      <w:proofErr w:type="spellEnd"/>
      <w:r w:rsidRPr="00472B5E">
        <w:rPr>
          <w:rFonts w:ascii="Times New Roman" w:eastAsia="Times New Roman" w:hAnsi="Times New Roman" w:cs="Times New Roman"/>
          <w:sz w:val="24"/>
          <w:szCs w:val="24"/>
          <w:lang w:eastAsia="en-US"/>
        </w:rPr>
        <w:t>) faktūrą (-</w:t>
      </w:r>
      <w:proofErr w:type="spellStart"/>
      <w:r w:rsidRPr="00472B5E">
        <w:rPr>
          <w:rFonts w:ascii="Times New Roman" w:eastAsia="Times New Roman" w:hAnsi="Times New Roman" w:cs="Times New Roman"/>
          <w:sz w:val="24"/>
          <w:szCs w:val="24"/>
          <w:lang w:eastAsia="en-US"/>
        </w:rPr>
        <w:t>as</w:t>
      </w:r>
      <w:proofErr w:type="spellEnd"/>
      <w:r w:rsidRPr="00472B5E">
        <w:rPr>
          <w:rFonts w:ascii="Times New Roman" w:eastAsia="Times New Roman" w:hAnsi="Times New Roman" w:cs="Times New Roman"/>
          <w:sz w:val="24"/>
          <w:szCs w:val="24"/>
          <w:lang w:eastAsia="en-US"/>
        </w:rPr>
        <w:t>) privalo pateikti tik elektroniniu būdu (nesant objektyvių galimybių sąskaitas faktūras pateikti pagal šiame punkte ir jo papunkčiuose nustatytus reikalavimus, jos teikiamos el. paštu):</w:t>
      </w:r>
    </w:p>
    <w:p w14:paraId="66C4AD64"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223CB337" w14:textId="6F5D270A"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3.6.2. Europos elektroninių sąskaitų faktūrų standarto neatitinkančios elektroninės sąskaitos faktūros gali būti teikiamos tik naudojantis informacinės sistemos </w:t>
      </w:r>
      <w:r w:rsidR="00BA7957">
        <w:rPr>
          <w:rFonts w:ascii="Times New Roman" w:eastAsia="Times New Roman" w:hAnsi="Times New Roman" w:cs="Times New Roman"/>
          <w:sz w:val="24"/>
          <w:szCs w:val="24"/>
          <w:lang w:eastAsia="en-US"/>
        </w:rPr>
        <w:t xml:space="preserve">SABIS </w:t>
      </w:r>
      <w:r w:rsidRPr="00472B5E">
        <w:rPr>
          <w:rFonts w:ascii="Times New Roman" w:eastAsia="Times New Roman" w:hAnsi="Times New Roman" w:cs="Times New Roman"/>
          <w:sz w:val="24"/>
          <w:szCs w:val="24"/>
          <w:lang w:eastAsia="en-US"/>
        </w:rPr>
        <w:t>priemonėmis;</w:t>
      </w:r>
    </w:p>
    <w:p w14:paraId="0DB40F50" w14:textId="5847488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3.6.3. Užsakovas elektronines sąskaitas faktūras priima ir apdoroja naudodamasis informacinės sistemos </w:t>
      </w:r>
      <w:r w:rsidR="00BA7957">
        <w:rPr>
          <w:rFonts w:ascii="Times New Roman" w:eastAsia="Times New Roman" w:hAnsi="Times New Roman" w:cs="Times New Roman"/>
          <w:sz w:val="24"/>
          <w:szCs w:val="24"/>
          <w:lang w:eastAsia="en-US"/>
        </w:rPr>
        <w:t>SA</w:t>
      </w:r>
      <w:r w:rsidRPr="00472B5E">
        <w:rPr>
          <w:rFonts w:ascii="Times New Roman" w:eastAsia="Times New Roman" w:hAnsi="Times New Roman" w:cs="Times New Roman"/>
          <w:sz w:val="24"/>
          <w:szCs w:val="24"/>
          <w:lang w:eastAsia="en-US"/>
        </w:rPr>
        <w:t>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4FBC2ABB" w14:textId="77777777" w:rsidR="00DC1FBF" w:rsidRPr="00472B5E" w:rsidRDefault="00DC1FBF" w:rsidP="00DC1FBF">
      <w:pPr>
        <w:overflowPunct w:val="0"/>
        <w:autoSpaceDE w:val="0"/>
        <w:autoSpaceDN w:val="0"/>
        <w:adjustRightInd w:val="0"/>
        <w:spacing w:line="240" w:lineRule="auto"/>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 Tiesioginio atsiskaitymo Paslaugų teikėjo pasitelkiamiems subtiekėjams galimybės įgyvendinamos šia tvarka (šis punktas taikomas tuo atveju, kai Paslaugų teikėjas Sutarties vykdymui pasitelkia subtiekėjus (-ą), priešingu atveju šis punktas pašalinamas iš Sutarties):</w:t>
      </w:r>
    </w:p>
    <w:p w14:paraId="00C02A65" w14:textId="5C824548" w:rsidR="00DC1FBF" w:rsidRPr="00472B5E"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3.7.1. </w:t>
      </w:r>
      <w:r w:rsidR="003418E1">
        <w:rPr>
          <w:rFonts w:ascii="Times New Roman" w:eastAsia="Times New Roman" w:hAnsi="Times New Roman" w:cs="Times New Roman"/>
          <w:sz w:val="24"/>
          <w:szCs w:val="24"/>
          <w:lang w:eastAsia="en-US"/>
        </w:rPr>
        <w:t>s</w:t>
      </w:r>
      <w:r w:rsidRPr="00472B5E">
        <w:rPr>
          <w:rFonts w:ascii="Times New Roman" w:eastAsia="Times New Roman" w:hAnsi="Times New Roman" w:cs="Times New Roman"/>
          <w:sz w:val="24"/>
          <w:szCs w:val="24"/>
          <w:lang w:eastAsia="en-US"/>
        </w:rPr>
        <w:t>ubtiekėjas, norėdamas, kad Užsakovas tiesiogiai atsiskaitytų su juo, pateikia prašymą ir raš</w:t>
      </w:r>
      <w:r w:rsidR="003418E1">
        <w:rPr>
          <w:rFonts w:ascii="Times New Roman" w:eastAsia="Times New Roman" w:hAnsi="Times New Roman" w:cs="Times New Roman"/>
          <w:sz w:val="24"/>
          <w:szCs w:val="24"/>
          <w:lang w:eastAsia="en-US"/>
        </w:rPr>
        <w:t>ytinį</w:t>
      </w:r>
      <w:r w:rsidRPr="00472B5E">
        <w:rPr>
          <w:rFonts w:ascii="Times New Roman" w:eastAsia="Times New Roman" w:hAnsi="Times New Roman" w:cs="Times New Roman"/>
          <w:sz w:val="24"/>
          <w:szCs w:val="24"/>
          <w:lang w:eastAsia="en-US"/>
        </w:rPr>
        <w:t xml:space="preserve">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472B5E">
        <w:rPr>
          <w:rFonts w:ascii="Times New Roman" w:eastAsia="Times New Roman" w:hAnsi="Times New Roman" w:cs="Times New Roman"/>
          <w:sz w:val="24"/>
          <w:szCs w:val="24"/>
          <w:lang w:eastAsia="en-US"/>
        </w:rPr>
        <w:t>subtiekimo</w:t>
      </w:r>
      <w:proofErr w:type="spellEnd"/>
      <w:r w:rsidRPr="00472B5E">
        <w:rPr>
          <w:rFonts w:ascii="Times New Roman" w:eastAsia="Times New Roman" w:hAnsi="Times New Roman" w:cs="Times New Roman"/>
          <w:sz w:val="24"/>
          <w:szCs w:val="24"/>
          <w:lang w:eastAsia="en-US"/>
        </w:rPr>
        <w:t xml:space="preserve"> sutartyje nustatytus reikalavimus;</w:t>
      </w:r>
    </w:p>
    <w:p w14:paraId="67270BBA" w14:textId="0CA8D1EC" w:rsidR="00DC1FBF" w:rsidRPr="00472B5E"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3.7.2. </w:t>
      </w:r>
      <w:r w:rsidR="003418E1">
        <w:rPr>
          <w:rFonts w:ascii="Times New Roman" w:eastAsia="Times New Roman" w:hAnsi="Times New Roman" w:cs="Times New Roman"/>
          <w:sz w:val="24"/>
          <w:szCs w:val="24"/>
          <w:lang w:eastAsia="en-US"/>
        </w:rPr>
        <w:t>s</w:t>
      </w:r>
      <w:r w:rsidRPr="00472B5E">
        <w:rPr>
          <w:rFonts w:ascii="Times New Roman" w:eastAsia="Times New Roman" w:hAnsi="Times New Roman" w:cs="Times New Roman"/>
          <w:sz w:val="24"/>
          <w:szCs w:val="24"/>
          <w:lang w:eastAsia="en-US"/>
        </w:rPr>
        <w:t>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5FF9D0C3" w14:textId="77777777" w:rsidR="00DC1FBF" w:rsidRPr="00472B5E"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3.7.3.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0DCAA741" w14:textId="4389FA64" w:rsidR="00DC1FBF" w:rsidRPr="00472B5E"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3.7.4. </w:t>
      </w:r>
      <w:r w:rsidR="003418E1">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lang w:eastAsia="en-US"/>
        </w:rPr>
        <w:t>tsiskaitymas su subtiekėju vykdomas per 30 (trisdešimt) kalendorinių dienų nuo tinkamos sąskaitos faktūros pateikimo Užsakovui;</w:t>
      </w:r>
    </w:p>
    <w:p w14:paraId="327F16FF" w14:textId="5CC76850" w:rsidR="00DC1FBF" w:rsidRPr="00472B5E"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3.7.5. </w:t>
      </w:r>
      <w:r w:rsidR="003418E1">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lang w:eastAsia="en-US"/>
        </w:rPr>
        <w:t xml:space="preserve">tsiskaitymai su subtiekėju atliekami trišalėje sutartyje nustatyta tvarka, atsižvelgiant į Pirkimo sutartyje nustatytą kainodarą. Su subtiekėjais gali būti atsiskaitoma tik po to, kai </w:t>
      </w:r>
      <w:r w:rsidR="003418E1">
        <w:rPr>
          <w:rFonts w:ascii="Times New Roman" w:eastAsia="Times New Roman" w:hAnsi="Times New Roman" w:cs="Times New Roman"/>
          <w:sz w:val="24"/>
          <w:szCs w:val="24"/>
          <w:lang w:eastAsia="en-US"/>
        </w:rPr>
        <w:t>visiškai</w:t>
      </w:r>
      <w:r w:rsidRPr="00472B5E">
        <w:rPr>
          <w:rFonts w:ascii="Times New Roman" w:eastAsia="Times New Roman" w:hAnsi="Times New Roman" w:cs="Times New Roman"/>
          <w:sz w:val="24"/>
          <w:szCs w:val="24"/>
          <w:lang w:eastAsia="en-US"/>
        </w:rPr>
        <w:t xml:space="preserve"> suteiktos visos šioje sutartyje numatytos Paslaugos ir pasirašytas Paslaugų perdavimo</w:t>
      </w:r>
      <w:r w:rsidR="003418E1">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priėmimo aktas;</w:t>
      </w:r>
    </w:p>
    <w:p w14:paraId="50A1F8D2" w14:textId="6D364410" w:rsidR="00DC1FBF" w:rsidRPr="00472B5E" w:rsidRDefault="00DC1FBF" w:rsidP="00DC1FBF">
      <w:pPr>
        <w:overflowPunct w:val="0"/>
        <w:autoSpaceDE w:val="0"/>
        <w:autoSpaceDN w:val="0"/>
        <w:adjustRightInd w:val="0"/>
        <w:spacing w:line="240" w:lineRule="auto"/>
        <w:contextualSpacing/>
        <w:textAlignment w:val="baseline"/>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3.7.6. </w:t>
      </w:r>
      <w:r w:rsidR="003418E1">
        <w:rPr>
          <w:rFonts w:ascii="Times New Roman" w:eastAsia="Times New Roman" w:hAnsi="Times New Roman" w:cs="Times New Roman"/>
          <w:sz w:val="24"/>
          <w:szCs w:val="24"/>
          <w:lang w:eastAsia="en-US"/>
        </w:rPr>
        <w:t>j</w:t>
      </w:r>
      <w:r w:rsidRPr="00472B5E">
        <w:rPr>
          <w:rFonts w:ascii="Times New Roman" w:eastAsia="Times New Roman" w:hAnsi="Times New Roman" w:cs="Times New Roman"/>
          <w:sz w:val="24"/>
          <w:szCs w:val="24"/>
          <w:lang w:eastAsia="en-US"/>
        </w:rPr>
        <w:t>ei dėl tiesioginio atsiskaitymo su subtiekėju faktiškai nesutampa Paslaugų teikėjo ir subtiekėjo nurodytos mokėtinos sumos, rizika prieš Užsakovą tenka Paslaugų teikėjui ir neatitikimai pašalinami Paslaugų teikėjo sąskaita.</w:t>
      </w:r>
    </w:p>
    <w:p w14:paraId="71117528" w14:textId="77777777" w:rsidR="00DC2F76" w:rsidRDefault="00DC2F76" w:rsidP="003E4D8E">
      <w:pPr>
        <w:widowControl w:val="0"/>
        <w:shd w:val="clear" w:color="auto" w:fill="FFFFFF"/>
        <w:autoSpaceDE w:val="0"/>
        <w:autoSpaceDN w:val="0"/>
        <w:adjustRightInd w:val="0"/>
        <w:spacing w:line="240" w:lineRule="atLeast"/>
        <w:ind w:firstLine="0"/>
        <w:rPr>
          <w:rFonts w:ascii="Times New Roman" w:eastAsia="Times New Roman" w:hAnsi="Times New Roman" w:cs="Times New Roman"/>
          <w:b/>
          <w:bCs/>
          <w:spacing w:val="1"/>
          <w:sz w:val="24"/>
          <w:szCs w:val="24"/>
          <w:lang w:eastAsia="en-US"/>
        </w:rPr>
      </w:pPr>
    </w:p>
    <w:p w14:paraId="341BEC2F" w14:textId="77777777" w:rsidR="00DC2F76" w:rsidRDefault="00DC2F76" w:rsidP="00DC1FBF">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p>
    <w:p w14:paraId="7B4A7242" w14:textId="45C866C8" w:rsidR="00DC1FBF" w:rsidRPr="00472B5E" w:rsidRDefault="00DC1FBF" w:rsidP="00DC1FBF">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r w:rsidRPr="00472B5E">
        <w:rPr>
          <w:rFonts w:ascii="Times New Roman" w:eastAsia="Times New Roman" w:hAnsi="Times New Roman" w:cs="Times New Roman"/>
          <w:b/>
          <w:bCs/>
          <w:spacing w:val="1"/>
          <w:sz w:val="24"/>
          <w:szCs w:val="24"/>
          <w:lang w:eastAsia="en-US"/>
        </w:rPr>
        <w:t>IV. SUTARTIES GALIOJIMAS, NUTRAUKIMAS, PAKEITIMAS</w:t>
      </w:r>
    </w:p>
    <w:p w14:paraId="720E4961" w14:textId="77777777" w:rsidR="00DC1FBF" w:rsidRPr="00472B5E" w:rsidRDefault="00DC1FBF" w:rsidP="00DC1FBF">
      <w:pPr>
        <w:widowControl w:val="0"/>
        <w:shd w:val="clear" w:color="auto" w:fill="FFFFFF"/>
        <w:autoSpaceDE w:val="0"/>
        <w:autoSpaceDN w:val="0"/>
        <w:adjustRightInd w:val="0"/>
        <w:spacing w:line="240" w:lineRule="atLeast"/>
        <w:ind w:left="1077"/>
        <w:rPr>
          <w:rFonts w:ascii="Times New Roman" w:eastAsia="Times New Roman" w:hAnsi="Times New Roman" w:cs="Times New Roman"/>
          <w:b/>
          <w:bCs/>
          <w:spacing w:val="1"/>
          <w:sz w:val="24"/>
          <w:szCs w:val="24"/>
          <w:lang w:eastAsia="en-US"/>
        </w:rPr>
      </w:pPr>
    </w:p>
    <w:p w14:paraId="292214BC" w14:textId="4A21BB0F" w:rsidR="00DC1FBF" w:rsidRPr="00472B5E"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4.1. Sutartis įsigalioja ją pasirašius Užsakovo ir Paslaugų teikėjo įgaliotiems atstovams bei užregistravus pas Užsakovą ir galioja iki </w:t>
      </w:r>
      <w:r w:rsidRPr="00472B5E">
        <w:rPr>
          <w:rFonts w:ascii="Times New Roman" w:eastAsia="Arial Unicode MS" w:hAnsi="Times New Roman" w:cs="Times New Roman"/>
          <w:sz w:val="24"/>
          <w:szCs w:val="24"/>
        </w:rPr>
        <w:t>202</w:t>
      </w:r>
      <w:r w:rsidR="00DD54BC">
        <w:rPr>
          <w:rFonts w:ascii="Times New Roman" w:eastAsia="Arial Unicode MS" w:hAnsi="Times New Roman" w:cs="Times New Roman"/>
          <w:sz w:val="24"/>
          <w:szCs w:val="24"/>
        </w:rPr>
        <w:t>6</w:t>
      </w:r>
      <w:r w:rsidRPr="00472B5E">
        <w:rPr>
          <w:rFonts w:ascii="Times New Roman" w:eastAsia="Arial Unicode MS" w:hAnsi="Times New Roman" w:cs="Times New Roman"/>
          <w:sz w:val="24"/>
          <w:szCs w:val="24"/>
        </w:rPr>
        <w:t xml:space="preserve"> m. </w:t>
      </w:r>
      <w:r w:rsidR="00DD54BC">
        <w:rPr>
          <w:rFonts w:ascii="Times New Roman" w:eastAsia="Arial Unicode MS" w:hAnsi="Times New Roman" w:cs="Times New Roman"/>
          <w:sz w:val="24"/>
          <w:szCs w:val="24"/>
        </w:rPr>
        <w:t xml:space="preserve">vasario 28 </w:t>
      </w:r>
      <w:r w:rsidRPr="00472B5E">
        <w:rPr>
          <w:rFonts w:ascii="Times New Roman" w:eastAsia="Arial Unicode MS" w:hAnsi="Times New Roman" w:cs="Times New Roman"/>
          <w:sz w:val="24"/>
          <w:szCs w:val="24"/>
        </w:rPr>
        <w:t xml:space="preserve">d. </w:t>
      </w:r>
    </w:p>
    <w:p w14:paraId="1B824BF0" w14:textId="77777777" w:rsidR="00DC1FBF" w:rsidRPr="00DC7A25"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4.2. Sutartis gali būti nutraukta rašytiniu Šalių susitarimu, raštu įspėjus kitą Šalį prieš 30 </w:t>
      </w:r>
      <w:r w:rsidRPr="00DC7A25">
        <w:rPr>
          <w:rFonts w:ascii="Times New Roman" w:eastAsia="Times New Roman" w:hAnsi="Times New Roman" w:cs="Times New Roman"/>
          <w:sz w:val="24"/>
          <w:szCs w:val="24"/>
          <w:lang w:eastAsia="en-US"/>
        </w:rPr>
        <w:t>kalendorinių dienų.</w:t>
      </w:r>
    </w:p>
    <w:p w14:paraId="70A7EF48" w14:textId="77777777" w:rsidR="00DC1FBF" w:rsidRPr="00472B5E"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4.3. Užsakovas turi teisę vienašališkai nutraukti šią Sutartį, jei Paslaugų teikėjas nevykdo ar netinkamai vykdo savo įsipareigojimus pagal šią Sutartį.</w:t>
      </w:r>
    </w:p>
    <w:p w14:paraId="759386BA" w14:textId="77777777" w:rsidR="00DC1FBF" w:rsidRPr="00472B5E" w:rsidRDefault="00DC1FBF" w:rsidP="00DC1FBF">
      <w:pPr>
        <w:shd w:val="clear" w:color="auto" w:fill="FFFFFF"/>
        <w:tabs>
          <w:tab w:val="left" w:pos="133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4.4. Prieš nutraukdamas Sutartį šios Sutarties 4.3 papunktyje nustatytais pagrindais, Užsakovas privalo pateikti Sutartį pažeidusiam Paslaugų teikėjui pranešimą, nustatydamas ne trumpesnį nei 5 (penkių) darbo dienų terminą pažeidimams pašalinti. Jei Paslaugų teikėjas nepašalina pažeidimo per nurodytą terminą, ši Sutartis gali būti nutraukiama vienašališkai pasibaigus įspėjimo laikotarpiui. Išankstinio Sutarties nutraukimo atveju pagal 4.2 papunktį, Užsakovas privalo atlyginti Paslaugų teikėjui už tinkamai iki Sutarties nutraukimo dienos suteiktas Paslaugas, tačiau tik po to, kai Paslaugų teikėjas pateiks iki Sutarties nutraukimo dienos atliktų Paslaugų ataskaitą.</w:t>
      </w:r>
    </w:p>
    <w:p w14:paraId="37A48B3A"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4.5. Sutartis gali būti Užsakovo vienašališkai nutraukta Viešųjų pirkimų įstatymo 90 straipsnyje nustatytais pagrindais.</w:t>
      </w:r>
    </w:p>
    <w:p w14:paraId="3E7DFB13"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4.6. Sutarties sąlygos Sutarties galiojimo laikotarpiu negali būti keičiamos, išskyrus atvejus, nurodytus Viešųjų pirkimų įstatymo 89 straipsnyje.</w:t>
      </w:r>
    </w:p>
    <w:p w14:paraId="0215DAED"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4.7.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1B7C7377" w14:textId="77777777" w:rsidR="00DC1FBF" w:rsidRPr="00472B5E" w:rsidRDefault="00DC1FBF" w:rsidP="00DC1FBF">
      <w:pPr>
        <w:widowControl w:val="0"/>
        <w:shd w:val="clear" w:color="auto" w:fill="FFFFFF"/>
        <w:tabs>
          <w:tab w:val="left" w:pos="1445"/>
        </w:tabs>
        <w:autoSpaceDE w:val="0"/>
        <w:autoSpaceDN w:val="0"/>
        <w:adjustRightInd w:val="0"/>
        <w:spacing w:line="240" w:lineRule="atLeast"/>
        <w:ind w:left="1080"/>
        <w:rPr>
          <w:rFonts w:ascii="Times New Roman" w:eastAsia="Times New Roman" w:hAnsi="Times New Roman" w:cs="Times New Roman"/>
          <w:b/>
          <w:spacing w:val="3"/>
          <w:sz w:val="24"/>
          <w:szCs w:val="24"/>
          <w:lang w:eastAsia="en-US"/>
        </w:rPr>
      </w:pPr>
    </w:p>
    <w:p w14:paraId="10666D02" w14:textId="77777777" w:rsidR="00DC1FBF" w:rsidRPr="00472B5E" w:rsidRDefault="00DC1FBF" w:rsidP="00DC1FBF">
      <w:pPr>
        <w:widowControl w:val="0"/>
        <w:shd w:val="clear" w:color="auto" w:fill="FFFFFF"/>
        <w:tabs>
          <w:tab w:val="left" w:pos="1445"/>
        </w:tabs>
        <w:autoSpaceDE w:val="0"/>
        <w:autoSpaceDN w:val="0"/>
        <w:adjustRightInd w:val="0"/>
        <w:spacing w:line="240" w:lineRule="atLeast"/>
        <w:jc w:val="center"/>
        <w:rPr>
          <w:rFonts w:ascii="Times New Roman" w:eastAsia="Times New Roman" w:hAnsi="Times New Roman" w:cs="Times New Roman"/>
          <w:b/>
          <w:spacing w:val="3"/>
          <w:sz w:val="24"/>
          <w:szCs w:val="24"/>
          <w:lang w:eastAsia="en-US"/>
        </w:rPr>
      </w:pPr>
      <w:r w:rsidRPr="00472B5E">
        <w:rPr>
          <w:rFonts w:ascii="Times New Roman" w:eastAsia="Times New Roman" w:hAnsi="Times New Roman" w:cs="Times New Roman"/>
          <w:b/>
          <w:spacing w:val="3"/>
          <w:sz w:val="24"/>
          <w:szCs w:val="24"/>
          <w:lang w:eastAsia="en-US"/>
        </w:rPr>
        <w:t>V. PASLAUGŲ PRIĖMIMO IR PERDAVIMO TVARKA</w:t>
      </w:r>
    </w:p>
    <w:p w14:paraId="4470A8DD" w14:textId="77777777" w:rsidR="00DC1FBF" w:rsidRPr="00472B5E" w:rsidRDefault="00DC1FBF" w:rsidP="00DC1FBF">
      <w:pPr>
        <w:widowControl w:val="0"/>
        <w:shd w:val="clear" w:color="auto" w:fill="FFFFFF"/>
        <w:tabs>
          <w:tab w:val="left" w:pos="1445"/>
        </w:tabs>
        <w:autoSpaceDE w:val="0"/>
        <w:autoSpaceDN w:val="0"/>
        <w:adjustRightInd w:val="0"/>
        <w:spacing w:line="240" w:lineRule="atLeast"/>
        <w:ind w:left="1080"/>
        <w:rPr>
          <w:rFonts w:ascii="Times New Roman" w:eastAsia="Times New Roman" w:hAnsi="Times New Roman" w:cs="Times New Roman"/>
          <w:b/>
          <w:spacing w:val="3"/>
          <w:sz w:val="24"/>
          <w:szCs w:val="24"/>
          <w:lang w:eastAsia="en-US"/>
        </w:rPr>
      </w:pPr>
    </w:p>
    <w:p w14:paraId="310AF689" w14:textId="77777777" w:rsidR="00DC1FBF" w:rsidRPr="00472B5E" w:rsidRDefault="00DC1FBF" w:rsidP="00DC1FBF">
      <w:pPr>
        <w:shd w:val="clear" w:color="auto" w:fill="FFFFFF"/>
        <w:tabs>
          <w:tab w:val="left" w:pos="1445"/>
        </w:tabs>
        <w:spacing w:line="240" w:lineRule="atLeast"/>
        <w:rPr>
          <w:rFonts w:ascii="Times New Roman" w:eastAsia="Times New Roman" w:hAnsi="Times New Roman" w:cs="Times New Roman"/>
          <w:spacing w:val="-5"/>
          <w:sz w:val="24"/>
          <w:szCs w:val="24"/>
          <w:lang w:eastAsia="en-US"/>
        </w:rPr>
      </w:pPr>
      <w:r w:rsidRPr="00472B5E">
        <w:rPr>
          <w:rFonts w:ascii="Times New Roman" w:eastAsia="Times New Roman" w:hAnsi="Times New Roman" w:cs="Times New Roman"/>
          <w:spacing w:val="3"/>
          <w:sz w:val="24"/>
          <w:szCs w:val="24"/>
          <w:lang w:eastAsia="en-US"/>
        </w:rPr>
        <w:t>5.1. Paslaugos yra laikomos suteiktos tinkamai, kai jos yra Paslaugų teikėjo perduotos, o Užsakovo priimtos šioje Sutartyje nustatytais terminais ir tvarka.</w:t>
      </w:r>
    </w:p>
    <w:p w14:paraId="0CA0ADDB" w14:textId="55DE0BB4" w:rsidR="00DC1FBF" w:rsidRPr="00472B5E" w:rsidRDefault="00DC1FBF" w:rsidP="00DC1FBF">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4"/>
          <w:sz w:val="24"/>
          <w:szCs w:val="24"/>
          <w:lang w:eastAsia="en-US"/>
        </w:rPr>
        <w:t xml:space="preserve">5.2. Tyrimo rezultatai yra perduodami ir priimami Šalims pasirašant </w:t>
      </w:r>
      <w:r w:rsidRPr="00472B5E">
        <w:rPr>
          <w:rFonts w:ascii="Times New Roman" w:eastAsia="Times New Roman" w:hAnsi="Times New Roman" w:cs="Times New Roman"/>
          <w:spacing w:val="-1"/>
          <w:sz w:val="24"/>
          <w:szCs w:val="24"/>
          <w:lang w:eastAsia="en-US"/>
        </w:rPr>
        <w:t>Paslaugų perdavimo</w:t>
      </w:r>
      <w:r w:rsidR="003418E1">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 aktus, kuriuos parengia Paslaugų teikėjas.</w:t>
      </w:r>
    </w:p>
    <w:p w14:paraId="0B3A53FF" w14:textId="479E788F" w:rsidR="00DC1FBF" w:rsidRPr="00472B5E" w:rsidRDefault="00DC1FBF" w:rsidP="00DC1FBF">
      <w:pPr>
        <w:spacing w:line="240" w:lineRule="auto"/>
        <w:rPr>
          <w:rFonts w:ascii="Times New Roman" w:eastAsia="Times New Roman" w:hAnsi="Times New Roman" w:cs="Times New Roman"/>
          <w:sz w:val="24"/>
          <w:szCs w:val="24"/>
        </w:rPr>
      </w:pPr>
      <w:r w:rsidRPr="00472B5E">
        <w:rPr>
          <w:rFonts w:ascii="Times New Roman" w:eastAsia="Times New Roman" w:hAnsi="Times New Roman" w:cs="Times New Roman"/>
          <w:spacing w:val="-1"/>
          <w:sz w:val="24"/>
          <w:szCs w:val="24"/>
          <w:lang w:eastAsia="en-US"/>
        </w:rPr>
        <w:t>5.3. Užsakovas per 10 (dešimt) darbo dienų nuo Paslaugų perdavimo</w:t>
      </w:r>
      <w:r w:rsidR="003418E1">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 akto gavimo Paslaugų teikėjui grąžina 1 (vieną) pasirašytą Paslaugų perdavimo</w:t>
      </w:r>
      <w:r w:rsidR="003418E1">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 aktą arba pateikia motyvuotą raš</w:t>
      </w:r>
      <w:r w:rsidR="003418E1">
        <w:rPr>
          <w:rFonts w:ascii="Times New Roman" w:eastAsia="Times New Roman" w:hAnsi="Times New Roman" w:cs="Times New Roman"/>
          <w:spacing w:val="-1"/>
          <w:sz w:val="24"/>
          <w:szCs w:val="24"/>
          <w:lang w:eastAsia="en-US"/>
        </w:rPr>
        <w:t>ytinį</w:t>
      </w:r>
      <w:r w:rsidRPr="00472B5E">
        <w:rPr>
          <w:rFonts w:ascii="Times New Roman" w:eastAsia="Times New Roman" w:hAnsi="Times New Roman" w:cs="Times New Roman"/>
          <w:spacing w:val="-1"/>
          <w:sz w:val="24"/>
          <w:szCs w:val="24"/>
          <w:lang w:eastAsia="en-US"/>
        </w:rPr>
        <w:t xml:space="preserve"> atsisakymą priimti </w:t>
      </w:r>
      <w:r w:rsidRPr="00472B5E">
        <w:rPr>
          <w:rFonts w:ascii="Times New Roman" w:eastAsia="Times New Roman" w:hAnsi="Times New Roman" w:cs="Times New Roman"/>
          <w:spacing w:val="4"/>
          <w:sz w:val="24"/>
          <w:szCs w:val="24"/>
          <w:lang w:eastAsia="en-US"/>
        </w:rPr>
        <w:t>Paslaugų rezultatus, perdavimo</w:t>
      </w:r>
      <w:r w:rsidR="003418E1">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w:t>
      </w:r>
      <w:r w:rsidRPr="00472B5E">
        <w:rPr>
          <w:rFonts w:ascii="Times New Roman" w:eastAsia="Times New Roman" w:hAnsi="Times New Roman" w:cs="Times New Roman"/>
          <w:spacing w:val="4"/>
          <w:sz w:val="24"/>
          <w:szCs w:val="24"/>
          <w:lang w:eastAsia="en-US"/>
        </w:rPr>
        <w:t xml:space="preserve"> aktai gali būti pasirašomi </w:t>
      </w:r>
      <w:r w:rsidRPr="00472B5E">
        <w:rPr>
          <w:rFonts w:ascii="Times New Roman" w:eastAsia="Times New Roman" w:hAnsi="Times New Roman" w:cs="Times New Roman"/>
          <w:sz w:val="24"/>
          <w:szCs w:val="24"/>
        </w:rPr>
        <w:t>Šalių kvalifikuotais elektroniniais parašais (sudaroma ADOC formatu, 1 (vienu) egzemplioriumi).</w:t>
      </w:r>
    </w:p>
    <w:p w14:paraId="57B52245" w14:textId="2583EF73" w:rsidR="00DC1FBF" w:rsidRPr="00472B5E" w:rsidRDefault="00DC1FBF" w:rsidP="00DC1FBF">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r w:rsidRPr="00472B5E">
        <w:rPr>
          <w:rFonts w:ascii="Times New Roman" w:eastAsia="Times New Roman" w:hAnsi="Times New Roman" w:cs="Times New Roman"/>
          <w:spacing w:val="-1"/>
          <w:sz w:val="24"/>
          <w:szCs w:val="24"/>
          <w:lang w:eastAsia="en-US"/>
        </w:rPr>
        <w:t>5.4. Užsakovui motyvuotai atsisakius pasirašyti kas mėnesį teikiamą Paslaugų perdavimo</w:t>
      </w:r>
      <w:r w:rsidR="003418E1">
        <w:rPr>
          <w:rFonts w:ascii="Times New Roman" w:eastAsia="Times New Roman" w:hAnsi="Times New Roman" w:cs="Times New Roman"/>
          <w:spacing w:val="-1"/>
          <w:sz w:val="24"/>
          <w:szCs w:val="24"/>
          <w:lang w:eastAsia="en-US"/>
        </w:rPr>
        <w:t>–</w:t>
      </w:r>
      <w:r w:rsidRPr="00472B5E">
        <w:rPr>
          <w:rFonts w:ascii="Times New Roman" w:eastAsia="Times New Roman" w:hAnsi="Times New Roman" w:cs="Times New Roman"/>
          <w:spacing w:val="-1"/>
          <w:sz w:val="24"/>
          <w:szCs w:val="24"/>
          <w:lang w:eastAsia="en-US"/>
        </w:rPr>
        <w:t>priėmimo aktą, Paslaugų teikėjas savo lėšomis ištaiso Užsakovo pastebėtus trūkumus per 5 darbo dienas.</w:t>
      </w:r>
    </w:p>
    <w:p w14:paraId="5AF09997" w14:textId="77777777" w:rsidR="00DC1FBF" w:rsidRPr="00472B5E" w:rsidRDefault="00DC1FBF" w:rsidP="00DC1FBF">
      <w:pPr>
        <w:shd w:val="clear" w:color="auto" w:fill="FFFFFF"/>
        <w:tabs>
          <w:tab w:val="left" w:pos="1445"/>
        </w:tabs>
        <w:spacing w:line="240" w:lineRule="atLeast"/>
        <w:rPr>
          <w:rFonts w:ascii="Times New Roman" w:eastAsia="Times New Roman" w:hAnsi="Times New Roman" w:cs="Times New Roman"/>
          <w:spacing w:val="-1"/>
          <w:sz w:val="24"/>
          <w:szCs w:val="24"/>
          <w:lang w:eastAsia="en-US"/>
        </w:rPr>
      </w:pPr>
    </w:p>
    <w:p w14:paraId="5B411E9B" w14:textId="77777777" w:rsidR="00DC1FBF" w:rsidRDefault="00DC1FBF" w:rsidP="00DC1FBF">
      <w:pPr>
        <w:widowControl w:val="0"/>
        <w:shd w:val="clear" w:color="auto" w:fill="FFFFFF"/>
        <w:autoSpaceDE w:val="0"/>
        <w:autoSpaceDN w:val="0"/>
        <w:adjustRightInd w:val="0"/>
        <w:spacing w:line="240" w:lineRule="atLeast"/>
        <w:ind w:left="1080"/>
        <w:rPr>
          <w:rFonts w:ascii="Times New Roman" w:eastAsia="Times New Roman" w:hAnsi="Times New Roman" w:cs="Times New Roman"/>
          <w:b/>
          <w:bCs/>
          <w:sz w:val="24"/>
          <w:szCs w:val="24"/>
          <w:lang w:eastAsia="en-US"/>
        </w:rPr>
      </w:pPr>
      <w:r w:rsidRPr="00472B5E">
        <w:rPr>
          <w:rFonts w:ascii="Times New Roman" w:eastAsia="Times New Roman" w:hAnsi="Times New Roman" w:cs="Times New Roman"/>
          <w:b/>
          <w:bCs/>
          <w:sz w:val="24"/>
          <w:szCs w:val="24"/>
          <w:lang w:eastAsia="en-US"/>
        </w:rPr>
        <w:t>VI. NENUGALIMOS JĖGOS APLINKYBĖS (</w:t>
      </w:r>
      <w:r w:rsidRPr="00472B5E">
        <w:rPr>
          <w:rFonts w:ascii="Times New Roman" w:eastAsia="Times New Roman" w:hAnsi="Times New Roman" w:cs="Times New Roman"/>
          <w:b/>
          <w:bCs/>
          <w:i/>
          <w:iCs/>
          <w:sz w:val="24"/>
          <w:szCs w:val="24"/>
          <w:lang w:eastAsia="en-US"/>
        </w:rPr>
        <w:t>FORCE MAJEURE</w:t>
      </w:r>
      <w:r w:rsidRPr="00472B5E">
        <w:rPr>
          <w:rFonts w:ascii="Times New Roman" w:eastAsia="Times New Roman" w:hAnsi="Times New Roman" w:cs="Times New Roman"/>
          <w:b/>
          <w:bCs/>
          <w:sz w:val="24"/>
          <w:szCs w:val="24"/>
          <w:lang w:eastAsia="en-US"/>
        </w:rPr>
        <w:t>)</w:t>
      </w:r>
    </w:p>
    <w:p w14:paraId="466939D7" w14:textId="77777777" w:rsidR="0058565C" w:rsidRPr="00472B5E" w:rsidRDefault="0058565C" w:rsidP="00DC1FBF">
      <w:pPr>
        <w:widowControl w:val="0"/>
        <w:shd w:val="clear" w:color="auto" w:fill="FFFFFF"/>
        <w:autoSpaceDE w:val="0"/>
        <w:autoSpaceDN w:val="0"/>
        <w:adjustRightInd w:val="0"/>
        <w:spacing w:line="240" w:lineRule="atLeast"/>
        <w:ind w:left="1080"/>
        <w:rPr>
          <w:rFonts w:ascii="Times New Roman" w:eastAsia="Times New Roman" w:hAnsi="Times New Roman" w:cs="Times New Roman"/>
          <w:b/>
          <w:bCs/>
          <w:sz w:val="24"/>
          <w:szCs w:val="24"/>
          <w:lang w:eastAsia="en-US"/>
        </w:rPr>
      </w:pPr>
    </w:p>
    <w:p w14:paraId="6C3FF799" w14:textId="77777777" w:rsidR="00DC1FBF" w:rsidRPr="00472B5E"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bCs/>
          <w:sz w:val="24"/>
          <w:szCs w:val="24"/>
          <w:lang w:eastAsia="en-US"/>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472B5E">
        <w:rPr>
          <w:rFonts w:ascii="Times New Roman" w:eastAsia="Times New Roman" w:hAnsi="Times New Roman" w:cs="Times New Roman"/>
          <w:bCs/>
          <w:i/>
          <w:iCs/>
          <w:sz w:val="24"/>
          <w:szCs w:val="24"/>
          <w:lang w:eastAsia="en-US"/>
        </w:rPr>
        <w:t>force majeure</w:t>
      </w:r>
      <w:r w:rsidRPr="00472B5E">
        <w:rPr>
          <w:rFonts w:ascii="Times New Roman" w:eastAsia="Times New Roman" w:hAnsi="Times New Roman" w:cs="Times New Roman"/>
          <w:bCs/>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72B5E">
        <w:rPr>
          <w:rFonts w:ascii="Times New Roman" w:eastAsia="Times New Roman" w:hAnsi="Times New Roman" w:cs="Times New Roman"/>
          <w:bCs/>
          <w:i/>
          <w:iCs/>
          <w:sz w:val="24"/>
          <w:szCs w:val="24"/>
          <w:lang w:eastAsia="en-US"/>
        </w:rPr>
        <w:t>force majeure</w:t>
      </w:r>
      <w:r w:rsidRPr="00472B5E">
        <w:rPr>
          <w:rFonts w:ascii="Times New Roman" w:eastAsia="Times New Roman" w:hAnsi="Times New Roman" w:cs="Times New Roman"/>
          <w:bCs/>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0A99DF" w14:textId="77777777" w:rsidR="00DC1FBF" w:rsidRPr="00472B5E"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bCs/>
          <w:sz w:val="24"/>
          <w:szCs w:val="24"/>
          <w:lang w:eastAsia="en-US"/>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BDF26D" w14:textId="77777777" w:rsidR="00DC1FBF" w:rsidRPr="00472B5E"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bCs/>
          <w:sz w:val="24"/>
          <w:szCs w:val="24"/>
          <w:lang w:eastAsia="en-U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0A2785" w14:textId="77777777" w:rsidR="00DC1FBF" w:rsidRPr="00472B5E" w:rsidRDefault="00DC1FBF" w:rsidP="00DC1FBF">
      <w:pPr>
        <w:shd w:val="clear" w:color="auto" w:fill="FFFFFF"/>
        <w:tabs>
          <w:tab w:val="left" w:pos="3540"/>
        </w:tabs>
        <w:spacing w:line="240" w:lineRule="atLeast"/>
        <w:rPr>
          <w:rFonts w:ascii="Times New Roman" w:eastAsia="Times New Roman" w:hAnsi="Times New Roman" w:cs="Times New Roman"/>
          <w:b/>
          <w:bCs/>
          <w:sz w:val="24"/>
          <w:szCs w:val="24"/>
          <w:lang w:eastAsia="en-US"/>
        </w:rPr>
      </w:pPr>
    </w:p>
    <w:p w14:paraId="449B170C" w14:textId="77777777" w:rsidR="00DC1FBF" w:rsidRDefault="00DC1FBF" w:rsidP="00DC1FBF">
      <w:pPr>
        <w:shd w:val="clear" w:color="auto" w:fill="FFFFFF"/>
        <w:tabs>
          <w:tab w:val="left" w:pos="3540"/>
        </w:tabs>
        <w:spacing w:line="240" w:lineRule="atLeast"/>
        <w:jc w:val="center"/>
        <w:rPr>
          <w:rFonts w:ascii="Times New Roman" w:eastAsia="Times New Roman" w:hAnsi="Times New Roman" w:cs="Times New Roman"/>
          <w:b/>
          <w:bCs/>
          <w:sz w:val="24"/>
          <w:szCs w:val="24"/>
          <w:lang w:eastAsia="en-US"/>
        </w:rPr>
      </w:pPr>
      <w:r w:rsidRPr="00472B5E">
        <w:rPr>
          <w:rFonts w:ascii="Times New Roman" w:eastAsia="Times New Roman" w:hAnsi="Times New Roman" w:cs="Times New Roman"/>
          <w:b/>
          <w:bCs/>
          <w:sz w:val="24"/>
          <w:szCs w:val="24"/>
          <w:lang w:eastAsia="en-US"/>
        </w:rPr>
        <w:t>VII. ŠALIŲ ATSAKOMYBĖ</w:t>
      </w:r>
    </w:p>
    <w:p w14:paraId="46CEF991" w14:textId="77777777" w:rsidR="0058565C" w:rsidRPr="00472B5E" w:rsidRDefault="0058565C" w:rsidP="00DC1FBF">
      <w:pPr>
        <w:shd w:val="clear" w:color="auto" w:fill="FFFFFF"/>
        <w:tabs>
          <w:tab w:val="left" w:pos="3540"/>
        </w:tabs>
        <w:spacing w:line="240" w:lineRule="atLeast"/>
        <w:jc w:val="center"/>
        <w:rPr>
          <w:rFonts w:ascii="Times New Roman" w:eastAsia="Times New Roman" w:hAnsi="Times New Roman" w:cs="Times New Roman"/>
          <w:b/>
          <w:bCs/>
          <w:sz w:val="24"/>
          <w:szCs w:val="24"/>
          <w:lang w:eastAsia="en-US"/>
        </w:rPr>
      </w:pPr>
    </w:p>
    <w:p w14:paraId="0CCFF969" w14:textId="44EF8AF4" w:rsidR="00DC1FBF" w:rsidRPr="00472B5E" w:rsidRDefault="00DC1FBF" w:rsidP="00DC1FBF">
      <w:pPr>
        <w:shd w:val="clear" w:color="auto" w:fill="FFFFFF"/>
        <w:tabs>
          <w:tab w:val="left" w:pos="3540"/>
        </w:tabs>
        <w:spacing w:line="240" w:lineRule="atLeast"/>
        <w:rPr>
          <w:rFonts w:ascii="Times New Roman" w:eastAsia="Times New Roman" w:hAnsi="Times New Roman" w:cs="Times New Roman"/>
          <w:bCs/>
          <w:sz w:val="24"/>
          <w:szCs w:val="24"/>
          <w:lang w:eastAsia="en-US"/>
        </w:rPr>
      </w:pPr>
      <w:r w:rsidRPr="00472B5E">
        <w:rPr>
          <w:rFonts w:ascii="Times New Roman" w:eastAsia="Times New Roman" w:hAnsi="Times New Roman" w:cs="Times New Roman"/>
          <w:spacing w:val="2"/>
          <w:sz w:val="24"/>
          <w:szCs w:val="24"/>
          <w:lang w:eastAsia="en-US"/>
        </w:rPr>
        <w:t>7.1</w:t>
      </w:r>
      <w:r w:rsidRPr="00472B5E">
        <w:rPr>
          <w:rFonts w:ascii="Times New Roman" w:eastAsia="Times New Roman" w:hAnsi="Times New Roman" w:cs="Times New Roman"/>
          <w:i/>
          <w:spacing w:val="2"/>
          <w:sz w:val="24"/>
          <w:szCs w:val="24"/>
          <w:lang w:eastAsia="en-US"/>
        </w:rPr>
        <w:t>.</w:t>
      </w:r>
      <w:r w:rsidRPr="00472B5E">
        <w:rPr>
          <w:rFonts w:ascii="Times New Roman" w:eastAsia="Times New Roman" w:hAnsi="Times New Roman" w:cs="Times New Roman"/>
          <w:spacing w:val="2"/>
          <w:sz w:val="24"/>
          <w:szCs w:val="24"/>
          <w:lang w:eastAsia="en-US"/>
        </w:rPr>
        <w:t xml:space="preserve"> Sutarties įvykdymas užtikrinamas netesybomis. </w:t>
      </w:r>
      <w:r w:rsidRPr="00472B5E">
        <w:rPr>
          <w:rFonts w:ascii="Times New Roman" w:eastAsia="Times New Roman" w:hAnsi="Times New Roman" w:cs="Times New Roman"/>
          <w:bCs/>
          <w:sz w:val="24"/>
          <w:szCs w:val="24"/>
          <w:lang w:eastAsia="en-US"/>
        </w:rPr>
        <w:t xml:space="preserve">Jeigu </w:t>
      </w:r>
      <w:r w:rsidRPr="00472B5E">
        <w:rPr>
          <w:rFonts w:ascii="Times New Roman" w:eastAsia="Times New Roman" w:hAnsi="Times New Roman" w:cs="Times New Roman"/>
          <w:sz w:val="24"/>
          <w:szCs w:val="24"/>
          <w:lang w:eastAsia="en-US"/>
        </w:rPr>
        <w:t xml:space="preserve">Paslaugų teikėjas </w:t>
      </w:r>
      <w:r w:rsidRPr="00472B5E">
        <w:rPr>
          <w:rFonts w:ascii="Times New Roman" w:eastAsia="Times New Roman" w:hAnsi="Times New Roman" w:cs="Times New Roman"/>
          <w:bCs/>
          <w:sz w:val="24"/>
          <w:szCs w:val="24"/>
          <w:lang w:eastAsia="en-US"/>
        </w:rPr>
        <w:t xml:space="preserve">nesuteikia Paslaugų arba Sutartis nutraukiama dėl </w:t>
      </w:r>
      <w:r w:rsidRPr="00472B5E">
        <w:rPr>
          <w:rFonts w:ascii="Times New Roman" w:eastAsia="Times New Roman" w:hAnsi="Times New Roman" w:cs="Times New Roman"/>
          <w:sz w:val="24"/>
          <w:szCs w:val="24"/>
          <w:lang w:eastAsia="en-US"/>
        </w:rPr>
        <w:t xml:space="preserve">Paslaugų teikėjo </w:t>
      </w:r>
      <w:r w:rsidRPr="00472B5E">
        <w:rPr>
          <w:rFonts w:ascii="Times New Roman" w:eastAsia="Times New Roman" w:hAnsi="Times New Roman" w:cs="Times New Roman"/>
          <w:bCs/>
          <w:sz w:val="24"/>
          <w:szCs w:val="24"/>
          <w:lang w:eastAsia="en-US"/>
        </w:rPr>
        <w:t xml:space="preserve">kaltės, </w:t>
      </w:r>
      <w:r w:rsidRPr="00472B5E">
        <w:rPr>
          <w:rFonts w:ascii="Times New Roman" w:eastAsia="Times New Roman" w:hAnsi="Times New Roman" w:cs="Times New Roman"/>
          <w:sz w:val="24"/>
          <w:szCs w:val="24"/>
          <w:lang w:eastAsia="en-US"/>
        </w:rPr>
        <w:t xml:space="preserve">jis </w:t>
      </w:r>
      <w:r w:rsidRPr="00472B5E">
        <w:rPr>
          <w:rFonts w:ascii="Times New Roman" w:eastAsia="Times New Roman" w:hAnsi="Times New Roman" w:cs="Times New Roman"/>
          <w:bCs/>
          <w:sz w:val="24"/>
          <w:szCs w:val="24"/>
          <w:lang w:eastAsia="en-US"/>
        </w:rPr>
        <w:t xml:space="preserve">privalo sumokėti Užsakovui 4 000 Eur (keturis tūkstančius eurų) dydžio baudą ir atlyginti Užsakovo patirtus nuostolius. Jeigu </w:t>
      </w:r>
      <w:r w:rsidRPr="00472B5E">
        <w:rPr>
          <w:rFonts w:ascii="Times New Roman" w:eastAsia="Times New Roman" w:hAnsi="Times New Roman" w:cs="Times New Roman"/>
          <w:sz w:val="24"/>
          <w:szCs w:val="24"/>
          <w:lang w:eastAsia="en-US"/>
        </w:rPr>
        <w:t xml:space="preserve">Paslaugų teikėjas </w:t>
      </w:r>
      <w:r w:rsidRPr="00472B5E">
        <w:rPr>
          <w:rFonts w:ascii="Times New Roman" w:eastAsia="Times New Roman" w:hAnsi="Times New Roman" w:cs="Times New Roman"/>
          <w:bCs/>
          <w:sz w:val="24"/>
          <w:szCs w:val="24"/>
          <w:lang w:eastAsia="en-US"/>
        </w:rPr>
        <w:t xml:space="preserve">pažeidė Sutartį ir per Užsakovo nurodytą įspėjimo terminą nepašalino įspėjime nurodyto pažeidimo, </w:t>
      </w:r>
      <w:r w:rsidRPr="00472B5E">
        <w:rPr>
          <w:rFonts w:ascii="Times New Roman" w:eastAsia="Times New Roman" w:hAnsi="Times New Roman" w:cs="Times New Roman"/>
          <w:sz w:val="24"/>
          <w:szCs w:val="24"/>
          <w:lang w:eastAsia="en-US"/>
        </w:rPr>
        <w:t xml:space="preserve">Paslaugų teikėjas </w:t>
      </w:r>
      <w:r w:rsidRPr="00472B5E">
        <w:rPr>
          <w:rFonts w:ascii="Times New Roman" w:eastAsia="Times New Roman" w:hAnsi="Times New Roman" w:cs="Times New Roman"/>
          <w:bCs/>
          <w:sz w:val="24"/>
          <w:szCs w:val="24"/>
          <w:lang w:eastAsia="en-US"/>
        </w:rPr>
        <w:t xml:space="preserve">privalo sumokėti </w:t>
      </w:r>
      <w:r w:rsidR="007F22B3">
        <w:rPr>
          <w:rFonts w:ascii="Times New Roman" w:eastAsia="Times New Roman" w:hAnsi="Times New Roman" w:cs="Times New Roman"/>
          <w:bCs/>
          <w:sz w:val="24"/>
          <w:szCs w:val="24"/>
          <w:lang w:eastAsia="en-US"/>
        </w:rPr>
        <w:t>U</w:t>
      </w:r>
      <w:r w:rsidRPr="00472B5E">
        <w:rPr>
          <w:rFonts w:ascii="Times New Roman" w:eastAsia="Times New Roman" w:hAnsi="Times New Roman" w:cs="Times New Roman"/>
          <w:bCs/>
          <w:sz w:val="24"/>
          <w:szCs w:val="24"/>
          <w:lang w:eastAsia="en-US"/>
        </w:rPr>
        <w:t>žsakovui 1 000 Eur (vieno tūkstančio eurų) dydžio baudą.</w:t>
      </w:r>
    </w:p>
    <w:p w14:paraId="219FE0A7" w14:textId="77777777" w:rsidR="00DC1FBF" w:rsidRPr="00472B5E" w:rsidRDefault="00DC1FBF" w:rsidP="00DC1FBF">
      <w:pPr>
        <w:shd w:val="clear" w:color="auto" w:fill="FFFFFF"/>
        <w:tabs>
          <w:tab w:val="left" w:pos="3540"/>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2"/>
          <w:sz w:val="24"/>
          <w:szCs w:val="24"/>
          <w:lang w:eastAsia="en-US"/>
        </w:rPr>
        <w:t xml:space="preserve">7.2. </w:t>
      </w:r>
      <w:r w:rsidRPr="00472B5E">
        <w:rPr>
          <w:rFonts w:ascii="Times New Roman" w:eastAsia="Times New Roman" w:hAnsi="Times New Roman" w:cs="Times New Roman"/>
          <w:sz w:val="24"/>
          <w:szCs w:val="24"/>
          <w:lang w:eastAsia="en-US"/>
        </w:rPr>
        <w:t>Užsakovas, neatlikus apmokėjimo per nustatytus terminus, Paslaugos teikėjui pareikalavus, privalo sumokėti 0,02 procento dydžio delspinigius nuo laiku neapmokėtos sumos už kiekvieną uždelstą dieną.</w:t>
      </w:r>
    </w:p>
    <w:p w14:paraId="0D7A204B" w14:textId="77777777" w:rsidR="00DC1FBF" w:rsidRPr="00472B5E" w:rsidRDefault="00DC1FBF" w:rsidP="00DC1FBF">
      <w:pPr>
        <w:widowControl w:val="0"/>
        <w:spacing w:line="240" w:lineRule="atLeast"/>
        <w:ind w:right="-17"/>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7.3. Užsakovas baudas išskaičiuoja iš Paslaugų teikėjui už Paslaugas mokėtinų sumų ir apie tai raštu informuoja Paslaugų teikėją.</w:t>
      </w:r>
    </w:p>
    <w:p w14:paraId="21358483" w14:textId="77777777" w:rsidR="00DC1FBF" w:rsidRDefault="00DC1FBF" w:rsidP="00DC1FBF">
      <w:pPr>
        <w:widowControl w:val="0"/>
        <w:spacing w:line="240" w:lineRule="atLeast"/>
        <w:ind w:right="-17"/>
        <w:rPr>
          <w:rFonts w:ascii="Times New Roman" w:eastAsia="Times New Roman" w:hAnsi="Times New Roman" w:cs="Times New Roman"/>
          <w:sz w:val="24"/>
          <w:szCs w:val="24"/>
          <w:lang w:eastAsia="en-US"/>
        </w:rPr>
      </w:pPr>
    </w:p>
    <w:p w14:paraId="70626DED" w14:textId="77777777" w:rsidR="008A1B42" w:rsidRDefault="008A1B42" w:rsidP="00DC1FBF">
      <w:pPr>
        <w:widowControl w:val="0"/>
        <w:spacing w:line="240" w:lineRule="atLeast"/>
        <w:ind w:right="-17"/>
        <w:rPr>
          <w:rFonts w:ascii="Times New Roman" w:eastAsia="Times New Roman" w:hAnsi="Times New Roman" w:cs="Times New Roman"/>
          <w:sz w:val="24"/>
          <w:szCs w:val="24"/>
          <w:lang w:eastAsia="en-US"/>
        </w:rPr>
      </w:pPr>
    </w:p>
    <w:p w14:paraId="66ACCBC6" w14:textId="77777777" w:rsidR="008A1B42" w:rsidRPr="00472B5E" w:rsidRDefault="008A1B42" w:rsidP="00DC1FBF">
      <w:pPr>
        <w:widowControl w:val="0"/>
        <w:spacing w:line="240" w:lineRule="atLeast"/>
        <w:ind w:right="-17"/>
        <w:rPr>
          <w:rFonts w:ascii="Times New Roman" w:eastAsia="Times New Roman" w:hAnsi="Times New Roman" w:cs="Times New Roman"/>
          <w:sz w:val="24"/>
          <w:szCs w:val="24"/>
          <w:lang w:eastAsia="en-US"/>
        </w:rPr>
      </w:pPr>
    </w:p>
    <w:p w14:paraId="1D294FF6" w14:textId="77777777" w:rsidR="00DC1FBF" w:rsidRPr="00472B5E" w:rsidRDefault="00DC1FBF" w:rsidP="00DC1FBF">
      <w:pPr>
        <w:shd w:val="clear" w:color="auto" w:fill="FFFFFF"/>
        <w:spacing w:line="240" w:lineRule="atLeast"/>
        <w:jc w:val="center"/>
        <w:rPr>
          <w:rFonts w:ascii="Times New Roman" w:eastAsia="Times New Roman" w:hAnsi="Times New Roman" w:cs="Times New Roman"/>
          <w:i/>
          <w:sz w:val="24"/>
          <w:szCs w:val="24"/>
          <w:lang w:eastAsia="en-US"/>
        </w:rPr>
      </w:pPr>
      <w:r w:rsidRPr="00472B5E">
        <w:rPr>
          <w:rFonts w:ascii="Times New Roman" w:eastAsia="Times New Roman" w:hAnsi="Times New Roman" w:cs="Times New Roman"/>
          <w:b/>
          <w:bCs/>
          <w:sz w:val="24"/>
          <w:szCs w:val="24"/>
          <w:lang w:eastAsia="en-US"/>
        </w:rPr>
        <w:t>VIII. BAIGIAMOSIOS NUOSTATOS</w:t>
      </w:r>
    </w:p>
    <w:p w14:paraId="54ED56F3" w14:textId="77777777" w:rsidR="00DC1FBF" w:rsidRPr="00472B5E" w:rsidRDefault="00DC1FBF" w:rsidP="00DC1FBF">
      <w:pPr>
        <w:spacing w:line="240" w:lineRule="atLeast"/>
        <w:rPr>
          <w:rFonts w:ascii="Times New Roman" w:eastAsia="Times New Roman" w:hAnsi="Times New Roman" w:cs="Times New Roman"/>
          <w:sz w:val="24"/>
          <w:szCs w:val="24"/>
        </w:rPr>
      </w:pPr>
    </w:p>
    <w:p w14:paraId="205BECD1" w14:textId="5185DF06" w:rsidR="00261A19" w:rsidRDefault="00DC1FBF" w:rsidP="002D5322">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rPr>
        <w:t xml:space="preserve">8.1. </w:t>
      </w:r>
      <w:r w:rsidRPr="00472B5E">
        <w:rPr>
          <w:rFonts w:ascii="Times New Roman" w:eastAsia="Times New Roman" w:hAnsi="Times New Roman" w:cs="Times New Roman"/>
          <w:sz w:val="24"/>
          <w:szCs w:val="24"/>
          <w:lang w:eastAsia="en-US"/>
        </w:rPr>
        <w:t>Paslaugų</w:t>
      </w:r>
      <w:r w:rsidRPr="00472B5E">
        <w:rPr>
          <w:rFonts w:ascii="Times New Roman" w:eastAsia="Times New Roman" w:hAnsi="Times New Roman" w:cs="Times New Roman"/>
          <w:sz w:val="24"/>
          <w:szCs w:val="24"/>
        </w:rPr>
        <w:t xml:space="preserve"> teikėjas neturi teisės atšaukti arba keisti tyrėjų, nurodytų Paslaugų teikėjo pasiūlyme, be Užsakovo sutikimo raštu. Apie tai, kad Paslaugų teikėjo tyrėjas negali teikti Paslaugų, Paslaugų teikėjas Užsakovą privalo informuoti per 3 (tris) darbo dienas po to, kai sužino, kad minėtas tyrėjas nebegali teikti Paslaugų, kartu pateikdamas naujo asmens, siūlomo vietoj negalinčio teikti Paslaugas tyrėjo, kandidatūrą su kvalifikacijos ir profesinės patirties aprašymu, kartu pateik</w:t>
      </w:r>
      <w:r w:rsidR="003418E1">
        <w:rPr>
          <w:rFonts w:ascii="Times New Roman" w:eastAsia="Times New Roman" w:hAnsi="Times New Roman" w:cs="Times New Roman"/>
          <w:sz w:val="24"/>
          <w:szCs w:val="24"/>
        </w:rPr>
        <w:t>damas</w:t>
      </w:r>
      <w:r w:rsidRPr="00472B5E">
        <w:rPr>
          <w:rFonts w:ascii="Times New Roman" w:eastAsia="Times New Roman" w:hAnsi="Times New Roman" w:cs="Times New Roman"/>
          <w:sz w:val="24"/>
          <w:szCs w:val="24"/>
        </w:rPr>
        <w:t xml:space="preserve"> kvalifikaciją ir naujo tyrėjo profesinę patirtį įrodančius dokumentus. Naujo tyrėjo kvalifikacija ir profesinė patirtis turi būti ne mažesnė už keičiamo tyrėjo ir įgyta iki dokumentų pateikimo Užsakovui. Užsakovas atsakymą dėl atšaukimo arba naujo tyrėjo kandidatūros raštu privalo pateikti ne vėliau kaip per 10 (dešimt) darbo dienų. Paslaugų teikėjas tyrėjo keitimo atveju, gavęs minėtą Užsakovo pritarimą, ne vėliau kaip per 5 (penkias) darbo dienas paskiria naują tyrėją. Jei Paslaugų teikėjas ne dėl Užsakovo kaltės per vieną mėnesį nuo tos dienos, kai paaiškėja, kad tyrėjas negali teikti Paslaugų, į jo vietą neranda ir (ar) nepaskiria kito asmens, Užsakovas turi teisę nutraukti šią Sutartį. Papildomas išlaidas, patirtas dėl tyrėjo keitimo, atlygina Paslaugų teikėjas. </w:t>
      </w:r>
      <w:r w:rsidRPr="00472B5E">
        <w:rPr>
          <w:rFonts w:ascii="Times New Roman" w:eastAsia="Times New Roman" w:hAnsi="Times New Roman" w:cs="Times New Roman"/>
          <w:sz w:val="24"/>
          <w:szCs w:val="24"/>
          <w:lang w:eastAsia="en-US"/>
        </w:rPr>
        <w:t>Iškilus poreikiui, paslaugų teikėjas, siekdamas kokybiškai atlikti paslaugas, iš anksto raštu suderinęs su Užsakovu, gali pasitelkti papildomų ekspertų.</w:t>
      </w:r>
    </w:p>
    <w:p w14:paraId="6C5A5F29" w14:textId="77777777" w:rsidR="00E46173" w:rsidRPr="00E431BB" w:rsidRDefault="00E46173" w:rsidP="00E46173">
      <w:pPr>
        <w:shd w:val="clear" w:color="auto" w:fill="FFFFFF"/>
        <w:tabs>
          <w:tab w:val="left" w:pos="1814"/>
        </w:tabs>
        <w:spacing w:line="240" w:lineRule="atLeast"/>
        <w:rPr>
          <w:rFonts w:ascii="Times New Roman" w:eastAsia="Times New Roman" w:hAnsi="Times New Roman" w:cs="Times New Roman"/>
          <w:i/>
          <w:iCs/>
          <w:sz w:val="24"/>
          <w:szCs w:val="24"/>
          <w:lang w:eastAsia="en-US"/>
        </w:rPr>
      </w:pPr>
      <w:r w:rsidRPr="00E431BB">
        <w:rPr>
          <w:rFonts w:ascii="Times New Roman" w:eastAsia="Times New Roman" w:hAnsi="Times New Roman" w:cs="Times New Roman"/>
          <w:i/>
          <w:iCs/>
          <w:sz w:val="24"/>
          <w:szCs w:val="24"/>
          <w:lang w:eastAsia="en-US"/>
        </w:rPr>
        <w:t xml:space="preserve">8.2. punktas pasirenkamas, atsižvelgus į Paslaugų teikėjo pasiūlyme nurodytą informaciją apie subteikėjus) </w:t>
      </w:r>
    </w:p>
    <w:p w14:paraId="506C5B34" w14:textId="43B73F57" w:rsidR="0058565C" w:rsidRDefault="00E46173" w:rsidP="0058565C">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677380">
        <w:rPr>
          <w:rFonts w:ascii="Times New Roman" w:eastAsia="Times New Roman" w:hAnsi="Times New Roman" w:cs="Times New Roman"/>
          <w:sz w:val="24"/>
          <w:szCs w:val="24"/>
          <w:lang w:eastAsia="en-US"/>
        </w:rPr>
        <w:t>8.2. Paslaugų teikėjas pasiūlyme nenurodė, kad sutarties vykdymui pasitelks subteikėją (-</w:t>
      </w:r>
      <w:proofErr w:type="spellStart"/>
      <w:r w:rsidRPr="00677380">
        <w:rPr>
          <w:rFonts w:ascii="Times New Roman" w:eastAsia="Times New Roman" w:hAnsi="Times New Roman" w:cs="Times New Roman"/>
          <w:sz w:val="24"/>
          <w:szCs w:val="24"/>
          <w:lang w:eastAsia="en-US"/>
        </w:rPr>
        <w:t>us</w:t>
      </w:r>
      <w:proofErr w:type="spellEnd"/>
      <w:r w:rsidRPr="00677380">
        <w:rPr>
          <w:rFonts w:ascii="Times New Roman" w:eastAsia="Times New Roman" w:hAnsi="Times New Roman" w:cs="Times New Roman"/>
          <w:sz w:val="24"/>
          <w:szCs w:val="24"/>
          <w:lang w:eastAsia="en-US"/>
        </w:rPr>
        <w:t xml:space="preserve">) (ūkio subjektą, kurio pajėgumais remiasi) (toliau – kartu vadinami subteikėjais). </w:t>
      </w:r>
      <w:r w:rsidR="00261A19" w:rsidRPr="00472B5E">
        <w:rPr>
          <w:rFonts w:ascii="Times New Roman" w:eastAsia="Times New Roman" w:hAnsi="Times New Roman" w:cs="Times New Roman"/>
          <w:sz w:val="24"/>
          <w:szCs w:val="24"/>
          <w:lang w:eastAsia="en-US"/>
        </w:rPr>
        <w:t xml:space="preserve">8.2. Paslaugų teikėjas sutarties </w:t>
      </w:r>
      <w:r w:rsidR="00261A19" w:rsidRPr="00537BD3">
        <w:rPr>
          <w:rFonts w:ascii="Times New Roman" w:eastAsia="Times New Roman" w:hAnsi="Times New Roman" w:cs="Times New Roman"/>
          <w:sz w:val="24"/>
          <w:szCs w:val="24"/>
          <w:lang w:eastAsia="en-US"/>
        </w:rPr>
        <w:t>vykdymui pasitelks subteikėją (-</w:t>
      </w:r>
      <w:proofErr w:type="spellStart"/>
      <w:r w:rsidR="00261A19" w:rsidRPr="00537BD3">
        <w:rPr>
          <w:rFonts w:ascii="Times New Roman" w:eastAsia="Times New Roman" w:hAnsi="Times New Roman" w:cs="Times New Roman"/>
          <w:sz w:val="24"/>
          <w:szCs w:val="24"/>
          <w:lang w:eastAsia="en-US"/>
        </w:rPr>
        <w:t>us</w:t>
      </w:r>
      <w:proofErr w:type="spellEnd"/>
      <w:r w:rsidR="00261A19" w:rsidRPr="00537BD3">
        <w:rPr>
          <w:rFonts w:ascii="Times New Roman" w:eastAsia="Times New Roman" w:hAnsi="Times New Roman" w:cs="Times New Roman"/>
          <w:sz w:val="24"/>
          <w:szCs w:val="24"/>
          <w:lang w:eastAsia="en-US"/>
        </w:rPr>
        <w:t xml:space="preserve">) </w:t>
      </w:r>
      <w:r w:rsidR="00E735B0">
        <w:rPr>
          <w:rFonts w:ascii="Times New Roman" w:eastAsia="Times New Roman" w:hAnsi="Times New Roman" w:cs="Times New Roman"/>
          <w:sz w:val="24"/>
          <w:szCs w:val="24"/>
          <w:lang w:eastAsia="en-US"/>
        </w:rPr>
        <w:t>_________________</w:t>
      </w:r>
      <w:r>
        <w:rPr>
          <w:rFonts w:ascii="Times New Roman" w:eastAsia="Times New Roman" w:hAnsi="Times New Roman" w:cs="Times New Roman"/>
          <w:sz w:val="24"/>
          <w:szCs w:val="24"/>
          <w:lang w:eastAsia="en-US"/>
        </w:rPr>
        <w:t xml:space="preserve">____. </w:t>
      </w:r>
      <w:r w:rsidR="00261A19" w:rsidRPr="00537BD3">
        <w:rPr>
          <w:rFonts w:ascii="Times New Roman" w:eastAsia="Times New Roman" w:hAnsi="Times New Roman" w:cs="Times New Roman"/>
          <w:sz w:val="24"/>
          <w:szCs w:val="24"/>
          <w:lang w:eastAsia="en-US"/>
        </w:rPr>
        <w:t>Vykdant sutartį, gali būti pasitelkiami nauji subteikėjai. Paslaugų teikėjas, pasitelkdamas naujus subteikėjus, turi apie tai per 3 (tris) darbo dienas raštu informuoti Užsakovą, nurodydamas subteikėjo pakeitimo priežastis. Naujų subteikėjų pasitelkimą Paslaugų teikėjas kartu su Užsakovu įformina raš</w:t>
      </w:r>
      <w:r w:rsidR="003418E1">
        <w:rPr>
          <w:rFonts w:ascii="Times New Roman" w:eastAsia="Times New Roman" w:hAnsi="Times New Roman" w:cs="Times New Roman"/>
          <w:sz w:val="24"/>
          <w:szCs w:val="24"/>
          <w:lang w:eastAsia="en-US"/>
        </w:rPr>
        <w:t>ytiniu</w:t>
      </w:r>
      <w:r w:rsidR="00261A19" w:rsidRPr="00537BD3">
        <w:rPr>
          <w:rFonts w:ascii="Times New Roman" w:eastAsia="Times New Roman" w:hAnsi="Times New Roman" w:cs="Times New Roman"/>
          <w:sz w:val="24"/>
          <w:szCs w:val="24"/>
          <w:lang w:eastAsia="en-US"/>
        </w:rPr>
        <w:t xml:space="preserve"> susitarimu prie sudarytos sutarties, kuris pasirašomas abiejų Šalių, ir šie dokumentai yra neatskiriama sutarties dalis. Sutarties vykdymo metu, kai subteikėjai netinkamai vykdo įsipareigojimus</w:t>
      </w:r>
      <w:r w:rsidR="00261A19" w:rsidRPr="00472B5E">
        <w:rPr>
          <w:rFonts w:ascii="Times New Roman" w:eastAsia="Times New Roman" w:hAnsi="Times New Roman" w:cs="Times New Roman"/>
          <w:sz w:val="24"/>
          <w:szCs w:val="24"/>
          <w:lang w:eastAsia="en-US"/>
        </w:rPr>
        <w:t xml:space="preserve"> Paslaugų teikėjui, taip pat tuo atveju, kai subteikėjai nepajėgūs vykdyti įsipareigojimų Paslaugų teikėjui dėl iškeltos bankroto bylos, pradėtos likvidavimo procedūros ir kt. padėties, Paslaugų teikėjas gali pakeisti subteikėjus. Apie tai jis turi raštu informuoti Užsakovą per 3 (tris) darbo dienas. Gavęs tokį pranešimą, Užsakovas kartu su Paslaugų teikėju sudaro susitarimą dėl subteikėjų pakeitimo, kurį pasirašo abi Šalys. Šie dokumentai yra neatskiriama Sutarties dalis. Nauji subtiekėjai turi atitikti kvalifikacinius reikalavimus ir neturėti pašalinimo pagrindų, taikytų Konkurso sąlygose (jeigu subtiekėjai tam buvo pasitelkti), atitikti pasiūlymo vertinimo metodikoje nustatytus balus Konkurso sąlygose (jeigu subtiekėjai tam buvo pasitelkti).</w:t>
      </w:r>
    </w:p>
    <w:p w14:paraId="4D83091E" w14:textId="0D200924" w:rsidR="00DC1FBF" w:rsidRPr="00472B5E" w:rsidRDefault="00DC1FBF" w:rsidP="0058565C">
      <w:pPr>
        <w:shd w:val="clear" w:color="auto" w:fill="FFFFFF"/>
        <w:tabs>
          <w:tab w:val="left" w:pos="1814"/>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rPr>
        <w:t>8.3. Paslaugų teikėjas užtikrina ir garantuoja Užsakovui, kad pagal Sutartį Paslaugų teikėjo teikiamos Paslaugos nepažeidžia jokių trečiųjų asmenų teisių, įskaitant, bet neapsiribojant, intelektinės nuosavybės teisių.</w:t>
      </w:r>
    </w:p>
    <w:p w14:paraId="37018FBA" w14:textId="77777777" w:rsidR="00DC1FBF" w:rsidRPr="00472B5E" w:rsidRDefault="00DC1FBF" w:rsidP="00DC1FBF">
      <w:pPr>
        <w:spacing w:line="240" w:lineRule="atLeas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8.4. Šalys susitaria, kad Paslaugų teikėjas,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51F3A584" w14:textId="5EB91FAD" w:rsidR="00DC1FBF" w:rsidRPr="00472B5E" w:rsidRDefault="00DC1FBF" w:rsidP="00DC1FBF">
      <w:pPr>
        <w:spacing w:line="240" w:lineRule="atLeast"/>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 xml:space="preserve">8.5. </w:t>
      </w:r>
      <w:r w:rsidRPr="00472B5E">
        <w:rPr>
          <w:rFonts w:ascii="Times New Roman" w:eastAsia="Calibri" w:hAnsi="Times New Roman" w:cs="Times New Roman"/>
          <w:sz w:val="24"/>
          <w:szCs w:val="24"/>
          <w:lang w:eastAsia="en-US"/>
        </w:rPr>
        <w:t>Ministerijos</w:t>
      </w:r>
      <w:r>
        <w:rPr>
          <w:rFonts w:ascii="Times New Roman" w:eastAsia="Calibri" w:hAnsi="Times New Roman" w:cs="Times New Roman"/>
          <w:sz w:val="24"/>
          <w:szCs w:val="24"/>
          <w:lang w:eastAsia="en-US"/>
        </w:rPr>
        <w:t xml:space="preserve"> Žuvininkystės </w:t>
      </w:r>
      <w:r w:rsidRPr="00537BD3">
        <w:rPr>
          <w:rFonts w:ascii="Times New Roman" w:eastAsia="Calibri" w:hAnsi="Times New Roman" w:cs="Times New Roman"/>
          <w:sz w:val="24"/>
          <w:szCs w:val="24"/>
          <w:lang w:eastAsia="en-US"/>
        </w:rPr>
        <w:t xml:space="preserve">departamento Europos Sąjungos paramos žuvininkystei </w:t>
      </w:r>
      <w:r w:rsidR="00CA0CED">
        <w:rPr>
          <w:rFonts w:ascii="Times New Roman" w:eastAsia="Calibri" w:hAnsi="Times New Roman" w:cs="Times New Roman"/>
          <w:sz w:val="24"/>
          <w:szCs w:val="24"/>
          <w:lang w:eastAsia="en-US"/>
        </w:rPr>
        <w:t>skyriaus</w:t>
      </w:r>
      <w:r w:rsidR="00FE223D">
        <w:rPr>
          <w:rFonts w:ascii="Times New Roman" w:eastAsia="Calibri" w:hAnsi="Times New Roman" w:cs="Times New Roman"/>
          <w:sz w:val="24"/>
          <w:szCs w:val="24"/>
          <w:lang w:eastAsia="en-US"/>
        </w:rPr>
        <w:t>__________________________</w:t>
      </w:r>
      <w:r w:rsidR="00CA0CED">
        <w:rPr>
          <w:rFonts w:ascii="Times New Roman" w:eastAsia="Calibri" w:hAnsi="Times New Roman" w:cs="Times New Roman"/>
          <w:sz w:val="24"/>
          <w:szCs w:val="24"/>
          <w:lang w:eastAsia="en-US"/>
        </w:rPr>
        <w:t>,</w:t>
      </w:r>
      <w:r w:rsidRPr="00537BD3">
        <w:rPr>
          <w:rFonts w:ascii="Times New Roman" w:eastAsia="Calibri" w:hAnsi="Times New Roman" w:cs="Times New Roman"/>
          <w:sz w:val="24"/>
          <w:szCs w:val="24"/>
          <w:lang w:eastAsia="en-US"/>
        </w:rPr>
        <w:t xml:space="preserve"> Užsakovo </w:t>
      </w:r>
      <w:r w:rsidR="00CA0CED">
        <w:rPr>
          <w:rFonts w:ascii="Times New Roman" w:eastAsia="Calibri" w:hAnsi="Times New Roman" w:cs="Times New Roman"/>
          <w:sz w:val="24"/>
          <w:szCs w:val="24"/>
          <w:lang w:eastAsia="en-US"/>
        </w:rPr>
        <w:t>Šalies vardu,</w:t>
      </w:r>
      <w:r w:rsidRPr="00537BD3">
        <w:rPr>
          <w:rFonts w:ascii="Times New Roman" w:eastAsia="Calibri" w:hAnsi="Times New Roman" w:cs="Times New Roman"/>
          <w:sz w:val="24"/>
          <w:szCs w:val="24"/>
          <w:lang w:eastAsia="en-US"/>
        </w:rPr>
        <w:t xml:space="preserve"> </w:t>
      </w:r>
      <w:r w:rsidR="00F075C5">
        <w:rPr>
          <w:rFonts w:ascii="Times New Roman" w:eastAsia="Calibri" w:hAnsi="Times New Roman" w:cs="Times New Roman"/>
          <w:sz w:val="24"/>
          <w:szCs w:val="24"/>
          <w:lang w:eastAsia="en-US"/>
        </w:rPr>
        <w:t>______________________</w:t>
      </w:r>
      <w:r w:rsidR="00CA0CED">
        <w:rPr>
          <w:rFonts w:ascii="Times New Roman" w:eastAsia="Calibri" w:hAnsi="Times New Roman" w:cs="Times New Roman"/>
          <w:sz w:val="24"/>
          <w:szCs w:val="24"/>
          <w:lang w:eastAsia="en-US"/>
        </w:rPr>
        <w:t>,</w:t>
      </w:r>
      <w:r w:rsidRPr="00537BD3">
        <w:rPr>
          <w:rFonts w:ascii="Times New Roman" w:eastAsia="Calibri" w:hAnsi="Times New Roman" w:cs="Times New Roman"/>
          <w:sz w:val="24"/>
          <w:szCs w:val="24"/>
          <w:lang w:eastAsia="en-US"/>
        </w:rPr>
        <w:t xml:space="preserve"> Paslaugų teikėjo </w:t>
      </w:r>
      <w:r w:rsidR="00CA0CED">
        <w:rPr>
          <w:rFonts w:ascii="Times New Roman" w:eastAsia="Calibri" w:hAnsi="Times New Roman" w:cs="Times New Roman"/>
          <w:sz w:val="24"/>
          <w:szCs w:val="24"/>
          <w:lang w:eastAsia="en-US"/>
        </w:rPr>
        <w:t>Šalies vardu,</w:t>
      </w:r>
      <w:r w:rsidRPr="00537BD3">
        <w:rPr>
          <w:rFonts w:ascii="Times New Roman" w:eastAsia="Calibri" w:hAnsi="Times New Roman" w:cs="Times New Roman"/>
          <w:sz w:val="24"/>
          <w:szCs w:val="24"/>
          <w:lang w:eastAsia="en-US"/>
        </w:rPr>
        <w:t xml:space="preserve"> yra atsakingi už Sutarties įgyvendinimo priežiūrą, kontroliuoja Sutarties įgyvendinimo eigą, tvirtina užduotis, tvirtina pateiktas apmokėjimui</w:t>
      </w:r>
      <w:r w:rsidRPr="00472B5E">
        <w:rPr>
          <w:rFonts w:ascii="Times New Roman" w:eastAsia="Calibri" w:hAnsi="Times New Roman" w:cs="Times New Roman"/>
          <w:sz w:val="24"/>
          <w:szCs w:val="24"/>
          <w:lang w:eastAsia="en-US"/>
        </w:rPr>
        <w:t xml:space="preserve"> sąskaitas, Sutarties vykdymo ataskaitas. </w:t>
      </w:r>
    </w:p>
    <w:p w14:paraId="0B2195B8" w14:textId="77777777" w:rsidR="00DC1FBF" w:rsidRPr="00472B5E" w:rsidRDefault="00DC1FBF" w:rsidP="00DC1FBF">
      <w:pPr>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pacing w:val="1"/>
          <w:sz w:val="24"/>
          <w:szCs w:val="24"/>
          <w:lang w:eastAsia="en-US"/>
        </w:rPr>
        <w:t xml:space="preserve">8.6. </w:t>
      </w:r>
      <w:r w:rsidRPr="00472B5E">
        <w:rPr>
          <w:rFonts w:ascii="Times New Roman" w:eastAsia="Times New Roman" w:hAnsi="Times New Roman" w:cs="Times New Roman"/>
          <w:sz w:val="24"/>
          <w:szCs w:val="24"/>
          <w:lang w:eastAsia="en-US"/>
        </w:rPr>
        <w:t>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22796260" w14:textId="77777777" w:rsidR="00DC1FBF" w:rsidRPr="00472B5E"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8.7. Šalys privalo informuoti viena kitą apie savo adreso, banko sąskaitos ir kitų duomenų </w:t>
      </w:r>
      <w:r w:rsidRPr="00472B5E">
        <w:rPr>
          <w:rFonts w:ascii="Times New Roman" w:eastAsia="Times New Roman" w:hAnsi="Times New Roman" w:cs="Times New Roman"/>
          <w:spacing w:val="3"/>
          <w:sz w:val="24"/>
          <w:szCs w:val="24"/>
          <w:lang w:eastAsia="en-US"/>
        </w:rPr>
        <w:t xml:space="preserve">pakeitimą. Šalis, neįvykdžiusi šio reikalavimo, negali reikšti pretenzijų ar atsikirtimų, jog kitos </w:t>
      </w:r>
      <w:r w:rsidRPr="00472B5E">
        <w:rPr>
          <w:rFonts w:ascii="Times New Roman" w:eastAsia="Times New Roman" w:hAnsi="Times New Roman" w:cs="Times New Roman"/>
          <w:spacing w:val="-1"/>
          <w:sz w:val="24"/>
          <w:szCs w:val="24"/>
          <w:lang w:eastAsia="en-US"/>
        </w:rPr>
        <w:t xml:space="preserve">Šalies veiksmai, atlikti pagal paskutinius jai žinomus duomenis, neatitinka Sutarties sąlygų arba </w:t>
      </w:r>
      <w:r w:rsidRPr="00472B5E">
        <w:rPr>
          <w:rFonts w:ascii="Times New Roman" w:eastAsia="Times New Roman" w:hAnsi="Times New Roman" w:cs="Times New Roman"/>
          <w:sz w:val="24"/>
          <w:szCs w:val="24"/>
          <w:lang w:eastAsia="en-US"/>
        </w:rPr>
        <w:t>ji negavo pranešimų, siųstų pagal šiuos duomenis.</w:t>
      </w:r>
    </w:p>
    <w:p w14:paraId="25BFCF00" w14:textId="77777777" w:rsidR="00DC1FBF" w:rsidRPr="00472B5E"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8.8. Šalys patvirtina, kad pasirašydamos šią Sutartį, veikė gera valia ir kad yra įgaliotos sudaryti Sutartį ir įvykdyti įsipareigojimus pagal šią Sutartį.</w:t>
      </w:r>
    </w:p>
    <w:p w14:paraId="4A74E979" w14:textId="77777777" w:rsidR="00DC1FBF" w:rsidRPr="00472B5E"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8.9. Nė viena Šalis neturi teisės perleisti visų arba dalies teisių ir pareigų pagal šią Sutartį jokiai trečiajai šaliai.</w:t>
      </w:r>
    </w:p>
    <w:p w14:paraId="022DA2D3" w14:textId="77777777" w:rsidR="00DC1FBF" w:rsidRPr="00472B5E"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8.10. Sutarties priedai, kurie pasirašyti Šalių įgaliotų atstovų, yra neatskiriama Sutarties dalis:</w:t>
      </w:r>
    </w:p>
    <w:p w14:paraId="2BCC204A" w14:textId="229604B3" w:rsidR="00DC1FBF" w:rsidRPr="00472B5E" w:rsidRDefault="0002457E"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8.10.1. </w:t>
      </w:r>
      <w:r w:rsidR="00DC1FBF" w:rsidRPr="00472B5E">
        <w:rPr>
          <w:rFonts w:ascii="Times New Roman" w:eastAsia="Times New Roman" w:hAnsi="Times New Roman" w:cs="Times New Roman"/>
          <w:sz w:val="24"/>
          <w:szCs w:val="24"/>
          <w:lang w:eastAsia="en-US"/>
        </w:rPr>
        <w:t>1 priedas „</w:t>
      </w:r>
      <w:r w:rsidR="00DC1FBF" w:rsidRPr="00472B5E">
        <w:rPr>
          <w:rFonts w:ascii="Times New Roman" w:hAnsi="Times New Roman" w:cs="Times New Roman"/>
          <w:bCs/>
          <w:sz w:val="24"/>
          <w:szCs w:val="24"/>
        </w:rPr>
        <w:t>Lietuvos žuvininkystės sektoriaus 2021</w:t>
      </w:r>
      <w:r w:rsidR="00DC1FBF" w:rsidRPr="00472B5E">
        <w:rPr>
          <w:rFonts w:ascii="Times New Roman" w:hAnsi="Times New Roman" w:cs="Times New Roman"/>
          <w:sz w:val="24"/>
          <w:szCs w:val="24"/>
        </w:rPr>
        <w:t>–</w:t>
      </w:r>
      <w:r w:rsidR="00DC1FBF" w:rsidRPr="00472B5E">
        <w:rPr>
          <w:rFonts w:ascii="Times New Roman" w:hAnsi="Times New Roman" w:cs="Times New Roman"/>
          <w:bCs/>
          <w:sz w:val="24"/>
          <w:szCs w:val="24"/>
        </w:rPr>
        <w:t>2027 m. programos priemonės „Gamtotvarkos priemonių įgyvendinimas“ tyrimo</w:t>
      </w:r>
      <w:r w:rsidR="00DC1FBF" w:rsidRPr="00472B5E">
        <w:rPr>
          <w:rFonts w:ascii="Times New Roman" w:eastAsia="Times New Roman" w:hAnsi="Times New Roman" w:cs="Times New Roman"/>
          <w:sz w:val="24"/>
          <w:szCs w:val="24"/>
          <w:lang w:eastAsia="en-US"/>
        </w:rPr>
        <w:t xml:space="preserve"> techninė specifikacija“, 4 lapai;</w:t>
      </w:r>
    </w:p>
    <w:p w14:paraId="1871B6F8" w14:textId="77777777" w:rsidR="0006354E" w:rsidRDefault="0030255D"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8.10.2. </w:t>
      </w:r>
      <w:r w:rsidR="00DC1FBF" w:rsidRPr="00472B5E">
        <w:rPr>
          <w:rFonts w:ascii="Times New Roman" w:eastAsia="Times New Roman" w:hAnsi="Times New Roman" w:cs="Times New Roman"/>
          <w:sz w:val="24"/>
          <w:szCs w:val="24"/>
          <w:lang w:eastAsia="en-US"/>
        </w:rPr>
        <w:t>2 priedas „Tyrėjų sąrašas“, 1 lapas</w:t>
      </w:r>
      <w:r w:rsidR="0006354E">
        <w:rPr>
          <w:rFonts w:ascii="Times New Roman" w:eastAsia="Times New Roman" w:hAnsi="Times New Roman" w:cs="Times New Roman"/>
          <w:sz w:val="24"/>
          <w:szCs w:val="24"/>
          <w:lang w:eastAsia="en-US"/>
        </w:rPr>
        <w:t>;</w:t>
      </w:r>
    </w:p>
    <w:p w14:paraId="12CD3100" w14:textId="4F427DF2" w:rsidR="0006354E" w:rsidRPr="00472B5E" w:rsidRDefault="0006354E" w:rsidP="0006354E">
      <w:pPr>
        <w:shd w:val="clear" w:color="auto" w:fill="FFFFFF"/>
        <w:tabs>
          <w:tab w:val="left" w:pos="1325"/>
        </w:tabs>
        <w:spacing w:line="240" w:lineRule="atLeas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8.10.3. 3 priedas „Ūkių duomenys“</w:t>
      </w:r>
      <w:r w:rsidR="00C41416">
        <w:rPr>
          <w:rFonts w:ascii="Times New Roman" w:eastAsia="Times New Roman" w:hAnsi="Times New Roman" w:cs="Times New Roman"/>
          <w:sz w:val="24"/>
          <w:szCs w:val="24"/>
          <w:lang w:eastAsia="en-US"/>
        </w:rPr>
        <w:t>, 1 lapas</w:t>
      </w:r>
      <w:r w:rsidR="006D6F05">
        <w:rPr>
          <w:rFonts w:ascii="Times New Roman" w:eastAsia="Times New Roman" w:hAnsi="Times New Roman" w:cs="Times New Roman"/>
          <w:sz w:val="24"/>
          <w:szCs w:val="24"/>
          <w:lang w:eastAsia="en-US"/>
        </w:rPr>
        <w:t>.</w:t>
      </w:r>
    </w:p>
    <w:p w14:paraId="77E14C0F" w14:textId="0E08E69B" w:rsidR="00DC1FBF" w:rsidRPr="00472B5E" w:rsidRDefault="00DC1FBF" w:rsidP="00DC1FBF">
      <w:pPr>
        <w:spacing w:line="240" w:lineRule="auto"/>
        <w:rPr>
          <w:rFonts w:ascii="Times New Roman" w:eastAsia="Times New Roman" w:hAnsi="Times New Roman" w:cs="Times New Roman"/>
          <w:color w:val="000000"/>
          <w:sz w:val="24"/>
          <w:szCs w:val="24"/>
        </w:rPr>
      </w:pPr>
      <w:r w:rsidRPr="00472B5E">
        <w:rPr>
          <w:rFonts w:ascii="Times New Roman" w:eastAsia="Times New Roman" w:hAnsi="Times New Roman" w:cs="Times New Roman"/>
          <w:sz w:val="24"/>
          <w:szCs w:val="24"/>
          <w:lang w:eastAsia="en-US"/>
        </w:rPr>
        <w:t xml:space="preserve">8.11. Ši Sutartis sudaryta lietuvių kalba 2 (dviem) egzemplioriais ir turi vienodą juridinę galią. Kiekviena Šalis pasilieka saugoti po vieną Sutarties egzempliorių </w:t>
      </w:r>
      <w:r w:rsidR="000528FE">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lang w:eastAsia="en-US"/>
        </w:rPr>
        <w:t xml:space="preserve">rba </w:t>
      </w:r>
      <w:r w:rsidRPr="00472B5E">
        <w:rPr>
          <w:rFonts w:ascii="Times New Roman" w:eastAsia="Times New Roman" w:hAnsi="Times New Roman" w:cs="Times New Roman"/>
          <w:color w:val="000000"/>
          <w:sz w:val="24"/>
          <w:szCs w:val="24"/>
        </w:rPr>
        <w:t xml:space="preserve">Sutarties pasirašymu laikomas Sutarties pasirašymas </w:t>
      </w:r>
      <w:bookmarkStart w:id="1" w:name="_Hlk149057173"/>
      <w:r w:rsidRPr="00472B5E">
        <w:rPr>
          <w:rFonts w:ascii="Times New Roman" w:eastAsia="Times New Roman" w:hAnsi="Times New Roman" w:cs="Times New Roman"/>
          <w:color w:val="000000"/>
          <w:sz w:val="24"/>
          <w:szCs w:val="24"/>
        </w:rPr>
        <w:t>Šalių kvalifikuotais elektroniniais parašais (sudaroma ADOC formatu, 1 (vienu) egzemplioriumi).</w:t>
      </w:r>
    </w:p>
    <w:bookmarkEnd w:id="1"/>
    <w:p w14:paraId="192FD882" w14:textId="77777777" w:rsidR="00DC1FBF" w:rsidRPr="00472B5E" w:rsidRDefault="00DC1FBF" w:rsidP="00DC1FBF">
      <w:pPr>
        <w:shd w:val="clear" w:color="auto" w:fill="FFFFFF"/>
        <w:tabs>
          <w:tab w:val="left" w:pos="1325"/>
        </w:tabs>
        <w:spacing w:line="240" w:lineRule="atLeast"/>
        <w:rPr>
          <w:rFonts w:ascii="Times New Roman" w:eastAsia="Times New Roman" w:hAnsi="Times New Roman" w:cs="Times New Roman"/>
          <w:sz w:val="24"/>
          <w:szCs w:val="24"/>
          <w:lang w:eastAsia="en-US"/>
        </w:rPr>
      </w:pPr>
    </w:p>
    <w:p w14:paraId="6A258F58" w14:textId="77777777" w:rsidR="003E4D8E" w:rsidRDefault="003E4D8E" w:rsidP="00DC1FBF">
      <w:pPr>
        <w:shd w:val="clear" w:color="auto" w:fill="FFFFFF"/>
        <w:spacing w:line="240" w:lineRule="atLeast"/>
        <w:jc w:val="center"/>
        <w:rPr>
          <w:rFonts w:ascii="Times New Roman" w:eastAsia="Times New Roman" w:hAnsi="Times New Roman" w:cs="Times New Roman"/>
          <w:b/>
          <w:bCs/>
          <w:spacing w:val="2"/>
          <w:sz w:val="24"/>
          <w:szCs w:val="24"/>
          <w:lang w:eastAsia="en-US"/>
        </w:rPr>
      </w:pPr>
    </w:p>
    <w:p w14:paraId="1588918B" w14:textId="77777777" w:rsidR="003E4D8E" w:rsidRDefault="003E4D8E" w:rsidP="00DC1FBF">
      <w:pPr>
        <w:shd w:val="clear" w:color="auto" w:fill="FFFFFF"/>
        <w:spacing w:line="240" w:lineRule="atLeast"/>
        <w:jc w:val="center"/>
        <w:rPr>
          <w:rFonts w:ascii="Times New Roman" w:eastAsia="Times New Roman" w:hAnsi="Times New Roman" w:cs="Times New Roman"/>
          <w:b/>
          <w:bCs/>
          <w:spacing w:val="2"/>
          <w:sz w:val="24"/>
          <w:szCs w:val="24"/>
          <w:lang w:eastAsia="en-US"/>
        </w:rPr>
      </w:pPr>
    </w:p>
    <w:p w14:paraId="7A1D3F3C" w14:textId="3DF906D9" w:rsidR="00DC1FBF" w:rsidRPr="00472B5E" w:rsidRDefault="00DC1FBF" w:rsidP="00DC1FBF">
      <w:pPr>
        <w:shd w:val="clear" w:color="auto" w:fill="FFFFFF"/>
        <w:spacing w:line="240" w:lineRule="atLeast"/>
        <w:jc w:val="center"/>
        <w:rPr>
          <w:rFonts w:ascii="Times New Roman" w:eastAsia="Times New Roman" w:hAnsi="Times New Roman" w:cs="Times New Roman"/>
          <w:b/>
          <w:bCs/>
          <w:spacing w:val="2"/>
          <w:sz w:val="24"/>
          <w:szCs w:val="24"/>
          <w:lang w:eastAsia="en-US"/>
        </w:rPr>
      </w:pPr>
      <w:r w:rsidRPr="00472B5E">
        <w:rPr>
          <w:rFonts w:ascii="Times New Roman" w:eastAsia="Times New Roman" w:hAnsi="Times New Roman" w:cs="Times New Roman"/>
          <w:b/>
          <w:bCs/>
          <w:spacing w:val="2"/>
          <w:sz w:val="24"/>
          <w:szCs w:val="24"/>
          <w:lang w:eastAsia="en-US"/>
        </w:rPr>
        <w:t>ŠALIŲ ADRESAI IR REKVIZITAI</w:t>
      </w:r>
    </w:p>
    <w:p w14:paraId="4F0FCDD1" w14:textId="77777777" w:rsidR="00DC1FBF" w:rsidRPr="00472B5E" w:rsidRDefault="00DC1FBF" w:rsidP="00DC1FBF">
      <w:pPr>
        <w:shd w:val="clear" w:color="auto" w:fill="FFFFFF"/>
        <w:spacing w:line="240" w:lineRule="atLeast"/>
        <w:jc w:val="center"/>
        <w:rPr>
          <w:rFonts w:ascii="Times New Roman" w:eastAsia="Times New Roman" w:hAnsi="Times New Roman" w:cs="Times New Roman"/>
          <w:b/>
          <w:bCs/>
          <w:spacing w:val="2"/>
          <w:sz w:val="24"/>
          <w:szCs w:val="24"/>
          <w:lang w:eastAsia="en-US"/>
        </w:rPr>
      </w:pPr>
    </w:p>
    <w:tbl>
      <w:tblPr>
        <w:tblW w:w="0" w:type="auto"/>
        <w:tblLook w:val="01E0" w:firstRow="1" w:lastRow="1" w:firstColumn="1" w:lastColumn="1" w:noHBand="0" w:noVBand="0"/>
      </w:tblPr>
      <w:tblGrid>
        <w:gridCol w:w="4982"/>
        <w:gridCol w:w="4656"/>
      </w:tblGrid>
      <w:tr w:rsidR="00DC1FBF" w:rsidRPr="00472B5E" w14:paraId="021880BB" w14:textId="77777777" w:rsidTr="007A04F0">
        <w:trPr>
          <w:trHeight w:val="4855"/>
        </w:trPr>
        <w:tc>
          <w:tcPr>
            <w:tcW w:w="5342" w:type="dxa"/>
          </w:tcPr>
          <w:p w14:paraId="2C57AFDB" w14:textId="77777777" w:rsidR="00DC1FBF" w:rsidRPr="004F727F" w:rsidRDefault="00DC1FBF" w:rsidP="007A04F0">
            <w:pPr>
              <w:shd w:val="clear" w:color="auto" w:fill="FFFFFF"/>
              <w:spacing w:line="240" w:lineRule="atLeast"/>
              <w:rPr>
                <w:rFonts w:ascii="Times New Roman" w:eastAsia="Times New Roman" w:hAnsi="Times New Roman" w:cs="Times New Roman"/>
                <w:b/>
                <w:sz w:val="24"/>
                <w:szCs w:val="24"/>
                <w:lang w:eastAsia="en-US"/>
              </w:rPr>
            </w:pPr>
            <w:r w:rsidRPr="004F727F">
              <w:rPr>
                <w:rFonts w:ascii="Times New Roman" w:eastAsia="Times New Roman" w:hAnsi="Times New Roman" w:cs="Times New Roman"/>
                <w:b/>
                <w:sz w:val="24"/>
                <w:szCs w:val="24"/>
                <w:lang w:eastAsia="en-US"/>
              </w:rPr>
              <w:t>UŽSAKOVAS</w:t>
            </w:r>
          </w:p>
          <w:p w14:paraId="2F6610AC" w14:textId="77777777" w:rsidR="004F727F" w:rsidRDefault="00DC1FBF" w:rsidP="007A04F0">
            <w:pPr>
              <w:spacing w:line="240" w:lineRule="auto"/>
              <w:rPr>
                <w:rFonts w:ascii="Times New Roman" w:hAnsi="Times New Roman" w:cs="Times New Roman"/>
                <w:b/>
                <w:sz w:val="24"/>
                <w:szCs w:val="24"/>
              </w:rPr>
            </w:pPr>
            <w:r w:rsidRPr="004F727F">
              <w:rPr>
                <w:rFonts w:ascii="Times New Roman" w:hAnsi="Times New Roman" w:cs="Times New Roman"/>
                <w:b/>
                <w:sz w:val="24"/>
                <w:szCs w:val="24"/>
              </w:rPr>
              <w:t xml:space="preserve">Lietuvos Respublikos žemės </w:t>
            </w:r>
          </w:p>
          <w:p w14:paraId="3B0231BC" w14:textId="43B5C57C" w:rsidR="00DC1FBF" w:rsidRPr="004F727F" w:rsidRDefault="00DC1FBF" w:rsidP="007A04F0">
            <w:pPr>
              <w:spacing w:line="240" w:lineRule="auto"/>
              <w:rPr>
                <w:rFonts w:ascii="Times New Roman" w:hAnsi="Times New Roman" w:cs="Times New Roman"/>
                <w:sz w:val="24"/>
                <w:szCs w:val="24"/>
              </w:rPr>
            </w:pPr>
            <w:r w:rsidRPr="004F727F">
              <w:rPr>
                <w:rFonts w:ascii="Times New Roman" w:hAnsi="Times New Roman" w:cs="Times New Roman"/>
                <w:b/>
                <w:sz w:val="24"/>
                <w:szCs w:val="24"/>
              </w:rPr>
              <w:t>ūkio ministerija</w:t>
            </w:r>
          </w:p>
          <w:p w14:paraId="5E3AD695" w14:textId="77777777" w:rsidR="00DC1FBF" w:rsidRPr="004F727F" w:rsidRDefault="00DC1FBF" w:rsidP="007A04F0">
            <w:pPr>
              <w:spacing w:line="240" w:lineRule="auto"/>
              <w:rPr>
                <w:rFonts w:ascii="Times New Roman" w:hAnsi="Times New Roman" w:cs="Times New Roman"/>
                <w:sz w:val="24"/>
                <w:szCs w:val="24"/>
              </w:rPr>
            </w:pPr>
            <w:r w:rsidRPr="004F727F">
              <w:rPr>
                <w:rFonts w:ascii="Times New Roman" w:hAnsi="Times New Roman" w:cs="Times New Roman"/>
                <w:sz w:val="24"/>
                <w:szCs w:val="24"/>
              </w:rPr>
              <w:t>Įstaigos kodas 188675190</w:t>
            </w:r>
          </w:p>
          <w:p w14:paraId="1246F171" w14:textId="77777777" w:rsidR="00DC1FBF" w:rsidRPr="004F727F" w:rsidRDefault="00DC1FBF" w:rsidP="007A04F0">
            <w:pPr>
              <w:spacing w:line="240" w:lineRule="auto"/>
              <w:rPr>
                <w:rFonts w:ascii="Times New Roman" w:hAnsi="Times New Roman" w:cs="Times New Roman"/>
                <w:sz w:val="24"/>
                <w:szCs w:val="24"/>
              </w:rPr>
            </w:pPr>
            <w:r w:rsidRPr="004F727F">
              <w:rPr>
                <w:rFonts w:ascii="Times New Roman" w:hAnsi="Times New Roman" w:cs="Times New Roman"/>
                <w:sz w:val="24"/>
                <w:szCs w:val="24"/>
              </w:rPr>
              <w:t>PVM mokėtojo kodas LT886751917</w:t>
            </w:r>
          </w:p>
          <w:p w14:paraId="46A93153" w14:textId="77777777" w:rsidR="00DC1FBF" w:rsidRPr="004F727F" w:rsidRDefault="00DC1FBF" w:rsidP="007A04F0">
            <w:pPr>
              <w:spacing w:line="240" w:lineRule="auto"/>
              <w:rPr>
                <w:rFonts w:ascii="Times New Roman" w:hAnsi="Times New Roman" w:cs="Times New Roman"/>
                <w:sz w:val="24"/>
                <w:szCs w:val="24"/>
              </w:rPr>
            </w:pPr>
            <w:r w:rsidRPr="004F727F">
              <w:rPr>
                <w:rFonts w:ascii="Times New Roman" w:hAnsi="Times New Roman" w:cs="Times New Roman"/>
                <w:sz w:val="24"/>
                <w:szCs w:val="24"/>
              </w:rPr>
              <w:t>Gedimino pr. 19, 01103 Vilnius</w:t>
            </w:r>
          </w:p>
          <w:p w14:paraId="31CEB49D" w14:textId="77777777" w:rsidR="004F727F" w:rsidRDefault="00DC1FBF" w:rsidP="007A04F0">
            <w:pPr>
              <w:spacing w:line="240" w:lineRule="auto"/>
              <w:rPr>
                <w:rFonts w:ascii="Times New Roman" w:hAnsi="Times New Roman" w:cs="Times New Roman"/>
                <w:sz w:val="24"/>
                <w:szCs w:val="24"/>
                <w:lang w:val="pt-BR"/>
              </w:rPr>
            </w:pPr>
            <w:r w:rsidRPr="004F727F">
              <w:rPr>
                <w:rFonts w:ascii="Times New Roman" w:hAnsi="Times New Roman" w:cs="Times New Roman"/>
                <w:sz w:val="24"/>
                <w:szCs w:val="24"/>
                <w:lang w:val="pt-BR"/>
              </w:rPr>
              <w:t>Lietuvos Respublikos finansų ministerija</w:t>
            </w:r>
          </w:p>
          <w:p w14:paraId="63D61C9C" w14:textId="61F3C087" w:rsidR="00DC1FBF" w:rsidRPr="004F727F" w:rsidRDefault="00DC1FBF" w:rsidP="007A04F0">
            <w:pPr>
              <w:spacing w:line="240" w:lineRule="auto"/>
              <w:rPr>
                <w:rFonts w:ascii="Times New Roman" w:hAnsi="Times New Roman" w:cs="Times New Roman"/>
                <w:sz w:val="24"/>
                <w:szCs w:val="24"/>
                <w:lang w:val="pt-BR"/>
              </w:rPr>
            </w:pPr>
            <w:r w:rsidRPr="004F727F">
              <w:rPr>
                <w:rFonts w:ascii="Times New Roman" w:hAnsi="Times New Roman" w:cs="Times New Roman"/>
                <w:sz w:val="24"/>
                <w:szCs w:val="24"/>
                <w:lang w:val="pt-BR"/>
              </w:rPr>
              <w:t>Finansų įstaigos kodas 40400</w:t>
            </w:r>
          </w:p>
          <w:p w14:paraId="2814763F" w14:textId="77777777" w:rsidR="00DC1FBF" w:rsidRPr="004F727F" w:rsidRDefault="00DC1FBF" w:rsidP="007A04F0">
            <w:pPr>
              <w:spacing w:line="240" w:lineRule="auto"/>
              <w:rPr>
                <w:rFonts w:ascii="Times New Roman" w:hAnsi="Times New Roman" w:cs="Times New Roman"/>
                <w:sz w:val="24"/>
                <w:szCs w:val="24"/>
              </w:rPr>
            </w:pPr>
            <w:r w:rsidRPr="004F727F">
              <w:rPr>
                <w:rFonts w:ascii="Times New Roman" w:hAnsi="Times New Roman" w:cs="Times New Roman"/>
                <w:sz w:val="24"/>
                <w:szCs w:val="24"/>
              </w:rPr>
              <w:t>A. s. LT914040063610000653</w:t>
            </w:r>
          </w:p>
          <w:p w14:paraId="3409261B" w14:textId="77777777" w:rsidR="00DC1FBF" w:rsidRPr="004F727F" w:rsidRDefault="00DC1FBF" w:rsidP="007A04F0">
            <w:pPr>
              <w:spacing w:line="240" w:lineRule="auto"/>
              <w:rPr>
                <w:rFonts w:ascii="Times New Roman" w:hAnsi="Times New Roman" w:cs="Times New Roman"/>
                <w:sz w:val="24"/>
                <w:szCs w:val="24"/>
              </w:rPr>
            </w:pPr>
            <w:r w:rsidRPr="004F727F">
              <w:rPr>
                <w:rFonts w:ascii="Times New Roman" w:hAnsi="Times New Roman" w:cs="Times New Roman"/>
                <w:sz w:val="24"/>
                <w:szCs w:val="24"/>
              </w:rPr>
              <w:t>Tel. (8 5)  239 1001</w:t>
            </w:r>
          </w:p>
          <w:p w14:paraId="5E079DC4" w14:textId="77777777" w:rsidR="00DC1FBF" w:rsidRPr="004F727F" w:rsidRDefault="00DC1FBF" w:rsidP="007A04F0">
            <w:pPr>
              <w:spacing w:line="240" w:lineRule="auto"/>
              <w:rPr>
                <w:rFonts w:ascii="Times New Roman" w:hAnsi="Times New Roman" w:cs="Times New Roman"/>
                <w:sz w:val="24"/>
                <w:szCs w:val="24"/>
              </w:rPr>
            </w:pPr>
            <w:r w:rsidRPr="004F727F">
              <w:rPr>
                <w:rFonts w:ascii="Times New Roman" w:hAnsi="Times New Roman" w:cs="Times New Roman"/>
                <w:sz w:val="24"/>
                <w:szCs w:val="24"/>
              </w:rPr>
              <w:t>Faks. (8 5)  239 1212</w:t>
            </w:r>
          </w:p>
          <w:p w14:paraId="653C5EBD" w14:textId="77777777" w:rsidR="00DC1FBF" w:rsidRPr="004F727F" w:rsidRDefault="00DC1FBF" w:rsidP="007A04F0">
            <w:pPr>
              <w:spacing w:line="240" w:lineRule="auto"/>
              <w:rPr>
                <w:rStyle w:val="Hipersaitas"/>
                <w:rFonts w:ascii="Times New Roman" w:hAnsi="Times New Roman" w:cs="Times New Roman"/>
                <w:sz w:val="24"/>
                <w:szCs w:val="24"/>
              </w:rPr>
            </w:pPr>
            <w:r w:rsidRPr="004F727F">
              <w:rPr>
                <w:rFonts w:ascii="Times New Roman" w:hAnsi="Times New Roman" w:cs="Times New Roman"/>
                <w:sz w:val="24"/>
                <w:szCs w:val="24"/>
              </w:rPr>
              <w:t xml:space="preserve">El. p. </w:t>
            </w:r>
            <w:hyperlink r:id="rId8" w:history="1">
              <w:r w:rsidRPr="004F727F">
                <w:rPr>
                  <w:rStyle w:val="Hipersaitas"/>
                  <w:rFonts w:ascii="Times New Roman" w:hAnsi="Times New Roman" w:cs="Times New Roman"/>
                  <w:sz w:val="24"/>
                  <w:szCs w:val="24"/>
                </w:rPr>
                <w:t>zum@zum.lt</w:t>
              </w:r>
            </w:hyperlink>
          </w:p>
          <w:p w14:paraId="580B6023" w14:textId="77777777" w:rsidR="00DC1FBF" w:rsidRPr="004F727F" w:rsidRDefault="00DC1FBF" w:rsidP="007A04F0">
            <w:pPr>
              <w:spacing w:line="240" w:lineRule="atLeast"/>
              <w:rPr>
                <w:rFonts w:ascii="Times New Roman" w:eastAsia="Times New Roman" w:hAnsi="Times New Roman" w:cs="Times New Roman"/>
                <w:sz w:val="24"/>
                <w:szCs w:val="24"/>
                <w:lang w:eastAsia="en-US"/>
              </w:rPr>
            </w:pPr>
          </w:p>
          <w:p w14:paraId="4773F2A2" w14:textId="77777777" w:rsidR="00DC1FBF" w:rsidRPr="004F727F" w:rsidRDefault="00DC1FBF" w:rsidP="007A04F0">
            <w:pPr>
              <w:spacing w:line="240" w:lineRule="atLeast"/>
              <w:rPr>
                <w:rFonts w:ascii="Times New Roman" w:eastAsia="Times New Roman" w:hAnsi="Times New Roman" w:cs="Times New Roman"/>
                <w:sz w:val="24"/>
                <w:szCs w:val="24"/>
                <w:lang w:eastAsia="en-US"/>
              </w:rPr>
            </w:pPr>
          </w:p>
          <w:p w14:paraId="46301B79" w14:textId="77777777" w:rsidR="00DC1FBF" w:rsidRPr="004F727F" w:rsidRDefault="00DC1FBF" w:rsidP="003E4D8E">
            <w:pPr>
              <w:spacing w:line="240" w:lineRule="atLeast"/>
              <w:ind w:right="3" w:firstLine="0"/>
              <w:rPr>
                <w:rFonts w:ascii="Times New Roman" w:eastAsia="Times New Roman" w:hAnsi="Times New Roman" w:cs="Times New Roman"/>
                <w:sz w:val="24"/>
                <w:szCs w:val="24"/>
                <w:lang w:eastAsia="en-US"/>
              </w:rPr>
            </w:pPr>
          </w:p>
          <w:p w14:paraId="5E1ADED0" w14:textId="5DA06B0E" w:rsidR="003E4D8E" w:rsidRPr="004F727F" w:rsidRDefault="00B50817" w:rsidP="003E4D8E">
            <w:pPr>
              <w:spacing w:line="240" w:lineRule="atLeast"/>
              <w:ind w:right="3"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________________________________</w:t>
            </w:r>
          </w:p>
          <w:p w14:paraId="3E9ADD01" w14:textId="2947A452" w:rsidR="00DC1FBF" w:rsidRPr="00EC3D42" w:rsidRDefault="00DC1FBF" w:rsidP="007A04F0">
            <w:pPr>
              <w:spacing w:line="240" w:lineRule="atLeast"/>
              <w:ind w:right="556"/>
              <w:rPr>
                <w:rFonts w:ascii="Times New Roman" w:eastAsia="Times New Roman" w:hAnsi="Times New Roman" w:cs="Times New Roman"/>
                <w:sz w:val="20"/>
                <w:szCs w:val="20"/>
                <w:lang w:eastAsia="en-US"/>
              </w:rPr>
            </w:pPr>
            <w:r w:rsidRPr="00EC3D42">
              <w:rPr>
                <w:rFonts w:ascii="Times New Roman" w:eastAsia="Times New Roman" w:hAnsi="Times New Roman" w:cs="Times New Roman"/>
                <w:sz w:val="20"/>
                <w:szCs w:val="20"/>
                <w:lang w:eastAsia="en-US"/>
              </w:rPr>
              <w:t>(</w:t>
            </w:r>
            <w:r w:rsidR="00D60445">
              <w:rPr>
                <w:rFonts w:ascii="Times New Roman" w:eastAsia="Times New Roman" w:hAnsi="Times New Roman" w:cs="Times New Roman"/>
                <w:sz w:val="20"/>
                <w:szCs w:val="20"/>
                <w:lang w:eastAsia="en-US"/>
              </w:rPr>
              <w:t>S</w:t>
            </w:r>
            <w:r w:rsidRPr="00EC3D42">
              <w:rPr>
                <w:rFonts w:ascii="Times New Roman" w:eastAsia="Times New Roman" w:hAnsi="Times New Roman" w:cs="Times New Roman"/>
                <w:sz w:val="20"/>
                <w:szCs w:val="20"/>
                <w:lang w:eastAsia="en-US"/>
              </w:rPr>
              <w:t>utartį pasirašančio asmens pareigos ir vardas, pavardė)</w:t>
            </w:r>
          </w:p>
          <w:p w14:paraId="561D465B" w14:textId="77777777" w:rsidR="00DC1FBF" w:rsidRPr="004F727F" w:rsidRDefault="00DC1FBF" w:rsidP="007A04F0">
            <w:pPr>
              <w:spacing w:line="240" w:lineRule="atLeast"/>
              <w:rPr>
                <w:rFonts w:ascii="Times New Roman" w:eastAsia="Times New Roman" w:hAnsi="Times New Roman" w:cs="Times New Roman"/>
                <w:sz w:val="24"/>
                <w:szCs w:val="24"/>
                <w:lang w:eastAsia="en-US"/>
              </w:rPr>
            </w:pPr>
          </w:p>
        </w:tc>
        <w:tc>
          <w:tcPr>
            <w:tcW w:w="4297" w:type="dxa"/>
          </w:tcPr>
          <w:p w14:paraId="3C20E67A" w14:textId="77777777" w:rsidR="00DC1FBF" w:rsidRPr="004F727F" w:rsidRDefault="00DC1FBF" w:rsidP="00753D8F">
            <w:pPr>
              <w:tabs>
                <w:tab w:val="left" w:pos="993"/>
              </w:tabs>
              <w:spacing w:line="240" w:lineRule="atLeast"/>
              <w:ind w:firstLine="0"/>
              <w:rPr>
                <w:rFonts w:ascii="Times New Roman" w:eastAsia="Times New Roman" w:hAnsi="Times New Roman" w:cs="Times New Roman"/>
                <w:b/>
                <w:sz w:val="24"/>
                <w:szCs w:val="24"/>
                <w:lang w:eastAsia="en-US"/>
              </w:rPr>
            </w:pPr>
            <w:r w:rsidRPr="004F727F">
              <w:rPr>
                <w:rFonts w:ascii="Times New Roman" w:eastAsia="Times New Roman" w:hAnsi="Times New Roman" w:cs="Times New Roman"/>
                <w:b/>
                <w:sz w:val="24"/>
                <w:szCs w:val="24"/>
                <w:lang w:eastAsia="en-US"/>
              </w:rPr>
              <w:t>PASLAUGŲ TEIKĖJAS</w:t>
            </w:r>
          </w:p>
          <w:p w14:paraId="1976B4AD" w14:textId="471D864A" w:rsidR="00753D8F" w:rsidRPr="004F727F" w:rsidRDefault="00753D8F" w:rsidP="00753D8F">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en-US"/>
                <w14:ligatures w14:val="standardContextual"/>
              </w:rPr>
            </w:pPr>
            <w:r w:rsidRPr="004F727F">
              <w:rPr>
                <w:rFonts w:ascii="Times New Roman" w:eastAsia="Times New Roman" w:hAnsi="Times New Roman" w:cs="Times New Roman"/>
                <w:color w:val="000000"/>
                <w:sz w:val="24"/>
                <w:szCs w:val="24"/>
                <w:lang w:eastAsia="en-US"/>
                <w14:ligatures w14:val="standardContextual"/>
              </w:rPr>
              <w:t xml:space="preserve">Įstaigos kodas </w:t>
            </w:r>
          </w:p>
          <w:p w14:paraId="79FE090A" w14:textId="52B598F4" w:rsidR="00753D8F" w:rsidRPr="004F727F" w:rsidRDefault="00753D8F" w:rsidP="00753D8F">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en-US"/>
                <w14:ligatures w14:val="standardContextual"/>
              </w:rPr>
            </w:pPr>
            <w:r w:rsidRPr="004F727F">
              <w:rPr>
                <w:rFonts w:ascii="Times New Roman" w:eastAsia="Times New Roman" w:hAnsi="Times New Roman" w:cs="Times New Roman"/>
                <w:color w:val="000000"/>
                <w:sz w:val="24"/>
                <w:szCs w:val="24"/>
                <w:lang w:eastAsia="en-US"/>
                <w14:ligatures w14:val="standardContextual"/>
              </w:rPr>
              <w:t>PVM mokėtojo kodas</w:t>
            </w:r>
            <w:r w:rsidRPr="004F727F">
              <w:rPr>
                <w:rFonts w:ascii="Times New Roman" w:eastAsiaTheme="minorHAnsi" w:hAnsi="Times New Roman" w:cs="Times New Roman"/>
                <w:color w:val="000000"/>
                <w:sz w:val="24"/>
                <w:szCs w:val="24"/>
                <w:lang w:eastAsia="en-US"/>
                <w14:ligatures w14:val="standardContextual"/>
              </w:rPr>
              <w:t xml:space="preserve"> </w:t>
            </w:r>
          </w:p>
          <w:p w14:paraId="23B8483B" w14:textId="5840BD99" w:rsidR="00753D8F" w:rsidRPr="004F727F"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r w:rsidRPr="004F727F">
              <w:rPr>
                <w:rFonts w:ascii="Times New Roman" w:eastAsia="Times New Roman" w:hAnsi="Times New Roman" w:cs="Times New Roman"/>
                <w:sz w:val="24"/>
                <w:szCs w:val="24"/>
                <w:lang w:eastAsia="en-US"/>
              </w:rPr>
              <w:t xml:space="preserve">Bankas: </w:t>
            </w:r>
          </w:p>
          <w:p w14:paraId="6FB7C5DD" w14:textId="46B68B52" w:rsidR="00753D8F" w:rsidRPr="004F727F"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r w:rsidRPr="004F727F">
              <w:rPr>
                <w:rFonts w:ascii="Times New Roman" w:eastAsia="Times New Roman" w:hAnsi="Times New Roman" w:cs="Times New Roman"/>
                <w:sz w:val="24"/>
                <w:szCs w:val="24"/>
                <w:lang w:eastAsia="en-US"/>
              </w:rPr>
              <w:t xml:space="preserve">Banko kodas </w:t>
            </w:r>
          </w:p>
          <w:p w14:paraId="782EA598" w14:textId="640BA27A" w:rsidR="00753D8F" w:rsidRPr="004F727F"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r w:rsidRPr="004F727F">
              <w:rPr>
                <w:rFonts w:ascii="Times New Roman" w:eastAsia="Times New Roman" w:hAnsi="Times New Roman" w:cs="Times New Roman"/>
                <w:sz w:val="24"/>
                <w:szCs w:val="24"/>
                <w:lang w:eastAsia="en-US"/>
              </w:rPr>
              <w:t xml:space="preserve">A. s. </w:t>
            </w:r>
          </w:p>
          <w:p w14:paraId="3093B13B" w14:textId="2D650C6C" w:rsidR="00753D8F" w:rsidRPr="004F727F" w:rsidRDefault="00753D8F" w:rsidP="00753D8F">
            <w:pPr>
              <w:autoSpaceDE w:val="0"/>
              <w:autoSpaceDN w:val="0"/>
              <w:adjustRightInd w:val="0"/>
              <w:spacing w:line="240" w:lineRule="auto"/>
              <w:ind w:firstLine="0"/>
              <w:jc w:val="left"/>
              <w:rPr>
                <w:rFonts w:ascii="Times New Roman" w:eastAsia="Times New Roman" w:hAnsi="Times New Roman" w:cs="Times New Roman"/>
                <w:color w:val="000000"/>
                <w:sz w:val="24"/>
                <w:szCs w:val="24"/>
                <w:lang w:eastAsia="en-US"/>
                <w14:ligatures w14:val="standardContextual"/>
              </w:rPr>
            </w:pPr>
            <w:r w:rsidRPr="004F727F">
              <w:rPr>
                <w:rFonts w:ascii="Times New Roman" w:eastAsia="Times New Roman" w:hAnsi="Times New Roman" w:cs="Times New Roman"/>
                <w:color w:val="000000"/>
                <w:sz w:val="24"/>
                <w:szCs w:val="24"/>
                <w:lang w:eastAsia="en-US"/>
                <w14:ligatures w14:val="standardContextual"/>
              </w:rPr>
              <w:t xml:space="preserve">Tel. </w:t>
            </w:r>
          </w:p>
          <w:p w14:paraId="2D02E566" w14:textId="77777777" w:rsidR="00753D8F" w:rsidRPr="004F727F"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r w:rsidRPr="004F727F">
              <w:rPr>
                <w:rFonts w:ascii="Times New Roman" w:eastAsia="Times New Roman" w:hAnsi="Times New Roman" w:cs="Times New Roman"/>
                <w:sz w:val="24"/>
                <w:szCs w:val="24"/>
                <w:lang w:eastAsia="en-US"/>
              </w:rPr>
              <w:t>Faksas: -</w:t>
            </w:r>
          </w:p>
          <w:p w14:paraId="63274009" w14:textId="718F9056" w:rsidR="00753D8F" w:rsidRPr="004F727F" w:rsidRDefault="00753D8F" w:rsidP="00753D8F">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14:ligatures w14:val="standardContextual"/>
              </w:rPr>
            </w:pPr>
            <w:r w:rsidRPr="004F727F">
              <w:rPr>
                <w:rFonts w:ascii="Times New Roman" w:eastAsia="Times New Roman" w:hAnsi="Times New Roman" w:cs="Times New Roman"/>
                <w:color w:val="000000"/>
                <w:sz w:val="24"/>
                <w:szCs w:val="24"/>
                <w:lang w:eastAsia="en-US"/>
                <w14:ligatures w14:val="standardContextual"/>
              </w:rPr>
              <w:t xml:space="preserve">El. p. </w:t>
            </w:r>
          </w:p>
          <w:p w14:paraId="73D08C22" w14:textId="77777777" w:rsidR="00753D8F" w:rsidRPr="004F727F"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p>
          <w:p w14:paraId="212E37AB" w14:textId="77777777" w:rsidR="00753D8F" w:rsidRPr="004F727F"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p>
          <w:p w14:paraId="61176948" w14:textId="77777777" w:rsidR="00753D8F" w:rsidRPr="004F727F" w:rsidRDefault="00753D8F" w:rsidP="00753D8F">
            <w:pPr>
              <w:tabs>
                <w:tab w:val="left" w:pos="993"/>
              </w:tabs>
              <w:spacing w:line="240" w:lineRule="atLeast"/>
              <w:ind w:firstLine="0"/>
              <w:rPr>
                <w:rFonts w:ascii="Times New Roman" w:eastAsia="Times New Roman" w:hAnsi="Times New Roman" w:cs="Times New Roman"/>
                <w:sz w:val="24"/>
                <w:szCs w:val="24"/>
                <w:lang w:eastAsia="en-US"/>
              </w:rPr>
            </w:pPr>
          </w:p>
          <w:p w14:paraId="773CC156" w14:textId="61313A51" w:rsidR="00753D8F" w:rsidRPr="004F727F" w:rsidRDefault="00753D8F" w:rsidP="00753D8F">
            <w:pPr>
              <w:spacing w:line="240" w:lineRule="atLeast"/>
              <w:ind w:firstLine="0"/>
              <w:rPr>
                <w:rFonts w:ascii="Times New Roman" w:eastAsia="Times New Roman" w:hAnsi="Times New Roman" w:cs="Times New Roman"/>
                <w:sz w:val="24"/>
                <w:szCs w:val="24"/>
                <w:lang w:eastAsia="en-US"/>
              </w:rPr>
            </w:pPr>
          </w:p>
          <w:p w14:paraId="54BA4BF7" w14:textId="77777777" w:rsidR="003E4D8E" w:rsidRDefault="003E4D8E" w:rsidP="00753D8F">
            <w:pPr>
              <w:spacing w:line="240" w:lineRule="atLeast"/>
              <w:ind w:firstLine="0"/>
              <w:rPr>
                <w:rFonts w:ascii="Times New Roman" w:eastAsia="Times New Roman" w:hAnsi="Times New Roman" w:cs="Times New Roman"/>
                <w:sz w:val="24"/>
                <w:szCs w:val="24"/>
                <w:lang w:eastAsia="en-US"/>
              </w:rPr>
            </w:pPr>
          </w:p>
          <w:p w14:paraId="7D1D1E88" w14:textId="77777777" w:rsidR="00AD6106" w:rsidRDefault="00AD6106" w:rsidP="00753D8F">
            <w:pPr>
              <w:spacing w:line="240" w:lineRule="atLeast"/>
              <w:ind w:firstLine="0"/>
              <w:rPr>
                <w:rFonts w:ascii="Times New Roman" w:eastAsia="Times New Roman" w:hAnsi="Times New Roman" w:cs="Times New Roman"/>
                <w:sz w:val="24"/>
                <w:szCs w:val="24"/>
                <w:lang w:eastAsia="en-US"/>
              </w:rPr>
            </w:pPr>
          </w:p>
          <w:p w14:paraId="315D61D7" w14:textId="69690AF0" w:rsidR="00AD6106" w:rsidRPr="004F727F" w:rsidRDefault="00AD6106" w:rsidP="00753D8F">
            <w:pPr>
              <w:spacing w:line="240" w:lineRule="atLeast"/>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w:t>
            </w:r>
          </w:p>
          <w:p w14:paraId="19B68751" w14:textId="3C779397" w:rsidR="00DC1FBF" w:rsidRPr="00EC3D42" w:rsidRDefault="00DC1FBF" w:rsidP="00EC3D42">
            <w:pPr>
              <w:spacing w:line="240" w:lineRule="atLeast"/>
              <w:ind w:firstLine="13"/>
              <w:rPr>
                <w:rFonts w:ascii="Times New Roman" w:eastAsia="Times New Roman" w:hAnsi="Times New Roman" w:cs="Times New Roman"/>
                <w:sz w:val="20"/>
                <w:szCs w:val="20"/>
                <w:lang w:eastAsia="en-US"/>
              </w:rPr>
            </w:pPr>
            <w:r w:rsidRPr="00EC3D42">
              <w:rPr>
                <w:rFonts w:ascii="Times New Roman" w:eastAsia="Times New Roman" w:hAnsi="Times New Roman" w:cs="Times New Roman"/>
                <w:sz w:val="20"/>
                <w:szCs w:val="20"/>
                <w:lang w:eastAsia="en-US"/>
              </w:rPr>
              <w:t>(</w:t>
            </w:r>
            <w:r w:rsidR="00D60445">
              <w:rPr>
                <w:rFonts w:ascii="Times New Roman" w:eastAsia="Times New Roman" w:hAnsi="Times New Roman" w:cs="Times New Roman"/>
                <w:sz w:val="20"/>
                <w:szCs w:val="20"/>
                <w:lang w:eastAsia="en-US"/>
              </w:rPr>
              <w:t>S</w:t>
            </w:r>
            <w:r w:rsidRPr="00EC3D42">
              <w:rPr>
                <w:rFonts w:ascii="Times New Roman" w:eastAsia="Times New Roman" w:hAnsi="Times New Roman" w:cs="Times New Roman"/>
                <w:sz w:val="20"/>
                <w:szCs w:val="20"/>
                <w:lang w:eastAsia="en-US"/>
              </w:rPr>
              <w:t>utartį pasirašančio asmens pareigos ir vardas, pavardė)</w:t>
            </w:r>
          </w:p>
          <w:p w14:paraId="0A71DED5" w14:textId="77777777" w:rsidR="00DC1FBF" w:rsidRPr="004F727F" w:rsidRDefault="00DC1FBF" w:rsidP="007A04F0">
            <w:pPr>
              <w:tabs>
                <w:tab w:val="left" w:pos="993"/>
              </w:tabs>
              <w:spacing w:line="240" w:lineRule="atLeast"/>
              <w:rPr>
                <w:rFonts w:ascii="Times New Roman" w:eastAsia="Times New Roman" w:hAnsi="Times New Roman" w:cs="Times New Roman"/>
                <w:sz w:val="24"/>
                <w:szCs w:val="24"/>
                <w:lang w:eastAsia="en-US"/>
              </w:rPr>
            </w:pPr>
          </w:p>
          <w:p w14:paraId="4D7E51E4" w14:textId="77777777" w:rsidR="00DC1FBF" w:rsidRPr="004F727F" w:rsidRDefault="00DC1FBF" w:rsidP="007A04F0">
            <w:pPr>
              <w:tabs>
                <w:tab w:val="left" w:pos="993"/>
              </w:tabs>
              <w:spacing w:line="240" w:lineRule="atLeast"/>
              <w:rPr>
                <w:rFonts w:ascii="Times New Roman" w:eastAsia="Times New Roman" w:hAnsi="Times New Roman" w:cs="Times New Roman"/>
                <w:sz w:val="24"/>
                <w:szCs w:val="24"/>
                <w:lang w:eastAsia="en-US"/>
              </w:rPr>
            </w:pPr>
          </w:p>
        </w:tc>
      </w:tr>
    </w:tbl>
    <w:p w14:paraId="010F44CD" w14:textId="77777777" w:rsidR="00DC1FBF" w:rsidRPr="00472B5E" w:rsidRDefault="00DC1FBF" w:rsidP="00DC1FBF">
      <w:pPr>
        <w:spacing w:line="240" w:lineRule="auto"/>
        <w:rPr>
          <w:rFonts w:ascii="Times New Roman" w:eastAsia="Calibri" w:hAnsi="Times New Roman" w:cs="Times New Roman"/>
          <w:bCs/>
          <w:sz w:val="24"/>
          <w:szCs w:val="24"/>
          <w:lang w:eastAsia="en-US"/>
        </w:rPr>
      </w:pPr>
    </w:p>
    <w:p w14:paraId="41CF2F29" w14:textId="77777777" w:rsidR="00DC1FBF" w:rsidRPr="00472B5E" w:rsidRDefault="00DC1FBF" w:rsidP="00DC1FBF">
      <w:pPr>
        <w:spacing w:line="240" w:lineRule="auto"/>
        <w:rPr>
          <w:rFonts w:ascii="Times New Roman" w:eastAsia="Calibri" w:hAnsi="Times New Roman" w:cs="Times New Roman"/>
          <w:bCs/>
          <w:sz w:val="24"/>
          <w:szCs w:val="24"/>
          <w:lang w:eastAsia="en-US"/>
        </w:rPr>
      </w:pPr>
    </w:p>
    <w:p w14:paraId="44511BB1" w14:textId="7764CDF7" w:rsidR="00DC1FBF" w:rsidRPr="00472B5E" w:rsidRDefault="00DC1FBF" w:rsidP="00DC1FBF">
      <w:pPr>
        <w:spacing w:line="240" w:lineRule="auto"/>
        <w:rPr>
          <w:rFonts w:ascii="Times New Roman" w:eastAsia="Calibri" w:hAnsi="Times New Roman" w:cs="Times New Roman"/>
          <w:bCs/>
          <w:sz w:val="24"/>
          <w:szCs w:val="24"/>
          <w:lang w:eastAsia="en-US"/>
        </w:rPr>
      </w:pPr>
      <w:r w:rsidRPr="00472B5E">
        <w:rPr>
          <w:rFonts w:ascii="Times New Roman" w:eastAsia="Calibri" w:hAnsi="Times New Roman" w:cs="Times New Roman"/>
          <w:bCs/>
          <w:sz w:val="24"/>
          <w:szCs w:val="24"/>
          <w:lang w:eastAsia="en-US"/>
        </w:rPr>
        <w:t xml:space="preserve">Rengėja </w:t>
      </w:r>
      <w:r w:rsidR="00674F28">
        <w:rPr>
          <w:rFonts w:ascii="Times New Roman" w:eastAsia="Calibri" w:hAnsi="Times New Roman" w:cs="Times New Roman"/>
          <w:bCs/>
          <w:sz w:val="24"/>
          <w:szCs w:val="24"/>
          <w:lang w:eastAsia="en-US"/>
        </w:rPr>
        <w:t xml:space="preserve">Lijana </w:t>
      </w:r>
      <w:r w:rsidR="007049D9">
        <w:rPr>
          <w:rFonts w:ascii="Times New Roman" w:eastAsia="Calibri" w:hAnsi="Times New Roman" w:cs="Times New Roman"/>
          <w:bCs/>
          <w:sz w:val="24"/>
          <w:szCs w:val="24"/>
          <w:lang w:eastAsia="en-US"/>
        </w:rPr>
        <w:t>V</w:t>
      </w:r>
      <w:r w:rsidR="00674F28">
        <w:rPr>
          <w:rFonts w:ascii="Times New Roman" w:eastAsia="Calibri" w:hAnsi="Times New Roman" w:cs="Times New Roman"/>
          <w:bCs/>
          <w:sz w:val="24"/>
          <w:szCs w:val="24"/>
          <w:lang w:eastAsia="en-US"/>
        </w:rPr>
        <w:t>asa</w:t>
      </w:r>
      <w:r w:rsidR="007049D9">
        <w:rPr>
          <w:rFonts w:ascii="Times New Roman" w:eastAsia="Calibri" w:hAnsi="Times New Roman" w:cs="Times New Roman"/>
          <w:bCs/>
          <w:sz w:val="24"/>
          <w:szCs w:val="24"/>
          <w:lang w:eastAsia="en-US"/>
        </w:rPr>
        <w:t>itienė</w:t>
      </w:r>
    </w:p>
    <w:p w14:paraId="76A0404C" w14:textId="77777777" w:rsidR="00DC1FBF" w:rsidRPr="00853405" w:rsidRDefault="00DC1FBF" w:rsidP="00DC1FBF">
      <w:pPr>
        <w:spacing w:line="240" w:lineRule="auto"/>
        <w:rPr>
          <w:rFonts w:ascii="Times New Roman" w:eastAsia="Calibri" w:hAnsi="Times New Roman" w:cs="Times New Roman"/>
          <w:bCs/>
          <w:sz w:val="24"/>
          <w:szCs w:val="24"/>
          <w:lang w:eastAsia="en-US"/>
        </w:rPr>
      </w:pPr>
      <w:r w:rsidRPr="00853405">
        <w:rPr>
          <w:rFonts w:ascii="Times New Roman" w:eastAsia="Calibri" w:hAnsi="Times New Roman" w:cs="Times New Roman"/>
          <w:bCs/>
          <w:sz w:val="24"/>
          <w:szCs w:val="24"/>
          <w:lang w:eastAsia="en-US"/>
        </w:rPr>
        <w:t>BVPŽ kodas</w:t>
      </w:r>
    </w:p>
    <w:p w14:paraId="1EBC385A" w14:textId="77777777" w:rsidR="00DC1FBF" w:rsidRPr="00853405" w:rsidRDefault="00DC1FBF" w:rsidP="00DC1FBF">
      <w:pPr>
        <w:keepLines/>
        <w:spacing w:line="240" w:lineRule="auto"/>
        <w:ind w:firstLine="0"/>
        <w:rPr>
          <w:rFonts w:ascii="Times New Roman" w:eastAsia="Calibri" w:hAnsi="Times New Roman" w:cs="Times New Roman"/>
          <w:bCs/>
          <w:sz w:val="24"/>
          <w:szCs w:val="24"/>
          <w:lang w:eastAsia="en-US"/>
        </w:rPr>
      </w:pPr>
    </w:p>
    <w:p w14:paraId="4CCE9190" w14:textId="77777777" w:rsidR="003E4D8E" w:rsidRDefault="003E4D8E">
      <w:pPr>
        <w:spacing w:after="160" w:line="259" w:lineRule="auto"/>
        <w:ind w:firstLine="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4DACF106" w14:textId="6DB45F43" w:rsidR="00DC1FBF" w:rsidRPr="00472B5E" w:rsidRDefault="00DC1FBF" w:rsidP="00DC1FBF">
      <w:pPr>
        <w:keepLines/>
        <w:spacing w:line="240" w:lineRule="auto"/>
        <w:ind w:left="6946" w:firstLine="0"/>
        <w:rPr>
          <w:rFonts w:ascii="Times New Roman" w:eastAsia="Times New Roman" w:hAnsi="Times New Roman" w:cs="Times New Roman"/>
          <w:sz w:val="24"/>
          <w:szCs w:val="24"/>
        </w:rPr>
      </w:pPr>
      <w:r w:rsidRPr="00472B5E">
        <w:rPr>
          <w:rFonts w:ascii="Times New Roman" w:eastAsia="Times New Roman" w:hAnsi="Times New Roman" w:cs="Times New Roman"/>
          <w:bCs/>
          <w:sz w:val="24"/>
          <w:szCs w:val="24"/>
        </w:rPr>
        <w:t>202</w:t>
      </w:r>
      <w:r w:rsidR="000E0EE3">
        <w:rPr>
          <w:rFonts w:ascii="Times New Roman" w:eastAsia="Times New Roman" w:hAnsi="Times New Roman" w:cs="Times New Roman"/>
          <w:bCs/>
          <w:sz w:val="24"/>
          <w:szCs w:val="24"/>
        </w:rPr>
        <w:t>5</w:t>
      </w:r>
      <w:r w:rsidRPr="00472B5E">
        <w:rPr>
          <w:rFonts w:ascii="Times New Roman" w:eastAsia="Times New Roman" w:hAnsi="Times New Roman" w:cs="Times New Roman"/>
          <w:bCs/>
          <w:sz w:val="24"/>
          <w:szCs w:val="24"/>
        </w:rPr>
        <w:t xml:space="preserve"> m.      d.  Sutarties Nr. </w:t>
      </w:r>
      <w:r w:rsidR="005C4DE5">
        <w:rPr>
          <w:rFonts w:ascii="Times New Roman" w:eastAsia="Times New Roman" w:hAnsi="Times New Roman" w:cs="Times New Roman"/>
          <w:bCs/>
          <w:sz w:val="24"/>
          <w:szCs w:val="24"/>
        </w:rPr>
        <w:t>8P-2</w:t>
      </w:r>
      <w:r w:rsidR="006A61A2">
        <w:rPr>
          <w:rFonts w:ascii="Times New Roman" w:eastAsia="Times New Roman" w:hAnsi="Times New Roman" w:cs="Times New Roman"/>
          <w:bCs/>
          <w:sz w:val="24"/>
          <w:szCs w:val="24"/>
        </w:rPr>
        <w:t>5</w:t>
      </w:r>
      <w:r w:rsidR="005C4DE5">
        <w:rPr>
          <w:rFonts w:ascii="Times New Roman" w:eastAsia="Times New Roman" w:hAnsi="Times New Roman" w:cs="Times New Roman"/>
          <w:bCs/>
          <w:sz w:val="24"/>
          <w:szCs w:val="24"/>
        </w:rPr>
        <w:t>-</w:t>
      </w:r>
    </w:p>
    <w:p w14:paraId="7EA75CD3" w14:textId="77777777" w:rsidR="00DC1FBF" w:rsidRPr="00472B5E" w:rsidRDefault="00DC1FBF" w:rsidP="00DC1FBF">
      <w:pPr>
        <w:keepNext/>
        <w:keepLines/>
        <w:spacing w:line="240" w:lineRule="auto"/>
        <w:ind w:left="5650" w:firstLine="1296"/>
        <w:rPr>
          <w:rFonts w:ascii="Times New Roman" w:eastAsia="Times New Roman" w:hAnsi="Times New Roman" w:cs="Times New Roman"/>
          <w:sz w:val="24"/>
          <w:szCs w:val="24"/>
        </w:rPr>
      </w:pPr>
      <w:r w:rsidRPr="00472B5E">
        <w:rPr>
          <w:rFonts w:ascii="Times New Roman" w:eastAsia="Times New Roman" w:hAnsi="Times New Roman" w:cs="Times New Roman"/>
          <w:sz w:val="24"/>
          <w:szCs w:val="24"/>
        </w:rPr>
        <w:t>1 priedas</w:t>
      </w:r>
    </w:p>
    <w:p w14:paraId="3ED0FDCE" w14:textId="165348CC" w:rsidR="00DC1FBF" w:rsidRPr="00472B5E" w:rsidRDefault="00DC1FBF" w:rsidP="00DC1FBF">
      <w:pPr>
        <w:keepNext/>
        <w:spacing w:line="240" w:lineRule="auto"/>
        <w:ind w:firstLine="0"/>
        <w:outlineLvl w:val="0"/>
        <w:rPr>
          <w:rFonts w:ascii="Times New Roman" w:eastAsia="Times New Roman" w:hAnsi="Times New Roman" w:cs="Times New Roman"/>
          <w:b/>
          <w:sz w:val="24"/>
          <w:szCs w:val="24"/>
        </w:rPr>
      </w:pPr>
    </w:p>
    <w:p w14:paraId="052B855E" w14:textId="77777777" w:rsidR="00DC1FBF" w:rsidRPr="00472B5E" w:rsidRDefault="00DC1FBF" w:rsidP="00DC1FBF">
      <w:pPr>
        <w:keepNext/>
        <w:spacing w:line="240" w:lineRule="auto"/>
        <w:jc w:val="center"/>
        <w:outlineLvl w:val="0"/>
        <w:rPr>
          <w:rFonts w:ascii="Times New Roman" w:eastAsia="Times New Roman" w:hAnsi="Times New Roman" w:cs="Times New Roman"/>
          <w:b/>
          <w:sz w:val="24"/>
          <w:szCs w:val="24"/>
        </w:rPr>
      </w:pPr>
      <w:r w:rsidRPr="00472B5E">
        <w:rPr>
          <w:rFonts w:ascii="Times New Roman" w:eastAsia="Times New Roman" w:hAnsi="Times New Roman" w:cs="Times New Roman"/>
          <w:b/>
          <w:sz w:val="24"/>
          <w:szCs w:val="24"/>
        </w:rPr>
        <w:t>TECHNINĖ SPECIFIKACIJA</w:t>
      </w:r>
    </w:p>
    <w:p w14:paraId="71A81A9F" w14:textId="77777777" w:rsidR="00DC1FBF" w:rsidRPr="00472B5E" w:rsidRDefault="00DC1FBF" w:rsidP="00DC1FBF">
      <w:pPr>
        <w:spacing w:line="360" w:lineRule="auto"/>
        <w:ind w:left="181" w:right="-17"/>
        <w:jc w:val="center"/>
        <w:rPr>
          <w:rFonts w:ascii="Times New Roman" w:eastAsia="Times New Roman" w:hAnsi="Times New Roman" w:cs="Times New Roman"/>
          <w:b/>
          <w:sz w:val="24"/>
          <w:szCs w:val="24"/>
          <w:lang w:eastAsia="en-US"/>
        </w:rPr>
      </w:pPr>
    </w:p>
    <w:p w14:paraId="59123DCC" w14:textId="77777777" w:rsidR="00DC1FBF" w:rsidRPr="00472B5E" w:rsidRDefault="00DC1FBF" w:rsidP="00DC1FBF">
      <w:pPr>
        <w:spacing w:line="240" w:lineRule="auto"/>
        <w:ind w:left="181" w:right="-17"/>
        <w:jc w:val="center"/>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Tyrimo kontekstas ir teisinis pagrindas</w:t>
      </w:r>
    </w:p>
    <w:p w14:paraId="2BD994A6" w14:textId="77777777" w:rsidR="00DC1FBF" w:rsidRPr="00472B5E" w:rsidRDefault="00DC1FBF" w:rsidP="00DC1FBF">
      <w:pPr>
        <w:spacing w:line="288" w:lineRule="auto"/>
        <w:ind w:firstLine="731"/>
        <w:jc w:val="center"/>
        <w:rPr>
          <w:rFonts w:ascii="Times New Roman" w:eastAsia="Times New Roman" w:hAnsi="Times New Roman" w:cs="Times New Roman"/>
          <w:b/>
          <w:sz w:val="24"/>
          <w:szCs w:val="24"/>
          <w:lang w:eastAsia="en-US"/>
        </w:rPr>
      </w:pPr>
    </w:p>
    <w:p w14:paraId="55288077" w14:textId="230EF055" w:rsidR="00DC1FBF" w:rsidRPr="00472B5E" w:rsidRDefault="00DC1FBF" w:rsidP="00DC1FBF">
      <w:pPr>
        <w:spacing w:line="288" w:lineRule="auto"/>
        <w:ind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Atsižvelgiant į ES biologinės įvairovės strategiją</w:t>
      </w:r>
      <w:r w:rsidRPr="00472B5E">
        <w:rPr>
          <w:rFonts w:ascii="Times New Roman" w:eastAsia="Times New Roman" w:hAnsi="Times New Roman" w:cs="Times New Roman"/>
          <w:sz w:val="24"/>
          <w:szCs w:val="24"/>
          <w:vertAlign w:val="superscript"/>
          <w:lang w:eastAsia="en-US"/>
        </w:rPr>
        <w:footnoteReference w:id="1"/>
      </w:r>
      <w:r w:rsidRPr="00472B5E">
        <w:rPr>
          <w:rFonts w:ascii="Times New Roman" w:eastAsia="Times New Roman" w:hAnsi="Times New Roman" w:cs="Times New Roman"/>
          <w:sz w:val="24"/>
          <w:szCs w:val="24"/>
          <w:lang w:eastAsia="en-US"/>
        </w:rPr>
        <w:t xml:space="preserve">, įgyvendinant Lietuvos žuvininkystės sektoriaus 2021-2027 metų programą (toliau – Programa), kurią Europos Komisija (toliau – EK) patvirtino 2022 m. spalio 31 d., siekiama didinti akvakultūros aplinkosauginį (įskaitant poveikio natūraliems vandens telkiniams mažinimą) efektyvumą ir prisidėti prie sąlygų bioįvairovei gerinimo. Siekiama, kad iki 2030 m. bent 80 proc. visų </w:t>
      </w:r>
      <w:proofErr w:type="spellStart"/>
      <w:r w:rsidRPr="00472B5E">
        <w:rPr>
          <w:rFonts w:ascii="Times New Roman" w:eastAsia="Times New Roman" w:hAnsi="Times New Roman" w:cs="Times New Roman"/>
          <w:sz w:val="24"/>
          <w:szCs w:val="24"/>
          <w:lang w:eastAsia="en-US"/>
        </w:rPr>
        <w:t>įžuvintų</w:t>
      </w:r>
      <w:proofErr w:type="spellEnd"/>
      <w:r w:rsidRPr="00472B5E">
        <w:rPr>
          <w:rFonts w:ascii="Times New Roman" w:eastAsia="Times New Roman" w:hAnsi="Times New Roman" w:cs="Times New Roman"/>
          <w:sz w:val="24"/>
          <w:szCs w:val="24"/>
          <w:lang w:eastAsia="en-US"/>
        </w:rPr>
        <w:t xml:space="preserve"> akvakultūros tvenkinių teritorijoje būtų taikomos gamtotvarkos priemonės</w:t>
      </w:r>
      <w:r w:rsidR="00E35369">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skirtos aplinkos, biologinės įvairovės apsaugai ir gerinimui. Programoje numatyta remti akvakultūros teikiamas </w:t>
      </w:r>
      <w:proofErr w:type="spellStart"/>
      <w:r w:rsidRPr="00472B5E">
        <w:rPr>
          <w:rFonts w:ascii="Times New Roman" w:eastAsia="Times New Roman" w:hAnsi="Times New Roman" w:cs="Times New Roman"/>
          <w:sz w:val="24"/>
          <w:szCs w:val="24"/>
          <w:lang w:eastAsia="en-US"/>
        </w:rPr>
        <w:t>ekosistemines</w:t>
      </w:r>
      <w:proofErr w:type="spellEnd"/>
      <w:r w:rsidRPr="00472B5E">
        <w:rPr>
          <w:rFonts w:ascii="Times New Roman" w:eastAsia="Times New Roman" w:hAnsi="Times New Roman" w:cs="Times New Roman"/>
          <w:sz w:val="24"/>
          <w:szCs w:val="24"/>
          <w:lang w:eastAsia="en-US"/>
        </w:rPr>
        <w:t xml:space="preserve"> paslaugas skatinant aplinkosaugines funkcijas atliekančios akvakultūros plėtojimą, remiant biologinės įvairovės išsaugojimui ir poveikio natūraliems vandens telkiniams mažinimui reikalingų gamtotvarkos priemonių įgyvendinimą. </w:t>
      </w:r>
    </w:p>
    <w:p w14:paraId="0DD53F1C" w14:textId="2C1E41E1" w:rsidR="00DC1FBF" w:rsidRDefault="00DC1FBF" w:rsidP="00DC1FBF">
      <w:pPr>
        <w:spacing w:line="288" w:lineRule="auto"/>
        <w:ind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Gamtotvarkos projektų įgyvendinimas akvakultūros ūkiuose susijęs su aplinkos, biologinės įvairovės išsaugojimu ir gerinimu, taip pat kraštovaizdžio ir tradicinių akvakultūros zonų elementų tvarkymu, įskaitant akvakultūros metodus, kurie suderinti su specialiais aplinkosaugos poreikiais. Vykdomi veiksmai griežtesni nei reikalavimai, privalomi taikant tik Europos Sąjungos ir nacionalinės teisės aktus, o jų poreikis ir pagrįstumas nustatomi ir patvirtinami gamtotvarkos planuose. Metinė kompensacija už gamtotvarkos priemonių įgyvendinimą susideda iš dviejų dalių: papildomos išlaidos dėl Gamtotvarkos planų įgyvendinimo ir papildomos išlaidos ir negautos pajamos dėl paukščių daromos žalos. Kompensacijos už paukščių žalą mokamos tik tiems</w:t>
      </w:r>
      <w:r w:rsidR="00E35369">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kas įgyvendina gamtotvarkos planus. Kompensacijos dalis dėl paukščių daromos žalos atitinkamais metais apskaičiuojama atsižvelgiant į faktinę saugotinų žalą akvakultūrai darančių paukščių gausą (pagal paukščiadienius). Kompensacijos akvakultūros įmonėms už padarytą žalą turi būti įvertintos pagal faktiškai nepriklausomų ekspertų suskaičiuotą paukščių skaičių tvenkiniuose. Siekiant užtikrinti, kad duomenys būtų patikimi ir surinkti skaidriai, šį tyrimo paslaugų pirkimą atlieka Žemės ūkio ministerija (toliau – ministerija), Programos įgyvendinimo vadovaujančioji institucija, atsakinga už tinkamą Programos įgyvendinimą. </w:t>
      </w:r>
      <w:r w:rsidR="00255BBD">
        <w:rPr>
          <w:rFonts w:ascii="Times New Roman" w:eastAsia="Times New Roman" w:hAnsi="Times New Roman" w:cs="Times New Roman"/>
          <w:sz w:val="24"/>
          <w:szCs w:val="24"/>
          <w:lang w:eastAsia="en-US"/>
        </w:rPr>
        <w:t xml:space="preserve">Įvertinus 2024 m. duomenis, nustatyta, kad didžiausias paukščių skaičius tvenkinių akvakultūros ūkiuose </w:t>
      </w:r>
      <w:r w:rsidR="00DE15BB">
        <w:rPr>
          <w:rFonts w:ascii="Times New Roman" w:eastAsia="Times New Roman" w:hAnsi="Times New Roman" w:cs="Times New Roman"/>
          <w:sz w:val="24"/>
          <w:szCs w:val="24"/>
          <w:lang w:eastAsia="en-US"/>
        </w:rPr>
        <w:t xml:space="preserve">buvo </w:t>
      </w:r>
      <w:r w:rsidR="00255BBD">
        <w:rPr>
          <w:rFonts w:ascii="Times New Roman" w:eastAsia="Times New Roman" w:hAnsi="Times New Roman" w:cs="Times New Roman"/>
          <w:sz w:val="24"/>
          <w:szCs w:val="24"/>
          <w:lang w:eastAsia="en-US"/>
        </w:rPr>
        <w:t>fiksuo</w:t>
      </w:r>
      <w:r w:rsidR="00DE15BB">
        <w:rPr>
          <w:rFonts w:ascii="Times New Roman" w:eastAsia="Times New Roman" w:hAnsi="Times New Roman" w:cs="Times New Roman"/>
          <w:sz w:val="24"/>
          <w:szCs w:val="24"/>
          <w:lang w:eastAsia="en-US"/>
        </w:rPr>
        <w:t>tas</w:t>
      </w:r>
      <w:r w:rsidR="00255BBD">
        <w:rPr>
          <w:rFonts w:ascii="Times New Roman" w:eastAsia="Times New Roman" w:hAnsi="Times New Roman" w:cs="Times New Roman"/>
          <w:sz w:val="24"/>
          <w:szCs w:val="24"/>
          <w:lang w:eastAsia="en-US"/>
        </w:rPr>
        <w:t xml:space="preserve"> liepos – lapkričio mėnesiais. Siekiant surinkti objektyviausius duomenis ir stebėti jų dinamiką, 202</w:t>
      </w:r>
      <w:r w:rsidR="007D0A44">
        <w:rPr>
          <w:rFonts w:ascii="Times New Roman" w:eastAsia="Times New Roman" w:hAnsi="Times New Roman" w:cs="Times New Roman"/>
          <w:sz w:val="24"/>
          <w:szCs w:val="24"/>
          <w:lang w:eastAsia="en-US"/>
        </w:rPr>
        <w:t>5</w:t>
      </w:r>
      <w:r w:rsidR="00255BBD">
        <w:rPr>
          <w:rFonts w:ascii="Times New Roman" w:eastAsia="Times New Roman" w:hAnsi="Times New Roman" w:cs="Times New Roman"/>
          <w:sz w:val="24"/>
          <w:szCs w:val="24"/>
          <w:lang w:eastAsia="en-US"/>
        </w:rPr>
        <w:t xml:space="preserve"> m.</w:t>
      </w:r>
      <w:r w:rsidR="00346993" w:rsidRPr="00346993">
        <w:rPr>
          <w:rFonts w:ascii="Times New Roman" w:eastAsia="Times New Roman" w:hAnsi="Times New Roman" w:cs="Times New Roman"/>
          <w:sz w:val="24"/>
          <w:szCs w:val="24"/>
          <w:lang w:eastAsia="en-US"/>
        </w:rPr>
        <w:t xml:space="preserve"> </w:t>
      </w:r>
      <w:r w:rsidR="00346993">
        <w:rPr>
          <w:rFonts w:ascii="Times New Roman" w:eastAsia="Times New Roman" w:hAnsi="Times New Roman" w:cs="Times New Roman"/>
          <w:sz w:val="24"/>
          <w:szCs w:val="24"/>
          <w:lang w:eastAsia="en-US"/>
        </w:rPr>
        <w:t>tikslinga</w:t>
      </w:r>
      <w:r w:rsidR="00255BBD">
        <w:rPr>
          <w:rFonts w:ascii="Times New Roman" w:eastAsia="Times New Roman" w:hAnsi="Times New Roman" w:cs="Times New Roman"/>
          <w:sz w:val="24"/>
          <w:szCs w:val="24"/>
          <w:lang w:eastAsia="en-US"/>
        </w:rPr>
        <w:t xml:space="preserve"> pakartoti paukščių skaičiavimą intensyviausiu jų lankymosi tvenkinių akvakultūros ūkiuose laikotarpiu. </w:t>
      </w:r>
    </w:p>
    <w:p w14:paraId="3EF8F730" w14:textId="77777777" w:rsidR="00AC23E5" w:rsidRPr="00472B5E" w:rsidRDefault="00AC23E5" w:rsidP="00DC1FBF">
      <w:pPr>
        <w:spacing w:line="288" w:lineRule="auto"/>
        <w:ind w:firstLine="731"/>
        <w:rPr>
          <w:rFonts w:ascii="Times New Roman" w:eastAsia="Times New Roman" w:hAnsi="Times New Roman" w:cs="Times New Roman"/>
          <w:sz w:val="24"/>
          <w:szCs w:val="24"/>
          <w:lang w:eastAsia="en-US"/>
        </w:rPr>
      </w:pPr>
    </w:p>
    <w:p w14:paraId="48E2BB89" w14:textId="77777777" w:rsidR="00DC1FBF" w:rsidRPr="00472B5E" w:rsidRDefault="00DC1FBF" w:rsidP="00DC1FBF">
      <w:pPr>
        <w:tabs>
          <w:tab w:val="left" w:pos="1134"/>
        </w:tabs>
        <w:spacing w:line="288" w:lineRule="auto"/>
        <w:ind w:firstLine="731"/>
        <w:jc w:val="center"/>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Tyrimo tikslas ir uždaviniai</w:t>
      </w:r>
    </w:p>
    <w:p w14:paraId="3D41509C" w14:textId="77777777" w:rsidR="00DC1FBF" w:rsidRPr="00472B5E" w:rsidRDefault="00DC1FBF" w:rsidP="00DC1FBF">
      <w:pPr>
        <w:tabs>
          <w:tab w:val="left" w:pos="1134"/>
        </w:tabs>
        <w:spacing w:line="288" w:lineRule="auto"/>
        <w:ind w:firstLine="731"/>
        <w:jc w:val="center"/>
        <w:rPr>
          <w:rFonts w:ascii="Times New Roman" w:eastAsia="Times New Roman" w:hAnsi="Times New Roman" w:cs="Times New Roman"/>
          <w:b/>
          <w:sz w:val="24"/>
          <w:szCs w:val="24"/>
          <w:lang w:eastAsia="en-US"/>
        </w:rPr>
      </w:pPr>
    </w:p>
    <w:p w14:paraId="0DBE4259" w14:textId="56C8DB4C" w:rsidR="00DC1FBF" w:rsidRPr="00472B5E"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bookmarkStart w:id="2" w:name="_Hlk149143850"/>
      <w:r w:rsidRPr="00472B5E">
        <w:rPr>
          <w:rFonts w:ascii="Times New Roman" w:eastAsia="Times New Roman" w:hAnsi="Times New Roman" w:cs="Times New Roman"/>
          <w:sz w:val="24"/>
          <w:szCs w:val="24"/>
          <w:lang w:eastAsia="en-US"/>
        </w:rPr>
        <w:t xml:space="preserve">Tyrimo tikslas – surinkti patikimus duomenis apie žalą akvakultūros ūkiams darančių paukščių gausą </w:t>
      </w:r>
      <w:r w:rsidR="006B1D7D">
        <w:rPr>
          <w:rFonts w:ascii="Times New Roman" w:eastAsia="Times New Roman" w:hAnsi="Times New Roman" w:cs="Times New Roman"/>
          <w:sz w:val="24"/>
          <w:szCs w:val="24"/>
          <w:lang w:eastAsia="en-US"/>
        </w:rPr>
        <w:t>202</w:t>
      </w:r>
      <w:r w:rsidR="004A07D9">
        <w:rPr>
          <w:rFonts w:ascii="Times New Roman" w:eastAsia="Times New Roman" w:hAnsi="Times New Roman" w:cs="Times New Roman"/>
          <w:sz w:val="24"/>
          <w:szCs w:val="24"/>
          <w:lang w:eastAsia="en-US"/>
        </w:rPr>
        <w:t>5</w:t>
      </w:r>
      <w:r w:rsidR="006B1D7D">
        <w:rPr>
          <w:rFonts w:ascii="Times New Roman" w:eastAsia="Times New Roman" w:hAnsi="Times New Roman" w:cs="Times New Roman"/>
          <w:sz w:val="24"/>
          <w:szCs w:val="24"/>
          <w:lang w:eastAsia="en-US"/>
        </w:rPr>
        <w:t xml:space="preserve"> m </w:t>
      </w:r>
      <w:r w:rsidR="004F5982">
        <w:rPr>
          <w:rFonts w:ascii="Times New Roman" w:eastAsia="Times New Roman" w:hAnsi="Times New Roman" w:cs="Times New Roman"/>
          <w:sz w:val="24"/>
          <w:szCs w:val="24"/>
          <w:lang w:eastAsia="en-US"/>
        </w:rPr>
        <w:t>rugpjūčio</w:t>
      </w:r>
      <w:r w:rsidR="004F5982">
        <w:rPr>
          <w:rFonts w:ascii="Times New Roman" w:eastAsia="Times New Roman" w:hAnsi="Times New Roman" w:cs="Times New Roman"/>
          <w:sz w:val="24"/>
          <w:szCs w:val="24"/>
          <w:lang w:eastAsia="en-US"/>
        </w:rPr>
        <w:t xml:space="preserve"> </w:t>
      </w:r>
      <w:r w:rsidR="00BB0D97">
        <w:rPr>
          <w:rFonts w:ascii="Times New Roman" w:eastAsia="Times New Roman" w:hAnsi="Times New Roman" w:cs="Times New Roman"/>
          <w:sz w:val="24"/>
          <w:szCs w:val="24"/>
          <w:lang w:eastAsia="en-US"/>
        </w:rPr>
        <w:t>–</w:t>
      </w:r>
      <w:r w:rsidR="00DC342E">
        <w:rPr>
          <w:rFonts w:ascii="Times New Roman" w:eastAsia="Times New Roman" w:hAnsi="Times New Roman" w:cs="Times New Roman"/>
          <w:sz w:val="24"/>
          <w:szCs w:val="24"/>
          <w:lang w:eastAsia="en-US"/>
        </w:rPr>
        <w:t xml:space="preserve"> </w:t>
      </w:r>
      <w:r w:rsidR="00AD16B2">
        <w:rPr>
          <w:rFonts w:ascii="Times New Roman" w:eastAsia="Times New Roman" w:hAnsi="Times New Roman" w:cs="Times New Roman"/>
          <w:sz w:val="24"/>
          <w:szCs w:val="24"/>
          <w:lang w:eastAsia="en-US"/>
        </w:rPr>
        <w:t xml:space="preserve">spalio </w:t>
      </w:r>
      <w:r w:rsidR="006B1D7D">
        <w:rPr>
          <w:rFonts w:ascii="Times New Roman" w:eastAsia="Times New Roman" w:hAnsi="Times New Roman" w:cs="Times New Roman"/>
          <w:sz w:val="24"/>
          <w:szCs w:val="24"/>
          <w:lang w:eastAsia="en-US"/>
        </w:rPr>
        <w:t>mėn</w:t>
      </w:r>
      <w:r w:rsidR="00DC342E">
        <w:rPr>
          <w:rFonts w:ascii="Times New Roman" w:eastAsia="Times New Roman" w:hAnsi="Times New Roman" w:cs="Times New Roman"/>
          <w:sz w:val="24"/>
          <w:szCs w:val="24"/>
          <w:lang w:eastAsia="en-US"/>
        </w:rPr>
        <w:t xml:space="preserve">esiais </w:t>
      </w:r>
      <w:r w:rsidR="00AD16B2">
        <w:rPr>
          <w:rFonts w:ascii="Times New Roman" w:eastAsia="Times New Roman" w:hAnsi="Times New Roman" w:cs="Times New Roman"/>
          <w:sz w:val="24"/>
          <w:szCs w:val="24"/>
          <w:lang w:eastAsia="en-US"/>
        </w:rPr>
        <w:t>(</w:t>
      </w:r>
      <w:r w:rsidR="00AD16B2" w:rsidRPr="005503DC">
        <w:rPr>
          <w:rFonts w:ascii="Times New Roman" w:eastAsia="Times New Roman" w:hAnsi="Times New Roman" w:cs="Times New Roman"/>
          <w:sz w:val="24"/>
          <w:szCs w:val="24"/>
          <w:lang w:eastAsia="en-US"/>
        </w:rPr>
        <w:t xml:space="preserve">priklausomai nuo </w:t>
      </w:r>
      <w:r w:rsidR="00D009E0">
        <w:rPr>
          <w:rFonts w:ascii="Times New Roman" w:eastAsia="Times New Roman" w:hAnsi="Times New Roman" w:cs="Times New Roman"/>
          <w:sz w:val="24"/>
          <w:szCs w:val="24"/>
          <w:lang w:eastAsia="en-US"/>
        </w:rPr>
        <w:t>S</w:t>
      </w:r>
      <w:r w:rsidR="00AD16B2" w:rsidRPr="005503DC">
        <w:rPr>
          <w:rFonts w:ascii="Times New Roman" w:eastAsia="Times New Roman" w:hAnsi="Times New Roman" w:cs="Times New Roman"/>
          <w:sz w:val="24"/>
          <w:szCs w:val="24"/>
          <w:lang w:eastAsia="en-US"/>
        </w:rPr>
        <w:t>utarties pasirašymo datos, skaičiavimo laikotarpiai gali pasislinkti,</w:t>
      </w:r>
      <w:r w:rsidR="00AD16B2" w:rsidRPr="005503DC">
        <w:t xml:space="preserve"> </w:t>
      </w:r>
      <w:r w:rsidR="00AD16B2" w:rsidRPr="005503DC">
        <w:rPr>
          <w:rFonts w:ascii="Times New Roman" w:eastAsia="Times New Roman" w:hAnsi="Times New Roman" w:cs="Times New Roman"/>
          <w:sz w:val="24"/>
          <w:szCs w:val="24"/>
          <w:lang w:eastAsia="en-US"/>
        </w:rPr>
        <w:t xml:space="preserve">iš viso </w:t>
      </w:r>
      <w:r w:rsidR="000D3733">
        <w:rPr>
          <w:rFonts w:ascii="Times New Roman" w:eastAsia="Times New Roman" w:hAnsi="Times New Roman" w:cs="Times New Roman"/>
          <w:sz w:val="24"/>
          <w:szCs w:val="24"/>
          <w:lang w:eastAsia="en-US"/>
        </w:rPr>
        <w:t>atliekami 5</w:t>
      </w:r>
      <w:r w:rsidR="00AD16B2" w:rsidRPr="005503DC">
        <w:rPr>
          <w:rFonts w:ascii="Times New Roman" w:eastAsia="Times New Roman" w:hAnsi="Times New Roman" w:cs="Times New Roman"/>
          <w:sz w:val="24"/>
          <w:szCs w:val="24"/>
          <w:lang w:eastAsia="en-US"/>
        </w:rPr>
        <w:t xml:space="preserve"> paukščių </w:t>
      </w:r>
      <w:r w:rsidR="00BE5153" w:rsidRPr="005503DC">
        <w:rPr>
          <w:rFonts w:ascii="Times New Roman" w:eastAsia="Times New Roman" w:hAnsi="Times New Roman" w:cs="Times New Roman"/>
          <w:sz w:val="24"/>
          <w:szCs w:val="24"/>
          <w:lang w:eastAsia="en-US"/>
        </w:rPr>
        <w:t>skaičiavim</w:t>
      </w:r>
      <w:r w:rsidR="00BE5153">
        <w:rPr>
          <w:rFonts w:ascii="Times New Roman" w:eastAsia="Times New Roman" w:hAnsi="Times New Roman" w:cs="Times New Roman"/>
          <w:sz w:val="24"/>
          <w:szCs w:val="24"/>
          <w:lang w:eastAsia="en-US"/>
        </w:rPr>
        <w:t>ai</w:t>
      </w:r>
      <w:r w:rsidR="00AD16B2" w:rsidRPr="005503DC">
        <w:rPr>
          <w:rFonts w:ascii="Times New Roman" w:eastAsia="Times New Roman" w:hAnsi="Times New Roman" w:cs="Times New Roman"/>
          <w:sz w:val="24"/>
          <w:szCs w:val="24"/>
          <w:lang w:eastAsia="en-US"/>
        </w:rPr>
        <w:t xml:space="preserve">, grafiką iš anksto suderinus su </w:t>
      </w:r>
      <w:r w:rsidR="00F1753F" w:rsidRPr="00472B5E">
        <w:rPr>
          <w:rFonts w:ascii="Times New Roman" w:eastAsia="Times New Roman" w:hAnsi="Times New Roman" w:cs="Times New Roman"/>
          <w:sz w:val="24"/>
          <w:szCs w:val="24"/>
          <w:lang w:eastAsia="en-US"/>
        </w:rPr>
        <w:t>ministerija</w:t>
      </w:r>
      <w:r w:rsidR="00AD16B2">
        <w:rPr>
          <w:rFonts w:ascii="Times New Roman" w:eastAsia="Times New Roman" w:hAnsi="Times New Roman" w:cs="Times New Roman"/>
          <w:sz w:val="24"/>
          <w:szCs w:val="24"/>
          <w:lang w:eastAsia="en-US"/>
        </w:rPr>
        <w:t>)</w:t>
      </w:r>
      <w:r w:rsidR="00AD16B2"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akvakultūros ūkiuose</w:t>
      </w:r>
      <w:r w:rsidR="005503DC">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 xml:space="preserve">dalyvaujančiuose </w:t>
      </w:r>
      <w:r w:rsidR="00E35369">
        <w:rPr>
          <w:rFonts w:ascii="Times New Roman" w:eastAsia="Times New Roman" w:hAnsi="Times New Roman" w:cs="Times New Roman"/>
          <w:sz w:val="24"/>
          <w:szCs w:val="24"/>
          <w:lang w:eastAsia="en-US"/>
        </w:rPr>
        <w:t xml:space="preserve">įgyvendinant </w:t>
      </w:r>
      <w:r w:rsidRPr="00472B5E">
        <w:rPr>
          <w:rFonts w:ascii="Times New Roman" w:eastAsia="Times New Roman" w:hAnsi="Times New Roman" w:cs="Times New Roman"/>
          <w:sz w:val="24"/>
          <w:szCs w:val="24"/>
          <w:lang w:eastAsia="en-US"/>
        </w:rPr>
        <w:t>Programos priemon</w:t>
      </w:r>
      <w:r w:rsidR="00E35369">
        <w:rPr>
          <w:rFonts w:ascii="Times New Roman" w:eastAsia="Times New Roman" w:hAnsi="Times New Roman" w:cs="Times New Roman"/>
          <w:sz w:val="24"/>
          <w:szCs w:val="24"/>
          <w:lang w:eastAsia="en-US"/>
        </w:rPr>
        <w:t>ę</w:t>
      </w:r>
      <w:r w:rsidRPr="00472B5E">
        <w:rPr>
          <w:rFonts w:ascii="Times New Roman" w:eastAsia="Times New Roman" w:hAnsi="Times New Roman" w:cs="Times New Roman"/>
          <w:sz w:val="24"/>
          <w:szCs w:val="24"/>
          <w:lang w:eastAsia="en-US"/>
        </w:rPr>
        <w:t xml:space="preserve"> „Gamtotvarkos priemonių įgyvendinimas“. Duomenys bus laikomi patikimais, jei jie bus renkami pagal 5 punkte nurodytą tvarką ir pristatytą metodiką.</w:t>
      </w:r>
    </w:p>
    <w:bookmarkEnd w:id="2"/>
    <w:p w14:paraId="5704035B" w14:textId="77777777" w:rsidR="00DC1FBF" w:rsidRPr="00472B5E"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Tyrimo uždaviniai: </w:t>
      </w:r>
    </w:p>
    <w:p w14:paraId="5001AEA5" w14:textId="3CC77191" w:rsidR="00DC1FBF" w:rsidRPr="00472B5E"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laikantis 5 punkte nurodytos metodikos, atlikti 16 saugomų laukinių paukščių rūšių, sulesančių akvakultūros produkciją arba žuvų pašarus (upinė žuvėdra; rudagalvis kiras; paprastasis kiras; sidabrinis kiras; didysis baltasis garnys; pilkasis garnys; kuoduotoji antis; rudagalvė antis; didžioji antis, mažasis dančiasnapis; didysis dančiasnapis, laukys; ausuotasis kragas; jūrinis erelis; didysis kormoranas</w:t>
      </w:r>
      <w:r w:rsidR="00180383">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gulbė nebylė), individų apskaitą 4 punkte nurodytų akvakultūros ūkių </w:t>
      </w:r>
      <w:r w:rsidRPr="0092290D">
        <w:rPr>
          <w:rFonts w:ascii="Times New Roman" w:eastAsia="Times New Roman" w:hAnsi="Times New Roman" w:cs="Times New Roman"/>
          <w:sz w:val="24"/>
          <w:szCs w:val="24"/>
          <w:lang w:eastAsia="en-US"/>
        </w:rPr>
        <w:t xml:space="preserve">žuvininkystės tvenkiniuose </w:t>
      </w:r>
      <w:r w:rsidR="0058360A">
        <w:rPr>
          <w:rFonts w:ascii="Times New Roman" w:eastAsia="Times New Roman" w:hAnsi="Times New Roman" w:cs="Times New Roman"/>
          <w:sz w:val="24"/>
          <w:szCs w:val="24"/>
          <w:lang w:eastAsia="en-US"/>
        </w:rPr>
        <w:t>5</w:t>
      </w:r>
      <w:r w:rsidR="001310BC">
        <w:rPr>
          <w:rFonts w:ascii="Times New Roman" w:eastAsia="Times New Roman" w:hAnsi="Times New Roman" w:cs="Times New Roman"/>
          <w:sz w:val="24"/>
          <w:szCs w:val="24"/>
          <w:lang w:eastAsia="en-US"/>
        </w:rPr>
        <w:t xml:space="preserve"> </w:t>
      </w:r>
      <w:r w:rsidR="005503DC" w:rsidRPr="0092290D">
        <w:rPr>
          <w:rFonts w:ascii="Times New Roman" w:eastAsia="Times New Roman" w:hAnsi="Times New Roman" w:cs="Times New Roman"/>
          <w:sz w:val="24"/>
          <w:szCs w:val="24"/>
          <w:lang w:eastAsia="en-US"/>
        </w:rPr>
        <w:t xml:space="preserve">kartus, pradedant </w:t>
      </w:r>
      <w:r w:rsidR="00EC7FD5" w:rsidRPr="0092290D">
        <w:rPr>
          <w:rFonts w:ascii="Times New Roman" w:eastAsia="Times New Roman" w:hAnsi="Times New Roman" w:cs="Times New Roman"/>
          <w:sz w:val="24"/>
          <w:szCs w:val="24"/>
          <w:lang w:eastAsia="en-US"/>
        </w:rPr>
        <w:t xml:space="preserve">nuo </w:t>
      </w:r>
      <w:r w:rsidR="005579C4" w:rsidRPr="0092290D">
        <w:rPr>
          <w:rFonts w:ascii="Times New Roman" w:eastAsia="Times New Roman" w:hAnsi="Times New Roman" w:cs="Times New Roman"/>
          <w:sz w:val="24"/>
          <w:szCs w:val="24"/>
          <w:lang w:eastAsia="en-US"/>
        </w:rPr>
        <w:t>2025 m</w:t>
      </w:r>
      <w:r w:rsidR="005503DC" w:rsidRPr="0092290D">
        <w:rPr>
          <w:rFonts w:ascii="Times New Roman" w:eastAsia="Times New Roman" w:hAnsi="Times New Roman" w:cs="Times New Roman"/>
          <w:sz w:val="24"/>
          <w:szCs w:val="24"/>
          <w:lang w:eastAsia="en-US"/>
        </w:rPr>
        <w:t xml:space="preserve">. </w:t>
      </w:r>
      <w:r w:rsidR="001310BC">
        <w:rPr>
          <w:rFonts w:ascii="Times New Roman" w:eastAsia="Times New Roman" w:hAnsi="Times New Roman" w:cs="Times New Roman"/>
          <w:sz w:val="24"/>
          <w:szCs w:val="24"/>
          <w:lang w:eastAsia="en-US"/>
        </w:rPr>
        <w:t>rugpjūčio</w:t>
      </w:r>
      <w:r w:rsidR="001310BC" w:rsidRPr="0092290D">
        <w:rPr>
          <w:rFonts w:ascii="Times New Roman" w:eastAsia="Times New Roman" w:hAnsi="Times New Roman" w:cs="Times New Roman"/>
          <w:sz w:val="24"/>
          <w:szCs w:val="24"/>
          <w:lang w:eastAsia="en-US"/>
        </w:rPr>
        <w:t xml:space="preserve"> </w:t>
      </w:r>
      <w:r w:rsidR="005503DC" w:rsidRPr="0092290D">
        <w:rPr>
          <w:rFonts w:ascii="Times New Roman" w:eastAsia="Times New Roman" w:hAnsi="Times New Roman" w:cs="Times New Roman"/>
          <w:sz w:val="24"/>
          <w:szCs w:val="24"/>
          <w:lang w:eastAsia="en-US"/>
        </w:rPr>
        <w:t>mėnes</w:t>
      </w:r>
      <w:r w:rsidR="00EC7FD5" w:rsidRPr="0092290D">
        <w:rPr>
          <w:rFonts w:ascii="Times New Roman" w:eastAsia="Times New Roman" w:hAnsi="Times New Roman" w:cs="Times New Roman"/>
          <w:sz w:val="24"/>
          <w:szCs w:val="24"/>
          <w:lang w:eastAsia="en-US"/>
        </w:rPr>
        <w:t>io</w:t>
      </w:r>
      <w:r w:rsidR="005503DC" w:rsidRPr="0092290D">
        <w:rPr>
          <w:rFonts w:ascii="Times New Roman" w:eastAsia="Times New Roman" w:hAnsi="Times New Roman" w:cs="Times New Roman"/>
          <w:sz w:val="24"/>
          <w:szCs w:val="24"/>
          <w:lang w:eastAsia="en-US"/>
        </w:rPr>
        <w:t xml:space="preserve"> </w:t>
      </w:r>
      <w:r w:rsidR="005579C4" w:rsidRPr="0092290D">
        <w:rPr>
          <w:rFonts w:ascii="Times New Roman" w:eastAsia="Times New Roman" w:hAnsi="Times New Roman" w:cs="Times New Roman"/>
          <w:sz w:val="24"/>
          <w:szCs w:val="24"/>
          <w:lang w:eastAsia="en-US"/>
        </w:rPr>
        <w:t>(</w:t>
      </w:r>
      <w:r w:rsidR="00DD54BC" w:rsidRPr="0092290D">
        <w:rPr>
          <w:rFonts w:ascii="Times New Roman" w:eastAsia="Times New Roman" w:hAnsi="Times New Roman" w:cs="Times New Roman"/>
          <w:sz w:val="24"/>
          <w:szCs w:val="24"/>
          <w:lang w:eastAsia="en-US"/>
        </w:rPr>
        <w:t>arba</w:t>
      </w:r>
      <w:r w:rsidR="005503DC" w:rsidRPr="0092290D">
        <w:rPr>
          <w:rFonts w:ascii="Times New Roman" w:eastAsia="Times New Roman" w:hAnsi="Times New Roman" w:cs="Times New Roman"/>
          <w:sz w:val="24"/>
          <w:szCs w:val="24"/>
          <w:lang w:eastAsia="en-US"/>
        </w:rPr>
        <w:t>,</w:t>
      </w:r>
      <w:r w:rsidR="00DD54BC" w:rsidRPr="0092290D">
        <w:rPr>
          <w:rFonts w:ascii="Times New Roman" w:eastAsia="Times New Roman" w:hAnsi="Times New Roman" w:cs="Times New Roman"/>
          <w:sz w:val="24"/>
          <w:szCs w:val="24"/>
          <w:lang w:eastAsia="en-US"/>
        </w:rPr>
        <w:t xml:space="preserve"> </w:t>
      </w:r>
      <w:r w:rsidR="005503DC" w:rsidRPr="0092290D">
        <w:rPr>
          <w:rFonts w:ascii="Times New Roman" w:eastAsia="Times New Roman" w:hAnsi="Times New Roman" w:cs="Times New Roman"/>
          <w:sz w:val="24"/>
          <w:szCs w:val="24"/>
          <w:lang w:eastAsia="en-US"/>
        </w:rPr>
        <w:t>priklausomai</w:t>
      </w:r>
      <w:r w:rsidR="005503DC" w:rsidRPr="005503DC">
        <w:rPr>
          <w:rFonts w:ascii="Times New Roman" w:eastAsia="Times New Roman" w:hAnsi="Times New Roman" w:cs="Times New Roman"/>
          <w:sz w:val="24"/>
          <w:szCs w:val="24"/>
          <w:lang w:eastAsia="en-US"/>
        </w:rPr>
        <w:t xml:space="preserve"> nuo sutarties pasirašymo datos, </w:t>
      </w:r>
      <w:r w:rsidR="007A4EA7">
        <w:rPr>
          <w:rFonts w:ascii="Times New Roman" w:eastAsia="Times New Roman" w:hAnsi="Times New Roman" w:cs="Times New Roman"/>
          <w:sz w:val="24"/>
          <w:szCs w:val="24"/>
          <w:lang w:eastAsia="en-US"/>
        </w:rPr>
        <w:t>kaip tai nurodyta Sutarties 2.1.1 papunktyje</w:t>
      </w:r>
      <w:r w:rsidR="007A4EA7">
        <w:rPr>
          <w:rFonts w:ascii="Times New Roman" w:hAnsi="Times New Roman" w:cs="Times New Roman"/>
          <w:bCs/>
          <w:sz w:val="24"/>
          <w:szCs w:val="24"/>
        </w:rPr>
        <w:t>)</w:t>
      </w:r>
      <w:r w:rsidR="00EC7FD5">
        <w:rPr>
          <w:rFonts w:ascii="Times New Roman" w:hAnsi="Times New Roman" w:cs="Times New Roman"/>
          <w:bCs/>
          <w:sz w:val="24"/>
          <w:szCs w:val="24"/>
        </w:rPr>
        <w:t>.</w:t>
      </w:r>
      <w:r w:rsidR="00DD54BC">
        <w:rPr>
          <w:rFonts w:ascii="Times New Roman" w:hAnsi="Times New Roman" w:cs="Times New Roman"/>
          <w:bCs/>
          <w:sz w:val="24"/>
          <w:szCs w:val="24"/>
        </w:rPr>
        <w:t xml:space="preserve"> </w:t>
      </w:r>
    </w:p>
    <w:p w14:paraId="6B95E20E" w14:textId="7481EA3B" w:rsidR="00DC1FBF" w:rsidRPr="00472B5E"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laikantis 5 punkte nurodytos metodikos, apskaičiuoti 2.1 papunktyje nurodytų paukščių rūšių (kiekvienos atskirai) dienų, kai sulesama akvakultūros produkcija arba žuvų pašarai (toliau – paukščiadieniai), skaičių kiekviename 4 punkte nurodytame akvakultūros ūkyje </w:t>
      </w:r>
      <w:r w:rsidR="0067324D">
        <w:rPr>
          <w:rFonts w:ascii="Times New Roman" w:eastAsia="Times New Roman" w:hAnsi="Times New Roman" w:cs="Times New Roman"/>
          <w:sz w:val="24"/>
          <w:szCs w:val="24"/>
          <w:lang w:eastAsia="en-US"/>
        </w:rPr>
        <w:t xml:space="preserve">2025 m </w:t>
      </w:r>
      <w:r w:rsidR="00AE38D5">
        <w:rPr>
          <w:rFonts w:ascii="Times New Roman" w:eastAsia="Times New Roman" w:hAnsi="Times New Roman" w:cs="Times New Roman"/>
          <w:sz w:val="24"/>
          <w:szCs w:val="24"/>
          <w:lang w:eastAsia="en-US"/>
        </w:rPr>
        <w:t>rugpjūčio</w:t>
      </w:r>
      <w:r w:rsidR="00AE38D5">
        <w:rPr>
          <w:rFonts w:ascii="Times New Roman" w:eastAsia="Times New Roman" w:hAnsi="Times New Roman" w:cs="Times New Roman"/>
          <w:sz w:val="24"/>
          <w:szCs w:val="24"/>
          <w:lang w:eastAsia="en-US"/>
        </w:rPr>
        <w:t xml:space="preserve"> </w:t>
      </w:r>
      <w:r w:rsidR="0067324D">
        <w:rPr>
          <w:rFonts w:ascii="Times New Roman" w:eastAsia="Times New Roman" w:hAnsi="Times New Roman" w:cs="Times New Roman"/>
          <w:sz w:val="24"/>
          <w:szCs w:val="24"/>
          <w:lang w:eastAsia="en-US"/>
        </w:rPr>
        <w:t xml:space="preserve">– </w:t>
      </w:r>
      <w:r w:rsidR="00DD54BC">
        <w:rPr>
          <w:rFonts w:ascii="Times New Roman" w:eastAsia="Times New Roman" w:hAnsi="Times New Roman" w:cs="Times New Roman"/>
          <w:sz w:val="24"/>
          <w:szCs w:val="24"/>
          <w:lang w:eastAsia="en-US"/>
        </w:rPr>
        <w:t xml:space="preserve">spalio </w:t>
      </w:r>
      <w:r w:rsidR="00FE223D">
        <w:rPr>
          <w:rFonts w:ascii="Times New Roman" w:eastAsia="Times New Roman" w:hAnsi="Times New Roman" w:cs="Times New Roman"/>
          <w:sz w:val="24"/>
          <w:szCs w:val="24"/>
          <w:lang w:eastAsia="en-US"/>
        </w:rPr>
        <w:t>(arba</w:t>
      </w:r>
      <w:r w:rsidR="00854CF4">
        <w:rPr>
          <w:rFonts w:ascii="Times New Roman" w:eastAsia="Times New Roman" w:hAnsi="Times New Roman" w:cs="Times New Roman"/>
          <w:sz w:val="24"/>
          <w:szCs w:val="24"/>
          <w:lang w:eastAsia="en-US"/>
        </w:rPr>
        <w:t xml:space="preserve"> taip</w:t>
      </w:r>
      <w:r w:rsidR="00DD54BC">
        <w:rPr>
          <w:rFonts w:ascii="Times New Roman" w:eastAsia="Times New Roman" w:hAnsi="Times New Roman" w:cs="Times New Roman"/>
          <w:sz w:val="24"/>
          <w:szCs w:val="24"/>
          <w:lang w:eastAsia="en-US"/>
        </w:rPr>
        <w:t xml:space="preserve">, </w:t>
      </w:r>
      <w:r w:rsidR="000C7C3A">
        <w:rPr>
          <w:rFonts w:ascii="Times New Roman" w:eastAsia="Times New Roman" w:hAnsi="Times New Roman" w:cs="Times New Roman"/>
          <w:sz w:val="24"/>
          <w:szCs w:val="24"/>
          <w:lang w:eastAsia="en-US"/>
        </w:rPr>
        <w:t>kaip tai nurodyta Sutarties 2.1.1 papunktyje</w:t>
      </w:r>
      <w:r w:rsidR="000C7C3A">
        <w:rPr>
          <w:rFonts w:ascii="Times New Roman" w:hAnsi="Times New Roman" w:cs="Times New Roman"/>
          <w:bCs/>
          <w:sz w:val="24"/>
          <w:szCs w:val="24"/>
        </w:rPr>
        <w:t>)</w:t>
      </w:r>
      <w:r w:rsidR="0067324D">
        <w:rPr>
          <w:rFonts w:ascii="Times New Roman" w:eastAsia="Times New Roman" w:hAnsi="Times New Roman" w:cs="Times New Roman"/>
          <w:sz w:val="24"/>
          <w:szCs w:val="24"/>
          <w:lang w:eastAsia="en-US"/>
        </w:rPr>
        <w:t xml:space="preserve"> mėn.</w:t>
      </w:r>
    </w:p>
    <w:p w14:paraId="700E256D" w14:textId="2219E8A0" w:rsidR="00DC1FBF" w:rsidRPr="00472B5E"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2.1 papunktyje nurodytus duomenis teikti ministerijai (Tyrimą kuruojančiam ministerijos atstovui) už ataskaitinį mėnesį iki einamojo mėnesio 20 d. Duomenis numatoma viešinti. </w:t>
      </w:r>
    </w:p>
    <w:p w14:paraId="69BEA7A1" w14:textId="62D6C27C" w:rsidR="00DC1FBF" w:rsidRPr="00472B5E"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2.2</w:t>
      </w:r>
      <w:r w:rsidR="00E35369">
        <w:rPr>
          <w:rFonts w:ascii="Times New Roman" w:eastAsia="Times New Roman" w:hAnsi="Times New Roman" w:cs="Times New Roman"/>
          <w:sz w:val="24"/>
          <w:szCs w:val="24"/>
          <w:lang w:eastAsia="en-US"/>
        </w:rPr>
        <w:t xml:space="preserve"> papunktyje</w:t>
      </w:r>
      <w:r w:rsidRPr="00472B5E">
        <w:rPr>
          <w:rFonts w:ascii="Times New Roman" w:eastAsia="Times New Roman" w:hAnsi="Times New Roman" w:cs="Times New Roman"/>
          <w:sz w:val="24"/>
          <w:szCs w:val="24"/>
          <w:lang w:eastAsia="en-US"/>
        </w:rPr>
        <w:t xml:space="preserve"> nurodytus duomenis pateikti Nacionalinei mokėjimo agentūrai prie Žemės ūkio ministerijos (toliau – agentūra) </w:t>
      </w:r>
      <w:r w:rsidR="00BB55FD">
        <w:rPr>
          <w:rFonts w:ascii="Times New Roman" w:eastAsia="Times New Roman" w:hAnsi="Times New Roman" w:cs="Times New Roman"/>
          <w:sz w:val="24"/>
          <w:szCs w:val="24"/>
          <w:lang w:eastAsia="en-US"/>
        </w:rPr>
        <w:t xml:space="preserve">per vieną mėnesį nuo paskutinio </w:t>
      </w:r>
      <w:r w:rsidR="00362B09">
        <w:rPr>
          <w:rFonts w:ascii="Times New Roman" w:eastAsia="Times New Roman" w:hAnsi="Times New Roman" w:cs="Times New Roman"/>
          <w:sz w:val="24"/>
          <w:szCs w:val="24"/>
          <w:lang w:eastAsia="en-US"/>
        </w:rPr>
        <w:t xml:space="preserve">paukščių skaičiavimo </w:t>
      </w:r>
      <w:r w:rsidR="00BB55FD">
        <w:rPr>
          <w:rFonts w:ascii="Times New Roman" w:eastAsia="Times New Roman" w:hAnsi="Times New Roman" w:cs="Times New Roman"/>
          <w:sz w:val="24"/>
          <w:szCs w:val="24"/>
          <w:lang w:eastAsia="en-US"/>
        </w:rPr>
        <w:t>mėnesio</w:t>
      </w:r>
      <w:r w:rsidR="002A116D">
        <w:rPr>
          <w:rFonts w:ascii="Times New Roman" w:eastAsia="Times New Roman" w:hAnsi="Times New Roman" w:cs="Times New Roman"/>
          <w:sz w:val="24"/>
          <w:szCs w:val="24"/>
          <w:lang w:eastAsia="en-US"/>
        </w:rPr>
        <w:t xml:space="preserve"> </w:t>
      </w:r>
      <w:r w:rsidR="00362B09">
        <w:rPr>
          <w:rFonts w:ascii="Times New Roman" w:eastAsia="Times New Roman" w:hAnsi="Times New Roman" w:cs="Times New Roman"/>
          <w:sz w:val="24"/>
          <w:szCs w:val="24"/>
          <w:lang w:eastAsia="en-US"/>
        </w:rPr>
        <w:t>paskutinės dienos</w:t>
      </w:r>
      <w:r w:rsidR="001A3ECF">
        <w:rPr>
          <w:rFonts w:ascii="Times New Roman" w:eastAsia="Times New Roman" w:hAnsi="Times New Roman" w:cs="Times New Roman"/>
          <w:sz w:val="24"/>
          <w:szCs w:val="24"/>
          <w:lang w:eastAsia="en-US"/>
        </w:rPr>
        <w:t>.</w:t>
      </w:r>
    </w:p>
    <w:p w14:paraId="5231AE05" w14:textId="77777777" w:rsidR="00DC1FBF" w:rsidRPr="00472B5E" w:rsidRDefault="00DC1FBF" w:rsidP="00DC1FBF">
      <w:pPr>
        <w:numPr>
          <w:ilvl w:val="0"/>
          <w:numId w:val="2"/>
        </w:numPr>
        <w:spacing w:line="288" w:lineRule="auto"/>
        <w:ind w:left="0" w:firstLine="731"/>
        <w:rPr>
          <w:rFonts w:ascii="Times New Roman" w:eastAsia="Times New Roman" w:hAnsi="Times New Roman" w:cs="Times New Roman"/>
          <w:iCs/>
          <w:sz w:val="24"/>
          <w:szCs w:val="24"/>
          <w:lang w:eastAsia="en-US"/>
        </w:rPr>
      </w:pPr>
      <w:r w:rsidRPr="00472B5E">
        <w:rPr>
          <w:rFonts w:ascii="Times New Roman" w:eastAsia="Times New Roman" w:hAnsi="Times New Roman" w:cs="Times New Roman"/>
          <w:iCs/>
          <w:sz w:val="24"/>
          <w:szCs w:val="24"/>
          <w:lang w:eastAsia="en-US"/>
        </w:rPr>
        <w:t>Ministerijai, agentūrai ar kitoms oficialioms institucijoms paprašius, duomenis ir rezultatus paaiškinti.</w:t>
      </w:r>
    </w:p>
    <w:p w14:paraId="56EDCA2F" w14:textId="77777777" w:rsidR="00DC1FBF" w:rsidRPr="00472B5E" w:rsidRDefault="00DC1FBF" w:rsidP="00DC1FBF">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r w:rsidRPr="00472B5E">
        <w:rPr>
          <w:rFonts w:ascii="Times New Roman" w:eastAsia="Times New Roman" w:hAnsi="Times New Roman" w:cs="Times New Roman"/>
          <w:b/>
          <w:sz w:val="24"/>
          <w:szCs w:val="24"/>
          <w:lang w:eastAsia="en-US"/>
        </w:rPr>
        <w:t>Tyrimo organizavimas, rezultatai, terminai</w:t>
      </w:r>
    </w:p>
    <w:p w14:paraId="7B725B24" w14:textId="77777777" w:rsidR="00DC1FBF" w:rsidRPr="00472B5E" w:rsidRDefault="00DC1FBF" w:rsidP="00DC1FBF">
      <w:pPr>
        <w:tabs>
          <w:tab w:val="left" w:pos="1134"/>
        </w:tabs>
        <w:suppressAutoHyphens/>
        <w:spacing w:line="288" w:lineRule="auto"/>
        <w:ind w:firstLine="731"/>
        <w:jc w:val="center"/>
        <w:textAlignment w:val="baseline"/>
        <w:rPr>
          <w:rFonts w:ascii="Times New Roman" w:eastAsia="Times New Roman" w:hAnsi="Times New Roman" w:cs="Times New Roman"/>
          <w:b/>
          <w:sz w:val="24"/>
          <w:szCs w:val="24"/>
          <w:lang w:eastAsia="en-US"/>
        </w:rPr>
      </w:pPr>
    </w:p>
    <w:p w14:paraId="6D1F6DC2" w14:textId="74E70D83" w:rsidR="00DC1FBF" w:rsidRPr="00472B5E"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Ministerija paslaugos teikėjui </w:t>
      </w:r>
      <w:r w:rsidR="00BD426F">
        <w:rPr>
          <w:rFonts w:ascii="Times New Roman" w:eastAsia="Times New Roman" w:hAnsi="Times New Roman" w:cs="Times New Roman"/>
          <w:sz w:val="24"/>
          <w:szCs w:val="24"/>
          <w:lang w:eastAsia="en-US"/>
        </w:rPr>
        <w:t>Sutarties 3 pried</w:t>
      </w:r>
      <w:r w:rsidR="00494DFA">
        <w:rPr>
          <w:rFonts w:ascii="Times New Roman" w:eastAsia="Times New Roman" w:hAnsi="Times New Roman" w:cs="Times New Roman"/>
          <w:sz w:val="24"/>
          <w:szCs w:val="24"/>
          <w:lang w:eastAsia="en-US"/>
        </w:rPr>
        <w:t>e</w:t>
      </w:r>
      <w:r w:rsidR="00EF4B74">
        <w:rPr>
          <w:rFonts w:ascii="Times New Roman" w:eastAsia="Times New Roman" w:hAnsi="Times New Roman" w:cs="Times New Roman"/>
          <w:sz w:val="24"/>
          <w:szCs w:val="24"/>
          <w:lang w:eastAsia="en-US"/>
        </w:rPr>
        <w:t xml:space="preserve"> „Ūkių duomenys“</w:t>
      </w:r>
      <w:r w:rsidR="00BD426F">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 xml:space="preserve">pateikia akvakultūros ūkių, dalyvaujančių </w:t>
      </w:r>
      <w:r w:rsidR="00E35369">
        <w:rPr>
          <w:rFonts w:ascii="Times New Roman" w:eastAsia="Times New Roman" w:hAnsi="Times New Roman" w:cs="Times New Roman"/>
          <w:sz w:val="24"/>
          <w:szCs w:val="24"/>
          <w:lang w:eastAsia="en-US"/>
        </w:rPr>
        <w:t xml:space="preserve">įgyvendinant </w:t>
      </w:r>
      <w:r w:rsidRPr="00472B5E">
        <w:rPr>
          <w:rFonts w:ascii="Times New Roman" w:eastAsia="Times New Roman" w:hAnsi="Times New Roman" w:cs="Times New Roman"/>
          <w:sz w:val="24"/>
          <w:szCs w:val="24"/>
          <w:lang w:eastAsia="en-US"/>
        </w:rPr>
        <w:t>Programos priemon</w:t>
      </w:r>
      <w:r w:rsidR="00E35369">
        <w:rPr>
          <w:rFonts w:ascii="Times New Roman" w:eastAsia="Times New Roman" w:hAnsi="Times New Roman" w:cs="Times New Roman"/>
          <w:sz w:val="24"/>
          <w:szCs w:val="24"/>
          <w:lang w:eastAsia="en-US"/>
        </w:rPr>
        <w:t>ę</w:t>
      </w:r>
      <w:r w:rsidRPr="00472B5E">
        <w:rPr>
          <w:rFonts w:ascii="Times New Roman" w:eastAsia="Times New Roman" w:hAnsi="Times New Roman" w:cs="Times New Roman"/>
          <w:sz w:val="24"/>
          <w:szCs w:val="24"/>
          <w:lang w:eastAsia="en-US"/>
        </w:rPr>
        <w:t xml:space="preserve"> „Gamtotvarkos priemonių įgyvendinimas“, kuriuose turės būti atliekama paukščių apskaita, sąrašą. </w:t>
      </w:r>
      <w:r w:rsidR="002A116D">
        <w:rPr>
          <w:rFonts w:ascii="Times New Roman" w:eastAsia="Times New Roman" w:hAnsi="Times New Roman" w:cs="Times New Roman"/>
          <w:sz w:val="24"/>
          <w:szCs w:val="24"/>
          <w:lang w:eastAsia="en-US"/>
        </w:rPr>
        <w:t>A</w:t>
      </w:r>
      <w:r w:rsidRPr="00472B5E">
        <w:rPr>
          <w:rFonts w:ascii="Times New Roman" w:eastAsia="Times New Roman" w:hAnsi="Times New Roman" w:cs="Times New Roman"/>
          <w:sz w:val="24"/>
          <w:szCs w:val="24"/>
          <w:lang w:eastAsia="en-US"/>
        </w:rPr>
        <w:t xml:space="preserve">kvakultūros ūkių skaičius </w:t>
      </w:r>
      <w:r w:rsidR="009403C8">
        <w:rPr>
          <w:rFonts w:ascii="Times New Roman" w:eastAsia="Times New Roman" w:hAnsi="Times New Roman" w:cs="Times New Roman"/>
          <w:sz w:val="24"/>
          <w:szCs w:val="24"/>
          <w:lang w:eastAsia="en-US"/>
        </w:rPr>
        <w:t>1</w:t>
      </w:r>
      <w:r w:rsidR="00B90519">
        <w:rPr>
          <w:rFonts w:ascii="Times New Roman" w:eastAsia="Times New Roman" w:hAnsi="Times New Roman" w:cs="Times New Roman"/>
          <w:sz w:val="24"/>
          <w:szCs w:val="24"/>
          <w:lang w:eastAsia="en-US"/>
        </w:rPr>
        <w:t>8</w:t>
      </w:r>
      <w:r w:rsidR="002A116D">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Preliminarus vieno akvakultūros ūkio akvakultūros tvenkinių, kuriuose įgyvendinami </w:t>
      </w:r>
      <w:proofErr w:type="spellStart"/>
      <w:r w:rsidRPr="007137FE">
        <w:rPr>
          <w:rFonts w:ascii="Times New Roman" w:eastAsia="Times New Roman" w:hAnsi="Times New Roman" w:cs="Times New Roman"/>
          <w:sz w:val="24"/>
          <w:szCs w:val="24"/>
          <w:lang w:eastAsia="en-US"/>
        </w:rPr>
        <w:t>gamtotvarkos</w:t>
      </w:r>
      <w:proofErr w:type="spellEnd"/>
      <w:r w:rsidRPr="007137FE">
        <w:rPr>
          <w:rFonts w:ascii="Times New Roman" w:eastAsia="Times New Roman" w:hAnsi="Times New Roman" w:cs="Times New Roman"/>
          <w:sz w:val="24"/>
          <w:szCs w:val="24"/>
          <w:lang w:eastAsia="en-US"/>
        </w:rPr>
        <w:t xml:space="preserve"> planai, plotas nuo 114</w:t>
      </w:r>
      <w:r w:rsidR="00283E8F" w:rsidRPr="007137FE">
        <w:rPr>
          <w:rFonts w:ascii="Times New Roman" w:eastAsia="Times New Roman" w:hAnsi="Times New Roman" w:cs="Times New Roman"/>
          <w:sz w:val="24"/>
          <w:szCs w:val="24"/>
          <w:lang w:eastAsia="en-US"/>
        </w:rPr>
        <w:t xml:space="preserve"> </w:t>
      </w:r>
      <w:r w:rsidRPr="007137FE">
        <w:rPr>
          <w:rFonts w:ascii="Times New Roman" w:eastAsia="Times New Roman" w:hAnsi="Times New Roman" w:cs="Times New Roman"/>
          <w:sz w:val="24"/>
          <w:szCs w:val="24"/>
          <w:lang w:eastAsia="en-US"/>
        </w:rPr>
        <w:t xml:space="preserve">iki </w:t>
      </w:r>
      <w:r w:rsidR="001F61D0" w:rsidRPr="007137FE">
        <w:rPr>
          <w:rFonts w:ascii="Times New Roman" w:eastAsia="Times New Roman" w:hAnsi="Times New Roman" w:cs="Times New Roman"/>
          <w:sz w:val="24"/>
          <w:szCs w:val="24"/>
          <w:lang w:eastAsia="en-US"/>
        </w:rPr>
        <w:t>1123</w:t>
      </w:r>
      <w:r w:rsidR="00247B41" w:rsidRPr="007137FE">
        <w:rPr>
          <w:rFonts w:ascii="Times New Roman" w:eastAsia="Times New Roman" w:hAnsi="Times New Roman" w:cs="Times New Roman"/>
          <w:sz w:val="24"/>
          <w:szCs w:val="24"/>
          <w:lang w:eastAsia="en-US"/>
        </w:rPr>
        <w:t xml:space="preserve"> </w:t>
      </w:r>
      <w:r w:rsidRPr="007137FE">
        <w:rPr>
          <w:rFonts w:ascii="Times New Roman" w:eastAsia="Times New Roman" w:hAnsi="Times New Roman" w:cs="Times New Roman"/>
          <w:sz w:val="24"/>
          <w:szCs w:val="24"/>
          <w:lang w:eastAsia="en-US"/>
        </w:rPr>
        <w:t xml:space="preserve">ha. </w:t>
      </w:r>
      <w:r w:rsidR="005508B9" w:rsidRPr="007137FE">
        <w:rPr>
          <w:rFonts w:ascii="Times New Roman" w:eastAsia="Times New Roman" w:hAnsi="Times New Roman" w:cs="Times New Roman"/>
          <w:sz w:val="24"/>
          <w:szCs w:val="24"/>
          <w:lang w:eastAsia="en-US"/>
        </w:rPr>
        <w:t>Po sutarties įsigaliojimo</w:t>
      </w:r>
      <w:r w:rsidR="000C0DF1" w:rsidRPr="007137FE">
        <w:rPr>
          <w:rFonts w:ascii="Times New Roman" w:eastAsia="Times New Roman" w:hAnsi="Times New Roman" w:cs="Times New Roman"/>
          <w:sz w:val="24"/>
          <w:szCs w:val="24"/>
          <w:lang w:eastAsia="en-US"/>
        </w:rPr>
        <w:t>, paslaugos teikėjui</w:t>
      </w:r>
      <w:r w:rsidR="000C0DF1">
        <w:rPr>
          <w:rFonts w:ascii="Times New Roman" w:eastAsia="Times New Roman" w:hAnsi="Times New Roman" w:cs="Times New Roman"/>
          <w:sz w:val="24"/>
          <w:szCs w:val="24"/>
          <w:lang w:eastAsia="en-US"/>
        </w:rPr>
        <w:t xml:space="preserve"> paprašius, ministerija</w:t>
      </w:r>
      <w:r w:rsidR="005508B9" w:rsidRPr="00472B5E">
        <w:rPr>
          <w:rFonts w:ascii="Times New Roman" w:eastAsia="Times New Roman" w:hAnsi="Times New Roman" w:cs="Times New Roman"/>
          <w:sz w:val="24"/>
          <w:szCs w:val="24"/>
          <w:lang w:eastAsia="en-US"/>
        </w:rPr>
        <w:t xml:space="preserve"> pateik</w:t>
      </w:r>
      <w:r w:rsidR="00DC3F47">
        <w:rPr>
          <w:rFonts w:ascii="Times New Roman" w:eastAsia="Times New Roman" w:hAnsi="Times New Roman" w:cs="Times New Roman"/>
          <w:sz w:val="24"/>
          <w:szCs w:val="24"/>
          <w:lang w:eastAsia="en-US"/>
        </w:rPr>
        <w:t>ia</w:t>
      </w:r>
      <w:r w:rsidR="00EC3EDC">
        <w:rPr>
          <w:rFonts w:ascii="Times New Roman" w:eastAsia="Times New Roman" w:hAnsi="Times New Roman" w:cs="Times New Roman"/>
          <w:sz w:val="24"/>
          <w:szCs w:val="24"/>
          <w:lang w:eastAsia="en-US"/>
        </w:rPr>
        <w:t xml:space="preserve"> </w:t>
      </w:r>
      <w:r w:rsidR="00530DB3">
        <w:rPr>
          <w:rFonts w:ascii="Times New Roman" w:eastAsia="Times New Roman" w:hAnsi="Times New Roman" w:cs="Times New Roman"/>
          <w:sz w:val="24"/>
          <w:szCs w:val="24"/>
          <w:lang w:eastAsia="en-US"/>
        </w:rPr>
        <w:t xml:space="preserve">kitus </w:t>
      </w:r>
      <w:r w:rsidR="001A2497" w:rsidRPr="00472B5E">
        <w:rPr>
          <w:rFonts w:ascii="Times New Roman" w:eastAsia="Times New Roman" w:hAnsi="Times New Roman" w:cs="Times New Roman"/>
          <w:sz w:val="24"/>
          <w:szCs w:val="24"/>
          <w:lang w:eastAsia="en-US"/>
        </w:rPr>
        <w:t>akvakultūros ūkių</w:t>
      </w:r>
      <w:r w:rsidR="00E33DC4">
        <w:rPr>
          <w:rFonts w:ascii="Times New Roman" w:eastAsia="Times New Roman" w:hAnsi="Times New Roman" w:cs="Times New Roman"/>
          <w:sz w:val="24"/>
          <w:szCs w:val="24"/>
          <w:lang w:eastAsia="en-US"/>
        </w:rPr>
        <w:t xml:space="preserve"> duomenis</w:t>
      </w:r>
      <w:r w:rsidR="00996FD9">
        <w:rPr>
          <w:rFonts w:ascii="Times New Roman" w:eastAsia="Times New Roman" w:hAnsi="Times New Roman" w:cs="Times New Roman"/>
          <w:sz w:val="24"/>
          <w:szCs w:val="24"/>
          <w:lang w:eastAsia="en-US"/>
        </w:rPr>
        <w:t>, reikalingus</w:t>
      </w:r>
      <w:r w:rsidR="00E33DC4" w:rsidRPr="00472B5E">
        <w:rPr>
          <w:rFonts w:ascii="Times New Roman" w:eastAsia="Times New Roman" w:hAnsi="Times New Roman" w:cs="Times New Roman"/>
          <w:sz w:val="24"/>
          <w:szCs w:val="24"/>
          <w:lang w:eastAsia="en-US"/>
        </w:rPr>
        <w:t xml:space="preserve"> paukščių apskaita</w:t>
      </w:r>
      <w:r w:rsidR="00996FD9">
        <w:rPr>
          <w:rFonts w:ascii="Times New Roman" w:eastAsia="Times New Roman" w:hAnsi="Times New Roman" w:cs="Times New Roman"/>
          <w:sz w:val="24"/>
          <w:szCs w:val="24"/>
          <w:lang w:eastAsia="en-US"/>
        </w:rPr>
        <w:t>i atlikti.</w:t>
      </w:r>
    </w:p>
    <w:p w14:paraId="69C2AB14" w14:textId="4154D790" w:rsidR="00DC1FBF" w:rsidRPr="00472B5E"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bookmarkStart w:id="3" w:name="_Hlk149143950"/>
      <w:r w:rsidRPr="00D55C5E">
        <w:rPr>
          <w:rFonts w:ascii="Times New Roman" w:eastAsia="Times New Roman" w:hAnsi="Times New Roman" w:cs="Times New Roman"/>
          <w:color w:val="000000"/>
          <w:sz w:val="24"/>
          <w:szCs w:val="24"/>
          <w:lang w:eastAsia="en-US"/>
        </w:rPr>
        <w:t>Paslaugų teikėjas turi parengti įvadinę tyrimo ataskaitą. Šioje ataskaitoje pateikiama</w:t>
      </w:r>
      <w:r w:rsidRPr="00472B5E">
        <w:rPr>
          <w:rFonts w:ascii="Times New Roman" w:eastAsia="Times New Roman" w:hAnsi="Times New Roman" w:cs="Times New Roman"/>
          <w:color w:val="000000"/>
          <w:sz w:val="24"/>
          <w:szCs w:val="24"/>
          <w:lang w:eastAsia="en-US"/>
        </w:rPr>
        <w:t xml:space="preserve"> 2.1–2.2 uždaviniams atlikti siūloma metodika (</w:t>
      </w:r>
      <w:r w:rsidR="00E35369">
        <w:rPr>
          <w:rFonts w:ascii="Times New Roman" w:eastAsia="Times New Roman" w:hAnsi="Times New Roman" w:cs="Times New Roman"/>
          <w:color w:val="000000"/>
          <w:sz w:val="24"/>
          <w:szCs w:val="24"/>
          <w:lang w:eastAsia="en-US"/>
        </w:rPr>
        <w:t>siekiant</w:t>
      </w:r>
      <w:r w:rsidRPr="00472B5E">
        <w:rPr>
          <w:rFonts w:ascii="Times New Roman" w:eastAsia="Times New Roman" w:hAnsi="Times New Roman" w:cs="Times New Roman"/>
          <w:color w:val="000000"/>
          <w:sz w:val="24"/>
          <w:szCs w:val="24"/>
          <w:lang w:eastAsia="en-US"/>
        </w:rPr>
        <w:t xml:space="preserve"> atitikti tyrimo tikslą</w:t>
      </w:r>
      <w:r w:rsidR="00E35369">
        <w:rPr>
          <w:rFonts w:ascii="Times New Roman" w:eastAsia="Times New Roman" w:hAnsi="Times New Roman" w:cs="Times New Roman"/>
          <w:color w:val="000000"/>
          <w:sz w:val="24"/>
          <w:szCs w:val="24"/>
          <w:lang w:eastAsia="en-US"/>
        </w:rPr>
        <w:t>,</w:t>
      </w:r>
      <w:r w:rsidRPr="00472B5E">
        <w:rPr>
          <w:rFonts w:ascii="Times New Roman" w:eastAsia="Times New Roman" w:hAnsi="Times New Roman" w:cs="Times New Roman"/>
          <w:color w:val="000000"/>
          <w:sz w:val="24"/>
          <w:szCs w:val="24"/>
          <w:lang w:eastAsia="en-US"/>
        </w:rPr>
        <w:t xml:space="preserve"> surinkti patikimus duomenis): bendras veiklų organizavimo pagal sutartį planas, paukščių apskaitų vykdymo tvarkaraštis, duomenų rinkimo, paukščiadienių apskaičiavimo metodai, taip pat pateikiamas paukščių apskaitų vykdytojų sąrašas. Rengiant duomenų rinkimo ir paukščiadienių apskaičiavimo metodą reikia laikytis šių nuostatų:</w:t>
      </w:r>
    </w:p>
    <w:p w14:paraId="6C2A04FD" w14:textId="556784EE" w:rsidR="00DC1FBF" w:rsidRPr="00472B5E"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paukščių apskaita akvakultūros tvenkiniuose (kuriuose įgyvendinami gamtotvarkos planai) atliekama reguliariai, paukščių gausumas skaičiuojamas </w:t>
      </w:r>
      <w:r w:rsidR="002A116D">
        <w:rPr>
          <w:rFonts w:ascii="Times New Roman" w:eastAsia="Times New Roman" w:hAnsi="Times New Roman" w:cs="Times New Roman"/>
          <w:sz w:val="24"/>
          <w:szCs w:val="24"/>
          <w:lang w:eastAsia="en-US"/>
        </w:rPr>
        <w:t>2 kartus per mėnesį</w:t>
      </w:r>
      <w:r w:rsidR="00973160">
        <w:rPr>
          <w:rFonts w:ascii="Times New Roman" w:eastAsia="Times New Roman" w:hAnsi="Times New Roman" w:cs="Times New Roman"/>
          <w:sz w:val="24"/>
          <w:szCs w:val="24"/>
          <w:lang w:eastAsia="en-US"/>
        </w:rPr>
        <w:t xml:space="preserve"> </w:t>
      </w:r>
      <w:r w:rsidR="00772D18">
        <w:rPr>
          <w:rFonts w:ascii="Times New Roman" w:eastAsia="Times New Roman" w:hAnsi="Times New Roman" w:cs="Times New Roman"/>
          <w:sz w:val="24"/>
          <w:szCs w:val="24"/>
          <w:lang w:eastAsia="en-US"/>
        </w:rPr>
        <w:t>rugpjūči</w:t>
      </w:r>
      <w:r w:rsidR="006E44D4">
        <w:rPr>
          <w:rFonts w:ascii="Times New Roman" w:eastAsia="Times New Roman" w:hAnsi="Times New Roman" w:cs="Times New Roman"/>
          <w:sz w:val="24"/>
          <w:szCs w:val="24"/>
          <w:lang w:eastAsia="en-US"/>
        </w:rPr>
        <w:t xml:space="preserve">o – rugsėjo mėnesiais </w:t>
      </w:r>
      <w:r w:rsidR="00973160">
        <w:rPr>
          <w:rFonts w:ascii="Times New Roman" w:eastAsia="Times New Roman" w:hAnsi="Times New Roman" w:cs="Times New Roman"/>
          <w:sz w:val="24"/>
          <w:szCs w:val="24"/>
          <w:lang w:eastAsia="en-US"/>
        </w:rPr>
        <w:t>(</w:t>
      </w:r>
      <w:r w:rsidR="00973160" w:rsidRPr="00973160">
        <w:rPr>
          <w:rFonts w:ascii="Times New Roman" w:eastAsia="Times New Roman" w:hAnsi="Times New Roman" w:cs="Times New Roman"/>
          <w:sz w:val="24"/>
          <w:szCs w:val="24"/>
          <w:lang w:eastAsia="en-US"/>
        </w:rPr>
        <w:t>pirmas</w:t>
      </w:r>
      <w:r w:rsidR="00973160">
        <w:rPr>
          <w:rFonts w:ascii="Times New Roman" w:eastAsia="Times New Roman" w:hAnsi="Times New Roman" w:cs="Times New Roman"/>
          <w:sz w:val="24"/>
          <w:szCs w:val="24"/>
          <w:lang w:eastAsia="en-US"/>
        </w:rPr>
        <w:t>is</w:t>
      </w:r>
      <w:r w:rsidR="00AD16B2">
        <w:rPr>
          <w:rFonts w:ascii="Times New Roman" w:eastAsia="Times New Roman" w:hAnsi="Times New Roman" w:cs="Times New Roman"/>
          <w:sz w:val="24"/>
          <w:szCs w:val="24"/>
          <w:lang w:eastAsia="en-US"/>
        </w:rPr>
        <w:t xml:space="preserve"> mėnesio</w:t>
      </w:r>
      <w:r w:rsidR="00973160" w:rsidRPr="00973160">
        <w:rPr>
          <w:rFonts w:ascii="Times New Roman" w:eastAsia="Times New Roman" w:hAnsi="Times New Roman" w:cs="Times New Roman"/>
          <w:sz w:val="24"/>
          <w:szCs w:val="24"/>
          <w:lang w:eastAsia="en-US"/>
        </w:rPr>
        <w:t xml:space="preserve"> skaičiavimas atliekamas nuo 1 iki 15 mėnesio dienos imtinai, antras</w:t>
      </w:r>
      <w:r w:rsidR="00CA7D09">
        <w:rPr>
          <w:rFonts w:ascii="Times New Roman" w:eastAsia="Times New Roman" w:hAnsi="Times New Roman" w:cs="Times New Roman"/>
          <w:sz w:val="24"/>
          <w:szCs w:val="24"/>
          <w:lang w:eastAsia="en-US"/>
        </w:rPr>
        <w:t>is</w:t>
      </w:r>
      <w:r w:rsidR="00973160" w:rsidRPr="00973160">
        <w:rPr>
          <w:rFonts w:ascii="Times New Roman" w:eastAsia="Times New Roman" w:hAnsi="Times New Roman" w:cs="Times New Roman"/>
          <w:sz w:val="24"/>
          <w:szCs w:val="24"/>
          <w:lang w:eastAsia="en-US"/>
        </w:rPr>
        <w:t xml:space="preserve"> skaičiavimas atliekamas nuo 16 iki paskutinės mėnesio dienos imtinai</w:t>
      </w:r>
      <w:r w:rsidR="00973160">
        <w:rPr>
          <w:rFonts w:ascii="Times New Roman" w:eastAsia="Times New Roman" w:hAnsi="Times New Roman" w:cs="Times New Roman"/>
          <w:sz w:val="24"/>
          <w:szCs w:val="24"/>
          <w:lang w:eastAsia="en-US"/>
        </w:rPr>
        <w:t xml:space="preserve">), </w:t>
      </w:r>
      <w:r w:rsidR="00347808" w:rsidRPr="00472B5E">
        <w:rPr>
          <w:rFonts w:ascii="Times New Roman" w:eastAsia="Times New Roman" w:hAnsi="Times New Roman" w:cs="Times New Roman"/>
          <w:sz w:val="24"/>
          <w:szCs w:val="24"/>
          <w:lang w:eastAsia="en-US"/>
        </w:rPr>
        <w:t xml:space="preserve">paukščių gausumas skaičiuojamas </w:t>
      </w:r>
      <w:r w:rsidR="006F1613">
        <w:rPr>
          <w:rFonts w:ascii="Times New Roman" w:eastAsia="Times New Roman" w:hAnsi="Times New Roman" w:cs="Times New Roman"/>
          <w:sz w:val="24"/>
          <w:szCs w:val="24"/>
          <w:lang w:eastAsia="en-US"/>
        </w:rPr>
        <w:t xml:space="preserve">1 kartą spalio mėnesį </w:t>
      </w:r>
      <w:r w:rsidR="002F740D">
        <w:rPr>
          <w:rFonts w:ascii="Times New Roman" w:eastAsia="Times New Roman" w:hAnsi="Times New Roman" w:cs="Times New Roman"/>
          <w:sz w:val="24"/>
          <w:szCs w:val="24"/>
          <w:lang w:eastAsia="en-US"/>
        </w:rPr>
        <w:t>(</w:t>
      </w:r>
      <w:r w:rsidR="00973160">
        <w:rPr>
          <w:rFonts w:ascii="Times New Roman" w:eastAsia="Times New Roman" w:hAnsi="Times New Roman" w:cs="Times New Roman"/>
          <w:sz w:val="24"/>
          <w:szCs w:val="24"/>
          <w:lang w:eastAsia="en-US"/>
        </w:rPr>
        <w:t xml:space="preserve">priklausomai nuo sutarties pasirašymo dienos arba nuo jau atlikto paukščių skaičiavimų kiekio (iš viso atliekami </w:t>
      </w:r>
      <w:r w:rsidR="002F740D">
        <w:rPr>
          <w:rFonts w:ascii="Times New Roman" w:eastAsia="Times New Roman" w:hAnsi="Times New Roman" w:cs="Times New Roman"/>
          <w:sz w:val="24"/>
          <w:szCs w:val="24"/>
          <w:lang w:eastAsia="en-US"/>
        </w:rPr>
        <w:t>5</w:t>
      </w:r>
      <w:r w:rsidR="00973160">
        <w:rPr>
          <w:rFonts w:ascii="Times New Roman" w:eastAsia="Times New Roman" w:hAnsi="Times New Roman" w:cs="Times New Roman"/>
          <w:sz w:val="24"/>
          <w:szCs w:val="24"/>
          <w:lang w:eastAsia="en-US"/>
        </w:rPr>
        <w:t xml:space="preserve"> paukščių skaičiavimai</w:t>
      </w:r>
      <w:r w:rsidR="00547383">
        <w:rPr>
          <w:rFonts w:ascii="Times New Roman" w:eastAsia="Times New Roman" w:hAnsi="Times New Roman" w:cs="Times New Roman"/>
          <w:sz w:val="24"/>
          <w:szCs w:val="24"/>
          <w:lang w:eastAsia="en-US"/>
        </w:rPr>
        <w:t xml:space="preserve">, </w:t>
      </w:r>
      <w:r w:rsidR="00547383" w:rsidRPr="005503DC">
        <w:rPr>
          <w:rFonts w:ascii="Times New Roman" w:eastAsia="Times New Roman" w:hAnsi="Times New Roman" w:cs="Times New Roman"/>
          <w:sz w:val="24"/>
          <w:szCs w:val="24"/>
          <w:lang w:eastAsia="en-US"/>
        </w:rPr>
        <w:t xml:space="preserve">grafiką iš anksto suderinus su </w:t>
      </w:r>
      <w:r w:rsidR="00547383" w:rsidRPr="00472B5E">
        <w:rPr>
          <w:rFonts w:ascii="Times New Roman" w:eastAsia="Times New Roman" w:hAnsi="Times New Roman" w:cs="Times New Roman"/>
          <w:sz w:val="24"/>
          <w:szCs w:val="24"/>
          <w:lang w:eastAsia="en-US"/>
        </w:rPr>
        <w:t>ministerija</w:t>
      </w:r>
      <w:r w:rsidR="00973160">
        <w:rPr>
          <w:rFonts w:ascii="Times New Roman" w:eastAsia="Times New Roman" w:hAnsi="Times New Roman" w:cs="Times New Roman"/>
          <w:sz w:val="24"/>
          <w:szCs w:val="24"/>
          <w:lang w:eastAsia="en-US"/>
        </w:rPr>
        <w:t>)</w:t>
      </w:r>
      <w:r w:rsidR="007A633A">
        <w:rPr>
          <w:rFonts w:ascii="Times New Roman" w:eastAsia="Times New Roman" w:hAnsi="Times New Roman" w:cs="Times New Roman"/>
          <w:sz w:val="24"/>
          <w:szCs w:val="24"/>
          <w:lang w:eastAsia="en-US"/>
        </w:rPr>
        <w:t>)</w:t>
      </w:r>
      <w:r w:rsidR="00A61401">
        <w:rPr>
          <w:rFonts w:ascii="Times New Roman" w:eastAsia="Times New Roman" w:hAnsi="Times New Roman" w:cs="Times New Roman"/>
          <w:sz w:val="24"/>
          <w:szCs w:val="24"/>
          <w:lang w:eastAsia="en-US"/>
        </w:rPr>
        <w:t>;</w:t>
      </w:r>
      <w:r w:rsidR="00973160">
        <w:rPr>
          <w:rFonts w:ascii="Times New Roman" w:eastAsia="Times New Roman" w:hAnsi="Times New Roman" w:cs="Times New Roman"/>
          <w:sz w:val="24"/>
          <w:szCs w:val="24"/>
          <w:lang w:eastAsia="en-US"/>
        </w:rPr>
        <w:t xml:space="preserve"> </w:t>
      </w:r>
    </w:p>
    <w:p w14:paraId="230E5F3D" w14:textId="263E291E" w:rsidR="00DC1FBF" w:rsidRPr="00472B5E"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siekiant objektyviai įvertinti akvakultūros ūkiams daromą žalą, </w:t>
      </w:r>
      <w:proofErr w:type="spellStart"/>
      <w:r w:rsidRPr="00472B5E">
        <w:rPr>
          <w:rFonts w:ascii="Times New Roman" w:eastAsia="Times New Roman" w:hAnsi="Times New Roman" w:cs="Times New Roman"/>
          <w:sz w:val="24"/>
          <w:szCs w:val="24"/>
          <w:lang w:eastAsia="en-US"/>
        </w:rPr>
        <w:t>žuvilesių</w:t>
      </w:r>
      <w:proofErr w:type="spellEnd"/>
      <w:r w:rsidRPr="00472B5E">
        <w:rPr>
          <w:rFonts w:ascii="Times New Roman" w:eastAsia="Times New Roman" w:hAnsi="Times New Roman" w:cs="Times New Roman"/>
          <w:sz w:val="24"/>
          <w:szCs w:val="24"/>
          <w:lang w:eastAsia="en-US"/>
        </w:rPr>
        <w:t xml:space="preserve"> paukščių </w:t>
      </w:r>
      <w:proofErr w:type="spellStart"/>
      <w:r w:rsidRPr="00472B5E">
        <w:rPr>
          <w:rFonts w:ascii="Times New Roman" w:eastAsia="Times New Roman" w:hAnsi="Times New Roman" w:cs="Times New Roman"/>
          <w:sz w:val="24"/>
          <w:szCs w:val="24"/>
          <w:lang w:eastAsia="en-US"/>
        </w:rPr>
        <w:t>paukščiadieniai</w:t>
      </w:r>
      <w:proofErr w:type="spellEnd"/>
      <w:r w:rsidRPr="00472B5E">
        <w:rPr>
          <w:rFonts w:ascii="Times New Roman" w:eastAsia="Times New Roman" w:hAnsi="Times New Roman" w:cs="Times New Roman"/>
          <w:sz w:val="24"/>
          <w:szCs w:val="24"/>
          <w:lang w:eastAsia="en-US"/>
        </w:rPr>
        <w:t xml:space="preserve"> skaičiuojami atskiruose tvenkiniuose (žymint paukščių skaičių kiekviename tvenkinyje atskirai). Atitinkamos rūšies paukščiadieniai neskaičiuojami didesnės žuvies tvenkiniuose, </w:t>
      </w:r>
      <w:r w:rsidR="002A116D">
        <w:rPr>
          <w:rFonts w:ascii="Times New Roman" w:eastAsia="Times New Roman" w:hAnsi="Times New Roman" w:cs="Times New Roman"/>
          <w:sz w:val="24"/>
          <w:szCs w:val="24"/>
          <w:lang w:eastAsia="en-US"/>
        </w:rPr>
        <w:t>jei</w:t>
      </w:r>
      <w:r w:rsidR="002A116D"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 xml:space="preserve">atitinkama </w:t>
      </w:r>
      <w:proofErr w:type="spellStart"/>
      <w:r w:rsidRPr="00472B5E">
        <w:rPr>
          <w:rFonts w:ascii="Times New Roman" w:eastAsia="Times New Roman" w:hAnsi="Times New Roman" w:cs="Times New Roman"/>
          <w:sz w:val="24"/>
          <w:szCs w:val="24"/>
          <w:lang w:eastAsia="en-US"/>
        </w:rPr>
        <w:t>žuvilesių</w:t>
      </w:r>
      <w:proofErr w:type="spellEnd"/>
      <w:r w:rsidRPr="00472B5E">
        <w:rPr>
          <w:rFonts w:ascii="Times New Roman" w:eastAsia="Times New Roman" w:hAnsi="Times New Roman" w:cs="Times New Roman"/>
          <w:sz w:val="24"/>
          <w:szCs w:val="24"/>
          <w:lang w:eastAsia="en-US"/>
        </w:rPr>
        <w:t xml:space="preserve"> paukščių rūšis žalos nebedaro</w:t>
      </w:r>
      <w:r w:rsidR="002A116D">
        <w:rPr>
          <w:rFonts w:ascii="Times New Roman" w:eastAsia="Times New Roman" w:hAnsi="Times New Roman" w:cs="Times New Roman"/>
          <w:sz w:val="24"/>
          <w:szCs w:val="24"/>
          <w:lang w:eastAsia="en-US"/>
        </w:rPr>
        <w:t xml:space="preserve"> (pagrindžiama 5 punkte nurodytoje įvadinėje ataskaitoje prie </w:t>
      </w:r>
      <w:r w:rsidR="002A116D" w:rsidRPr="002A116D">
        <w:rPr>
          <w:rFonts w:ascii="Times New Roman" w:eastAsia="Times New Roman" w:hAnsi="Times New Roman" w:cs="Times New Roman"/>
          <w:sz w:val="24"/>
          <w:szCs w:val="24"/>
          <w:lang w:eastAsia="en-US"/>
        </w:rPr>
        <w:t xml:space="preserve">duomenų rinkimo, </w:t>
      </w:r>
      <w:proofErr w:type="spellStart"/>
      <w:r w:rsidR="002A116D" w:rsidRPr="002A116D">
        <w:rPr>
          <w:rFonts w:ascii="Times New Roman" w:eastAsia="Times New Roman" w:hAnsi="Times New Roman" w:cs="Times New Roman"/>
          <w:sz w:val="24"/>
          <w:szCs w:val="24"/>
          <w:lang w:eastAsia="en-US"/>
        </w:rPr>
        <w:t>paukščiadienių</w:t>
      </w:r>
      <w:proofErr w:type="spellEnd"/>
      <w:r w:rsidR="002A116D" w:rsidRPr="002A116D">
        <w:rPr>
          <w:rFonts w:ascii="Times New Roman" w:eastAsia="Times New Roman" w:hAnsi="Times New Roman" w:cs="Times New Roman"/>
          <w:sz w:val="24"/>
          <w:szCs w:val="24"/>
          <w:lang w:eastAsia="en-US"/>
        </w:rPr>
        <w:t xml:space="preserve"> apskaičiavimo metod</w:t>
      </w:r>
      <w:r w:rsidR="002A116D">
        <w:rPr>
          <w:rFonts w:ascii="Times New Roman" w:eastAsia="Times New Roman" w:hAnsi="Times New Roman" w:cs="Times New Roman"/>
          <w:sz w:val="24"/>
          <w:szCs w:val="24"/>
          <w:lang w:eastAsia="en-US"/>
        </w:rPr>
        <w:t>ų)</w:t>
      </w:r>
      <w:r w:rsidRPr="00472B5E">
        <w:rPr>
          <w:rFonts w:ascii="Times New Roman" w:eastAsia="Times New Roman" w:hAnsi="Times New Roman" w:cs="Times New Roman"/>
          <w:sz w:val="24"/>
          <w:szCs w:val="24"/>
          <w:lang w:eastAsia="en-US"/>
        </w:rPr>
        <w:t xml:space="preserve">. Tais atvejais, kai surinkti daugiau duomenų ir atlikti detalesnius skaičiavimus per daug sudėtinga, turi būti pasiūlomi ir pritaikomi metodai objektyviai įvertinti </w:t>
      </w:r>
      <w:proofErr w:type="spellStart"/>
      <w:r w:rsidRPr="00472B5E">
        <w:rPr>
          <w:rFonts w:ascii="Times New Roman" w:eastAsia="Times New Roman" w:hAnsi="Times New Roman" w:cs="Times New Roman"/>
          <w:sz w:val="24"/>
          <w:szCs w:val="24"/>
          <w:lang w:eastAsia="en-US"/>
        </w:rPr>
        <w:t>žuvilesių</w:t>
      </w:r>
      <w:proofErr w:type="spellEnd"/>
      <w:r w:rsidRPr="00472B5E">
        <w:rPr>
          <w:rFonts w:ascii="Times New Roman" w:eastAsia="Times New Roman" w:hAnsi="Times New Roman" w:cs="Times New Roman"/>
          <w:sz w:val="24"/>
          <w:szCs w:val="24"/>
          <w:lang w:eastAsia="en-US"/>
        </w:rPr>
        <w:t xml:space="preserve"> paukščių </w:t>
      </w:r>
      <w:proofErr w:type="spellStart"/>
      <w:r w:rsidRPr="00472B5E">
        <w:rPr>
          <w:rFonts w:ascii="Times New Roman" w:eastAsia="Times New Roman" w:hAnsi="Times New Roman" w:cs="Times New Roman"/>
          <w:sz w:val="24"/>
          <w:szCs w:val="24"/>
          <w:lang w:eastAsia="en-US"/>
        </w:rPr>
        <w:t>paukščiadienius</w:t>
      </w:r>
      <w:proofErr w:type="spellEnd"/>
      <w:r w:rsidRPr="00472B5E">
        <w:rPr>
          <w:rFonts w:ascii="Times New Roman" w:eastAsia="Times New Roman" w:hAnsi="Times New Roman" w:cs="Times New Roman"/>
          <w:sz w:val="24"/>
          <w:szCs w:val="24"/>
          <w:lang w:eastAsia="en-US"/>
        </w:rPr>
        <w:t xml:space="preserve">. </w:t>
      </w:r>
    </w:p>
    <w:bookmarkEnd w:id="3"/>
    <w:p w14:paraId="79686E6A" w14:textId="749B42A2" w:rsidR="00DC1FBF" w:rsidRPr="00472B5E"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Paukščių apskaitos duomenys turi būti kaupiami elektronine forma </w:t>
      </w:r>
      <w:r w:rsidR="0019351A">
        <w:rPr>
          <w:rFonts w:ascii="Times New Roman" w:eastAsia="Times New Roman" w:hAnsi="Times New Roman" w:cs="Times New Roman"/>
          <w:sz w:val="24"/>
          <w:szCs w:val="24"/>
          <w:lang w:eastAsia="en-US"/>
        </w:rPr>
        <w:t>pateikiant</w:t>
      </w:r>
      <w:r w:rsidR="003B543C">
        <w:rPr>
          <w:rFonts w:ascii="Times New Roman" w:eastAsia="Times New Roman" w:hAnsi="Times New Roman" w:cs="Times New Roman"/>
          <w:sz w:val="24"/>
          <w:szCs w:val="24"/>
          <w:lang w:eastAsia="en-US"/>
        </w:rPr>
        <w:t xml:space="preserve"> (bet neapsiribojant)</w:t>
      </w:r>
      <w:r w:rsidRPr="00472B5E">
        <w:rPr>
          <w:rFonts w:ascii="Times New Roman" w:eastAsia="Times New Roman" w:hAnsi="Times New Roman" w:cs="Times New Roman"/>
          <w:sz w:val="24"/>
          <w:szCs w:val="24"/>
          <w:lang w:eastAsia="en-US"/>
        </w:rPr>
        <w:t xml:space="preserve"> šiuos parametrus: apskaitos vykdymo metus</w:t>
      </w:r>
      <w:r w:rsidR="00EE73F8">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konkrečią apskaitos datą</w:t>
      </w:r>
      <w:r w:rsidR="00EE73F8">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žuvininkystės ūkį</w:t>
      </w:r>
      <w:r w:rsidR="00EE73F8">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vietovę (nurodant jos taškų duomenis Lietuvos koordinačių sistemoje)</w:t>
      </w:r>
      <w:r w:rsidR="001A27CB">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w:t>
      </w:r>
      <w:r w:rsidR="00826566">
        <w:rPr>
          <w:rFonts w:ascii="Times New Roman" w:eastAsia="Times New Roman" w:hAnsi="Times New Roman" w:cs="Times New Roman"/>
          <w:sz w:val="24"/>
          <w:szCs w:val="24"/>
          <w:lang w:eastAsia="en-US"/>
        </w:rPr>
        <w:t>pateikia</w:t>
      </w:r>
      <w:r w:rsidR="001A27CB">
        <w:rPr>
          <w:rFonts w:ascii="Times New Roman" w:eastAsia="Times New Roman" w:hAnsi="Times New Roman" w:cs="Times New Roman"/>
          <w:sz w:val="24"/>
          <w:szCs w:val="24"/>
          <w:lang w:eastAsia="en-US"/>
        </w:rPr>
        <w:t>nt</w:t>
      </w:r>
      <w:r w:rsidR="00826566">
        <w:rPr>
          <w:rFonts w:ascii="Times New Roman" w:eastAsia="Times New Roman" w:hAnsi="Times New Roman" w:cs="Times New Roman"/>
          <w:sz w:val="24"/>
          <w:szCs w:val="24"/>
          <w:lang w:eastAsia="en-US"/>
        </w:rPr>
        <w:t xml:space="preserve"> </w:t>
      </w:r>
      <w:r w:rsidR="00837682" w:rsidRPr="00837682">
        <w:rPr>
          <w:rFonts w:ascii="Times New Roman" w:eastAsia="Times New Roman" w:hAnsi="Times New Roman" w:cs="Times New Roman"/>
          <w:sz w:val="24"/>
          <w:szCs w:val="24"/>
          <w:lang w:eastAsia="en-US"/>
        </w:rPr>
        <w:t>geografiniu žymeniu pažymėt</w:t>
      </w:r>
      <w:r w:rsidR="00826566">
        <w:rPr>
          <w:rFonts w:ascii="Times New Roman" w:eastAsia="Times New Roman" w:hAnsi="Times New Roman" w:cs="Times New Roman"/>
          <w:sz w:val="24"/>
          <w:szCs w:val="24"/>
          <w:lang w:eastAsia="en-US"/>
        </w:rPr>
        <w:t>o</w:t>
      </w:r>
      <w:r w:rsidR="00837682" w:rsidRPr="00837682">
        <w:rPr>
          <w:rFonts w:ascii="Times New Roman" w:eastAsia="Times New Roman" w:hAnsi="Times New Roman" w:cs="Times New Roman"/>
          <w:sz w:val="24"/>
          <w:szCs w:val="24"/>
          <w:lang w:eastAsia="en-US"/>
        </w:rPr>
        <w:t>s nuotraukas, garso, vaizdo įraš</w:t>
      </w:r>
      <w:r w:rsidR="001A27CB">
        <w:rPr>
          <w:rFonts w:ascii="Times New Roman" w:eastAsia="Times New Roman" w:hAnsi="Times New Roman" w:cs="Times New Roman"/>
          <w:sz w:val="24"/>
          <w:szCs w:val="24"/>
          <w:lang w:eastAsia="en-US"/>
        </w:rPr>
        <w:t>us</w:t>
      </w:r>
      <w:r w:rsidR="00837682" w:rsidRPr="00837682">
        <w:rPr>
          <w:rFonts w:ascii="Times New Roman" w:eastAsia="Times New Roman" w:hAnsi="Times New Roman" w:cs="Times New Roman"/>
          <w:sz w:val="24"/>
          <w:szCs w:val="24"/>
          <w:lang w:eastAsia="en-US"/>
        </w:rPr>
        <w:t>, dokument</w:t>
      </w:r>
      <w:r w:rsidR="008E363C">
        <w:rPr>
          <w:rFonts w:ascii="Times New Roman" w:eastAsia="Times New Roman" w:hAnsi="Times New Roman" w:cs="Times New Roman"/>
          <w:sz w:val="24"/>
          <w:szCs w:val="24"/>
          <w:lang w:eastAsia="en-US"/>
        </w:rPr>
        <w:t>us</w:t>
      </w:r>
      <w:r w:rsidR="00837682" w:rsidRPr="00837682">
        <w:rPr>
          <w:rFonts w:ascii="Times New Roman" w:eastAsia="Times New Roman" w:hAnsi="Times New Roman" w:cs="Times New Roman"/>
          <w:sz w:val="24"/>
          <w:szCs w:val="24"/>
          <w:lang w:eastAsia="en-US"/>
        </w:rPr>
        <w:t xml:space="preserve"> ir (ar) kit</w:t>
      </w:r>
      <w:r w:rsidR="008E363C">
        <w:rPr>
          <w:rFonts w:ascii="Times New Roman" w:eastAsia="Times New Roman" w:hAnsi="Times New Roman" w:cs="Times New Roman"/>
          <w:sz w:val="24"/>
          <w:szCs w:val="24"/>
          <w:lang w:eastAsia="en-US"/>
        </w:rPr>
        <w:t>us</w:t>
      </w:r>
      <w:r w:rsidR="00837682" w:rsidRPr="00837682">
        <w:rPr>
          <w:rFonts w:ascii="Times New Roman" w:eastAsia="Times New Roman" w:hAnsi="Times New Roman" w:cs="Times New Roman"/>
          <w:sz w:val="24"/>
          <w:szCs w:val="24"/>
          <w:lang w:eastAsia="en-US"/>
        </w:rPr>
        <w:t xml:space="preserve"> įrodym</w:t>
      </w:r>
      <w:r w:rsidR="008E363C">
        <w:rPr>
          <w:rFonts w:ascii="Times New Roman" w:eastAsia="Times New Roman" w:hAnsi="Times New Roman" w:cs="Times New Roman"/>
          <w:sz w:val="24"/>
          <w:szCs w:val="24"/>
          <w:lang w:eastAsia="en-US"/>
        </w:rPr>
        <w:t>us</w:t>
      </w:r>
      <w:r w:rsidR="00002193">
        <w:rPr>
          <w:rFonts w:ascii="Times New Roman" w:eastAsia="Times New Roman" w:hAnsi="Times New Roman" w:cs="Times New Roman"/>
          <w:sz w:val="24"/>
          <w:szCs w:val="24"/>
          <w:lang w:eastAsia="en-US"/>
        </w:rPr>
        <w:t xml:space="preserve"> apie</w:t>
      </w:r>
      <w:r w:rsidR="00B70744">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 xml:space="preserve">vietovėje stebėtas </w:t>
      </w:r>
      <w:r w:rsidR="003A5905" w:rsidRPr="00615A19">
        <w:rPr>
          <w:rFonts w:ascii="Times New Roman" w:eastAsia="Times New Roman" w:hAnsi="Times New Roman" w:cs="Times New Roman"/>
          <w:sz w:val="24"/>
          <w:szCs w:val="24"/>
        </w:rPr>
        <w:t>techninės specifikacijos</w:t>
      </w:r>
      <w:r w:rsidR="003A5905"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2.1 papunktyje nurodytas paukščių rūšis ir individų kiekį</w:t>
      </w:r>
      <w:r w:rsidR="003A6EA9">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vienetais išskirstant pagal </w:t>
      </w:r>
      <w:r w:rsidR="00AD16B2">
        <w:rPr>
          <w:rFonts w:ascii="Times New Roman" w:eastAsia="Times New Roman" w:hAnsi="Times New Roman" w:cs="Times New Roman"/>
          <w:sz w:val="24"/>
          <w:szCs w:val="24"/>
          <w:lang w:eastAsia="en-US"/>
        </w:rPr>
        <w:t>suaugusius</w:t>
      </w:r>
      <w:r w:rsidRPr="00472B5E">
        <w:rPr>
          <w:rFonts w:ascii="Times New Roman" w:eastAsia="Times New Roman" w:hAnsi="Times New Roman" w:cs="Times New Roman"/>
          <w:sz w:val="24"/>
          <w:szCs w:val="24"/>
          <w:lang w:eastAsia="en-US"/>
        </w:rPr>
        <w:t xml:space="preserve"> ir jauniklius</w:t>
      </w:r>
      <w:r w:rsidR="00AD16B2">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taip pat turi būti </w:t>
      </w:r>
      <w:r w:rsidR="00720844">
        <w:rPr>
          <w:rFonts w:ascii="Times New Roman" w:eastAsia="Times New Roman" w:hAnsi="Times New Roman" w:cs="Times New Roman"/>
          <w:sz w:val="24"/>
          <w:szCs w:val="24"/>
          <w:lang w:eastAsia="en-US"/>
        </w:rPr>
        <w:t>pateiktas</w:t>
      </w:r>
      <w:r w:rsidRPr="00472B5E">
        <w:rPr>
          <w:rFonts w:ascii="Times New Roman" w:eastAsia="Times New Roman" w:hAnsi="Times New Roman" w:cs="Times New Roman"/>
          <w:sz w:val="24"/>
          <w:szCs w:val="24"/>
          <w:lang w:eastAsia="en-US"/>
        </w:rPr>
        <w:t xml:space="preserve"> bendras individų skaičius </w:t>
      </w:r>
      <w:r w:rsidR="00720844">
        <w:rPr>
          <w:rFonts w:ascii="Times New Roman" w:eastAsia="Times New Roman" w:hAnsi="Times New Roman" w:cs="Times New Roman"/>
          <w:sz w:val="24"/>
          <w:szCs w:val="24"/>
          <w:lang w:eastAsia="en-US"/>
        </w:rPr>
        <w:t xml:space="preserve">pagal </w:t>
      </w:r>
      <w:r w:rsidRPr="00472B5E">
        <w:rPr>
          <w:rFonts w:ascii="Times New Roman" w:eastAsia="Times New Roman" w:hAnsi="Times New Roman" w:cs="Times New Roman"/>
          <w:sz w:val="24"/>
          <w:szCs w:val="24"/>
          <w:lang w:eastAsia="en-US"/>
        </w:rPr>
        <w:t>paukščių rūšį žalos skaičiavimui, kai paukščių jaunikliai skaičiuojami kaip pusė suaugusio individo, iki kol pasiekia suaugusio paukščio dydį. Pvz.</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2 gulbės nebylės ir 6 jaunikliai yra 5 individai iki rugpjūčio mėn. Duomenų formatas turi būti suderinamas su geografinėmis informacinėmis sistemomis (GIS) ir įgalinantis automatinį duomenų apdorojimą bei eksportą (pvz.</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i/>
          <w:iCs/>
          <w:sz w:val="24"/>
          <w:szCs w:val="24"/>
          <w:lang w:eastAsia="en-US"/>
        </w:rPr>
        <w:t>GDB</w:t>
      </w:r>
      <w:r w:rsidRPr="00472B5E">
        <w:rPr>
          <w:rFonts w:ascii="Times New Roman" w:eastAsia="Times New Roman" w:hAnsi="Times New Roman" w:cs="Times New Roman"/>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Shape</w:t>
      </w:r>
      <w:proofErr w:type="spellEnd"/>
      <w:r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i/>
          <w:iCs/>
          <w:sz w:val="24"/>
          <w:szCs w:val="24"/>
          <w:lang w:eastAsia="en-US"/>
        </w:rPr>
        <w:t>MS Excel</w:t>
      </w:r>
      <w:r w:rsidRPr="00472B5E">
        <w:rPr>
          <w:rFonts w:ascii="Times New Roman" w:eastAsia="Times New Roman" w:hAnsi="Times New Roman" w:cs="Times New Roman"/>
          <w:sz w:val="24"/>
          <w:szCs w:val="24"/>
          <w:lang w:eastAsia="en-US"/>
        </w:rPr>
        <w:t>)</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Paslaugų teikėjas privalo užtikrinti duomenų kokybę ir patikimumą. Taip pat paslaugų teikėjas privalo visus tyrimo metu surinktus duomenis perduoti ministerijai ir agentūrai, kaip </w:t>
      </w:r>
      <w:r w:rsidR="00913E7E" w:rsidRPr="00CE76E9">
        <w:rPr>
          <w:rFonts w:ascii="Times New Roman" w:eastAsia="Times New Roman" w:hAnsi="Times New Roman" w:cs="Times New Roman"/>
          <w:sz w:val="24"/>
          <w:szCs w:val="24"/>
          <w:lang w:eastAsia="en-US"/>
        </w:rPr>
        <w:t xml:space="preserve">nustatyta </w:t>
      </w:r>
      <w:r w:rsidR="00913E7E" w:rsidRPr="00615A19">
        <w:rPr>
          <w:rFonts w:ascii="Times New Roman" w:eastAsia="Times New Roman" w:hAnsi="Times New Roman" w:cs="Times New Roman"/>
          <w:sz w:val="24"/>
          <w:szCs w:val="24"/>
        </w:rPr>
        <w:t>techninės specifikacijos</w:t>
      </w:r>
      <w:r w:rsidR="00913E7E"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 xml:space="preserve">2.3–2.4 papunkčiuose. </w:t>
      </w:r>
    </w:p>
    <w:p w14:paraId="3660CEBF" w14:textId="77777777" w:rsidR="00DC1FBF" w:rsidRPr="00472B5E" w:rsidRDefault="00DC1FBF" w:rsidP="00DC1FBF">
      <w:pPr>
        <w:numPr>
          <w:ilvl w:val="0"/>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Rezultatai ir terminai, kuriuos turi įvykdyti paslaugų teikėjas:</w:t>
      </w:r>
    </w:p>
    <w:p w14:paraId="3AE84124" w14:textId="77777777" w:rsidR="00DC1FBF" w:rsidRPr="00472B5E" w:rsidRDefault="00DC1FBF" w:rsidP="00DC1FBF">
      <w:pPr>
        <w:numPr>
          <w:ilvl w:val="1"/>
          <w:numId w:val="2"/>
        </w:numPr>
        <w:spacing w:line="288" w:lineRule="auto"/>
        <w:ind w:left="0" w:firstLine="731"/>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Tyrimo įvadinė ataskaita pateikiama per 10 darbo dienų nuo sutarties pasirašymo. </w:t>
      </w:r>
    </w:p>
    <w:p w14:paraId="7B17CE0D" w14:textId="6ED31335" w:rsidR="00DC1FBF" w:rsidRPr="00472B5E" w:rsidRDefault="00DC1FBF" w:rsidP="00DC1FBF">
      <w:pPr>
        <w:numPr>
          <w:ilvl w:val="1"/>
          <w:numId w:val="2"/>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Tyrimo duomenys teikiami ministerijai ir agentūrai 2.3–2.4 papunkčiuose nustatyta tvarka. </w:t>
      </w:r>
      <w:r w:rsidRPr="00472B5E">
        <w:rPr>
          <w:rFonts w:ascii="Times New Roman" w:eastAsia="Times New Roman" w:hAnsi="Times New Roman" w:cs="Times New Roman"/>
          <w:color w:val="000000"/>
          <w:sz w:val="24"/>
          <w:szCs w:val="24"/>
          <w:lang w:eastAsia="en-US"/>
        </w:rPr>
        <w:t>Ministerijos arba jos įgalioti atstovai gali atlikti patikras paukščių apskaitų vykdymo vietose.</w:t>
      </w:r>
    </w:p>
    <w:p w14:paraId="5B48CFF8" w14:textId="27654788" w:rsidR="00DC1FBF" w:rsidRPr="00472B5E" w:rsidRDefault="00DC1FBF" w:rsidP="00DC1FBF">
      <w:pPr>
        <w:numPr>
          <w:ilvl w:val="1"/>
          <w:numId w:val="2"/>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Galutinė tyrimo ataskaita, su kuria pateikiama visa informacija pagal </w:t>
      </w:r>
      <w:r w:rsidR="00124AA5" w:rsidRPr="00615A19">
        <w:rPr>
          <w:rFonts w:ascii="Times New Roman" w:eastAsia="Times New Roman" w:hAnsi="Times New Roman" w:cs="Times New Roman"/>
          <w:sz w:val="24"/>
          <w:szCs w:val="24"/>
        </w:rPr>
        <w:t>techninės specifikacijos</w:t>
      </w:r>
      <w:r w:rsidR="00124AA5"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 xml:space="preserve">2 punkte nurodytus uždavinius, pateikiama iki 2025 m. </w:t>
      </w:r>
      <w:r w:rsidR="00370DEE">
        <w:rPr>
          <w:rFonts w:ascii="Times New Roman" w:eastAsia="Times New Roman" w:hAnsi="Times New Roman" w:cs="Times New Roman"/>
          <w:sz w:val="24"/>
          <w:szCs w:val="24"/>
          <w:lang w:eastAsia="en-US"/>
        </w:rPr>
        <w:t xml:space="preserve">gruodžio </w:t>
      </w:r>
      <w:r w:rsidR="00055999">
        <w:rPr>
          <w:rFonts w:ascii="Times New Roman" w:eastAsia="Times New Roman" w:hAnsi="Times New Roman" w:cs="Times New Roman"/>
          <w:sz w:val="24"/>
          <w:szCs w:val="24"/>
          <w:lang w:eastAsia="en-US"/>
        </w:rPr>
        <w:t>31</w:t>
      </w:r>
      <w:r w:rsidRPr="00472B5E">
        <w:rPr>
          <w:rFonts w:ascii="Times New Roman" w:eastAsia="Times New Roman" w:hAnsi="Times New Roman" w:cs="Times New Roman"/>
          <w:sz w:val="24"/>
          <w:szCs w:val="24"/>
          <w:lang w:eastAsia="en-US"/>
        </w:rPr>
        <w:t xml:space="preserve"> d.</w:t>
      </w:r>
    </w:p>
    <w:p w14:paraId="135F31B1" w14:textId="513DFA04" w:rsidR="00DC1FBF" w:rsidRPr="00472B5E"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Įvadinė ir galutinė ataskaitos pateikiamos lietuvių kalba, ataskaitos ir jų priedai bei duomenys</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nurodyti </w:t>
      </w:r>
      <w:r w:rsidR="00F56A70" w:rsidRPr="00615A19">
        <w:rPr>
          <w:rFonts w:ascii="Times New Roman" w:eastAsia="Times New Roman" w:hAnsi="Times New Roman" w:cs="Times New Roman"/>
          <w:sz w:val="24"/>
          <w:szCs w:val="24"/>
        </w:rPr>
        <w:t>techninės specifikacijos</w:t>
      </w:r>
      <w:r w:rsidR="00F56A70" w:rsidRPr="00472B5E">
        <w:rPr>
          <w:rFonts w:ascii="Times New Roman" w:eastAsia="Times New Roman" w:hAnsi="Times New Roman" w:cs="Times New Roman"/>
          <w:sz w:val="24"/>
          <w:szCs w:val="24"/>
          <w:lang w:eastAsia="en-US"/>
        </w:rPr>
        <w:t xml:space="preserve"> </w:t>
      </w:r>
      <w:r w:rsidRPr="00472B5E">
        <w:rPr>
          <w:rFonts w:ascii="Times New Roman" w:eastAsia="Times New Roman" w:hAnsi="Times New Roman" w:cs="Times New Roman"/>
          <w:sz w:val="24"/>
          <w:szCs w:val="24"/>
          <w:lang w:eastAsia="en-US"/>
        </w:rPr>
        <w:t>2.3– 2.4 papunkčiuose</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pateikiami skaitmenine forma (</w:t>
      </w:r>
      <w:proofErr w:type="spellStart"/>
      <w:r w:rsidRPr="00472B5E">
        <w:rPr>
          <w:rFonts w:ascii="Times New Roman" w:eastAsia="Times New Roman" w:hAnsi="Times New Roman" w:cs="Times New Roman"/>
          <w:i/>
          <w:iCs/>
          <w:sz w:val="24"/>
          <w:szCs w:val="24"/>
          <w:lang w:eastAsia="en-US"/>
        </w:rPr>
        <w:t>pdf</w:t>
      </w:r>
      <w:proofErr w:type="spellEnd"/>
      <w:r w:rsidRPr="00472B5E">
        <w:rPr>
          <w:rFonts w:ascii="Times New Roman" w:eastAsia="Times New Roman" w:hAnsi="Times New Roman" w:cs="Times New Roman"/>
          <w:i/>
          <w:iCs/>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docx</w:t>
      </w:r>
      <w:proofErr w:type="spellEnd"/>
      <w:r w:rsidRPr="00472B5E">
        <w:rPr>
          <w:rFonts w:ascii="Times New Roman" w:eastAsia="Times New Roman" w:hAnsi="Times New Roman" w:cs="Times New Roman"/>
          <w:i/>
          <w:iCs/>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xlsx</w:t>
      </w:r>
      <w:proofErr w:type="spellEnd"/>
      <w:r w:rsidRPr="00472B5E">
        <w:rPr>
          <w:rFonts w:ascii="Times New Roman" w:eastAsia="Times New Roman" w:hAnsi="Times New Roman" w:cs="Times New Roman"/>
          <w:i/>
          <w:iCs/>
          <w:sz w:val="24"/>
          <w:szCs w:val="24"/>
          <w:lang w:eastAsia="en-US"/>
        </w:rPr>
        <w:t xml:space="preserve">, </w:t>
      </w:r>
      <w:proofErr w:type="spellStart"/>
      <w:r w:rsidRPr="00472B5E">
        <w:rPr>
          <w:rFonts w:ascii="Times New Roman" w:eastAsia="Times New Roman" w:hAnsi="Times New Roman" w:cs="Times New Roman"/>
          <w:i/>
          <w:iCs/>
          <w:sz w:val="24"/>
          <w:szCs w:val="24"/>
          <w:lang w:eastAsia="en-US"/>
        </w:rPr>
        <w:t>ppt</w:t>
      </w:r>
      <w:proofErr w:type="spellEnd"/>
      <w:r w:rsidRPr="00472B5E">
        <w:rPr>
          <w:rFonts w:ascii="Times New Roman" w:eastAsia="Times New Roman" w:hAnsi="Times New Roman" w:cs="Times New Roman"/>
          <w:sz w:val="24"/>
          <w:szCs w:val="24"/>
          <w:lang w:eastAsia="en-US"/>
        </w:rPr>
        <w:t xml:space="preserve"> arba jiems prilygintais formatais).</w:t>
      </w:r>
    </w:p>
    <w:p w14:paraId="4602098C" w14:textId="1489ACCD" w:rsidR="00DC1FBF" w:rsidRPr="00472B5E"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bookmarkStart w:id="4" w:name="_Hlk149143878"/>
      <w:r w:rsidRPr="00472B5E">
        <w:rPr>
          <w:rFonts w:ascii="Times New Roman" w:eastAsia="Times New Roman" w:hAnsi="Times New Roman" w:cs="Times New Roman"/>
          <w:sz w:val="24"/>
          <w:szCs w:val="24"/>
          <w:lang w:eastAsia="en-US"/>
        </w:rPr>
        <w:t>Ministerija per 10 darbo dienų nuo įvadinės ar galutinės ataskaitos pateikimo raš</w:t>
      </w:r>
      <w:r w:rsidR="000B783E">
        <w:rPr>
          <w:rFonts w:ascii="Times New Roman" w:eastAsia="Times New Roman" w:hAnsi="Times New Roman" w:cs="Times New Roman"/>
          <w:sz w:val="24"/>
          <w:szCs w:val="24"/>
          <w:lang w:eastAsia="en-US"/>
        </w:rPr>
        <w:t>ytine</w:t>
      </w:r>
      <w:r w:rsidRPr="00472B5E">
        <w:rPr>
          <w:rFonts w:ascii="Times New Roman" w:eastAsia="Times New Roman" w:hAnsi="Times New Roman" w:cs="Times New Roman"/>
          <w:sz w:val="24"/>
          <w:szCs w:val="24"/>
          <w:lang w:eastAsia="en-US"/>
        </w:rPr>
        <w:t xml:space="preserve"> forma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Gavusi patikslintas ar pataisytas ataskaitas ministerija per 10 darbo dienų įvertins, ar į pastabas tinkamai atsižvelgta</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bei prireikus pateiks pastabas ir nustatys protingą terminą (galutinės ataskaitos atveju jis nebus trumpesnis kaip 10 darbo dienų, bet ne ilgesnis nei 15 darbo dienų, įvadinės ataskaitos atveju jis nebus trumpesnis kaip 5 darbo dienos, bet ne ilgesnis nei 10 darbo dienų), per kurį į pastabas turi būti atsižvelgta bei atitinkama ataskaita patikslinta ar pataisyta. Jei prireiktų, dėl vėliau pateikiamų ataskaitų pastabas ministerija pateiks per 5 darbo dienas ir nustatys protingą terminą (kuris nebus trumpesnis kaip 5 darbo dienos, bet ne ilgesnis nei 10 darbo dienų), per kurį į pastabas turi būti atsižvelgta bei atitinkama ataskaita patikslinta ar pataisyta.</w:t>
      </w:r>
    </w:p>
    <w:bookmarkEnd w:id="4"/>
    <w:p w14:paraId="57352D2E" w14:textId="53537194" w:rsidR="00DC1FBF" w:rsidRPr="00472B5E"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Užsakovui paprašius, paslaugų teikėjas bent po vieną kartą be papildomo užmokesčio pristatys ataskaitas ministerijos darbuotojams ir kitų su Programos įgyvendinimu susijusių institucijų ar partnerių atstovams (pvz.</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agentūros, Lietuvos Respublikos aplinkos ministerijos, stebėsenos komiteto nariams ar kt.)</w:t>
      </w:r>
      <w:r w:rsidR="000B783E">
        <w:rPr>
          <w:rFonts w:ascii="Times New Roman" w:eastAsia="Times New Roman" w:hAnsi="Times New Roman" w:cs="Times New Roman"/>
          <w:sz w:val="24"/>
          <w:szCs w:val="24"/>
          <w:lang w:eastAsia="en-US"/>
        </w:rPr>
        <w:t>,</w:t>
      </w:r>
      <w:r w:rsidRPr="00472B5E">
        <w:rPr>
          <w:rFonts w:ascii="Times New Roman" w:eastAsia="Times New Roman" w:hAnsi="Times New Roman" w:cs="Times New Roman"/>
          <w:sz w:val="24"/>
          <w:szCs w:val="24"/>
          <w:lang w:eastAsia="en-US"/>
        </w:rPr>
        <w:t xml:space="preserve"> Pristatymų laikas ir sąlygos derinami atskiru ministerijos ir paslaugų teikėjo susitarimu.</w:t>
      </w:r>
    </w:p>
    <w:p w14:paraId="2E131813" w14:textId="77777777" w:rsidR="00DC1FBF" w:rsidRPr="00472B5E"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Maksimaliai naudai gauti ministerija užtikrins, kad paslaugų teikėjui būtų prieinama visa jos ir jai pavaldžių institucijų turima informacija, duomenys ir dokumentai, reikalingi tyrimui atlikti.</w:t>
      </w:r>
    </w:p>
    <w:p w14:paraId="2D8F6CFE" w14:textId="34C435ED" w:rsidR="00DC1FBF" w:rsidRPr="00472B5E" w:rsidRDefault="00DC1FBF" w:rsidP="00DC1FBF">
      <w:pPr>
        <w:numPr>
          <w:ilvl w:val="0"/>
          <w:numId w:val="2"/>
        </w:numPr>
        <w:spacing w:after="120" w:line="245" w:lineRule="auto"/>
        <w:ind w:left="0"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Tyrimo ataskaitos, pristatymų medžiaga ir 2.3 papunktyje nurodyta informacija bus viešinama ministerijos tinkla</w:t>
      </w:r>
      <w:r w:rsidR="000B783E">
        <w:rPr>
          <w:rFonts w:ascii="Times New Roman" w:eastAsia="Times New Roman" w:hAnsi="Times New Roman" w:cs="Times New Roman"/>
          <w:sz w:val="24"/>
          <w:szCs w:val="24"/>
          <w:lang w:eastAsia="en-US"/>
        </w:rPr>
        <w:t>la</w:t>
      </w:r>
      <w:r w:rsidRPr="00472B5E">
        <w:rPr>
          <w:rFonts w:ascii="Times New Roman" w:eastAsia="Times New Roman" w:hAnsi="Times New Roman" w:cs="Times New Roman"/>
          <w:sz w:val="24"/>
          <w:szCs w:val="24"/>
          <w:lang w:eastAsia="en-US"/>
        </w:rPr>
        <w:t>pyje. Savo nuožiūra ministerija, nepažeisdama teisės aktų reikalavimų, gali viešinti ir kitą su tyrimu susijusią medžiagą bei duomenis.</w:t>
      </w:r>
    </w:p>
    <w:p w14:paraId="725508D0" w14:textId="77777777" w:rsidR="00DC1FBF" w:rsidRPr="00472B5E" w:rsidRDefault="00DC1FBF" w:rsidP="00DC1FBF">
      <w:pPr>
        <w:tabs>
          <w:tab w:val="left" w:pos="1134"/>
        </w:tabs>
        <w:overflowPunct w:val="0"/>
        <w:autoSpaceDE w:val="0"/>
        <w:autoSpaceDN w:val="0"/>
        <w:adjustRightInd w:val="0"/>
        <w:spacing w:after="120" w:line="245" w:lineRule="auto"/>
        <w:ind w:left="709" w:firstLine="709"/>
        <w:textAlignment w:val="baseline"/>
        <w:rPr>
          <w:rFonts w:ascii="Times New Roman" w:eastAsia="Arial Unicode MS" w:hAnsi="Times New Roman" w:cs="Times New Roman"/>
          <w:b/>
          <w:sz w:val="24"/>
          <w:szCs w:val="24"/>
          <w:lang w:eastAsia="en-US"/>
        </w:rPr>
      </w:pPr>
    </w:p>
    <w:p w14:paraId="43400AC6" w14:textId="4FDC9CD9" w:rsidR="00DC1FBF" w:rsidRDefault="00DC1FBF" w:rsidP="00DC1FBF">
      <w:pPr>
        <w:tabs>
          <w:tab w:val="left" w:pos="1276"/>
        </w:tabs>
        <w:spacing w:after="120" w:line="245" w:lineRule="auto"/>
        <w:ind w:left="709" w:firstLine="709"/>
        <w:jc w:val="center"/>
        <w:rPr>
          <w:rFonts w:ascii="Times New Roman" w:eastAsia="Arial Unicode MS" w:hAnsi="Times New Roman" w:cs="Times New Roman"/>
          <w:b/>
          <w:sz w:val="24"/>
          <w:szCs w:val="24"/>
          <w:lang w:eastAsia="en-US"/>
        </w:rPr>
      </w:pPr>
      <w:r w:rsidRPr="00472B5E">
        <w:rPr>
          <w:rFonts w:ascii="Times New Roman" w:eastAsia="Arial Unicode MS" w:hAnsi="Times New Roman" w:cs="Times New Roman"/>
          <w:b/>
          <w:sz w:val="24"/>
          <w:szCs w:val="24"/>
          <w:lang w:eastAsia="en-US"/>
        </w:rPr>
        <w:t>Susiję teisės aktai, metodiniai dokumentai, šaltiniai</w:t>
      </w:r>
    </w:p>
    <w:p w14:paraId="222C69AB" w14:textId="77777777" w:rsidR="00B7037D" w:rsidRPr="00472B5E" w:rsidRDefault="00B7037D" w:rsidP="00DC1FBF">
      <w:pPr>
        <w:tabs>
          <w:tab w:val="left" w:pos="1276"/>
        </w:tabs>
        <w:spacing w:after="120" w:line="245" w:lineRule="auto"/>
        <w:ind w:left="709" w:firstLine="709"/>
        <w:jc w:val="center"/>
        <w:rPr>
          <w:rFonts w:ascii="Times New Roman" w:eastAsia="Arial Unicode MS" w:hAnsi="Times New Roman" w:cs="Times New Roman"/>
          <w:b/>
          <w:sz w:val="24"/>
          <w:szCs w:val="24"/>
          <w:lang w:eastAsia="en-US"/>
        </w:rPr>
      </w:pPr>
    </w:p>
    <w:p w14:paraId="53F902C1" w14:textId="77777777" w:rsidR="00DC1FBF" w:rsidRPr="00472B5E" w:rsidRDefault="00DC1FBF" w:rsidP="00DC1FBF">
      <w:pPr>
        <w:numPr>
          <w:ilvl w:val="1"/>
          <w:numId w:val="1"/>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val="pt-BR" w:eastAsia="en-US"/>
        </w:rPr>
        <w:t xml:space="preserve">ES </w:t>
      </w:r>
      <w:r w:rsidRPr="00472B5E">
        <w:rPr>
          <w:rFonts w:ascii="Times New Roman" w:eastAsia="Times New Roman" w:hAnsi="Times New Roman" w:cs="Times New Roman"/>
          <w:sz w:val="24"/>
          <w:szCs w:val="24"/>
          <w:lang w:eastAsia="en-US"/>
        </w:rPr>
        <w:t>reglamentai</w:t>
      </w:r>
      <w:r w:rsidRPr="00472B5E">
        <w:rPr>
          <w:rFonts w:ascii="Times New Roman" w:eastAsia="Times New Roman" w:hAnsi="Times New Roman" w:cs="Times New Roman"/>
          <w:sz w:val="24"/>
          <w:szCs w:val="24"/>
          <w:lang w:val="pt-BR" w:eastAsia="en-US"/>
        </w:rPr>
        <w:t>: 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  Europos Parlamento ir Tarybos reglamentas (ES) Nr. 2021/1139, kuriuo nustatomas Europos jūrų reikalų, žvejybos ir akvakultūros fondas ir iš dalies keičiamas Reglamentas (ES) Nr. 2017/1004.</w:t>
      </w:r>
    </w:p>
    <w:p w14:paraId="12EB8FFD" w14:textId="77777777" w:rsidR="00DC1FBF" w:rsidRPr="00472B5E" w:rsidRDefault="00DC1FBF" w:rsidP="00DC1FBF">
      <w:pPr>
        <w:numPr>
          <w:ilvl w:val="1"/>
          <w:numId w:val="1"/>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472B5E">
        <w:rPr>
          <w:rFonts w:ascii="Times New Roman" w:eastAsia="Times New Roman" w:hAnsi="Times New Roman" w:cs="Times New Roman"/>
          <w:sz w:val="24"/>
          <w:szCs w:val="24"/>
          <w:lang w:val="pt-BR" w:eastAsia="en-US"/>
        </w:rPr>
        <w:t xml:space="preserve">Lietuvos žuvininkystės sektoriaus 2021–2027 metų programa (toliau – Žuvininkystės programa), patvirtinta 2022 m. spalio 31 d. Europos Komisijos įgyvendinimo sprendimu C (2022) 8008. </w:t>
      </w:r>
    </w:p>
    <w:p w14:paraId="71FFA9A2" w14:textId="2D13A6AE" w:rsidR="00DC1FBF" w:rsidRPr="00472B5E" w:rsidRDefault="00DC1FBF" w:rsidP="00DC1FBF">
      <w:pPr>
        <w:numPr>
          <w:ilvl w:val="1"/>
          <w:numId w:val="1"/>
        </w:numPr>
        <w:tabs>
          <w:tab w:val="left" w:pos="0"/>
          <w:tab w:val="left" w:pos="567"/>
          <w:tab w:val="left" w:pos="1276"/>
        </w:tabs>
        <w:autoSpaceDE w:val="0"/>
        <w:autoSpaceDN w:val="0"/>
        <w:adjustRightInd w:val="0"/>
        <w:spacing w:after="120" w:line="245" w:lineRule="auto"/>
        <w:ind w:left="0" w:firstLine="0"/>
        <w:rPr>
          <w:rFonts w:ascii="Times New Roman" w:eastAsia="Times New Roman" w:hAnsi="Times New Roman" w:cs="Times New Roman"/>
          <w:sz w:val="24"/>
          <w:szCs w:val="24"/>
          <w:lang w:val="pt-BR" w:eastAsia="en-US"/>
        </w:rPr>
      </w:pPr>
      <w:r w:rsidRPr="00472B5E">
        <w:rPr>
          <w:rFonts w:ascii="Times New Roman" w:eastAsiaTheme="minorHAnsi" w:hAnsi="Times New Roman" w:cs="Times New Roman"/>
          <w:bCs/>
          <w:kern w:val="2"/>
          <w:sz w:val="24"/>
          <w:szCs w:val="24"/>
          <w:lang w:eastAsia="en-US"/>
          <w14:ligatures w14:val="standardContextual"/>
        </w:rPr>
        <w:t>Parengti fiksuotųjų dydžių tyrimai EJRŽAF lėšomis finansuojamoms veikloms</w:t>
      </w:r>
    </w:p>
    <w:p w14:paraId="781BAC0D" w14:textId="7C513670" w:rsidR="00DC1FBF" w:rsidRPr="003702DB" w:rsidRDefault="00A25A40" w:rsidP="00DC1FBF">
      <w:pPr>
        <w:spacing w:after="120" w:line="245" w:lineRule="auto"/>
        <w:contextualSpacing/>
        <w:rPr>
          <w:rFonts w:ascii="Times New Roman" w:eastAsia="Times New Roman" w:hAnsi="Times New Roman" w:cs="Times New Roman"/>
          <w:sz w:val="24"/>
          <w:szCs w:val="24"/>
          <w:lang w:val="pt-BR" w:eastAsia="en-US"/>
        </w:rPr>
      </w:pPr>
      <w:hyperlink r:id="rId9" w:anchor="c-47/t-81" w:history="1">
        <w:r w:rsidR="00DC1FBF" w:rsidRPr="00472B5E">
          <w:rPr>
            <w:rFonts w:ascii="Times New Roman" w:eastAsia="Calibri" w:hAnsi="Times New Roman" w:cs="Times New Roman"/>
            <w:kern w:val="2"/>
            <w:sz w:val="24"/>
            <w:szCs w:val="24"/>
            <w:lang w:eastAsia="en-US"/>
            <w14:ligatures w14:val="standardContextual"/>
          </w:rPr>
          <w:t>https://www.esf.lt/veiklos-sritys/metodines-pagalbos-centras/parengti-fiksuotuju-dydziu-tyrimai/1105#c-47/t-81</w:t>
        </w:r>
      </w:hyperlink>
      <w:r w:rsidR="00435407" w:rsidRPr="003702DB">
        <w:rPr>
          <w:rFonts w:ascii="Times New Roman" w:eastAsia="Times New Roman" w:hAnsi="Times New Roman" w:cs="Times New Roman"/>
          <w:sz w:val="24"/>
          <w:szCs w:val="24"/>
          <w:lang w:val="pt-BR" w:eastAsia="en-US"/>
        </w:rPr>
        <w:t>.</w:t>
      </w:r>
    </w:p>
    <w:p w14:paraId="58A466D5" w14:textId="52A26AB6" w:rsidR="00DC1FBF" w:rsidRPr="003702DB" w:rsidRDefault="00DC1FBF" w:rsidP="00DC1FBF">
      <w:pPr>
        <w:numPr>
          <w:ilvl w:val="0"/>
          <w:numId w:val="3"/>
        </w:numPr>
        <w:spacing w:after="120" w:line="245" w:lineRule="auto"/>
        <w:contextualSpacing/>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 xml:space="preserve">Nacionalinės mokėjimo agentūros prie Žemės ūkio ministerijos informacija (statistika) </w:t>
      </w:r>
      <w:hyperlink r:id="rId10" w:history="1">
        <w:r w:rsidRPr="003702DB">
          <w:t>www.parama.zuvininkystei.lt</w:t>
        </w:r>
      </w:hyperlink>
      <w:r w:rsidR="00F655E2">
        <w:rPr>
          <w:rFonts w:ascii="Times New Roman" w:eastAsia="Times New Roman" w:hAnsi="Times New Roman" w:cs="Times New Roman"/>
          <w:sz w:val="24"/>
          <w:szCs w:val="24"/>
          <w:lang w:eastAsia="en-US"/>
        </w:rPr>
        <w:t>.</w:t>
      </w:r>
    </w:p>
    <w:p w14:paraId="3609D9D0" w14:textId="3BE4A40E" w:rsidR="00DC1FBF" w:rsidRPr="003702DB" w:rsidRDefault="00DC1FBF" w:rsidP="00DC1FBF">
      <w:pPr>
        <w:numPr>
          <w:ilvl w:val="0"/>
          <w:numId w:val="3"/>
        </w:numPr>
        <w:spacing w:after="120" w:line="245" w:lineRule="auto"/>
        <w:contextualSpacing/>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VĮ Žemės ūkio duomenų centro informacija (deklaravimo duomenys, statistika, žemėlapiai): https://zudc.lt/</w:t>
      </w:r>
      <w:r w:rsidR="004721E4">
        <w:rPr>
          <w:rFonts w:ascii="Times New Roman" w:eastAsia="Times New Roman" w:hAnsi="Times New Roman" w:cs="Times New Roman"/>
          <w:sz w:val="24"/>
          <w:szCs w:val="24"/>
          <w:lang w:eastAsia="en-US"/>
        </w:rPr>
        <w:t>.</w:t>
      </w:r>
    </w:p>
    <w:p w14:paraId="32F5D1A3" w14:textId="77777777" w:rsidR="00DC1FBF" w:rsidRPr="00472B5E" w:rsidRDefault="00DC1FBF" w:rsidP="00DC1FBF">
      <w:pPr>
        <w:spacing w:after="120" w:line="245" w:lineRule="auto"/>
        <w:ind w:firstLine="709"/>
        <w:rPr>
          <w:rFonts w:ascii="Times New Roman" w:eastAsia="Times New Roman" w:hAnsi="Times New Roman" w:cs="Times New Roman"/>
          <w:sz w:val="24"/>
          <w:szCs w:val="24"/>
          <w:lang w:eastAsia="en-US"/>
        </w:rPr>
      </w:pPr>
      <w:r w:rsidRPr="00472B5E">
        <w:rPr>
          <w:rFonts w:ascii="Times New Roman" w:eastAsia="Times New Roman" w:hAnsi="Times New Roman" w:cs="Times New Roman"/>
          <w:sz w:val="24"/>
          <w:szCs w:val="24"/>
          <w:lang w:eastAsia="en-US"/>
        </w:rPr>
        <w:t>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w:t>
      </w:r>
    </w:p>
    <w:p w14:paraId="1B782239" w14:textId="77777777" w:rsidR="00DC1FBF" w:rsidRPr="00472B5E" w:rsidRDefault="00DC1FBF" w:rsidP="00DC1FBF">
      <w:pPr>
        <w:rPr>
          <w:rFonts w:ascii="Times New Roman" w:hAnsi="Times New Roman" w:cs="Times New Roman"/>
          <w:sz w:val="24"/>
          <w:szCs w:val="24"/>
        </w:rPr>
      </w:pPr>
      <w:r w:rsidRPr="00472B5E">
        <w:rPr>
          <w:rFonts w:ascii="Times New Roman" w:hAnsi="Times New Roman" w:cs="Times New Roman"/>
          <w:sz w:val="24"/>
          <w:szCs w:val="24"/>
        </w:rPr>
        <w:tab/>
      </w:r>
    </w:p>
    <w:p w14:paraId="46C89FB1" w14:textId="665596B1" w:rsidR="00DC1FBF" w:rsidRPr="00472B5E" w:rsidRDefault="00DC1FBF" w:rsidP="00DC1FBF">
      <w:pPr>
        <w:tabs>
          <w:tab w:val="left" w:pos="1260"/>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rPr>
          <w:rFonts w:ascii="Times New Roman" w:hAnsi="Times New Roman" w:cs="Times New Roman"/>
          <w:sz w:val="24"/>
          <w:szCs w:val="24"/>
        </w:rPr>
      </w:pPr>
      <w:r w:rsidRPr="00472B5E">
        <w:rPr>
          <w:rFonts w:ascii="Times New Roman" w:hAnsi="Times New Roman" w:cs="Times New Roman"/>
          <w:sz w:val="24"/>
          <w:szCs w:val="24"/>
        </w:rPr>
        <w:t xml:space="preserve">Atliekamas žaliasis pirkimas. Pirkimas vykdomas vadovaujantis </w:t>
      </w:r>
      <w:hyperlink r:id="rId11" w:history="1">
        <w:r w:rsidRPr="00472B5E">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2B5E">
        <w:rPr>
          <w:rFonts w:ascii="Times New Roman" w:hAnsi="Times New Roman" w:cs="Times New Roman"/>
          <w:sz w:val="24"/>
          <w:szCs w:val="24"/>
        </w:rPr>
        <w:t>“ 4.4.3</w:t>
      </w:r>
      <w:r w:rsidRPr="00472B5E">
        <w:rPr>
          <w:rFonts w:ascii="Times New Roman" w:hAnsi="Times New Roman" w:cs="Times New Roman"/>
          <w:i/>
          <w:sz w:val="24"/>
          <w:szCs w:val="24"/>
        </w:rPr>
        <w:t xml:space="preserve"> </w:t>
      </w:r>
      <w:r w:rsidR="000B783E" w:rsidRPr="00565574">
        <w:rPr>
          <w:rFonts w:ascii="Times New Roman" w:hAnsi="Times New Roman" w:cs="Times New Roman"/>
          <w:iCs/>
          <w:sz w:val="24"/>
          <w:szCs w:val="24"/>
        </w:rPr>
        <w:t>pa</w:t>
      </w:r>
      <w:r w:rsidRPr="000B783E">
        <w:rPr>
          <w:rFonts w:ascii="Times New Roman" w:hAnsi="Times New Roman" w:cs="Times New Roman"/>
          <w:iCs/>
          <w:sz w:val="24"/>
          <w:szCs w:val="24"/>
        </w:rPr>
        <w:t>p</w:t>
      </w:r>
      <w:r w:rsidRPr="00472B5E">
        <w:rPr>
          <w:rFonts w:ascii="Times New Roman" w:hAnsi="Times New Roman" w:cs="Times New Roman"/>
          <w:sz w:val="24"/>
          <w:szCs w:val="24"/>
        </w:rPr>
        <w:t>unk</w:t>
      </w:r>
      <w:r w:rsidR="000B783E">
        <w:rPr>
          <w:rFonts w:ascii="Times New Roman" w:hAnsi="Times New Roman" w:cs="Times New Roman"/>
          <w:sz w:val="24"/>
          <w:szCs w:val="24"/>
        </w:rPr>
        <w:t>či</w:t>
      </w:r>
      <w:r w:rsidRPr="00472B5E">
        <w:rPr>
          <w:rFonts w:ascii="Times New Roman" w:hAnsi="Times New Roman" w:cs="Times New Roman"/>
          <w:sz w:val="24"/>
          <w:szCs w:val="24"/>
        </w:rPr>
        <w:t>u.</w:t>
      </w:r>
    </w:p>
    <w:p w14:paraId="72A59F6D" w14:textId="77777777" w:rsidR="00DC1FBF" w:rsidRPr="00472B5E" w:rsidRDefault="00DC1FBF" w:rsidP="00DC1FBF">
      <w:pPr>
        <w:spacing w:line="360" w:lineRule="auto"/>
        <w:ind w:left="181" w:right="-17"/>
        <w:jc w:val="center"/>
        <w:rPr>
          <w:rFonts w:ascii="Times New Roman" w:eastAsia="Times New Roman" w:hAnsi="Times New Roman" w:cs="Times New Roman"/>
          <w:b/>
          <w:sz w:val="24"/>
          <w:szCs w:val="24"/>
          <w:lang w:eastAsia="en-US"/>
        </w:rPr>
      </w:pPr>
    </w:p>
    <w:p w14:paraId="56E1FF66" w14:textId="77777777" w:rsidR="00DC1FBF" w:rsidRPr="00472B5E" w:rsidRDefault="00DC1FBF" w:rsidP="00DC1FBF">
      <w:pPr>
        <w:keepLines/>
        <w:tabs>
          <w:tab w:val="left" w:pos="1296"/>
        </w:tabs>
        <w:spacing w:line="240" w:lineRule="auto"/>
        <w:ind w:firstLine="0"/>
        <w:rPr>
          <w:rFonts w:ascii="Times New Roman" w:eastAsia="Times New Roman" w:hAnsi="Times New Roman" w:cs="Times New Roman"/>
          <w:b/>
          <w:noProof/>
          <w:sz w:val="24"/>
          <w:szCs w:val="24"/>
        </w:rPr>
      </w:pPr>
    </w:p>
    <w:p w14:paraId="745E25E5" w14:textId="77777777" w:rsidR="00DC1FBF" w:rsidRPr="00472B5E" w:rsidRDefault="00DC1FBF" w:rsidP="00A96751">
      <w:pPr>
        <w:tabs>
          <w:tab w:val="left" w:pos="900"/>
        </w:tabs>
        <w:spacing w:line="240" w:lineRule="auto"/>
        <w:ind w:firstLine="0"/>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5350"/>
        <w:gridCol w:w="4475"/>
      </w:tblGrid>
      <w:tr w:rsidR="00DC1FBF" w:rsidRPr="00472B5E" w14:paraId="7E9D2741" w14:textId="77777777" w:rsidTr="007A04F0">
        <w:trPr>
          <w:trHeight w:val="539"/>
        </w:trPr>
        <w:tc>
          <w:tcPr>
            <w:tcW w:w="5350" w:type="dxa"/>
          </w:tcPr>
          <w:p w14:paraId="5AE0AADD" w14:textId="77777777" w:rsidR="00DC1FBF" w:rsidRPr="002924AF" w:rsidRDefault="00DC1FBF" w:rsidP="00A96751">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UŽSAKOVAS</w:t>
            </w:r>
          </w:p>
          <w:p w14:paraId="4C3B838A" w14:textId="77777777" w:rsidR="00211766" w:rsidRPr="002924AF" w:rsidRDefault="00DC1FBF" w:rsidP="00211766">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 xml:space="preserve">Lietuvos Respublikos žemės </w:t>
            </w:r>
          </w:p>
          <w:p w14:paraId="7807D70B" w14:textId="2597D10C" w:rsidR="00DC1FBF" w:rsidRPr="002924AF" w:rsidRDefault="00DC1FBF" w:rsidP="00211766">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ūkio ministerija</w:t>
            </w:r>
          </w:p>
          <w:p w14:paraId="5FD1BD60" w14:textId="77777777" w:rsidR="00DC1FBF" w:rsidRPr="002924AF" w:rsidRDefault="00DC1FBF" w:rsidP="007A04F0">
            <w:pPr>
              <w:spacing w:line="240" w:lineRule="auto"/>
              <w:ind w:right="-17"/>
              <w:rPr>
                <w:rFonts w:ascii="Times New Roman" w:eastAsia="Times New Roman" w:hAnsi="Times New Roman" w:cs="Times New Roman"/>
                <w:sz w:val="24"/>
                <w:szCs w:val="24"/>
              </w:rPr>
            </w:pPr>
          </w:p>
          <w:p w14:paraId="3D202559" w14:textId="5ABF38A8" w:rsidR="0069312A" w:rsidRPr="002924AF" w:rsidRDefault="0069312A" w:rsidP="0069312A">
            <w:pPr>
              <w:ind w:right="3" w:firstLine="0"/>
              <w:rPr>
                <w:rFonts w:ascii="Times New Roman" w:hAnsi="Times New Roman" w:cs="Times New Roman"/>
                <w:sz w:val="24"/>
                <w:szCs w:val="24"/>
              </w:rPr>
            </w:pPr>
            <w:r w:rsidRPr="002924AF">
              <w:rPr>
                <w:rFonts w:ascii="Times New Roman" w:hAnsi="Times New Roman" w:cs="Times New Roman"/>
                <w:sz w:val="24"/>
                <w:szCs w:val="24"/>
              </w:rPr>
              <w:t xml:space="preserve"> </w:t>
            </w:r>
          </w:p>
          <w:p w14:paraId="43B0E889" w14:textId="77777777" w:rsidR="00DC1FBF" w:rsidRPr="002924AF" w:rsidRDefault="00DC1FBF" w:rsidP="00FC2B4E">
            <w:pPr>
              <w:spacing w:line="240" w:lineRule="auto"/>
              <w:ind w:right="-17" w:firstLine="0"/>
              <w:rPr>
                <w:rFonts w:ascii="Times New Roman" w:eastAsia="Times New Roman" w:hAnsi="Times New Roman" w:cs="Times New Roman"/>
                <w:sz w:val="24"/>
                <w:szCs w:val="24"/>
              </w:rPr>
            </w:pPr>
            <w:r w:rsidRPr="002924AF">
              <w:rPr>
                <w:rFonts w:ascii="Times New Roman" w:eastAsia="Times New Roman" w:hAnsi="Times New Roman" w:cs="Times New Roman"/>
                <w:sz w:val="24"/>
                <w:szCs w:val="24"/>
              </w:rPr>
              <w:t>________________________________</w:t>
            </w:r>
          </w:p>
          <w:p w14:paraId="7523A683" w14:textId="4BE16FBF" w:rsidR="00FC2B4E" w:rsidRPr="002924AF" w:rsidRDefault="00FC2B4E" w:rsidP="00E46173">
            <w:pPr>
              <w:widowControl w:val="0"/>
              <w:spacing w:line="240" w:lineRule="auto"/>
              <w:rPr>
                <w:rFonts w:ascii="Times New Roman" w:eastAsia="Times New Roman" w:hAnsi="Times New Roman" w:cs="Times New Roman"/>
                <w:sz w:val="24"/>
                <w:szCs w:val="24"/>
              </w:rPr>
            </w:pPr>
          </w:p>
        </w:tc>
        <w:tc>
          <w:tcPr>
            <w:tcW w:w="4475" w:type="dxa"/>
          </w:tcPr>
          <w:p w14:paraId="73B7F0FD" w14:textId="77777777" w:rsidR="00DC1FBF" w:rsidRPr="002924AF" w:rsidRDefault="00DC1FBF" w:rsidP="00A96751">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PASLAUGŲ TEIKĖJAS</w:t>
            </w:r>
          </w:p>
          <w:p w14:paraId="177ACFA6" w14:textId="5C95A493" w:rsidR="00DC1FBF" w:rsidRPr="002924AF" w:rsidRDefault="00DC1FBF" w:rsidP="007A04F0">
            <w:pPr>
              <w:tabs>
                <w:tab w:val="left" w:pos="993"/>
              </w:tabs>
              <w:spacing w:line="240" w:lineRule="auto"/>
              <w:rPr>
                <w:rFonts w:ascii="Times New Roman" w:eastAsia="Times New Roman" w:hAnsi="Times New Roman" w:cs="Times New Roman"/>
                <w:sz w:val="24"/>
                <w:szCs w:val="24"/>
              </w:rPr>
            </w:pPr>
          </w:p>
          <w:p w14:paraId="5D7CD04B" w14:textId="77777777" w:rsidR="00DC1FBF" w:rsidRPr="002924AF" w:rsidRDefault="00DC1FBF" w:rsidP="007A04F0">
            <w:pPr>
              <w:tabs>
                <w:tab w:val="left" w:pos="993"/>
              </w:tabs>
              <w:spacing w:line="240" w:lineRule="auto"/>
              <w:rPr>
                <w:rFonts w:ascii="Times New Roman" w:eastAsia="Times New Roman" w:hAnsi="Times New Roman" w:cs="Times New Roman"/>
                <w:sz w:val="24"/>
                <w:szCs w:val="24"/>
              </w:rPr>
            </w:pPr>
            <w:r w:rsidRPr="002924AF">
              <w:rPr>
                <w:rFonts w:ascii="Times New Roman" w:eastAsia="Times New Roman" w:hAnsi="Times New Roman" w:cs="Times New Roman"/>
                <w:sz w:val="24"/>
                <w:szCs w:val="24"/>
              </w:rPr>
              <w:t xml:space="preserve">                                              </w:t>
            </w:r>
          </w:p>
          <w:p w14:paraId="0B6F20BA" w14:textId="77777777" w:rsidR="00FC2B4E" w:rsidRDefault="00FC2B4E" w:rsidP="00FC2B4E">
            <w:pPr>
              <w:tabs>
                <w:tab w:val="left" w:pos="993"/>
              </w:tabs>
              <w:spacing w:line="240" w:lineRule="auto"/>
              <w:ind w:firstLine="0"/>
              <w:rPr>
                <w:rFonts w:ascii="Times New Roman" w:eastAsia="Times New Roman" w:hAnsi="Times New Roman" w:cs="Times New Roman"/>
                <w:sz w:val="24"/>
                <w:szCs w:val="24"/>
              </w:rPr>
            </w:pPr>
          </w:p>
          <w:p w14:paraId="226D881E" w14:textId="77777777" w:rsidR="006B00D2" w:rsidRDefault="006B00D2" w:rsidP="00FC2B4E">
            <w:pPr>
              <w:tabs>
                <w:tab w:val="left" w:pos="993"/>
              </w:tabs>
              <w:spacing w:line="240" w:lineRule="auto"/>
              <w:ind w:firstLine="0"/>
              <w:rPr>
                <w:rFonts w:ascii="Times New Roman" w:eastAsia="Times New Roman" w:hAnsi="Times New Roman" w:cs="Times New Roman"/>
                <w:sz w:val="24"/>
                <w:szCs w:val="24"/>
              </w:rPr>
            </w:pPr>
          </w:p>
          <w:p w14:paraId="184FC7E8" w14:textId="3F8639ED" w:rsidR="00DC1FBF" w:rsidRPr="002924AF" w:rsidRDefault="00DC1FBF" w:rsidP="00FC2B4E">
            <w:pPr>
              <w:tabs>
                <w:tab w:val="left" w:pos="993"/>
              </w:tabs>
              <w:spacing w:line="240" w:lineRule="auto"/>
              <w:ind w:firstLine="0"/>
              <w:rPr>
                <w:rFonts w:ascii="Times New Roman" w:eastAsia="Times New Roman" w:hAnsi="Times New Roman" w:cs="Times New Roman"/>
                <w:sz w:val="24"/>
                <w:szCs w:val="24"/>
              </w:rPr>
            </w:pPr>
            <w:r w:rsidRPr="002924AF">
              <w:rPr>
                <w:rFonts w:ascii="Times New Roman" w:eastAsia="Times New Roman" w:hAnsi="Times New Roman" w:cs="Times New Roman"/>
                <w:sz w:val="24"/>
                <w:szCs w:val="24"/>
              </w:rPr>
              <w:t>____________________________</w:t>
            </w:r>
          </w:p>
          <w:p w14:paraId="47B4D005" w14:textId="2755D3F7" w:rsidR="00DC1FBF" w:rsidRPr="00472B5E" w:rsidRDefault="00DC1FBF" w:rsidP="007A04F0">
            <w:pPr>
              <w:tabs>
                <w:tab w:val="left" w:pos="993"/>
              </w:tabs>
              <w:spacing w:line="240" w:lineRule="auto"/>
              <w:rPr>
                <w:rFonts w:ascii="Times New Roman" w:eastAsia="Times New Roman" w:hAnsi="Times New Roman" w:cs="Times New Roman"/>
                <w:sz w:val="24"/>
                <w:szCs w:val="24"/>
              </w:rPr>
            </w:pPr>
          </w:p>
        </w:tc>
      </w:tr>
    </w:tbl>
    <w:p w14:paraId="6DF7E7D7" w14:textId="77777777" w:rsidR="00DC1FBF" w:rsidRPr="00472B5E" w:rsidRDefault="00DC1FBF" w:rsidP="00DC1FBF">
      <w:pPr>
        <w:tabs>
          <w:tab w:val="left" w:pos="900"/>
        </w:tabs>
        <w:spacing w:line="240" w:lineRule="auto"/>
        <w:rPr>
          <w:rFonts w:ascii="Times New Roman" w:eastAsia="Times New Roman" w:hAnsi="Times New Roman" w:cs="Times New Roman"/>
          <w:sz w:val="24"/>
          <w:szCs w:val="24"/>
        </w:rPr>
      </w:pPr>
    </w:p>
    <w:p w14:paraId="42305CFD" w14:textId="77777777" w:rsidR="00DC1FBF" w:rsidRDefault="00DC1FBF">
      <w:pPr>
        <w:spacing w:after="160" w:line="259" w:lineRule="auto"/>
        <w:ind w:firstLine="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0DADE424" w14:textId="230B2EE0" w:rsidR="00DC1FBF" w:rsidRPr="00472B5E" w:rsidRDefault="00DC1FBF" w:rsidP="00DC1FBF">
      <w:pPr>
        <w:keepLines/>
        <w:spacing w:line="240" w:lineRule="auto"/>
        <w:ind w:left="6946" w:firstLine="0"/>
        <w:rPr>
          <w:rFonts w:ascii="Times New Roman" w:eastAsia="Times New Roman" w:hAnsi="Times New Roman" w:cs="Times New Roman"/>
          <w:sz w:val="24"/>
          <w:szCs w:val="24"/>
        </w:rPr>
      </w:pPr>
      <w:r w:rsidRPr="00472B5E">
        <w:rPr>
          <w:rFonts w:ascii="Times New Roman" w:eastAsia="Times New Roman" w:hAnsi="Times New Roman" w:cs="Times New Roman"/>
          <w:bCs/>
          <w:sz w:val="24"/>
          <w:szCs w:val="24"/>
        </w:rPr>
        <w:t>202</w:t>
      </w:r>
      <w:r w:rsidR="00FF10AF">
        <w:rPr>
          <w:rFonts w:ascii="Times New Roman" w:eastAsia="Times New Roman" w:hAnsi="Times New Roman" w:cs="Times New Roman"/>
          <w:bCs/>
          <w:sz w:val="24"/>
          <w:szCs w:val="24"/>
        </w:rPr>
        <w:t>5</w:t>
      </w:r>
      <w:r w:rsidRPr="00472B5E">
        <w:rPr>
          <w:rFonts w:ascii="Times New Roman" w:eastAsia="Times New Roman" w:hAnsi="Times New Roman" w:cs="Times New Roman"/>
          <w:bCs/>
          <w:sz w:val="24"/>
          <w:szCs w:val="24"/>
        </w:rPr>
        <w:t xml:space="preserve"> m.</w:t>
      </w:r>
      <w:r>
        <w:rPr>
          <w:rFonts w:ascii="Times New Roman" w:eastAsia="Times New Roman" w:hAnsi="Times New Roman" w:cs="Times New Roman"/>
          <w:bCs/>
          <w:sz w:val="24"/>
          <w:szCs w:val="24"/>
        </w:rPr>
        <w:t xml:space="preserve"> </w:t>
      </w:r>
      <w:r w:rsidRPr="00472B5E">
        <w:rPr>
          <w:rFonts w:ascii="Times New Roman" w:eastAsia="Times New Roman" w:hAnsi="Times New Roman" w:cs="Times New Roman"/>
          <w:bCs/>
          <w:sz w:val="24"/>
          <w:szCs w:val="24"/>
        </w:rPr>
        <w:t xml:space="preserve">           d.  Sutarties Nr. </w:t>
      </w:r>
      <w:r w:rsidR="005C4DE5">
        <w:rPr>
          <w:rFonts w:ascii="Times New Roman" w:eastAsia="Times New Roman" w:hAnsi="Times New Roman" w:cs="Times New Roman"/>
          <w:bCs/>
          <w:sz w:val="24"/>
          <w:szCs w:val="24"/>
        </w:rPr>
        <w:t>8P-</w:t>
      </w:r>
      <w:r w:rsidR="005F09E5">
        <w:rPr>
          <w:rFonts w:ascii="Times New Roman" w:eastAsia="Times New Roman" w:hAnsi="Times New Roman" w:cs="Times New Roman"/>
          <w:bCs/>
          <w:sz w:val="24"/>
          <w:szCs w:val="24"/>
        </w:rPr>
        <w:t>25</w:t>
      </w:r>
      <w:r w:rsidR="005C4DE5">
        <w:rPr>
          <w:rFonts w:ascii="Times New Roman" w:eastAsia="Times New Roman" w:hAnsi="Times New Roman" w:cs="Times New Roman"/>
          <w:bCs/>
          <w:sz w:val="24"/>
          <w:szCs w:val="24"/>
        </w:rPr>
        <w:t>-</w:t>
      </w:r>
    </w:p>
    <w:p w14:paraId="6315F71E" w14:textId="77777777" w:rsidR="00DC1FBF" w:rsidRPr="00472B5E" w:rsidRDefault="00DC1FBF" w:rsidP="00DC1FBF">
      <w:pPr>
        <w:keepNext/>
        <w:keepLines/>
        <w:spacing w:line="240" w:lineRule="auto"/>
        <w:ind w:left="5650"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472B5E">
        <w:rPr>
          <w:rFonts w:ascii="Times New Roman" w:eastAsia="Times New Roman" w:hAnsi="Times New Roman" w:cs="Times New Roman"/>
          <w:sz w:val="24"/>
          <w:szCs w:val="24"/>
        </w:rPr>
        <w:t xml:space="preserve"> priedas</w:t>
      </w:r>
    </w:p>
    <w:p w14:paraId="5CB62305" w14:textId="77777777" w:rsidR="00DC1FBF" w:rsidRDefault="00DC1FBF" w:rsidP="00DC1FBF">
      <w:pPr>
        <w:spacing w:line="240" w:lineRule="auto"/>
        <w:ind w:firstLine="0"/>
        <w:jc w:val="left"/>
        <w:rPr>
          <w:rFonts w:ascii="Times New Roman" w:eastAsia="Times New Roman" w:hAnsi="Times New Roman" w:cs="Times New Roman"/>
          <w:sz w:val="24"/>
          <w:szCs w:val="24"/>
          <w:lang w:eastAsia="en-US"/>
        </w:rPr>
      </w:pPr>
    </w:p>
    <w:p w14:paraId="526A70F3" w14:textId="224011F7" w:rsidR="00DC1FBF" w:rsidRPr="00D94FA2" w:rsidRDefault="00DC1FBF" w:rsidP="00DC1FBF">
      <w:pPr>
        <w:spacing w:line="240" w:lineRule="auto"/>
        <w:ind w:firstLine="0"/>
        <w:jc w:val="left"/>
        <w:rPr>
          <w:rFonts w:ascii="Times New Roman" w:eastAsia="Times New Roman" w:hAnsi="Times New Roman" w:cs="Times New Roman"/>
          <w:b/>
          <w:bCs/>
          <w:sz w:val="24"/>
          <w:szCs w:val="24"/>
          <w:lang w:eastAsia="en-US"/>
        </w:rPr>
      </w:pPr>
      <w:r w:rsidRPr="00D94FA2">
        <w:rPr>
          <w:rFonts w:ascii="Times New Roman" w:eastAsia="Times New Roman" w:hAnsi="Times New Roman" w:cs="Times New Roman"/>
          <w:b/>
          <w:bCs/>
          <w:sz w:val="24"/>
          <w:szCs w:val="24"/>
          <w:lang w:eastAsia="en-US"/>
        </w:rPr>
        <w:t xml:space="preserve">                                                         TYRĖJŲ SĄRAŠAS</w:t>
      </w:r>
    </w:p>
    <w:p w14:paraId="587BF6F6" w14:textId="77777777" w:rsidR="00DC1FBF" w:rsidRDefault="00DC1FBF" w:rsidP="00DC1FBF">
      <w:pPr>
        <w:spacing w:line="240" w:lineRule="auto"/>
        <w:ind w:firstLine="0"/>
        <w:jc w:val="left"/>
        <w:rPr>
          <w:rFonts w:ascii="Times New Roman" w:eastAsia="Times New Roman" w:hAnsi="Times New Roman" w:cs="Times New Roman"/>
          <w:sz w:val="24"/>
          <w:szCs w:val="24"/>
          <w:lang w:eastAsia="en-US"/>
        </w:rPr>
      </w:pPr>
    </w:p>
    <w:p w14:paraId="26BE2FA8" w14:textId="77777777" w:rsidR="00DC1FBF" w:rsidRDefault="00DC1FBF" w:rsidP="00DC1FBF">
      <w:pPr>
        <w:spacing w:line="240" w:lineRule="auto"/>
        <w:ind w:firstLine="0"/>
        <w:jc w:val="left"/>
        <w:rPr>
          <w:rFonts w:ascii="Times New Roman" w:eastAsia="Times New Roman" w:hAnsi="Times New Roman" w:cs="Times New Roman"/>
          <w:sz w:val="24"/>
          <w:szCs w:val="24"/>
          <w:lang w:eastAsia="en-US"/>
        </w:rPr>
      </w:pPr>
    </w:p>
    <w:p w14:paraId="69371646" w14:textId="77777777" w:rsidR="00DC1FBF" w:rsidRDefault="00DC1FBF" w:rsidP="00DC1FBF">
      <w:pPr>
        <w:tabs>
          <w:tab w:val="left" w:pos="900"/>
        </w:tabs>
        <w:spacing w:line="240" w:lineRule="auto"/>
        <w:rPr>
          <w:rFonts w:ascii="Times New Roman" w:eastAsia="Times New Roman" w:hAnsi="Times New Roman" w:cs="Times New Roman"/>
          <w:sz w:val="24"/>
          <w:szCs w:val="24"/>
        </w:rPr>
      </w:pPr>
    </w:p>
    <w:p w14:paraId="2C5D19D3" w14:textId="50D4C937" w:rsidR="00D52588" w:rsidRPr="002924AF" w:rsidRDefault="00D52588" w:rsidP="00D52588">
      <w:pPr>
        <w:keepNext/>
        <w:keepLines/>
        <w:suppressAutoHyphens/>
        <w:spacing w:line="240" w:lineRule="auto"/>
        <w:rPr>
          <w:rFonts w:ascii="Times New Roman" w:hAnsi="Times New Roman" w:cs="Times New Roman"/>
          <w:sz w:val="24"/>
          <w:szCs w:val="24"/>
        </w:rPr>
      </w:pPr>
      <w:r w:rsidRPr="002924AF">
        <w:rPr>
          <w:rFonts w:ascii="Times New Roman" w:hAnsi="Times New Roman" w:cs="Times New Roman"/>
          <w:b/>
          <w:bCs/>
          <w:sz w:val="24"/>
          <w:szCs w:val="24"/>
        </w:rPr>
        <w:t xml:space="preserve">Tyrėjų grupės vadovas </w:t>
      </w:r>
      <w:r w:rsidRPr="002924AF">
        <w:rPr>
          <w:rFonts w:ascii="Times New Roman" w:hAnsi="Times New Roman" w:cs="Times New Roman"/>
          <w:sz w:val="24"/>
          <w:szCs w:val="24"/>
        </w:rPr>
        <w:t xml:space="preserve">– </w:t>
      </w:r>
    </w:p>
    <w:p w14:paraId="30086EBF" w14:textId="77777777" w:rsidR="00D52588" w:rsidRPr="002924AF" w:rsidRDefault="00D52588" w:rsidP="00D52588">
      <w:pPr>
        <w:keepNext/>
        <w:keepLines/>
        <w:suppressAutoHyphens/>
        <w:spacing w:line="240" w:lineRule="auto"/>
        <w:rPr>
          <w:rFonts w:ascii="Times New Roman" w:hAnsi="Times New Roman" w:cs="Times New Roman"/>
          <w:sz w:val="24"/>
          <w:szCs w:val="24"/>
        </w:rPr>
      </w:pPr>
    </w:p>
    <w:p w14:paraId="23750FCC" w14:textId="11B4D1DE" w:rsidR="00D52588" w:rsidRPr="002924AF" w:rsidRDefault="00D52588" w:rsidP="00D52588">
      <w:pPr>
        <w:keepNext/>
        <w:keepLines/>
        <w:suppressAutoHyphens/>
        <w:spacing w:line="240" w:lineRule="auto"/>
        <w:rPr>
          <w:rFonts w:ascii="Times New Roman" w:hAnsi="Times New Roman" w:cs="Times New Roman"/>
          <w:b/>
          <w:bCs/>
          <w:sz w:val="24"/>
          <w:szCs w:val="24"/>
        </w:rPr>
      </w:pPr>
      <w:r w:rsidRPr="002924AF">
        <w:rPr>
          <w:rFonts w:ascii="Times New Roman" w:hAnsi="Times New Roman" w:cs="Times New Roman"/>
          <w:b/>
          <w:bCs/>
          <w:sz w:val="24"/>
          <w:szCs w:val="24"/>
        </w:rPr>
        <w:t>Tyrėjai:</w:t>
      </w:r>
    </w:p>
    <w:p w14:paraId="245DB154" w14:textId="05FA7984" w:rsidR="00D52588" w:rsidRPr="00434866" w:rsidRDefault="00D52588" w:rsidP="00FF10AF">
      <w:pPr>
        <w:keepNext/>
        <w:keepLines/>
        <w:suppressAutoHyphens/>
        <w:spacing w:line="240" w:lineRule="auto"/>
        <w:rPr>
          <w:rFonts w:ascii="Times New Roman" w:eastAsia="HG Mincho Light J" w:hAnsi="Times New Roman" w:cs="Times New Roman"/>
          <w:color w:val="000000"/>
          <w:sz w:val="24"/>
          <w:szCs w:val="24"/>
        </w:rPr>
      </w:pPr>
      <w:r w:rsidRPr="002924AF">
        <w:rPr>
          <w:rFonts w:ascii="Times New Roman" w:eastAsia="HG Mincho Light J" w:hAnsi="Times New Roman" w:cs="Times New Roman"/>
          <w:color w:val="000000"/>
          <w:sz w:val="24"/>
          <w:szCs w:val="24"/>
        </w:rPr>
        <w:t>1.</w:t>
      </w:r>
      <w:r w:rsidRPr="002924AF">
        <w:rPr>
          <w:rFonts w:ascii="Times New Roman" w:eastAsia="HG Mincho Light J" w:hAnsi="Times New Roman" w:cs="Times New Roman"/>
          <w:color w:val="000000"/>
          <w:sz w:val="24"/>
          <w:szCs w:val="24"/>
        </w:rPr>
        <w:tab/>
      </w:r>
      <w:r w:rsidRPr="00D52588">
        <w:rPr>
          <w:rFonts w:ascii="Times New Roman" w:eastAsia="HG Mincho Light J" w:hAnsi="Times New Roman" w:cs="Times New Roman"/>
          <w:color w:val="000000"/>
          <w:sz w:val="24"/>
          <w:szCs w:val="24"/>
        </w:rPr>
        <w:t xml:space="preserve"> </w:t>
      </w:r>
    </w:p>
    <w:p w14:paraId="2304B226" w14:textId="77777777" w:rsidR="00DC1FBF" w:rsidRDefault="00DC1FBF" w:rsidP="00DC1FBF">
      <w:pPr>
        <w:tabs>
          <w:tab w:val="left" w:pos="900"/>
        </w:tabs>
        <w:spacing w:line="240" w:lineRule="auto"/>
        <w:rPr>
          <w:rFonts w:ascii="Times New Roman" w:eastAsia="Times New Roman" w:hAnsi="Times New Roman" w:cs="Times New Roman"/>
          <w:sz w:val="24"/>
          <w:szCs w:val="24"/>
        </w:rPr>
      </w:pPr>
    </w:p>
    <w:p w14:paraId="724AF2E4" w14:textId="77777777" w:rsidR="00DC1FBF" w:rsidRDefault="00DC1FBF" w:rsidP="00DC1FBF">
      <w:pPr>
        <w:tabs>
          <w:tab w:val="left" w:pos="900"/>
        </w:tabs>
        <w:spacing w:line="240" w:lineRule="auto"/>
        <w:rPr>
          <w:rFonts w:ascii="Times New Roman" w:eastAsia="Times New Roman" w:hAnsi="Times New Roman" w:cs="Times New Roman"/>
          <w:sz w:val="24"/>
          <w:szCs w:val="24"/>
        </w:rPr>
      </w:pPr>
    </w:p>
    <w:p w14:paraId="19D873E2" w14:textId="77777777" w:rsidR="00DC1FBF" w:rsidRDefault="00DC1FBF" w:rsidP="00DC1FBF">
      <w:pPr>
        <w:tabs>
          <w:tab w:val="left" w:pos="900"/>
        </w:tabs>
        <w:spacing w:line="240" w:lineRule="auto"/>
        <w:rPr>
          <w:rFonts w:ascii="Times New Roman" w:eastAsia="Times New Roman" w:hAnsi="Times New Roman" w:cs="Times New Roman"/>
          <w:sz w:val="24"/>
          <w:szCs w:val="24"/>
        </w:rPr>
      </w:pPr>
    </w:p>
    <w:p w14:paraId="4958D858" w14:textId="77777777" w:rsidR="00DC1FBF" w:rsidRPr="00472B5E" w:rsidRDefault="00DC1FBF" w:rsidP="00DC1FBF">
      <w:pPr>
        <w:tabs>
          <w:tab w:val="left" w:pos="900"/>
        </w:tabs>
        <w:spacing w:line="240" w:lineRule="auto"/>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5350"/>
        <w:gridCol w:w="4475"/>
      </w:tblGrid>
      <w:tr w:rsidR="002924AF" w:rsidRPr="00472B5E" w14:paraId="46DC828D" w14:textId="77777777" w:rsidTr="00E407C0">
        <w:trPr>
          <w:trHeight w:val="539"/>
        </w:trPr>
        <w:tc>
          <w:tcPr>
            <w:tcW w:w="5350" w:type="dxa"/>
          </w:tcPr>
          <w:p w14:paraId="64744EED" w14:textId="77777777" w:rsidR="002924AF" w:rsidRPr="002924AF" w:rsidRDefault="002924AF" w:rsidP="00A96751">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UŽSAKOVAS</w:t>
            </w:r>
          </w:p>
          <w:p w14:paraId="5D04BAD4" w14:textId="77777777" w:rsidR="002924AF" w:rsidRPr="002924AF" w:rsidRDefault="002924AF" w:rsidP="00E407C0">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 xml:space="preserve">Lietuvos Respublikos žemės </w:t>
            </w:r>
          </w:p>
          <w:p w14:paraId="198043F7" w14:textId="77777777" w:rsidR="002924AF" w:rsidRPr="002924AF" w:rsidRDefault="002924AF" w:rsidP="00E407C0">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ūkio ministerija</w:t>
            </w:r>
          </w:p>
          <w:p w14:paraId="68BC1240" w14:textId="77777777" w:rsidR="002924AF" w:rsidRPr="002924AF" w:rsidRDefault="002924AF" w:rsidP="00E407C0">
            <w:pPr>
              <w:spacing w:line="240" w:lineRule="auto"/>
              <w:ind w:right="-17"/>
              <w:rPr>
                <w:rFonts w:ascii="Times New Roman" w:eastAsia="Times New Roman" w:hAnsi="Times New Roman" w:cs="Times New Roman"/>
                <w:sz w:val="24"/>
                <w:szCs w:val="24"/>
              </w:rPr>
            </w:pPr>
          </w:p>
          <w:p w14:paraId="0AA0A8E6" w14:textId="19816C99" w:rsidR="002924AF" w:rsidRPr="002924AF" w:rsidRDefault="002924AF" w:rsidP="00E407C0">
            <w:pPr>
              <w:widowControl w:val="0"/>
              <w:spacing w:line="240" w:lineRule="auto"/>
              <w:rPr>
                <w:rFonts w:ascii="Times New Roman" w:eastAsia="Times New Roman" w:hAnsi="Times New Roman" w:cs="Times New Roman"/>
                <w:sz w:val="24"/>
                <w:szCs w:val="24"/>
              </w:rPr>
            </w:pPr>
          </w:p>
          <w:p w14:paraId="507C2505" w14:textId="77777777" w:rsidR="002924AF" w:rsidRPr="002924AF" w:rsidRDefault="002924AF" w:rsidP="00E407C0">
            <w:pPr>
              <w:spacing w:line="240" w:lineRule="auto"/>
              <w:ind w:right="-17"/>
              <w:rPr>
                <w:rFonts w:ascii="Times New Roman" w:eastAsia="Times New Roman" w:hAnsi="Times New Roman" w:cs="Times New Roman"/>
                <w:sz w:val="24"/>
                <w:szCs w:val="24"/>
              </w:rPr>
            </w:pPr>
          </w:p>
        </w:tc>
        <w:tc>
          <w:tcPr>
            <w:tcW w:w="4475" w:type="dxa"/>
          </w:tcPr>
          <w:p w14:paraId="45A503C3" w14:textId="77777777" w:rsidR="002924AF" w:rsidRPr="002924AF" w:rsidRDefault="002924AF" w:rsidP="00A96751">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PASLAUGŲ TEIKĖJAS</w:t>
            </w:r>
          </w:p>
          <w:p w14:paraId="7751E4D6" w14:textId="77777777" w:rsidR="002924AF" w:rsidRPr="002924AF" w:rsidRDefault="002924AF" w:rsidP="00E407C0">
            <w:pPr>
              <w:tabs>
                <w:tab w:val="left" w:pos="993"/>
              </w:tabs>
              <w:spacing w:line="240" w:lineRule="auto"/>
              <w:rPr>
                <w:rFonts w:ascii="Times New Roman" w:eastAsia="Times New Roman" w:hAnsi="Times New Roman" w:cs="Times New Roman"/>
                <w:sz w:val="24"/>
                <w:szCs w:val="24"/>
              </w:rPr>
            </w:pPr>
          </w:p>
          <w:p w14:paraId="4121C056" w14:textId="284DE327" w:rsidR="002924AF" w:rsidRPr="00472B5E" w:rsidRDefault="002924AF" w:rsidP="00E407C0">
            <w:pPr>
              <w:tabs>
                <w:tab w:val="left" w:pos="993"/>
              </w:tabs>
              <w:spacing w:line="240" w:lineRule="auto"/>
              <w:rPr>
                <w:rFonts w:ascii="Times New Roman" w:eastAsia="Times New Roman" w:hAnsi="Times New Roman" w:cs="Times New Roman"/>
                <w:sz w:val="24"/>
                <w:szCs w:val="24"/>
              </w:rPr>
            </w:pPr>
          </w:p>
        </w:tc>
      </w:tr>
      <w:tr w:rsidR="00D52588" w:rsidRPr="00472B5E" w14:paraId="2FD8F921" w14:textId="77777777" w:rsidTr="007A04F0">
        <w:trPr>
          <w:trHeight w:val="539"/>
        </w:trPr>
        <w:tc>
          <w:tcPr>
            <w:tcW w:w="5350" w:type="dxa"/>
          </w:tcPr>
          <w:p w14:paraId="257D16B9" w14:textId="77777777" w:rsidR="00D52588" w:rsidRPr="00472B5E" w:rsidRDefault="00D52588" w:rsidP="007A04F0">
            <w:pPr>
              <w:spacing w:line="240" w:lineRule="auto"/>
              <w:ind w:right="-17"/>
              <w:rPr>
                <w:rFonts w:ascii="Times New Roman" w:eastAsia="Times New Roman" w:hAnsi="Times New Roman" w:cs="Times New Roman"/>
                <w:b/>
                <w:sz w:val="24"/>
                <w:szCs w:val="24"/>
              </w:rPr>
            </w:pPr>
          </w:p>
        </w:tc>
        <w:tc>
          <w:tcPr>
            <w:tcW w:w="4475" w:type="dxa"/>
          </w:tcPr>
          <w:p w14:paraId="4ADD88E1" w14:textId="77777777" w:rsidR="00D52588" w:rsidRPr="00472B5E" w:rsidRDefault="00D52588" w:rsidP="007A04F0">
            <w:pPr>
              <w:spacing w:line="240" w:lineRule="auto"/>
              <w:ind w:right="-17"/>
              <w:rPr>
                <w:rFonts w:ascii="Times New Roman" w:eastAsia="Times New Roman" w:hAnsi="Times New Roman" w:cs="Times New Roman"/>
                <w:b/>
                <w:sz w:val="24"/>
                <w:szCs w:val="24"/>
              </w:rPr>
            </w:pPr>
          </w:p>
        </w:tc>
      </w:tr>
    </w:tbl>
    <w:p w14:paraId="517CC337" w14:textId="77777777" w:rsidR="00DC1FBF" w:rsidRDefault="00DC1FBF" w:rsidP="00DC1FBF">
      <w:pPr>
        <w:spacing w:line="240" w:lineRule="auto"/>
        <w:ind w:firstLine="0"/>
        <w:jc w:val="left"/>
        <w:rPr>
          <w:rFonts w:ascii="Times New Roman" w:eastAsia="Times New Roman" w:hAnsi="Times New Roman" w:cs="Times New Roman"/>
          <w:sz w:val="24"/>
          <w:szCs w:val="24"/>
          <w:lang w:eastAsia="en-US"/>
        </w:rPr>
      </w:pPr>
    </w:p>
    <w:p w14:paraId="02336120"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3971E299"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39B6BC64"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25767286"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1747321F"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00F71F46"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7B1B53B9"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061E9696"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166312C6" w14:textId="77777777" w:rsidR="00DA3B9A" w:rsidRDefault="00DA3B9A" w:rsidP="00DC1FBF">
      <w:pPr>
        <w:spacing w:line="240" w:lineRule="auto"/>
        <w:ind w:firstLine="0"/>
        <w:jc w:val="left"/>
        <w:rPr>
          <w:rFonts w:ascii="Times New Roman" w:eastAsia="Times New Roman" w:hAnsi="Times New Roman" w:cs="Times New Roman"/>
          <w:sz w:val="24"/>
          <w:szCs w:val="24"/>
          <w:lang w:eastAsia="en-US"/>
        </w:rPr>
      </w:pPr>
    </w:p>
    <w:p w14:paraId="3AB235C9" w14:textId="77777777" w:rsidR="00BC25A5" w:rsidRDefault="00BC25A5" w:rsidP="00BC25A5">
      <w:pPr>
        <w:spacing w:after="160" w:line="259" w:lineRule="auto"/>
        <w:ind w:firstLine="0"/>
        <w:jc w:val="lef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14:paraId="3BC7333C" w14:textId="77777777" w:rsidR="004E6D47" w:rsidRPr="00472B5E" w:rsidRDefault="004E6D47" w:rsidP="004E6D47">
      <w:pPr>
        <w:keepLines/>
        <w:spacing w:line="240" w:lineRule="auto"/>
        <w:ind w:left="6946" w:firstLine="0"/>
        <w:rPr>
          <w:rFonts w:ascii="Times New Roman" w:eastAsia="Times New Roman" w:hAnsi="Times New Roman" w:cs="Times New Roman"/>
          <w:sz w:val="24"/>
          <w:szCs w:val="24"/>
        </w:rPr>
      </w:pPr>
      <w:r w:rsidRPr="00472B5E">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5</w:t>
      </w:r>
      <w:r w:rsidRPr="00472B5E">
        <w:rPr>
          <w:rFonts w:ascii="Times New Roman" w:eastAsia="Times New Roman" w:hAnsi="Times New Roman" w:cs="Times New Roman"/>
          <w:bCs/>
          <w:sz w:val="24"/>
          <w:szCs w:val="24"/>
        </w:rPr>
        <w:t xml:space="preserve"> m.</w:t>
      </w:r>
      <w:r>
        <w:rPr>
          <w:rFonts w:ascii="Times New Roman" w:eastAsia="Times New Roman" w:hAnsi="Times New Roman" w:cs="Times New Roman"/>
          <w:bCs/>
          <w:sz w:val="24"/>
          <w:szCs w:val="24"/>
        </w:rPr>
        <w:t xml:space="preserve"> </w:t>
      </w:r>
      <w:r w:rsidRPr="00472B5E">
        <w:rPr>
          <w:rFonts w:ascii="Times New Roman" w:eastAsia="Times New Roman" w:hAnsi="Times New Roman" w:cs="Times New Roman"/>
          <w:bCs/>
          <w:sz w:val="24"/>
          <w:szCs w:val="24"/>
        </w:rPr>
        <w:t xml:space="preserve">           d.  Sutarties Nr. </w:t>
      </w:r>
      <w:r>
        <w:rPr>
          <w:rFonts w:ascii="Times New Roman" w:eastAsia="Times New Roman" w:hAnsi="Times New Roman" w:cs="Times New Roman"/>
          <w:bCs/>
          <w:sz w:val="24"/>
          <w:szCs w:val="24"/>
        </w:rPr>
        <w:t>8P-25-</w:t>
      </w:r>
    </w:p>
    <w:p w14:paraId="640552A6" w14:textId="0BA4A128" w:rsidR="004E6D47" w:rsidRPr="00472B5E" w:rsidRDefault="00BC25A5" w:rsidP="004E6D47">
      <w:pPr>
        <w:keepNext/>
        <w:keepLines/>
        <w:spacing w:line="240" w:lineRule="auto"/>
        <w:ind w:left="5650"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E6D47" w:rsidRPr="00472B5E">
        <w:rPr>
          <w:rFonts w:ascii="Times New Roman" w:eastAsia="Times New Roman" w:hAnsi="Times New Roman" w:cs="Times New Roman"/>
          <w:sz w:val="24"/>
          <w:szCs w:val="24"/>
        </w:rPr>
        <w:t xml:space="preserve"> priedas</w:t>
      </w:r>
    </w:p>
    <w:p w14:paraId="2376D7AD" w14:textId="77777777" w:rsidR="004E6D47" w:rsidRPr="00E253F6" w:rsidRDefault="004E6D47" w:rsidP="004E6D47">
      <w:pPr>
        <w:jc w:val="center"/>
        <w:rPr>
          <w:b/>
          <w:bCs/>
          <w:sz w:val="30"/>
          <w:szCs w:val="30"/>
        </w:rPr>
      </w:pPr>
      <w:r w:rsidRPr="00E253F6">
        <w:rPr>
          <w:b/>
          <w:bCs/>
          <w:sz w:val="30"/>
          <w:szCs w:val="30"/>
        </w:rPr>
        <w:t>Ūkių duomenys</w:t>
      </w:r>
    </w:p>
    <w:p w14:paraId="213CD626" w14:textId="77777777" w:rsidR="004E6D47" w:rsidRDefault="004E6D47" w:rsidP="004E6D47"/>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3"/>
        <w:gridCol w:w="4147"/>
        <w:gridCol w:w="3534"/>
      </w:tblGrid>
      <w:tr w:rsidR="004E6D47" w:rsidRPr="005C296F" w14:paraId="5314D08F" w14:textId="77777777" w:rsidTr="00AF2706">
        <w:trPr>
          <w:trHeight w:val="290"/>
        </w:trPr>
        <w:tc>
          <w:tcPr>
            <w:tcW w:w="709" w:type="dxa"/>
            <w:shd w:val="clear" w:color="auto" w:fill="FFFFFF"/>
          </w:tcPr>
          <w:p w14:paraId="35F04287" w14:textId="77777777" w:rsidR="004E6D47" w:rsidRPr="005C296F" w:rsidRDefault="004E6D47" w:rsidP="00AF2706">
            <w:pPr>
              <w:rPr>
                <w:b/>
                <w:bCs/>
              </w:rPr>
            </w:pPr>
            <w:proofErr w:type="spellStart"/>
            <w:r>
              <w:rPr>
                <w:b/>
                <w:bCs/>
              </w:rPr>
              <w:t>Eil</w:t>
            </w:r>
            <w:proofErr w:type="spellEnd"/>
            <w:r>
              <w:rPr>
                <w:b/>
                <w:bCs/>
              </w:rPr>
              <w:t xml:space="preserve"> Nr.</w:t>
            </w:r>
          </w:p>
        </w:tc>
        <w:tc>
          <w:tcPr>
            <w:tcW w:w="4147" w:type="dxa"/>
            <w:shd w:val="clear" w:color="auto" w:fill="FFFFFF"/>
            <w:noWrap/>
            <w:tcMar>
              <w:top w:w="0" w:type="dxa"/>
              <w:left w:w="108" w:type="dxa"/>
              <w:bottom w:w="0" w:type="dxa"/>
              <w:right w:w="108" w:type="dxa"/>
            </w:tcMar>
            <w:vAlign w:val="bottom"/>
          </w:tcPr>
          <w:p w14:paraId="5D34FCE6" w14:textId="77777777" w:rsidR="004E6D47" w:rsidRPr="005C296F" w:rsidRDefault="004E6D47" w:rsidP="00AF2706">
            <w:pPr>
              <w:rPr>
                <w:b/>
                <w:bCs/>
              </w:rPr>
            </w:pPr>
            <w:r w:rsidRPr="005C296F">
              <w:rPr>
                <w:b/>
                <w:bCs/>
              </w:rPr>
              <w:t>Ūkio pavadinimas</w:t>
            </w:r>
          </w:p>
        </w:tc>
        <w:tc>
          <w:tcPr>
            <w:tcW w:w="3798" w:type="dxa"/>
          </w:tcPr>
          <w:p w14:paraId="54D6E4D0" w14:textId="77777777" w:rsidR="004E6D47" w:rsidRPr="005C296F" w:rsidRDefault="004E6D47" w:rsidP="00AF2706">
            <w:pPr>
              <w:rPr>
                <w:b/>
                <w:bCs/>
              </w:rPr>
            </w:pPr>
            <w:r w:rsidRPr="005C296F">
              <w:rPr>
                <w:b/>
                <w:bCs/>
              </w:rPr>
              <w:t>Ūkio adresas</w:t>
            </w:r>
          </w:p>
        </w:tc>
      </w:tr>
      <w:tr w:rsidR="004E6D47" w:rsidRPr="00813ED4" w14:paraId="520EF73F" w14:textId="77777777" w:rsidTr="00AF2706">
        <w:trPr>
          <w:trHeight w:val="290"/>
        </w:trPr>
        <w:tc>
          <w:tcPr>
            <w:tcW w:w="709" w:type="dxa"/>
            <w:shd w:val="clear" w:color="auto" w:fill="FFFFFF"/>
          </w:tcPr>
          <w:p w14:paraId="6091E559" w14:textId="77777777" w:rsidR="004E6D47" w:rsidRDefault="004E6D47" w:rsidP="00AF2706">
            <w:r>
              <w:t>1.</w:t>
            </w:r>
          </w:p>
        </w:tc>
        <w:tc>
          <w:tcPr>
            <w:tcW w:w="4147" w:type="dxa"/>
            <w:shd w:val="clear" w:color="auto" w:fill="FFFFFF"/>
            <w:noWrap/>
            <w:tcMar>
              <w:top w:w="0" w:type="dxa"/>
              <w:left w:w="108" w:type="dxa"/>
              <w:bottom w:w="0" w:type="dxa"/>
              <w:right w:w="108" w:type="dxa"/>
            </w:tcMar>
            <w:vAlign w:val="bottom"/>
            <w:hideMark/>
          </w:tcPr>
          <w:p w14:paraId="58187AA5" w14:textId="77777777" w:rsidR="004E6D47" w:rsidRPr="00813ED4" w:rsidRDefault="004E6D47" w:rsidP="00AF2706">
            <w:r w:rsidRPr="00813ED4">
              <w:t>UAB „Kintai“</w:t>
            </w:r>
          </w:p>
        </w:tc>
        <w:tc>
          <w:tcPr>
            <w:tcW w:w="3798" w:type="dxa"/>
          </w:tcPr>
          <w:p w14:paraId="3E25FAB0" w14:textId="77777777" w:rsidR="004E6D47" w:rsidRPr="00813ED4" w:rsidRDefault="004E6D47" w:rsidP="00AF2706">
            <w:r w:rsidRPr="00813ED4">
              <w:t>Kuršių g. 11, Kintai, LT-99358 Šilutės r.</w:t>
            </w:r>
          </w:p>
        </w:tc>
      </w:tr>
      <w:tr w:rsidR="004E6D47" w:rsidRPr="00813ED4" w14:paraId="18937A10" w14:textId="77777777" w:rsidTr="00AF2706">
        <w:trPr>
          <w:trHeight w:val="290"/>
        </w:trPr>
        <w:tc>
          <w:tcPr>
            <w:tcW w:w="709" w:type="dxa"/>
            <w:shd w:val="clear" w:color="auto" w:fill="FFFFFF"/>
          </w:tcPr>
          <w:p w14:paraId="23300667" w14:textId="77777777" w:rsidR="004E6D47" w:rsidRPr="00813ED4" w:rsidRDefault="004E6D47" w:rsidP="00AF2706">
            <w:r>
              <w:t>2.</w:t>
            </w:r>
          </w:p>
        </w:tc>
        <w:tc>
          <w:tcPr>
            <w:tcW w:w="4147" w:type="dxa"/>
            <w:shd w:val="clear" w:color="auto" w:fill="FFFFFF"/>
            <w:noWrap/>
            <w:tcMar>
              <w:top w:w="0" w:type="dxa"/>
              <w:left w:w="108" w:type="dxa"/>
              <w:bottom w:w="0" w:type="dxa"/>
              <w:right w:w="108" w:type="dxa"/>
            </w:tcMar>
            <w:vAlign w:val="bottom"/>
            <w:hideMark/>
          </w:tcPr>
          <w:p w14:paraId="04726115" w14:textId="77777777" w:rsidR="004E6D47" w:rsidRPr="00813ED4" w:rsidRDefault="004E6D47" w:rsidP="00AF2706">
            <w:r w:rsidRPr="00813ED4">
              <w:t>UAB „RASEINIŲ ŽUVININKYSTĖ“</w:t>
            </w:r>
          </w:p>
        </w:tc>
        <w:tc>
          <w:tcPr>
            <w:tcW w:w="3798" w:type="dxa"/>
          </w:tcPr>
          <w:p w14:paraId="330316EE" w14:textId="77777777" w:rsidR="004E6D47" w:rsidRPr="00813ED4" w:rsidRDefault="004E6D47" w:rsidP="00AF2706">
            <w:r w:rsidRPr="00813ED4">
              <w:t>Pramonės g. 1, Gabšių k., LT 60192 Raseinių r.</w:t>
            </w:r>
          </w:p>
        </w:tc>
      </w:tr>
      <w:tr w:rsidR="004E6D47" w:rsidRPr="00813ED4" w14:paraId="5934FFD7" w14:textId="77777777" w:rsidTr="00AF2706">
        <w:trPr>
          <w:trHeight w:val="290"/>
        </w:trPr>
        <w:tc>
          <w:tcPr>
            <w:tcW w:w="709" w:type="dxa"/>
            <w:shd w:val="clear" w:color="auto" w:fill="FFFFFF"/>
          </w:tcPr>
          <w:p w14:paraId="6CBE63DE" w14:textId="77777777" w:rsidR="004E6D47" w:rsidRPr="00813ED4" w:rsidRDefault="004E6D47" w:rsidP="00AF2706">
            <w:r>
              <w:t>3.</w:t>
            </w:r>
          </w:p>
        </w:tc>
        <w:tc>
          <w:tcPr>
            <w:tcW w:w="4147" w:type="dxa"/>
            <w:shd w:val="clear" w:color="auto" w:fill="FFFFFF"/>
            <w:noWrap/>
            <w:tcMar>
              <w:top w:w="0" w:type="dxa"/>
              <w:left w:w="108" w:type="dxa"/>
              <w:bottom w:w="0" w:type="dxa"/>
              <w:right w:w="108" w:type="dxa"/>
            </w:tcMar>
            <w:vAlign w:val="bottom"/>
            <w:hideMark/>
          </w:tcPr>
          <w:p w14:paraId="5F0A345B" w14:textId="77777777" w:rsidR="004E6D47" w:rsidRPr="00813ED4" w:rsidRDefault="004E6D47" w:rsidP="00AF2706">
            <w:r w:rsidRPr="00813ED4">
              <w:t>UAB „BARTŽUVĖ“</w:t>
            </w:r>
          </w:p>
        </w:tc>
        <w:tc>
          <w:tcPr>
            <w:tcW w:w="3798" w:type="dxa"/>
          </w:tcPr>
          <w:p w14:paraId="258778E0" w14:textId="77777777" w:rsidR="004E6D47" w:rsidRPr="00813ED4" w:rsidRDefault="004E6D47" w:rsidP="00AF2706">
            <w:r w:rsidRPr="00813ED4">
              <w:t xml:space="preserve">Tvenkinių g. 1, </w:t>
            </w:r>
            <w:proofErr w:type="spellStart"/>
            <w:r w:rsidRPr="00813ED4">
              <w:t>Peliūnų</w:t>
            </w:r>
            <w:proofErr w:type="spellEnd"/>
            <w:r w:rsidRPr="00813ED4">
              <w:t xml:space="preserve"> k., Elektrėnai </w:t>
            </w:r>
          </w:p>
        </w:tc>
      </w:tr>
      <w:tr w:rsidR="004E6D47" w:rsidRPr="00813ED4" w14:paraId="490133FF" w14:textId="77777777" w:rsidTr="00AF2706">
        <w:trPr>
          <w:trHeight w:val="290"/>
        </w:trPr>
        <w:tc>
          <w:tcPr>
            <w:tcW w:w="709" w:type="dxa"/>
            <w:shd w:val="clear" w:color="auto" w:fill="FFFFFF"/>
          </w:tcPr>
          <w:p w14:paraId="6147CC78" w14:textId="77777777" w:rsidR="004E6D47" w:rsidRPr="00813ED4" w:rsidRDefault="004E6D47" w:rsidP="00AF2706">
            <w:r>
              <w:t>4.</w:t>
            </w:r>
          </w:p>
        </w:tc>
        <w:tc>
          <w:tcPr>
            <w:tcW w:w="4147" w:type="dxa"/>
            <w:shd w:val="clear" w:color="auto" w:fill="FFFFFF"/>
            <w:noWrap/>
            <w:tcMar>
              <w:top w:w="0" w:type="dxa"/>
              <w:left w:w="108" w:type="dxa"/>
              <w:bottom w:w="0" w:type="dxa"/>
              <w:right w:w="108" w:type="dxa"/>
            </w:tcMar>
            <w:vAlign w:val="bottom"/>
            <w:hideMark/>
          </w:tcPr>
          <w:p w14:paraId="1A7C10FB" w14:textId="77777777" w:rsidR="004E6D47" w:rsidRPr="00813ED4" w:rsidRDefault="004E6D47" w:rsidP="00AF2706">
            <w:r w:rsidRPr="00813ED4">
              <w:t>UAB „BIRVĖTOS TVENKINIAI“</w:t>
            </w:r>
          </w:p>
        </w:tc>
        <w:tc>
          <w:tcPr>
            <w:tcW w:w="3798" w:type="dxa"/>
          </w:tcPr>
          <w:p w14:paraId="24A42A8D" w14:textId="77777777" w:rsidR="004E6D47" w:rsidRPr="00813ED4" w:rsidRDefault="004E6D47" w:rsidP="00AF2706">
            <w:r w:rsidRPr="00813ED4">
              <w:t>Navikai, LT-30150 Ignalinos r. </w:t>
            </w:r>
          </w:p>
        </w:tc>
      </w:tr>
      <w:tr w:rsidR="004E6D47" w:rsidRPr="00813ED4" w14:paraId="41E2CD1D" w14:textId="77777777" w:rsidTr="00AF2706">
        <w:trPr>
          <w:trHeight w:val="290"/>
        </w:trPr>
        <w:tc>
          <w:tcPr>
            <w:tcW w:w="709" w:type="dxa"/>
            <w:shd w:val="clear" w:color="auto" w:fill="FFFFFF"/>
          </w:tcPr>
          <w:p w14:paraId="4E349022" w14:textId="77777777" w:rsidR="004E6D47" w:rsidRPr="00813ED4" w:rsidRDefault="004E6D47" w:rsidP="00AF2706">
            <w:r>
              <w:t>5.</w:t>
            </w:r>
          </w:p>
        </w:tc>
        <w:tc>
          <w:tcPr>
            <w:tcW w:w="4147" w:type="dxa"/>
            <w:shd w:val="clear" w:color="auto" w:fill="FFFFFF"/>
            <w:noWrap/>
            <w:tcMar>
              <w:top w:w="0" w:type="dxa"/>
              <w:left w:w="108" w:type="dxa"/>
              <w:bottom w:w="0" w:type="dxa"/>
              <w:right w:w="108" w:type="dxa"/>
            </w:tcMar>
            <w:vAlign w:val="bottom"/>
            <w:hideMark/>
          </w:tcPr>
          <w:p w14:paraId="518A41AA" w14:textId="77777777" w:rsidR="004E6D47" w:rsidRPr="00813ED4" w:rsidRDefault="004E6D47" w:rsidP="00AF2706">
            <w:r w:rsidRPr="00813ED4">
              <w:t>AB „IŠLAUŽO ŽUVIS“</w:t>
            </w:r>
          </w:p>
        </w:tc>
        <w:tc>
          <w:tcPr>
            <w:tcW w:w="3798" w:type="dxa"/>
          </w:tcPr>
          <w:p w14:paraId="40060461" w14:textId="77777777" w:rsidR="004E6D47" w:rsidRPr="00813ED4" w:rsidRDefault="004E6D47" w:rsidP="00AF2706">
            <w:r w:rsidRPr="00813ED4">
              <w:t>Išlaužas, Prienų r. </w:t>
            </w:r>
          </w:p>
        </w:tc>
      </w:tr>
      <w:tr w:rsidR="004E6D47" w:rsidRPr="00813ED4" w14:paraId="09FF0DF4" w14:textId="77777777" w:rsidTr="00AF2706">
        <w:trPr>
          <w:trHeight w:val="290"/>
        </w:trPr>
        <w:tc>
          <w:tcPr>
            <w:tcW w:w="709" w:type="dxa"/>
            <w:shd w:val="clear" w:color="auto" w:fill="FFFFFF"/>
          </w:tcPr>
          <w:p w14:paraId="34E39D24" w14:textId="77777777" w:rsidR="004E6D47" w:rsidRPr="00813ED4" w:rsidRDefault="004E6D47" w:rsidP="00AF2706">
            <w:r>
              <w:t>6.</w:t>
            </w:r>
          </w:p>
        </w:tc>
        <w:tc>
          <w:tcPr>
            <w:tcW w:w="4147" w:type="dxa"/>
            <w:shd w:val="clear" w:color="auto" w:fill="FFFFFF"/>
            <w:noWrap/>
            <w:tcMar>
              <w:top w:w="0" w:type="dxa"/>
              <w:left w:w="108" w:type="dxa"/>
              <w:bottom w:w="0" w:type="dxa"/>
              <w:right w:w="108" w:type="dxa"/>
            </w:tcMar>
            <w:vAlign w:val="bottom"/>
            <w:hideMark/>
          </w:tcPr>
          <w:p w14:paraId="1B102C1F" w14:textId="77777777" w:rsidR="004E6D47" w:rsidRPr="00813ED4" w:rsidRDefault="004E6D47" w:rsidP="00AF2706">
            <w:r w:rsidRPr="00813ED4">
              <w:t>UAB „KAPLIŲ ŽUVYS“</w:t>
            </w:r>
          </w:p>
        </w:tc>
        <w:tc>
          <w:tcPr>
            <w:tcW w:w="3798" w:type="dxa"/>
          </w:tcPr>
          <w:p w14:paraId="56796406" w14:textId="77777777" w:rsidR="004E6D47" w:rsidRPr="00813ED4" w:rsidRDefault="004E6D47" w:rsidP="00AF2706">
            <w:r w:rsidRPr="00813ED4">
              <w:t>Liepų g. 2, Žemųjų Kaplių k., LT-58138 Kėdainių r. </w:t>
            </w:r>
          </w:p>
        </w:tc>
      </w:tr>
      <w:tr w:rsidR="004E6D47" w:rsidRPr="00813ED4" w14:paraId="4CDD84E4" w14:textId="77777777" w:rsidTr="00AF2706">
        <w:trPr>
          <w:trHeight w:val="290"/>
        </w:trPr>
        <w:tc>
          <w:tcPr>
            <w:tcW w:w="709" w:type="dxa"/>
            <w:shd w:val="clear" w:color="auto" w:fill="FFFFFF"/>
          </w:tcPr>
          <w:p w14:paraId="18C6FFF7" w14:textId="77777777" w:rsidR="004E6D47" w:rsidRPr="00813ED4" w:rsidRDefault="004E6D47" w:rsidP="00AF2706">
            <w:r>
              <w:t>7.</w:t>
            </w:r>
          </w:p>
        </w:tc>
        <w:tc>
          <w:tcPr>
            <w:tcW w:w="4147" w:type="dxa"/>
            <w:shd w:val="clear" w:color="auto" w:fill="FFFFFF"/>
            <w:noWrap/>
            <w:tcMar>
              <w:top w:w="0" w:type="dxa"/>
              <w:left w:w="108" w:type="dxa"/>
              <w:bottom w:w="0" w:type="dxa"/>
              <w:right w:w="108" w:type="dxa"/>
            </w:tcMar>
            <w:vAlign w:val="bottom"/>
            <w:hideMark/>
          </w:tcPr>
          <w:p w14:paraId="255674A8" w14:textId="77777777" w:rsidR="004E6D47" w:rsidRPr="00813ED4" w:rsidRDefault="004E6D47" w:rsidP="00AF2706">
            <w:r w:rsidRPr="00813ED4">
              <w:t>UAB „JUODASIS GANDRAS</w:t>
            </w:r>
            <w:r>
              <w:t>“</w:t>
            </w:r>
          </w:p>
        </w:tc>
        <w:tc>
          <w:tcPr>
            <w:tcW w:w="3798" w:type="dxa"/>
          </w:tcPr>
          <w:p w14:paraId="00C62747" w14:textId="77777777" w:rsidR="004E6D47" w:rsidRPr="00813ED4" w:rsidRDefault="004E6D47" w:rsidP="00AF2706">
            <w:r w:rsidRPr="00813ED4">
              <w:t>Vilniaus g. 6, Baltoji Vokė, LT-17234 Šalčininkų r.</w:t>
            </w:r>
          </w:p>
        </w:tc>
      </w:tr>
      <w:tr w:rsidR="004E6D47" w:rsidRPr="00813ED4" w14:paraId="33C82738" w14:textId="77777777" w:rsidTr="00AF2706">
        <w:trPr>
          <w:trHeight w:val="290"/>
        </w:trPr>
        <w:tc>
          <w:tcPr>
            <w:tcW w:w="709" w:type="dxa"/>
            <w:shd w:val="clear" w:color="auto" w:fill="FFFFFF"/>
          </w:tcPr>
          <w:p w14:paraId="693FFE36" w14:textId="77777777" w:rsidR="004E6D47" w:rsidRPr="00813ED4" w:rsidRDefault="004E6D47" w:rsidP="00AF2706">
            <w:r>
              <w:t>8.</w:t>
            </w:r>
          </w:p>
        </w:tc>
        <w:tc>
          <w:tcPr>
            <w:tcW w:w="4147" w:type="dxa"/>
            <w:shd w:val="clear" w:color="auto" w:fill="FFFFFF"/>
            <w:noWrap/>
            <w:tcMar>
              <w:top w:w="0" w:type="dxa"/>
              <w:left w:w="108" w:type="dxa"/>
              <w:bottom w:w="0" w:type="dxa"/>
              <w:right w:w="108" w:type="dxa"/>
            </w:tcMar>
            <w:vAlign w:val="bottom"/>
            <w:hideMark/>
          </w:tcPr>
          <w:p w14:paraId="57084BB0" w14:textId="77777777" w:rsidR="004E6D47" w:rsidRPr="00813ED4" w:rsidRDefault="004E6D47" w:rsidP="00AF2706">
            <w:r w:rsidRPr="00813ED4">
              <w:t>UAB „AKVILEGIJA“</w:t>
            </w:r>
          </w:p>
        </w:tc>
        <w:tc>
          <w:tcPr>
            <w:tcW w:w="3798" w:type="dxa"/>
          </w:tcPr>
          <w:p w14:paraId="744C7241" w14:textId="77777777" w:rsidR="004E6D47" w:rsidRPr="00813ED4" w:rsidRDefault="004E6D47" w:rsidP="00AF2706">
            <w:proofErr w:type="spellStart"/>
            <w:r w:rsidRPr="00813ED4">
              <w:t>Žaliašilio</w:t>
            </w:r>
            <w:proofErr w:type="spellEnd"/>
            <w:r w:rsidRPr="00813ED4">
              <w:t xml:space="preserve"> g. 70-3, Kalvelių k., LT-13152 Vilniaus r. </w:t>
            </w:r>
          </w:p>
        </w:tc>
      </w:tr>
      <w:tr w:rsidR="004E6D47" w:rsidRPr="00813ED4" w14:paraId="37A77C94" w14:textId="77777777" w:rsidTr="00AF2706">
        <w:trPr>
          <w:trHeight w:val="290"/>
        </w:trPr>
        <w:tc>
          <w:tcPr>
            <w:tcW w:w="709" w:type="dxa"/>
            <w:shd w:val="clear" w:color="auto" w:fill="FFFFFF"/>
          </w:tcPr>
          <w:p w14:paraId="20954FB6" w14:textId="77777777" w:rsidR="004E6D47" w:rsidRDefault="004E6D47" w:rsidP="00AF2706">
            <w:r>
              <w:t>9.</w:t>
            </w:r>
          </w:p>
        </w:tc>
        <w:tc>
          <w:tcPr>
            <w:tcW w:w="4147" w:type="dxa"/>
            <w:shd w:val="clear" w:color="auto" w:fill="FFFFFF"/>
            <w:noWrap/>
            <w:tcMar>
              <w:top w:w="0" w:type="dxa"/>
              <w:left w:w="108" w:type="dxa"/>
              <w:bottom w:w="0" w:type="dxa"/>
              <w:right w:w="108" w:type="dxa"/>
            </w:tcMar>
            <w:vAlign w:val="bottom"/>
          </w:tcPr>
          <w:p w14:paraId="1B1FADB8" w14:textId="77777777" w:rsidR="004E6D47" w:rsidRPr="00813ED4" w:rsidRDefault="004E6D47" w:rsidP="00AF2706">
            <w:r w:rsidRPr="00813ED4">
              <w:t>UAB</w:t>
            </w:r>
            <w:r w:rsidRPr="004B19EC">
              <w:t xml:space="preserve"> </w:t>
            </w:r>
            <w:r w:rsidRPr="00813ED4">
              <w:t>„</w:t>
            </w:r>
            <w:r w:rsidRPr="004B19EC">
              <w:t>Vasaknos"</w:t>
            </w:r>
          </w:p>
        </w:tc>
        <w:tc>
          <w:tcPr>
            <w:tcW w:w="3798" w:type="dxa"/>
          </w:tcPr>
          <w:p w14:paraId="295832F4" w14:textId="77777777" w:rsidR="004E6D47" w:rsidRPr="00813ED4" w:rsidRDefault="004E6D47" w:rsidP="00AF2706">
            <w:r w:rsidRPr="00F531F6">
              <w:t xml:space="preserve">Sudeikių g. 6, </w:t>
            </w:r>
            <w:proofErr w:type="spellStart"/>
            <w:r w:rsidRPr="00F531F6">
              <w:t>Vasaknų</w:t>
            </w:r>
            <w:proofErr w:type="spellEnd"/>
            <w:r w:rsidRPr="00F531F6">
              <w:t xml:space="preserve"> k., LT-32311 Zarasų r. </w:t>
            </w:r>
          </w:p>
        </w:tc>
      </w:tr>
      <w:tr w:rsidR="004E6D47" w:rsidRPr="00813ED4" w14:paraId="0F55A569" w14:textId="77777777" w:rsidTr="00AF2706">
        <w:trPr>
          <w:trHeight w:val="290"/>
        </w:trPr>
        <w:tc>
          <w:tcPr>
            <w:tcW w:w="709" w:type="dxa"/>
            <w:shd w:val="clear" w:color="auto" w:fill="FFFFFF"/>
          </w:tcPr>
          <w:p w14:paraId="2F630D9D" w14:textId="77777777" w:rsidR="004E6D47" w:rsidRDefault="004E6D47" w:rsidP="00AF2706">
            <w:r>
              <w:t>10.</w:t>
            </w:r>
          </w:p>
        </w:tc>
        <w:tc>
          <w:tcPr>
            <w:tcW w:w="4147" w:type="dxa"/>
            <w:shd w:val="clear" w:color="auto" w:fill="FFFFFF"/>
            <w:noWrap/>
            <w:tcMar>
              <w:top w:w="0" w:type="dxa"/>
              <w:left w:w="108" w:type="dxa"/>
              <w:bottom w:w="0" w:type="dxa"/>
              <w:right w:w="108" w:type="dxa"/>
            </w:tcMar>
            <w:vAlign w:val="bottom"/>
          </w:tcPr>
          <w:p w14:paraId="060DFD55" w14:textId="77777777" w:rsidR="004E6D47" w:rsidRPr="00813ED4" w:rsidRDefault="004E6D47" w:rsidP="00AF2706">
            <w:r w:rsidRPr="00813ED4">
              <w:t>UAB</w:t>
            </w:r>
            <w:r w:rsidRPr="004B19EC">
              <w:t xml:space="preserve"> </w:t>
            </w:r>
            <w:r w:rsidRPr="00813ED4">
              <w:t>„</w:t>
            </w:r>
            <w:r w:rsidRPr="004B19EC">
              <w:t>KARPIS"</w:t>
            </w:r>
          </w:p>
        </w:tc>
        <w:tc>
          <w:tcPr>
            <w:tcW w:w="3798" w:type="dxa"/>
          </w:tcPr>
          <w:p w14:paraId="61BC4951" w14:textId="77777777" w:rsidR="004E6D47" w:rsidRPr="00813ED4" w:rsidRDefault="004E6D47" w:rsidP="00AF2706">
            <w:proofErr w:type="spellStart"/>
            <w:r w:rsidRPr="00F531F6">
              <w:t>Bebruliškė</w:t>
            </w:r>
            <w:proofErr w:type="spellEnd"/>
            <w:r w:rsidRPr="00F531F6">
              <w:t>, LT-69376 Kazlų Rūda </w:t>
            </w:r>
          </w:p>
        </w:tc>
      </w:tr>
      <w:tr w:rsidR="004E6D47" w:rsidRPr="00813ED4" w14:paraId="7BB79445" w14:textId="77777777" w:rsidTr="00AF2706">
        <w:trPr>
          <w:trHeight w:val="290"/>
        </w:trPr>
        <w:tc>
          <w:tcPr>
            <w:tcW w:w="709" w:type="dxa"/>
            <w:shd w:val="clear" w:color="auto" w:fill="FFFFFF"/>
          </w:tcPr>
          <w:p w14:paraId="63B75FB8" w14:textId="77777777" w:rsidR="004E6D47" w:rsidRDefault="004E6D47" w:rsidP="00AF2706">
            <w:r>
              <w:t>11.</w:t>
            </w:r>
          </w:p>
        </w:tc>
        <w:tc>
          <w:tcPr>
            <w:tcW w:w="4147" w:type="dxa"/>
            <w:shd w:val="clear" w:color="auto" w:fill="FFFFFF"/>
            <w:noWrap/>
            <w:tcMar>
              <w:top w:w="0" w:type="dxa"/>
              <w:left w:w="108" w:type="dxa"/>
              <w:bottom w:w="0" w:type="dxa"/>
              <w:right w:w="108" w:type="dxa"/>
            </w:tcMar>
            <w:vAlign w:val="bottom"/>
          </w:tcPr>
          <w:p w14:paraId="0CE006FD" w14:textId="77777777" w:rsidR="004E6D47" w:rsidRPr="00813ED4" w:rsidRDefault="004E6D47" w:rsidP="00AF2706">
            <w:r>
              <w:t xml:space="preserve">UAB </w:t>
            </w:r>
            <w:r w:rsidRPr="00813ED4">
              <w:t>„</w:t>
            </w:r>
            <w:r w:rsidRPr="004B19EC">
              <w:t>ŠVENTJONIS"</w:t>
            </w:r>
          </w:p>
        </w:tc>
        <w:tc>
          <w:tcPr>
            <w:tcW w:w="3798" w:type="dxa"/>
          </w:tcPr>
          <w:p w14:paraId="0978D608" w14:textId="77777777" w:rsidR="004E6D47" w:rsidRPr="00813ED4" w:rsidRDefault="004E6D47" w:rsidP="00AF2706">
            <w:r w:rsidRPr="00F531F6">
              <w:t>Žvejų g. 6, Kurtuvėnų k., LT-80221 Šiaulių r. </w:t>
            </w:r>
          </w:p>
        </w:tc>
      </w:tr>
      <w:tr w:rsidR="004E6D47" w:rsidRPr="00813ED4" w14:paraId="4ED67A69" w14:textId="77777777" w:rsidTr="00AF2706">
        <w:trPr>
          <w:trHeight w:val="290"/>
        </w:trPr>
        <w:tc>
          <w:tcPr>
            <w:tcW w:w="709" w:type="dxa"/>
            <w:shd w:val="clear" w:color="auto" w:fill="FFFFFF"/>
          </w:tcPr>
          <w:p w14:paraId="4CC01114" w14:textId="77777777" w:rsidR="004E6D47" w:rsidRDefault="004E6D47" w:rsidP="00AF2706">
            <w:r>
              <w:t>12.</w:t>
            </w:r>
          </w:p>
        </w:tc>
        <w:tc>
          <w:tcPr>
            <w:tcW w:w="4147" w:type="dxa"/>
            <w:shd w:val="clear" w:color="auto" w:fill="FFFFFF"/>
            <w:noWrap/>
            <w:tcMar>
              <w:top w:w="0" w:type="dxa"/>
              <w:left w:w="108" w:type="dxa"/>
              <w:bottom w:w="0" w:type="dxa"/>
              <w:right w:w="108" w:type="dxa"/>
            </w:tcMar>
            <w:vAlign w:val="bottom"/>
          </w:tcPr>
          <w:p w14:paraId="7F5C0966" w14:textId="77777777" w:rsidR="004E6D47" w:rsidRPr="00813ED4" w:rsidRDefault="004E6D47" w:rsidP="00AF2706">
            <w:r>
              <w:t xml:space="preserve">UAB </w:t>
            </w:r>
            <w:r w:rsidRPr="00813ED4">
              <w:t>„</w:t>
            </w:r>
            <w:r w:rsidRPr="004B19EC">
              <w:t>ARVYDAI"</w:t>
            </w:r>
          </w:p>
        </w:tc>
        <w:tc>
          <w:tcPr>
            <w:tcW w:w="3798" w:type="dxa"/>
          </w:tcPr>
          <w:p w14:paraId="08E185CB" w14:textId="77777777" w:rsidR="004E6D47" w:rsidRPr="00813ED4" w:rsidRDefault="004E6D47" w:rsidP="00AF2706">
            <w:r w:rsidRPr="00F531F6">
              <w:t>Liepų g. 40, Arvydų k., LT-15204 Vilniaus r. </w:t>
            </w:r>
          </w:p>
        </w:tc>
      </w:tr>
      <w:tr w:rsidR="004E6D47" w:rsidRPr="00813ED4" w14:paraId="459F466B" w14:textId="77777777" w:rsidTr="00AF2706">
        <w:trPr>
          <w:trHeight w:val="290"/>
        </w:trPr>
        <w:tc>
          <w:tcPr>
            <w:tcW w:w="709" w:type="dxa"/>
            <w:shd w:val="clear" w:color="auto" w:fill="FFFFFF"/>
          </w:tcPr>
          <w:p w14:paraId="1522FACB" w14:textId="77777777" w:rsidR="004E6D47" w:rsidRDefault="004E6D47" w:rsidP="00AF2706">
            <w:r>
              <w:t>13.</w:t>
            </w:r>
          </w:p>
        </w:tc>
        <w:tc>
          <w:tcPr>
            <w:tcW w:w="4147" w:type="dxa"/>
            <w:shd w:val="clear" w:color="auto" w:fill="FFFFFF"/>
            <w:noWrap/>
            <w:tcMar>
              <w:top w:w="0" w:type="dxa"/>
              <w:left w:w="108" w:type="dxa"/>
              <w:bottom w:w="0" w:type="dxa"/>
              <w:right w:w="108" w:type="dxa"/>
            </w:tcMar>
            <w:vAlign w:val="bottom"/>
          </w:tcPr>
          <w:p w14:paraId="79FBFFC1" w14:textId="77777777" w:rsidR="004E6D47" w:rsidRPr="00813ED4" w:rsidRDefault="004E6D47" w:rsidP="00AF2706">
            <w:r>
              <w:t xml:space="preserve">UAB </w:t>
            </w:r>
            <w:r w:rsidRPr="00813ED4">
              <w:t>„</w:t>
            </w:r>
            <w:r w:rsidRPr="004B19EC">
              <w:t xml:space="preserve">Šilo </w:t>
            </w:r>
            <w:proofErr w:type="spellStart"/>
            <w:r w:rsidRPr="004B19EC">
              <w:t>Pavėžupis</w:t>
            </w:r>
            <w:proofErr w:type="spellEnd"/>
            <w:r w:rsidRPr="004B19EC">
              <w:t>"</w:t>
            </w:r>
          </w:p>
        </w:tc>
        <w:tc>
          <w:tcPr>
            <w:tcW w:w="3798" w:type="dxa"/>
          </w:tcPr>
          <w:p w14:paraId="538F904A" w14:textId="77777777" w:rsidR="004E6D47" w:rsidRPr="00813ED4" w:rsidRDefault="004E6D47" w:rsidP="00AF2706">
            <w:proofErr w:type="spellStart"/>
            <w:r w:rsidRPr="00F531F6">
              <w:t>Laikšių</w:t>
            </w:r>
            <w:proofErr w:type="spellEnd"/>
            <w:r w:rsidRPr="00F531F6">
              <w:t xml:space="preserve"> k., LT-86422 Kelmės r. </w:t>
            </w:r>
          </w:p>
        </w:tc>
      </w:tr>
      <w:tr w:rsidR="004E6D47" w:rsidRPr="00813ED4" w14:paraId="4DC284C7" w14:textId="77777777" w:rsidTr="00AF2706">
        <w:trPr>
          <w:trHeight w:val="290"/>
        </w:trPr>
        <w:tc>
          <w:tcPr>
            <w:tcW w:w="709" w:type="dxa"/>
            <w:shd w:val="clear" w:color="auto" w:fill="FFFFFF"/>
          </w:tcPr>
          <w:p w14:paraId="0A5D410E" w14:textId="77777777" w:rsidR="004E6D47" w:rsidRDefault="004E6D47" w:rsidP="00AF2706">
            <w:r>
              <w:t>14.</w:t>
            </w:r>
          </w:p>
        </w:tc>
        <w:tc>
          <w:tcPr>
            <w:tcW w:w="4147" w:type="dxa"/>
            <w:shd w:val="clear" w:color="auto" w:fill="FFFFFF"/>
            <w:noWrap/>
            <w:tcMar>
              <w:top w:w="0" w:type="dxa"/>
              <w:left w:w="108" w:type="dxa"/>
              <w:bottom w:w="0" w:type="dxa"/>
              <w:right w:w="108" w:type="dxa"/>
            </w:tcMar>
            <w:vAlign w:val="bottom"/>
          </w:tcPr>
          <w:p w14:paraId="369562D2" w14:textId="77777777" w:rsidR="004E6D47" w:rsidRPr="00813ED4" w:rsidRDefault="004E6D47" w:rsidP="00AF2706">
            <w:r w:rsidRPr="004B19EC">
              <w:t xml:space="preserve">UAB </w:t>
            </w:r>
            <w:r w:rsidRPr="00813ED4">
              <w:t>„</w:t>
            </w:r>
            <w:r w:rsidRPr="004B19EC">
              <w:t>Šalčininkų žuvininkystės ūkis"</w:t>
            </w:r>
          </w:p>
        </w:tc>
        <w:tc>
          <w:tcPr>
            <w:tcW w:w="3798" w:type="dxa"/>
          </w:tcPr>
          <w:p w14:paraId="1BFCD6A0" w14:textId="77777777" w:rsidR="004E6D47" w:rsidRPr="00813ED4" w:rsidRDefault="004E6D47" w:rsidP="00AF2706">
            <w:proofErr w:type="spellStart"/>
            <w:r w:rsidRPr="00F531F6">
              <w:t>Tribonys</w:t>
            </w:r>
            <w:proofErr w:type="spellEnd"/>
            <w:r w:rsidRPr="00F531F6">
              <w:t>, LT-17127 Šalčininkų r. </w:t>
            </w:r>
          </w:p>
        </w:tc>
      </w:tr>
      <w:tr w:rsidR="004E6D47" w:rsidRPr="00813ED4" w14:paraId="38B3C968" w14:textId="77777777" w:rsidTr="00AF2706">
        <w:trPr>
          <w:trHeight w:val="290"/>
        </w:trPr>
        <w:tc>
          <w:tcPr>
            <w:tcW w:w="709" w:type="dxa"/>
            <w:shd w:val="clear" w:color="auto" w:fill="FFFFFF"/>
          </w:tcPr>
          <w:p w14:paraId="3A6C992A" w14:textId="77777777" w:rsidR="004E6D47" w:rsidRDefault="004E6D47" w:rsidP="00AF2706">
            <w:r>
              <w:t>15.</w:t>
            </w:r>
          </w:p>
        </w:tc>
        <w:tc>
          <w:tcPr>
            <w:tcW w:w="4147" w:type="dxa"/>
            <w:shd w:val="clear" w:color="auto" w:fill="FFFFFF"/>
            <w:noWrap/>
            <w:tcMar>
              <w:top w:w="0" w:type="dxa"/>
              <w:left w:w="108" w:type="dxa"/>
              <w:bottom w:w="0" w:type="dxa"/>
              <w:right w:w="108" w:type="dxa"/>
            </w:tcMar>
            <w:vAlign w:val="bottom"/>
          </w:tcPr>
          <w:p w14:paraId="733CB60C" w14:textId="77777777" w:rsidR="004E6D47" w:rsidRPr="00813ED4" w:rsidRDefault="004E6D47" w:rsidP="00AF2706">
            <w:r>
              <w:t xml:space="preserve">UAB </w:t>
            </w:r>
            <w:r w:rsidRPr="00813ED4">
              <w:t>„</w:t>
            </w:r>
            <w:r w:rsidRPr="004B19EC">
              <w:t>ARMOLĖ"</w:t>
            </w:r>
          </w:p>
        </w:tc>
        <w:tc>
          <w:tcPr>
            <w:tcW w:w="3798" w:type="dxa"/>
          </w:tcPr>
          <w:p w14:paraId="7B20E9BC" w14:textId="77777777" w:rsidR="004E6D47" w:rsidRPr="00813ED4" w:rsidRDefault="004E6D47" w:rsidP="00AF2706">
            <w:r w:rsidRPr="00F531F6">
              <w:t xml:space="preserve">Girinių g. 13, </w:t>
            </w:r>
            <w:proofErr w:type="spellStart"/>
            <w:r w:rsidRPr="00F531F6">
              <w:t>Arnionių</w:t>
            </w:r>
            <w:proofErr w:type="spellEnd"/>
            <w:r w:rsidRPr="00F531F6">
              <w:t xml:space="preserve"> I k., LT-33231 Molėtų r. </w:t>
            </w:r>
          </w:p>
        </w:tc>
      </w:tr>
      <w:tr w:rsidR="004E6D47" w:rsidRPr="00813ED4" w14:paraId="6BDE4C8C" w14:textId="77777777" w:rsidTr="00AF2706">
        <w:trPr>
          <w:trHeight w:val="290"/>
        </w:trPr>
        <w:tc>
          <w:tcPr>
            <w:tcW w:w="709" w:type="dxa"/>
            <w:shd w:val="clear" w:color="auto" w:fill="FFFFFF"/>
          </w:tcPr>
          <w:p w14:paraId="64427B36" w14:textId="77777777" w:rsidR="004E6D47" w:rsidRDefault="004E6D47" w:rsidP="00AF2706">
            <w:r>
              <w:t>16.</w:t>
            </w:r>
          </w:p>
        </w:tc>
        <w:tc>
          <w:tcPr>
            <w:tcW w:w="4147" w:type="dxa"/>
            <w:shd w:val="clear" w:color="auto" w:fill="FFFFFF"/>
            <w:noWrap/>
            <w:tcMar>
              <w:top w:w="0" w:type="dxa"/>
              <w:left w:w="108" w:type="dxa"/>
              <w:bottom w:w="0" w:type="dxa"/>
              <w:right w:w="108" w:type="dxa"/>
            </w:tcMar>
            <w:vAlign w:val="bottom"/>
          </w:tcPr>
          <w:p w14:paraId="657DBE0D" w14:textId="77777777" w:rsidR="004E6D47" w:rsidRPr="00813ED4" w:rsidRDefault="004E6D47" w:rsidP="00AF2706">
            <w:r w:rsidRPr="004B19EC">
              <w:t xml:space="preserve">A. </w:t>
            </w:r>
            <w:proofErr w:type="spellStart"/>
            <w:r w:rsidRPr="004B19EC">
              <w:t>Zeleckio</w:t>
            </w:r>
            <w:proofErr w:type="spellEnd"/>
            <w:r w:rsidRPr="004B19EC">
              <w:t xml:space="preserve"> IĮ</w:t>
            </w:r>
          </w:p>
        </w:tc>
        <w:tc>
          <w:tcPr>
            <w:tcW w:w="3798" w:type="dxa"/>
          </w:tcPr>
          <w:p w14:paraId="23F0E718" w14:textId="77777777" w:rsidR="004E6D47" w:rsidRPr="00813ED4" w:rsidRDefault="004E6D47" w:rsidP="00AF2706">
            <w:r w:rsidRPr="00F531F6">
              <w:t>Nugalėtojų g. 14, LT-10105 Vilnius</w:t>
            </w:r>
          </w:p>
        </w:tc>
      </w:tr>
      <w:tr w:rsidR="004E6D47" w:rsidRPr="00813ED4" w14:paraId="178AAA94" w14:textId="77777777" w:rsidTr="00AF2706">
        <w:trPr>
          <w:trHeight w:val="290"/>
        </w:trPr>
        <w:tc>
          <w:tcPr>
            <w:tcW w:w="709" w:type="dxa"/>
            <w:shd w:val="clear" w:color="auto" w:fill="FFFFFF"/>
          </w:tcPr>
          <w:p w14:paraId="4A2B85FA" w14:textId="77777777" w:rsidR="004E6D47" w:rsidRDefault="004E6D47" w:rsidP="00AF2706">
            <w:r>
              <w:t>17.</w:t>
            </w:r>
          </w:p>
        </w:tc>
        <w:tc>
          <w:tcPr>
            <w:tcW w:w="4147" w:type="dxa"/>
            <w:shd w:val="clear" w:color="auto" w:fill="FFFFFF"/>
            <w:noWrap/>
            <w:tcMar>
              <w:top w:w="0" w:type="dxa"/>
              <w:left w:w="108" w:type="dxa"/>
              <w:bottom w:w="0" w:type="dxa"/>
              <w:right w:w="108" w:type="dxa"/>
            </w:tcMar>
            <w:vAlign w:val="bottom"/>
          </w:tcPr>
          <w:p w14:paraId="02BFB00D" w14:textId="77777777" w:rsidR="004E6D47" w:rsidRPr="00813ED4" w:rsidRDefault="004E6D47" w:rsidP="00AF2706">
            <w:r w:rsidRPr="004B19EC">
              <w:t xml:space="preserve">UAB </w:t>
            </w:r>
            <w:r w:rsidRPr="00813ED4">
              <w:t>„</w:t>
            </w:r>
            <w:proofErr w:type="spellStart"/>
            <w:r w:rsidRPr="004B19EC">
              <w:t>Padievyčio</w:t>
            </w:r>
            <w:proofErr w:type="spellEnd"/>
            <w:r w:rsidRPr="004B19EC">
              <w:t xml:space="preserve"> tvenkiniai"</w:t>
            </w:r>
          </w:p>
        </w:tc>
        <w:tc>
          <w:tcPr>
            <w:tcW w:w="3798" w:type="dxa"/>
          </w:tcPr>
          <w:p w14:paraId="0ED1893D" w14:textId="77777777" w:rsidR="004E6D47" w:rsidRPr="00813ED4" w:rsidRDefault="004E6D47" w:rsidP="00AF2706">
            <w:proofErr w:type="spellStart"/>
            <w:r w:rsidRPr="00F531F6">
              <w:t>Aukštagirės</w:t>
            </w:r>
            <w:proofErr w:type="spellEnd"/>
            <w:r w:rsidRPr="00F531F6">
              <w:t xml:space="preserve"> g. 6, </w:t>
            </w:r>
            <w:proofErr w:type="spellStart"/>
            <w:r w:rsidRPr="00F531F6">
              <w:t>Požerės</w:t>
            </w:r>
            <w:proofErr w:type="spellEnd"/>
            <w:r w:rsidRPr="00F531F6">
              <w:t xml:space="preserve"> k., Šilalės r. </w:t>
            </w:r>
          </w:p>
        </w:tc>
      </w:tr>
      <w:tr w:rsidR="004E6D47" w:rsidRPr="00813ED4" w14:paraId="10C46DA8" w14:textId="77777777" w:rsidTr="00AF2706">
        <w:trPr>
          <w:trHeight w:val="290"/>
        </w:trPr>
        <w:tc>
          <w:tcPr>
            <w:tcW w:w="709" w:type="dxa"/>
            <w:shd w:val="clear" w:color="auto" w:fill="FFFFFF"/>
          </w:tcPr>
          <w:p w14:paraId="3DBEA9D6" w14:textId="77777777" w:rsidR="004E6D47" w:rsidRDefault="004E6D47" w:rsidP="00AF2706">
            <w:r>
              <w:t>18.</w:t>
            </w:r>
          </w:p>
        </w:tc>
        <w:tc>
          <w:tcPr>
            <w:tcW w:w="4147" w:type="dxa"/>
            <w:shd w:val="clear" w:color="auto" w:fill="FFFFFF"/>
            <w:noWrap/>
            <w:tcMar>
              <w:top w:w="0" w:type="dxa"/>
              <w:left w:w="108" w:type="dxa"/>
              <w:bottom w:w="0" w:type="dxa"/>
              <w:right w:w="108" w:type="dxa"/>
            </w:tcMar>
            <w:vAlign w:val="bottom"/>
          </w:tcPr>
          <w:p w14:paraId="568647D0" w14:textId="77777777" w:rsidR="004E6D47" w:rsidRPr="00813ED4" w:rsidRDefault="004E6D47" w:rsidP="00AF2706">
            <w:r>
              <w:t xml:space="preserve">UAB </w:t>
            </w:r>
            <w:r w:rsidRPr="00813ED4">
              <w:t>„</w:t>
            </w:r>
            <w:r w:rsidRPr="004B19EC">
              <w:t>Žemaitijos žuvis"</w:t>
            </w:r>
          </w:p>
        </w:tc>
        <w:tc>
          <w:tcPr>
            <w:tcW w:w="3798" w:type="dxa"/>
          </w:tcPr>
          <w:p w14:paraId="787DE4EE" w14:textId="77777777" w:rsidR="004E6D47" w:rsidRPr="00813ED4" w:rsidRDefault="004E6D47" w:rsidP="00AF2706">
            <w:r w:rsidRPr="00F531F6">
              <w:t>Gedrimai, LT-88457 Telšių r. </w:t>
            </w:r>
          </w:p>
        </w:tc>
      </w:tr>
    </w:tbl>
    <w:p w14:paraId="5AAF8EC9" w14:textId="77777777" w:rsidR="004E6D47" w:rsidRPr="00813ED4" w:rsidRDefault="004E6D47" w:rsidP="004E6D47"/>
    <w:tbl>
      <w:tblPr>
        <w:tblW w:w="9825" w:type="dxa"/>
        <w:tblLayout w:type="fixed"/>
        <w:tblLook w:val="04A0" w:firstRow="1" w:lastRow="0" w:firstColumn="1" w:lastColumn="0" w:noHBand="0" w:noVBand="1"/>
      </w:tblPr>
      <w:tblGrid>
        <w:gridCol w:w="5350"/>
        <w:gridCol w:w="4475"/>
      </w:tblGrid>
      <w:tr w:rsidR="00BC25A5" w:rsidRPr="00472B5E" w14:paraId="4FEDC0B6" w14:textId="77777777" w:rsidTr="00AF2706">
        <w:trPr>
          <w:trHeight w:val="539"/>
        </w:trPr>
        <w:tc>
          <w:tcPr>
            <w:tcW w:w="5350" w:type="dxa"/>
          </w:tcPr>
          <w:p w14:paraId="3FBF5B6B" w14:textId="77777777" w:rsidR="00BC25A5" w:rsidRPr="002924AF" w:rsidRDefault="00BC25A5" w:rsidP="00AF2706">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UŽSAKOVAS</w:t>
            </w:r>
          </w:p>
          <w:p w14:paraId="2B22E69F" w14:textId="77777777" w:rsidR="00BC25A5" w:rsidRPr="002924AF" w:rsidRDefault="00BC25A5" w:rsidP="00AF2706">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 xml:space="preserve">Lietuvos Respublikos žemės </w:t>
            </w:r>
          </w:p>
          <w:p w14:paraId="74F637ED" w14:textId="77777777" w:rsidR="00BC25A5" w:rsidRPr="002924AF" w:rsidRDefault="00BC25A5" w:rsidP="00AF2706">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ūkio ministerija</w:t>
            </w:r>
          </w:p>
          <w:p w14:paraId="33E23B8B" w14:textId="77777777" w:rsidR="00BC25A5" w:rsidRPr="002924AF" w:rsidRDefault="00BC25A5" w:rsidP="00AF2706">
            <w:pPr>
              <w:spacing w:line="240" w:lineRule="auto"/>
              <w:ind w:right="-17"/>
              <w:rPr>
                <w:rFonts w:ascii="Times New Roman" w:eastAsia="Times New Roman" w:hAnsi="Times New Roman" w:cs="Times New Roman"/>
                <w:sz w:val="24"/>
                <w:szCs w:val="24"/>
              </w:rPr>
            </w:pPr>
          </w:p>
        </w:tc>
        <w:tc>
          <w:tcPr>
            <w:tcW w:w="4475" w:type="dxa"/>
          </w:tcPr>
          <w:p w14:paraId="09131E3D" w14:textId="77777777" w:rsidR="00BC25A5" w:rsidRPr="002924AF" w:rsidRDefault="00BC25A5" w:rsidP="00AF2706">
            <w:pPr>
              <w:spacing w:line="240" w:lineRule="auto"/>
              <w:ind w:right="-17" w:firstLine="0"/>
              <w:rPr>
                <w:rFonts w:ascii="Times New Roman" w:eastAsia="Times New Roman" w:hAnsi="Times New Roman" w:cs="Times New Roman"/>
                <w:b/>
                <w:sz w:val="24"/>
                <w:szCs w:val="24"/>
              </w:rPr>
            </w:pPr>
            <w:r w:rsidRPr="002924AF">
              <w:rPr>
                <w:rFonts w:ascii="Times New Roman" w:eastAsia="Times New Roman" w:hAnsi="Times New Roman" w:cs="Times New Roman"/>
                <w:b/>
                <w:sz w:val="24"/>
                <w:szCs w:val="24"/>
              </w:rPr>
              <w:t>PASLAUGŲ TEIKĖJAS</w:t>
            </w:r>
          </w:p>
          <w:p w14:paraId="4EF60A16" w14:textId="77777777" w:rsidR="00BC25A5" w:rsidRPr="00472B5E" w:rsidRDefault="00BC25A5" w:rsidP="00AF2706">
            <w:pPr>
              <w:tabs>
                <w:tab w:val="left" w:pos="993"/>
              </w:tabs>
              <w:spacing w:line="240" w:lineRule="auto"/>
              <w:rPr>
                <w:rFonts w:ascii="Times New Roman" w:eastAsia="Times New Roman" w:hAnsi="Times New Roman" w:cs="Times New Roman"/>
                <w:sz w:val="24"/>
                <w:szCs w:val="24"/>
              </w:rPr>
            </w:pPr>
          </w:p>
        </w:tc>
      </w:tr>
    </w:tbl>
    <w:p w14:paraId="5EDF6B9A" w14:textId="77777777" w:rsidR="004E6D47" w:rsidRDefault="004E6D47" w:rsidP="007713D9">
      <w:pPr>
        <w:spacing w:line="240" w:lineRule="auto"/>
        <w:ind w:firstLine="0"/>
        <w:jc w:val="left"/>
        <w:rPr>
          <w:rFonts w:ascii="Times New Roman" w:eastAsia="Times New Roman" w:hAnsi="Times New Roman" w:cs="Times New Roman"/>
          <w:sz w:val="24"/>
          <w:szCs w:val="24"/>
          <w:lang w:eastAsia="en-US"/>
        </w:rPr>
      </w:pPr>
    </w:p>
    <w:sectPr w:rsidR="004E6D47" w:rsidSect="00565574">
      <w:headerReference w:type="default" r:id="rId12"/>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E86A" w14:textId="77777777" w:rsidR="00A25A40" w:rsidRDefault="00A25A40" w:rsidP="00DC1FBF">
      <w:pPr>
        <w:spacing w:line="240" w:lineRule="auto"/>
      </w:pPr>
      <w:r>
        <w:separator/>
      </w:r>
    </w:p>
  </w:endnote>
  <w:endnote w:type="continuationSeparator" w:id="0">
    <w:p w14:paraId="182F76C3" w14:textId="77777777" w:rsidR="00A25A40" w:rsidRDefault="00A25A40" w:rsidP="00DC1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E038" w14:textId="77777777" w:rsidR="00A25A40" w:rsidRDefault="00A25A40" w:rsidP="00DC1FBF">
      <w:pPr>
        <w:spacing w:line="240" w:lineRule="auto"/>
      </w:pPr>
      <w:r>
        <w:separator/>
      </w:r>
    </w:p>
  </w:footnote>
  <w:footnote w:type="continuationSeparator" w:id="0">
    <w:p w14:paraId="0CF02CE9" w14:textId="77777777" w:rsidR="00A25A40" w:rsidRDefault="00A25A40" w:rsidP="00DC1FBF">
      <w:pPr>
        <w:spacing w:line="240" w:lineRule="auto"/>
      </w:pPr>
      <w:r>
        <w:continuationSeparator/>
      </w:r>
    </w:p>
  </w:footnote>
  <w:footnote w:id="1">
    <w:p w14:paraId="19A3162E" w14:textId="77777777" w:rsidR="00DC1FBF" w:rsidRDefault="00DC1FBF" w:rsidP="00DC1FBF">
      <w:pPr>
        <w:pStyle w:val="Puslapioinaostekstas"/>
      </w:pPr>
      <w:r>
        <w:rPr>
          <w:rStyle w:val="Puslapioinaosnuoroda"/>
        </w:rPr>
        <w:footnoteRef/>
      </w:r>
      <w:r>
        <w:t xml:space="preserve"> Patvirtinta EK sprendimu </w:t>
      </w:r>
      <w:r w:rsidRPr="001062D7">
        <w:t>COM (2020) 380 (galutinis)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108734"/>
      <w:docPartObj>
        <w:docPartGallery w:val="Page Numbers (Top of Page)"/>
        <w:docPartUnique/>
      </w:docPartObj>
    </w:sdtPr>
    <w:sdtEndPr/>
    <w:sdtContent>
      <w:p w14:paraId="221C6D90" w14:textId="6EFDE2C8" w:rsidR="00565574" w:rsidRDefault="00565574" w:rsidP="00565574">
        <w:pPr>
          <w:pStyle w:val="Antrats"/>
          <w:jc w:val="center"/>
        </w:pPr>
        <w:r>
          <w:fldChar w:fldCharType="begin"/>
        </w:r>
        <w:r>
          <w:instrText>PAGE   \* MERGEFORMAT</w:instrText>
        </w:r>
        <w:r>
          <w:fldChar w:fldCharType="separate"/>
        </w:r>
        <w:r>
          <w:t>2</w:t>
        </w:r>
        <w:r>
          <w:fldChar w:fldCharType="end"/>
        </w:r>
      </w:p>
    </w:sdtContent>
  </w:sdt>
  <w:p w14:paraId="13867593" w14:textId="77777777" w:rsidR="00565574" w:rsidRDefault="005655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15990"/>
    <w:multiLevelType w:val="hybridMultilevel"/>
    <w:tmpl w:val="8FC4D688"/>
    <w:lvl w:ilvl="0" w:tplc="8028128A">
      <w:start w:val="1"/>
      <w:numFmt w:val="upperRoman"/>
      <w:lvlText w:val="%1."/>
      <w:lvlJc w:val="left"/>
      <w:pPr>
        <w:ind w:left="2497" w:hanging="720"/>
      </w:pPr>
      <w:rPr>
        <w:rFonts w:hint="default"/>
      </w:r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1" w15:restartNumberingAfterBreak="0">
    <w:nsid w:val="216E423D"/>
    <w:multiLevelType w:val="multilevel"/>
    <w:tmpl w:val="8CECAB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21464B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6343DF"/>
    <w:multiLevelType w:val="multilevel"/>
    <w:tmpl w:val="2F5887AC"/>
    <w:lvl w:ilvl="0">
      <w:start w:val="21"/>
      <w:numFmt w:val="decimal"/>
      <w:lvlText w:val="%1."/>
      <w:lvlJc w:val="left"/>
      <w:pPr>
        <w:ind w:left="480" w:hanging="480"/>
      </w:pPr>
      <w:rPr>
        <w:rFonts w:hint="default"/>
      </w:rPr>
    </w:lvl>
    <w:lvl w:ilvl="1">
      <w:start w:val="1"/>
      <w:numFmt w:val="bullet"/>
      <w:lvlText w:val=""/>
      <w:lvlJc w:val="left"/>
      <w:pPr>
        <w:ind w:left="1189" w:hanging="48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898369263">
    <w:abstractNumId w:val="3"/>
  </w:num>
  <w:num w:numId="2" w16cid:durableId="489833627">
    <w:abstractNumId w:val="2"/>
  </w:num>
  <w:num w:numId="3" w16cid:durableId="1715932259">
    <w:abstractNumId w:val="1"/>
  </w:num>
  <w:num w:numId="4" w16cid:durableId="37809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BF"/>
    <w:rsid w:val="00002193"/>
    <w:rsid w:val="0002457E"/>
    <w:rsid w:val="00033310"/>
    <w:rsid w:val="000528FE"/>
    <w:rsid w:val="0005374A"/>
    <w:rsid w:val="00055999"/>
    <w:rsid w:val="00061741"/>
    <w:rsid w:val="0006354E"/>
    <w:rsid w:val="000679C2"/>
    <w:rsid w:val="000776CA"/>
    <w:rsid w:val="00085B2A"/>
    <w:rsid w:val="000A27E4"/>
    <w:rsid w:val="000B783E"/>
    <w:rsid w:val="000C0DF1"/>
    <w:rsid w:val="000C7C3A"/>
    <w:rsid w:val="000C7E08"/>
    <w:rsid w:val="000D3733"/>
    <w:rsid w:val="000E022C"/>
    <w:rsid w:val="000E0EE3"/>
    <w:rsid w:val="000E2C23"/>
    <w:rsid w:val="000E40A7"/>
    <w:rsid w:val="00105849"/>
    <w:rsid w:val="001142FA"/>
    <w:rsid w:val="00115CD6"/>
    <w:rsid w:val="00116632"/>
    <w:rsid w:val="00120B5E"/>
    <w:rsid w:val="00124AA5"/>
    <w:rsid w:val="001310BC"/>
    <w:rsid w:val="00131CED"/>
    <w:rsid w:val="0014326D"/>
    <w:rsid w:val="00155498"/>
    <w:rsid w:val="00156CCA"/>
    <w:rsid w:val="00162B30"/>
    <w:rsid w:val="00163E5A"/>
    <w:rsid w:val="00170807"/>
    <w:rsid w:val="0017170F"/>
    <w:rsid w:val="00180383"/>
    <w:rsid w:val="001816B8"/>
    <w:rsid w:val="00182C6E"/>
    <w:rsid w:val="0019351A"/>
    <w:rsid w:val="001A2497"/>
    <w:rsid w:val="001A27CB"/>
    <w:rsid w:val="001A3ECF"/>
    <w:rsid w:val="001C7623"/>
    <w:rsid w:val="001E113D"/>
    <w:rsid w:val="001E7E9E"/>
    <w:rsid w:val="001F2D76"/>
    <w:rsid w:val="001F46A3"/>
    <w:rsid w:val="001F5F5C"/>
    <w:rsid w:val="001F61D0"/>
    <w:rsid w:val="00202C59"/>
    <w:rsid w:val="00205AC1"/>
    <w:rsid w:val="00211410"/>
    <w:rsid w:val="00211766"/>
    <w:rsid w:val="00216A91"/>
    <w:rsid w:val="00217BB8"/>
    <w:rsid w:val="0024100B"/>
    <w:rsid w:val="00247B41"/>
    <w:rsid w:val="00255BBD"/>
    <w:rsid w:val="00261A19"/>
    <w:rsid w:val="002633FE"/>
    <w:rsid w:val="002724C3"/>
    <w:rsid w:val="00276763"/>
    <w:rsid w:val="00280771"/>
    <w:rsid w:val="00283E8F"/>
    <w:rsid w:val="00285E52"/>
    <w:rsid w:val="002924AF"/>
    <w:rsid w:val="002A116D"/>
    <w:rsid w:val="002A3859"/>
    <w:rsid w:val="002B20A4"/>
    <w:rsid w:val="002C05F4"/>
    <w:rsid w:val="002C1BBB"/>
    <w:rsid w:val="002C4041"/>
    <w:rsid w:val="002D5322"/>
    <w:rsid w:val="002E3EB8"/>
    <w:rsid w:val="002E5D23"/>
    <w:rsid w:val="002F740D"/>
    <w:rsid w:val="003019C9"/>
    <w:rsid w:val="0030255D"/>
    <w:rsid w:val="003275DA"/>
    <w:rsid w:val="003409A2"/>
    <w:rsid w:val="003418E1"/>
    <w:rsid w:val="0034316B"/>
    <w:rsid w:val="00346993"/>
    <w:rsid w:val="00347808"/>
    <w:rsid w:val="00352940"/>
    <w:rsid w:val="00352C4A"/>
    <w:rsid w:val="0035428A"/>
    <w:rsid w:val="00354785"/>
    <w:rsid w:val="00362B09"/>
    <w:rsid w:val="003702DB"/>
    <w:rsid w:val="00370DEE"/>
    <w:rsid w:val="00371113"/>
    <w:rsid w:val="00371A90"/>
    <w:rsid w:val="00381F0A"/>
    <w:rsid w:val="00384F01"/>
    <w:rsid w:val="00392538"/>
    <w:rsid w:val="00392B90"/>
    <w:rsid w:val="00395622"/>
    <w:rsid w:val="003A5905"/>
    <w:rsid w:val="003A6C13"/>
    <w:rsid w:val="003A6EA9"/>
    <w:rsid w:val="003B108C"/>
    <w:rsid w:val="003B543C"/>
    <w:rsid w:val="003E3741"/>
    <w:rsid w:val="003E4D8E"/>
    <w:rsid w:val="003F1160"/>
    <w:rsid w:val="00410D77"/>
    <w:rsid w:val="00414827"/>
    <w:rsid w:val="00416964"/>
    <w:rsid w:val="004179AD"/>
    <w:rsid w:val="00421514"/>
    <w:rsid w:val="00423B12"/>
    <w:rsid w:val="004312A8"/>
    <w:rsid w:val="00435407"/>
    <w:rsid w:val="004415F4"/>
    <w:rsid w:val="00445BE3"/>
    <w:rsid w:val="00447646"/>
    <w:rsid w:val="00463615"/>
    <w:rsid w:val="00464FBB"/>
    <w:rsid w:val="004721E4"/>
    <w:rsid w:val="0048261E"/>
    <w:rsid w:val="004843F5"/>
    <w:rsid w:val="00494428"/>
    <w:rsid w:val="00494DFA"/>
    <w:rsid w:val="004A07D9"/>
    <w:rsid w:val="004A0BFD"/>
    <w:rsid w:val="004C3085"/>
    <w:rsid w:val="004D66F3"/>
    <w:rsid w:val="004E0A90"/>
    <w:rsid w:val="004E4DCF"/>
    <w:rsid w:val="004E6D47"/>
    <w:rsid w:val="004F5982"/>
    <w:rsid w:val="004F727F"/>
    <w:rsid w:val="0051238C"/>
    <w:rsid w:val="005165D4"/>
    <w:rsid w:val="00520399"/>
    <w:rsid w:val="00524942"/>
    <w:rsid w:val="00530DB3"/>
    <w:rsid w:val="00533FE8"/>
    <w:rsid w:val="00537BD3"/>
    <w:rsid w:val="00541363"/>
    <w:rsid w:val="00547383"/>
    <w:rsid w:val="005503DC"/>
    <w:rsid w:val="005508B9"/>
    <w:rsid w:val="005579C4"/>
    <w:rsid w:val="00565574"/>
    <w:rsid w:val="005722F9"/>
    <w:rsid w:val="00576749"/>
    <w:rsid w:val="00577DEF"/>
    <w:rsid w:val="0058360A"/>
    <w:rsid w:val="0058565C"/>
    <w:rsid w:val="00590F7A"/>
    <w:rsid w:val="005A6ED0"/>
    <w:rsid w:val="005B06C1"/>
    <w:rsid w:val="005B7829"/>
    <w:rsid w:val="005C211D"/>
    <w:rsid w:val="005C4DE5"/>
    <w:rsid w:val="005D1B52"/>
    <w:rsid w:val="005D7613"/>
    <w:rsid w:val="005E00FE"/>
    <w:rsid w:val="005E1909"/>
    <w:rsid w:val="005F09E5"/>
    <w:rsid w:val="005F5EF7"/>
    <w:rsid w:val="00615A19"/>
    <w:rsid w:val="00616C1C"/>
    <w:rsid w:val="00620030"/>
    <w:rsid w:val="00624B04"/>
    <w:rsid w:val="0063225E"/>
    <w:rsid w:val="00633735"/>
    <w:rsid w:val="00644ADC"/>
    <w:rsid w:val="006450EC"/>
    <w:rsid w:val="00647E7C"/>
    <w:rsid w:val="00652131"/>
    <w:rsid w:val="00655922"/>
    <w:rsid w:val="00665A7B"/>
    <w:rsid w:val="0067324D"/>
    <w:rsid w:val="006744B5"/>
    <w:rsid w:val="00674F28"/>
    <w:rsid w:val="00690A56"/>
    <w:rsid w:val="0069312A"/>
    <w:rsid w:val="00693FCB"/>
    <w:rsid w:val="00695D5A"/>
    <w:rsid w:val="006A527B"/>
    <w:rsid w:val="006A61A2"/>
    <w:rsid w:val="006B00D2"/>
    <w:rsid w:val="006B0E3A"/>
    <w:rsid w:val="006B1D7D"/>
    <w:rsid w:val="006D687C"/>
    <w:rsid w:val="006D6F05"/>
    <w:rsid w:val="006E44D4"/>
    <w:rsid w:val="006F1613"/>
    <w:rsid w:val="006F33FE"/>
    <w:rsid w:val="006F591E"/>
    <w:rsid w:val="006F78C8"/>
    <w:rsid w:val="00701DC4"/>
    <w:rsid w:val="007049D9"/>
    <w:rsid w:val="00710441"/>
    <w:rsid w:val="007137FE"/>
    <w:rsid w:val="00720844"/>
    <w:rsid w:val="00723367"/>
    <w:rsid w:val="007379F1"/>
    <w:rsid w:val="00740654"/>
    <w:rsid w:val="00741AE8"/>
    <w:rsid w:val="00751AFE"/>
    <w:rsid w:val="00753D8F"/>
    <w:rsid w:val="00757BBD"/>
    <w:rsid w:val="007713D9"/>
    <w:rsid w:val="00772D18"/>
    <w:rsid w:val="0077334B"/>
    <w:rsid w:val="007803C4"/>
    <w:rsid w:val="007A4EA7"/>
    <w:rsid w:val="007A5D79"/>
    <w:rsid w:val="007A633A"/>
    <w:rsid w:val="007C043F"/>
    <w:rsid w:val="007D0A44"/>
    <w:rsid w:val="007E46BA"/>
    <w:rsid w:val="007F22B3"/>
    <w:rsid w:val="0080244B"/>
    <w:rsid w:val="008154F0"/>
    <w:rsid w:val="0081656B"/>
    <w:rsid w:val="00821359"/>
    <w:rsid w:val="008233DA"/>
    <w:rsid w:val="00826566"/>
    <w:rsid w:val="00837682"/>
    <w:rsid w:val="00837A30"/>
    <w:rsid w:val="00852BAF"/>
    <w:rsid w:val="00853405"/>
    <w:rsid w:val="00853AC4"/>
    <w:rsid w:val="00854CF4"/>
    <w:rsid w:val="008656F9"/>
    <w:rsid w:val="0087615E"/>
    <w:rsid w:val="00883D60"/>
    <w:rsid w:val="008A1B42"/>
    <w:rsid w:val="008B4336"/>
    <w:rsid w:val="008D2920"/>
    <w:rsid w:val="008E363C"/>
    <w:rsid w:val="009008BE"/>
    <w:rsid w:val="00913E7E"/>
    <w:rsid w:val="00915604"/>
    <w:rsid w:val="0092290D"/>
    <w:rsid w:val="00927C35"/>
    <w:rsid w:val="009403C8"/>
    <w:rsid w:val="0094153E"/>
    <w:rsid w:val="00941CB6"/>
    <w:rsid w:val="00955E19"/>
    <w:rsid w:val="00962E01"/>
    <w:rsid w:val="00963F73"/>
    <w:rsid w:val="00973160"/>
    <w:rsid w:val="00974DF5"/>
    <w:rsid w:val="0098779D"/>
    <w:rsid w:val="00996FD9"/>
    <w:rsid w:val="00997E70"/>
    <w:rsid w:val="009C4692"/>
    <w:rsid w:val="009C7AA7"/>
    <w:rsid w:val="009D610A"/>
    <w:rsid w:val="00A0471A"/>
    <w:rsid w:val="00A06BF1"/>
    <w:rsid w:val="00A25A40"/>
    <w:rsid w:val="00A61401"/>
    <w:rsid w:val="00A6447F"/>
    <w:rsid w:val="00A6797E"/>
    <w:rsid w:val="00A704CC"/>
    <w:rsid w:val="00A81321"/>
    <w:rsid w:val="00A85D38"/>
    <w:rsid w:val="00A90D24"/>
    <w:rsid w:val="00A92047"/>
    <w:rsid w:val="00A956FB"/>
    <w:rsid w:val="00A96751"/>
    <w:rsid w:val="00AA31F7"/>
    <w:rsid w:val="00AC23E5"/>
    <w:rsid w:val="00AC3A78"/>
    <w:rsid w:val="00AD16B2"/>
    <w:rsid w:val="00AD6106"/>
    <w:rsid w:val="00AE38D5"/>
    <w:rsid w:val="00AF18F3"/>
    <w:rsid w:val="00AF2D43"/>
    <w:rsid w:val="00AF588C"/>
    <w:rsid w:val="00B32E87"/>
    <w:rsid w:val="00B40393"/>
    <w:rsid w:val="00B50817"/>
    <w:rsid w:val="00B5546C"/>
    <w:rsid w:val="00B669BF"/>
    <w:rsid w:val="00B7037D"/>
    <w:rsid w:val="00B70744"/>
    <w:rsid w:val="00B835B2"/>
    <w:rsid w:val="00B85D4A"/>
    <w:rsid w:val="00B90519"/>
    <w:rsid w:val="00BA5B47"/>
    <w:rsid w:val="00BA7957"/>
    <w:rsid w:val="00BB0D97"/>
    <w:rsid w:val="00BB55FD"/>
    <w:rsid w:val="00BB6541"/>
    <w:rsid w:val="00BC25A5"/>
    <w:rsid w:val="00BD426F"/>
    <w:rsid w:val="00BE2809"/>
    <w:rsid w:val="00BE5153"/>
    <w:rsid w:val="00BE5603"/>
    <w:rsid w:val="00BE72E5"/>
    <w:rsid w:val="00BE74D4"/>
    <w:rsid w:val="00BF70D3"/>
    <w:rsid w:val="00C075B3"/>
    <w:rsid w:val="00C21875"/>
    <w:rsid w:val="00C23BA6"/>
    <w:rsid w:val="00C25C59"/>
    <w:rsid w:val="00C33ED1"/>
    <w:rsid w:val="00C3771D"/>
    <w:rsid w:val="00C408D4"/>
    <w:rsid w:val="00C41416"/>
    <w:rsid w:val="00C520E3"/>
    <w:rsid w:val="00C53A22"/>
    <w:rsid w:val="00C63962"/>
    <w:rsid w:val="00C66147"/>
    <w:rsid w:val="00C80140"/>
    <w:rsid w:val="00CA0CED"/>
    <w:rsid w:val="00CA7D09"/>
    <w:rsid w:val="00CB425F"/>
    <w:rsid w:val="00CC1904"/>
    <w:rsid w:val="00CC6786"/>
    <w:rsid w:val="00CD1E82"/>
    <w:rsid w:val="00CD70CF"/>
    <w:rsid w:val="00CE05C0"/>
    <w:rsid w:val="00CE2AE8"/>
    <w:rsid w:val="00CE76E9"/>
    <w:rsid w:val="00CF22DF"/>
    <w:rsid w:val="00CF6764"/>
    <w:rsid w:val="00CF6B14"/>
    <w:rsid w:val="00D009E0"/>
    <w:rsid w:val="00D10545"/>
    <w:rsid w:val="00D1115A"/>
    <w:rsid w:val="00D12E6E"/>
    <w:rsid w:val="00D13651"/>
    <w:rsid w:val="00D41511"/>
    <w:rsid w:val="00D43D66"/>
    <w:rsid w:val="00D52588"/>
    <w:rsid w:val="00D55C5E"/>
    <w:rsid w:val="00D60445"/>
    <w:rsid w:val="00D9016E"/>
    <w:rsid w:val="00D9184E"/>
    <w:rsid w:val="00D92DD6"/>
    <w:rsid w:val="00DA3B9A"/>
    <w:rsid w:val="00DC0B53"/>
    <w:rsid w:val="00DC1FBF"/>
    <w:rsid w:val="00DC2F76"/>
    <w:rsid w:val="00DC342E"/>
    <w:rsid w:val="00DC3F47"/>
    <w:rsid w:val="00DC7A25"/>
    <w:rsid w:val="00DD54BC"/>
    <w:rsid w:val="00DE15BB"/>
    <w:rsid w:val="00DF4650"/>
    <w:rsid w:val="00E063FC"/>
    <w:rsid w:val="00E26C00"/>
    <w:rsid w:val="00E3013F"/>
    <w:rsid w:val="00E31865"/>
    <w:rsid w:val="00E33DC4"/>
    <w:rsid w:val="00E35369"/>
    <w:rsid w:val="00E4300B"/>
    <w:rsid w:val="00E431BB"/>
    <w:rsid w:val="00E4391B"/>
    <w:rsid w:val="00E46173"/>
    <w:rsid w:val="00E51DF7"/>
    <w:rsid w:val="00E622D9"/>
    <w:rsid w:val="00E735B0"/>
    <w:rsid w:val="00E95BB9"/>
    <w:rsid w:val="00EA3B5C"/>
    <w:rsid w:val="00EC0AA1"/>
    <w:rsid w:val="00EC21E3"/>
    <w:rsid w:val="00EC3D42"/>
    <w:rsid w:val="00EC3EDC"/>
    <w:rsid w:val="00EC7FD5"/>
    <w:rsid w:val="00ED0AC2"/>
    <w:rsid w:val="00ED642B"/>
    <w:rsid w:val="00EE217E"/>
    <w:rsid w:val="00EE73F8"/>
    <w:rsid w:val="00EF002F"/>
    <w:rsid w:val="00EF4B74"/>
    <w:rsid w:val="00F075C5"/>
    <w:rsid w:val="00F1753F"/>
    <w:rsid w:val="00F20C2D"/>
    <w:rsid w:val="00F27DB2"/>
    <w:rsid w:val="00F3720A"/>
    <w:rsid w:val="00F47CB5"/>
    <w:rsid w:val="00F54560"/>
    <w:rsid w:val="00F5659C"/>
    <w:rsid w:val="00F56A70"/>
    <w:rsid w:val="00F655E2"/>
    <w:rsid w:val="00F65BD1"/>
    <w:rsid w:val="00F75EBF"/>
    <w:rsid w:val="00FA241B"/>
    <w:rsid w:val="00FC2B4E"/>
    <w:rsid w:val="00FC38F9"/>
    <w:rsid w:val="00FE223D"/>
    <w:rsid w:val="00FE4DB8"/>
    <w:rsid w:val="00FF10AF"/>
    <w:rsid w:val="00FF3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AFE3"/>
  <w15:chartTrackingRefBased/>
  <w15:docId w15:val="{831776D7-981C-4CFA-9B92-52EB2C88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24AF"/>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C1FBF"/>
    <w:rPr>
      <w:strike w:val="0"/>
      <w:dstrike w:val="0"/>
      <w:color w:val="auto"/>
      <w:u w:val="none"/>
      <w:effect w:val="none"/>
    </w:rPr>
  </w:style>
  <w:style w:type="paragraph" w:styleId="Puslapioinaostekstas">
    <w:name w:val="footnote text"/>
    <w:basedOn w:val="prastasis"/>
    <w:link w:val="PuslapioinaostekstasDiagrama"/>
    <w:uiPriority w:val="99"/>
    <w:unhideWhenUsed/>
    <w:rsid w:val="00DC1FBF"/>
    <w:rPr>
      <w:sz w:val="20"/>
      <w:szCs w:val="20"/>
    </w:rPr>
  </w:style>
  <w:style w:type="character" w:customStyle="1" w:styleId="PuslapioinaostekstasDiagrama">
    <w:name w:val="Puslapio išnašos tekstas Diagrama"/>
    <w:basedOn w:val="Numatytasispastraiposriftas"/>
    <w:link w:val="Puslapioinaostekstas"/>
    <w:uiPriority w:val="99"/>
    <w:rsid w:val="00DC1FBF"/>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C1FBF"/>
    <w:rPr>
      <w:vertAlign w:val="superscript"/>
    </w:rPr>
  </w:style>
  <w:style w:type="paragraph" w:styleId="Antrats">
    <w:name w:val="header"/>
    <w:basedOn w:val="prastasis"/>
    <w:link w:val="AntratsDiagrama"/>
    <w:uiPriority w:val="99"/>
    <w:unhideWhenUsed/>
    <w:rsid w:val="003E4D8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E4D8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E4D8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E4D8E"/>
    <w:rPr>
      <w:rFonts w:eastAsiaTheme="minorEastAsia"/>
      <w:kern w:val="0"/>
      <w:sz w:val="21"/>
      <w:szCs w:val="21"/>
      <w:lang w:eastAsia="lt-LT"/>
      <w14:ligatures w14:val="none"/>
    </w:rPr>
  </w:style>
  <w:style w:type="paragraph" w:styleId="Pataisymai">
    <w:name w:val="Revision"/>
    <w:hidden/>
    <w:uiPriority w:val="99"/>
    <w:semiHidden/>
    <w:rsid w:val="006F33FE"/>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53D8F"/>
    <w:rPr>
      <w:sz w:val="16"/>
      <w:szCs w:val="16"/>
    </w:rPr>
  </w:style>
  <w:style w:type="paragraph" w:styleId="Komentarotekstas">
    <w:name w:val="annotation text"/>
    <w:basedOn w:val="prastasis"/>
    <w:link w:val="KomentarotekstasDiagrama"/>
    <w:uiPriority w:val="99"/>
    <w:unhideWhenUsed/>
    <w:rsid w:val="00753D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3D8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53D8F"/>
    <w:rPr>
      <w:b/>
      <w:bCs/>
    </w:rPr>
  </w:style>
  <w:style w:type="character" w:customStyle="1" w:styleId="KomentarotemaDiagrama">
    <w:name w:val="Komentaro tema Diagrama"/>
    <w:basedOn w:val="KomentarotekstasDiagrama"/>
    <w:link w:val="Komentarotema"/>
    <w:uiPriority w:val="99"/>
    <w:semiHidden/>
    <w:rsid w:val="00753D8F"/>
    <w:rPr>
      <w:rFonts w:eastAsiaTheme="minorEastAsia"/>
      <w:b/>
      <w:bCs/>
      <w:kern w:val="0"/>
      <w:sz w:val="20"/>
      <w:szCs w:val="20"/>
      <w:lang w:eastAsia="lt-LT"/>
      <w14:ligatures w14:val="none"/>
    </w:rPr>
  </w:style>
  <w:style w:type="paragraph" w:styleId="Sraopastraipa">
    <w:name w:val="List Paragraph"/>
    <w:basedOn w:val="prastasis"/>
    <w:uiPriority w:val="34"/>
    <w:qFormat/>
    <w:rsid w:val="00585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93476">
      <w:bodyDiv w:val="1"/>
      <w:marLeft w:val="0"/>
      <w:marRight w:val="0"/>
      <w:marTop w:val="0"/>
      <w:marBottom w:val="0"/>
      <w:divBdr>
        <w:top w:val="none" w:sz="0" w:space="0" w:color="auto"/>
        <w:left w:val="none" w:sz="0" w:space="0" w:color="auto"/>
        <w:bottom w:val="none" w:sz="0" w:space="0" w:color="auto"/>
        <w:right w:val="none" w:sz="0" w:space="0" w:color="auto"/>
      </w:divBdr>
    </w:div>
    <w:div w:id="1056054806">
      <w:bodyDiv w:val="1"/>
      <w:marLeft w:val="0"/>
      <w:marRight w:val="0"/>
      <w:marTop w:val="0"/>
      <w:marBottom w:val="0"/>
      <w:divBdr>
        <w:top w:val="none" w:sz="0" w:space="0" w:color="auto"/>
        <w:left w:val="none" w:sz="0" w:space="0" w:color="auto"/>
        <w:bottom w:val="none" w:sz="0" w:space="0" w:color="auto"/>
        <w:right w:val="none" w:sz="0" w:space="0" w:color="auto"/>
      </w:divBdr>
    </w:div>
    <w:div w:id="1638294745">
      <w:bodyDiv w:val="1"/>
      <w:marLeft w:val="0"/>
      <w:marRight w:val="0"/>
      <w:marTop w:val="0"/>
      <w:marBottom w:val="0"/>
      <w:divBdr>
        <w:top w:val="none" w:sz="0" w:space="0" w:color="auto"/>
        <w:left w:val="none" w:sz="0" w:space="0" w:color="auto"/>
        <w:bottom w:val="none" w:sz="0" w:space="0" w:color="auto"/>
        <w:right w:val="none" w:sz="0" w:space="0" w:color="auto"/>
      </w:divBdr>
    </w:div>
    <w:div w:id="209396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5" Type="http://schemas.openxmlformats.org/officeDocument/2006/relationships/webSettings" Target="webSettings.xml"/><Relationship Id="rId10" Type="http://schemas.openxmlformats.org/officeDocument/2006/relationships/hyperlink" Target="http://www.parama.zuvininkystei.lt" TargetMode="External"/><Relationship Id="rId4" Type="http://schemas.openxmlformats.org/officeDocument/2006/relationships/settings" Target="settings.xml"/><Relationship Id="rId9" Type="http://schemas.openxmlformats.org/officeDocument/2006/relationships/hyperlink" Target="https://www.esf.lt/veiklos-sritys/metodines-pagalbos-centras/parengti-fiksuotuju-dydziu-tyrimai/1105"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50F8-F8C2-4760-B71E-31927F0FA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28240</Words>
  <Characters>16097</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Žemaitienė</dc:creator>
  <cp:keywords/>
  <dc:description/>
  <cp:lastModifiedBy>Lijana Vasaitienė</cp:lastModifiedBy>
  <cp:revision>6</cp:revision>
  <dcterms:created xsi:type="dcterms:W3CDTF">2025-07-03T13:01:00Z</dcterms:created>
  <dcterms:modified xsi:type="dcterms:W3CDTF">2025-07-03T13:03:00Z</dcterms:modified>
</cp:coreProperties>
</file>