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D0ECC" w14:textId="77777777" w:rsidR="00A4007B" w:rsidRPr="006B5366" w:rsidRDefault="00A4007B" w:rsidP="00A4007B">
      <w:pPr>
        <w:pStyle w:val="Antrat2"/>
        <w:ind w:firstLine="709"/>
        <w:rPr>
          <w:rFonts w:ascii="Times New Roman" w:hAnsi="Times New Roman" w:cs="Times New Roman"/>
          <w:b/>
          <w:bCs/>
          <w:color w:val="auto"/>
          <w:sz w:val="24"/>
          <w:szCs w:val="24"/>
          <w:lang w:val="lt-LT"/>
        </w:rPr>
      </w:pPr>
      <w:r w:rsidRPr="006B5366">
        <w:rPr>
          <w:rFonts w:ascii="Times New Roman" w:hAnsi="Times New Roman" w:cs="Times New Roman" w:hint="cs"/>
          <w:color w:val="auto"/>
          <w:sz w:val="24"/>
          <w:szCs w:val="24"/>
          <w:lang w:val="lt-LT"/>
        </w:rPr>
        <w:t xml:space="preserve">Numatoma pirkti Microsoft programinės įrangos licencijų (toliau – licencijas) arba lygiavertės programinės įrangos licencijų prenumeratą. Licencijos skirtos Lietuvos mokykloms. </w:t>
      </w:r>
    </w:p>
    <w:p w14:paraId="5D1D9128" w14:textId="15F83A45" w:rsidR="00A4007B" w:rsidRPr="006B5366" w:rsidRDefault="00A4007B" w:rsidP="00A4007B">
      <w:pPr>
        <w:spacing w:after="0" w:line="240" w:lineRule="auto"/>
        <w:ind w:firstLine="709"/>
        <w:rPr>
          <w:rFonts w:ascii="Times New Roman" w:hAnsi="Times New Roman" w:cs="Times New Roman"/>
          <w:sz w:val="24"/>
          <w:szCs w:val="24"/>
          <w:lang w:val="lt-LT" w:eastAsia="lt-LT"/>
        </w:rPr>
      </w:pPr>
      <w:r w:rsidRPr="006B5366">
        <w:rPr>
          <w:rFonts w:ascii="Times New Roman" w:hAnsi="Times New Roman" w:cs="Times New Roman" w:hint="cs"/>
          <w:sz w:val="24"/>
          <w:szCs w:val="24"/>
          <w:lang w:val="lt-LT" w:eastAsia="lt-LT"/>
        </w:rPr>
        <w:t xml:space="preserve">1. </w:t>
      </w:r>
      <w:r w:rsidRPr="006B5366">
        <w:rPr>
          <w:rFonts w:ascii="Times New Roman" w:hAnsi="Times New Roman" w:cs="Times New Roman" w:hint="cs"/>
          <w:sz w:val="24"/>
          <w:szCs w:val="24"/>
          <w:lang w:val="lt-LT"/>
        </w:rPr>
        <w:t xml:space="preserve">Pirkimui skirta lėšų suma </w:t>
      </w:r>
      <w:r w:rsidR="00410B10" w:rsidRPr="006B5366">
        <w:rPr>
          <w:rFonts w:ascii="Times New Roman" w:hAnsi="Times New Roman" w:cs="Times New Roman"/>
          <w:sz w:val="24"/>
          <w:szCs w:val="24"/>
          <w:lang w:val="lt-LT"/>
        </w:rPr>
        <w:t>rinkos apklausos metu neskelbiama</w:t>
      </w:r>
    </w:p>
    <w:p w14:paraId="52569ED8" w14:textId="77777777" w:rsidR="00A4007B" w:rsidRPr="006B5366" w:rsidRDefault="00A4007B" w:rsidP="00A4007B">
      <w:pPr>
        <w:pStyle w:val="Antrat2"/>
        <w:spacing w:before="0" w:line="240" w:lineRule="auto"/>
        <w:ind w:firstLine="709"/>
        <w:rPr>
          <w:rFonts w:ascii="Times New Roman" w:hAnsi="Times New Roman" w:cs="Times New Roman"/>
          <w:b/>
          <w:color w:val="auto"/>
          <w:sz w:val="24"/>
          <w:szCs w:val="24"/>
          <w:lang w:val="lt-LT"/>
        </w:rPr>
      </w:pPr>
      <w:r w:rsidRPr="00073A49">
        <w:rPr>
          <w:rFonts w:ascii="Times New Roman" w:hAnsi="Times New Roman" w:cs="Times New Roman" w:hint="cs"/>
          <w:color w:val="auto"/>
          <w:sz w:val="24"/>
          <w:szCs w:val="24"/>
          <w:lang w:val="lt-LT"/>
        </w:rPr>
        <w:t>2. Numatomas licencijų galiojimo laikotarpis – 3 metai. Perkančioji organizacija pasilieka sau teisę, trūkstant ar negavus finansavimo, ar esant nenumatytoms aplinkybėms, vienašališkai atsisakyti pirkti visas licencijas arba jų dalį antraisiais arba trečiaisiais metais. Pasinaudodama šiomis teisėmis Perkančioji organizacija nebus dalyviui jokiu būdu atsakinga dėl patirtų nuostolių ar išlaidų, susijusių su neperkamomis licencijomis ar dalyvavimu pirkime. Perkančioji organizacija pasilieka teisę už einamuosius metus mokėti ir didesnę negu pasiūlyme nurodytą kainą, atitinkamai mažinant ateinančių metų kainą.</w:t>
      </w:r>
    </w:p>
    <w:p w14:paraId="6018B336" w14:textId="77777777" w:rsidR="00A4007B" w:rsidRPr="006B5366" w:rsidRDefault="00A4007B" w:rsidP="00A4007B">
      <w:pPr>
        <w:pStyle w:val="Antrat2"/>
        <w:ind w:firstLine="709"/>
        <w:rPr>
          <w:rFonts w:ascii="Times New Roman" w:hAnsi="Times New Roman" w:cs="Times New Roman"/>
          <w:b/>
          <w:color w:val="auto"/>
          <w:sz w:val="24"/>
          <w:szCs w:val="24"/>
          <w:lang w:val="lt-LT"/>
        </w:rPr>
      </w:pPr>
      <w:r w:rsidRPr="006B5366">
        <w:rPr>
          <w:rFonts w:ascii="Times New Roman" w:hAnsi="Times New Roman" w:cs="Times New Roman" w:hint="cs"/>
          <w:color w:val="auto"/>
          <w:sz w:val="24"/>
          <w:szCs w:val="24"/>
          <w:lang w:val="lt-LT"/>
        </w:rPr>
        <w:t>3. Pirkimas į dalis neskaidomas, nes prekės yra tarpusavyje susijusios.</w:t>
      </w:r>
    </w:p>
    <w:p w14:paraId="2EA00A4A" w14:textId="77777777" w:rsidR="00A4007B" w:rsidRPr="006B5366" w:rsidRDefault="00A4007B" w:rsidP="00A4007B">
      <w:pPr>
        <w:pStyle w:val="Antrat2"/>
        <w:ind w:left="709"/>
        <w:rPr>
          <w:rFonts w:ascii="Times New Roman" w:hAnsi="Times New Roman" w:cs="Times New Roman"/>
          <w:b/>
          <w:color w:val="auto"/>
          <w:sz w:val="24"/>
          <w:szCs w:val="24"/>
          <w:lang w:val="lt-LT"/>
        </w:rPr>
      </w:pPr>
      <w:r w:rsidRPr="006B5366">
        <w:rPr>
          <w:rFonts w:ascii="Times New Roman" w:hAnsi="Times New Roman" w:cs="Times New Roman" w:hint="cs"/>
          <w:color w:val="auto"/>
          <w:sz w:val="24"/>
          <w:szCs w:val="24"/>
          <w:lang w:val="lt-LT"/>
        </w:rPr>
        <w:t>4. Perkamų licencijų pavadinimai ir kiekiai:</w:t>
      </w:r>
    </w:p>
    <w:tbl>
      <w:tblPr>
        <w:tblW w:w="99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36"/>
        <w:gridCol w:w="1452"/>
        <w:gridCol w:w="2132"/>
      </w:tblGrid>
      <w:tr w:rsidR="006B5366" w:rsidRPr="006B5366" w14:paraId="6583190D" w14:textId="77777777" w:rsidTr="00E031E8">
        <w:trPr>
          <w:trHeight w:val="371"/>
        </w:trPr>
        <w:tc>
          <w:tcPr>
            <w:tcW w:w="709" w:type="dxa"/>
          </w:tcPr>
          <w:p w14:paraId="4CB79365" w14:textId="77777777" w:rsidR="00A4007B" w:rsidRPr="006B5366" w:rsidRDefault="00A4007B" w:rsidP="00E031E8">
            <w:pPr>
              <w:pStyle w:val="Antrat2"/>
              <w:ind w:left="-108"/>
              <w:jc w:val="left"/>
              <w:rPr>
                <w:rFonts w:ascii="Times New Roman" w:hAnsi="Times New Roman" w:cs="Times New Roman"/>
                <w:b/>
                <w:color w:val="auto"/>
                <w:sz w:val="24"/>
                <w:szCs w:val="24"/>
                <w:lang w:val="lt-LT"/>
              </w:rPr>
            </w:pPr>
          </w:p>
        </w:tc>
        <w:tc>
          <w:tcPr>
            <w:tcW w:w="5636" w:type="dxa"/>
          </w:tcPr>
          <w:p w14:paraId="399E73B7" w14:textId="77777777" w:rsidR="00A4007B" w:rsidRPr="006B5366" w:rsidRDefault="00A4007B" w:rsidP="00E031E8">
            <w:pPr>
              <w:pStyle w:val="Antrat2"/>
              <w:jc w:val="center"/>
              <w:rPr>
                <w:rFonts w:ascii="Times New Roman" w:hAnsi="Times New Roman" w:cs="Times New Roman"/>
                <w:bCs/>
                <w:color w:val="auto"/>
                <w:sz w:val="24"/>
                <w:szCs w:val="24"/>
                <w:lang w:val="lt-LT"/>
              </w:rPr>
            </w:pPr>
            <w:r w:rsidRPr="006B5366">
              <w:rPr>
                <w:rFonts w:ascii="Times New Roman" w:hAnsi="Times New Roman" w:cs="Times New Roman"/>
                <w:color w:val="auto"/>
                <w:sz w:val="24"/>
                <w:szCs w:val="24"/>
                <w:lang w:val="lt-LT"/>
              </w:rPr>
              <w:t>Licencijos pavadinimas</w:t>
            </w:r>
          </w:p>
        </w:tc>
        <w:tc>
          <w:tcPr>
            <w:tcW w:w="1452" w:type="dxa"/>
          </w:tcPr>
          <w:p w14:paraId="0ECA0E26" w14:textId="77777777" w:rsidR="00A4007B" w:rsidRPr="006B5366" w:rsidRDefault="00A4007B" w:rsidP="00E031E8">
            <w:pPr>
              <w:pStyle w:val="Antrat2"/>
              <w:jc w:val="center"/>
              <w:rPr>
                <w:rFonts w:ascii="Times New Roman" w:hAnsi="Times New Roman" w:cs="Times New Roman"/>
                <w:bCs/>
                <w:color w:val="auto"/>
                <w:sz w:val="24"/>
                <w:szCs w:val="24"/>
                <w:lang w:val="lt-LT"/>
              </w:rPr>
            </w:pPr>
            <w:r w:rsidRPr="006B5366">
              <w:rPr>
                <w:rFonts w:ascii="Times New Roman" w:hAnsi="Times New Roman" w:cs="Times New Roman"/>
                <w:color w:val="auto"/>
                <w:sz w:val="24"/>
                <w:szCs w:val="24"/>
                <w:lang w:val="lt-LT"/>
              </w:rPr>
              <w:t>Minimalus kiekis</w:t>
            </w:r>
          </w:p>
        </w:tc>
        <w:tc>
          <w:tcPr>
            <w:tcW w:w="2132" w:type="dxa"/>
          </w:tcPr>
          <w:p w14:paraId="788D7309" w14:textId="77777777" w:rsidR="00A4007B" w:rsidRPr="006B5366" w:rsidRDefault="00A4007B" w:rsidP="00E031E8">
            <w:pPr>
              <w:pStyle w:val="Antrat2"/>
              <w:jc w:val="center"/>
              <w:rPr>
                <w:rFonts w:ascii="Times New Roman" w:hAnsi="Times New Roman" w:cs="Times New Roman"/>
                <w:bCs/>
                <w:color w:val="auto"/>
                <w:sz w:val="24"/>
                <w:szCs w:val="24"/>
                <w:lang w:val="lt-LT"/>
              </w:rPr>
            </w:pPr>
            <w:r w:rsidRPr="006B5366">
              <w:rPr>
                <w:rFonts w:ascii="Times New Roman" w:hAnsi="Times New Roman" w:cs="Times New Roman"/>
                <w:color w:val="auto"/>
                <w:sz w:val="24"/>
                <w:szCs w:val="24"/>
                <w:lang w:val="lt-LT"/>
              </w:rPr>
              <w:t>Maksimalus kiekis</w:t>
            </w:r>
          </w:p>
        </w:tc>
      </w:tr>
      <w:tr w:rsidR="006B5366" w:rsidRPr="006B5366" w14:paraId="4BD8D538" w14:textId="77777777" w:rsidTr="00E031E8">
        <w:trPr>
          <w:trHeight w:val="371"/>
        </w:trPr>
        <w:tc>
          <w:tcPr>
            <w:tcW w:w="709" w:type="dxa"/>
          </w:tcPr>
          <w:p w14:paraId="7165006E" w14:textId="77777777" w:rsidR="00A4007B" w:rsidRPr="006B5366" w:rsidRDefault="00A4007B" w:rsidP="00E031E8">
            <w:pPr>
              <w:pStyle w:val="Antrat2"/>
              <w:ind w:left="-108"/>
              <w:jc w:val="left"/>
              <w:rPr>
                <w:rFonts w:ascii="Times New Roman" w:hAnsi="Times New Roman" w:cs="Times New Roman"/>
                <w:b/>
                <w:color w:val="auto"/>
                <w:sz w:val="24"/>
                <w:szCs w:val="24"/>
                <w:lang w:val="lt-LT"/>
              </w:rPr>
            </w:pPr>
            <w:r w:rsidRPr="006B5366">
              <w:rPr>
                <w:rFonts w:ascii="Times New Roman" w:hAnsi="Times New Roman" w:cs="Times New Roman"/>
                <w:color w:val="auto"/>
                <w:sz w:val="24"/>
                <w:szCs w:val="24"/>
                <w:lang w:val="lt-LT"/>
              </w:rPr>
              <w:t xml:space="preserve">  </w:t>
            </w:r>
            <w:r w:rsidRPr="006B5366">
              <w:rPr>
                <w:rFonts w:ascii="Times New Roman" w:hAnsi="Times New Roman" w:cs="Times New Roman" w:hint="cs"/>
                <w:color w:val="auto"/>
                <w:sz w:val="24"/>
                <w:szCs w:val="24"/>
                <w:lang w:val="lt-LT"/>
              </w:rPr>
              <w:t>4.1.1</w:t>
            </w:r>
          </w:p>
        </w:tc>
        <w:tc>
          <w:tcPr>
            <w:tcW w:w="5636" w:type="dxa"/>
          </w:tcPr>
          <w:p w14:paraId="4ACE6DB4" w14:textId="77777777" w:rsidR="00A4007B" w:rsidRPr="006B5366" w:rsidRDefault="00A4007B" w:rsidP="00E031E8">
            <w:pPr>
              <w:pStyle w:val="Antrat2"/>
              <w:rPr>
                <w:rFonts w:ascii="Times New Roman" w:hAnsi="Times New Roman" w:cs="Times New Roman"/>
                <w:b/>
                <w:color w:val="auto"/>
                <w:sz w:val="24"/>
                <w:szCs w:val="24"/>
                <w:lang w:val="lt-LT"/>
              </w:rPr>
            </w:pPr>
            <w:r w:rsidRPr="006B5366">
              <w:rPr>
                <w:rFonts w:ascii="Times New Roman" w:hAnsi="Times New Roman" w:cs="Times New Roman" w:hint="cs"/>
                <w:color w:val="auto"/>
                <w:sz w:val="24"/>
                <w:szCs w:val="24"/>
                <w:lang w:val="lt-LT"/>
              </w:rPr>
              <w:t>Microsoft</w:t>
            </w:r>
            <w:r w:rsidRPr="006B5366">
              <w:rPr>
                <w:rFonts w:ascii="Times New Roman" w:hAnsi="Times New Roman" w:cs="Times New Roman" w:hint="cs"/>
                <w:color w:val="auto"/>
                <w:sz w:val="24"/>
                <w:szCs w:val="24"/>
                <w:u w:color="000000"/>
                <w:lang w:val="lt-LT"/>
              </w:rPr>
              <w:t xml:space="preserve"> 365 A3 naudotojo paketo licencija (naujausia gamintojo paskelbta versija) arba lygiavertės programinės įrangos licencija</w:t>
            </w:r>
          </w:p>
        </w:tc>
        <w:tc>
          <w:tcPr>
            <w:tcW w:w="1452" w:type="dxa"/>
          </w:tcPr>
          <w:p w14:paraId="6C536209" w14:textId="77777777" w:rsidR="00A4007B" w:rsidRPr="006B5366" w:rsidRDefault="00A4007B" w:rsidP="00E031E8">
            <w:pPr>
              <w:pStyle w:val="Antrat2"/>
              <w:jc w:val="center"/>
              <w:rPr>
                <w:rFonts w:ascii="Times New Roman" w:hAnsi="Times New Roman" w:cs="Times New Roman"/>
                <w:b/>
                <w:color w:val="auto"/>
                <w:sz w:val="24"/>
                <w:szCs w:val="24"/>
                <w:lang w:val="lt-LT"/>
              </w:rPr>
            </w:pPr>
            <w:bookmarkStart w:id="0" w:name="OLE_LINK6"/>
            <w:r w:rsidRPr="006B5366">
              <w:rPr>
                <w:rFonts w:ascii="Times New Roman" w:hAnsi="Times New Roman" w:cs="Times New Roman"/>
                <w:color w:val="auto"/>
                <w:sz w:val="24"/>
                <w:szCs w:val="24"/>
                <w:lang w:val="lt-LT"/>
              </w:rPr>
              <w:t>1 vnt.</w:t>
            </w:r>
            <w:bookmarkEnd w:id="0"/>
          </w:p>
        </w:tc>
        <w:tc>
          <w:tcPr>
            <w:tcW w:w="2132" w:type="dxa"/>
          </w:tcPr>
          <w:p w14:paraId="55E4F6B1" w14:textId="77777777" w:rsidR="00A4007B" w:rsidRPr="006B5366" w:rsidRDefault="00A4007B" w:rsidP="00E031E8">
            <w:pPr>
              <w:pStyle w:val="Antrat2"/>
              <w:jc w:val="center"/>
              <w:rPr>
                <w:rFonts w:ascii="Times New Roman" w:hAnsi="Times New Roman" w:cs="Times New Roman"/>
                <w:b/>
                <w:color w:val="auto"/>
                <w:sz w:val="24"/>
                <w:szCs w:val="24"/>
                <w:lang w:val="lt-LT"/>
              </w:rPr>
            </w:pPr>
            <w:r w:rsidRPr="006B5366">
              <w:rPr>
                <w:rFonts w:ascii="Times New Roman" w:hAnsi="Times New Roman" w:cs="Times New Roman"/>
                <w:color w:val="auto"/>
                <w:sz w:val="24"/>
                <w:szCs w:val="24"/>
                <w:lang w:val="lt-LT"/>
              </w:rPr>
              <w:t>27</w:t>
            </w:r>
            <w:r w:rsidRPr="006B5366">
              <w:rPr>
                <w:rFonts w:ascii="Times New Roman" w:hAnsi="Times New Roman" w:cs="Times New Roman" w:hint="cs"/>
                <w:color w:val="auto"/>
                <w:sz w:val="24"/>
                <w:szCs w:val="24"/>
                <w:lang w:val="lt-LT"/>
              </w:rPr>
              <w:t> </w:t>
            </w:r>
            <w:r w:rsidRPr="006B5366">
              <w:rPr>
                <w:rFonts w:ascii="Times New Roman" w:hAnsi="Times New Roman" w:cs="Times New Roman"/>
                <w:color w:val="auto"/>
                <w:sz w:val="24"/>
                <w:szCs w:val="24"/>
                <w:lang w:val="lt-LT"/>
              </w:rPr>
              <w:t>000</w:t>
            </w:r>
            <w:r w:rsidRPr="006B5366">
              <w:rPr>
                <w:rFonts w:ascii="Times New Roman" w:hAnsi="Times New Roman" w:cs="Times New Roman" w:hint="cs"/>
                <w:color w:val="auto"/>
                <w:sz w:val="24"/>
                <w:szCs w:val="24"/>
                <w:lang w:val="lt-LT"/>
              </w:rPr>
              <w:t xml:space="preserve"> vnt.</w:t>
            </w:r>
          </w:p>
        </w:tc>
      </w:tr>
      <w:tr w:rsidR="006B5366" w:rsidRPr="006B5366" w14:paraId="3C26EB84" w14:textId="77777777" w:rsidTr="00E031E8">
        <w:trPr>
          <w:trHeight w:val="298"/>
        </w:trPr>
        <w:tc>
          <w:tcPr>
            <w:tcW w:w="709" w:type="dxa"/>
          </w:tcPr>
          <w:p w14:paraId="587894EB" w14:textId="77777777" w:rsidR="00A4007B" w:rsidRPr="006B5366" w:rsidRDefault="00A4007B" w:rsidP="00E031E8">
            <w:pPr>
              <w:pStyle w:val="Antrat2"/>
              <w:jc w:val="left"/>
              <w:rPr>
                <w:rFonts w:ascii="Times New Roman" w:hAnsi="Times New Roman" w:cs="Times New Roman"/>
                <w:b/>
                <w:color w:val="auto"/>
                <w:sz w:val="24"/>
                <w:szCs w:val="24"/>
                <w:lang w:val="lt-LT"/>
              </w:rPr>
            </w:pPr>
            <w:r w:rsidRPr="006B5366">
              <w:rPr>
                <w:rFonts w:ascii="Times New Roman" w:hAnsi="Times New Roman" w:cs="Times New Roman" w:hint="cs"/>
                <w:color w:val="auto"/>
                <w:sz w:val="24"/>
                <w:szCs w:val="24"/>
                <w:lang w:val="lt-LT"/>
              </w:rPr>
              <w:t>4.1.2</w:t>
            </w:r>
          </w:p>
        </w:tc>
        <w:tc>
          <w:tcPr>
            <w:tcW w:w="5636" w:type="dxa"/>
          </w:tcPr>
          <w:p w14:paraId="24F5D177" w14:textId="77777777" w:rsidR="00A4007B" w:rsidRPr="006B5366" w:rsidRDefault="00A4007B" w:rsidP="00E031E8">
            <w:pPr>
              <w:pStyle w:val="Antrat2"/>
              <w:rPr>
                <w:rFonts w:ascii="Times New Roman" w:hAnsi="Times New Roman" w:cs="Times New Roman"/>
                <w:color w:val="auto"/>
                <w:sz w:val="24"/>
                <w:szCs w:val="24"/>
                <w:lang w:val="lt-LT"/>
              </w:rPr>
            </w:pPr>
            <w:r w:rsidRPr="006B5366">
              <w:rPr>
                <w:rFonts w:ascii="Times New Roman" w:hAnsi="Times New Roman" w:cs="Times New Roman" w:hint="cs"/>
                <w:color w:val="auto"/>
                <w:sz w:val="24"/>
                <w:szCs w:val="24"/>
                <w:lang w:val="lt-LT"/>
              </w:rPr>
              <w:t>Microsoft</w:t>
            </w:r>
            <w:r w:rsidRPr="006B5366">
              <w:rPr>
                <w:rFonts w:ascii="Times New Roman" w:hAnsi="Times New Roman" w:cs="Times New Roman" w:hint="cs"/>
                <w:color w:val="auto"/>
                <w:sz w:val="24"/>
                <w:szCs w:val="24"/>
                <w:u w:color="000000"/>
                <w:lang w:val="lt-LT"/>
              </w:rPr>
              <w:t xml:space="preserve"> 365 A5 naudotojo paketo licencija (naujausia gamintojo paskelbta versija) arba lygiavertės programinės įrangos licencija</w:t>
            </w:r>
          </w:p>
        </w:tc>
        <w:tc>
          <w:tcPr>
            <w:tcW w:w="1452" w:type="dxa"/>
          </w:tcPr>
          <w:p w14:paraId="057190C2" w14:textId="77777777" w:rsidR="00A4007B" w:rsidRPr="006B5366" w:rsidRDefault="00A4007B" w:rsidP="00E031E8">
            <w:pPr>
              <w:pStyle w:val="Antrat2"/>
              <w:jc w:val="center"/>
              <w:rPr>
                <w:rFonts w:ascii="Times New Roman" w:hAnsi="Times New Roman" w:cs="Times New Roman"/>
                <w:b/>
                <w:color w:val="auto"/>
                <w:sz w:val="24"/>
                <w:szCs w:val="24"/>
                <w:lang w:val="lt-LT"/>
              </w:rPr>
            </w:pPr>
            <w:r w:rsidRPr="006B5366">
              <w:rPr>
                <w:rFonts w:ascii="Times New Roman" w:hAnsi="Times New Roman" w:cs="Times New Roman"/>
                <w:color w:val="auto"/>
                <w:sz w:val="24"/>
                <w:szCs w:val="24"/>
                <w:lang w:val="lt-LT"/>
              </w:rPr>
              <w:t>1 vnt.</w:t>
            </w:r>
          </w:p>
        </w:tc>
        <w:tc>
          <w:tcPr>
            <w:tcW w:w="2132" w:type="dxa"/>
          </w:tcPr>
          <w:p w14:paraId="70CB23BD" w14:textId="77777777" w:rsidR="00A4007B" w:rsidRPr="006B5366" w:rsidRDefault="00A4007B" w:rsidP="00E031E8">
            <w:pPr>
              <w:pStyle w:val="Antrat2"/>
              <w:jc w:val="center"/>
              <w:rPr>
                <w:rFonts w:ascii="Times New Roman" w:hAnsi="Times New Roman" w:cs="Times New Roman"/>
                <w:color w:val="auto"/>
                <w:sz w:val="24"/>
                <w:szCs w:val="24"/>
                <w:lang w:val="lt-LT"/>
              </w:rPr>
            </w:pPr>
            <w:r w:rsidRPr="006B5366">
              <w:rPr>
                <w:rFonts w:ascii="Times New Roman" w:hAnsi="Times New Roman" w:cs="Times New Roman"/>
                <w:color w:val="auto"/>
                <w:sz w:val="24"/>
                <w:szCs w:val="24"/>
                <w:lang w:val="lt-LT"/>
              </w:rPr>
              <w:t>27</w:t>
            </w:r>
            <w:r w:rsidRPr="006B5366">
              <w:rPr>
                <w:rFonts w:ascii="Times New Roman" w:hAnsi="Times New Roman" w:cs="Times New Roman" w:hint="cs"/>
                <w:color w:val="auto"/>
                <w:sz w:val="24"/>
                <w:szCs w:val="24"/>
                <w:lang w:val="lt-LT"/>
              </w:rPr>
              <w:t> </w:t>
            </w:r>
            <w:r w:rsidRPr="006B5366">
              <w:rPr>
                <w:rFonts w:ascii="Times New Roman" w:hAnsi="Times New Roman" w:cs="Times New Roman"/>
                <w:color w:val="auto"/>
                <w:sz w:val="24"/>
                <w:szCs w:val="24"/>
                <w:lang w:val="lt-LT"/>
              </w:rPr>
              <w:t>000</w:t>
            </w:r>
            <w:r w:rsidRPr="006B5366">
              <w:rPr>
                <w:rFonts w:ascii="Times New Roman" w:hAnsi="Times New Roman" w:cs="Times New Roman" w:hint="cs"/>
                <w:color w:val="auto"/>
                <w:sz w:val="24"/>
                <w:szCs w:val="24"/>
                <w:lang w:val="lt-LT"/>
              </w:rPr>
              <w:t xml:space="preserve"> vnt.</w:t>
            </w:r>
          </w:p>
        </w:tc>
      </w:tr>
      <w:tr w:rsidR="006B5366" w:rsidRPr="006B5366" w14:paraId="0D6E383C" w14:textId="77777777" w:rsidTr="00E031E8">
        <w:trPr>
          <w:trHeight w:val="298"/>
        </w:trPr>
        <w:tc>
          <w:tcPr>
            <w:tcW w:w="709" w:type="dxa"/>
          </w:tcPr>
          <w:p w14:paraId="3C26097C" w14:textId="77777777" w:rsidR="00A4007B" w:rsidRPr="006B5366" w:rsidRDefault="00A4007B" w:rsidP="00E031E8">
            <w:pPr>
              <w:pStyle w:val="Antrat2"/>
              <w:jc w:val="left"/>
              <w:rPr>
                <w:rFonts w:ascii="Times New Roman" w:hAnsi="Times New Roman" w:cs="Times New Roman"/>
                <w:b/>
                <w:color w:val="auto"/>
                <w:sz w:val="24"/>
                <w:szCs w:val="24"/>
                <w:lang w:val="lt-LT"/>
              </w:rPr>
            </w:pPr>
            <w:r w:rsidRPr="006B5366">
              <w:rPr>
                <w:rFonts w:ascii="Times New Roman" w:hAnsi="Times New Roman" w:cs="Times New Roman" w:hint="cs"/>
                <w:color w:val="auto"/>
                <w:sz w:val="24"/>
                <w:szCs w:val="24"/>
                <w:lang w:val="lt-LT"/>
              </w:rPr>
              <w:t>4.1.3</w:t>
            </w:r>
          </w:p>
        </w:tc>
        <w:tc>
          <w:tcPr>
            <w:tcW w:w="5636" w:type="dxa"/>
          </w:tcPr>
          <w:p w14:paraId="1A46AE6B" w14:textId="77777777" w:rsidR="00A4007B" w:rsidRPr="006B5366" w:rsidRDefault="00A4007B" w:rsidP="00E031E8">
            <w:pPr>
              <w:pStyle w:val="Antrat2"/>
              <w:rPr>
                <w:rFonts w:ascii="Times New Roman" w:hAnsi="Times New Roman" w:cs="Times New Roman"/>
                <w:color w:val="auto"/>
                <w:sz w:val="24"/>
                <w:szCs w:val="24"/>
                <w:lang w:val="lt-LT"/>
              </w:rPr>
            </w:pPr>
            <w:r w:rsidRPr="006B5366">
              <w:rPr>
                <w:rFonts w:ascii="Times New Roman" w:hAnsi="Times New Roman" w:cs="Times New Roman" w:hint="cs"/>
                <w:color w:val="auto"/>
                <w:sz w:val="24"/>
                <w:szCs w:val="24"/>
                <w:lang w:val="lt-LT"/>
              </w:rPr>
              <w:t>Microsoft</w:t>
            </w:r>
            <w:r w:rsidRPr="006B5366">
              <w:rPr>
                <w:rFonts w:ascii="Times New Roman" w:hAnsi="Times New Roman" w:cs="Times New Roman" w:hint="cs"/>
                <w:color w:val="auto"/>
                <w:sz w:val="24"/>
                <w:szCs w:val="24"/>
                <w:u w:color="000000"/>
                <w:lang w:val="lt-LT"/>
              </w:rPr>
              <w:t xml:space="preserve"> 365 A5 </w:t>
            </w:r>
            <w:proofErr w:type="spellStart"/>
            <w:r w:rsidRPr="006B5366">
              <w:rPr>
                <w:rFonts w:ascii="Times New Roman" w:hAnsi="Times New Roman" w:cs="Times New Roman" w:hint="cs"/>
                <w:color w:val="auto"/>
                <w:sz w:val="24"/>
                <w:szCs w:val="24"/>
                <w:u w:color="000000"/>
                <w:lang w:val="lt-LT"/>
              </w:rPr>
              <w:t>Security</w:t>
            </w:r>
            <w:proofErr w:type="spellEnd"/>
            <w:r w:rsidRPr="006B5366">
              <w:rPr>
                <w:rFonts w:ascii="Times New Roman" w:hAnsi="Times New Roman" w:cs="Times New Roman" w:hint="cs"/>
                <w:color w:val="auto"/>
                <w:sz w:val="24"/>
                <w:szCs w:val="24"/>
                <w:u w:color="000000"/>
                <w:lang w:val="lt-LT"/>
              </w:rPr>
              <w:t xml:space="preserve"> naudotojo paketo licencija (naujausia gamintojo paskelbta versija) arba lygiavertės programinės įrangos licencija</w:t>
            </w:r>
          </w:p>
        </w:tc>
        <w:tc>
          <w:tcPr>
            <w:tcW w:w="1452" w:type="dxa"/>
          </w:tcPr>
          <w:p w14:paraId="249E0694" w14:textId="77777777" w:rsidR="00A4007B" w:rsidRPr="006B5366" w:rsidRDefault="00A4007B" w:rsidP="00E031E8">
            <w:pPr>
              <w:pStyle w:val="Antrat2"/>
              <w:jc w:val="center"/>
              <w:rPr>
                <w:rFonts w:ascii="Times New Roman" w:hAnsi="Times New Roman" w:cs="Times New Roman"/>
                <w:b/>
                <w:color w:val="auto"/>
                <w:sz w:val="24"/>
                <w:szCs w:val="24"/>
                <w:lang w:val="lt-LT"/>
              </w:rPr>
            </w:pPr>
            <w:r w:rsidRPr="006B5366">
              <w:rPr>
                <w:rFonts w:ascii="Times New Roman" w:hAnsi="Times New Roman" w:cs="Times New Roman"/>
                <w:color w:val="auto"/>
                <w:sz w:val="24"/>
                <w:szCs w:val="24"/>
                <w:lang w:val="lt-LT"/>
              </w:rPr>
              <w:t>1 vnt.</w:t>
            </w:r>
          </w:p>
        </w:tc>
        <w:tc>
          <w:tcPr>
            <w:tcW w:w="2132" w:type="dxa"/>
          </w:tcPr>
          <w:p w14:paraId="5D6F2F16" w14:textId="77777777" w:rsidR="00A4007B" w:rsidRPr="006B5366" w:rsidRDefault="00A4007B" w:rsidP="00E031E8">
            <w:pPr>
              <w:pStyle w:val="Antrat2"/>
              <w:jc w:val="center"/>
              <w:rPr>
                <w:rFonts w:ascii="Times New Roman" w:hAnsi="Times New Roman" w:cs="Times New Roman"/>
                <w:color w:val="auto"/>
                <w:sz w:val="24"/>
                <w:szCs w:val="24"/>
                <w:lang w:val="lt-LT"/>
              </w:rPr>
            </w:pPr>
            <w:r w:rsidRPr="006B5366">
              <w:rPr>
                <w:rFonts w:ascii="Times New Roman" w:hAnsi="Times New Roman" w:cs="Times New Roman"/>
                <w:color w:val="auto"/>
                <w:sz w:val="24"/>
                <w:szCs w:val="24"/>
                <w:lang w:val="lt-LT"/>
              </w:rPr>
              <w:t>27</w:t>
            </w:r>
            <w:r w:rsidRPr="006B5366">
              <w:rPr>
                <w:rFonts w:ascii="Times New Roman" w:hAnsi="Times New Roman" w:cs="Times New Roman" w:hint="cs"/>
                <w:color w:val="auto"/>
                <w:sz w:val="24"/>
                <w:szCs w:val="24"/>
                <w:lang w:val="lt-LT"/>
              </w:rPr>
              <w:t> </w:t>
            </w:r>
            <w:r w:rsidRPr="006B5366">
              <w:rPr>
                <w:rFonts w:ascii="Times New Roman" w:hAnsi="Times New Roman" w:cs="Times New Roman"/>
                <w:color w:val="auto"/>
                <w:sz w:val="24"/>
                <w:szCs w:val="24"/>
                <w:lang w:val="lt-LT"/>
              </w:rPr>
              <w:t>000</w:t>
            </w:r>
            <w:r w:rsidRPr="006B5366">
              <w:rPr>
                <w:rFonts w:ascii="Times New Roman" w:hAnsi="Times New Roman" w:cs="Times New Roman" w:hint="cs"/>
                <w:color w:val="auto"/>
                <w:sz w:val="24"/>
                <w:szCs w:val="24"/>
                <w:lang w:val="lt-LT"/>
              </w:rPr>
              <w:t xml:space="preserve"> vnt.</w:t>
            </w:r>
          </w:p>
        </w:tc>
      </w:tr>
      <w:tr w:rsidR="006B5366" w:rsidRPr="006B5366" w14:paraId="30B6E705" w14:textId="77777777" w:rsidTr="00E031E8">
        <w:trPr>
          <w:trHeight w:val="298"/>
        </w:trPr>
        <w:tc>
          <w:tcPr>
            <w:tcW w:w="709" w:type="dxa"/>
          </w:tcPr>
          <w:p w14:paraId="58701616" w14:textId="77777777" w:rsidR="00A4007B" w:rsidRPr="006B5366" w:rsidRDefault="00A4007B" w:rsidP="00E031E8">
            <w:pPr>
              <w:pStyle w:val="Antrat2"/>
              <w:jc w:val="left"/>
              <w:rPr>
                <w:rFonts w:ascii="Times New Roman" w:hAnsi="Times New Roman" w:cs="Times New Roman"/>
                <w:b/>
                <w:color w:val="auto"/>
                <w:sz w:val="24"/>
                <w:szCs w:val="24"/>
                <w:lang w:val="lt-LT"/>
              </w:rPr>
            </w:pPr>
            <w:r w:rsidRPr="006B5366">
              <w:rPr>
                <w:rFonts w:ascii="Times New Roman" w:hAnsi="Times New Roman" w:cs="Times New Roman" w:hint="cs"/>
                <w:color w:val="auto"/>
                <w:sz w:val="24"/>
                <w:szCs w:val="24"/>
                <w:lang w:val="lt-LT"/>
              </w:rPr>
              <w:t>4.1.4</w:t>
            </w:r>
          </w:p>
        </w:tc>
        <w:tc>
          <w:tcPr>
            <w:tcW w:w="5636" w:type="dxa"/>
          </w:tcPr>
          <w:p w14:paraId="5F0C1DFC" w14:textId="77777777" w:rsidR="00A4007B" w:rsidRPr="006B5366" w:rsidRDefault="00A4007B" w:rsidP="00E031E8">
            <w:pPr>
              <w:pStyle w:val="Antrat2"/>
              <w:rPr>
                <w:rFonts w:ascii="Times New Roman" w:hAnsi="Times New Roman" w:cs="Times New Roman"/>
                <w:color w:val="auto"/>
                <w:sz w:val="24"/>
                <w:szCs w:val="24"/>
                <w:lang w:val="lt-LT"/>
              </w:rPr>
            </w:pPr>
            <w:r w:rsidRPr="006B5366">
              <w:rPr>
                <w:rFonts w:ascii="Times New Roman" w:hAnsi="Times New Roman" w:cs="Times New Roman" w:hint="cs"/>
                <w:color w:val="auto"/>
                <w:sz w:val="24"/>
                <w:szCs w:val="24"/>
                <w:lang w:val="lt-LT"/>
              </w:rPr>
              <w:t>Microsoft</w:t>
            </w:r>
            <w:r w:rsidRPr="006B5366">
              <w:rPr>
                <w:rFonts w:ascii="Times New Roman" w:hAnsi="Times New Roman" w:cs="Times New Roman" w:hint="cs"/>
                <w:color w:val="auto"/>
                <w:sz w:val="24"/>
                <w:szCs w:val="24"/>
                <w:u w:color="000000"/>
                <w:lang w:val="lt-LT"/>
              </w:rPr>
              <w:t xml:space="preserve"> 365 A5 </w:t>
            </w:r>
            <w:proofErr w:type="spellStart"/>
            <w:r w:rsidRPr="006B5366">
              <w:rPr>
                <w:rFonts w:ascii="Times New Roman" w:hAnsi="Times New Roman" w:cs="Times New Roman" w:hint="cs"/>
                <w:color w:val="auto"/>
                <w:sz w:val="24"/>
                <w:szCs w:val="24"/>
                <w:u w:color="000000"/>
                <w:lang w:val="lt-LT"/>
              </w:rPr>
              <w:t>Compliance</w:t>
            </w:r>
            <w:proofErr w:type="spellEnd"/>
            <w:r w:rsidRPr="006B5366">
              <w:rPr>
                <w:rFonts w:ascii="Times New Roman" w:hAnsi="Times New Roman" w:cs="Times New Roman" w:hint="cs"/>
                <w:color w:val="auto"/>
                <w:sz w:val="24"/>
                <w:szCs w:val="24"/>
                <w:u w:color="000000"/>
                <w:lang w:val="lt-LT"/>
              </w:rPr>
              <w:t xml:space="preserve"> naudotojo paketo licencija (naujausia gamintojo paskelbta versija) arba lygiavertės programinės įrangos licencija</w:t>
            </w:r>
          </w:p>
        </w:tc>
        <w:tc>
          <w:tcPr>
            <w:tcW w:w="1452" w:type="dxa"/>
          </w:tcPr>
          <w:p w14:paraId="6EE73E23" w14:textId="77777777" w:rsidR="00A4007B" w:rsidRPr="006B5366" w:rsidRDefault="00A4007B" w:rsidP="00E031E8">
            <w:pPr>
              <w:pStyle w:val="Antrat2"/>
              <w:jc w:val="center"/>
              <w:rPr>
                <w:rFonts w:ascii="Times New Roman" w:hAnsi="Times New Roman" w:cs="Times New Roman"/>
                <w:b/>
                <w:color w:val="auto"/>
                <w:sz w:val="24"/>
                <w:szCs w:val="24"/>
                <w:lang w:val="lt-LT"/>
              </w:rPr>
            </w:pPr>
            <w:r w:rsidRPr="006B5366">
              <w:rPr>
                <w:rFonts w:ascii="Times New Roman" w:hAnsi="Times New Roman" w:cs="Times New Roman"/>
                <w:color w:val="auto"/>
                <w:sz w:val="24"/>
                <w:szCs w:val="24"/>
                <w:lang w:val="lt-LT"/>
              </w:rPr>
              <w:t>1 vnt.</w:t>
            </w:r>
          </w:p>
        </w:tc>
        <w:tc>
          <w:tcPr>
            <w:tcW w:w="2132" w:type="dxa"/>
          </w:tcPr>
          <w:p w14:paraId="3847ACA4" w14:textId="77777777" w:rsidR="00A4007B" w:rsidRPr="006B5366" w:rsidRDefault="00A4007B" w:rsidP="00E031E8">
            <w:pPr>
              <w:pStyle w:val="Antrat2"/>
              <w:jc w:val="center"/>
              <w:rPr>
                <w:rFonts w:ascii="Times New Roman" w:hAnsi="Times New Roman" w:cs="Times New Roman"/>
                <w:color w:val="auto"/>
                <w:sz w:val="24"/>
                <w:szCs w:val="24"/>
                <w:lang w:val="lt-LT"/>
              </w:rPr>
            </w:pPr>
            <w:r w:rsidRPr="006B5366">
              <w:rPr>
                <w:rFonts w:ascii="Times New Roman" w:hAnsi="Times New Roman" w:cs="Times New Roman"/>
                <w:color w:val="auto"/>
                <w:sz w:val="24"/>
                <w:szCs w:val="24"/>
                <w:lang w:val="lt-LT"/>
              </w:rPr>
              <w:t>27</w:t>
            </w:r>
            <w:r w:rsidRPr="006B5366">
              <w:rPr>
                <w:rFonts w:ascii="Times New Roman" w:hAnsi="Times New Roman" w:cs="Times New Roman" w:hint="cs"/>
                <w:color w:val="auto"/>
                <w:sz w:val="24"/>
                <w:szCs w:val="24"/>
                <w:lang w:val="lt-LT"/>
              </w:rPr>
              <w:t> </w:t>
            </w:r>
            <w:r w:rsidRPr="006B5366">
              <w:rPr>
                <w:rFonts w:ascii="Times New Roman" w:hAnsi="Times New Roman" w:cs="Times New Roman"/>
                <w:color w:val="auto"/>
                <w:sz w:val="24"/>
                <w:szCs w:val="24"/>
                <w:lang w:val="lt-LT"/>
              </w:rPr>
              <w:t>000</w:t>
            </w:r>
            <w:r w:rsidRPr="006B5366">
              <w:rPr>
                <w:rFonts w:ascii="Times New Roman" w:hAnsi="Times New Roman" w:cs="Times New Roman" w:hint="cs"/>
                <w:color w:val="auto"/>
                <w:sz w:val="24"/>
                <w:szCs w:val="24"/>
                <w:lang w:val="lt-LT"/>
              </w:rPr>
              <w:t xml:space="preserve"> vnt.</w:t>
            </w:r>
          </w:p>
        </w:tc>
      </w:tr>
      <w:tr w:rsidR="006B5366" w:rsidRPr="006B5366" w14:paraId="7D54ADF2" w14:textId="77777777" w:rsidTr="00E031E8">
        <w:trPr>
          <w:trHeight w:val="298"/>
        </w:trPr>
        <w:tc>
          <w:tcPr>
            <w:tcW w:w="709" w:type="dxa"/>
          </w:tcPr>
          <w:p w14:paraId="73C983AE" w14:textId="77777777" w:rsidR="00A4007B" w:rsidRPr="006B5366" w:rsidRDefault="00A4007B" w:rsidP="00E031E8">
            <w:pPr>
              <w:pStyle w:val="Antrat2"/>
              <w:jc w:val="left"/>
              <w:rPr>
                <w:rFonts w:ascii="Times New Roman" w:hAnsi="Times New Roman" w:cs="Times New Roman"/>
                <w:b/>
                <w:color w:val="auto"/>
                <w:sz w:val="24"/>
                <w:szCs w:val="24"/>
                <w:lang w:val="lt-LT"/>
              </w:rPr>
            </w:pPr>
            <w:r w:rsidRPr="006B5366">
              <w:rPr>
                <w:rFonts w:ascii="Times New Roman" w:hAnsi="Times New Roman" w:cs="Times New Roman" w:hint="cs"/>
                <w:color w:val="auto"/>
                <w:sz w:val="24"/>
                <w:szCs w:val="24"/>
                <w:lang w:val="lt-LT"/>
              </w:rPr>
              <w:t>4.1.5</w:t>
            </w:r>
          </w:p>
        </w:tc>
        <w:tc>
          <w:tcPr>
            <w:tcW w:w="5636" w:type="dxa"/>
          </w:tcPr>
          <w:p w14:paraId="14CD9463" w14:textId="77777777" w:rsidR="00A4007B" w:rsidRPr="006B5366" w:rsidRDefault="00A4007B" w:rsidP="00E031E8">
            <w:pPr>
              <w:pStyle w:val="Antrat2"/>
              <w:rPr>
                <w:rFonts w:ascii="Times New Roman" w:hAnsi="Times New Roman" w:cs="Times New Roman"/>
                <w:color w:val="auto"/>
                <w:sz w:val="24"/>
                <w:szCs w:val="24"/>
                <w:lang w:val="lt-LT"/>
              </w:rPr>
            </w:pPr>
            <w:r w:rsidRPr="006B5366">
              <w:rPr>
                <w:rFonts w:ascii="Times New Roman" w:hAnsi="Times New Roman" w:cs="Times New Roman" w:hint="cs"/>
                <w:color w:val="auto"/>
                <w:sz w:val="24"/>
                <w:szCs w:val="24"/>
                <w:lang w:val="lt-LT"/>
              </w:rPr>
              <w:t>Microsoft</w:t>
            </w:r>
            <w:r w:rsidRPr="006B5366">
              <w:rPr>
                <w:rFonts w:ascii="Times New Roman" w:hAnsi="Times New Roman" w:cs="Times New Roman" w:hint="cs"/>
                <w:color w:val="auto"/>
                <w:sz w:val="24"/>
                <w:szCs w:val="24"/>
                <w:u w:color="000000"/>
                <w:lang w:val="lt-LT"/>
              </w:rPr>
              <w:t xml:space="preserve"> Power </w:t>
            </w:r>
            <w:proofErr w:type="spellStart"/>
            <w:r w:rsidRPr="006B5366">
              <w:rPr>
                <w:rFonts w:ascii="Times New Roman" w:hAnsi="Times New Roman" w:cs="Times New Roman" w:hint="cs"/>
                <w:color w:val="auto"/>
                <w:sz w:val="24"/>
                <w:szCs w:val="24"/>
                <w:u w:color="000000"/>
                <w:lang w:val="lt-LT"/>
              </w:rPr>
              <w:t>Apps</w:t>
            </w:r>
            <w:proofErr w:type="spellEnd"/>
            <w:r w:rsidRPr="006B5366">
              <w:rPr>
                <w:rFonts w:ascii="Times New Roman" w:hAnsi="Times New Roman" w:cs="Times New Roman" w:hint="cs"/>
                <w:color w:val="auto"/>
                <w:sz w:val="24"/>
                <w:szCs w:val="24"/>
                <w:u w:color="000000"/>
                <w:lang w:val="lt-LT"/>
              </w:rPr>
              <w:t xml:space="preserve"> Premium naudotojo paketo licencija (naujausia gamintojo paskelbta versija) arba lygiavertės programinės įrangos licencija</w:t>
            </w:r>
          </w:p>
        </w:tc>
        <w:tc>
          <w:tcPr>
            <w:tcW w:w="1452" w:type="dxa"/>
          </w:tcPr>
          <w:p w14:paraId="2DC25C47" w14:textId="77777777" w:rsidR="00A4007B" w:rsidRPr="006B5366" w:rsidRDefault="00A4007B" w:rsidP="00E031E8">
            <w:pPr>
              <w:pStyle w:val="Antrat2"/>
              <w:jc w:val="center"/>
              <w:rPr>
                <w:rFonts w:ascii="Times New Roman" w:hAnsi="Times New Roman" w:cs="Times New Roman"/>
                <w:color w:val="auto"/>
                <w:sz w:val="24"/>
                <w:szCs w:val="24"/>
                <w:lang w:val="lt-LT"/>
              </w:rPr>
            </w:pPr>
            <w:r w:rsidRPr="006B5366">
              <w:rPr>
                <w:rFonts w:ascii="Times New Roman" w:hAnsi="Times New Roman" w:cs="Times New Roman"/>
                <w:color w:val="auto"/>
                <w:sz w:val="24"/>
                <w:szCs w:val="24"/>
                <w:lang w:val="lt-LT"/>
              </w:rPr>
              <w:t>1 vnt.</w:t>
            </w:r>
          </w:p>
        </w:tc>
        <w:tc>
          <w:tcPr>
            <w:tcW w:w="2132" w:type="dxa"/>
          </w:tcPr>
          <w:p w14:paraId="145AE01E" w14:textId="77777777" w:rsidR="00A4007B" w:rsidRPr="006B5366" w:rsidRDefault="00A4007B" w:rsidP="00E031E8">
            <w:pPr>
              <w:pStyle w:val="Antrat2"/>
              <w:jc w:val="center"/>
              <w:rPr>
                <w:rFonts w:ascii="Times New Roman" w:hAnsi="Times New Roman" w:cs="Times New Roman"/>
                <w:b/>
                <w:bCs/>
                <w:color w:val="auto"/>
                <w:sz w:val="24"/>
                <w:szCs w:val="24"/>
                <w:lang w:val="lt-LT"/>
              </w:rPr>
            </w:pPr>
            <w:r w:rsidRPr="006B5366">
              <w:rPr>
                <w:rFonts w:ascii="Times New Roman" w:hAnsi="Times New Roman" w:cs="Times New Roman"/>
                <w:color w:val="auto"/>
                <w:sz w:val="24"/>
                <w:szCs w:val="24"/>
                <w:lang w:val="lt-LT"/>
              </w:rPr>
              <w:t xml:space="preserve">1000 </w:t>
            </w:r>
            <w:r w:rsidRPr="006B5366">
              <w:rPr>
                <w:rFonts w:ascii="Times New Roman" w:hAnsi="Times New Roman" w:cs="Times New Roman" w:hint="cs"/>
                <w:color w:val="auto"/>
                <w:sz w:val="24"/>
                <w:szCs w:val="24"/>
                <w:lang w:val="lt-LT"/>
              </w:rPr>
              <w:t>vnt.</w:t>
            </w:r>
          </w:p>
        </w:tc>
      </w:tr>
      <w:tr w:rsidR="006B5366" w:rsidRPr="006B5366" w14:paraId="76FEC5DA" w14:textId="77777777" w:rsidTr="00E031E8">
        <w:trPr>
          <w:trHeight w:val="298"/>
        </w:trPr>
        <w:tc>
          <w:tcPr>
            <w:tcW w:w="709" w:type="dxa"/>
          </w:tcPr>
          <w:p w14:paraId="34A20EF5" w14:textId="77777777" w:rsidR="00A4007B" w:rsidRPr="006B5366" w:rsidRDefault="00A4007B" w:rsidP="00E031E8">
            <w:pPr>
              <w:pStyle w:val="Antrat2"/>
              <w:jc w:val="left"/>
              <w:rPr>
                <w:rFonts w:ascii="Times New Roman" w:hAnsi="Times New Roman" w:cs="Times New Roman"/>
                <w:b/>
                <w:color w:val="auto"/>
                <w:sz w:val="24"/>
                <w:szCs w:val="24"/>
                <w:lang w:val="lt-LT"/>
              </w:rPr>
            </w:pPr>
            <w:r w:rsidRPr="006B5366">
              <w:rPr>
                <w:rFonts w:ascii="Times New Roman" w:hAnsi="Times New Roman" w:cs="Times New Roman" w:hint="cs"/>
                <w:color w:val="auto"/>
                <w:sz w:val="24"/>
                <w:szCs w:val="24"/>
                <w:lang w:val="lt-LT"/>
              </w:rPr>
              <w:t>4.1.6</w:t>
            </w:r>
          </w:p>
        </w:tc>
        <w:tc>
          <w:tcPr>
            <w:tcW w:w="5636" w:type="dxa"/>
          </w:tcPr>
          <w:p w14:paraId="4824922A" w14:textId="77777777" w:rsidR="00A4007B" w:rsidRPr="006B5366" w:rsidRDefault="00A4007B" w:rsidP="00E031E8">
            <w:pPr>
              <w:pStyle w:val="Antrat2"/>
              <w:rPr>
                <w:rFonts w:ascii="Times New Roman" w:hAnsi="Times New Roman" w:cs="Times New Roman"/>
                <w:color w:val="auto"/>
                <w:sz w:val="24"/>
                <w:szCs w:val="24"/>
                <w:lang w:val="lt-LT"/>
              </w:rPr>
            </w:pPr>
            <w:r w:rsidRPr="006B5366">
              <w:rPr>
                <w:rFonts w:ascii="Times New Roman" w:hAnsi="Times New Roman" w:cs="Times New Roman" w:hint="cs"/>
                <w:color w:val="auto"/>
                <w:sz w:val="24"/>
                <w:szCs w:val="24"/>
                <w:lang w:val="lt-LT"/>
              </w:rPr>
              <w:t>Microsoft</w:t>
            </w:r>
            <w:r w:rsidRPr="006B5366">
              <w:rPr>
                <w:rFonts w:ascii="Times New Roman" w:hAnsi="Times New Roman" w:cs="Times New Roman" w:hint="cs"/>
                <w:color w:val="auto"/>
                <w:sz w:val="24"/>
                <w:szCs w:val="24"/>
                <w:u w:color="000000"/>
                <w:lang w:val="lt-LT"/>
              </w:rPr>
              <w:t xml:space="preserve"> Power Automate Premium naudotojo paketo licencija (naujausia gamintojo paskelbta versija) arba lygiavertės programinės įrangos licencija</w:t>
            </w:r>
          </w:p>
        </w:tc>
        <w:tc>
          <w:tcPr>
            <w:tcW w:w="1452" w:type="dxa"/>
          </w:tcPr>
          <w:p w14:paraId="3E0821D6" w14:textId="77777777" w:rsidR="00A4007B" w:rsidRPr="006B5366" w:rsidRDefault="00A4007B" w:rsidP="00E031E8">
            <w:pPr>
              <w:pStyle w:val="Antrat2"/>
              <w:jc w:val="center"/>
              <w:rPr>
                <w:rFonts w:ascii="Times New Roman" w:hAnsi="Times New Roman" w:cs="Times New Roman"/>
                <w:color w:val="auto"/>
                <w:sz w:val="24"/>
                <w:szCs w:val="24"/>
                <w:lang w:val="lt-LT"/>
              </w:rPr>
            </w:pPr>
            <w:r w:rsidRPr="006B5366">
              <w:rPr>
                <w:rFonts w:ascii="Times New Roman" w:hAnsi="Times New Roman" w:cs="Times New Roman"/>
                <w:color w:val="auto"/>
                <w:sz w:val="24"/>
                <w:szCs w:val="24"/>
                <w:lang w:val="lt-LT"/>
              </w:rPr>
              <w:t>1 vnt.</w:t>
            </w:r>
          </w:p>
        </w:tc>
        <w:tc>
          <w:tcPr>
            <w:tcW w:w="2132" w:type="dxa"/>
          </w:tcPr>
          <w:p w14:paraId="5906DAA5" w14:textId="77777777" w:rsidR="00A4007B" w:rsidRPr="006B5366" w:rsidRDefault="00A4007B" w:rsidP="00E031E8">
            <w:pPr>
              <w:pStyle w:val="Antrat2"/>
              <w:jc w:val="center"/>
              <w:rPr>
                <w:rFonts w:ascii="Times New Roman" w:hAnsi="Times New Roman" w:cs="Times New Roman"/>
                <w:b/>
                <w:bCs/>
                <w:color w:val="auto"/>
                <w:sz w:val="24"/>
                <w:szCs w:val="24"/>
                <w:lang w:val="lt-LT"/>
              </w:rPr>
            </w:pPr>
            <w:r w:rsidRPr="006B5366">
              <w:rPr>
                <w:rFonts w:ascii="Times New Roman" w:hAnsi="Times New Roman" w:cs="Times New Roman"/>
                <w:color w:val="auto"/>
                <w:sz w:val="24"/>
                <w:szCs w:val="24"/>
                <w:lang w:val="lt-LT"/>
              </w:rPr>
              <w:t>1000 vnt.</w:t>
            </w:r>
          </w:p>
        </w:tc>
      </w:tr>
      <w:tr w:rsidR="006B5366" w:rsidRPr="006B5366" w14:paraId="221A8246" w14:textId="77777777" w:rsidTr="00E031E8">
        <w:trPr>
          <w:trHeight w:val="298"/>
        </w:trPr>
        <w:tc>
          <w:tcPr>
            <w:tcW w:w="709" w:type="dxa"/>
          </w:tcPr>
          <w:p w14:paraId="26F93B33" w14:textId="77777777" w:rsidR="00A4007B" w:rsidRPr="006B5366" w:rsidRDefault="00A4007B" w:rsidP="00E031E8">
            <w:pPr>
              <w:pStyle w:val="Antrat2"/>
              <w:jc w:val="left"/>
              <w:rPr>
                <w:rFonts w:ascii="Times New Roman" w:hAnsi="Times New Roman" w:cs="Times New Roman"/>
                <w:b/>
                <w:color w:val="auto"/>
                <w:sz w:val="24"/>
                <w:szCs w:val="24"/>
                <w:lang w:val="lt-LT"/>
              </w:rPr>
            </w:pPr>
            <w:r w:rsidRPr="006B5366">
              <w:rPr>
                <w:rFonts w:ascii="Times New Roman" w:hAnsi="Times New Roman" w:cs="Times New Roman" w:hint="cs"/>
                <w:color w:val="auto"/>
                <w:sz w:val="24"/>
                <w:szCs w:val="24"/>
                <w:lang w:val="lt-LT"/>
              </w:rPr>
              <w:t>4.1.7</w:t>
            </w:r>
          </w:p>
        </w:tc>
        <w:tc>
          <w:tcPr>
            <w:tcW w:w="5636" w:type="dxa"/>
          </w:tcPr>
          <w:p w14:paraId="4260E8DF" w14:textId="77777777" w:rsidR="00A4007B" w:rsidRPr="006B5366" w:rsidRDefault="00A4007B" w:rsidP="00E031E8">
            <w:pPr>
              <w:pStyle w:val="Antrat2"/>
              <w:rPr>
                <w:rFonts w:ascii="Times New Roman" w:hAnsi="Times New Roman" w:cs="Times New Roman"/>
                <w:b/>
                <w:color w:val="auto"/>
                <w:sz w:val="24"/>
                <w:szCs w:val="24"/>
                <w:lang w:val="lt-LT"/>
              </w:rPr>
            </w:pPr>
            <w:bookmarkStart w:id="1" w:name="_Toc194088825"/>
            <w:r w:rsidRPr="006B5366">
              <w:rPr>
                <w:rFonts w:ascii="Times New Roman" w:hAnsi="Times New Roman" w:cs="Times New Roman" w:hint="cs"/>
                <w:color w:val="auto"/>
                <w:sz w:val="24"/>
                <w:szCs w:val="24"/>
                <w:lang w:val="lt-LT"/>
              </w:rPr>
              <w:t xml:space="preserve">Microsoft 365 </w:t>
            </w:r>
            <w:proofErr w:type="spellStart"/>
            <w:r w:rsidRPr="006B5366">
              <w:rPr>
                <w:rFonts w:ascii="Times New Roman" w:hAnsi="Times New Roman" w:cs="Times New Roman" w:hint="cs"/>
                <w:color w:val="auto"/>
                <w:sz w:val="24"/>
                <w:szCs w:val="24"/>
                <w:lang w:val="lt-LT"/>
              </w:rPr>
              <w:t>Copilot</w:t>
            </w:r>
            <w:proofErr w:type="spellEnd"/>
            <w:r w:rsidRPr="006B5366">
              <w:rPr>
                <w:rFonts w:ascii="Times New Roman" w:hAnsi="Times New Roman" w:cs="Times New Roman" w:hint="cs"/>
                <w:color w:val="auto"/>
                <w:sz w:val="24"/>
                <w:szCs w:val="24"/>
                <w:lang w:val="lt-LT"/>
              </w:rPr>
              <w:t xml:space="preserve"> licencija (naujausia gamintojo paskelbta versija) arba lygiavertės programinės įrangos licencija</w:t>
            </w:r>
            <w:bookmarkEnd w:id="1"/>
          </w:p>
        </w:tc>
        <w:tc>
          <w:tcPr>
            <w:tcW w:w="1452" w:type="dxa"/>
          </w:tcPr>
          <w:p w14:paraId="1AD28895" w14:textId="77777777" w:rsidR="00A4007B" w:rsidRPr="006B5366" w:rsidRDefault="00A4007B" w:rsidP="00E031E8">
            <w:pPr>
              <w:pStyle w:val="Antrat2"/>
              <w:jc w:val="center"/>
              <w:rPr>
                <w:rFonts w:ascii="Times New Roman" w:hAnsi="Times New Roman" w:cs="Times New Roman"/>
                <w:color w:val="auto"/>
                <w:sz w:val="24"/>
                <w:szCs w:val="24"/>
                <w:lang w:val="lt-LT"/>
              </w:rPr>
            </w:pPr>
            <w:r w:rsidRPr="006B5366">
              <w:rPr>
                <w:rFonts w:ascii="Times New Roman" w:hAnsi="Times New Roman" w:cs="Times New Roman"/>
                <w:color w:val="auto"/>
                <w:sz w:val="24"/>
                <w:szCs w:val="24"/>
                <w:lang w:val="lt-LT"/>
              </w:rPr>
              <w:t>1 vnt.</w:t>
            </w:r>
          </w:p>
        </w:tc>
        <w:tc>
          <w:tcPr>
            <w:tcW w:w="2132" w:type="dxa"/>
          </w:tcPr>
          <w:p w14:paraId="19CE803E" w14:textId="77777777" w:rsidR="00A4007B" w:rsidRPr="006B5366" w:rsidRDefault="00A4007B" w:rsidP="00E031E8">
            <w:pPr>
              <w:pStyle w:val="Antrat2"/>
              <w:jc w:val="center"/>
              <w:rPr>
                <w:rFonts w:ascii="Times New Roman" w:hAnsi="Times New Roman" w:cs="Times New Roman"/>
                <w:color w:val="auto"/>
                <w:sz w:val="24"/>
                <w:szCs w:val="24"/>
                <w:lang w:val="lt-LT"/>
              </w:rPr>
            </w:pPr>
            <w:r w:rsidRPr="006B5366">
              <w:rPr>
                <w:rFonts w:ascii="Times New Roman" w:hAnsi="Times New Roman" w:cs="Times New Roman"/>
                <w:color w:val="auto"/>
                <w:sz w:val="24"/>
                <w:szCs w:val="24"/>
                <w:lang w:val="lt-LT"/>
              </w:rPr>
              <w:t>1000 vnt.</w:t>
            </w:r>
          </w:p>
        </w:tc>
      </w:tr>
      <w:tr w:rsidR="006B5366" w:rsidRPr="006B5366" w14:paraId="03BC5475" w14:textId="77777777" w:rsidTr="00E031E8">
        <w:trPr>
          <w:trHeight w:val="298"/>
        </w:trPr>
        <w:tc>
          <w:tcPr>
            <w:tcW w:w="709" w:type="dxa"/>
          </w:tcPr>
          <w:p w14:paraId="6E04704C" w14:textId="77777777" w:rsidR="00A4007B" w:rsidRPr="006B5366" w:rsidRDefault="00A4007B" w:rsidP="00E031E8">
            <w:pPr>
              <w:pStyle w:val="Antrat2"/>
              <w:jc w:val="left"/>
              <w:rPr>
                <w:rFonts w:ascii="Times New Roman" w:hAnsi="Times New Roman" w:cs="Times New Roman"/>
                <w:b/>
                <w:bCs/>
                <w:color w:val="auto"/>
                <w:sz w:val="24"/>
                <w:szCs w:val="24"/>
                <w:lang w:val="lt-LT"/>
              </w:rPr>
            </w:pPr>
            <w:r w:rsidRPr="006B5366">
              <w:rPr>
                <w:rFonts w:ascii="Times New Roman" w:hAnsi="Times New Roman" w:cs="Times New Roman" w:hint="cs"/>
                <w:color w:val="auto"/>
                <w:sz w:val="24"/>
                <w:szCs w:val="24"/>
                <w:lang w:val="lt-LT"/>
              </w:rPr>
              <w:t>4.1.8</w:t>
            </w:r>
          </w:p>
        </w:tc>
        <w:tc>
          <w:tcPr>
            <w:tcW w:w="5636" w:type="dxa"/>
          </w:tcPr>
          <w:p w14:paraId="3B550EA4" w14:textId="77777777" w:rsidR="00A4007B" w:rsidRPr="006B5366" w:rsidRDefault="00A4007B" w:rsidP="00E031E8">
            <w:pPr>
              <w:pStyle w:val="Antrat2"/>
              <w:rPr>
                <w:rFonts w:ascii="Times New Roman" w:hAnsi="Times New Roman" w:cs="Times New Roman"/>
                <w:b/>
                <w:color w:val="auto"/>
                <w:sz w:val="24"/>
                <w:szCs w:val="24"/>
                <w:lang w:val="lt-LT"/>
              </w:rPr>
            </w:pPr>
            <w:bookmarkStart w:id="2" w:name="_Toc194088784"/>
            <w:r w:rsidRPr="006B5366">
              <w:rPr>
                <w:rFonts w:ascii="Times New Roman" w:hAnsi="Times New Roman" w:cs="Times New Roman" w:hint="cs"/>
                <w:color w:val="auto"/>
                <w:sz w:val="24"/>
                <w:szCs w:val="24"/>
                <w:lang w:val="lt-LT"/>
              </w:rPr>
              <w:t xml:space="preserve">Microsoft Windows Server </w:t>
            </w:r>
            <w:proofErr w:type="spellStart"/>
            <w:r w:rsidRPr="006B5366">
              <w:rPr>
                <w:rFonts w:ascii="Times New Roman" w:hAnsi="Times New Roman" w:cs="Times New Roman" w:hint="cs"/>
                <w:color w:val="auto"/>
                <w:sz w:val="24"/>
                <w:szCs w:val="24"/>
                <w:lang w:val="lt-LT"/>
              </w:rPr>
              <w:t>Datacenter</w:t>
            </w:r>
            <w:proofErr w:type="spellEnd"/>
            <w:r w:rsidRPr="006B5366">
              <w:rPr>
                <w:rFonts w:ascii="Times New Roman" w:hAnsi="Times New Roman" w:cs="Times New Roman" w:hint="cs"/>
                <w:color w:val="auto"/>
                <w:sz w:val="24"/>
                <w:szCs w:val="24"/>
                <w:lang w:val="lt-LT"/>
              </w:rPr>
              <w:t xml:space="preserve"> </w:t>
            </w:r>
            <w:proofErr w:type="spellStart"/>
            <w:r w:rsidRPr="006B5366">
              <w:rPr>
                <w:rFonts w:ascii="Times New Roman" w:hAnsi="Times New Roman" w:cs="Times New Roman" w:hint="cs"/>
                <w:color w:val="auto"/>
                <w:sz w:val="24"/>
                <w:szCs w:val="24"/>
                <w:lang w:val="lt-LT"/>
              </w:rPr>
              <w:t>Core</w:t>
            </w:r>
            <w:proofErr w:type="spellEnd"/>
            <w:r w:rsidRPr="006B5366">
              <w:rPr>
                <w:rFonts w:ascii="Times New Roman" w:hAnsi="Times New Roman" w:cs="Times New Roman" w:hint="cs"/>
                <w:color w:val="auto"/>
                <w:sz w:val="24"/>
                <w:szCs w:val="24"/>
                <w:lang w:val="lt-LT"/>
              </w:rPr>
              <w:t xml:space="preserve"> 2 licencija (naujausia gamintojo paskelbta versija) arba </w:t>
            </w:r>
            <w:bookmarkEnd w:id="2"/>
            <w:r w:rsidRPr="006B5366">
              <w:rPr>
                <w:rFonts w:ascii="Times New Roman" w:hAnsi="Times New Roman" w:cs="Times New Roman" w:hint="cs"/>
                <w:color w:val="auto"/>
                <w:sz w:val="24"/>
                <w:szCs w:val="24"/>
                <w:lang w:val="lt-LT"/>
              </w:rPr>
              <w:t>lygiavertės programinės įrangos licencija</w:t>
            </w:r>
          </w:p>
        </w:tc>
        <w:tc>
          <w:tcPr>
            <w:tcW w:w="1452" w:type="dxa"/>
          </w:tcPr>
          <w:p w14:paraId="491F8D4F" w14:textId="77777777" w:rsidR="00A4007B" w:rsidRPr="006B5366" w:rsidRDefault="00A4007B" w:rsidP="00E031E8">
            <w:pPr>
              <w:pStyle w:val="Antrat2"/>
              <w:jc w:val="center"/>
              <w:rPr>
                <w:rFonts w:ascii="Times New Roman" w:hAnsi="Times New Roman" w:cs="Times New Roman"/>
                <w:color w:val="auto"/>
                <w:sz w:val="24"/>
                <w:szCs w:val="24"/>
                <w:lang w:val="lt-LT"/>
              </w:rPr>
            </w:pPr>
            <w:r w:rsidRPr="006B5366">
              <w:rPr>
                <w:rFonts w:ascii="Times New Roman" w:hAnsi="Times New Roman" w:cs="Times New Roman"/>
                <w:color w:val="auto"/>
                <w:sz w:val="24"/>
                <w:szCs w:val="24"/>
                <w:lang w:val="lt-LT"/>
              </w:rPr>
              <w:t>1 vnt.</w:t>
            </w:r>
          </w:p>
        </w:tc>
        <w:tc>
          <w:tcPr>
            <w:tcW w:w="2132" w:type="dxa"/>
          </w:tcPr>
          <w:p w14:paraId="5A7CE078" w14:textId="77777777" w:rsidR="00A4007B" w:rsidRPr="006B5366" w:rsidRDefault="00A4007B" w:rsidP="00E031E8">
            <w:pPr>
              <w:pStyle w:val="Antrat2"/>
              <w:jc w:val="center"/>
              <w:rPr>
                <w:rFonts w:ascii="Times New Roman" w:hAnsi="Times New Roman" w:cs="Times New Roman"/>
                <w:b/>
                <w:bCs/>
                <w:color w:val="auto"/>
                <w:sz w:val="24"/>
                <w:szCs w:val="24"/>
                <w:lang w:val="lt-LT"/>
              </w:rPr>
            </w:pPr>
            <w:r w:rsidRPr="006B5366">
              <w:rPr>
                <w:rFonts w:ascii="Times New Roman" w:hAnsi="Times New Roman" w:cs="Times New Roman"/>
                <w:color w:val="auto"/>
                <w:sz w:val="24"/>
                <w:szCs w:val="24"/>
                <w:lang w:val="lt-LT"/>
              </w:rPr>
              <w:t>200 vnt.</w:t>
            </w:r>
          </w:p>
        </w:tc>
      </w:tr>
      <w:tr w:rsidR="006B5366" w:rsidRPr="006B5366" w14:paraId="0DEF8DED" w14:textId="77777777" w:rsidTr="00E031E8">
        <w:trPr>
          <w:trHeight w:val="298"/>
        </w:trPr>
        <w:tc>
          <w:tcPr>
            <w:tcW w:w="709" w:type="dxa"/>
          </w:tcPr>
          <w:p w14:paraId="6B00BF74" w14:textId="77777777" w:rsidR="00A4007B" w:rsidRPr="006B5366" w:rsidRDefault="00A4007B" w:rsidP="00E031E8">
            <w:pPr>
              <w:pStyle w:val="Antrat2"/>
              <w:jc w:val="left"/>
              <w:rPr>
                <w:rFonts w:ascii="Times New Roman" w:hAnsi="Times New Roman" w:cs="Times New Roman"/>
                <w:b/>
                <w:bCs/>
                <w:color w:val="auto"/>
                <w:sz w:val="24"/>
                <w:szCs w:val="24"/>
                <w:lang w:val="lt-LT"/>
              </w:rPr>
            </w:pPr>
            <w:r w:rsidRPr="006B5366">
              <w:rPr>
                <w:rFonts w:ascii="Times New Roman" w:hAnsi="Times New Roman" w:cs="Times New Roman" w:hint="cs"/>
                <w:color w:val="auto"/>
                <w:sz w:val="24"/>
                <w:szCs w:val="24"/>
                <w:lang w:val="lt-LT"/>
              </w:rPr>
              <w:t>4.1.9</w:t>
            </w:r>
          </w:p>
        </w:tc>
        <w:tc>
          <w:tcPr>
            <w:tcW w:w="5636" w:type="dxa"/>
          </w:tcPr>
          <w:p w14:paraId="16BDB2C3" w14:textId="77777777" w:rsidR="00A4007B" w:rsidRPr="006B5366" w:rsidRDefault="00A4007B" w:rsidP="00E031E8">
            <w:pPr>
              <w:pStyle w:val="Antrat2"/>
              <w:rPr>
                <w:rFonts w:ascii="Times New Roman" w:hAnsi="Times New Roman" w:cs="Times New Roman"/>
                <w:b/>
                <w:color w:val="auto"/>
                <w:sz w:val="24"/>
                <w:szCs w:val="24"/>
                <w:lang w:val="lt-LT"/>
              </w:rPr>
            </w:pPr>
            <w:r w:rsidRPr="006B5366">
              <w:rPr>
                <w:rFonts w:ascii="Times New Roman" w:hAnsi="Times New Roman" w:cs="Times New Roman" w:hint="cs"/>
                <w:color w:val="auto"/>
                <w:sz w:val="24"/>
                <w:szCs w:val="24"/>
                <w:lang w:val="lt-LT"/>
              </w:rPr>
              <w:t xml:space="preserve">Microsoft SQL Server Standard </w:t>
            </w:r>
            <w:proofErr w:type="spellStart"/>
            <w:r w:rsidRPr="006B5366">
              <w:rPr>
                <w:rFonts w:ascii="Times New Roman" w:hAnsi="Times New Roman" w:cs="Times New Roman" w:hint="cs"/>
                <w:color w:val="auto"/>
                <w:sz w:val="24"/>
                <w:szCs w:val="24"/>
                <w:lang w:val="lt-LT"/>
              </w:rPr>
              <w:t>Core</w:t>
            </w:r>
            <w:proofErr w:type="spellEnd"/>
            <w:r w:rsidRPr="006B5366">
              <w:rPr>
                <w:rFonts w:ascii="Times New Roman" w:hAnsi="Times New Roman" w:cs="Times New Roman" w:hint="cs"/>
                <w:color w:val="auto"/>
                <w:sz w:val="24"/>
                <w:szCs w:val="24"/>
                <w:lang w:val="lt-LT"/>
              </w:rPr>
              <w:t xml:space="preserve"> 2 licencija (naujausia gamintojo paskelbta versija) arba lygiavertės programinės įrangos licencija</w:t>
            </w:r>
          </w:p>
        </w:tc>
        <w:tc>
          <w:tcPr>
            <w:tcW w:w="1452" w:type="dxa"/>
          </w:tcPr>
          <w:p w14:paraId="067FB2CB" w14:textId="77777777" w:rsidR="00A4007B" w:rsidRPr="006B5366" w:rsidRDefault="00A4007B" w:rsidP="00E031E8">
            <w:pPr>
              <w:pStyle w:val="Antrat2"/>
              <w:jc w:val="center"/>
              <w:rPr>
                <w:rFonts w:ascii="Times New Roman" w:hAnsi="Times New Roman" w:cs="Times New Roman"/>
                <w:color w:val="auto"/>
                <w:sz w:val="24"/>
                <w:szCs w:val="24"/>
                <w:lang w:val="lt-LT"/>
              </w:rPr>
            </w:pPr>
            <w:r w:rsidRPr="006B5366">
              <w:rPr>
                <w:rFonts w:ascii="Times New Roman" w:hAnsi="Times New Roman" w:cs="Times New Roman"/>
                <w:color w:val="auto"/>
                <w:sz w:val="24"/>
                <w:szCs w:val="24"/>
                <w:lang w:val="lt-LT"/>
              </w:rPr>
              <w:t>1 vnt.</w:t>
            </w:r>
          </w:p>
        </w:tc>
        <w:tc>
          <w:tcPr>
            <w:tcW w:w="2132" w:type="dxa"/>
          </w:tcPr>
          <w:p w14:paraId="6BFAC1F4" w14:textId="77777777" w:rsidR="00A4007B" w:rsidRPr="006B5366" w:rsidRDefault="00A4007B" w:rsidP="00E031E8">
            <w:pPr>
              <w:pStyle w:val="Antrat2"/>
              <w:jc w:val="center"/>
              <w:rPr>
                <w:rFonts w:ascii="Times New Roman" w:hAnsi="Times New Roman" w:cs="Times New Roman"/>
                <w:b/>
                <w:bCs/>
                <w:color w:val="auto"/>
                <w:sz w:val="24"/>
                <w:szCs w:val="24"/>
                <w:lang w:val="lt-LT"/>
              </w:rPr>
            </w:pPr>
            <w:r w:rsidRPr="006B5366">
              <w:rPr>
                <w:rFonts w:ascii="Times New Roman" w:hAnsi="Times New Roman" w:cs="Times New Roman"/>
                <w:color w:val="auto"/>
                <w:sz w:val="24"/>
                <w:szCs w:val="24"/>
                <w:lang w:val="lt-LT"/>
              </w:rPr>
              <w:t>100 vnt.</w:t>
            </w:r>
          </w:p>
        </w:tc>
      </w:tr>
      <w:tr w:rsidR="006B5366" w:rsidRPr="006B5366" w14:paraId="55300733" w14:textId="77777777" w:rsidTr="00E031E8">
        <w:trPr>
          <w:trHeight w:val="371"/>
        </w:trPr>
        <w:tc>
          <w:tcPr>
            <w:tcW w:w="709" w:type="dxa"/>
          </w:tcPr>
          <w:p w14:paraId="3A24804F" w14:textId="77777777" w:rsidR="00A4007B" w:rsidRPr="006B5366" w:rsidRDefault="00A4007B" w:rsidP="00E031E8">
            <w:pPr>
              <w:pStyle w:val="Antrat2"/>
              <w:ind w:left="-108"/>
              <w:jc w:val="left"/>
              <w:rPr>
                <w:rFonts w:ascii="Times New Roman" w:hAnsi="Times New Roman" w:cs="Times New Roman"/>
                <w:b/>
                <w:color w:val="auto"/>
                <w:sz w:val="24"/>
                <w:szCs w:val="24"/>
                <w:lang w:val="lt-LT"/>
              </w:rPr>
            </w:pPr>
            <w:r w:rsidRPr="006B5366">
              <w:rPr>
                <w:rFonts w:ascii="Times New Roman" w:hAnsi="Times New Roman" w:cs="Times New Roman" w:hint="cs"/>
                <w:color w:val="auto"/>
                <w:sz w:val="24"/>
                <w:szCs w:val="24"/>
                <w:lang w:val="lt-LT"/>
              </w:rPr>
              <w:t>4.1.10</w:t>
            </w:r>
          </w:p>
        </w:tc>
        <w:tc>
          <w:tcPr>
            <w:tcW w:w="5636" w:type="dxa"/>
          </w:tcPr>
          <w:p w14:paraId="255B2DEB" w14:textId="77777777" w:rsidR="00A4007B" w:rsidRPr="006B5366" w:rsidRDefault="00A4007B" w:rsidP="00E031E8">
            <w:pPr>
              <w:pStyle w:val="Antrat2"/>
              <w:rPr>
                <w:rFonts w:ascii="Times New Roman" w:hAnsi="Times New Roman" w:cs="Times New Roman"/>
                <w:b/>
                <w:bCs/>
                <w:color w:val="auto"/>
                <w:sz w:val="24"/>
                <w:szCs w:val="24"/>
                <w:lang w:val="lt-LT"/>
              </w:rPr>
            </w:pPr>
            <w:r w:rsidRPr="006B5366">
              <w:rPr>
                <w:rFonts w:ascii="Times New Roman" w:hAnsi="Times New Roman" w:cs="Times New Roman" w:hint="cs"/>
                <w:color w:val="auto"/>
                <w:sz w:val="24"/>
                <w:szCs w:val="24"/>
                <w:lang w:val="lt-LT"/>
              </w:rPr>
              <w:t xml:space="preserve">Microsoft </w:t>
            </w:r>
            <w:proofErr w:type="spellStart"/>
            <w:r w:rsidRPr="006B5366">
              <w:rPr>
                <w:rFonts w:ascii="Times New Roman" w:hAnsi="Times New Roman" w:cs="Times New Roman" w:hint="cs"/>
                <w:color w:val="auto"/>
                <w:sz w:val="24"/>
                <w:szCs w:val="24"/>
                <w:lang w:val="lt-LT"/>
              </w:rPr>
              <w:t>Azure</w:t>
            </w:r>
            <w:proofErr w:type="spellEnd"/>
            <w:r w:rsidRPr="006B5366">
              <w:rPr>
                <w:rFonts w:ascii="Times New Roman" w:hAnsi="Times New Roman" w:cs="Times New Roman" w:hint="cs"/>
                <w:color w:val="auto"/>
                <w:sz w:val="24"/>
                <w:szCs w:val="24"/>
                <w:lang w:val="lt-LT"/>
              </w:rPr>
              <w:t xml:space="preserve"> </w:t>
            </w:r>
            <w:proofErr w:type="spellStart"/>
            <w:r w:rsidRPr="006B5366">
              <w:rPr>
                <w:rFonts w:ascii="Times New Roman" w:hAnsi="Times New Roman" w:cs="Times New Roman" w:hint="cs"/>
                <w:color w:val="auto"/>
                <w:sz w:val="24"/>
                <w:szCs w:val="24"/>
                <w:lang w:val="lt-LT"/>
              </w:rPr>
              <w:t>Monetary</w:t>
            </w:r>
            <w:proofErr w:type="spellEnd"/>
            <w:r w:rsidRPr="006B5366">
              <w:rPr>
                <w:rFonts w:ascii="Times New Roman" w:hAnsi="Times New Roman" w:cs="Times New Roman" w:hint="cs"/>
                <w:color w:val="auto"/>
                <w:sz w:val="24"/>
                <w:szCs w:val="24"/>
                <w:lang w:val="lt-LT"/>
              </w:rPr>
              <w:t xml:space="preserve"> </w:t>
            </w:r>
            <w:proofErr w:type="spellStart"/>
            <w:r w:rsidRPr="006B5366">
              <w:rPr>
                <w:rFonts w:ascii="Times New Roman" w:hAnsi="Times New Roman" w:cs="Times New Roman" w:hint="cs"/>
                <w:color w:val="auto"/>
                <w:sz w:val="24"/>
                <w:szCs w:val="24"/>
                <w:lang w:val="lt-LT"/>
              </w:rPr>
              <w:t>Commitment</w:t>
            </w:r>
            <w:proofErr w:type="spellEnd"/>
            <w:r w:rsidRPr="006B5366">
              <w:rPr>
                <w:rFonts w:ascii="Times New Roman" w:hAnsi="Times New Roman" w:cs="Times New Roman" w:hint="cs"/>
                <w:color w:val="auto"/>
                <w:sz w:val="24"/>
                <w:szCs w:val="24"/>
                <w:lang w:val="lt-LT"/>
              </w:rPr>
              <w:t xml:space="preserve">  arba  lygiavertė </w:t>
            </w:r>
          </w:p>
        </w:tc>
        <w:tc>
          <w:tcPr>
            <w:tcW w:w="1452" w:type="dxa"/>
          </w:tcPr>
          <w:p w14:paraId="35FD5455" w14:textId="77777777" w:rsidR="00A4007B" w:rsidRPr="006B5366" w:rsidRDefault="00A4007B" w:rsidP="00E031E8">
            <w:pPr>
              <w:pStyle w:val="Antrat2"/>
              <w:jc w:val="center"/>
              <w:rPr>
                <w:rFonts w:ascii="Times New Roman" w:hAnsi="Times New Roman" w:cs="Times New Roman"/>
                <w:b/>
                <w:color w:val="auto"/>
                <w:sz w:val="24"/>
                <w:szCs w:val="24"/>
                <w:lang w:val="lt-LT"/>
              </w:rPr>
            </w:pPr>
            <w:r w:rsidRPr="006B5366">
              <w:rPr>
                <w:rFonts w:ascii="Times New Roman" w:hAnsi="Times New Roman" w:cs="Times New Roman"/>
                <w:color w:val="auto"/>
                <w:sz w:val="24"/>
                <w:szCs w:val="24"/>
                <w:lang w:val="lt-LT"/>
              </w:rPr>
              <w:t>1 vnt.</w:t>
            </w:r>
          </w:p>
        </w:tc>
        <w:tc>
          <w:tcPr>
            <w:tcW w:w="2132" w:type="dxa"/>
          </w:tcPr>
          <w:p w14:paraId="5299110D" w14:textId="77777777" w:rsidR="00A4007B" w:rsidRPr="006B5366" w:rsidRDefault="00A4007B" w:rsidP="00E031E8">
            <w:pPr>
              <w:pStyle w:val="Antrat2"/>
              <w:jc w:val="center"/>
              <w:rPr>
                <w:rFonts w:ascii="Times New Roman" w:hAnsi="Times New Roman" w:cs="Times New Roman"/>
                <w:b/>
                <w:bCs/>
                <w:color w:val="auto"/>
                <w:sz w:val="24"/>
                <w:szCs w:val="24"/>
                <w:lang w:val="lt-LT"/>
              </w:rPr>
            </w:pPr>
            <w:r w:rsidRPr="006B5366">
              <w:rPr>
                <w:rFonts w:ascii="Times New Roman" w:hAnsi="Times New Roman" w:cs="Times New Roman"/>
                <w:color w:val="auto"/>
                <w:sz w:val="24"/>
                <w:szCs w:val="24"/>
                <w:lang w:val="lt-LT"/>
              </w:rPr>
              <w:t>500 vnt.</w:t>
            </w:r>
          </w:p>
        </w:tc>
      </w:tr>
    </w:tbl>
    <w:p w14:paraId="2E910373" w14:textId="77777777" w:rsidR="00A4007B" w:rsidRPr="006B5366" w:rsidRDefault="00A4007B" w:rsidP="00A4007B">
      <w:pPr>
        <w:pStyle w:val="Antrat2"/>
        <w:ind w:left="349" w:firstLine="360"/>
        <w:rPr>
          <w:rFonts w:ascii="Times New Roman" w:hAnsi="Times New Roman" w:cs="Times New Roman"/>
          <w:b/>
          <w:bCs/>
          <w:color w:val="auto"/>
          <w:sz w:val="24"/>
          <w:szCs w:val="24"/>
          <w:lang w:val="lt-LT"/>
        </w:rPr>
      </w:pPr>
      <w:r w:rsidRPr="006B5366">
        <w:rPr>
          <w:rFonts w:ascii="Times New Roman" w:hAnsi="Times New Roman" w:cs="Times New Roman" w:hint="cs"/>
          <w:i/>
          <w:iCs/>
          <w:color w:val="auto"/>
          <w:sz w:val="24"/>
          <w:szCs w:val="24"/>
          <w:lang w:val="lt-LT"/>
        </w:rPr>
        <w:t>Prie perkamų Microsoft 365 licencijų nemokamai pateikiama 330</w:t>
      </w:r>
      <w:r w:rsidRPr="006B5366">
        <w:rPr>
          <w:rFonts w:ascii="Times New Roman" w:hAnsi="Times New Roman" w:cs="Times New Roman"/>
          <w:i/>
          <w:iCs/>
          <w:color w:val="auto"/>
          <w:sz w:val="24"/>
          <w:szCs w:val="24"/>
          <w:lang w:val="lt-LT"/>
        </w:rPr>
        <w:t xml:space="preserve"> </w:t>
      </w:r>
      <w:r w:rsidRPr="006B5366">
        <w:rPr>
          <w:rFonts w:ascii="Times New Roman" w:hAnsi="Times New Roman" w:cs="Times New Roman" w:hint="cs"/>
          <w:i/>
          <w:iCs/>
          <w:color w:val="auto"/>
          <w:sz w:val="24"/>
          <w:szCs w:val="24"/>
          <w:lang w:val="lt-LT"/>
        </w:rPr>
        <w:t>000 vienetų Microsoft 365 A3 licencijų mokiniams.</w:t>
      </w:r>
    </w:p>
    <w:p w14:paraId="0C3E170A" w14:textId="77777777" w:rsidR="00A4007B" w:rsidRPr="006B5366" w:rsidRDefault="00A4007B" w:rsidP="00A4007B">
      <w:pPr>
        <w:ind w:firstLine="709"/>
        <w:rPr>
          <w:rFonts w:ascii="Times New Roman" w:hAnsi="Times New Roman" w:cs="Times New Roman"/>
          <w:sz w:val="24"/>
          <w:szCs w:val="24"/>
          <w:lang w:val="lt-LT"/>
        </w:rPr>
      </w:pPr>
      <w:r w:rsidRPr="006B5366">
        <w:rPr>
          <w:rFonts w:ascii="Times New Roman" w:hAnsi="Times New Roman" w:cs="Times New Roman" w:hint="cs"/>
          <w:sz w:val="24"/>
          <w:szCs w:val="24"/>
          <w:lang w:val="lt-LT"/>
        </w:rPr>
        <w:t>5. Prekių pristatymo vieta – Nacionalinė švietimo agentūra</w:t>
      </w:r>
      <w:r w:rsidRPr="006B5366">
        <w:rPr>
          <w:rFonts w:ascii="Times New Roman" w:hAnsi="Times New Roman" w:cs="Times New Roman" w:hint="cs"/>
          <w:sz w:val="24"/>
          <w:szCs w:val="24"/>
          <w:shd w:val="clear" w:color="auto" w:fill="FFFFFF"/>
          <w:lang w:val="lt-LT"/>
        </w:rPr>
        <w:t>, K. Kalinausko g. 7 Vilnius</w:t>
      </w:r>
      <w:r w:rsidRPr="006B5366">
        <w:rPr>
          <w:rFonts w:ascii="Times New Roman" w:hAnsi="Times New Roman" w:cs="Times New Roman" w:hint="cs"/>
          <w:sz w:val="24"/>
          <w:szCs w:val="24"/>
          <w:lang w:val="lt-LT"/>
        </w:rPr>
        <w:t xml:space="preserve">. </w:t>
      </w:r>
    </w:p>
    <w:p w14:paraId="4506A051" w14:textId="77777777" w:rsidR="00A4007B" w:rsidRPr="006B5366" w:rsidRDefault="00A4007B" w:rsidP="00A4007B">
      <w:pPr>
        <w:pStyle w:val="Antrat2"/>
        <w:ind w:firstLine="709"/>
        <w:rPr>
          <w:rFonts w:ascii="Times New Roman" w:hAnsi="Times New Roman" w:cs="Times New Roman"/>
          <w:b/>
          <w:color w:val="auto"/>
          <w:sz w:val="24"/>
          <w:szCs w:val="24"/>
          <w:lang w:val="lt-LT"/>
        </w:rPr>
      </w:pPr>
      <w:r w:rsidRPr="006B5366">
        <w:rPr>
          <w:rFonts w:ascii="Times New Roman" w:hAnsi="Times New Roman" w:cs="Times New Roman" w:hint="cs"/>
          <w:color w:val="auto"/>
          <w:sz w:val="24"/>
          <w:szCs w:val="24"/>
          <w:lang w:val="lt-LT"/>
        </w:rPr>
        <w:lastRenderedPageBreak/>
        <w:t>6. Tiekėjas ne vėliau, kaip per 15 kalendorinių dienų nuo prekių pirkimo – pardavimo sutarties pasirašymo dienos turės pristatyti Prekes Perkančiosios organizacijos adresu.</w:t>
      </w:r>
    </w:p>
    <w:p w14:paraId="2A411A6B" w14:textId="77777777" w:rsidR="00A4007B" w:rsidRPr="006B5366" w:rsidRDefault="00A4007B" w:rsidP="00A4007B">
      <w:pPr>
        <w:ind w:firstLine="709"/>
        <w:rPr>
          <w:rFonts w:ascii="Times New Roman" w:hAnsi="Times New Roman" w:cs="Times New Roman"/>
          <w:sz w:val="24"/>
          <w:szCs w:val="24"/>
          <w:lang w:val="lt-LT"/>
        </w:rPr>
      </w:pPr>
      <w:r w:rsidRPr="006B5366">
        <w:rPr>
          <w:rFonts w:ascii="Times New Roman" w:hAnsi="Times New Roman" w:cs="Times New Roman" w:hint="cs"/>
          <w:sz w:val="24"/>
          <w:szCs w:val="24"/>
          <w:lang w:val="lt-LT"/>
        </w:rPr>
        <w:t xml:space="preserve">7. </w:t>
      </w:r>
      <w:r w:rsidRPr="006B5366">
        <w:rPr>
          <w:rFonts w:ascii="Times New Roman" w:hAnsi="Times New Roman" w:cs="Times New Roman" w:hint="cs"/>
          <w:noProof/>
          <w:sz w:val="24"/>
          <w:szCs w:val="24"/>
          <w:lang w:eastAsia="lt-LT"/>
        </w:rPr>
        <w:t xml:space="preserve">Licencijos turi pradėti galioti ne anksčiau kaip nuo </w:t>
      </w:r>
      <w:r w:rsidRPr="006B5366">
        <w:rPr>
          <w:rFonts w:ascii="Times New Roman" w:hAnsi="Times New Roman" w:cs="Times New Roman" w:hint="cs"/>
          <w:b/>
          <w:noProof/>
          <w:sz w:val="24"/>
          <w:szCs w:val="24"/>
          <w:lang w:eastAsia="lt-LT"/>
        </w:rPr>
        <w:t>202</w:t>
      </w:r>
      <w:r w:rsidRPr="006B5366">
        <w:rPr>
          <w:rFonts w:ascii="Times New Roman" w:hAnsi="Times New Roman" w:cs="Times New Roman"/>
          <w:b/>
          <w:noProof/>
          <w:sz w:val="24"/>
          <w:szCs w:val="24"/>
          <w:lang w:eastAsia="lt-LT"/>
        </w:rPr>
        <w:t>5</w:t>
      </w:r>
      <w:r w:rsidRPr="006B5366">
        <w:rPr>
          <w:rFonts w:ascii="Times New Roman" w:hAnsi="Times New Roman" w:cs="Times New Roman" w:hint="cs"/>
          <w:b/>
          <w:noProof/>
          <w:sz w:val="24"/>
          <w:szCs w:val="24"/>
          <w:lang w:eastAsia="lt-LT"/>
        </w:rPr>
        <w:t xml:space="preserve"> m. gruodžio 1 d.</w:t>
      </w:r>
    </w:p>
    <w:p w14:paraId="1E9F504B" w14:textId="77777777" w:rsidR="00A4007B" w:rsidRPr="006B5366" w:rsidRDefault="00A4007B" w:rsidP="00A4007B">
      <w:pPr>
        <w:jc w:val="center"/>
        <w:rPr>
          <w:rFonts w:ascii="Times New Roman" w:hAnsi="Times New Roman" w:cs="Times New Roman"/>
          <w:b/>
          <w:sz w:val="24"/>
          <w:szCs w:val="24"/>
          <w:lang w:val="lt-LT"/>
        </w:rPr>
      </w:pPr>
      <w:r w:rsidRPr="006B5366">
        <w:rPr>
          <w:rFonts w:ascii="Times New Roman" w:hAnsi="Times New Roman" w:cs="Times New Roman" w:hint="cs"/>
          <w:b/>
          <w:sz w:val="24"/>
          <w:szCs w:val="24"/>
          <w:lang w:val="lt-LT"/>
        </w:rPr>
        <w:t>TECHNINIAI REIKALAVIMAI PROGRAMINEI ĮRANGAI</w:t>
      </w:r>
    </w:p>
    <w:p w14:paraId="60D8036B" w14:textId="77777777" w:rsidR="00A4007B" w:rsidRPr="006B5366" w:rsidRDefault="00A4007B" w:rsidP="00A4007B">
      <w:pPr>
        <w:ind w:left="680"/>
        <w:contextualSpacing/>
        <w:rPr>
          <w:rFonts w:ascii="Times New Roman" w:eastAsia="Arial Unicode MS" w:hAnsi="Times New Roman" w:cs="Times New Roman"/>
          <w:sz w:val="24"/>
          <w:szCs w:val="24"/>
          <w:u w:color="000000"/>
          <w:lang w:val="lt-LT"/>
        </w:rPr>
      </w:pPr>
      <w:r w:rsidRPr="006B5366">
        <w:rPr>
          <w:rFonts w:ascii="Times New Roman" w:hAnsi="Times New Roman" w:cs="Times New Roman" w:hint="cs"/>
          <w:sz w:val="24"/>
          <w:szCs w:val="24"/>
          <w:lang w:val="lt-LT"/>
        </w:rPr>
        <w:t>Microsoft</w:t>
      </w:r>
      <w:r w:rsidRPr="006B5366">
        <w:rPr>
          <w:rFonts w:ascii="Times New Roman" w:hAnsi="Times New Roman" w:cs="Times New Roman" w:hint="cs"/>
          <w:sz w:val="24"/>
          <w:szCs w:val="24"/>
          <w:u w:color="000000"/>
          <w:lang w:val="lt-LT"/>
        </w:rPr>
        <w:t xml:space="preserve"> 365 A3 naudotojo paketo licencija (naujausia gamintojo paskelbta versija) arba lygiavertės programinės įrangos licencija:</w:t>
      </w:r>
    </w:p>
    <w:p w14:paraId="5A080639" w14:textId="77777777" w:rsidR="00A4007B" w:rsidRPr="006B5366" w:rsidRDefault="00A4007B" w:rsidP="00A4007B">
      <w:pPr>
        <w:rPr>
          <w:rFonts w:ascii="Times New Roman" w:hAnsi="Times New Roman" w:cs="Times New Roman"/>
          <w:sz w:val="24"/>
          <w:szCs w:val="24"/>
          <w:lang w:val="lt-LT"/>
        </w:rPr>
      </w:pPr>
    </w:p>
    <w:tbl>
      <w:tblPr>
        <w:tblW w:w="49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7135"/>
      </w:tblGrid>
      <w:tr w:rsidR="006B5366" w:rsidRPr="006B5366" w14:paraId="4AFBF05F" w14:textId="77777777" w:rsidTr="00410B10">
        <w:trPr>
          <w:trHeight w:val="144"/>
        </w:trPr>
        <w:tc>
          <w:tcPr>
            <w:tcW w:w="1223" w:type="pct"/>
          </w:tcPr>
          <w:p w14:paraId="00E39732" w14:textId="77777777" w:rsidR="00410B10" w:rsidRPr="006B5366" w:rsidRDefault="00410B10" w:rsidP="00E031E8">
            <w:pPr>
              <w:spacing w:after="0" w:line="240" w:lineRule="auto"/>
              <w:rPr>
                <w:rFonts w:ascii="Times New Roman" w:hAnsi="Times New Roman" w:cs="Times New Roman"/>
                <w:b/>
                <w:bCs/>
                <w:snapToGrid w:val="0"/>
                <w:sz w:val="24"/>
                <w:szCs w:val="24"/>
              </w:rPr>
            </w:pPr>
            <w:proofErr w:type="spellStart"/>
            <w:r w:rsidRPr="006B5366">
              <w:rPr>
                <w:rFonts w:ascii="Times New Roman" w:hAnsi="Times New Roman" w:cs="Times New Roman" w:hint="cs"/>
                <w:b/>
                <w:bCs/>
                <w:sz w:val="24"/>
                <w:szCs w:val="24"/>
              </w:rPr>
              <w:t>Rodiklis</w:t>
            </w:r>
            <w:proofErr w:type="spellEnd"/>
          </w:p>
        </w:tc>
        <w:tc>
          <w:tcPr>
            <w:tcW w:w="3777" w:type="pct"/>
          </w:tcPr>
          <w:p w14:paraId="362C0E84" w14:textId="77777777" w:rsidR="00410B10" w:rsidRPr="006B5366" w:rsidRDefault="00410B10" w:rsidP="00E031E8">
            <w:pPr>
              <w:spacing w:after="0" w:line="240" w:lineRule="auto"/>
              <w:rPr>
                <w:rFonts w:ascii="Times New Roman" w:hAnsi="Times New Roman" w:cs="Times New Roman"/>
                <w:b/>
                <w:bCs/>
                <w:i/>
                <w:snapToGrid w:val="0"/>
                <w:sz w:val="24"/>
                <w:szCs w:val="24"/>
              </w:rPr>
            </w:pPr>
            <w:proofErr w:type="spellStart"/>
            <w:r w:rsidRPr="006B5366">
              <w:rPr>
                <w:rFonts w:ascii="Times New Roman" w:hAnsi="Times New Roman" w:cs="Times New Roman" w:hint="cs"/>
                <w:b/>
                <w:bCs/>
                <w:sz w:val="24"/>
                <w:szCs w:val="24"/>
              </w:rPr>
              <w:t>Reikalaujama</w:t>
            </w:r>
            <w:proofErr w:type="spellEnd"/>
            <w:r w:rsidRPr="006B5366">
              <w:rPr>
                <w:rFonts w:ascii="Times New Roman" w:hAnsi="Times New Roman" w:cs="Times New Roman" w:hint="cs"/>
                <w:b/>
                <w:bCs/>
                <w:sz w:val="24"/>
                <w:szCs w:val="24"/>
              </w:rPr>
              <w:t xml:space="preserve"> </w:t>
            </w:r>
            <w:proofErr w:type="spellStart"/>
            <w:r w:rsidRPr="006B5366">
              <w:rPr>
                <w:rFonts w:ascii="Times New Roman" w:hAnsi="Times New Roman" w:cs="Times New Roman" w:hint="cs"/>
                <w:b/>
                <w:bCs/>
                <w:sz w:val="24"/>
                <w:szCs w:val="24"/>
              </w:rPr>
              <w:t>reikšmė</w:t>
            </w:r>
            <w:proofErr w:type="spellEnd"/>
          </w:p>
        </w:tc>
      </w:tr>
      <w:tr w:rsidR="006B5366" w:rsidRPr="006B5366" w14:paraId="7CC0FF93" w14:textId="77777777" w:rsidTr="00410B10">
        <w:trPr>
          <w:trHeight w:val="144"/>
        </w:trPr>
        <w:tc>
          <w:tcPr>
            <w:tcW w:w="1223" w:type="pct"/>
          </w:tcPr>
          <w:p w14:paraId="3E413C16"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napToGrid w:val="0"/>
                <w:sz w:val="24"/>
                <w:szCs w:val="24"/>
              </w:rPr>
              <w:t>Gamintojas</w:t>
            </w:r>
            <w:proofErr w:type="spellEnd"/>
          </w:p>
        </w:tc>
        <w:tc>
          <w:tcPr>
            <w:tcW w:w="3777" w:type="pct"/>
          </w:tcPr>
          <w:p w14:paraId="67AAEE15"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i/>
                <w:snapToGrid w:val="0"/>
                <w:sz w:val="24"/>
                <w:szCs w:val="24"/>
              </w:rPr>
              <w:t>nurodo</w:t>
            </w:r>
            <w:proofErr w:type="spellEnd"/>
            <w:r w:rsidRPr="006B5366">
              <w:rPr>
                <w:rFonts w:ascii="Times New Roman" w:hAnsi="Times New Roman" w:cs="Times New Roman" w:hint="cs"/>
                <w:i/>
                <w:snapToGrid w:val="0"/>
                <w:sz w:val="24"/>
                <w:szCs w:val="24"/>
              </w:rPr>
              <w:t xml:space="preserve"> </w:t>
            </w:r>
            <w:proofErr w:type="spellStart"/>
            <w:r w:rsidRPr="006B5366">
              <w:rPr>
                <w:rFonts w:ascii="Times New Roman" w:hAnsi="Times New Roman" w:cs="Times New Roman" w:hint="cs"/>
                <w:i/>
                <w:snapToGrid w:val="0"/>
                <w:sz w:val="24"/>
                <w:szCs w:val="24"/>
              </w:rPr>
              <w:t>tiekėjas</w:t>
            </w:r>
            <w:proofErr w:type="spellEnd"/>
          </w:p>
        </w:tc>
      </w:tr>
      <w:tr w:rsidR="006B5366" w:rsidRPr="006B5366" w14:paraId="622A021A" w14:textId="77777777" w:rsidTr="00410B10">
        <w:trPr>
          <w:trHeight w:val="144"/>
        </w:trPr>
        <w:tc>
          <w:tcPr>
            <w:tcW w:w="1223" w:type="pct"/>
          </w:tcPr>
          <w:p w14:paraId="1319B2A0"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napToGrid w:val="0"/>
                <w:sz w:val="24"/>
                <w:szCs w:val="24"/>
              </w:rPr>
              <w:t>Pavadinimas</w:t>
            </w:r>
            <w:proofErr w:type="spellEnd"/>
          </w:p>
        </w:tc>
        <w:tc>
          <w:tcPr>
            <w:tcW w:w="3777" w:type="pct"/>
          </w:tcPr>
          <w:p w14:paraId="5BE6604B"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i/>
                <w:snapToGrid w:val="0"/>
                <w:sz w:val="24"/>
                <w:szCs w:val="24"/>
              </w:rPr>
              <w:t>nurodo</w:t>
            </w:r>
            <w:proofErr w:type="spellEnd"/>
            <w:r w:rsidRPr="006B5366">
              <w:rPr>
                <w:rFonts w:ascii="Times New Roman" w:hAnsi="Times New Roman" w:cs="Times New Roman" w:hint="cs"/>
                <w:i/>
                <w:snapToGrid w:val="0"/>
                <w:sz w:val="24"/>
                <w:szCs w:val="24"/>
              </w:rPr>
              <w:t xml:space="preserve"> </w:t>
            </w:r>
            <w:proofErr w:type="spellStart"/>
            <w:r w:rsidRPr="006B5366">
              <w:rPr>
                <w:rFonts w:ascii="Times New Roman" w:hAnsi="Times New Roman" w:cs="Times New Roman" w:hint="cs"/>
                <w:i/>
                <w:snapToGrid w:val="0"/>
                <w:sz w:val="24"/>
                <w:szCs w:val="24"/>
              </w:rPr>
              <w:t>tiekėjas</w:t>
            </w:r>
            <w:proofErr w:type="spellEnd"/>
          </w:p>
        </w:tc>
      </w:tr>
      <w:tr w:rsidR="006B5366" w:rsidRPr="006B5366" w14:paraId="16DAD2AA" w14:textId="77777777" w:rsidTr="00410B10">
        <w:trPr>
          <w:trHeight w:val="144"/>
        </w:trPr>
        <w:tc>
          <w:tcPr>
            <w:tcW w:w="1223" w:type="pct"/>
          </w:tcPr>
          <w:p w14:paraId="009F9922"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t>Funkcionalumo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reikalavimai</w:t>
            </w:r>
            <w:proofErr w:type="spellEnd"/>
          </w:p>
        </w:tc>
        <w:tc>
          <w:tcPr>
            <w:tcW w:w="3777" w:type="pct"/>
          </w:tcPr>
          <w:p w14:paraId="05C2603B" w14:textId="77777777" w:rsidR="00410B10" w:rsidRPr="006B5366" w:rsidRDefault="00410B10" w:rsidP="00E031E8">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Paslaugų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paketą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sudaro</w:t>
            </w:r>
            <w:proofErr w:type="spellEnd"/>
            <w:r w:rsidRPr="006B5366">
              <w:rPr>
                <w:rFonts w:ascii="Times New Roman" w:hAnsi="Times New Roman" w:cs="Times New Roman" w:hint="cs"/>
                <w:sz w:val="24"/>
                <w:szCs w:val="24"/>
                <w:u w:color="000000"/>
              </w:rPr>
              <w:t>:</w:t>
            </w:r>
          </w:p>
          <w:p w14:paraId="0CF277BA" w14:textId="77777777" w:rsidR="00410B10" w:rsidRPr="006B5366" w:rsidRDefault="00410B10" w:rsidP="00E031E8">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Microsoft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vietos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operacinės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sistemos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atnaujinimo</w:t>
            </w:r>
            <w:proofErr w:type="spellEnd"/>
            <w:r w:rsidRPr="006B5366">
              <w:rPr>
                <w:rFonts w:ascii="Times New Roman" w:hAnsi="Times New Roman" w:cs="Times New Roman" w:hint="cs"/>
                <w:sz w:val="24"/>
                <w:szCs w:val="24"/>
                <w:u w:color="000000"/>
              </w:rPr>
              <w:t>.</w:t>
            </w:r>
          </w:p>
          <w:p w14:paraId="4CE7D3B3" w14:textId="77777777" w:rsidR="00410B10" w:rsidRPr="006B5366" w:rsidRDefault="00410B10" w:rsidP="00E031E8">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Biuro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rinkinio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jį</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atjungtu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kompiuterio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tinklo</w:t>
            </w:r>
            <w:proofErr w:type="spellEnd"/>
            <w:r w:rsidRPr="006B5366">
              <w:rPr>
                <w:rFonts w:ascii="Times New Roman" w:hAnsi="Times New Roman" w:cs="Times New Roman" w:hint="cs"/>
                <w:sz w:val="24"/>
                <w:szCs w:val="24"/>
                <w:u w:color="000000"/>
              </w:rPr>
              <w:t xml:space="preserve"> (off-line) </w:t>
            </w:r>
            <w:proofErr w:type="spellStart"/>
            <w:r w:rsidRPr="006B5366">
              <w:rPr>
                <w:rFonts w:ascii="Times New Roman" w:hAnsi="Times New Roman" w:cs="Times New Roman" w:hint="cs"/>
                <w:sz w:val="24"/>
                <w:szCs w:val="24"/>
                <w:u w:color="000000"/>
              </w:rPr>
              <w:t>režimu</w:t>
            </w:r>
            <w:proofErr w:type="spellEnd"/>
            <w:r w:rsidRPr="006B5366">
              <w:rPr>
                <w:rFonts w:ascii="Times New Roman" w:hAnsi="Times New Roman" w:cs="Times New Roman" w:hint="cs"/>
                <w:sz w:val="24"/>
                <w:szCs w:val="24"/>
                <w:u w:color="000000"/>
              </w:rPr>
              <w:t>.</w:t>
            </w:r>
          </w:p>
          <w:p w14:paraId="74B14C47" w14:textId="77777777" w:rsidR="00410B10" w:rsidRPr="006B5366" w:rsidRDefault="00410B10" w:rsidP="00E031E8">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Biuro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rinkinio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sinchronizavimas</w:t>
            </w:r>
            <w:proofErr w:type="spellEnd"/>
            <w:r w:rsidRPr="006B5366">
              <w:rPr>
                <w:rFonts w:ascii="Times New Roman" w:hAnsi="Times New Roman" w:cs="Times New Roman" w:hint="cs"/>
                <w:sz w:val="24"/>
                <w:szCs w:val="24"/>
                <w:u w:color="000000"/>
              </w:rPr>
              <w:t>/</w:t>
            </w:r>
            <w:proofErr w:type="spellStart"/>
            <w:r w:rsidRPr="006B5366">
              <w:rPr>
                <w:rFonts w:ascii="Times New Roman" w:hAnsi="Times New Roman" w:cs="Times New Roman" w:hint="cs"/>
                <w:sz w:val="24"/>
                <w:szCs w:val="24"/>
                <w:u w:color="000000"/>
              </w:rPr>
              <w:t>perdavimas</w:t>
            </w:r>
            <w:proofErr w:type="spellEnd"/>
            <w:r w:rsidRPr="006B5366">
              <w:rPr>
                <w:rFonts w:ascii="Times New Roman" w:hAnsi="Times New Roman" w:cs="Times New Roman" w:hint="cs"/>
                <w:sz w:val="24"/>
                <w:szCs w:val="24"/>
                <w:u w:color="000000"/>
              </w:rPr>
              <w:t>.</w:t>
            </w:r>
          </w:p>
          <w:p w14:paraId="50C8326F" w14:textId="77777777" w:rsidR="00410B10" w:rsidRPr="006B5366" w:rsidRDefault="00410B10" w:rsidP="00E031E8">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Mobilumo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saugumo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įrankių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rinkinio</w:t>
            </w:r>
            <w:proofErr w:type="spellEnd"/>
            <w:r w:rsidRPr="006B5366">
              <w:rPr>
                <w:rFonts w:ascii="Times New Roman" w:hAnsi="Times New Roman" w:cs="Times New Roman" w:hint="cs"/>
                <w:sz w:val="24"/>
                <w:szCs w:val="24"/>
                <w:u w:color="000000"/>
              </w:rPr>
              <w:t xml:space="preserve">. </w:t>
            </w:r>
          </w:p>
          <w:p w14:paraId="2B43A2DE"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t>Prieigos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teisės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jungimuisi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organizacijoje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įdiegtų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serverių</w:t>
            </w:r>
            <w:proofErr w:type="spellEnd"/>
            <w:r w:rsidRPr="006B5366">
              <w:rPr>
                <w:rFonts w:ascii="Times New Roman" w:hAnsi="Times New Roman" w:cs="Times New Roman" w:hint="cs"/>
                <w:sz w:val="24"/>
                <w:szCs w:val="24"/>
                <w:u w:color="000000"/>
              </w:rPr>
              <w:t xml:space="preserve">. </w:t>
            </w:r>
          </w:p>
        </w:tc>
      </w:tr>
      <w:tr w:rsidR="006B5366" w:rsidRPr="006B5366" w14:paraId="2F120C3C" w14:textId="77777777" w:rsidTr="00410B10">
        <w:trPr>
          <w:trHeight w:val="144"/>
        </w:trPr>
        <w:tc>
          <w:tcPr>
            <w:tcW w:w="1223" w:type="pct"/>
          </w:tcPr>
          <w:p w14:paraId="63D0817F"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Style w:val="normaltextrun"/>
                <w:rFonts w:ascii="Times New Roman" w:hAnsi="Times New Roman" w:cs="Times New Roman" w:hint="cs"/>
                <w:sz w:val="24"/>
                <w:szCs w:val="24"/>
              </w:rPr>
              <w:t>Palaikoma</w:t>
            </w:r>
            <w:proofErr w:type="spellEnd"/>
            <w:r w:rsidRPr="006B5366">
              <w:rPr>
                <w:rStyle w:val="normaltextrun"/>
                <w:rFonts w:ascii="Times New Roman" w:hAnsi="Times New Roman" w:cs="Times New Roman" w:hint="cs"/>
                <w:sz w:val="24"/>
                <w:szCs w:val="24"/>
              </w:rPr>
              <w:t xml:space="preserve"> </w:t>
            </w:r>
            <w:proofErr w:type="spellStart"/>
            <w:r w:rsidRPr="006B5366">
              <w:rPr>
                <w:rStyle w:val="normaltextrun"/>
                <w:rFonts w:ascii="Times New Roman" w:hAnsi="Times New Roman" w:cs="Times New Roman" w:hint="cs"/>
                <w:sz w:val="24"/>
                <w:szCs w:val="24"/>
              </w:rPr>
              <w:t>operacinė</w:t>
            </w:r>
            <w:proofErr w:type="spellEnd"/>
            <w:r w:rsidRPr="006B5366">
              <w:rPr>
                <w:rStyle w:val="normaltextrun"/>
                <w:rFonts w:ascii="Times New Roman" w:hAnsi="Times New Roman" w:cs="Times New Roman" w:hint="cs"/>
                <w:sz w:val="24"/>
                <w:szCs w:val="24"/>
              </w:rPr>
              <w:t xml:space="preserve"> </w:t>
            </w:r>
            <w:proofErr w:type="spellStart"/>
            <w:r w:rsidRPr="006B5366">
              <w:rPr>
                <w:rStyle w:val="normaltextrun"/>
                <w:rFonts w:ascii="Times New Roman" w:hAnsi="Times New Roman" w:cs="Times New Roman" w:hint="cs"/>
                <w:sz w:val="24"/>
                <w:szCs w:val="24"/>
              </w:rPr>
              <w:t>sistema</w:t>
            </w:r>
            <w:proofErr w:type="spellEnd"/>
          </w:p>
        </w:tc>
        <w:tc>
          <w:tcPr>
            <w:tcW w:w="3777" w:type="pct"/>
          </w:tcPr>
          <w:p w14:paraId="5104D8C0" w14:textId="77777777" w:rsidR="00410B10" w:rsidRPr="006B5366" w:rsidRDefault="00410B10" w:rsidP="00E031E8">
            <w:pPr>
              <w:pStyle w:val="paragraph"/>
              <w:ind w:right="220"/>
              <w:textAlignment w:val="baseline"/>
              <w:rPr>
                <w:rStyle w:val="normaltextrun"/>
                <w:rFonts w:cs="Times New Roman"/>
              </w:rPr>
            </w:pPr>
            <w:r w:rsidRPr="006B5366">
              <w:rPr>
                <w:rStyle w:val="normaltextrun"/>
                <w:rFonts w:cs="Times New Roman" w:hint="cs"/>
              </w:rPr>
              <w:t xml:space="preserve">Windows </w:t>
            </w:r>
            <w:proofErr w:type="spellStart"/>
            <w:r w:rsidRPr="006B5366">
              <w:rPr>
                <w:rStyle w:val="normaltextrun"/>
                <w:rFonts w:cs="Times New Roman" w:hint="cs"/>
              </w:rPr>
              <w:t>Enterprise</w:t>
            </w:r>
            <w:proofErr w:type="spellEnd"/>
            <w:r w:rsidRPr="006B5366">
              <w:rPr>
                <w:rStyle w:val="normaltextrun"/>
                <w:rFonts w:cs="Times New Roman" w:hint="cs"/>
              </w:rPr>
              <w:t xml:space="preserve"> 10/</w:t>
            </w:r>
            <w:r w:rsidRPr="006B5366">
              <w:rPr>
                <w:rStyle w:val="normaltextrun"/>
                <w:rFonts w:cs="Times New Roman" w:hint="cs"/>
                <w:lang w:val="en-GB"/>
              </w:rPr>
              <w:t>11</w:t>
            </w:r>
            <w:r w:rsidRPr="006B5366">
              <w:rPr>
                <w:rStyle w:val="normaltextrun"/>
                <w:rFonts w:cs="Times New Roman" w:hint="cs"/>
              </w:rPr>
              <w:t>;</w:t>
            </w:r>
          </w:p>
          <w:p w14:paraId="41FC2201" w14:textId="77777777" w:rsidR="00410B10" w:rsidRPr="006B5366" w:rsidRDefault="00410B10" w:rsidP="00E031E8">
            <w:pPr>
              <w:spacing w:after="0" w:line="240" w:lineRule="auto"/>
              <w:rPr>
                <w:rFonts w:ascii="Times New Roman" w:hAnsi="Times New Roman" w:cs="Times New Roman"/>
                <w:sz w:val="24"/>
                <w:szCs w:val="24"/>
              </w:rPr>
            </w:pPr>
            <w:r w:rsidRPr="006B5366">
              <w:rPr>
                <w:rStyle w:val="normaltextrun"/>
                <w:rFonts w:ascii="Times New Roman" w:hAnsi="Times New Roman" w:cs="Times New Roman" w:hint="cs"/>
                <w:sz w:val="24"/>
                <w:szCs w:val="24"/>
              </w:rPr>
              <w:t>Windows Professional 10/11.</w:t>
            </w:r>
          </w:p>
        </w:tc>
      </w:tr>
      <w:tr w:rsidR="006B5366" w:rsidRPr="006B5366" w14:paraId="798A69BD" w14:textId="77777777" w:rsidTr="00410B10">
        <w:trPr>
          <w:trHeight w:val="144"/>
        </w:trPr>
        <w:tc>
          <w:tcPr>
            <w:tcW w:w="1223" w:type="pct"/>
          </w:tcPr>
          <w:p w14:paraId="626C35BC"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t>Būtini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vietos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operacinės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sistemos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funkciniai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moduliai</w:t>
            </w:r>
            <w:proofErr w:type="spellEnd"/>
          </w:p>
        </w:tc>
        <w:tc>
          <w:tcPr>
            <w:tcW w:w="3777" w:type="pct"/>
          </w:tcPr>
          <w:p w14:paraId="6C564DC4" w14:textId="77777777" w:rsidR="00410B10" w:rsidRPr="006B5366" w:rsidRDefault="00410B10" w:rsidP="00E031E8">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Operacinės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sistemos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atnaujinimas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disko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failų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integralumo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tikrinimo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priemonės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Automatinis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disko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klaidų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taisymas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nuotolinio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prisijungimo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w:t>
            </w:r>
            <w:proofErr w:type="spellEnd"/>
            <w:r w:rsidRPr="006B5366">
              <w:rPr>
                <w:rFonts w:ascii="Times New Roman" w:hAnsi="Times New Roman" w:cs="Times New Roman" w:hint="cs"/>
                <w:sz w:val="24"/>
                <w:szCs w:val="24"/>
                <w:u w:color="000000"/>
              </w:rPr>
              <w:t xml:space="preserve"> VPN </w:t>
            </w:r>
            <w:proofErr w:type="spellStart"/>
            <w:r w:rsidRPr="006B5366">
              <w:rPr>
                <w:rFonts w:ascii="Times New Roman" w:hAnsi="Times New Roman" w:cs="Times New Roman" w:hint="cs"/>
                <w:sz w:val="24"/>
                <w:szCs w:val="24"/>
                <w:u w:color="000000"/>
              </w:rPr>
              <w:t>palaikymas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failų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archyvavimo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posistemė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Failų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versijavimas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šešėlinių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kopijų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kūrimas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asmeninių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kredencialų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tvarkymas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vidinių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išorinių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laikmenų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bylų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šifravimo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priemonės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priemonės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leidžiančios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dirbti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atsijungus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kompiuterių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tinklo</w:t>
            </w:r>
            <w:proofErr w:type="spellEnd"/>
            <w:r w:rsidRPr="006B5366">
              <w:rPr>
                <w:rFonts w:ascii="Times New Roman" w:hAnsi="Times New Roman" w:cs="Times New Roman" w:hint="cs"/>
                <w:sz w:val="24"/>
                <w:szCs w:val="24"/>
                <w:u w:color="000000"/>
              </w:rPr>
              <w:t xml:space="preserve"> (Offline </w:t>
            </w:r>
            <w:proofErr w:type="spellStart"/>
            <w:r w:rsidRPr="006B5366">
              <w:rPr>
                <w:rFonts w:ascii="Times New Roman" w:hAnsi="Times New Roman" w:cs="Times New Roman" w:hint="cs"/>
                <w:sz w:val="24"/>
                <w:szCs w:val="24"/>
                <w:u w:color="000000"/>
              </w:rPr>
              <w:t>aplankai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nuotolinės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pagalbos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priemonės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Automatinis</w:t>
            </w:r>
            <w:proofErr w:type="spellEnd"/>
            <w:r w:rsidRPr="006B5366">
              <w:rPr>
                <w:rFonts w:ascii="Times New Roman" w:hAnsi="Times New Roman" w:cs="Times New Roman" w:hint="cs"/>
                <w:sz w:val="24"/>
                <w:szCs w:val="24"/>
                <w:u w:color="000000"/>
              </w:rPr>
              <w:t>/</w:t>
            </w:r>
            <w:proofErr w:type="spellStart"/>
            <w:r w:rsidRPr="006B5366">
              <w:rPr>
                <w:rFonts w:ascii="Times New Roman" w:hAnsi="Times New Roman" w:cs="Times New Roman" w:hint="cs"/>
                <w:sz w:val="24"/>
                <w:szCs w:val="24"/>
                <w:u w:color="000000"/>
              </w:rPr>
              <w:t>Rankinis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operacinės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sistemos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biuro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paketo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atnaujinimas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iš</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gamintojo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svetainės</w:t>
            </w:r>
            <w:proofErr w:type="spellEnd"/>
            <w:r w:rsidRPr="006B5366">
              <w:rPr>
                <w:rFonts w:ascii="Times New Roman" w:hAnsi="Times New Roman" w:cs="Times New Roman" w:hint="cs"/>
                <w:sz w:val="24"/>
                <w:szCs w:val="24"/>
                <w:u w:color="000000"/>
              </w:rPr>
              <w:t xml:space="preserve">. </w:t>
            </w:r>
          </w:p>
        </w:tc>
      </w:tr>
      <w:tr w:rsidR="006B5366" w:rsidRPr="006B5366" w14:paraId="78418AA8" w14:textId="77777777" w:rsidTr="00410B10">
        <w:trPr>
          <w:trHeight w:val="144"/>
        </w:trPr>
        <w:tc>
          <w:tcPr>
            <w:tcW w:w="1223" w:type="pct"/>
          </w:tcPr>
          <w:p w14:paraId="4E077C48"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t>Būtini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biuro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rinkinio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funkciniai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moduliai</w:t>
            </w:r>
            <w:proofErr w:type="spellEnd"/>
          </w:p>
        </w:tc>
        <w:tc>
          <w:tcPr>
            <w:tcW w:w="3777" w:type="pct"/>
          </w:tcPr>
          <w:p w14:paraId="1037C37B"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t>Tekstų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redaktorius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skaičiuoklė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elektroninio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grupinio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pateikčių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rengimo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bazių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tvarkymo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universali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užrašų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kaupimo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komunikacijos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Licencijuotas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teisę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diegti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biuro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rinkinį</w:t>
            </w:r>
            <w:proofErr w:type="spellEnd"/>
            <w:r w:rsidRPr="006B5366">
              <w:rPr>
                <w:rFonts w:ascii="Times New Roman" w:hAnsi="Times New Roman" w:cs="Times New Roman" w:hint="cs"/>
                <w:sz w:val="24"/>
                <w:szCs w:val="24"/>
                <w:u w:color="000000"/>
              </w:rPr>
              <w:t xml:space="preserve"> į ne </w:t>
            </w:r>
            <w:proofErr w:type="spellStart"/>
            <w:r w:rsidRPr="006B5366">
              <w:rPr>
                <w:rFonts w:ascii="Times New Roman" w:hAnsi="Times New Roman" w:cs="Times New Roman" w:hint="cs"/>
                <w:sz w:val="24"/>
                <w:szCs w:val="24"/>
                <w:u w:color="000000"/>
              </w:rPr>
              <w:t>mažiau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nei</w:t>
            </w:r>
            <w:proofErr w:type="spellEnd"/>
            <w:r w:rsidRPr="006B5366">
              <w:rPr>
                <w:rFonts w:ascii="Times New Roman" w:hAnsi="Times New Roman" w:cs="Times New Roman" w:hint="cs"/>
                <w:sz w:val="24"/>
                <w:szCs w:val="24"/>
                <w:u w:color="000000"/>
              </w:rPr>
              <w:t xml:space="preserve"> 5 </w:t>
            </w:r>
            <w:proofErr w:type="spellStart"/>
            <w:r w:rsidRPr="006B5366">
              <w:rPr>
                <w:rFonts w:ascii="Times New Roman" w:hAnsi="Times New Roman" w:cs="Times New Roman" w:hint="cs"/>
                <w:sz w:val="24"/>
                <w:szCs w:val="24"/>
                <w:u w:color="000000"/>
              </w:rPr>
              <w:t>įrenginius</w:t>
            </w:r>
            <w:proofErr w:type="spellEnd"/>
            <w:r w:rsidRPr="006B5366">
              <w:rPr>
                <w:rFonts w:ascii="Times New Roman" w:hAnsi="Times New Roman" w:cs="Times New Roman" w:hint="cs"/>
                <w:sz w:val="24"/>
                <w:szCs w:val="24"/>
                <w:u w:color="000000"/>
              </w:rPr>
              <w:t xml:space="preserve">. </w:t>
            </w:r>
          </w:p>
        </w:tc>
      </w:tr>
      <w:tr w:rsidR="006B5366" w:rsidRPr="006B5366" w14:paraId="24D0904F" w14:textId="77777777" w:rsidTr="00410B10">
        <w:trPr>
          <w:trHeight w:val="144"/>
        </w:trPr>
        <w:tc>
          <w:tcPr>
            <w:tcW w:w="1223" w:type="pct"/>
          </w:tcPr>
          <w:p w14:paraId="0571584E"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t>Būtini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perdavimo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moduliai</w:t>
            </w:r>
            <w:proofErr w:type="spellEnd"/>
          </w:p>
        </w:tc>
        <w:tc>
          <w:tcPr>
            <w:tcW w:w="3777" w:type="pct"/>
          </w:tcPr>
          <w:p w14:paraId="685552D1"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t>Elektroninio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grupinio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apsikeitimas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svetainių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sričių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talpinimas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komunikacija</w:t>
            </w:r>
            <w:proofErr w:type="spellEnd"/>
            <w:r w:rsidRPr="006B5366">
              <w:rPr>
                <w:rFonts w:ascii="Times New Roman" w:hAnsi="Times New Roman" w:cs="Times New Roman" w:hint="cs"/>
                <w:sz w:val="24"/>
                <w:szCs w:val="24"/>
                <w:u w:color="000000"/>
              </w:rPr>
              <w:t>.</w:t>
            </w:r>
          </w:p>
        </w:tc>
      </w:tr>
      <w:tr w:rsidR="006B5366" w:rsidRPr="006B5366" w14:paraId="781ACCF7" w14:textId="77777777" w:rsidTr="00410B10">
        <w:trPr>
          <w:trHeight w:val="144"/>
        </w:trPr>
        <w:tc>
          <w:tcPr>
            <w:tcW w:w="1223" w:type="pct"/>
          </w:tcPr>
          <w:p w14:paraId="703CEE54"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t>Reikalavimai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teksto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redaktoriui</w:t>
            </w:r>
            <w:proofErr w:type="spellEnd"/>
          </w:p>
        </w:tc>
        <w:tc>
          <w:tcPr>
            <w:tcW w:w="3777" w:type="pct"/>
          </w:tcPr>
          <w:p w14:paraId="6C8FFF3A" w14:textId="77777777" w:rsidR="00410B10" w:rsidRPr="006B5366" w:rsidRDefault="00410B10" w:rsidP="00E031E8">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dirbti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makrokomandomis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užtikrinant</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suderinamumą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w:t>
            </w:r>
            <w:proofErr w:type="spellEnd"/>
            <w:r w:rsidRPr="006B5366">
              <w:rPr>
                <w:rFonts w:ascii="Times New Roman" w:hAnsi="Times New Roman" w:cs="Times New Roman" w:hint="cs"/>
                <w:sz w:val="24"/>
                <w:szCs w:val="24"/>
                <w:u w:color="000000"/>
              </w:rPr>
              <w:t xml:space="preserve"> Microsoft Word </w:t>
            </w:r>
            <w:proofErr w:type="spellStart"/>
            <w:r w:rsidRPr="006B5366">
              <w:rPr>
                <w:rFonts w:ascii="Times New Roman" w:hAnsi="Times New Roman" w:cs="Times New Roman" w:hint="cs"/>
                <w:sz w:val="24"/>
                <w:szCs w:val="24"/>
                <w:u w:color="000000"/>
              </w:rPr>
              <w:t>versijų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makrokomandomis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paruoštais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dokumentų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šablonais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kuriuose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naudojamos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makrokomandos</w:t>
            </w:r>
            <w:proofErr w:type="spellEnd"/>
            <w:r w:rsidRPr="006B5366">
              <w:rPr>
                <w:rFonts w:ascii="Times New Roman" w:hAnsi="Times New Roman" w:cs="Times New Roman" w:hint="cs"/>
                <w:sz w:val="24"/>
                <w:szCs w:val="24"/>
                <w:u w:color="000000"/>
              </w:rPr>
              <w:t>.</w:t>
            </w:r>
          </w:p>
        </w:tc>
      </w:tr>
      <w:tr w:rsidR="006B5366" w:rsidRPr="006B5366" w14:paraId="6B145D09" w14:textId="77777777" w:rsidTr="00410B10">
        <w:trPr>
          <w:trHeight w:val="144"/>
        </w:trPr>
        <w:tc>
          <w:tcPr>
            <w:tcW w:w="1223" w:type="pct"/>
          </w:tcPr>
          <w:p w14:paraId="37362088"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t>Reikalavimai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universaliai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užrašų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kaupimo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programai</w:t>
            </w:r>
            <w:proofErr w:type="spellEnd"/>
          </w:p>
        </w:tc>
        <w:tc>
          <w:tcPr>
            <w:tcW w:w="3777" w:type="pct"/>
          </w:tcPr>
          <w:p w14:paraId="328AE48A" w14:textId="77777777" w:rsidR="00410B10" w:rsidRPr="006B5366" w:rsidRDefault="00410B10" w:rsidP="00E031E8">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įkelti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teksto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nuotraukų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pavidalu</w:t>
            </w:r>
            <w:proofErr w:type="spellEnd"/>
            <w:r w:rsidRPr="006B5366">
              <w:rPr>
                <w:rFonts w:ascii="Times New Roman" w:hAnsi="Times New Roman" w:cs="Times New Roman" w:hint="cs"/>
                <w:sz w:val="24"/>
                <w:szCs w:val="24"/>
                <w:u w:color="000000"/>
              </w:rPr>
              <w:t xml:space="preserve">. </w:t>
            </w:r>
          </w:p>
          <w:p w14:paraId="156E4186" w14:textId="77777777" w:rsidR="00410B10" w:rsidRPr="006B5366" w:rsidRDefault="00410B10" w:rsidP="00E031E8">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piešimo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modulį</w:t>
            </w:r>
            <w:proofErr w:type="spellEnd"/>
            <w:r w:rsidRPr="006B5366">
              <w:rPr>
                <w:rFonts w:ascii="Times New Roman" w:hAnsi="Times New Roman" w:cs="Times New Roman" w:hint="cs"/>
                <w:sz w:val="24"/>
                <w:szCs w:val="24"/>
                <w:u w:color="000000"/>
              </w:rPr>
              <w:t xml:space="preserve">. </w:t>
            </w:r>
          </w:p>
          <w:p w14:paraId="41D47EC8" w14:textId="77777777" w:rsidR="00410B10" w:rsidRPr="006B5366" w:rsidRDefault="00410B10" w:rsidP="00E031E8">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teksto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atpažinimo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angl.</w:t>
            </w:r>
            <w:proofErr w:type="spellEnd"/>
            <w:r w:rsidRPr="006B5366">
              <w:rPr>
                <w:rFonts w:ascii="Times New Roman" w:hAnsi="Times New Roman" w:cs="Times New Roman" w:hint="cs"/>
                <w:sz w:val="24"/>
                <w:szCs w:val="24"/>
                <w:u w:color="000000"/>
              </w:rPr>
              <w:t xml:space="preserve"> OCR) </w:t>
            </w:r>
            <w:proofErr w:type="spellStart"/>
            <w:r w:rsidRPr="006B5366">
              <w:rPr>
                <w:rFonts w:ascii="Times New Roman" w:hAnsi="Times New Roman" w:cs="Times New Roman" w:hint="cs"/>
                <w:sz w:val="24"/>
                <w:szCs w:val="24"/>
                <w:u w:color="000000"/>
              </w:rPr>
              <w:t>modulį</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leidžiantį</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ieškoti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tekstinės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informacijos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nuotraukų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formate</w:t>
            </w:r>
            <w:proofErr w:type="spellEnd"/>
            <w:r w:rsidRPr="006B5366">
              <w:rPr>
                <w:rFonts w:ascii="Times New Roman" w:hAnsi="Times New Roman" w:cs="Times New Roman" w:hint="cs"/>
                <w:sz w:val="24"/>
                <w:szCs w:val="24"/>
                <w:u w:color="000000"/>
              </w:rPr>
              <w:t xml:space="preserve">. </w:t>
            </w:r>
          </w:p>
          <w:p w14:paraId="101094FA" w14:textId="77777777" w:rsidR="00410B10" w:rsidRPr="006B5366" w:rsidRDefault="00410B10" w:rsidP="00E031E8">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bendro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naudojimo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užrašų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knygutes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saugomas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failų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serveryje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arba</w:t>
            </w:r>
            <w:proofErr w:type="spellEnd"/>
            <w:r w:rsidRPr="006B5366">
              <w:rPr>
                <w:rFonts w:ascii="Times New Roman" w:hAnsi="Times New Roman" w:cs="Times New Roman" w:hint="cs"/>
                <w:sz w:val="24"/>
                <w:szCs w:val="24"/>
                <w:u w:color="000000"/>
              </w:rPr>
              <w:t xml:space="preserve"> Microsoft SharePoint </w:t>
            </w:r>
            <w:proofErr w:type="spellStart"/>
            <w:r w:rsidRPr="006B5366">
              <w:rPr>
                <w:rFonts w:ascii="Times New Roman" w:hAnsi="Times New Roman" w:cs="Times New Roman" w:hint="cs"/>
                <w:sz w:val="24"/>
                <w:szCs w:val="24"/>
                <w:u w:color="000000"/>
              </w:rPr>
              <w:t>aplinkoje</w:t>
            </w:r>
            <w:proofErr w:type="spellEnd"/>
            <w:r w:rsidRPr="006B5366">
              <w:rPr>
                <w:rFonts w:ascii="Times New Roman" w:hAnsi="Times New Roman" w:cs="Times New Roman" w:hint="cs"/>
                <w:sz w:val="24"/>
                <w:szCs w:val="24"/>
                <w:u w:color="000000"/>
              </w:rPr>
              <w:t xml:space="preserve">. </w:t>
            </w:r>
          </w:p>
          <w:p w14:paraId="672FF7E3" w14:textId="77777777" w:rsidR="00410B10" w:rsidRPr="006B5366" w:rsidRDefault="00410B10" w:rsidP="00E031E8">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siųsti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užrašų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knygučių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lapus</w:t>
            </w:r>
            <w:proofErr w:type="spellEnd"/>
            <w:r w:rsidRPr="006B5366">
              <w:rPr>
                <w:rFonts w:ascii="Times New Roman" w:hAnsi="Times New Roman" w:cs="Times New Roman" w:hint="cs"/>
                <w:sz w:val="24"/>
                <w:szCs w:val="24"/>
                <w:u w:color="000000"/>
              </w:rPr>
              <w:t xml:space="preserve"> per </w:t>
            </w:r>
            <w:proofErr w:type="spellStart"/>
            <w:r w:rsidRPr="006B5366">
              <w:rPr>
                <w:rFonts w:ascii="Times New Roman" w:hAnsi="Times New Roman" w:cs="Times New Roman" w:hint="cs"/>
                <w:sz w:val="24"/>
                <w:szCs w:val="24"/>
                <w:u w:color="000000"/>
              </w:rPr>
              <w:t>elektroninio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grupinio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kaip</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laišką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kaip</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prikabintą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dokumentą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taip</w:t>
            </w:r>
            <w:proofErr w:type="spellEnd"/>
            <w:r w:rsidRPr="006B5366">
              <w:rPr>
                <w:rFonts w:ascii="Times New Roman" w:hAnsi="Times New Roman" w:cs="Times New Roman" w:hint="cs"/>
                <w:sz w:val="24"/>
                <w:szCs w:val="24"/>
                <w:u w:color="000000"/>
              </w:rPr>
              <w:t xml:space="preserve"> pat .pdf </w:t>
            </w:r>
            <w:proofErr w:type="spellStart"/>
            <w:r w:rsidRPr="006B5366">
              <w:rPr>
                <w:rFonts w:ascii="Times New Roman" w:hAnsi="Times New Roman" w:cs="Times New Roman" w:hint="cs"/>
                <w:sz w:val="24"/>
                <w:szCs w:val="24"/>
                <w:u w:color="000000"/>
              </w:rPr>
              <w:t>formatu</w:t>
            </w:r>
            <w:proofErr w:type="spellEnd"/>
            <w:r w:rsidRPr="006B5366">
              <w:rPr>
                <w:rFonts w:ascii="Times New Roman" w:hAnsi="Times New Roman" w:cs="Times New Roman" w:hint="cs"/>
                <w:sz w:val="24"/>
                <w:szCs w:val="24"/>
                <w:u w:color="000000"/>
              </w:rPr>
              <w:t xml:space="preserve">. </w:t>
            </w:r>
          </w:p>
          <w:p w14:paraId="36459ABA" w14:textId="77777777" w:rsidR="00410B10" w:rsidRPr="006B5366" w:rsidRDefault="00410B10" w:rsidP="00E031E8">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u w:color="000000"/>
              </w:rPr>
              <w:lastRenderedPageBreak/>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automatizuotas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kitų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pakvietimas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prisijungti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užrašų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knygutės</w:t>
            </w:r>
            <w:proofErr w:type="spellEnd"/>
            <w:r w:rsidRPr="006B5366">
              <w:rPr>
                <w:rFonts w:ascii="Times New Roman" w:hAnsi="Times New Roman" w:cs="Times New Roman" w:hint="cs"/>
                <w:sz w:val="24"/>
                <w:szCs w:val="24"/>
                <w:u w:color="000000"/>
              </w:rPr>
              <w:t>.</w:t>
            </w:r>
          </w:p>
        </w:tc>
      </w:tr>
      <w:tr w:rsidR="006B5366" w:rsidRPr="006B5366" w14:paraId="63850DB0" w14:textId="77777777" w:rsidTr="00410B10">
        <w:trPr>
          <w:trHeight w:val="144"/>
        </w:trPr>
        <w:tc>
          <w:tcPr>
            <w:tcW w:w="1223" w:type="pct"/>
          </w:tcPr>
          <w:p w14:paraId="07421DFB"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lastRenderedPageBreak/>
              <w:t>Reikalavimai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skaičiuoklei</w:t>
            </w:r>
            <w:proofErr w:type="spellEnd"/>
          </w:p>
        </w:tc>
        <w:tc>
          <w:tcPr>
            <w:tcW w:w="3777" w:type="pct"/>
          </w:tcPr>
          <w:p w14:paraId="0E84D577" w14:textId="77777777" w:rsidR="00410B10" w:rsidRPr="006B5366" w:rsidRDefault="00410B10" w:rsidP="00E031E8">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apdoroti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įvairiais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pjūviais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dinaminės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analizės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lentelėse</w:t>
            </w:r>
            <w:proofErr w:type="spellEnd"/>
            <w:r w:rsidRPr="006B5366">
              <w:rPr>
                <w:rFonts w:ascii="Times New Roman" w:hAnsi="Times New Roman" w:cs="Times New Roman" w:hint="cs"/>
                <w:sz w:val="24"/>
                <w:szCs w:val="24"/>
                <w:u w:color="000000"/>
              </w:rPr>
              <w:t xml:space="preserve"> (pivot table </w:t>
            </w:r>
            <w:proofErr w:type="spellStart"/>
            <w:r w:rsidRPr="006B5366">
              <w:rPr>
                <w:rFonts w:ascii="Times New Roman" w:hAnsi="Times New Roman" w:cs="Times New Roman" w:hint="cs"/>
                <w:sz w:val="24"/>
                <w:szCs w:val="24"/>
                <w:u w:color="000000"/>
              </w:rPr>
              <w:t>arba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analogiškos</w:t>
            </w:r>
            <w:proofErr w:type="spellEnd"/>
            <w:r w:rsidRPr="006B5366">
              <w:rPr>
                <w:rFonts w:ascii="Times New Roman" w:hAnsi="Times New Roman" w:cs="Times New Roman" w:hint="cs"/>
                <w:sz w:val="24"/>
                <w:szCs w:val="24"/>
                <w:u w:color="000000"/>
              </w:rPr>
              <w:t xml:space="preserve">). </w:t>
            </w:r>
          </w:p>
        </w:tc>
      </w:tr>
      <w:tr w:rsidR="006B5366" w:rsidRPr="006B5366" w14:paraId="56E7B649" w14:textId="77777777" w:rsidTr="00410B10">
        <w:trPr>
          <w:trHeight w:val="144"/>
        </w:trPr>
        <w:tc>
          <w:tcPr>
            <w:tcW w:w="1223" w:type="pct"/>
          </w:tcPr>
          <w:p w14:paraId="026AF88D"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t>Reikalavimai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komunikacijų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programai</w:t>
            </w:r>
            <w:proofErr w:type="spellEnd"/>
          </w:p>
        </w:tc>
        <w:tc>
          <w:tcPr>
            <w:tcW w:w="3777" w:type="pct"/>
          </w:tcPr>
          <w:p w14:paraId="5CCDE401" w14:textId="77777777" w:rsidR="00410B10" w:rsidRPr="006B5366" w:rsidRDefault="00410B10" w:rsidP="00E031E8">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žinučių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pranešimo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servisas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būsenos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indikatoriai</w:t>
            </w:r>
            <w:proofErr w:type="spellEnd"/>
            <w:r w:rsidRPr="006B5366">
              <w:rPr>
                <w:rFonts w:ascii="Times New Roman" w:hAnsi="Times New Roman" w:cs="Times New Roman" w:hint="cs"/>
                <w:sz w:val="24"/>
                <w:szCs w:val="24"/>
                <w:u w:color="000000"/>
              </w:rPr>
              <w:t>.</w:t>
            </w:r>
          </w:p>
          <w:p w14:paraId="61B0EFB4" w14:textId="77777777" w:rsidR="00410B10" w:rsidRPr="006B5366" w:rsidRDefault="00410B10" w:rsidP="00E031E8">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paskirti</w:t>
            </w:r>
            <w:proofErr w:type="spellEnd"/>
            <w:r w:rsidRPr="006B5366">
              <w:rPr>
                <w:rFonts w:ascii="Times New Roman" w:hAnsi="Times New Roman" w:cs="Times New Roman" w:hint="cs"/>
                <w:sz w:val="24"/>
                <w:szCs w:val="24"/>
                <w:u w:color="000000"/>
              </w:rPr>
              <w:t xml:space="preserve"> audio / video </w:t>
            </w:r>
            <w:proofErr w:type="spellStart"/>
            <w:r w:rsidRPr="006B5366">
              <w:rPr>
                <w:rFonts w:ascii="Times New Roman" w:hAnsi="Times New Roman" w:cs="Times New Roman" w:hint="cs"/>
                <w:sz w:val="24"/>
                <w:szCs w:val="24"/>
                <w:u w:color="000000"/>
              </w:rPr>
              <w:t>konferencijas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angl.</w:t>
            </w:r>
            <w:proofErr w:type="spellEnd"/>
            <w:r w:rsidRPr="006B5366">
              <w:rPr>
                <w:rFonts w:ascii="Times New Roman" w:hAnsi="Times New Roman" w:cs="Times New Roman" w:hint="cs"/>
                <w:sz w:val="24"/>
                <w:szCs w:val="24"/>
                <w:u w:color="000000"/>
              </w:rPr>
              <w:t xml:space="preserve"> Online meeting).</w:t>
            </w:r>
          </w:p>
          <w:p w14:paraId="5BE8A81A" w14:textId="77777777" w:rsidR="00410B10" w:rsidRPr="006B5366" w:rsidRDefault="00410B10" w:rsidP="00E031E8">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nukreipti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skambučius</w:t>
            </w:r>
            <w:proofErr w:type="spellEnd"/>
            <w:r w:rsidRPr="006B5366">
              <w:rPr>
                <w:rFonts w:ascii="Times New Roman" w:hAnsi="Times New Roman" w:cs="Times New Roman" w:hint="cs"/>
                <w:sz w:val="24"/>
                <w:szCs w:val="24"/>
                <w:u w:color="000000"/>
              </w:rPr>
              <w:t xml:space="preserve"> (į </w:t>
            </w:r>
            <w:proofErr w:type="spellStart"/>
            <w:r w:rsidRPr="006B5366">
              <w:rPr>
                <w:rFonts w:ascii="Times New Roman" w:hAnsi="Times New Roman" w:cs="Times New Roman" w:hint="cs"/>
                <w:sz w:val="24"/>
                <w:szCs w:val="24"/>
                <w:u w:color="000000"/>
              </w:rPr>
              <w:t>mobilų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telefoną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kolegoms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kt.). </w:t>
            </w:r>
          </w:p>
          <w:p w14:paraId="0785D3E0" w14:textId="77777777" w:rsidR="00410B10" w:rsidRPr="006B5366" w:rsidRDefault="00410B10" w:rsidP="00E031E8">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saugoti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išeinančių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skambučių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istoriją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elektroninio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programoje</w:t>
            </w:r>
            <w:proofErr w:type="spellEnd"/>
            <w:r w:rsidRPr="006B5366">
              <w:rPr>
                <w:rFonts w:ascii="Times New Roman" w:hAnsi="Times New Roman" w:cs="Times New Roman" w:hint="cs"/>
                <w:sz w:val="24"/>
                <w:szCs w:val="24"/>
                <w:u w:color="000000"/>
              </w:rPr>
              <w:t>.</w:t>
            </w:r>
          </w:p>
          <w:p w14:paraId="341DF777" w14:textId="77777777" w:rsidR="00410B10" w:rsidRPr="006B5366" w:rsidRDefault="00410B10" w:rsidP="00E031E8">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paskambinti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iš</w:t>
            </w:r>
            <w:proofErr w:type="spellEnd"/>
            <w:r w:rsidRPr="006B5366">
              <w:rPr>
                <w:rFonts w:ascii="Times New Roman" w:hAnsi="Times New Roman" w:cs="Times New Roman" w:hint="cs"/>
                <w:sz w:val="24"/>
                <w:szCs w:val="24"/>
                <w:u w:color="000000"/>
              </w:rPr>
              <w:t xml:space="preserve"> Outlook, SharePoint, </w:t>
            </w:r>
          </w:p>
          <w:p w14:paraId="7CAB67D1" w14:textId="77777777" w:rsidR="00410B10" w:rsidRPr="006B5366" w:rsidRDefault="00410B10" w:rsidP="00E031E8">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informaciją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apie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praleistus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skambučius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gauti</w:t>
            </w:r>
            <w:proofErr w:type="spellEnd"/>
            <w:r w:rsidRPr="006B5366">
              <w:rPr>
                <w:rFonts w:ascii="Times New Roman" w:hAnsi="Times New Roman" w:cs="Times New Roman" w:hint="cs"/>
                <w:sz w:val="24"/>
                <w:szCs w:val="24"/>
                <w:u w:color="000000"/>
              </w:rPr>
              <w:t xml:space="preserve"> per Outlook, Sype for Business </w:t>
            </w:r>
            <w:proofErr w:type="spellStart"/>
            <w:r w:rsidRPr="006B5366">
              <w:rPr>
                <w:rFonts w:ascii="Times New Roman" w:hAnsi="Times New Roman" w:cs="Times New Roman" w:hint="cs"/>
                <w:sz w:val="24"/>
                <w:szCs w:val="24"/>
                <w:u w:color="000000"/>
              </w:rPr>
              <w:t>programinę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įrangą</w:t>
            </w:r>
            <w:proofErr w:type="spellEnd"/>
            <w:r w:rsidRPr="006B5366">
              <w:rPr>
                <w:rFonts w:ascii="Times New Roman" w:hAnsi="Times New Roman" w:cs="Times New Roman" w:hint="cs"/>
                <w:sz w:val="24"/>
                <w:szCs w:val="24"/>
                <w:u w:color="000000"/>
              </w:rPr>
              <w:t>.</w:t>
            </w:r>
          </w:p>
        </w:tc>
      </w:tr>
      <w:tr w:rsidR="006B5366" w:rsidRPr="006B5366" w14:paraId="25AA7F5F" w14:textId="77777777" w:rsidTr="00410B10">
        <w:trPr>
          <w:trHeight w:val="144"/>
        </w:trPr>
        <w:tc>
          <w:tcPr>
            <w:tcW w:w="1223" w:type="pct"/>
          </w:tcPr>
          <w:p w14:paraId="1248F7DF"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t>Reikalavimai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talpyklai</w:t>
            </w:r>
            <w:proofErr w:type="spellEnd"/>
          </w:p>
        </w:tc>
        <w:tc>
          <w:tcPr>
            <w:tcW w:w="3777" w:type="pct"/>
          </w:tcPr>
          <w:p w14:paraId="1459E854" w14:textId="77777777" w:rsidR="00410B10" w:rsidRPr="006B5366" w:rsidRDefault="00410B10" w:rsidP="00E031E8">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u w:color="000000"/>
              </w:rPr>
              <w:t xml:space="preserve">Su </w:t>
            </w:r>
            <w:proofErr w:type="spellStart"/>
            <w:r w:rsidRPr="006B5366">
              <w:rPr>
                <w:rFonts w:ascii="Times New Roman" w:hAnsi="Times New Roman" w:cs="Times New Roman" w:hint="cs"/>
                <w:sz w:val="24"/>
                <w:szCs w:val="24"/>
                <w:u w:color="000000"/>
              </w:rPr>
              <w:t>kiekvienu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pateikiamu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paketu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užtikrinta</w:t>
            </w:r>
            <w:proofErr w:type="spellEnd"/>
            <w:r w:rsidRPr="006B5366">
              <w:rPr>
                <w:rFonts w:ascii="Times New Roman" w:hAnsi="Times New Roman" w:cs="Times New Roman" w:hint="cs"/>
                <w:sz w:val="24"/>
                <w:szCs w:val="24"/>
                <w:u w:color="000000"/>
              </w:rPr>
              <w:t xml:space="preserve"> ne </w:t>
            </w:r>
            <w:proofErr w:type="spellStart"/>
            <w:r w:rsidRPr="006B5366">
              <w:rPr>
                <w:rFonts w:ascii="Times New Roman" w:hAnsi="Times New Roman" w:cs="Times New Roman" w:hint="cs"/>
                <w:sz w:val="24"/>
                <w:szCs w:val="24"/>
                <w:u w:color="000000"/>
              </w:rPr>
              <w:t>mažesnė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kaip</w:t>
            </w:r>
            <w:proofErr w:type="spellEnd"/>
            <w:r w:rsidRPr="006B5366">
              <w:rPr>
                <w:rFonts w:ascii="Times New Roman" w:hAnsi="Times New Roman" w:cs="Times New Roman" w:hint="cs"/>
                <w:sz w:val="24"/>
                <w:szCs w:val="24"/>
                <w:u w:color="000000"/>
              </w:rPr>
              <w:t xml:space="preserve"> 1TB </w:t>
            </w:r>
            <w:proofErr w:type="spellStart"/>
            <w:r w:rsidRPr="006B5366">
              <w:rPr>
                <w:rFonts w:ascii="Times New Roman" w:hAnsi="Times New Roman" w:cs="Times New Roman" w:hint="cs"/>
                <w:sz w:val="24"/>
                <w:szCs w:val="24"/>
                <w:u w:color="000000"/>
              </w:rPr>
              <w:t>talpykla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duomenims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gamintojo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centre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saugoti</w:t>
            </w:r>
            <w:proofErr w:type="spellEnd"/>
            <w:r w:rsidRPr="006B5366">
              <w:rPr>
                <w:rFonts w:ascii="Times New Roman" w:hAnsi="Times New Roman" w:cs="Times New Roman" w:hint="cs"/>
                <w:sz w:val="24"/>
                <w:szCs w:val="24"/>
                <w:u w:color="000000"/>
              </w:rPr>
              <w:t xml:space="preserve">. </w:t>
            </w:r>
          </w:p>
        </w:tc>
      </w:tr>
      <w:tr w:rsidR="006B5366" w:rsidRPr="006B5366" w14:paraId="08755E62" w14:textId="77777777" w:rsidTr="00410B10">
        <w:trPr>
          <w:trHeight w:val="144"/>
        </w:trPr>
        <w:tc>
          <w:tcPr>
            <w:tcW w:w="1223" w:type="pct"/>
          </w:tcPr>
          <w:p w14:paraId="18E52B31"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t>Reikalavimai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elektroninio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grupinio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sinchronizavimui</w:t>
            </w:r>
            <w:proofErr w:type="spellEnd"/>
          </w:p>
        </w:tc>
        <w:tc>
          <w:tcPr>
            <w:tcW w:w="3777" w:type="pct"/>
          </w:tcPr>
          <w:p w14:paraId="2AB6BBD0" w14:textId="77777777" w:rsidR="00410B10" w:rsidRPr="006B5366" w:rsidRDefault="00410B10" w:rsidP="00E031E8">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be </w:t>
            </w:r>
            <w:proofErr w:type="spellStart"/>
            <w:r w:rsidRPr="006B5366">
              <w:rPr>
                <w:rFonts w:ascii="Times New Roman" w:hAnsi="Times New Roman" w:cs="Times New Roman" w:hint="cs"/>
                <w:sz w:val="24"/>
                <w:szCs w:val="24"/>
                <w:u w:color="000000"/>
              </w:rPr>
              <w:t>papildomo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mokesčio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kiekvienam</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naudotojui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skirti</w:t>
            </w:r>
            <w:proofErr w:type="spellEnd"/>
            <w:r w:rsidRPr="006B5366">
              <w:rPr>
                <w:rFonts w:ascii="Times New Roman" w:hAnsi="Times New Roman" w:cs="Times New Roman" w:hint="cs"/>
                <w:sz w:val="24"/>
                <w:szCs w:val="24"/>
                <w:u w:color="000000"/>
              </w:rPr>
              <w:t xml:space="preserve"> ne </w:t>
            </w:r>
            <w:proofErr w:type="spellStart"/>
            <w:r w:rsidRPr="006B5366">
              <w:rPr>
                <w:rFonts w:ascii="Times New Roman" w:hAnsi="Times New Roman" w:cs="Times New Roman" w:hint="cs"/>
                <w:sz w:val="24"/>
                <w:szCs w:val="24"/>
                <w:u w:color="000000"/>
              </w:rPr>
              <w:t>mažesnę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nei</w:t>
            </w:r>
            <w:proofErr w:type="spellEnd"/>
            <w:r w:rsidRPr="006B5366">
              <w:rPr>
                <w:rFonts w:ascii="Times New Roman" w:hAnsi="Times New Roman" w:cs="Times New Roman" w:hint="cs"/>
                <w:sz w:val="24"/>
                <w:szCs w:val="24"/>
                <w:u w:color="000000"/>
              </w:rPr>
              <w:t xml:space="preserve"> 100 GB </w:t>
            </w:r>
            <w:proofErr w:type="spellStart"/>
            <w:r w:rsidRPr="006B5366">
              <w:rPr>
                <w:rFonts w:ascii="Times New Roman" w:hAnsi="Times New Roman" w:cs="Times New Roman" w:hint="cs"/>
                <w:sz w:val="24"/>
                <w:szCs w:val="24"/>
                <w:u w:color="000000"/>
              </w:rPr>
              <w:t>talpos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dėžutę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kuri</w:t>
            </w:r>
            <w:proofErr w:type="spellEnd"/>
            <w:r w:rsidRPr="006B5366">
              <w:rPr>
                <w:rFonts w:ascii="Times New Roman" w:hAnsi="Times New Roman" w:cs="Times New Roman" w:hint="cs"/>
                <w:sz w:val="24"/>
                <w:szCs w:val="24"/>
                <w:u w:color="000000"/>
              </w:rPr>
              <w:t xml:space="preserve"> bus </w:t>
            </w:r>
            <w:proofErr w:type="spellStart"/>
            <w:r w:rsidRPr="006B5366">
              <w:rPr>
                <w:rFonts w:ascii="Times New Roman" w:hAnsi="Times New Roman" w:cs="Times New Roman" w:hint="cs"/>
                <w:sz w:val="24"/>
                <w:szCs w:val="24"/>
                <w:u w:color="000000"/>
              </w:rPr>
              <w:t>talpinama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gamintojo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centre</w:t>
            </w:r>
            <w:proofErr w:type="spellEnd"/>
            <w:r w:rsidRPr="006B5366">
              <w:rPr>
                <w:rFonts w:ascii="Times New Roman" w:hAnsi="Times New Roman" w:cs="Times New Roman" w:hint="cs"/>
                <w:sz w:val="24"/>
                <w:szCs w:val="24"/>
                <w:u w:color="000000"/>
              </w:rPr>
              <w:t xml:space="preserve">. </w:t>
            </w:r>
          </w:p>
          <w:p w14:paraId="3F4FD934" w14:textId="77777777" w:rsidR="00410B10" w:rsidRPr="006B5366" w:rsidRDefault="00410B10" w:rsidP="00E031E8">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naudotojui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dėžutę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pasiekti</w:t>
            </w:r>
            <w:proofErr w:type="spellEnd"/>
            <w:r w:rsidRPr="006B5366">
              <w:rPr>
                <w:rFonts w:ascii="Times New Roman" w:hAnsi="Times New Roman" w:cs="Times New Roman" w:hint="cs"/>
                <w:sz w:val="24"/>
                <w:szCs w:val="24"/>
                <w:u w:color="000000"/>
              </w:rPr>
              <w:t xml:space="preserve"> 24 val. per </w:t>
            </w:r>
            <w:proofErr w:type="spellStart"/>
            <w:r w:rsidRPr="006B5366">
              <w:rPr>
                <w:rFonts w:ascii="Times New Roman" w:hAnsi="Times New Roman" w:cs="Times New Roman" w:hint="cs"/>
                <w:sz w:val="24"/>
                <w:szCs w:val="24"/>
                <w:u w:color="000000"/>
              </w:rPr>
              <w:t>parą</w:t>
            </w:r>
            <w:proofErr w:type="spellEnd"/>
            <w:r w:rsidRPr="006B5366">
              <w:rPr>
                <w:rFonts w:ascii="Times New Roman" w:hAnsi="Times New Roman" w:cs="Times New Roman" w:hint="cs"/>
                <w:sz w:val="24"/>
                <w:szCs w:val="24"/>
                <w:u w:color="000000"/>
              </w:rPr>
              <w:t xml:space="preserve">, 7 </w:t>
            </w:r>
            <w:proofErr w:type="spellStart"/>
            <w:r w:rsidRPr="006B5366">
              <w:rPr>
                <w:rFonts w:ascii="Times New Roman" w:hAnsi="Times New Roman" w:cs="Times New Roman" w:hint="cs"/>
                <w:sz w:val="24"/>
                <w:szCs w:val="24"/>
                <w:u w:color="000000"/>
              </w:rPr>
              <w:t>dienas</w:t>
            </w:r>
            <w:proofErr w:type="spellEnd"/>
            <w:r w:rsidRPr="006B5366">
              <w:rPr>
                <w:rFonts w:ascii="Times New Roman" w:hAnsi="Times New Roman" w:cs="Times New Roman" w:hint="cs"/>
                <w:sz w:val="24"/>
                <w:szCs w:val="24"/>
                <w:u w:color="000000"/>
              </w:rPr>
              <w:t xml:space="preserve"> per </w:t>
            </w:r>
            <w:proofErr w:type="spellStart"/>
            <w:r w:rsidRPr="006B5366">
              <w:rPr>
                <w:rFonts w:ascii="Times New Roman" w:hAnsi="Times New Roman" w:cs="Times New Roman" w:hint="cs"/>
                <w:sz w:val="24"/>
                <w:szCs w:val="24"/>
                <w:u w:color="000000"/>
              </w:rPr>
              <w:t>savaitę</w:t>
            </w:r>
            <w:proofErr w:type="spellEnd"/>
            <w:r w:rsidRPr="006B5366">
              <w:rPr>
                <w:rFonts w:ascii="Times New Roman" w:hAnsi="Times New Roman" w:cs="Times New Roman" w:hint="cs"/>
                <w:sz w:val="24"/>
                <w:szCs w:val="24"/>
                <w:u w:color="000000"/>
              </w:rPr>
              <w:t>.</w:t>
            </w:r>
          </w:p>
          <w:p w14:paraId="754C7408" w14:textId="77777777" w:rsidR="00410B10" w:rsidRPr="006B5366" w:rsidRDefault="00410B10" w:rsidP="00E031E8">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dėžutes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pasiekti</w:t>
            </w:r>
            <w:proofErr w:type="spellEnd"/>
            <w:r w:rsidRPr="006B5366">
              <w:rPr>
                <w:rFonts w:ascii="Times New Roman" w:hAnsi="Times New Roman" w:cs="Times New Roman" w:hint="cs"/>
                <w:sz w:val="24"/>
                <w:szCs w:val="24"/>
                <w:u w:color="000000"/>
              </w:rPr>
              <w:t xml:space="preserve"> per </w:t>
            </w:r>
            <w:proofErr w:type="spellStart"/>
            <w:r w:rsidRPr="006B5366">
              <w:rPr>
                <w:rFonts w:ascii="Times New Roman" w:hAnsi="Times New Roman" w:cs="Times New Roman" w:hint="cs"/>
                <w:sz w:val="24"/>
                <w:szCs w:val="24"/>
                <w:u w:color="000000"/>
              </w:rPr>
              <w:t>atjungtą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kompiuterio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tinklo</w:t>
            </w:r>
            <w:proofErr w:type="spellEnd"/>
            <w:r w:rsidRPr="006B5366">
              <w:rPr>
                <w:rFonts w:ascii="Times New Roman" w:hAnsi="Times New Roman" w:cs="Times New Roman" w:hint="cs"/>
                <w:sz w:val="24"/>
                <w:szCs w:val="24"/>
                <w:u w:color="000000"/>
              </w:rPr>
              <w:t xml:space="preserve"> (off-line) </w:t>
            </w:r>
            <w:proofErr w:type="spellStart"/>
            <w:r w:rsidRPr="006B5366">
              <w:rPr>
                <w:rFonts w:ascii="Times New Roman" w:hAnsi="Times New Roman" w:cs="Times New Roman" w:hint="cs"/>
                <w:sz w:val="24"/>
                <w:szCs w:val="24"/>
                <w:u w:color="000000"/>
              </w:rPr>
              <w:t>klientinę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pateikiamą</w:t>
            </w:r>
            <w:proofErr w:type="spellEnd"/>
            <w:r w:rsidRPr="006B5366">
              <w:rPr>
                <w:rFonts w:ascii="Times New Roman" w:hAnsi="Times New Roman" w:cs="Times New Roman" w:hint="cs"/>
                <w:sz w:val="24"/>
                <w:szCs w:val="24"/>
                <w:u w:color="000000"/>
              </w:rPr>
              <w:t xml:space="preserve"> per </w:t>
            </w:r>
            <w:proofErr w:type="spellStart"/>
            <w:r w:rsidRPr="006B5366">
              <w:rPr>
                <w:rFonts w:ascii="Times New Roman" w:hAnsi="Times New Roman" w:cs="Times New Roman" w:hint="cs"/>
                <w:sz w:val="24"/>
                <w:szCs w:val="24"/>
                <w:u w:color="000000"/>
              </w:rPr>
              <w:t>interneto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naršyklę</w:t>
            </w:r>
            <w:proofErr w:type="spellEnd"/>
            <w:r w:rsidRPr="006B5366">
              <w:rPr>
                <w:rFonts w:ascii="Times New Roman" w:hAnsi="Times New Roman" w:cs="Times New Roman" w:hint="cs"/>
                <w:sz w:val="24"/>
                <w:szCs w:val="24"/>
                <w:u w:color="000000"/>
              </w:rPr>
              <w:t xml:space="preserve">, per </w:t>
            </w:r>
            <w:proofErr w:type="spellStart"/>
            <w:r w:rsidRPr="006B5366">
              <w:rPr>
                <w:rFonts w:ascii="Times New Roman" w:hAnsi="Times New Roman" w:cs="Times New Roman" w:hint="cs"/>
                <w:sz w:val="24"/>
                <w:szCs w:val="24"/>
                <w:u w:color="000000"/>
              </w:rPr>
              <w:t>mobilų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įrenginį</w:t>
            </w:r>
            <w:proofErr w:type="spellEnd"/>
            <w:r w:rsidRPr="006B5366">
              <w:rPr>
                <w:rFonts w:ascii="Times New Roman" w:hAnsi="Times New Roman" w:cs="Times New Roman" w:hint="cs"/>
                <w:sz w:val="24"/>
                <w:szCs w:val="24"/>
                <w:u w:color="000000"/>
              </w:rPr>
              <w:t>.</w:t>
            </w:r>
          </w:p>
          <w:p w14:paraId="110C5670" w14:textId="77777777" w:rsidR="00410B10" w:rsidRPr="006B5366" w:rsidRDefault="00410B10" w:rsidP="00E031E8">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apsikeitimas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užtikrintas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priverstinio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pateikimu</w:t>
            </w:r>
            <w:proofErr w:type="spellEnd"/>
            <w:r w:rsidRPr="006B5366">
              <w:rPr>
                <w:rFonts w:ascii="Times New Roman" w:hAnsi="Times New Roman" w:cs="Times New Roman" w:hint="cs"/>
                <w:sz w:val="24"/>
                <w:szCs w:val="24"/>
                <w:u w:color="000000"/>
              </w:rPr>
              <w:t xml:space="preserve"> į </w:t>
            </w:r>
            <w:proofErr w:type="spellStart"/>
            <w:r w:rsidRPr="006B5366">
              <w:rPr>
                <w:rFonts w:ascii="Times New Roman" w:hAnsi="Times New Roman" w:cs="Times New Roman" w:hint="cs"/>
                <w:sz w:val="24"/>
                <w:szCs w:val="24"/>
                <w:u w:color="000000"/>
              </w:rPr>
              <w:t>galinį</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įrenginį</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angl.</w:t>
            </w:r>
            <w:proofErr w:type="spellEnd"/>
            <w:r w:rsidRPr="006B5366">
              <w:rPr>
                <w:rFonts w:ascii="Times New Roman" w:hAnsi="Times New Roman" w:cs="Times New Roman" w:hint="cs"/>
                <w:sz w:val="24"/>
                <w:szCs w:val="24"/>
                <w:u w:color="000000"/>
              </w:rPr>
              <w:t xml:space="preserve"> Push) </w:t>
            </w:r>
            <w:proofErr w:type="spellStart"/>
            <w:r w:rsidRPr="006B5366">
              <w:rPr>
                <w:rFonts w:ascii="Times New Roman" w:hAnsi="Times New Roman" w:cs="Times New Roman" w:hint="cs"/>
                <w:sz w:val="24"/>
                <w:szCs w:val="24"/>
                <w:u w:color="000000"/>
              </w:rPr>
              <w:t>technologija</w:t>
            </w:r>
            <w:proofErr w:type="spellEnd"/>
            <w:r w:rsidRPr="006B5366">
              <w:rPr>
                <w:rFonts w:ascii="Times New Roman" w:hAnsi="Times New Roman" w:cs="Times New Roman" w:hint="cs"/>
                <w:sz w:val="24"/>
                <w:szCs w:val="24"/>
                <w:u w:color="000000"/>
              </w:rPr>
              <w:t>.</w:t>
            </w:r>
          </w:p>
          <w:p w14:paraId="215CC029" w14:textId="77777777" w:rsidR="00410B10" w:rsidRPr="006B5366" w:rsidRDefault="00410B10" w:rsidP="00E031E8">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centralizuotai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valdomas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resursų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rezervavimas</w:t>
            </w:r>
            <w:proofErr w:type="spellEnd"/>
            <w:r w:rsidRPr="006B5366">
              <w:rPr>
                <w:rFonts w:ascii="Times New Roman" w:hAnsi="Times New Roman" w:cs="Times New Roman" w:hint="cs"/>
                <w:sz w:val="24"/>
                <w:szCs w:val="24"/>
                <w:u w:color="000000"/>
              </w:rPr>
              <w:t xml:space="preserve">. </w:t>
            </w:r>
          </w:p>
          <w:p w14:paraId="7E44A495" w14:textId="77777777" w:rsidR="00410B10" w:rsidRPr="006B5366" w:rsidRDefault="00410B10" w:rsidP="00E031E8">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nustatymus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komandinių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eilučių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pagalba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angl.</w:t>
            </w:r>
            <w:proofErr w:type="spellEnd"/>
            <w:r w:rsidRPr="006B5366">
              <w:rPr>
                <w:rFonts w:ascii="Times New Roman" w:hAnsi="Times New Roman" w:cs="Times New Roman" w:hint="cs"/>
                <w:sz w:val="24"/>
                <w:szCs w:val="24"/>
                <w:u w:color="000000"/>
              </w:rPr>
              <w:t xml:space="preserve"> scripting). </w:t>
            </w:r>
          </w:p>
          <w:p w14:paraId="2A6AD11B"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t>Pametus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mobilų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telefoną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mobiliu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klientu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naudodamasis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proofErr w:type="gramStart"/>
            <w:r w:rsidRPr="006B5366">
              <w:rPr>
                <w:rFonts w:ascii="Times New Roman" w:hAnsi="Times New Roman" w:cs="Times New Roman" w:hint="cs"/>
                <w:sz w:val="24"/>
                <w:szCs w:val="24"/>
                <w:u w:color="000000"/>
              </w:rPr>
              <w:t>klientu</w:t>
            </w:r>
            <w:proofErr w:type="spellEnd"/>
            <w:r w:rsidRPr="006B5366">
              <w:rPr>
                <w:rFonts w:ascii="Times New Roman" w:hAnsi="Times New Roman" w:cs="Times New Roman" w:hint="cs"/>
                <w:sz w:val="24"/>
                <w:szCs w:val="24"/>
                <w:u w:color="000000"/>
              </w:rPr>
              <w:t xml:space="preserve">  (</w:t>
            </w:r>
            <w:proofErr w:type="spellStart"/>
            <w:proofErr w:type="gramEnd"/>
            <w:r w:rsidRPr="006B5366">
              <w:rPr>
                <w:rFonts w:ascii="Times New Roman" w:hAnsi="Times New Roman" w:cs="Times New Roman" w:hint="cs"/>
                <w:sz w:val="24"/>
                <w:szCs w:val="24"/>
                <w:u w:color="000000"/>
              </w:rPr>
              <w:t>naršyklėje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pareikalauti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pamesto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mobilaus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telefono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panaikinimo</w:t>
            </w:r>
            <w:proofErr w:type="spellEnd"/>
            <w:r w:rsidRPr="006B5366">
              <w:rPr>
                <w:rFonts w:ascii="Times New Roman" w:hAnsi="Times New Roman" w:cs="Times New Roman" w:hint="cs"/>
                <w:sz w:val="24"/>
                <w:szCs w:val="24"/>
                <w:u w:color="000000"/>
              </w:rPr>
              <w:t>.</w:t>
            </w:r>
          </w:p>
        </w:tc>
      </w:tr>
      <w:tr w:rsidR="006B5366" w:rsidRPr="006B5366" w14:paraId="281870D8" w14:textId="77777777" w:rsidTr="00410B10">
        <w:trPr>
          <w:trHeight w:val="144"/>
        </w:trPr>
        <w:tc>
          <w:tcPr>
            <w:tcW w:w="1223" w:type="pct"/>
          </w:tcPr>
          <w:p w14:paraId="19B2784C"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t>Reikalavimai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sričių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talpinimui</w:t>
            </w:r>
            <w:proofErr w:type="spellEnd"/>
            <w:r w:rsidRPr="006B5366">
              <w:rPr>
                <w:rFonts w:ascii="Times New Roman" w:hAnsi="Times New Roman" w:cs="Times New Roman" w:hint="cs"/>
                <w:sz w:val="24"/>
                <w:szCs w:val="24"/>
                <w:u w:color="000000"/>
              </w:rPr>
              <w:t xml:space="preserve"> </w:t>
            </w:r>
          </w:p>
        </w:tc>
        <w:tc>
          <w:tcPr>
            <w:tcW w:w="3777" w:type="pct"/>
          </w:tcPr>
          <w:p w14:paraId="6EBDB2E7" w14:textId="77777777" w:rsidR="00410B10" w:rsidRPr="006B5366" w:rsidRDefault="00410B10" w:rsidP="00E031E8">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be </w:t>
            </w:r>
            <w:proofErr w:type="spellStart"/>
            <w:r w:rsidRPr="006B5366">
              <w:rPr>
                <w:rFonts w:ascii="Times New Roman" w:hAnsi="Times New Roman" w:cs="Times New Roman" w:hint="cs"/>
                <w:sz w:val="24"/>
                <w:szCs w:val="24"/>
                <w:u w:color="000000"/>
              </w:rPr>
              <w:t>papildomo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mokesčio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talpinti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kurti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sritis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tiekėjo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serveriuose</w:t>
            </w:r>
            <w:proofErr w:type="spellEnd"/>
            <w:r w:rsidRPr="006B5366">
              <w:rPr>
                <w:rFonts w:ascii="Times New Roman" w:hAnsi="Times New Roman" w:cs="Times New Roman" w:hint="cs"/>
                <w:sz w:val="24"/>
                <w:szCs w:val="24"/>
                <w:u w:color="000000"/>
              </w:rPr>
              <w:t>.</w:t>
            </w:r>
          </w:p>
          <w:p w14:paraId="7E854A11" w14:textId="77777777" w:rsidR="00410B10" w:rsidRPr="006B5366" w:rsidRDefault="00410B10" w:rsidP="00E031E8">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pasiekti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sukurtas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sritis</w:t>
            </w:r>
            <w:proofErr w:type="spellEnd"/>
            <w:r w:rsidRPr="006B5366">
              <w:rPr>
                <w:rFonts w:ascii="Times New Roman" w:hAnsi="Times New Roman" w:cs="Times New Roman" w:hint="cs"/>
                <w:sz w:val="24"/>
                <w:szCs w:val="24"/>
                <w:u w:color="000000"/>
              </w:rPr>
              <w:t xml:space="preserve"> 24 val. per </w:t>
            </w:r>
            <w:proofErr w:type="spellStart"/>
            <w:r w:rsidRPr="006B5366">
              <w:rPr>
                <w:rFonts w:ascii="Times New Roman" w:hAnsi="Times New Roman" w:cs="Times New Roman" w:hint="cs"/>
                <w:sz w:val="24"/>
                <w:szCs w:val="24"/>
                <w:u w:color="000000"/>
              </w:rPr>
              <w:t>parą</w:t>
            </w:r>
            <w:proofErr w:type="spellEnd"/>
            <w:r w:rsidRPr="006B5366">
              <w:rPr>
                <w:rFonts w:ascii="Times New Roman" w:hAnsi="Times New Roman" w:cs="Times New Roman" w:hint="cs"/>
                <w:sz w:val="24"/>
                <w:szCs w:val="24"/>
                <w:u w:color="000000"/>
              </w:rPr>
              <w:t xml:space="preserve">, 7 </w:t>
            </w:r>
            <w:proofErr w:type="spellStart"/>
            <w:r w:rsidRPr="006B5366">
              <w:rPr>
                <w:rFonts w:ascii="Times New Roman" w:hAnsi="Times New Roman" w:cs="Times New Roman" w:hint="cs"/>
                <w:sz w:val="24"/>
                <w:szCs w:val="24"/>
                <w:u w:color="000000"/>
              </w:rPr>
              <w:t>dienas</w:t>
            </w:r>
            <w:proofErr w:type="spellEnd"/>
            <w:r w:rsidRPr="006B5366">
              <w:rPr>
                <w:rFonts w:ascii="Times New Roman" w:hAnsi="Times New Roman" w:cs="Times New Roman" w:hint="cs"/>
                <w:sz w:val="24"/>
                <w:szCs w:val="24"/>
                <w:u w:color="000000"/>
              </w:rPr>
              <w:t xml:space="preserve"> per </w:t>
            </w:r>
            <w:proofErr w:type="spellStart"/>
            <w:r w:rsidRPr="006B5366">
              <w:rPr>
                <w:rFonts w:ascii="Times New Roman" w:hAnsi="Times New Roman" w:cs="Times New Roman" w:hint="cs"/>
                <w:sz w:val="24"/>
                <w:szCs w:val="24"/>
                <w:u w:color="000000"/>
              </w:rPr>
              <w:t>savaitę</w:t>
            </w:r>
            <w:proofErr w:type="spellEnd"/>
            <w:r w:rsidRPr="006B5366">
              <w:rPr>
                <w:rFonts w:ascii="Times New Roman" w:hAnsi="Times New Roman" w:cs="Times New Roman" w:hint="cs"/>
                <w:sz w:val="24"/>
                <w:szCs w:val="24"/>
                <w:u w:color="000000"/>
              </w:rPr>
              <w:t>.</w:t>
            </w:r>
          </w:p>
          <w:p w14:paraId="5A775BA5" w14:textId="77777777" w:rsidR="00410B10" w:rsidRPr="006B5366" w:rsidRDefault="00410B10" w:rsidP="00E031E8">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naudojant</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sinchronizaciją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pateikiama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klientine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gauti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redaguoti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sričių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turinį</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atjungtu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kompiuterio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tinklo</w:t>
            </w:r>
            <w:proofErr w:type="spellEnd"/>
            <w:r w:rsidRPr="006B5366">
              <w:rPr>
                <w:rFonts w:ascii="Times New Roman" w:hAnsi="Times New Roman" w:cs="Times New Roman" w:hint="cs"/>
                <w:sz w:val="24"/>
                <w:szCs w:val="24"/>
                <w:u w:color="000000"/>
              </w:rPr>
              <w:t xml:space="preserve"> (off-line) </w:t>
            </w:r>
            <w:proofErr w:type="spellStart"/>
            <w:r w:rsidRPr="006B5366">
              <w:rPr>
                <w:rFonts w:ascii="Times New Roman" w:hAnsi="Times New Roman" w:cs="Times New Roman" w:hint="cs"/>
                <w:sz w:val="24"/>
                <w:szCs w:val="24"/>
                <w:u w:color="000000"/>
              </w:rPr>
              <w:t>rėžimu</w:t>
            </w:r>
            <w:proofErr w:type="spellEnd"/>
            <w:r w:rsidRPr="006B5366">
              <w:rPr>
                <w:rFonts w:ascii="Times New Roman" w:hAnsi="Times New Roman" w:cs="Times New Roman" w:hint="cs"/>
                <w:sz w:val="24"/>
                <w:szCs w:val="24"/>
                <w:u w:color="000000"/>
              </w:rPr>
              <w:t>.</w:t>
            </w:r>
          </w:p>
          <w:p w14:paraId="3003B151" w14:textId="77777777" w:rsidR="00410B10" w:rsidRPr="006B5366" w:rsidRDefault="00410B10" w:rsidP="00E031E8">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aukščiausio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lygio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sritis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antrines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sritis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automatiškai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susikurti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specialios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paskirties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sritis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susietas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aukščiausio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lygio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sritimi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pvz</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sritis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skirta</w:t>
            </w:r>
            <w:proofErr w:type="spellEnd"/>
            <w:r w:rsidRPr="006B5366">
              <w:rPr>
                <w:rFonts w:ascii="Times New Roman" w:hAnsi="Times New Roman" w:cs="Times New Roman" w:hint="cs"/>
                <w:sz w:val="24"/>
                <w:szCs w:val="24"/>
                <w:u w:color="000000"/>
              </w:rPr>
              <w:t xml:space="preserve"> tik tam </w:t>
            </w:r>
            <w:proofErr w:type="spellStart"/>
            <w:r w:rsidRPr="006B5366">
              <w:rPr>
                <w:rFonts w:ascii="Times New Roman" w:hAnsi="Times New Roman" w:cs="Times New Roman" w:hint="cs"/>
                <w:sz w:val="24"/>
                <w:szCs w:val="24"/>
                <w:u w:color="000000"/>
              </w:rPr>
              <w:t>tikrai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organizacijos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grupei</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vykdyti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bendrą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paiešką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visose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srityse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pagal</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kataloge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suteiktas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teises</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dokumentų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versijavimas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elektroninių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dokumentų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gyvavimo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ciklo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priemonės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sekų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priemonės</w:t>
            </w:r>
            <w:proofErr w:type="spellEnd"/>
            <w:r w:rsidRPr="006B5366">
              <w:rPr>
                <w:rFonts w:ascii="Times New Roman" w:hAnsi="Times New Roman" w:cs="Times New Roman" w:hint="cs"/>
                <w:sz w:val="24"/>
                <w:szCs w:val="24"/>
                <w:u w:color="000000"/>
              </w:rPr>
              <w:t>.</w:t>
            </w:r>
          </w:p>
          <w:p w14:paraId="18B64B3E" w14:textId="77777777" w:rsidR="00410B10" w:rsidRPr="006B5366" w:rsidRDefault="00410B10" w:rsidP="00E031E8">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asmeninių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bei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grupinių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kalendorių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galimybės</w:t>
            </w:r>
            <w:proofErr w:type="spellEnd"/>
            <w:r w:rsidRPr="006B5366">
              <w:rPr>
                <w:rFonts w:ascii="Times New Roman" w:hAnsi="Times New Roman" w:cs="Times New Roman" w:hint="cs"/>
                <w:sz w:val="24"/>
                <w:szCs w:val="24"/>
                <w:u w:color="000000"/>
              </w:rPr>
              <w:t xml:space="preserve">. Darbo </w:t>
            </w:r>
            <w:proofErr w:type="spellStart"/>
            <w:r w:rsidRPr="006B5366">
              <w:rPr>
                <w:rFonts w:ascii="Times New Roman" w:hAnsi="Times New Roman" w:cs="Times New Roman" w:hint="cs"/>
                <w:sz w:val="24"/>
                <w:szCs w:val="24"/>
                <w:u w:color="000000"/>
              </w:rPr>
              <w:t>sričių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supaprastintos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versijos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automatiškai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prieinamos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iš</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mobilių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įrenginių</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skaičiuoklės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formų</w:t>
            </w:r>
            <w:proofErr w:type="spellEnd"/>
            <w:r w:rsidRPr="006B5366">
              <w:rPr>
                <w:rFonts w:ascii="Times New Roman" w:hAnsi="Times New Roman" w:cs="Times New Roman" w:hint="cs"/>
                <w:sz w:val="24"/>
                <w:szCs w:val="24"/>
                <w:u w:color="000000"/>
              </w:rPr>
              <w:t xml:space="preserve"> / </w:t>
            </w:r>
            <w:proofErr w:type="spellStart"/>
            <w:r w:rsidRPr="006B5366">
              <w:rPr>
                <w:rFonts w:ascii="Times New Roman" w:hAnsi="Times New Roman" w:cs="Times New Roman" w:hint="cs"/>
                <w:sz w:val="24"/>
                <w:szCs w:val="24"/>
                <w:u w:color="000000"/>
              </w:rPr>
              <w:t>anketų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dokumentus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peržiūrėti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interneto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naršyklėje</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formas</w:t>
            </w:r>
            <w:proofErr w:type="spellEnd"/>
            <w:r w:rsidRPr="006B5366">
              <w:rPr>
                <w:rFonts w:ascii="Times New Roman" w:hAnsi="Times New Roman" w:cs="Times New Roman" w:hint="cs"/>
                <w:sz w:val="24"/>
                <w:szCs w:val="24"/>
                <w:u w:color="000000"/>
              </w:rPr>
              <w:t xml:space="preserve"> / </w:t>
            </w:r>
            <w:proofErr w:type="spellStart"/>
            <w:r w:rsidRPr="006B5366">
              <w:rPr>
                <w:rFonts w:ascii="Times New Roman" w:hAnsi="Times New Roman" w:cs="Times New Roman" w:hint="cs"/>
                <w:sz w:val="24"/>
                <w:szCs w:val="24"/>
                <w:u w:color="000000"/>
              </w:rPr>
              <w:t>anketas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atvaizduoti</w:t>
            </w:r>
            <w:proofErr w:type="spellEnd"/>
            <w:r w:rsidRPr="006B5366">
              <w:rPr>
                <w:rFonts w:ascii="Times New Roman" w:hAnsi="Times New Roman" w:cs="Times New Roman" w:hint="cs"/>
                <w:sz w:val="24"/>
                <w:szCs w:val="24"/>
                <w:u w:color="000000"/>
              </w:rPr>
              <w:t xml:space="preserve"> / </w:t>
            </w:r>
            <w:proofErr w:type="spellStart"/>
            <w:r w:rsidRPr="006B5366">
              <w:rPr>
                <w:rFonts w:ascii="Times New Roman" w:hAnsi="Times New Roman" w:cs="Times New Roman" w:hint="cs"/>
                <w:sz w:val="24"/>
                <w:szCs w:val="24"/>
                <w:u w:color="000000"/>
              </w:rPr>
              <w:t>redaguoti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kliento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naršyklėje</w:t>
            </w:r>
            <w:proofErr w:type="spellEnd"/>
            <w:r w:rsidRPr="006B5366">
              <w:rPr>
                <w:rFonts w:ascii="Times New Roman" w:hAnsi="Times New Roman" w:cs="Times New Roman" w:hint="cs"/>
                <w:sz w:val="24"/>
                <w:szCs w:val="24"/>
                <w:u w:color="000000"/>
              </w:rPr>
              <w:t xml:space="preserve">. </w:t>
            </w:r>
            <w:r w:rsidRPr="006B5366">
              <w:rPr>
                <w:rFonts w:ascii="Times New Roman" w:hAnsi="Times New Roman" w:cs="Times New Roman" w:hint="cs"/>
                <w:sz w:val="24"/>
                <w:szCs w:val="24"/>
                <w:u w:color="000000"/>
              </w:rPr>
              <w:lastRenderedPageBreak/>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garso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vaizdo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medžiagos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bibliotekų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pagalba</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riboti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prieigą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informacijos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apibrėžiant</w:t>
            </w:r>
            <w:proofErr w:type="spellEnd"/>
            <w:r w:rsidRPr="006B5366">
              <w:rPr>
                <w:rFonts w:ascii="Times New Roman" w:hAnsi="Times New Roman" w:cs="Times New Roman" w:hint="cs"/>
                <w:sz w:val="24"/>
                <w:szCs w:val="24"/>
                <w:u w:color="000000"/>
              </w:rPr>
              <w:t xml:space="preserve"> roles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teises</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personalizuotą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svetainių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erdvę</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be </w:t>
            </w:r>
            <w:proofErr w:type="spellStart"/>
            <w:r w:rsidRPr="006B5366">
              <w:rPr>
                <w:rFonts w:ascii="Times New Roman" w:hAnsi="Times New Roman" w:cs="Times New Roman" w:hint="cs"/>
                <w:sz w:val="24"/>
                <w:szCs w:val="24"/>
                <w:u w:color="000000"/>
              </w:rPr>
              <w:t>papildomo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programavimo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atlikti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paiešką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sistemoje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bylų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tarnybinėje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stotyje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kitose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sistemose</w:t>
            </w:r>
            <w:proofErr w:type="spellEnd"/>
            <w:r w:rsidRPr="006B5366">
              <w:rPr>
                <w:rFonts w:ascii="Times New Roman" w:hAnsi="Times New Roman" w:cs="Times New Roman" w:hint="cs"/>
                <w:sz w:val="24"/>
                <w:szCs w:val="24"/>
                <w:u w:color="000000"/>
              </w:rPr>
              <w:t>.</w:t>
            </w:r>
          </w:p>
        </w:tc>
      </w:tr>
      <w:tr w:rsidR="006B5366" w:rsidRPr="006B5366" w14:paraId="273ABC4E" w14:textId="77777777" w:rsidTr="00410B10">
        <w:trPr>
          <w:trHeight w:val="144"/>
        </w:trPr>
        <w:tc>
          <w:tcPr>
            <w:tcW w:w="1223" w:type="pct"/>
          </w:tcPr>
          <w:p w14:paraId="4CADE190"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lastRenderedPageBreak/>
              <w:t>Reikalavimai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komunikacijai</w:t>
            </w:r>
            <w:proofErr w:type="spellEnd"/>
            <w:r w:rsidRPr="006B5366">
              <w:rPr>
                <w:rFonts w:ascii="Times New Roman" w:hAnsi="Times New Roman" w:cs="Times New Roman" w:hint="cs"/>
                <w:sz w:val="24"/>
                <w:szCs w:val="24"/>
                <w:u w:color="000000"/>
              </w:rPr>
              <w:t xml:space="preserve"> </w:t>
            </w:r>
          </w:p>
        </w:tc>
        <w:tc>
          <w:tcPr>
            <w:tcW w:w="3777" w:type="pct"/>
          </w:tcPr>
          <w:p w14:paraId="45B33C03" w14:textId="77777777" w:rsidR="00410B10" w:rsidRPr="006B5366" w:rsidRDefault="00410B10" w:rsidP="00E031E8">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naudojant</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gamintojo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serverius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užtikrinti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komunikacijų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funkcijas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naudotojams</w:t>
            </w:r>
            <w:proofErr w:type="spellEnd"/>
            <w:r w:rsidRPr="006B5366">
              <w:rPr>
                <w:rFonts w:ascii="Times New Roman" w:hAnsi="Times New Roman" w:cs="Times New Roman" w:hint="cs"/>
                <w:sz w:val="24"/>
                <w:szCs w:val="24"/>
                <w:u w:color="000000"/>
              </w:rPr>
              <w:t>.</w:t>
            </w:r>
          </w:p>
          <w:p w14:paraId="08120BBF" w14:textId="77777777" w:rsidR="00410B10" w:rsidRPr="006B5366" w:rsidRDefault="00410B10" w:rsidP="00E031E8">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komunikacijų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funkcionalumu</w:t>
            </w:r>
            <w:proofErr w:type="spellEnd"/>
            <w:r w:rsidRPr="006B5366">
              <w:rPr>
                <w:rFonts w:ascii="Times New Roman" w:hAnsi="Times New Roman" w:cs="Times New Roman" w:hint="cs"/>
                <w:sz w:val="24"/>
                <w:szCs w:val="24"/>
                <w:u w:color="000000"/>
              </w:rPr>
              <w:t xml:space="preserve"> 24 val. per </w:t>
            </w:r>
            <w:proofErr w:type="spellStart"/>
            <w:r w:rsidRPr="006B5366">
              <w:rPr>
                <w:rFonts w:ascii="Times New Roman" w:hAnsi="Times New Roman" w:cs="Times New Roman" w:hint="cs"/>
                <w:sz w:val="24"/>
                <w:szCs w:val="24"/>
                <w:u w:color="000000"/>
              </w:rPr>
              <w:t>parą</w:t>
            </w:r>
            <w:proofErr w:type="spellEnd"/>
            <w:r w:rsidRPr="006B5366">
              <w:rPr>
                <w:rFonts w:ascii="Times New Roman" w:hAnsi="Times New Roman" w:cs="Times New Roman" w:hint="cs"/>
                <w:sz w:val="24"/>
                <w:szCs w:val="24"/>
                <w:u w:color="000000"/>
              </w:rPr>
              <w:t xml:space="preserve">, 7 </w:t>
            </w:r>
            <w:proofErr w:type="spellStart"/>
            <w:r w:rsidRPr="006B5366">
              <w:rPr>
                <w:rFonts w:ascii="Times New Roman" w:hAnsi="Times New Roman" w:cs="Times New Roman" w:hint="cs"/>
                <w:sz w:val="24"/>
                <w:szCs w:val="24"/>
                <w:u w:color="000000"/>
              </w:rPr>
              <w:t>dienas</w:t>
            </w:r>
            <w:proofErr w:type="spellEnd"/>
            <w:r w:rsidRPr="006B5366">
              <w:rPr>
                <w:rFonts w:ascii="Times New Roman" w:hAnsi="Times New Roman" w:cs="Times New Roman" w:hint="cs"/>
                <w:sz w:val="24"/>
                <w:szCs w:val="24"/>
                <w:u w:color="000000"/>
              </w:rPr>
              <w:t xml:space="preserve"> per </w:t>
            </w:r>
            <w:proofErr w:type="spellStart"/>
            <w:r w:rsidRPr="006B5366">
              <w:rPr>
                <w:rFonts w:ascii="Times New Roman" w:hAnsi="Times New Roman" w:cs="Times New Roman" w:hint="cs"/>
                <w:sz w:val="24"/>
                <w:szCs w:val="24"/>
                <w:u w:color="000000"/>
              </w:rPr>
              <w:t>savaitę</w:t>
            </w:r>
            <w:proofErr w:type="spellEnd"/>
            <w:r w:rsidRPr="006B5366">
              <w:rPr>
                <w:rFonts w:ascii="Times New Roman" w:hAnsi="Times New Roman" w:cs="Times New Roman" w:hint="cs"/>
                <w:sz w:val="24"/>
                <w:szCs w:val="24"/>
                <w:u w:color="000000"/>
              </w:rPr>
              <w:t>.</w:t>
            </w:r>
          </w:p>
          <w:p w14:paraId="37594AE5" w14:textId="77777777" w:rsidR="00410B10" w:rsidRPr="006B5366" w:rsidRDefault="00410B10" w:rsidP="00E031E8">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Tiekėjo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pateikiamas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funkcionalumas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privalo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apimti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garso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vaizdo</w:t>
            </w:r>
            <w:proofErr w:type="spellEnd"/>
            <w:r w:rsidRPr="006B5366">
              <w:rPr>
                <w:rFonts w:ascii="Times New Roman" w:hAnsi="Times New Roman" w:cs="Times New Roman" w:hint="cs"/>
                <w:sz w:val="24"/>
                <w:szCs w:val="24"/>
                <w:u w:color="000000"/>
              </w:rPr>
              <w:t xml:space="preserve">, www </w:t>
            </w:r>
            <w:proofErr w:type="spellStart"/>
            <w:r w:rsidRPr="006B5366">
              <w:rPr>
                <w:rFonts w:ascii="Times New Roman" w:hAnsi="Times New Roman" w:cs="Times New Roman" w:hint="cs"/>
                <w:sz w:val="24"/>
                <w:szCs w:val="24"/>
                <w:u w:color="000000"/>
              </w:rPr>
              <w:t>tinklo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konferencijas</w:t>
            </w:r>
            <w:proofErr w:type="spellEnd"/>
            <w:r w:rsidRPr="006B5366">
              <w:rPr>
                <w:rFonts w:ascii="Times New Roman" w:hAnsi="Times New Roman" w:cs="Times New Roman" w:hint="cs"/>
                <w:sz w:val="24"/>
                <w:szCs w:val="24"/>
                <w:u w:color="000000"/>
              </w:rPr>
              <w:t xml:space="preserve"> tarp </w:t>
            </w:r>
            <w:proofErr w:type="spellStart"/>
            <w:r w:rsidRPr="006B5366">
              <w:rPr>
                <w:rFonts w:ascii="Times New Roman" w:hAnsi="Times New Roman" w:cs="Times New Roman" w:hint="cs"/>
                <w:sz w:val="24"/>
                <w:szCs w:val="24"/>
                <w:u w:color="000000"/>
              </w:rPr>
              <w:t>kelių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dalyvių</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žinučių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pranešimo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servisą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būsenos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indikatorius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naudotojams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grupinius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susirašinėjimus</w:t>
            </w:r>
            <w:proofErr w:type="spellEnd"/>
            <w:r w:rsidRPr="006B5366">
              <w:rPr>
                <w:rFonts w:ascii="Times New Roman" w:hAnsi="Times New Roman" w:cs="Times New Roman" w:hint="cs"/>
                <w:sz w:val="24"/>
                <w:szCs w:val="24"/>
                <w:u w:color="000000"/>
              </w:rPr>
              <w:t xml:space="preserve">. </w:t>
            </w:r>
          </w:p>
          <w:p w14:paraId="779B08FB" w14:textId="77777777" w:rsidR="00410B10" w:rsidRPr="006B5366" w:rsidRDefault="00410B10" w:rsidP="00E031E8">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pasiekti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atsijungus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kompiuterio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tinklo</w:t>
            </w:r>
            <w:proofErr w:type="spellEnd"/>
            <w:r w:rsidRPr="006B5366">
              <w:rPr>
                <w:rFonts w:ascii="Times New Roman" w:hAnsi="Times New Roman" w:cs="Times New Roman" w:hint="cs"/>
                <w:sz w:val="24"/>
                <w:szCs w:val="24"/>
                <w:u w:color="000000"/>
              </w:rPr>
              <w:t xml:space="preserve"> (off-line).</w:t>
            </w:r>
          </w:p>
          <w:p w14:paraId="11B48491" w14:textId="77777777" w:rsidR="00410B10" w:rsidRPr="006B5366" w:rsidRDefault="00410B10" w:rsidP="00E031E8">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paskambinti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iš</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elektroninio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grupinio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įrangos</w:t>
            </w:r>
            <w:proofErr w:type="spellEnd"/>
            <w:r w:rsidRPr="006B5366">
              <w:rPr>
                <w:rFonts w:ascii="Times New Roman" w:hAnsi="Times New Roman" w:cs="Times New Roman" w:hint="cs"/>
                <w:sz w:val="24"/>
                <w:szCs w:val="24"/>
                <w:u w:color="000000"/>
              </w:rPr>
              <w:t>.</w:t>
            </w:r>
          </w:p>
          <w:p w14:paraId="554E5A0F" w14:textId="77777777" w:rsidR="00410B10" w:rsidRPr="006B5366" w:rsidRDefault="00410B10" w:rsidP="00E031E8">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naudotojui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informuotam</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apie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praleistus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skambučius</w:t>
            </w:r>
            <w:proofErr w:type="spellEnd"/>
            <w:r w:rsidRPr="006B5366">
              <w:rPr>
                <w:rFonts w:ascii="Times New Roman" w:hAnsi="Times New Roman" w:cs="Times New Roman" w:hint="cs"/>
                <w:sz w:val="24"/>
                <w:szCs w:val="24"/>
                <w:u w:color="000000"/>
              </w:rPr>
              <w:t xml:space="preserve"> (per </w:t>
            </w:r>
            <w:proofErr w:type="spellStart"/>
            <w:r w:rsidRPr="006B5366">
              <w:rPr>
                <w:rFonts w:ascii="Times New Roman" w:hAnsi="Times New Roman" w:cs="Times New Roman" w:hint="cs"/>
                <w:sz w:val="24"/>
                <w:szCs w:val="24"/>
                <w:u w:color="000000"/>
              </w:rPr>
              <w:t>elektroninio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grupinio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komunikacijos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įrangą</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paskirti</w:t>
            </w:r>
            <w:proofErr w:type="spellEnd"/>
            <w:r w:rsidRPr="006B5366">
              <w:rPr>
                <w:rFonts w:ascii="Times New Roman" w:hAnsi="Times New Roman" w:cs="Times New Roman" w:hint="cs"/>
                <w:sz w:val="24"/>
                <w:szCs w:val="24"/>
                <w:u w:color="000000"/>
              </w:rPr>
              <w:t xml:space="preserve"> audio/video </w:t>
            </w:r>
            <w:proofErr w:type="spellStart"/>
            <w:r w:rsidRPr="006B5366">
              <w:rPr>
                <w:rFonts w:ascii="Times New Roman" w:hAnsi="Times New Roman" w:cs="Times New Roman" w:hint="cs"/>
                <w:sz w:val="24"/>
                <w:szCs w:val="24"/>
                <w:u w:color="000000"/>
              </w:rPr>
              <w:t>konferencijas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angl.</w:t>
            </w:r>
            <w:proofErr w:type="spellEnd"/>
            <w:r w:rsidRPr="006B5366">
              <w:rPr>
                <w:rFonts w:ascii="Times New Roman" w:hAnsi="Times New Roman" w:cs="Times New Roman" w:hint="cs"/>
                <w:sz w:val="24"/>
                <w:szCs w:val="24"/>
                <w:u w:color="000000"/>
              </w:rPr>
              <w:t xml:space="preserve"> Online meeting),</w:t>
            </w:r>
          </w:p>
        </w:tc>
      </w:tr>
      <w:tr w:rsidR="006B5366" w:rsidRPr="006B5366" w14:paraId="014F22D0" w14:textId="77777777" w:rsidTr="00410B10">
        <w:trPr>
          <w:trHeight w:val="144"/>
        </w:trPr>
        <w:tc>
          <w:tcPr>
            <w:tcW w:w="1223" w:type="pct"/>
          </w:tcPr>
          <w:p w14:paraId="1356C877"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t>Būtini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mobilumo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saugumo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įrankių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rinkinio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funkciniai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moduliai</w:t>
            </w:r>
            <w:proofErr w:type="spellEnd"/>
            <w:r w:rsidRPr="006B5366">
              <w:rPr>
                <w:rFonts w:ascii="Times New Roman" w:hAnsi="Times New Roman" w:cs="Times New Roman" w:hint="cs"/>
                <w:sz w:val="24"/>
                <w:szCs w:val="24"/>
                <w:u w:color="000000"/>
              </w:rPr>
              <w:t xml:space="preserve">.  </w:t>
            </w:r>
          </w:p>
        </w:tc>
        <w:tc>
          <w:tcPr>
            <w:tcW w:w="3777" w:type="pct"/>
          </w:tcPr>
          <w:p w14:paraId="035545B1" w14:textId="77777777" w:rsidR="00410B10" w:rsidRPr="006B5366" w:rsidRDefault="00410B10" w:rsidP="00E031E8">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Centralizuotas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mobilių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įrenginių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modulis</w:t>
            </w:r>
            <w:proofErr w:type="spellEnd"/>
            <w:r w:rsidRPr="006B5366">
              <w:rPr>
                <w:rFonts w:ascii="Times New Roman" w:hAnsi="Times New Roman" w:cs="Times New Roman" w:hint="cs"/>
                <w:sz w:val="24"/>
                <w:szCs w:val="24"/>
                <w:u w:color="000000"/>
              </w:rPr>
              <w:t>.</w:t>
            </w:r>
          </w:p>
          <w:p w14:paraId="795F3D36" w14:textId="77777777" w:rsidR="00410B10" w:rsidRPr="006B5366" w:rsidRDefault="00410B10" w:rsidP="00E031E8">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Naudotojų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katalogo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tarnyba</w:t>
            </w:r>
            <w:proofErr w:type="spellEnd"/>
            <w:r w:rsidRPr="006B5366">
              <w:rPr>
                <w:rFonts w:ascii="Times New Roman" w:hAnsi="Times New Roman" w:cs="Times New Roman" w:hint="cs"/>
                <w:sz w:val="24"/>
                <w:szCs w:val="24"/>
                <w:u w:color="000000"/>
              </w:rPr>
              <w:t>.</w:t>
            </w:r>
          </w:p>
          <w:p w14:paraId="55BC3D60" w14:textId="77777777" w:rsidR="00410B10" w:rsidRPr="006B5366" w:rsidRDefault="00410B10" w:rsidP="00E031E8">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Centralizuotas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dokumentų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šifravimo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servisas</w:t>
            </w:r>
            <w:proofErr w:type="spellEnd"/>
            <w:r w:rsidRPr="006B5366">
              <w:rPr>
                <w:rFonts w:ascii="Times New Roman" w:hAnsi="Times New Roman" w:cs="Times New Roman" w:hint="cs"/>
                <w:sz w:val="24"/>
                <w:szCs w:val="24"/>
                <w:u w:color="000000"/>
              </w:rPr>
              <w:t>.</w:t>
            </w:r>
          </w:p>
          <w:p w14:paraId="318B66EA"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t>Pažangioji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grėsmių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analitika</w:t>
            </w:r>
            <w:proofErr w:type="spellEnd"/>
            <w:r w:rsidRPr="006B5366">
              <w:rPr>
                <w:rFonts w:ascii="Times New Roman" w:hAnsi="Times New Roman" w:cs="Times New Roman" w:hint="cs"/>
                <w:sz w:val="24"/>
                <w:szCs w:val="24"/>
                <w:u w:color="000000"/>
              </w:rPr>
              <w:t xml:space="preserve">. </w:t>
            </w:r>
          </w:p>
        </w:tc>
      </w:tr>
      <w:tr w:rsidR="006B5366" w:rsidRPr="006B5366" w14:paraId="242B75CE" w14:textId="77777777" w:rsidTr="00410B10">
        <w:trPr>
          <w:trHeight w:val="144"/>
        </w:trPr>
        <w:tc>
          <w:tcPr>
            <w:tcW w:w="1223" w:type="pct"/>
          </w:tcPr>
          <w:p w14:paraId="53F7336B"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t>Reikalavimai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centralizuotam</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mobilių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įrenginių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valdymui</w:t>
            </w:r>
            <w:proofErr w:type="spellEnd"/>
            <w:r w:rsidRPr="006B5366">
              <w:rPr>
                <w:rFonts w:ascii="Times New Roman" w:hAnsi="Times New Roman" w:cs="Times New Roman" w:hint="cs"/>
                <w:sz w:val="24"/>
                <w:szCs w:val="24"/>
                <w:u w:color="000000"/>
              </w:rPr>
              <w:t xml:space="preserve">. </w:t>
            </w:r>
          </w:p>
        </w:tc>
        <w:tc>
          <w:tcPr>
            <w:tcW w:w="3777" w:type="pct"/>
          </w:tcPr>
          <w:p w14:paraId="4D7C7001" w14:textId="77777777" w:rsidR="00410B10" w:rsidRPr="006B5366" w:rsidRDefault="00410B10" w:rsidP="00E031E8">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užtikrintas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centralizuotas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politikų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pritaikymas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mobiliems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įrenginiams</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nuotoliniu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būdu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įdiegti</w:t>
            </w:r>
            <w:proofErr w:type="spellEnd"/>
            <w:r w:rsidRPr="006B5366">
              <w:rPr>
                <w:rFonts w:ascii="Times New Roman" w:hAnsi="Times New Roman" w:cs="Times New Roman" w:hint="cs"/>
                <w:sz w:val="24"/>
                <w:szCs w:val="24"/>
                <w:u w:color="000000"/>
              </w:rPr>
              <w:t>/</w:t>
            </w:r>
            <w:proofErr w:type="spellStart"/>
            <w:r w:rsidRPr="006B5366">
              <w:rPr>
                <w:rFonts w:ascii="Times New Roman" w:hAnsi="Times New Roman" w:cs="Times New Roman" w:hint="cs"/>
                <w:sz w:val="24"/>
                <w:szCs w:val="24"/>
                <w:u w:color="000000"/>
              </w:rPr>
              <w:t>išdiegti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mobilias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aplikacijas</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naudotojams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patiems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įtraukti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turimus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įrenginius</w:t>
            </w:r>
            <w:proofErr w:type="spellEnd"/>
            <w:r w:rsidRPr="006B5366">
              <w:rPr>
                <w:rFonts w:ascii="Times New Roman" w:hAnsi="Times New Roman" w:cs="Times New Roman" w:hint="cs"/>
                <w:sz w:val="24"/>
                <w:szCs w:val="24"/>
                <w:u w:color="000000"/>
              </w:rPr>
              <w:t xml:space="preserve"> į </w:t>
            </w:r>
            <w:proofErr w:type="spellStart"/>
            <w:r w:rsidRPr="006B5366">
              <w:rPr>
                <w:rFonts w:ascii="Times New Roman" w:hAnsi="Times New Roman" w:cs="Times New Roman" w:hint="cs"/>
                <w:sz w:val="24"/>
                <w:szCs w:val="24"/>
                <w:u w:color="000000"/>
              </w:rPr>
              <w:t>organizacijos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valdomų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įrenginių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sąrašą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diegti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organizacijos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pateikiamas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aplikacijas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iš</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savitarnos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portalo</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mobilių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įrenginių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valdymą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kartu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organizacijoje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naudojama</w:t>
            </w:r>
            <w:proofErr w:type="spellEnd"/>
            <w:r w:rsidRPr="006B5366">
              <w:rPr>
                <w:rFonts w:ascii="Times New Roman" w:hAnsi="Times New Roman" w:cs="Times New Roman" w:hint="cs"/>
                <w:sz w:val="24"/>
                <w:szCs w:val="24"/>
                <w:u w:color="000000"/>
              </w:rPr>
              <w:t xml:space="preserve"> Microsoft System Center Configuration </w:t>
            </w:r>
            <w:proofErr w:type="gramStart"/>
            <w:r w:rsidRPr="006B5366">
              <w:rPr>
                <w:rFonts w:ascii="Times New Roman" w:hAnsi="Times New Roman" w:cs="Times New Roman" w:hint="cs"/>
                <w:sz w:val="24"/>
                <w:szCs w:val="24"/>
                <w:u w:color="000000"/>
              </w:rPr>
              <w:t xml:space="preserve">Manager  </w:t>
            </w:r>
            <w:proofErr w:type="spellStart"/>
            <w:r w:rsidRPr="006B5366">
              <w:rPr>
                <w:rFonts w:ascii="Times New Roman" w:hAnsi="Times New Roman" w:cs="Times New Roman" w:hint="cs"/>
                <w:sz w:val="24"/>
                <w:szCs w:val="24"/>
                <w:u w:color="000000"/>
              </w:rPr>
              <w:t>programine</w:t>
            </w:r>
            <w:proofErr w:type="spellEnd"/>
            <w:proofErr w:type="gram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suderinta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šiomis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operacinėmis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sistemomis</w:t>
            </w:r>
            <w:proofErr w:type="spellEnd"/>
            <w:r w:rsidRPr="006B5366">
              <w:rPr>
                <w:rFonts w:ascii="Times New Roman" w:hAnsi="Times New Roman" w:cs="Times New Roman" w:hint="cs"/>
                <w:sz w:val="24"/>
                <w:szCs w:val="24"/>
                <w:u w:color="000000"/>
              </w:rPr>
              <w:t>: Apple iOS, Android, Windows Phone, Windows RT.</w:t>
            </w:r>
            <w:r w:rsidRPr="006B5366">
              <w:rPr>
                <w:rFonts w:ascii="Times New Roman" w:hAnsi="Times New Roman" w:cs="Times New Roman" w:hint="cs"/>
                <w:sz w:val="24"/>
                <w:szCs w:val="24"/>
                <w:u w:color="000000"/>
              </w:rPr>
              <w:b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nuotoliniu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būdu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išvalyti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angl.</w:t>
            </w:r>
            <w:proofErr w:type="spellEnd"/>
            <w:r w:rsidRPr="006B5366">
              <w:rPr>
                <w:rFonts w:ascii="Times New Roman" w:hAnsi="Times New Roman" w:cs="Times New Roman" w:hint="cs"/>
                <w:sz w:val="24"/>
                <w:szCs w:val="24"/>
                <w:u w:color="000000"/>
              </w:rPr>
              <w:t xml:space="preserve"> wipe) </w:t>
            </w:r>
            <w:proofErr w:type="spellStart"/>
            <w:r w:rsidRPr="006B5366">
              <w:rPr>
                <w:rFonts w:ascii="Times New Roman" w:hAnsi="Times New Roman" w:cs="Times New Roman" w:hint="cs"/>
                <w:sz w:val="24"/>
                <w:szCs w:val="24"/>
                <w:u w:color="000000"/>
              </w:rPr>
              <w:t>mobilų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įrenginį</w:t>
            </w:r>
            <w:proofErr w:type="spellEnd"/>
            <w:r w:rsidRPr="006B5366">
              <w:rPr>
                <w:rFonts w:ascii="Times New Roman" w:hAnsi="Times New Roman" w:cs="Times New Roman" w:hint="cs"/>
                <w:sz w:val="24"/>
                <w:szCs w:val="24"/>
                <w:u w:color="000000"/>
              </w:rPr>
              <w:t xml:space="preserve">. </w:t>
            </w:r>
          </w:p>
        </w:tc>
      </w:tr>
      <w:tr w:rsidR="006B5366" w:rsidRPr="006B5366" w14:paraId="6E5844AD" w14:textId="77777777" w:rsidTr="00410B10">
        <w:trPr>
          <w:trHeight w:val="144"/>
        </w:trPr>
        <w:tc>
          <w:tcPr>
            <w:tcW w:w="1223" w:type="pct"/>
          </w:tcPr>
          <w:p w14:paraId="32531676"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t>Reikalavimai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katalogo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tarnybai</w:t>
            </w:r>
            <w:proofErr w:type="spellEnd"/>
          </w:p>
        </w:tc>
        <w:tc>
          <w:tcPr>
            <w:tcW w:w="3777" w:type="pct"/>
          </w:tcPr>
          <w:p w14:paraId="3891704E"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t>Naudotojų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katalogo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tarnyba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talpinama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gamintojo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centre</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suteikti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prieigą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w:t>
            </w:r>
            <w:proofErr w:type="spellEnd"/>
            <w:r w:rsidRPr="006B5366">
              <w:rPr>
                <w:rFonts w:ascii="Times New Roman" w:hAnsi="Times New Roman" w:cs="Times New Roman" w:hint="cs"/>
                <w:sz w:val="24"/>
                <w:szCs w:val="24"/>
                <w:u w:color="000000"/>
              </w:rPr>
              <w:t xml:space="preserve"> WEB </w:t>
            </w:r>
            <w:proofErr w:type="spellStart"/>
            <w:r w:rsidRPr="006B5366">
              <w:rPr>
                <w:rFonts w:ascii="Times New Roman" w:hAnsi="Times New Roman" w:cs="Times New Roman" w:hint="cs"/>
                <w:sz w:val="24"/>
                <w:szCs w:val="24"/>
                <w:u w:color="000000"/>
              </w:rPr>
              <w:t>aplikacijų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įdiegtų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organizacijos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centre</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dviejų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faktorių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autentifikavimo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funkcionalumą</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vieningo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prisijungimo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angl.</w:t>
            </w:r>
            <w:proofErr w:type="spellEnd"/>
            <w:r w:rsidRPr="006B5366">
              <w:rPr>
                <w:rFonts w:ascii="Times New Roman" w:hAnsi="Times New Roman" w:cs="Times New Roman" w:hint="cs"/>
                <w:sz w:val="24"/>
                <w:szCs w:val="24"/>
                <w:u w:color="000000"/>
              </w:rPr>
              <w:t xml:space="preserve"> single sign-on)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naudotojui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savarankiškai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pasikeisti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ar</w:t>
            </w:r>
            <w:proofErr w:type="spellEnd"/>
            <w:r w:rsidRPr="006B5366">
              <w:rPr>
                <w:rFonts w:ascii="Times New Roman" w:hAnsi="Times New Roman" w:cs="Times New Roman" w:hint="cs"/>
                <w:sz w:val="24"/>
                <w:szCs w:val="24"/>
                <w:u w:color="000000"/>
              </w:rPr>
              <w:t>/</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atstatyti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slaptažodį</w:t>
            </w:r>
            <w:proofErr w:type="spellEnd"/>
            <w:r w:rsidRPr="006B5366">
              <w:rPr>
                <w:rFonts w:ascii="Times New Roman" w:hAnsi="Times New Roman" w:cs="Times New Roman" w:hint="cs"/>
                <w:sz w:val="24"/>
                <w:szCs w:val="24"/>
                <w:u w:color="000000"/>
              </w:rPr>
              <w:t xml:space="preserve">. </w:t>
            </w:r>
          </w:p>
        </w:tc>
      </w:tr>
      <w:tr w:rsidR="006B5366" w:rsidRPr="006B5366" w14:paraId="548F3BA1" w14:textId="77777777" w:rsidTr="00410B10">
        <w:trPr>
          <w:trHeight w:val="144"/>
        </w:trPr>
        <w:tc>
          <w:tcPr>
            <w:tcW w:w="1223" w:type="pct"/>
          </w:tcPr>
          <w:p w14:paraId="4B4F9882"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t>Reikalavimai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centralizuotam</w:t>
            </w:r>
            <w:proofErr w:type="spellEnd"/>
            <w:r w:rsidRPr="006B5366">
              <w:rPr>
                <w:rFonts w:ascii="Times New Roman" w:hAnsi="Times New Roman" w:cs="Times New Roman" w:hint="cs"/>
                <w:sz w:val="24"/>
                <w:szCs w:val="24"/>
                <w:u w:color="000000"/>
              </w:rPr>
              <w:t xml:space="preserve"> </w:t>
            </w:r>
            <w:proofErr w:type="spellStart"/>
            <w:proofErr w:type="gramStart"/>
            <w:r w:rsidRPr="006B5366">
              <w:rPr>
                <w:rFonts w:ascii="Times New Roman" w:hAnsi="Times New Roman" w:cs="Times New Roman" w:hint="cs"/>
                <w:sz w:val="24"/>
                <w:szCs w:val="24"/>
                <w:u w:color="000000"/>
              </w:rPr>
              <w:t>dokumentų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šifravimo</w:t>
            </w:r>
            <w:proofErr w:type="spellEnd"/>
            <w:proofErr w:type="gram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servisui</w:t>
            </w:r>
            <w:proofErr w:type="spellEnd"/>
          </w:p>
        </w:tc>
        <w:tc>
          <w:tcPr>
            <w:tcW w:w="3777" w:type="pct"/>
          </w:tcPr>
          <w:p w14:paraId="479A9036" w14:textId="77777777" w:rsidR="00410B10" w:rsidRPr="006B5366" w:rsidRDefault="00410B10" w:rsidP="00E031E8">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suteiktas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centralizuotas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dokumentų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šifravimo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servisas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kurio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pagalba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galėtų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užšifruoti</w:t>
            </w:r>
            <w:proofErr w:type="spellEnd"/>
            <w:r w:rsidRPr="006B5366">
              <w:rPr>
                <w:rFonts w:ascii="Times New Roman" w:hAnsi="Times New Roman" w:cs="Times New Roman" w:hint="cs"/>
                <w:sz w:val="24"/>
                <w:szCs w:val="24"/>
                <w:u w:color="000000"/>
              </w:rPr>
              <w:t xml:space="preserve"> bet </w:t>
            </w:r>
            <w:proofErr w:type="spellStart"/>
            <w:r w:rsidRPr="006B5366">
              <w:rPr>
                <w:rFonts w:ascii="Times New Roman" w:hAnsi="Times New Roman" w:cs="Times New Roman" w:hint="cs"/>
                <w:sz w:val="24"/>
                <w:szCs w:val="24"/>
                <w:u w:color="000000"/>
              </w:rPr>
              <w:t>kurį</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biuro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paketo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dokumentą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priskirti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teises</w:t>
            </w:r>
            <w:proofErr w:type="spellEnd"/>
            <w:r w:rsidRPr="006B5366">
              <w:rPr>
                <w:rFonts w:ascii="Times New Roman" w:hAnsi="Times New Roman" w:cs="Times New Roman" w:hint="cs"/>
                <w:sz w:val="24"/>
                <w:szCs w:val="24"/>
                <w:u w:color="000000"/>
              </w:rPr>
              <w:t xml:space="preserve"> į </w:t>
            </w:r>
            <w:proofErr w:type="spellStart"/>
            <w:r w:rsidRPr="006B5366">
              <w:rPr>
                <w:rFonts w:ascii="Times New Roman" w:hAnsi="Times New Roman" w:cs="Times New Roman" w:hint="cs"/>
                <w:sz w:val="24"/>
                <w:szCs w:val="24"/>
                <w:u w:color="000000"/>
              </w:rPr>
              <w:t>šį</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dokumentą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kitam</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organizacijos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naudotojui</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stebėti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šifruoto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dokumento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naudojimą</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sudaryta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eigoje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keisti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prieigos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teises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suderinta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šiomis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operacinėmis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sistemomis</w:t>
            </w:r>
            <w:proofErr w:type="spellEnd"/>
            <w:r w:rsidRPr="006B5366">
              <w:rPr>
                <w:rFonts w:ascii="Times New Roman" w:hAnsi="Times New Roman" w:cs="Times New Roman" w:hint="cs"/>
                <w:sz w:val="24"/>
                <w:szCs w:val="24"/>
                <w:u w:color="000000"/>
              </w:rPr>
              <w:t xml:space="preserve">: Windows, Apple iOS, Android.  </w:t>
            </w:r>
          </w:p>
        </w:tc>
      </w:tr>
      <w:tr w:rsidR="006B5366" w:rsidRPr="006B5366" w14:paraId="43C52565" w14:textId="77777777" w:rsidTr="00410B10">
        <w:trPr>
          <w:trHeight w:val="144"/>
        </w:trPr>
        <w:tc>
          <w:tcPr>
            <w:tcW w:w="1223" w:type="pct"/>
          </w:tcPr>
          <w:p w14:paraId="15EF6D74"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t>Reikalavimai</w:t>
            </w:r>
            <w:proofErr w:type="spellEnd"/>
            <w:r w:rsidRPr="006B5366">
              <w:rPr>
                <w:rFonts w:ascii="Times New Roman" w:hAnsi="Times New Roman" w:cs="Times New Roman" w:hint="cs"/>
                <w:sz w:val="24"/>
                <w:szCs w:val="24"/>
                <w:u w:color="000000"/>
              </w:rPr>
              <w:t xml:space="preserve"> </w:t>
            </w:r>
            <w:proofErr w:type="spellStart"/>
            <w:proofErr w:type="gramStart"/>
            <w:r w:rsidRPr="006B5366">
              <w:rPr>
                <w:rFonts w:ascii="Times New Roman" w:hAnsi="Times New Roman" w:cs="Times New Roman" w:hint="cs"/>
                <w:sz w:val="24"/>
                <w:szCs w:val="24"/>
                <w:u w:color="000000"/>
              </w:rPr>
              <w:t>pažangiajai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grėsmių</w:t>
            </w:r>
            <w:proofErr w:type="spellEnd"/>
            <w:proofErr w:type="gram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analitikai</w:t>
            </w:r>
            <w:proofErr w:type="spellEnd"/>
            <w:r w:rsidRPr="006B5366">
              <w:rPr>
                <w:rFonts w:ascii="Times New Roman" w:hAnsi="Times New Roman" w:cs="Times New Roman" w:hint="cs"/>
                <w:sz w:val="24"/>
                <w:szCs w:val="24"/>
                <w:u w:color="000000"/>
              </w:rPr>
              <w:t xml:space="preserve"> </w:t>
            </w:r>
          </w:p>
        </w:tc>
        <w:tc>
          <w:tcPr>
            <w:tcW w:w="3777" w:type="pct"/>
          </w:tcPr>
          <w:p w14:paraId="1D46A614" w14:textId="77777777" w:rsidR="00410B10" w:rsidRPr="006B5366" w:rsidRDefault="00410B10" w:rsidP="00E031E8">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aptikti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neįprastą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elgseną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įtartiną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veiklą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kaip</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prisijungimai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iš</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neįprastos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vietos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prisijungimai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netipiniu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laiku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priėjimai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neįprastų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resursų</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aptikti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kenkėjiškas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lastRenderedPageBreak/>
              <w:t>atakas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saugumo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spragas</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identifikuoti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bandymus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atspėti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slaptažodžius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panaudojant</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įvairių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simbolių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kombinacijas</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identifikuoti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nesankcionuotus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privilegijuotų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teisių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suteikimus</w:t>
            </w:r>
            <w:proofErr w:type="spellEnd"/>
            <w:r w:rsidRPr="006B5366">
              <w:rPr>
                <w:rFonts w:ascii="Times New Roman" w:hAnsi="Times New Roman" w:cs="Times New Roman" w:hint="cs"/>
                <w:sz w:val="24"/>
                <w:szCs w:val="24"/>
                <w:u w:color="000000"/>
              </w:rPr>
              <w:t xml:space="preserve">. </w:t>
            </w:r>
          </w:p>
        </w:tc>
      </w:tr>
      <w:tr w:rsidR="006B5366" w:rsidRPr="006B5366" w14:paraId="4675C403" w14:textId="77777777" w:rsidTr="00410B10">
        <w:trPr>
          <w:trHeight w:val="144"/>
        </w:trPr>
        <w:tc>
          <w:tcPr>
            <w:tcW w:w="1223" w:type="pct"/>
          </w:tcPr>
          <w:p w14:paraId="7D385D91"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lastRenderedPageBreak/>
              <w:t>Paketas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vieno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gamintojo</w:t>
            </w:r>
            <w:proofErr w:type="spellEnd"/>
          </w:p>
        </w:tc>
        <w:tc>
          <w:tcPr>
            <w:tcW w:w="3777" w:type="pct"/>
          </w:tcPr>
          <w:p w14:paraId="766A879F" w14:textId="77777777" w:rsidR="00410B10" w:rsidRPr="006B5366" w:rsidRDefault="00410B10" w:rsidP="00E031E8">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u w:color="000000"/>
              </w:rPr>
              <w:t>Taip</w:t>
            </w:r>
          </w:p>
        </w:tc>
      </w:tr>
      <w:tr w:rsidR="006B5366" w:rsidRPr="006B5366" w14:paraId="73A6AB6B" w14:textId="77777777" w:rsidTr="00410B10">
        <w:trPr>
          <w:trHeight w:val="144"/>
        </w:trPr>
        <w:tc>
          <w:tcPr>
            <w:tcW w:w="1223" w:type="pct"/>
            <w:vAlign w:val="center"/>
          </w:tcPr>
          <w:p w14:paraId="2EED8AF8"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rPr>
              <w:t>Vartotojo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sąsaja</w:t>
            </w:r>
            <w:proofErr w:type="spellEnd"/>
          </w:p>
        </w:tc>
        <w:tc>
          <w:tcPr>
            <w:tcW w:w="3777" w:type="pct"/>
          </w:tcPr>
          <w:p w14:paraId="69F92ACD"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rPr>
              <w:t>Programinė</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įranga</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turi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palaikyti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ir</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užtikrinti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naudotojo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sąsają</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atsižvelgiant</w:t>
            </w:r>
            <w:proofErr w:type="spellEnd"/>
            <w:r w:rsidRPr="006B5366">
              <w:rPr>
                <w:rFonts w:ascii="Times New Roman" w:hAnsi="Times New Roman" w:cs="Times New Roman" w:hint="cs"/>
                <w:sz w:val="24"/>
                <w:szCs w:val="24"/>
              </w:rPr>
              <w:t xml:space="preserve"> į </w:t>
            </w:r>
            <w:proofErr w:type="spellStart"/>
            <w:r w:rsidRPr="006B5366">
              <w:rPr>
                <w:rFonts w:ascii="Times New Roman" w:hAnsi="Times New Roman" w:cs="Times New Roman" w:hint="cs"/>
                <w:sz w:val="24"/>
                <w:szCs w:val="24"/>
              </w:rPr>
              <w:t>gamintojo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galimybes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anglų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lietuvių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rusų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lenkų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kalbos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privalomos</w:t>
            </w:r>
            <w:proofErr w:type="spellEnd"/>
            <w:r w:rsidRPr="006B5366">
              <w:rPr>
                <w:rFonts w:ascii="Times New Roman" w:hAnsi="Times New Roman" w:cs="Times New Roman" w:hint="cs"/>
                <w:sz w:val="24"/>
                <w:szCs w:val="24"/>
              </w:rPr>
              <w:t>).</w:t>
            </w:r>
          </w:p>
        </w:tc>
      </w:tr>
      <w:tr w:rsidR="006B5366" w:rsidRPr="006B5366" w14:paraId="4BB02084" w14:textId="77777777" w:rsidTr="00410B10">
        <w:trPr>
          <w:trHeight w:val="144"/>
        </w:trPr>
        <w:tc>
          <w:tcPr>
            <w:tcW w:w="1223" w:type="pct"/>
          </w:tcPr>
          <w:p w14:paraId="5C0B0E72"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rPr>
              <w:t>Teisė</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jungtis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prie</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tarnybinių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stočių</w:t>
            </w:r>
            <w:proofErr w:type="spellEnd"/>
          </w:p>
        </w:tc>
        <w:tc>
          <w:tcPr>
            <w:tcW w:w="3777" w:type="pct"/>
          </w:tcPr>
          <w:p w14:paraId="2F361EE1" w14:textId="77777777" w:rsidR="00410B10" w:rsidRPr="006B5366" w:rsidRDefault="00410B10" w:rsidP="00E031E8">
            <w:pPr>
              <w:spacing w:after="0" w:line="240" w:lineRule="auto"/>
              <w:ind w:right="140" w:hanging="23"/>
              <w:rPr>
                <w:rFonts w:ascii="Times New Roman" w:hAnsi="Times New Roman" w:cs="Times New Roman"/>
                <w:sz w:val="24"/>
                <w:szCs w:val="24"/>
              </w:rPr>
            </w:pPr>
            <w:r w:rsidRPr="006B5366">
              <w:rPr>
                <w:rFonts w:ascii="Times New Roman" w:hAnsi="Times New Roman" w:cs="Times New Roman" w:hint="cs"/>
                <w:sz w:val="24"/>
                <w:szCs w:val="24"/>
              </w:rPr>
              <w:t xml:space="preserve">Turi </w:t>
            </w:r>
            <w:proofErr w:type="spellStart"/>
            <w:r w:rsidRPr="006B5366">
              <w:rPr>
                <w:rFonts w:ascii="Times New Roman" w:hAnsi="Times New Roman" w:cs="Times New Roman" w:hint="cs"/>
                <w:sz w:val="24"/>
                <w:szCs w:val="24"/>
              </w:rPr>
              <w:t>suteikti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teisę</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jungtis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prie</w:t>
            </w:r>
            <w:proofErr w:type="spellEnd"/>
            <w:r w:rsidRPr="006B5366">
              <w:rPr>
                <w:rFonts w:ascii="Times New Roman" w:hAnsi="Times New Roman" w:cs="Times New Roman" w:hint="cs"/>
                <w:sz w:val="24"/>
                <w:szCs w:val="24"/>
              </w:rPr>
              <w:t xml:space="preserve"> Windows Server, Exchange Server, SharePoint Server, Skype for Business Server, Endpoint Manager.</w:t>
            </w:r>
          </w:p>
        </w:tc>
      </w:tr>
      <w:tr w:rsidR="006B5366" w:rsidRPr="006B5366" w14:paraId="356EAE71" w14:textId="77777777" w:rsidTr="00410B10">
        <w:trPr>
          <w:trHeight w:val="144"/>
        </w:trPr>
        <w:tc>
          <w:tcPr>
            <w:tcW w:w="1223" w:type="pct"/>
          </w:tcPr>
          <w:p w14:paraId="3EDC4337"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rPr>
              <w:t>Suderinamumas</w:t>
            </w:r>
            <w:proofErr w:type="spellEnd"/>
          </w:p>
        </w:tc>
        <w:tc>
          <w:tcPr>
            <w:tcW w:w="3777" w:type="pct"/>
          </w:tcPr>
          <w:p w14:paraId="230B77F6" w14:textId="77777777" w:rsidR="00410B10" w:rsidRPr="006B5366" w:rsidRDefault="00410B10" w:rsidP="00E031E8">
            <w:pPr>
              <w:spacing w:after="0" w:line="240" w:lineRule="auto"/>
              <w:ind w:right="140" w:hanging="23"/>
              <w:rPr>
                <w:rFonts w:ascii="Times New Roman" w:hAnsi="Times New Roman" w:cs="Times New Roman"/>
                <w:sz w:val="24"/>
                <w:szCs w:val="24"/>
              </w:rPr>
            </w:pPr>
            <w:proofErr w:type="spellStart"/>
            <w:r w:rsidRPr="006B5366">
              <w:rPr>
                <w:rFonts w:ascii="Times New Roman" w:hAnsi="Times New Roman" w:cs="Times New Roman" w:hint="cs"/>
                <w:sz w:val="24"/>
                <w:szCs w:val="24"/>
              </w:rPr>
              <w:t>Paslaugų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paketas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turi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būti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suderinamas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organizacijos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naudojama</w:t>
            </w:r>
            <w:proofErr w:type="spellEnd"/>
            <w:r w:rsidRPr="006B5366">
              <w:rPr>
                <w:rFonts w:ascii="Times New Roman" w:hAnsi="Times New Roman" w:cs="Times New Roman" w:hint="cs"/>
                <w:sz w:val="24"/>
                <w:szCs w:val="24"/>
              </w:rPr>
              <w:t xml:space="preserve"> Microsoft Active Directory </w:t>
            </w:r>
            <w:proofErr w:type="spellStart"/>
            <w:r w:rsidRPr="006B5366">
              <w:rPr>
                <w:rFonts w:ascii="Times New Roman" w:hAnsi="Times New Roman" w:cs="Times New Roman" w:hint="cs"/>
                <w:sz w:val="24"/>
                <w:szCs w:val="24"/>
              </w:rPr>
              <w:t>vartotojų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katalogo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tarnybą</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ir</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suteikti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galimybę</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vartotojų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informaciją</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sinchronizuoti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bei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federuoti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paslaugos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tiekėjo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vartotojų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baze</w:t>
            </w:r>
            <w:proofErr w:type="spellEnd"/>
            <w:r w:rsidRPr="006B5366">
              <w:rPr>
                <w:rFonts w:ascii="Times New Roman" w:hAnsi="Times New Roman" w:cs="Times New Roman" w:hint="cs"/>
                <w:sz w:val="24"/>
                <w:szCs w:val="24"/>
              </w:rPr>
              <w:t>.</w:t>
            </w:r>
          </w:p>
          <w:p w14:paraId="0A05F030"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rPr>
              <w:t>Galimybė</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priskiriant</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teises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vartotojų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informaciją</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gauti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iš</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organizacijos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naudojamos</w:t>
            </w:r>
            <w:proofErr w:type="spellEnd"/>
            <w:r w:rsidRPr="006B5366">
              <w:rPr>
                <w:rFonts w:ascii="Times New Roman" w:hAnsi="Times New Roman" w:cs="Times New Roman" w:hint="cs"/>
                <w:sz w:val="24"/>
                <w:szCs w:val="24"/>
              </w:rPr>
              <w:t xml:space="preserve"> Microsoft Active directory </w:t>
            </w:r>
            <w:proofErr w:type="spellStart"/>
            <w:r w:rsidRPr="006B5366">
              <w:rPr>
                <w:rFonts w:ascii="Times New Roman" w:hAnsi="Times New Roman" w:cs="Times New Roman" w:hint="cs"/>
                <w:sz w:val="24"/>
                <w:szCs w:val="24"/>
              </w:rPr>
              <w:t>tarnybos</w:t>
            </w:r>
            <w:proofErr w:type="spellEnd"/>
            <w:r w:rsidRPr="006B5366">
              <w:rPr>
                <w:rFonts w:ascii="Times New Roman" w:hAnsi="Times New Roman" w:cs="Times New Roman" w:hint="cs"/>
                <w:sz w:val="24"/>
                <w:szCs w:val="24"/>
              </w:rPr>
              <w:t>.</w:t>
            </w:r>
          </w:p>
        </w:tc>
      </w:tr>
      <w:tr w:rsidR="006B5366" w:rsidRPr="006B5366" w14:paraId="118B7B41" w14:textId="77777777" w:rsidTr="00410B10">
        <w:trPr>
          <w:trHeight w:val="144"/>
        </w:trPr>
        <w:tc>
          <w:tcPr>
            <w:tcW w:w="1223" w:type="pct"/>
          </w:tcPr>
          <w:p w14:paraId="7226E928"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rPr>
              <w:t>Atnaujinimas</w:t>
            </w:r>
            <w:proofErr w:type="spellEnd"/>
          </w:p>
        </w:tc>
        <w:tc>
          <w:tcPr>
            <w:tcW w:w="3777" w:type="pct"/>
          </w:tcPr>
          <w:p w14:paraId="59CBA801" w14:textId="77777777" w:rsidR="00410B10" w:rsidRPr="006B5366" w:rsidRDefault="00410B10" w:rsidP="00E031E8">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rPr>
              <w:t xml:space="preserve">Turi </w:t>
            </w:r>
            <w:proofErr w:type="spellStart"/>
            <w:r w:rsidRPr="006B5366">
              <w:rPr>
                <w:rFonts w:ascii="Times New Roman" w:hAnsi="Times New Roman" w:cs="Times New Roman" w:hint="cs"/>
                <w:sz w:val="24"/>
                <w:szCs w:val="24"/>
              </w:rPr>
              <w:t>turėti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suteikti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teisę</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naudotis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sutarties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galiojimo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metu</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išleistomis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naujomis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programų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versijomis</w:t>
            </w:r>
            <w:proofErr w:type="spellEnd"/>
            <w:r w:rsidRPr="006B5366">
              <w:rPr>
                <w:rFonts w:ascii="Times New Roman" w:hAnsi="Times New Roman" w:cs="Times New Roman" w:hint="cs"/>
                <w:sz w:val="24"/>
                <w:szCs w:val="24"/>
              </w:rPr>
              <w:t>.</w:t>
            </w:r>
          </w:p>
        </w:tc>
      </w:tr>
    </w:tbl>
    <w:p w14:paraId="2F0429FB" w14:textId="77777777" w:rsidR="00A4007B" w:rsidRPr="006B5366" w:rsidRDefault="00A4007B" w:rsidP="00A4007B">
      <w:pPr>
        <w:rPr>
          <w:rFonts w:ascii="Times New Roman" w:hAnsi="Times New Roman" w:cs="Times New Roman"/>
          <w:sz w:val="24"/>
          <w:szCs w:val="24"/>
          <w:lang w:val="lt-LT"/>
        </w:rPr>
      </w:pPr>
    </w:p>
    <w:p w14:paraId="4DCB52F5" w14:textId="77777777" w:rsidR="00A4007B" w:rsidRPr="006B5366" w:rsidRDefault="00A4007B" w:rsidP="00A4007B">
      <w:pPr>
        <w:ind w:left="680"/>
        <w:contextualSpacing/>
        <w:rPr>
          <w:rFonts w:ascii="Times New Roman" w:eastAsia="Arial Unicode MS" w:hAnsi="Times New Roman" w:cs="Times New Roman"/>
          <w:sz w:val="24"/>
          <w:szCs w:val="24"/>
          <w:u w:color="000000"/>
          <w:lang w:val="lt-LT"/>
        </w:rPr>
      </w:pPr>
      <w:r w:rsidRPr="006B5366">
        <w:rPr>
          <w:rFonts w:ascii="Times New Roman" w:hAnsi="Times New Roman" w:cs="Times New Roman" w:hint="cs"/>
          <w:sz w:val="24"/>
          <w:szCs w:val="24"/>
          <w:lang w:val="lt-LT"/>
        </w:rPr>
        <w:t>Microsoft</w:t>
      </w:r>
      <w:r w:rsidRPr="006B5366">
        <w:rPr>
          <w:rFonts w:ascii="Times New Roman" w:hAnsi="Times New Roman" w:cs="Times New Roman" w:hint="cs"/>
          <w:sz w:val="24"/>
          <w:szCs w:val="24"/>
          <w:u w:color="000000"/>
          <w:lang w:val="lt-LT"/>
        </w:rPr>
        <w:t xml:space="preserve"> 365 A5 naudotojo paketo licencija (naujausia gamintojo paskelbta versija) arba lygiavertės programinės įrangos licencija:</w:t>
      </w:r>
    </w:p>
    <w:p w14:paraId="0C3A5381" w14:textId="77777777" w:rsidR="00A4007B" w:rsidRPr="006B5366" w:rsidRDefault="00A4007B" w:rsidP="00A4007B">
      <w:pPr>
        <w:rPr>
          <w:rFonts w:ascii="Times New Roman" w:hAnsi="Times New Roman" w:cs="Times New Roman"/>
          <w:sz w:val="24"/>
          <w:szCs w:val="24"/>
          <w:lang w:val="lt-LT"/>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7182"/>
      </w:tblGrid>
      <w:tr w:rsidR="006B5366" w:rsidRPr="006B5366" w14:paraId="13F2EEE2" w14:textId="77777777" w:rsidTr="00410B10">
        <w:tc>
          <w:tcPr>
            <w:tcW w:w="2263" w:type="dxa"/>
            <w:tcBorders>
              <w:top w:val="single" w:sz="4" w:space="0" w:color="auto"/>
              <w:left w:val="single" w:sz="4" w:space="0" w:color="auto"/>
              <w:bottom w:val="single" w:sz="4" w:space="0" w:color="auto"/>
              <w:right w:val="single" w:sz="4" w:space="0" w:color="auto"/>
            </w:tcBorders>
            <w:hideMark/>
          </w:tcPr>
          <w:p w14:paraId="34A22ED1" w14:textId="77777777" w:rsidR="00410B10" w:rsidRPr="006B5366" w:rsidRDefault="00410B10" w:rsidP="00E031E8">
            <w:pPr>
              <w:spacing w:after="0" w:line="240" w:lineRule="auto"/>
              <w:jc w:val="center"/>
              <w:rPr>
                <w:rFonts w:ascii="Times New Roman" w:hAnsi="Times New Roman" w:cs="Times New Roman"/>
                <w:b/>
                <w:bCs/>
                <w:sz w:val="24"/>
                <w:szCs w:val="24"/>
                <w:u w:color="000000"/>
              </w:rPr>
            </w:pPr>
            <w:proofErr w:type="spellStart"/>
            <w:r w:rsidRPr="006B5366">
              <w:rPr>
                <w:rFonts w:ascii="Times New Roman" w:hAnsi="Times New Roman" w:cs="Times New Roman" w:hint="cs"/>
                <w:b/>
                <w:bCs/>
                <w:sz w:val="24"/>
                <w:szCs w:val="24"/>
              </w:rPr>
              <w:t>Rodiklis</w:t>
            </w:r>
            <w:proofErr w:type="spellEnd"/>
          </w:p>
        </w:tc>
        <w:tc>
          <w:tcPr>
            <w:tcW w:w="7182" w:type="dxa"/>
            <w:tcBorders>
              <w:top w:val="single" w:sz="4" w:space="0" w:color="auto"/>
              <w:left w:val="single" w:sz="4" w:space="0" w:color="auto"/>
              <w:bottom w:val="single" w:sz="4" w:space="0" w:color="auto"/>
              <w:right w:val="single" w:sz="4" w:space="0" w:color="auto"/>
            </w:tcBorders>
            <w:hideMark/>
          </w:tcPr>
          <w:p w14:paraId="4CEACF2F" w14:textId="77777777" w:rsidR="00410B10" w:rsidRPr="006B5366" w:rsidRDefault="00410B10" w:rsidP="00E031E8">
            <w:pPr>
              <w:spacing w:after="0" w:line="240" w:lineRule="auto"/>
              <w:ind w:left="57" w:hanging="23"/>
              <w:jc w:val="center"/>
              <w:rPr>
                <w:rFonts w:ascii="Times New Roman" w:hAnsi="Times New Roman" w:cs="Times New Roman"/>
                <w:b/>
                <w:bCs/>
                <w:sz w:val="24"/>
                <w:szCs w:val="24"/>
                <w:u w:color="000000"/>
              </w:rPr>
            </w:pPr>
            <w:proofErr w:type="spellStart"/>
            <w:r w:rsidRPr="006B5366">
              <w:rPr>
                <w:rFonts w:ascii="Times New Roman" w:hAnsi="Times New Roman" w:cs="Times New Roman" w:hint="cs"/>
                <w:b/>
                <w:bCs/>
                <w:sz w:val="24"/>
                <w:szCs w:val="24"/>
              </w:rPr>
              <w:t>Reikalaujama</w:t>
            </w:r>
            <w:proofErr w:type="spellEnd"/>
            <w:r w:rsidRPr="006B5366">
              <w:rPr>
                <w:rFonts w:ascii="Times New Roman" w:hAnsi="Times New Roman" w:cs="Times New Roman" w:hint="cs"/>
                <w:b/>
                <w:bCs/>
                <w:sz w:val="24"/>
                <w:szCs w:val="24"/>
              </w:rPr>
              <w:t xml:space="preserve"> </w:t>
            </w:r>
            <w:proofErr w:type="spellStart"/>
            <w:r w:rsidRPr="006B5366">
              <w:rPr>
                <w:rFonts w:ascii="Times New Roman" w:hAnsi="Times New Roman" w:cs="Times New Roman" w:hint="cs"/>
                <w:b/>
                <w:bCs/>
                <w:sz w:val="24"/>
                <w:szCs w:val="24"/>
              </w:rPr>
              <w:t>reikšmė</w:t>
            </w:r>
            <w:proofErr w:type="spellEnd"/>
          </w:p>
        </w:tc>
      </w:tr>
      <w:tr w:rsidR="006B5366" w:rsidRPr="006B5366" w14:paraId="44EC2E3B" w14:textId="77777777" w:rsidTr="00410B10">
        <w:tc>
          <w:tcPr>
            <w:tcW w:w="2263" w:type="dxa"/>
            <w:tcBorders>
              <w:top w:val="single" w:sz="4" w:space="0" w:color="auto"/>
              <w:left w:val="single" w:sz="4" w:space="0" w:color="auto"/>
              <w:bottom w:val="single" w:sz="4" w:space="0" w:color="auto"/>
              <w:right w:val="single" w:sz="4" w:space="0" w:color="auto"/>
            </w:tcBorders>
          </w:tcPr>
          <w:p w14:paraId="69C31224" w14:textId="77777777" w:rsidR="00410B10" w:rsidRPr="006B5366" w:rsidRDefault="00410B10" w:rsidP="00E031E8">
            <w:pPr>
              <w:spacing w:after="0" w:line="240" w:lineRule="auto"/>
              <w:ind w:right="57"/>
              <w:rPr>
                <w:rFonts w:ascii="Times New Roman" w:hAnsi="Times New Roman" w:cs="Times New Roman"/>
                <w:sz w:val="24"/>
                <w:szCs w:val="24"/>
                <w:u w:color="000000"/>
              </w:rPr>
            </w:pPr>
            <w:proofErr w:type="spellStart"/>
            <w:r w:rsidRPr="006B5366">
              <w:rPr>
                <w:rStyle w:val="normaltextrun"/>
                <w:rFonts w:ascii="Times New Roman" w:hAnsi="Times New Roman" w:cs="Times New Roman" w:hint="cs"/>
                <w:sz w:val="24"/>
                <w:szCs w:val="24"/>
              </w:rPr>
              <w:t>Pavadinimas</w:t>
            </w:r>
            <w:proofErr w:type="spellEnd"/>
          </w:p>
        </w:tc>
        <w:tc>
          <w:tcPr>
            <w:tcW w:w="7182" w:type="dxa"/>
            <w:tcBorders>
              <w:top w:val="single" w:sz="4" w:space="0" w:color="auto"/>
              <w:left w:val="single" w:sz="4" w:space="0" w:color="auto"/>
              <w:bottom w:val="single" w:sz="4" w:space="0" w:color="auto"/>
              <w:right w:val="single" w:sz="4" w:space="0" w:color="auto"/>
            </w:tcBorders>
            <w:shd w:val="clear" w:color="auto" w:fill="auto"/>
          </w:tcPr>
          <w:p w14:paraId="7B9BD833" w14:textId="77777777" w:rsidR="00410B10" w:rsidRPr="006B5366" w:rsidRDefault="00410B10" w:rsidP="00E031E8">
            <w:pPr>
              <w:spacing w:after="0" w:line="240" w:lineRule="auto"/>
              <w:ind w:left="57" w:right="57" w:hanging="23"/>
              <w:rPr>
                <w:rFonts w:ascii="Times New Roman" w:hAnsi="Times New Roman" w:cs="Times New Roman"/>
                <w:sz w:val="24"/>
                <w:szCs w:val="24"/>
                <w:highlight w:val="lightGray"/>
                <w:u w:color="000000"/>
              </w:rPr>
            </w:pPr>
            <w:proofErr w:type="spellStart"/>
            <w:r w:rsidRPr="006B5366">
              <w:rPr>
                <w:rStyle w:val="normaltextrun"/>
                <w:rFonts w:ascii="Times New Roman" w:eastAsia="Times New Roman" w:hAnsi="Times New Roman" w:cs="Times New Roman" w:hint="cs"/>
                <w:sz w:val="24"/>
                <w:szCs w:val="24"/>
                <w:lang w:eastAsia="lt-LT"/>
              </w:rPr>
              <w:t>Nurodyti</w:t>
            </w:r>
            <w:proofErr w:type="spellEnd"/>
          </w:p>
        </w:tc>
      </w:tr>
      <w:tr w:rsidR="006B5366" w:rsidRPr="006B5366" w14:paraId="192A6572" w14:textId="77777777" w:rsidTr="00410B10">
        <w:tc>
          <w:tcPr>
            <w:tcW w:w="2263" w:type="dxa"/>
            <w:tcBorders>
              <w:top w:val="single" w:sz="4" w:space="0" w:color="auto"/>
              <w:left w:val="single" w:sz="4" w:space="0" w:color="auto"/>
              <w:bottom w:val="single" w:sz="4" w:space="0" w:color="auto"/>
              <w:right w:val="single" w:sz="4" w:space="0" w:color="auto"/>
            </w:tcBorders>
          </w:tcPr>
          <w:p w14:paraId="33B6694C" w14:textId="77777777" w:rsidR="00410B10" w:rsidRPr="006B5366" w:rsidRDefault="00410B10" w:rsidP="00E031E8">
            <w:pPr>
              <w:spacing w:after="0" w:line="240" w:lineRule="auto"/>
              <w:ind w:right="57"/>
              <w:rPr>
                <w:rFonts w:ascii="Times New Roman" w:hAnsi="Times New Roman" w:cs="Times New Roman"/>
                <w:sz w:val="24"/>
                <w:szCs w:val="24"/>
                <w:u w:color="000000"/>
              </w:rPr>
            </w:pPr>
            <w:proofErr w:type="spellStart"/>
            <w:r w:rsidRPr="006B5366">
              <w:rPr>
                <w:rStyle w:val="normaltextrun"/>
                <w:rFonts w:ascii="Times New Roman" w:hAnsi="Times New Roman" w:cs="Times New Roman" w:hint="cs"/>
                <w:sz w:val="24"/>
                <w:szCs w:val="24"/>
              </w:rPr>
              <w:t>Firma</w:t>
            </w:r>
            <w:proofErr w:type="spellEnd"/>
            <w:r w:rsidRPr="006B5366">
              <w:rPr>
                <w:rStyle w:val="normaltextrun"/>
                <w:rFonts w:ascii="Times New Roman" w:hAnsi="Times New Roman" w:cs="Times New Roman" w:hint="cs"/>
                <w:sz w:val="24"/>
                <w:szCs w:val="24"/>
              </w:rPr>
              <w:t xml:space="preserve"> – </w:t>
            </w:r>
            <w:proofErr w:type="spellStart"/>
            <w:r w:rsidRPr="006B5366">
              <w:rPr>
                <w:rStyle w:val="normaltextrun"/>
                <w:rFonts w:ascii="Times New Roman" w:hAnsi="Times New Roman" w:cs="Times New Roman" w:hint="cs"/>
                <w:sz w:val="24"/>
                <w:szCs w:val="24"/>
              </w:rPr>
              <w:t>gamintoja</w:t>
            </w:r>
            <w:proofErr w:type="spellEnd"/>
          </w:p>
        </w:tc>
        <w:tc>
          <w:tcPr>
            <w:tcW w:w="7182" w:type="dxa"/>
            <w:tcBorders>
              <w:top w:val="single" w:sz="4" w:space="0" w:color="auto"/>
              <w:left w:val="single" w:sz="4" w:space="0" w:color="auto"/>
              <w:bottom w:val="single" w:sz="4" w:space="0" w:color="auto"/>
              <w:right w:val="single" w:sz="4" w:space="0" w:color="auto"/>
            </w:tcBorders>
            <w:shd w:val="clear" w:color="auto" w:fill="auto"/>
          </w:tcPr>
          <w:p w14:paraId="77F2569B" w14:textId="77777777" w:rsidR="00410B10" w:rsidRPr="006B5366" w:rsidRDefault="00410B10" w:rsidP="00E031E8">
            <w:pPr>
              <w:spacing w:after="0" w:line="240" w:lineRule="auto"/>
              <w:ind w:left="57" w:right="57" w:hanging="23"/>
              <w:rPr>
                <w:rFonts w:ascii="Times New Roman" w:hAnsi="Times New Roman" w:cs="Times New Roman"/>
                <w:sz w:val="24"/>
                <w:szCs w:val="24"/>
                <w:highlight w:val="lightGray"/>
                <w:u w:color="000000"/>
              </w:rPr>
            </w:pPr>
            <w:proofErr w:type="spellStart"/>
            <w:r w:rsidRPr="006B5366">
              <w:rPr>
                <w:rStyle w:val="normaltextrun"/>
                <w:rFonts w:ascii="Times New Roman" w:eastAsia="Times New Roman" w:hAnsi="Times New Roman" w:cs="Times New Roman" w:hint="cs"/>
                <w:sz w:val="24"/>
                <w:szCs w:val="24"/>
                <w:lang w:eastAsia="lt-LT"/>
              </w:rPr>
              <w:t>Nurodyti</w:t>
            </w:r>
            <w:proofErr w:type="spellEnd"/>
          </w:p>
        </w:tc>
      </w:tr>
      <w:tr w:rsidR="006B5366" w:rsidRPr="006B5366" w14:paraId="21E0B6D8" w14:textId="77777777" w:rsidTr="00410B10">
        <w:trPr>
          <w:trHeight w:val="84"/>
        </w:trPr>
        <w:tc>
          <w:tcPr>
            <w:tcW w:w="2263" w:type="dxa"/>
            <w:tcBorders>
              <w:top w:val="single" w:sz="4" w:space="0" w:color="auto"/>
              <w:left w:val="single" w:sz="4" w:space="0" w:color="auto"/>
              <w:bottom w:val="single" w:sz="4" w:space="0" w:color="auto"/>
              <w:right w:val="single" w:sz="4" w:space="0" w:color="auto"/>
            </w:tcBorders>
          </w:tcPr>
          <w:p w14:paraId="0A827FD0" w14:textId="77777777" w:rsidR="00410B10" w:rsidRPr="006B5366" w:rsidRDefault="00410B10" w:rsidP="00E031E8">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Funkcionalumo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reikalavimai</w:t>
            </w:r>
            <w:proofErr w:type="spellEnd"/>
          </w:p>
        </w:tc>
        <w:tc>
          <w:tcPr>
            <w:tcW w:w="7182" w:type="dxa"/>
            <w:tcBorders>
              <w:top w:val="single" w:sz="4" w:space="0" w:color="auto"/>
              <w:left w:val="single" w:sz="4" w:space="0" w:color="auto"/>
              <w:bottom w:val="single" w:sz="4" w:space="0" w:color="auto"/>
              <w:right w:val="single" w:sz="4" w:space="0" w:color="auto"/>
            </w:tcBorders>
          </w:tcPr>
          <w:p w14:paraId="4B6E0748" w14:textId="77777777" w:rsidR="00410B10" w:rsidRPr="006B5366" w:rsidRDefault="00410B10" w:rsidP="00E031E8">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Licencijų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paketas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sudarytas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iš</w:t>
            </w:r>
            <w:proofErr w:type="spellEnd"/>
            <w:r w:rsidRPr="006B5366">
              <w:rPr>
                <w:rFonts w:ascii="Times New Roman" w:hAnsi="Times New Roman" w:cs="Times New Roman" w:hint="cs"/>
                <w:sz w:val="24"/>
                <w:szCs w:val="24"/>
                <w:u w:color="000000"/>
              </w:rPr>
              <w:t>:</w:t>
            </w:r>
          </w:p>
          <w:p w14:paraId="571A4240" w14:textId="77777777" w:rsidR="00410B10" w:rsidRPr="006B5366" w:rsidRDefault="00410B10" w:rsidP="00E031E8">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Microsoft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vietos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operacinės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sistemos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atnaujinimo</w:t>
            </w:r>
            <w:proofErr w:type="spellEnd"/>
            <w:r w:rsidRPr="006B5366">
              <w:rPr>
                <w:rFonts w:ascii="Times New Roman" w:hAnsi="Times New Roman" w:cs="Times New Roman" w:hint="cs"/>
                <w:sz w:val="24"/>
                <w:szCs w:val="24"/>
                <w:u w:color="000000"/>
              </w:rPr>
              <w:t>.</w:t>
            </w:r>
          </w:p>
          <w:p w14:paraId="256C7D13" w14:textId="77777777" w:rsidR="00410B10" w:rsidRPr="006B5366" w:rsidRDefault="00410B10" w:rsidP="00E031E8">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Biuro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rinkinio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jį</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atjungtu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kompiuterio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tinklo</w:t>
            </w:r>
            <w:proofErr w:type="spellEnd"/>
            <w:r w:rsidRPr="006B5366">
              <w:rPr>
                <w:rFonts w:ascii="Times New Roman" w:hAnsi="Times New Roman" w:cs="Times New Roman" w:hint="cs"/>
                <w:sz w:val="24"/>
                <w:szCs w:val="24"/>
                <w:u w:color="000000"/>
              </w:rPr>
              <w:t xml:space="preserve"> (off-line) </w:t>
            </w:r>
            <w:proofErr w:type="spellStart"/>
            <w:r w:rsidRPr="006B5366">
              <w:rPr>
                <w:rFonts w:ascii="Times New Roman" w:hAnsi="Times New Roman" w:cs="Times New Roman" w:hint="cs"/>
                <w:sz w:val="24"/>
                <w:szCs w:val="24"/>
                <w:u w:color="000000"/>
              </w:rPr>
              <w:t>režimu</w:t>
            </w:r>
            <w:proofErr w:type="spellEnd"/>
            <w:r w:rsidRPr="006B5366">
              <w:rPr>
                <w:rFonts w:ascii="Times New Roman" w:hAnsi="Times New Roman" w:cs="Times New Roman" w:hint="cs"/>
                <w:sz w:val="24"/>
                <w:szCs w:val="24"/>
                <w:u w:color="000000"/>
              </w:rPr>
              <w:t>.</w:t>
            </w:r>
          </w:p>
          <w:p w14:paraId="4E0703FD" w14:textId="77777777" w:rsidR="00410B10" w:rsidRPr="006B5366" w:rsidRDefault="00410B10" w:rsidP="00E031E8">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Biuro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rinkinio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sinchronizavimas</w:t>
            </w:r>
            <w:proofErr w:type="spellEnd"/>
            <w:r w:rsidRPr="006B5366">
              <w:rPr>
                <w:rFonts w:ascii="Times New Roman" w:hAnsi="Times New Roman" w:cs="Times New Roman" w:hint="cs"/>
                <w:sz w:val="24"/>
                <w:szCs w:val="24"/>
                <w:u w:color="000000"/>
              </w:rPr>
              <w:t>/</w:t>
            </w:r>
            <w:proofErr w:type="spellStart"/>
            <w:r w:rsidRPr="006B5366">
              <w:rPr>
                <w:rFonts w:ascii="Times New Roman" w:hAnsi="Times New Roman" w:cs="Times New Roman" w:hint="cs"/>
                <w:sz w:val="24"/>
                <w:szCs w:val="24"/>
                <w:u w:color="000000"/>
              </w:rPr>
              <w:t>perdavimas</w:t>
            </w:r>
            <w:proofErr w:type="spellEnd"/>
            <w:r w:rsidRPr="006B5366">
              <w:rPr>
                <w:rFonts w:ascii="Times New Roman" w:hAnsi="Times New Roman" w:cs="Times New Roman" w:hint="cs"/>
                <w:sz w:val="24"/>
                <w:szCs w:val="24"/>
                <w:u w:color="000000"/>
              </w:rPr>
              <w:t>.</w:t>
            </w:r>
          </w:p>
          <w:p w14:paraId="7E30E2B0" w14:textId="77777777" w:rsidR="00410B10" w:rsidRPr="006B5366" w:rsidRDefault="00410B10" w:rsidP="00E031E8">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Mobilumo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saugumo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įrankių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rinkinio</w:t>
            </w:r>
            <w:proofErr w:type="spellEnd"/>
            <w:r w:rsidRPr="006B5366">
              <w:rPr>
                <w:rFonts w:ascii="Times New Roman" w:hAnsi="Times New Roman" w:cs="Times New Roman" w:hint="cs"/>
                <w:sz w:val="24"/>
                <w:szCs w:val="24"/>
                <w:u w:color="000000"/>
              </w:rPr>
              <w:t xml:space="preserve">. </w:t>
            </w:r>
          </w:p>
          <w:p w14:paraId="34757BB7" w14:textId="77777777" w:rsidR="00410B10" w:rsidRPr="006B5366" w:rsidRDefault="00410B10" w:rsidP="00E031E8">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Prieigos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teisės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jungimuisi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organizacijoje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įdiegtų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serverių</w:t>
            </w:r>
            <w:proofErr w:type="spellEnd"/>
            <w:r w:rsidRPr="006B5366">
              <w:rPr>
                <w:rFonts w:ascii="Times New Roman" w:hAnsi="Times New Roman" w:cs="Times New Roman" w:hint="cs"/>
                <w:sz w:val="24"/>
                <w:szCs w:val="24"/>
                <w:u w:color="000000"/>
              </w:rPr>
              <w:t xml:space="preserve">. </w:t>
            </w:r>
          </w:p>
        </w:tc>
      </w:tr>
      <w:tr w:rsidR="006B5366" w:rsidRPr="006B5366" w14:paraId="66905D9D" w14:textId="77777777" w:rsidTr="00410B10">
        <w:trPr>
          <w:trHeight w:val="84"/>
        </w:trPr>
        <w:tc>
          <w:tcPr>
            <w:tcW w:w="2263" w:type="dxa"/>
            <w:tcBorders>
              <w:top w:val="single" w:sz="4" w:space="0" w:color="auto"/>
              <w:left w:val="single" w:sz="4" w:space="0" w:color="auto"/>
              <w:bottom w:val="single" w:sz="4" w:space="0" w:color="auto"/>
              <w:right w:val="single" w:sz="4" w:space="0" w:color="auto"/>
            </w:tcBorders>
            <w:hideMark/>
          </w:tcPr>
          <w:p w14:paraId="44D35290" w14:textId="77777777" w:rsidR="00410B10" w:rsidRPr="006B5366" w:rsidRDefault="00410B10" w:rsidP="00E031E8">
            <w:pPr>
              <w:spacing w:after="0" w:line="240" w:lineRule="auto"/>
              <w:rPr>
                <w:rFonts w:ascii="Times New Roman" w:hAnsi="Times New Roman" w:cs="Times New Roman"/>
                <w:sz w:val="24"/>
                <w:szCs w:val="24"/>
                <w:u w:color="000000"/>
              </w:rPr>
            </w:pPr>
            <w:proofErr w:type="spellStart"/>
            <w:r w:rsidRPr="006B5366">
              <w:rPr>
                <w:rStyle w:val="normaltextrun"/>
                <w:rFonts w:ascii="Times New Roman" w:hAnsi="Times New Roman" w:cs="Times New Roman" w:hint="cs"/>
                <w:sz w:val="24"/>
                <w:szCs w:val="24"/>
              </w:rPr>
              <w:t>Palaikoma</w:t>
            </w:r>
            <w:proofErr w:type="spellEnd"/>
            <w:r w:rsidRPr="006B5366">
              <w:rPr>
                <w:rStyle w:val="normaltextrun"/>
                <w:rFonts w:ascii="Times New Roman" w:hAnsi="Times New Roman" w:cs="Times New Roman" w:hint="cs"/>
                <w:sz w:val="24"/>
                <w:szCs w:val="24"/>
              </w:rPr>
              <w:t xml:space="preserve"> </w:t>
            </w:r>
            <w:proofErr w:type="spellStart"/>
            <w:r w:rsidRPr="006B5366">
              <w:rPr>
                <w:rStyle w:val="normaltextrun"/>
                <w:rFonts w:ascii="Times New Roman" w:hAnsi="Times New Roman" w:cs="Times New Roman" w:hint="cs"/>
                <w:sz w:val="24"/>
                <w:szCs w:val="24"/>
              </w:rPr>
              <w:t>operacinė</w:t>
            </w:r>
            <w:proofErr w:type="spellEnd"/>
            <w:r w:rsidRPr="006B5366">
              <w:rPr>
                <w:rStyle w:val="normaltextrun"/>
                <w:rFonts w:ascii="Times New Roman" w:hAnsi="Times New Roman" w:cs="Times New Roman" w:hint="cs"/>
                <w:sz w:val="24"/>
                <w:szCs w:val="24"/>
              </w:rPr>
              <w:t xml:space="preserve"> </w:t>
            </w:r>
            <w:proofErr w:type="spellStart"/>
            <w:r w:rsidRPr="006B5366">
              <w:rPr>
                <w:rStyle w:val="normaltextrun"/>
                <w:rFonts w:ascii="Times New Roman" w:hAnsi="Times New Roman" w:cs="Times New Roman" w:hint="cs"/>
                <w:sz w:val="24"/>
                <w:szCs w:val="24"/>
              </w:rPr>
              <w:t>sistema</w:t>
            </w:r>
            <w:proofErr w:type="spellEnd"/>
          </w:p>
        </w:tc>
        <w:tc>
          <w:tcPr>
            <w:tcW w:w="7182" w:type="dxa"/>
            <w:tcBorders>
              <w:top w:val="single" w:sz="4" w:space="0" w:color="auto"/>
              <w:left w:val="single" w:sz="4" w:space="0" w:color="auto"/>
              <w:bottom w:val="single" w:sz="4" w:space="0" w:color="auto"/>
              <w:right w:val="single" w:sz="4" w:space="0" w:color="auto"/>
            </w:tcBorders>
            <w:hideMark/>
          </w:tcPr>
          <w:p w14:paraId="7A132CD6" w14:textId="77777777" w:rsidR="00410B10" w:rsidRPr="006B5366" w:rsidRDefault="00410B10" w:rsidP="00E031E8">
            <w:pPr>
              <w:pStyle w:val="paragraph"/>
              <w:ind w:right="220"/>
              <w:textAlignment w:val="baseline"/>
              <w:rPr>
                <w:rStyle w:val="normaltextrun"/>
                <w:rFonts w:cs="Times New Roman"/>
              </w:rPr>
            </w:pPr>
            <w:r w:rsidRPr="006B5366">
              <w:rPr>
                <w:rStyle w:val="normaltextrun"/>
                <w:rFonts w:cs="Times New Roman" w:hint="cs"/>
              </w:rPr>
              <w:t xml:space="preserve">Windows </w:t>
            </w:r>
            <w:proofErr w:type="spellStart"/>
            <w:r w:rsidRPr="006B5366">
              <w:rPr>
                <w:rStyle w:val="normaltextrun"/>
                <w:rFonts w:cs="Times New Roman" w:hint="cs"/>
              </w:rPr>
              <w:t>Enterprise</w:t>
            </w:r>
            <w:proofErr w:type="spellEnd"/>
            <w:r w:rsidRPr="006B5366">
              <w:rPr>
                <w:rStyle w:val="normaltextrun"/>
                <w:rFonts w:cs="Times New Roman" w:hint="cs"/>
              </w:rPr>
              <w:t xml:space="preserve"> 10/</w:t>
            </w:r>
            <w:r w:rsidRPr="006B5366">
              <w:rPr>
                <w:rStyle w:val="normaltextrun"/>
                <w:rFonts w:cs="Times New Roman" w:hint="cs"/>
                <w:lang w:val="en-GB"/>
              </w:rPr>
              <w:t>11</w:t>
            </w:r>
            <w:r w:rsidRPr="006B5366">
              <w:rPr>
                <w:rStyle w:val="normaltextrun"/>
                <w:rFonts w:cs="Times New Roman" w:hint="cs"/>
              </w:rPr>
              <w:t>;</w:t>
            </w:r>
          </w:p>
          <w:p w14:paraId="4CABF55E" w14:textId="77777777" w:rsidR="00410B10" w:rsidRPr="006B5366" w:rsidRDefault="00410B10" w:rsidP="00E031E8">
            <w:pPr>
              <w:spacing w:after="0" w:line="240" w:lineRule="auto"/>
              <w:ind w:hanging="23"/>
              <w:rPr>
                <w:rFonts w:ascii="Times New Roman" w:hAnsi="Times New Roman" w:cs="Times New Roman"/>
                <w:sz w:val="24"/>
                <w:szCs w:val="24"/>
                <w:u w:color="000000"/>
              </w:rPr>
            </w:pPr>
            <w:r w:rsidRPr="006B5366">
              <w:rPr>
                <w:rStyle w:val="normaltextrun"/>
                <w:rFonts w:ascii="Times New Roman" w:hAnsi="Times New Roman" w:cs="Times New Roman" w:hint="cs"/>
                <w:sz w:val="24"/>
                <w:szCs w:val="24"/>
              </w:rPr>
              <w:t>Windows Professional 10/11.</w:t>
            </w:r>
          </w:p>
        </w:tc>
      </w:tr>
      <w:tr w:rsidR="006B5366" w:rsidRPr="006B5366" w14:paraId="2717B588" w14:textId="77777777" w:rsidTr="00410B10">
        <w:tc>
          <w:tcPr>
            <w:tcW w:w="2263" w:type="dxa"/>
            <w:tcBorders>
              <w:top w:val="single" w:sz="4" w:space="0" w:color="auto"/>
              <w:left w:val="single" w:sz="4" w:space="0" w:color="auto"/>
              <w:bottom w:val="single" w:sz="4" w:space="0" w:color="auto"/>
              <w:right w:val="single" w:sz="4" w:space="0" w:color="auto"/>
            </w:tcBorders>
            <w:hideMark/>
          </w:tcPr>
          <w:p w14:paraId="4B6438DC" w14:textId="77777777" w:rsidR="00410B10" w:rsidRPr="006B5366" w:rsidRDefault="00410B10" w:rsidP="00E031E8">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Būtini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vietos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operacinės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sistemos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funkciniai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moduliai</w:t>
            </w:r>
            <w:proofErr w:type="spellEnd"/>
          </w:p>
        </w:tc>
        <w:tc>
          <w:tcPr>
            <w:tcW w:w="7182" w:type="dxa"/>
            <w:tcBorders>
              <w:top w:val="single" w:sz="4" w:space="0" w:color="auto"/>
              <w:left w:val="single" w:sz="4" w:space="0" w:color="auto"/>
              <w:bottom w:val="single" w:sz="4" w:space="0" w:color="auto"/>
              <w:right w:val="single" w:sz="4" w:space="0" w:color="auto"/>
            </w:tcBorders>
            <w:hideMark/>
          </w:tcPr>
          <w:p w14:paraId="5EE62E2E" w14:textId="77777777" w:rsidR="00410B10" w:rsidRPr="006B5366" w:rsidRDefault="00410B10" w:rsidP="00E031E8">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Operacinės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sistemos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atnaujinimas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disko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failų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integralumo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tikrinimo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priemonės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Automatinis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disko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klaidų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taisymas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nuotolinio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prisijungimo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w:t>
            </w:r>
            <w:proofErr w:type="spellEnd"/>
            <w:r w:rsidRPr="006B5366">
              <w:rPr>
                <w:rFonts w:ascii="Times New Roman" w:hAnsi="Times New Roman" w:cs="Times New Roman" w:hint="cs"/>
                <w:sz w:val="24"/>
                <w:szCs w:val="24"/>
                <w:u w:color="000000"/>
              </w:rPr>
              <w:t xml:space="preserve"> VPN </w:t>
            </w:r>
            <w:proofErr w:type="spellStart"/>
            <w:r w:rsidRPr="006B5366">
              <w:rPr>
                <w:rFonts w:ascii="Times New Roman" w:hAnsi="Times New Roman" w:cs="Times New Roman" w:hint="cs"/>
                <w:sz w:val="24"/>
                <w:szCs w:val="24"/>
                <w:u w:color="000000"/>
              </w:rPr>
              <w:t>palaikymas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failų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archyvavimo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posistemė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Failų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versijavimas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šešėlinių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kopijų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kūrimas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asmeninių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kredencialų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tvarkymas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vidinių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išorinių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laikmenų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bylų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šifravimo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priemonės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priemonės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leidžiančios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dirbti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atsijungus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kompiuterių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tinklo</w:t>
            </w:r>
            <w:proofErr w:type="spellEnd"/>
            <w:r w:rsidRPr="006B5366">
              <w:rPr>
                <w:rFonts w:ascii="Times New Roman" w:hAnsi="Times New Roman" w:cs="Times New Roman" w:hint="cs"/>
                <w:sz w:val="24"/>
                <w:szCs w:val="24"/>
                <w:u w:color="000000"/>
              </w:rPr>
              <w:t xml:space="preserve"> (Offline </w:t>
            </w:r>
            <w:proofErr w:type="spellStart"/>
            <w:r w:rsidRPr="006B5366">
              <w:rPr>
                <w:rFonts w:ascii="Times New Roman" w:hAnsi="Times New Roman" w:cs="Times New Roman" w:hint="cs"/>
                <w:sz w:val="24"/>
                <w:szCs w:val="24"/>
                <w:u w:color="000000"/>
              </w:rPr>
              <w:t>aplankai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nuotolinės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pagalbos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priemonės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Automatinis</w:t>
            </w:r>
            <w:proofErr w:type="spellEnd"/>
            <w:r w:rsidRPr="006B5366">
              <w:rPr>
                <w:rFonts w:ascii="Times New Roman" w:hAnsi="Times New Roman" w:cs="Times New Roman" w:hint="cs"/>
                <w:sz w:val="24"/>
                <w:szCs w:val="24"/>
                <w:u w:color="000000"/>
              </w:rPr>
              <w:t>/</w:t>
            </w:r>
            <w:proofErr w:type="spellStart"/>
            <w:r w:rsidRPr="006B5366">
              <w:rPr>
                <w:rFonts w:ascii="Times New Roman" w:hAnsi="Times New Roman" w:cs="Times New Roman" w:hint="cs"/>
                <w:sz w:val="24"/>
                <w:szCs w:val="24"/>
                <w:u w:color="000000"/>
              </w:rPr>
              <w:t>Rankinis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operacinės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sistemos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biuro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paketo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atnaujinimas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iš</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firmos-gamintojos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svetainės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centralizuotai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vykdyti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operacinės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sistemos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taikomųjų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įdiegimą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vietoje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centralizuotai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katalogo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tarnybos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operacinės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sistemos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priemonėmis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vykdyti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taikomųjų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įdiegimo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paleidimo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kontrolę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pvz</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uždrausti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taikomųjų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įdiegimą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paleidimą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vietoje</w:t>
            </w:r>
            <w:proofErr w:type="spellEnd"/>
            <w:r w:rsidRPr="006B5366">
              <w:rPr>
                <w:rFonts w:ascii="Times New Roman" w:hAnsi="Times New Roman" w:cs="Times New Roman" w:hint="cs"/>
                <w:sz w:val="24"/>
                <w:szCs w:val="24"/>
                <w:u w:color="000000"/>
              </w:rPr>
              <w:t>).</w:t>
            </w:r>
          </w:p>
        </w:tc>
      </w:tr>
      <w:tr w:rsidR="006B5366" w:rsidRPr="006B5366" w14:paraId="6652D566" w14:textId="77777777" w:rsidTr="00410B10">
        <w:tc>
          <w:tcPr>
            <w:tcW w:w="2263" w:type="dxa"/>
            <w:tcBorders>
              <w:top w:val="single" w:sz="4" w:space="0" w:color="auto"/>
              <w:left w:val="single" w:sz="4" w:space="0" w:color="auto"/>
              <w:bottom w:val="single" w:sz="4" w:space="0" w:color="auto"/>
              <w:right w:val="single" w:sz="4" w:space="0" w:color="auto"/>
            </w:tcBorders>
          </w:tcPr>
          <w:p w14:paraId="539BE05F" w14:textId="77777777" w:rsidR="00410B10" w:rsidRPr="006B5366" w:rsidRDefault="00410B10" w:rsidP="00E031E8">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lastRenderedPageBreak/>
              <w:t>Būtini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biuro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rinkinio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funkciniai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moduliai</w:t>
            </w:r>
            <w:proofErr w:type="spellEnd"/>
          </w:p>
        </w:tc>
        <w:tc>
          <w:tcPr>
            <w:tcW w:w="7182" w:type="dxa"/>
            <w:tcBorders>
              <w:top w:val="single" w:sz="4" w:space="0" w:color="auto"/>
              <w:left w:val="single" w:sz="4" w:space="0" w:color="auto"/>
              <w:bottom w:val="single" w:sz="4" w:space="0" w:color="auto"/>
              <w:right w:val="single" w:sz="4" w:space="0" w:color="auto"/>
            </w:tcBorders>
          </w:tcPr>
          <w:p w14:paraId="1DFB7EAC" w14:textId="77777777" w:rsidR="00410B10" w:rsidRPr="006B5366" w:rsidRDefault="00410B10" w:rsidP="00E031E8">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Tekstų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redaktorius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skaičiuoklė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elektroninio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grupinio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pateikčių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rengimo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bazių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tvarkymo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universali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užrašų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kaupimo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komunikacijos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Licencijuotas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teisę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diegti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biuro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rinkinį</w:t>
            </w:r>
            <w:proofErr w:type="spellEnd"/>
            <w:r w:rsidRPr="006B5366">
              <w:rPr>
                <w:rFonts w:ascii="Times New Roman" w:hAnsi="Times New Roman" w:cs="Times New Roman" w:hint="cs"/>
                <w:sz w:val="24"/>
                <w:szCs w:val="24"/>
                <w:u w:color="000000"/>
              </w:rPr>
              <w:t xml:space="preserve"> į ne </w:t>
            </w:r>
            <w:proofErr w:type="spellStart"/>
            <w:r w:rsidRPr="006B5366">
              <w:rPr>
                <w:rFonts w:ascii="Times New Roman" w:hAnsi="Times New Roman" w:cs="Times New Roman" w:hint="cs"/>
                <w:sz w:val="24"/>
                <w:szCs w:val="24"/>
                <w:u w:color="000000"/>
              </w:rPr>
              <w:t>mažiau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nei</w:t>
            </w:r>
            <w:proofErr w:type="spellEnd"/>
            <w:r w:rsidRPr="006B5366">
              <w:rPr>
                <w:rFonts w:ascii="Times New Roman" w:hAnsi="Times New Roman" w:cs="Times New Roman" w:hint="cs"/>
                <w:sz w:val="24"/>
                <w:szCs w:val="24"/>
                <w:u w:color="000000"/>
              </w:rPr>
              <w:t xml:space="preserve"> 5 </w:t>
            </w:r>
            <w:proofErr w:type="spellStart"/>
            <w:r w:rsidRPr="006B5366">
              <w:rPr>
                <w:rFonts w:ascii="Times New Roman" w:hAnsi="Times New Roman" w:cs="Times New Roman" w:hint="cs"/>
                <w:sz w:val="24"/>
                <w:szCs w:val="24"/>
                <w:u w:color="000000"/>
              </w:rPr>
              <w:t>įrenginius</w:t>
            </w:r>
            <w:proofErr w:type="spellEnd"/>
            <w:r w:rsidRPr="006B5366">
              <w:rPr>
                <w:rFonts w:ascii="Times New Roman" w:hAnsi="Times New Roman" w:cs="Times New Roman" w:hint="cs"/>
                <w:sz w:val="24"/>
                <w:szCs w:val="24"/>
                <w:u w:color="000000"/>
              </w:rPr>
              <w:t>.</w:t>
            </w:r>
          </w:p>
        </w:tc>
      </w:tr>
      <w:tr w:rsidR="006B5366" w:rsidRPr="006B5366" w14:paraId="7C4C082D" w14:textId="77777777" w:rsidTr="00410B10">
        <w:tc>
          <w:tcPr>
            <w:tcW w:w="2263" w:type="dxa"/>
            <w:tcBorders>
              <w:top w:val="single" w:sz="4" w:space="0" w:color="auto"/>
              <w:left w:val="single" w:sz="4" w:space="0" w:color="auto"/>
              <w:bottom w:val="single" w:sz="4" w:space="0" w:color="auto"/>
              <w:right w:val="single" w:sz="4" w:space="0" w:color="auto"/>
            </w:tcBorders>
          </w:tcPr>
          <w:p w14:paraId="12D1A1DE" w14:textId="77777777" w:rsidR="00410B10" w:rsidRPr="006B5366" w:rsidRDefault="00410B10" w:rsidP="00E031E8">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Būtini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perdavimo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moduliai</w:t>
            </w:r>
            <w:proofErr w:type="spellEnd"/>
          </w:p>
        </w:tc>
        <w:tc>
          <w:tcPr>
            <w:tcW w:w="7182" w:type="dxa"/>
            <w:tcBorders>
              <w:top w:val="single" w:sz="4" w:space="0" w:color="auto"/>
              <w:left w:val="single" w:sz="4" w:space="0" w:color="auto"/>
              <w:bottom w:val="single" w:sz="4" w:space="0" w:color="auto"/>
              <w:right w:val="single" w:sz="4" w:space="0" w:color="auto"/>
            </w:tcBorders>
          </w:tcPr>
          <w:p w14:paraId="0F3B8623" w14:textId="77777777" w:rsidR="00410B10" w:rsidRPr="006B5366" w:rsidRDefault="00410B10" w:rsidP="00E031E8">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Elektroninio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grupinio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apsikeitimas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svetainių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sričių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talpinimas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komunikacija</w:t>
            </w:r>
            <w:proofErr w:type="spellEnd"/>
            <w:r w:rsidRPr="006B5366">
              <w:rPr>
                <w:rFonts w:ascii="Times New Roman" w:hAnsi="Times New Roman" w:cs="Times New Roman" w:hint="cs"/>
                <w:sz w:val="24"/>
                <w:szCs w:val="24"/>
                <w:u w:color="000000"/>
              </w:rPr>
              <w:t>.</w:t>
            </w:r>
          </w:p>
        </w:tc>
      </w:tr>
      <w:tr w:rsidR="006B5366" w:rsidRPr="006B5366" w14:paraId="63184552" w14:textId="77777777" w:rsidTr="00410B10">
        <w:tc>
          <w:tcPr>
            <w:tcW w:w="2263" w:type="dxa"/>
            <w:tcBorders>
              <w:top w:val="single" w:sz="4" w:space="0" w:color="auto"/>
              <w:left w:val="single" w:sz="4" w:space="0" w:color="auto"/>
              <w:bottom w:val="single" w:sz="4" w:space="0" w:color="auto"/>
              <w:right w:val="single" w:sz="4" w:space="0" w:color="auto"/>
            </w:tcBorders>
          </w:tcPr>
          <w:p w14:paraId="0BE2A342" w14:textId="77777777" w:rsidR="00410B10" w:rsidRPr="006B5366" w:rsidRDefault="00410B10" w:rsidP="00E031E8">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Reikalavimai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teksto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redaktoriui</w:t>
            </w:r>
            <w:proofErr w:type="spellEnd"/>
          </w:p>
        </w:tc>
        <w:tc>
          <w:tcPr>
            <w:tcW w:w="7182" w:type="dxa"/>
            <w:tcBorders>
              <w:top w:val="single" w:sz="4" w:space="0" w:color="auto"/>
              <w:left w:val="single" w:sz="4" w:space="0" w:color="auto"/>
              <w:bottom w:val="single" w:sz="4" w:space="0" w:color="auto"/>
              <w:right w:val="single" w:sz="4" w:space="0" w:color="auto"/>
            </w:tcBorders>
          </w:tcPr>
          <w:p w14:paraId="109DC6AA" w14:textId="77777777" w:rsidR="00410B10" w:rsidRPr="006B5366" w:rsidRDefault="00410B10" w:rsidP="00E031E8">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dirbti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makrokomandomis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užtikrinant</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suderinamumą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w:t>
            </w:r>
            <w:proofErr w:type="spellEnd"/>
            <w:r w:rsidRPr="006B5366">
              <w:rPr>
                <w:rFonts w:ascii="Times New Roman" w:hAnsi="Times New Roman" w:cs="Times New Roman" w:hint="cs"/>
                <w:sz w:val="24"/>
                <w:szCs w:val="24"/>
                <w:u w:color="000000"/>
              </w:rPr>
              <w:t xml:space="preserve"> Microsoft Word </w:t>
            </w:r>
            <w:proofErr w:type="spellStart"/>
            <w:r w:rsidRPr="006B5366">
              <w:rPr>
                <w:rFonts w:ascii="Times New Roman" w:hAnsi="Times New Roman" w:cs="Times New Roman" w:hint="cs"/>
                <w:sz w:val="24"/>
                <w:szCs w:val="24"/>
                <w:u w:color="000000"/>
              </w:rPr>
              <w:t>versijų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makrokomandomis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paruoštais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dokumentų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šablonais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kuriuose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naudojamos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makrokomandos</w:t>
            </w:r>
            <w:proofErr w:type="spellEnd"/>
            <w:r w:rsidRPr="006B5366">
              <w:rPr>
                <w:rFonts w:ascii="Times New Roman" w:hAnsi="Times New Roman" w:cs="Times New Roman" w:hint="cs"/>
                <w:sz w:val="24"/>
                <w:szCs w:val="24"/>
                <w:u w:color="000000"/>
              </w:rPr>
              <w:t>.</w:t>
            </w:r>
          </w:p>
        </w:tc>
      </w:tr>
      <w:tr w:rsidR="006B5366" w:rsidRPr="006B5366" w14:paraId="439BE3DE" w14:textId="77777777" w:rsidTr="00410B10">
        <w:tc>
          <w:tcPr>
            <w:tcW w:w="2263" w:type="dxa"/>
            <w:tcBorders>
              <w:top w:val="single" w:sz="4" w:space="0" w:color="auto"/>
              <w:left w:val="single" w:sz="4" w:space="0" w:color="auto"/>
              <w:bottom w:val="single" w:sz="4" w:space="0" w:color="auto"/>
              <w:right w:val="single" w:sz="4" w:space="0" w:color="auto"/>
            </w:tcBorders>
          </w:tcPr>
          <w:p w14:paraId="35284EC7" w14:textId="77777777" w:rsidR="00410B10" w:rsidRPr="006B5366" w:rsidRDefault="00410B10" w:rsidP="00E031E8">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Reikalavimai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universaliai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užrašų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kaupimo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programai</w:t>
            </w:r>
            <w:proofErr w:type="spellEnd"/>
          </w:p>
        </w:tc>
        <w:tc>
          <w:tcPr>
            <w:tcW w:w="7182" w:type="dxa"/>
            <w:tcBorders>
              <w:top w:val="single" w:sz="4" w:space="0" w:color="auto"/>
              <w:left w:val="single" w:sz="4" w:space="0" w:color="auto"/>
              <w:bottom w:val="single" w:sz="4" w:space="0" w:color="auto"/>
              <w:right w:val="single" w:sz="4" w:space="0" w:color="auto"/>
            </w:tcBorders>
          </w:tcPr>
          <w:p w14:paraId="66630906" w14:textId="77777777" w:rsidR="00410B10" w:rsidRPr="006B5366" w:rsidRDefault="00410B10" w:rsidP="00E031E8">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įkelti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teksto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nuotraukų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pavidalu</w:t>
            </w:r>
            <w:proofErr w:type="spellEnd"/>
            <w:r w:rsidRPr="006B5366">
              <w:rPr>
                <w:rFonts w:ascii="Times New Roman" w:hAnsi="Times New Roman" w:cs="Times New Roman" w:hint="cs"/>
                <w:sz w:val="24"/>
                <w:szCs w:val="24"/>
                <w:u w:color="000000"/>
              </w:rPr>
              <w:t xml:space="preserve">. </w:t>
            </w:r>
          </w:p>
          <w:p w14:paraId="005E1821" w14:textId="77777777" w:rsidR="00410B10" w:rsidRPr="006B5366" w:rsidRDefault="00410B10" w:rsidP="00E031E8">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piešimo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modulį</w:t>
            </w:r>
            <w:proofErr w:type="spellEnd"/>
            <w:r w:rsidRPr="006B5366">
              <w:rPr>
                <w:rFonts w:ascii="Times New Roman" w:hAnsi="Times New Roman" w:cs="Times New Roman" w:hint="cs"/>
                <w:sz w:val="24"/>
                <w:szCs w:val="24"/>
                <w:u w:color="000000"/>
              </w:rPr>
              <w:t xml:space="preserve">. </w:t>
            </w:r>
          </w:p>
          <w:p w14:paraId="34D06183" w14:textId="77777777" w:rsidR="00410B10" w:rsidRPr="006B5366" w:rsidRDefault="00410B10" w:rsidP="00E031E8">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teksto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atpažinimo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angl.</w:t>
            </w:r>
            <w:proofErr w:type="spellEnd"/>
            <w:r w:rsidRPr="006B5366">
              <w:rPr>
                <w:rFonts w:ascii="Times New Roman" w:hAnsi="Times New Roman" w:cs="Times New Roman" w:hint="cs"/>
                <w:sz w:val="24"/>
                <w:szCs w:val="24"/>
                <w:u w:color="000000"/>
              </w:rPr>
              <w:t xml:space="preserve"> OCR) </w:t>
            </w:r>
            <w:proofErr w:type="spellStart"/>
            <w:r w:rsidRPr="006B5366">
              <w:rPr>
                <w:rFonts w:ascii="Times New Roman" w:hAnsi="Times New Roman" w:cs="Times New Roman" w:hint="cs"/>
                <w:sz w:val="24"/>
                <w:szCs w:val="24"/>
                <w:u w:color="000000"/>
              </w:rPr>
              <w:t>modulį</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leidžiantį</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ieškoti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tekstinės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informacijos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nuotraukų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formate</w:t>
            </w:r>
            <w:proofErr w:type="spellEnd"/>
            <w:r w:rsidRPr="006B5366">
              <w:rPr>
                <w:rFonts w:ascii="Times New Roman" w:hAnsi="Times New Roman" w:cs="Times New Roman" w:hint="cs"/>
                <w:sz w:val="24"/>
                <w:szCs w:val="24"/>
                <w:u w:color="000000"/>
              </w:rPr>
              <w:t xml:space="preserve">. </w:t>
            </w:r>
          </w:p>
          <w:p w14:paraId="3939A8EC" w14:textId="77777777" w:rsidR="00410B10" w:rsidRPr="006B5366" w:rsidRDefault="00410B10" w:rsidP="00E031E8">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bendro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naudojimo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užrašų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knygutes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saugomas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failų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serveryje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arba</w:t>
            </w:r>
            <w:proofErr w:type="spellEnd"/>
            <w:r w:rsidRPr="006B5366">
              <w:rPr>
                <w:rFonts w:ascii="Times New Roman" w:hAnsi="Times New Roman" w:cs="Times New Roman" w:hint="cs"/>
                <w:sz w:val="24"/>
                <w:szCs w:val="24"/>
                <w:u w:color="000000"/>
              </w:rPr>
              <w:t xml:space="preserve"> Microsoft SharePoint </w:t>
            </w:r>
            <w:proofErr w:type="spellStart"/>
            <w:r w:rsidRPr="006B5366">
              <w:rPr>
                <w:rFonts w:ascii="Times New Roman" w:hAnsi="Times New Roman" w:cs="Times New Roman" w:hint="cs"/>
                <w:sz w:val="24"/>
                <w:szCs w:val="24"/>
                <w:u w:color="000000"/>
              </w:rPr>
              <w:t>aplinkoje</w:t>
            </w:r>
            <w:proofErr w:type="spellEnd"/>
            <w:r w:rsidRPr="006B5366">
              <w:rPr>
                <w:rFonts w:ascii="Times New Roman" w:hAnsi="Times New Roman" w:cs="Times New Roman" w:hint="cs"/>
                <w:sz w:val="24"/>
                <w:szCs w:val="24"/>
                <w:u w:color="000000"/>
              </w:rPr>
              <w:t xml:space="preserve">. </w:t>
            </w:r>
          </w:p>
          <w:p w14:paraId="74122EC9" w14:textId="77777777" w:rsidR="00410B10" w:rsidRPr="006B5366" w:rsidRDefault="00410B10" w:rsidP="00E031E8">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siųsti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užrašų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knygučių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lapus</w:t>
            </w:r>
            <w:proofErr w:type="spellEnd"/>
            <w:r w:rsidRPr="006B5366">
              <w:rPr>
                <w:rFonts w:ascii="Times New Roman" w:hAnsi="Times New Roman" w:cs="Times New Roman" w:hint="cs"/>
                <w:sz w:val="24"/>
                <w:szCs w:val="24"/>
                <w:u w:color="000000"/>
              </w:rPr>
              <w:t xml:space="preserve"> per </w:t>
            </w:r>
            <w:proofErr w:type="spellStart"/>
            <w:r w:rsidRPr="006B5366">
              <w:rPr>
                <w:rFonts w:ascii="Times New Roman" w:hAnsi="Times New Roman" w:cs="Times New Roman" w:hint="cs"/>
                <w:sz w:val="24"/>
                <w:szCs w:val="24"/>
                <w:u w:color="000000"/>
              </w:rPr>
              <w:t>elektroninio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grupinio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kaip</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laišką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kaip</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prikabintą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dokumentą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taip</w:t>
            </w:r>
            <w:proofErr w:type="spellEnd"/>
            <w:r w:rsidRPr="006B5366">
              <w:rPr>
                <w:rFonts w:ascii="Times New Roman" w:hAnsi="Times New Roman" w:cs="Times New Roman" w:hint="cs"/>
                <w:sz w:val="24"/>
                <w:szCs w:val="24"/>
                <w:u w:color="000000"/>
              </w:rPr>
              <w:t xml:space="preserve"> pat .pdf </w:t>
            </w:r>
            <w:proofErr w:type="spellStart"/>
            <w:r w:rsidRPr="006B5366">
              <w:rPr>
                <w:rFonts w:ascii="Times New Roman" w:hAnsi="Times New Roman" w:cs="Times New Roman" w:hint="cs"/>
                <w:sz w:val="24"/>
                <w:szCs w:val="24"/>
                <w:u w:color="000000"/>
              </w:rPr>
              <w:t>formatu</w:t>
            </w:r>
            <w:proofErr w:type="spellEnd"/>
            <w:r w:rsidRPr="006B5366">
              <w:rPr>
                <w:rFonts w:ascii="Times New Roman" w:hAnsi="Times New Roman" w:cs="Times New Roman" w:hint="cs"/>
                <w:sz w:val="24"/>
                <w:szCs w:val="24"/>
                <w:u w:color="000000"/>
              </w:rPr>
              <w:t xml:space="preserve">. </w:t>
            </w:r>
          </w:p>
          <w:p w14:paraId="7899D90A" w14:textId="77777777" w:rsidR="00410B10" w:rsidRPr="006B5366" w:rsidRDefault="00410B10" w:rsidP="00E031E8">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automatizuotas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kitų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pakvietimas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prisijungti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užrašų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knygutės</w:t>
            </w:r>
            <w:proofErr w:type="spellEnd"/>
            <w:r w:rsidRPr="006B5366">
              <w:rPr>
                <w:rFonts w:ascii="Times New Roman" w:hAnsi="Times New Roman" w:cs="Times New Roman" w:hint="cs"/>
                <w:sz w:val="24"/>
                <w:szCs w:val="24"/>
                <w:u w:color="000000"/>
              </w:rPr>
              <w:t>.</w:t>
            </w:r>
          </w:p>
        </w:tc>
      </w:tr>
      <w:tr w:rsidR="006B5366" w:rsidRPr="006B5366" w14:paraId="3F43CFDF" w14:textId="77777777" w:rsidTr="00410B10">
        <w:tc>
          <w:tcPr>
            <w:tcW w:w="2263" w:type="dxa"/>
            <w:tcBorders>
              <w:top w:val="single" w:sz="4" w:space="0" w:color="auto"/>
              <w:left w:val="single" w:sz="4" w:space="0" w:color="auto"/>
              <w:bottom w:val="single" w:sz="4" w:space="0" w:color="auto"/>
              <w:right w:val="single" w:sz="4" w:space="0" w:color="auto"/>
            </w:tcBorders>
          </w:tcPr>
          <w:p w14:paraId="4E819BB5" w14:textId="77777777" w:rsidR="00410B10" w:rsidRPr="006B5366" w:rsidRDefault="00410B10" w:rsidP="00E031E8">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Reikalavimai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skaičiuoklei</w:t>
            </w:r>
            <w:proofErr w:type="spellEnd"/>
          </w:p>
        </w:tc>
        <w:tc>
          <w:tcPr>
            <w:tcW w:w="7182" w:type="dxa"/>
            <w:tcBorders>
              <w:top w:val="single" w:sz="4" w:space="0" w:color="auto"/>
              <w:left w:val="single" w:sz="4" w:space="0" w:color="auto"/>
              <w:bottom w:val="single" w:sz="4" w:space="0" w:color="auto"/>
              <w:right w:val="single" w:sz="4" w:space="0" w:color="auto"/>
            </w:tcBorders>
          </w:tcPr>
          <w:p w14:paraId="5D3F4359" w14:textId="77777777" w:rsidR="00410B10" w:rsidRPr="006B5366" w:rsidRDefault="00410B10" w:rsidP="00E031E8">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apdoroti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įvairiais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pjūviais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dinaminės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analizės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lentelėse</w:t>
            </w:r>
            <w:proofErr w:type="spellEnd"/>
            <w:r w:rsidRPr="006B5366">
              <w:rPr>
                <w:rFonts w:ascii="Times New Roman" w:hAnsi="Times New Roman" w:cs="Times New Roman" w:hint="cs"/>
                <w:sz w:val="24"/>
                <w:szCs w:val="24"/>
                <w:u w:color="000000"/>
              </w:rPr>
              <w:t xml:space="preserve"> (pivot table </w:t>
            </w:r>
            <w:proofErr w:type="spellStart"/>
            <w:r w:rsidRPr="006B5366">
              <w:rPr>
                <w:rFonts w:ascii="Times New Roman" w:hAnsi="Times New Roman" w:cs="Times New Roman" w:hint="cs"/>
                <w:sz w:val="24"/>
                <w:szCs w:val="24"/>
                <w:u w:color="000000"/>
              </w:rPr>
              <w:t>arba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analogiškos</w:t>
            </w:r>
            <w:proofErr w:type="spellEnd"/>
            <w:r w:rsidRPr="006B5366">
              <w:rPr>
                <w:rFonts w:ascii="Times New Roman" w:hAnsi="Times New Roman" w:cs="Times New Roman" w:hint="cs"/>
                <w:sz w:val="24"/>
                <w:szCs w:val="24"/>
                <w:u w:color="000000"/>
              </w:rPr>
              <w:t xml:space="preserve">). </w:t>
            </w:r>
          </w:p>
        </w:tc>
      </w:tr>
      <w:tr w:rsidR="006B5366" w:rsidRPr="006B5366" w14:paraId="5C945D1C" w14:textId="77777777" w:rsidTr="00410B10">
        <w:tc>
          <w:tcPr>
            <w:tcW w:w="2263" w:type="dxa"/>
            <w:tcBorders>
              <w:top w:val="single" w:sz="4" w:space="0" w:color="auto"/>
              <w:left w:val="single" w:sz="4" w:space="0" w:color="auto"/>
              <w:bottom w:val="single" w:sz="4" w:space="0" w:color="auto"/>
              <w:right w:val="single" w:sz="4" w:space="0" w:color="auto"/>
            </w:tcBorders>
          </w:tcPr>
          <w:p w14:paraId="278A7861" w14:textId="77777777" w:rsidR="00410B10" w:rsidRPr="006B5366" w:rsidRDefault="00410B10" w:rsidP="00E031E8">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Reikalavimai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komunikacijų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programai</w:t>
            </w:r>
            <w:proofErr w:type="spellEnd"/>
          </w:p>
        </w:tc>
        <w:tc>
          <w:tcPr>
            <w:tcW w:w="7182" w:type="dxa"/>
            <w:tcBorders>
              <w:top w:val="single" w:sz="4" w:space="0" w:color="auto"/>
              <w:left w:val="single" w:sz="4" w:space="0" w:color="auto"/>
              <w:bottom w:val="single" w:sz="4" w:space="0" w:color="auto"/>
              <w:right w:val="single" w:sz="4" w:space="0" w:color="auto"/>
            </w:tcBorders>
          </w:tcPr>
          <w:p w14:paraId="0638D6F7" w14:textId="77777777" w:rsidR="00410B10" w:rsidRPr="006B5366" w:rsidRDefault="00410B10" w:rsidP="00E031E8">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žinučių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pranešimo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servisas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būsenos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indikatoriai</w:t>
            </w:r>
            <w:proofErr w:type="spellEnd"/>
            <w:r w:rsidRPr="006B5366">
              <w:rPr>
                <w:rFonts w:ascii="Times New Roman" w:hAnsi="Times New Roman" w:cs="Times New Roman" w:hint="cs"/>
                <w:sz w:val="24"/>
                <w:szCs w:val="24"/>
                <w:u w:color="000000"/>
              </w:rPr>
              <w:t>.</w:t>
            </w:r>
          </w:p>
          <w:p w14:paraId="4D9B7E46" w14:textId="77777777" w:rsidR="00410B10" w:rsidRPr="006B5366" w:rsidRDefault="00410B10" w:rsidP="00E031E8">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paskirti</w:t>
            </w:r>
            <w:proofErr w:type="spellEnd"/>
            <w:r w:rsidRPr="006B5366">
              <w:rPr>
                <w:rFonts w:ascii="Times New Roman" w:hAnsi="Times New Roman" w:cs="Times New Roman" w:hint="cs"/>
                <w:sz w:val="24"/>
                <w:szCs w:val="24"/>
                <w:u w:color="000000"/>
              </w:rPr>
              <w:t xml:space="preserve"> audio / video </w:t>
            </w:r>
            <w:proofErr w:type="spellStart"/>
            <w:r w:rsidRPr="006B5366">
              <w:rPr>
                <w:rFonts w:ascii="Times New Roman" w:hAnsi="Times New Roman" w:cs="Times New Roman" w:hint="cs"/>
                <w:sz w:val="24"/>
                <w:szCs w:val="24"/>
                <w:u w:color="000000"/>
              </w:rPr>
              <w:t>konferencijas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angl.</w:t>
            </w:r>
            <w:proofErr w:type="spellEnd"/>
            <w:r w:rsidRPr="006B5366">
              <w:rPr>
                <w:rFonts w:ascii="Times New Roman" w:hAnsi="Times New Roman" w:cs="Times New Roman" w:hint="cs"/>
                <w:sz w:val="24"/>
                <w:szCs w:val="24"/>
                <w:u w:color="000000"/>
              </w:rPr>
              <w:t xml:space="preserve"> Online meeting).</w:t>
            </w:r>
          </w:p>
          <w:p w14:paraId="61481447" w14:textId="77777777" w:rsidR="00410B10" w:rsidRPr="006B5366" w:rsidRDefault="00410B10" w:rsidP="00E031E8">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nukreipti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skambučius</w:t>
            </w:r>
            <w:proofErr w:type="spellEnd"/>
            <w:r w:rsidRPr="006B5366">
              <w:rPr>
                <w:rFonts w:ascii="Times New Roman" w:hAnsi="Times New Roman" w:cs="Times New Roman" w:hint="cs"/>
                <w:sz w:val="24"/>
                <w:szCs w:val="24"/>
                <w:u w:color="000000"/>
              </w:rPr>
              <w:t xml:space="preserve"> (į </w:t>
            </w:r>
            <w:proofErr w:type="spellStart"/>
            <w:r w:rsidRPr="006B5366">
              <w:rPr>
                <w:rFonts w:ascii="Times New Roman" w:hAnsi="Times New Roman" w:cs="Times New Roman" w:hint="cs"/>
                <w:sz w:val="24"/>
                <w:szCs w:val="24"/>
                <w:u w:color="000000"/>
              </w:rPr>
              <w:t>mobilų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telefoną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kolegoms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kt.). </w:t>
            </w:r>
          </w:p>
          <w:p w14:paraId="253EC142" w14:textId="77777777" w:rsidR="00410B10" w:rsidRPr="006B5366" w:rsidRDefault="00410B10" w:rsidP="00E031E8">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saugoti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išeinančių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skambučių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istoriją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elektroninio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programoje</w:t>
            </w:r>
            <w:proofErr w:type="spellEnd"/>
            <w:r w:rsidRPr="006B5366">
              <w:rPr>
                <w:rFonts w:ascii="Times New Roman" w:hAnsi="Times New Roman" w:cs="Times New Roman" w:hint="cs"/>
                <w:sz w:val="24"/>
                <w:szCs w:val="24"/>
                <w:u w:color="000000"/>
              </w:rPr>
              <w:t>.</w:t>
            </w:r>
          </w:p>
          <w:p w14:paraId="7388D62B" w14:textId="77777777" w:rsidR="00410B10" w:rsidRPr="006B5366" w:rsidRDefault="00410B10" w:rsidP="00E031E8">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paskambinti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iš</w:t>
            </w:r>
            <w:proofErr w:type="spellEnd"/>
            <w:r w:rsidRPr="006B5366">
              <w:rPr>
                <w:rFonts w:ascii="Times New Roman" w:hAnsi="Times New Roman" w:cs="Times New Roman" w:hint="cs"/>
                <w:sz w:val="24"/>
                <w:szCs w:val="24"/>
                <w:u w:color="000000"/>
              </w:rPr>
              <w:t xml:space="preserve"> Outlook, SharePoint, </w:t>
            </w:r>
          </w:p>
          <w:p w14:paraId="638D1D9D" w14:textId="77777777" w:rsidR="00410B10" w:rsidRPr="006B5366" w:rsidRDefault="00410B10" w:rsidP="00E031E8">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informaciją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apie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praleistus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skambučius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gauti</w:t>
            </w:r>
            <w:proofErr w:type="spellEnd"/>
            <w:r w:rsidRPr="006B5366">
              <w:rPr>
                <w:rFonts w:ascii="Times New Roman" w:hAnsi="Times New Roman" w:cs="Times New Roman" w:hint="cs"/>
                <w:sz w:val="24"/>
                <w:szCs w:val="24"/>
                <w:u w:color="000000"/>
              </w:rPr>
              <w:t xml:space="preserve"> per Outlook, Sype for Business </w:t>
            </w:r>
            <w:proofErr w:type="spellStart"/>
            <w:r w:rsidRPr="006B5366">
              <w:rPr>
                <w:rFonts w:ascii="Times New Roman" w:hAnsi="Times New Roman" w:cs="Times New Roman" w:hint="cs"/>
                <w:sz w:val="24"/>
                <w:szCs w:val="24"/>
                <w:u w:color="000000"/>
              </w:rPr>
              <w:t>programinę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įrangą</w:t>
            </w:r>
            <w:proofErr w:type="spellEnd"/>
            <w:r w:rsidRPr="006B5366">
              <w:rPr>
                <w:rFonts w:ascii="Times New Roman" w:hAnsi="Times New Roman" w:cs="Times New Roman" w:hint="cs"/>
                <w:sz w:val="24"/>
                <w:szCs w:val="24"/>
                <w:u w:color="000000"/>
              </w:rPr>
              <w:t>.</w:t>
            </w:r>
          </w:p>
        </w:tc>
      </w:tr>
      <w:tr w:rsidR="006B5366" w:rsidRPr="006B5366" w14:paraId="4364BE51" w14:textId="77777777" w:rsidTr="00410B10">
        <w:tc>
          <w:tcPr>
            <w:tcW w:w="2263" w:type="dxa"/>
            <w:tcBorders>
              <w:top w:val="single" w:sz="4" w:space="0" w:color="auto"/>
              <w:left w:val="single" w:sz="4" w:space="0" w:color="auto"/>
              <w:bottom w:val="single" w:sz="4" w:space="0" w:color="auto"/>
              <w:right w:val="single" w:sz="4" w:space="0" w:color="auto"/>
            </w:tcBorders>
          </w:tcPr>
          <w:p w14:paraId="42C4E173" w14:textId="77777777" w:rsidR="00410B10" w:rsidRPr="006B5366" w:rsidRDefault="00410B10" w:rsidP="00E031E8">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Reikalavimai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talpyklai</w:t>
            </w:r>
            <w:proofErr w:type="spellEnd"/>
          </w:p>
        </w:tc>
        <w:tc>
          <w:tcPr>
            <w:tcW w:w="7182" w:type="dxa"/>
            <w:tcBorders>
              <w:top w:val="single" w:sz="4" w:space="0" w:color="auto"/>
              <w:left w:val="single" w:sz="4" w:space="0" w:color="auto"/>
              <w:bottom w:val="single" w:sz="4" w:space="0" w:color="auto"/>
              <w:right w:val="single" w:sz="4" w:space="0" w:color="auto"/>
            </w:tcBorders>
          </w:tcPr>
          <w:p w14:paraId="1609D04C" w14:textId="77777777" w:rsidR="00410B10" w:rsidRPr="006B5366" w:rsidRDefault="00410B10" w:rsidP="00E031E8">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Su </w:t>
            </w:r>
            <w:proofErr w:type="spellStart"/>
            <w:r w:rsidRPr="006B5366">
              <w:rPr>
                <w:rFonts w:ascii="Times New Roman" w:hAnsi="Times New Roman" w:cs="Times New Roman" w:hint="cs"/>
                <w:sz w:val="24"/>
                <w:szCs w:val="24"/>
                <w:u w:color="000000"/>
              </w:rPr>
              <w:t>kiekvienu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pateikiamu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paketu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užtikrinta</w:t>
            </w:r>
            <w:proofErr w:type="spellEnd"/>
            <w:r w:rsidRPr="006B5366">
              <w:rPr>
                <w:rFonts w:ascii="Times New Roman" w:hAnsi="Times New Roman" w:cs="Times New Roman" w:hint="cs"/>
                <w:sz w:val="24"/>
                <w:szCs w:val="24"/>
                <w:u w:color="000000"/>
              </w:rPr>
              <w:t xml:space="preserve"> ne </w:t>
            </w:r>
            <w:proofErr w:type="spellStart"/>
            <w:r w:rsidRPr="006B5366">
              <w:rPr>
                <w:rFonts w:ascii="Times New Roman" w:hAnsi="Times New Roman" w:cs="Times New Roman" w:hint="cs"/>
                <w:sz w:val="24"/>
                <w:szCs w:val="24"/>
                <w:u w:color="000000"/>
              </w:rPr>
              <w:t>mažesnė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kaip</w:t>
            </w:r>
            <w:proofErr w:type="spellEnd"/>
            <w:r w:rsidRPr="006B5366">
              <w:rPr>
                <w:rFonts w:ascii="Times New Roman" w:hAnsi="Times New Roman" w:cs="Times New Roman" w:hint="cs"/>
                <w:sz w:val="24"/>
                <w:szCs w:val="24"/>
                <w:u w:color="000000"/>
              </w:rPr>
              <w:t xml:space="preserve"> 1TB </w:t>
            </w:r>
            <w:proofErr w:type="spellStart"/>
            <w:r w:rsidRPr="006B5366">
              <w:rPr>
                <w:rFonts w:ascii="Times New Roman" w:hAnsi="Times New Roman" w:cs="Times New Roman" w:hint="cs"/>
                <w:sz w:val="24"/>
                <w:szCs w:val="24"/>
                <w:u w:color="000000"/>
              </w:rPr>
              <w:t>talpykla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duomenims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gamintojo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centre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saugoti</w:t>
            </w:r>
            <w:proofErr w:type="spellEnd"/>
            <w:r w:rsidRPr="006B5366">
              <w:rPr>
                <w:rFonts w:ascii="Times New Roman" w:hAnsi="Times New Roman" w:cs="Times New Roman" w:hint="cs"/>
                <w:sz w:val="24"/>
                <w:szCs w:val="24"/>
                <w:u w:color="000000"/>
              </w:rPr>
              <w:t xml:space="preserve">. </w:t>
            </w:r>
          </w:p>
        </w:tc>
      </w:tr>
      <w:tr w:rsidR="006B5366" w:rsidRPr="006B5366" w14:paraId="17CF747D" w14:textId="77777777" w:rsidTr="00410B10">
        <w:tc>
          <w:tcPr>
            <w:tcW w:w="2263" w:type="dxa"/>
            <w:tcBorders>
              <w:top w:val="single" w:sz="4" w:space="0" w:color="auto"/>
              <w:left w:val="single" w:sz="4" w:space="0" w:color="auto"/>
              <w:bottom w:val="single" w:sz="4" w:space="0" w:color="auto"/>
              <w:right w:val="single" w:sz="4" w:space="0" w:color="auto"/>
            </w:tcBorders>
          </w:tcPr>
          <w:p w14:paraId="0AE61267" w14:textId="77777777" w:rsidR="00410B10" w:rsidRPr="006B5366" w:rsidRDefault="00410B10" w:rsidP="00E031E8">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Reikalavimai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elektroninio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grupinio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sinchronizavimui</w:t>
            </w:r>
            <w:proofErr w:type="spellEnd"/>
            <w:r w:rsidRPr="006B5366">
              <w:rPr>
                <w:rFonts w:ascii="Times New Roman" w:hAnsi="Times New Roman" w:cs="Times New Roman" w:hint="cs"/>
                <w:sz w:val="24"/>
                <w:szCs w:val="24"/>
                <w:u w:color="000000"/>
              </w:rPr>
              <w:t xml:space="preserve"> </w:t>
            </w:r>
          </w:p>
        </w:tc>
        <w:tc>
          <w:tcPr>
            <w:tcW w:w="7182" w:type="dxa"/>
            <w:tcBorders>
              <w:top w:val="single" w:sz="4" w:space="0" w:color="auto"/>
              <w:left w:val="single" w:sz="4" w:space="0" w:color="auto"/>
              <w:bottom w:val="single" w:sz="4" w:space="0" w:color="auto"/>
              <w:right w:val="single" w:sz="4" w:space="0" w:color="auto"/>
            </w:tcBorders>
          </w:tcPr>
          <w:p w14:paraId="375CBF41" w14:textId="77777777" w:rsidR="00410B10" w:rsidRPr="006B5366" w:rsidRDefault="00410B10" w:rsidP="00E031E8">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be </w:t>
            </w:r>
            <w:proofErr w:type="spellStart"/>
            <w:r w:rsidRPr="006B5366">
              <w:rPr>
                <w:rFonts w:ascii="Times New Roman" w:hAnsi="Times New Roman" w:cs="Times New Roman" w:hint="cs"/>
                <w:sz w:val="24"/>
                <w:szCs w:val="24"/>
                <w:u w:color="000000"/>
              </w:rPr>
              <w:t>papildomo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mokesčio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kiekvienam</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naudotojui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skirti</w:t>
            </w:r>
            <w:proofErr w:type="spellEnd"/>
            <w:r w:rsidRPr="006B5366">
              <w:rPr>
                <w:rFonts w:ascii="Times New Roman" w:hAnsi="Times New Roman" w:cs="Times New Roman" w:hint="cs"/>
                <w:sz w:val="24"/>
                <w:szCs w:val="24"/>
                <w:u w:color="000000"/>
              </w:rPr>
              <w:t xml:space="preserve"> ne </w:t>
            </w:r>
            <w:proofErr w:type="spellStart"/>
            <w:r w:rsidRPr="006B5366">
              <w:rPr>
                <w:rFonts w:ascii="Times New Roman" w:hAnsi="Times New Roman" w:cs="Times New Roman" w:hint="cs"/>
                <w:sz w:val="24"/>
                <w:szCs w:val="24"/>
                <w:u w:color="000000"/>
              </w:rPr>
              <w:t>mažesnę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nei</w:t>
            </w:r>
            <w:proofErr w:type="spellEnd"/>
            <w:r w:rsidRPr="006B5366">
              <w:rPr>
                <w:rFonts w:ascii="Times New Roman" w:hAnsi="Times New Roman" w:cs="Times New Roman" w:hint="cs"/>
                <w:sz w:val="24"/>
                <w:szCs w:val="24"/>
                <w:u w:color="000000"/>
              </w:rPr>
              <w:t xml:space="preserve"> 100 GB </w:t>
            </w:r>
            <w:proofErr w:type="spellStart"/>
            <w:r w:rsidRPr="006B5366">
              <w:rPr>
                <w:rFonts w:ascii="Times New Roman" w:hAnsi="Times New Roman" w:cs="Times New Roman" w:hint="cs"/>
                <w:sz w:val="24"/>
                <w:szCs w:val="24"/>
                <w:u w:color="000000"/>
              </w:rPr>
              <w:t>talpos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dėžutė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kuri</w:t>
            </w:r>
            <w:proofErr w:type="spellEnd"/>
            <w:r w:rsidRPr="006B5366">
              <w:rPr>
                <w:rFonts w:ascii="Times New Roman" w:hAnsi="Times New Roman" w:cs="Times New Roman" w:hint="cs"/>
                <w:sz w:val="24"/>
                <w:szCs w:val="24"/>
                <w:u w:color="000000"/>
              </w:rPr>
              <w:t xml:space="preserve"> bus </w:t>
            </w:r>
            <w:proofErr w:type="spellStart"/>
            <w:r w:rsidRPr="006B5366">
              <w:rPr>
                <w:rFonts w:ascii="Times New Roman" w:hAnsi="Times New Roman" w:cs="Times New Roman" w:hint="cs"/>
                <w:sz w:val="24"/>
                <w:szCs w:val="24"/>
                <w:u w:color="000000"/>
              </w:rPr>
              <w:t>talpinama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gamintojo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centre</w:t>
            </w:r>
            <w:proofErr w:type="spellEnd"/>
            <w:r w:rsidRPr="006B5366">
              <w:rPr>
                <w:rFonts w:ascii="Times New Roman" w:hAnsi="Times New Roman" w:cs="Times New Roman" w:hint="cs"/>
                <w:sz w:val="24"/>
                <w:szCs w:val="24"/>
                <w:u w:color="000000"/>
              </w:rPr>
              <w:t xml:space="preserve">. </w:t>
            </w:r>
          </w:p>
          <w:p w14:paraId="7C21DF2D" w14:textId="77777777" w:rsidR="00410B10" w:rsidRPr="006B5366" w:rsidRDefault="00410B10" w:rsidP="00E031E8">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naudotojui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dėžutę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pasiekti</w:t>
            </w:r>
            <w:proofErr w:type="spellEnd"/>
            <w:r w:rsidRPr="006B5366">
              <w:rPr>
                <w:rFonts w:ascii="Times New Roman" w:hAnsi="Times New Roman" w:cs="Times New Roman" w:hint="cs"/>
                <w:sz w:val="24"/>
                <w:szCs w:val="24"/>
                <w:u w:color="000000"/>
              </w:rPr>
              <w:t xml:space="preserve"> 24 val. per </w:t>
            </w:r>
            <w:proofErr w:type="spellStart"/>
            <w:r w:rsidRPr="006B5366">
              <w:rPr>
                <w:rFonts w:ascii="Times New Roman" w:hAnsi="Times New Roman" w:cs="Times New Roman" w:hint="cs"/>
                <w:sz w:val="24"/>
                <w:szCs w:val="24"/>
                <w:u w:color="000000"/>
              </w:rPr>
              <w:t>parą</w:t>
            </w:r>
            <w:proofErr w:type="spellEnd"/>
            <w:r w:rsidRPr="006B5366">
              <w:rPr>
                <w:rFonts w:ascii="Times New Roman" w:hAnsi="Times New Roman" w:cs="Times New Roman" w:hint="cs"/>
                <w:sz w:val="24"/>
                <w:szCs w:val="24"/>
                <w:u w:color="000000"/>
              </w:rPr>
              <w:t xml:space="preserve">, 7 </w:t>
            </w:r>
            <w:proofErr w:type="spellStart"/>
            <w:r w:rsidRPr="006B5366">
              <w:rPr>
                <w:rFonts w:ascii="Times New Roman" w:hAnsi="Times New Roman" w:cs="Times New Roman" w:hint="cs"/>
                <w:sz w:val="24"/>
                <w:szCs w:val="24"/>
                <w:u w:color="000000"/>
              </w:rPr>
              <w:t>dienas</w:t>
            </w:r>
            <w:proofErr w:type="spellEnd"/>
            <w:r w:rsidRPr="006B5366">
              <w:rPr>
                <w:rFonts w:ascii="Times New Roman" w:hAnsi="Times New Roman" w:cs="Times New Roman" w:hint="cs"/>
                <w:sz w:val="24"/>
                <w:szCs w:val="24"/>
                <w:u w:color="000000"/>
              </w:rPr>
              <w:t xml:space="preserve"> per </w:t>
            </w:r>
            <w:proofErr w:type="spellStart"/>
            <w:r w:rsidRPr="006B5366">
              <w:rPr>
                <w:rFonts w:ascii="Times New Roman" w:hAnsi="Times New Roman" w:cs="Times New Roman" w:hint="cs"/>
                <w:sz w:val="24"/>
                <w:szCs w:val="24"/>
                <w:u w:color="000000"/>
              </w:rPr>
              <w:t>savaitę</w:t>
            </w:r>
            <w:proofErr w:type="spellEnd"/>
            <w:r w:rsidRPr="006B5366">
              <w:rPr>
                <w:rFonts w:ascii="Times New Roman" w:hAnsi="Times New Roman" w:cs="Times New Roman" w:hint="cs"/>
                <w:sz w:val="24"/>
                <w:szCs w:val="24"/>
                <w:u w:color="000000"/>
              </w:rPr>
              <w:t>.</w:t>
            </w:r>
          </w:p>
          <w:p w14:paraId="3A7BB4E3" w14:textId="77777777" w:rsidR="00410B10" w:rsidRPr="006B5366" w:rsidRDefault="00410B10" w:rsidP="00E031E8">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dėžutę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pasiekti</w:t>
            </w:r>
            <w:proofErr w:type="spellEnd"/>
            <w:r w:rsidRPr="006B5366">
              <w:rPr>
                <w:rFonts w:ascii="Times New Roman" w:hAnsi="Times New Roman" w:cs="Times New Roman" w:hint="cs"/>
                <w:sz w:val="24"/>
                <w:szCs w:val="24"/>
                <w:u w:color="000000"/>
              </w:rPr>
              <w:t xml:space="preserve"> per </w:t>
            </w:r>
            <w:proofErr w:type="spellStart"/>
            <w:r w:rsidRPr="006B5366">
              <w:rPr>
                <w:rFonts w:ascii="Times New Roman" w:hAnsi="Times New Roman" w:cs="Times New Roman" w:hint="cs"/>
                <w:sz w:val="24"/>
                <w:szCs w:val="24"/>
                <w:u w:color="000000"/>
              </w:rPr>
              <w:t>atjungtą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kompiuterio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tinklo</w:t>
            </w:r>
            <w:proofErr w:type="spellEnd"/>
            <w:r w:rsidRPr="006B5366">
              <w:rPr>
                <w:rFonts w:ascii="Times New Roman" w:hAnsi="Times New Roman" w:cs="Times New Roman" w:hint="cs"/>
                <w:sz w:val="24"/>
                <w:szCs w:val="24"/>
                <w:u w:color="000000"/>
              </w:rPr>
              <w:t xml:space="preserve"> (off-line) </w:t>
            </w:r>
            <w:proofErr w:type="spellStart"/>
            <w:r w:rsidRPr="006B5366">
              <w:rPr>
                <w:rFonts w:ascii="Times New Roman" w:hAnsi="Times New Roman" w:cs="Times New Roman" w:hint="cs"/>
                <w:sz w:val="24"/>
                <w:szCs w:val="24"/>
                <w:u w:color="000000"/>
              </w:rPr>
              <w:t>klientinę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pateikiamą</w:t>
            </w:r>
            <w:proofErr w:type="spellEnd"/>
            <w:r w:rsidRPr="006B5366">
              <w:rPr>
                <w:rFonts w:ascii="Times New Roman" w:hAnsi="Times New Roman" w:cs="Times New Roman" w:hint="cs"/>
                <w:sz w:val="24"/>
                <w:szCs w:val="24"/>
                <w:u w:color="000000"/>
              </w:rPr>
              <w:t xml:space="preserve"> per </w:t>
            </w:r>
            <w:proofErr w:type="spellStart"/>
            <w:r w:rsidRPr="006B5366">
              <w:rPr>
                <w:rFonts w:ascii="Times New Roman" w:hAnsi="Times New Roman" w:cs="Times New Roman" w:hint="cs"/>
                <w:sz w:val="24"/>
                <w:szCs w:val="24"/>
                <w:u w:color="000000"/>
              </w:rPr>
              <w:t>interneto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naršyklę</w:t>
            </w:r>
            <w:proofErr w:type="spellEnd"/>
            <w:r w:rsidRPr="006B5366">
              <w:rPr>
                <w:rFonts w:ascii="Times New Roman" w:hAnsi="Times New Roman" w:cs="Times New Roman" w:hint="cs"/>
                <w:sz w:val="24"/>
                <w:szCs w:val="24"/>
                <w:u w:color="000000"/>
              </w:rPr>
              <w:t xml:space="preserve">, per </w:t>
            </w:r>
            <w:proofErr w:type="spellStart"/>
            <w:r w:rsidRPr="006B5366">
              <w:rPr>
                <w:rFonts w:ascii="Times New Roman" w:hAnsi="Times New Roman" w:cs="Times New Roman" w:hint="cs"/>
                <w:sz w:val="24"/>
                <w:szCs w:val="24"/>
                <w:u w:color="000000"/>
              </w:rPr>
              <w:t>mobilų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įrenginį</w:t>
            </w:r>
            <w:proofErr w:type="spellEnd"/>
            <w:r w:rsidRPr="006B5366">
              <w:rPr>
                <w:rFonts w:ascii="Times New Roman" w:hAnsi="Times New Roman" w:cs="Times New Roman" w:hint="cs"/>
                <w:sz w:val="24"/>
                <w:szCs w:val="24"/>
                <w:u w:color="000000"/>
              </w:rPr>
              <w:t>.</w:t>
            </w:r>
          </w:p>
          <w:p w14:paraId="36D745E7" w14:textId="77777777" w:rsidR="00410B10" w:rsidRPr="006B5366" w:rsidRDefault="00410B10" w:rsidP="00E031E8">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apsikeitimas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užtikrintas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priverstinio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pateikimas</w:t>
            </w:r>
            <w:proofErr w:type="spellEnd"/>
            <w:r w:rsidRPr="006B5366">
              <w:rPr>
                <w:rFonts w:ascii="Times New Roman" w:hAnsi="Times New Roman" w:cs="Times New Roman" w:hint="cs"/>
                <w:sz w:val="24"/>
                <w:szCs w:val="24"/>
                <w:u w:color="000000"/>
              </w:rPr>
              <w:t xml:space="preserve"> į </w:t>
            </w:r>
            <w:proofErr w:type="spellStart"/>
            <w:r w:rsidRPr="006B5366">
              <w:rPr>
                <w:rFonts w:ascii="Times New Roman" w:hAnsi="Times New Roman" w:cs="Times New Roman" w:hint="cs"/>
                <w:sz w:val="24"/>
                <w:szCs w:val="24"/>
                <w:u w:color="000000"/>
              </w:rPr>
              <w:t>galinį</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įrenginį</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angl.</w:t>
            </w:r>
            <w:proofErr w:type="spellEnd"/>
            <w:r w:rsidRPr="006B5366">
              <w:rPr>
                <w:rFonts w:ascii="Times New Roman" w:hAnsi="Times New Roman" w:cs="Times New Roman" w:hint="cs"/>
                <w:sz w:val="24"/>
                <w:szCs w:val="24"/>
                <w:u w:color="000000"/>
              </w:rPr>
              <w:t xml:space="preserve"> Push) </w:t>
            </w:r>
            <w:proofErr w:type="spellStart"/>
            <w:r w:rsidRPr="006B5366">
              <w:rPr>
                <w:rFonts w:ascii="Times New Roman" w:hAnsi="Times New Roman" w:cs="Times New Roman" w:hint="cs"/>
                <w:sz w:val="24"/>
                <w:szCs w:val="24"/>
                <w:u w:color="000000"/>
              </w:rPr>
              <w:t>technologija</w:t>
            </w:r>
            <w:proofErr w:type="spellEnd"/>
            <w:r w:rsidRPr="006B5366">
              <w:rPr>
                <w:rFonts w:ascii="Times New Roman" w:hAnsi="Times New Roman" w:cs="Times New Roman" w:hint="cs"/>
                <w:sz w:val="24"/>
                <w:szCs w:val="24"/>
                <w:u w:color="000000"/>
              </w:rPr>
              <w:t>.</w:t>
            </w:r>
          </w:p>
          <w:p w14:paraId="7BA175CC" w14:textId="77777777" w:rsidR="00410B10" w:rsidRPr="006B5366" w:rsidRDefault="00410B10" w:rsidP="00E031E8">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centralizuotai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valdomas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resursų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rezervavimas</w:t>
            </w:r>
            <w:proofErr w:type="spellEnd"/>
            <w:r w:rsidRPr="006B5366">
              <w:rPr>
                <w:rFonts w:ascii="Times New Roman" w:hAnsi="Times New Roman" w:cs="Times New Roman" w:hint="cs"/>
                <w:sz w:val="24"/>
                <w:szCs w:val="24"/>
                <w:u w:color="000000"/>
              </w:rPr>
              <w:t xml:space="preserve">. </w:t>
            </w:r>
          </w:p>
          <w:p w14:paraId="7C310CDD" w14:textId="77777777" w:rsidR="00410B10" w:rsidRPr="006B5366" w:rsidRDefault="00410B10" w:rsidP="00E031E8">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nustatymus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komandinių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eilučių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pagalba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angl.</w:t>
            </w:r>
            <w:proofErr w:type="spellEnd"/>
            <w:r w:rsidRPr="006B5366">
              <w:rPr>
                <w:rFonts w:ascii="Times New Roman" w:hAnsi="Times New Roman" w:cs="Times New Roman" w:hint="cs"/>
                <w:sz w:val="24"/>
                <w:szCs w:val="24"/>
                <w:u w:color="000000"/>
              </w:rPr>
              <w:t xml:space="preserve"> scripting). </w:t>
            </w:r>
          </w:p>
          <w:p w14:paraId="00C780EF" w14:textId="77777777" w:rsidR="00410B10" w:rsidRPr="006B5366" w:rsidRDefault="00410B10" w:rsidP="00E031E8">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Pametus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mobilų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telefoną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mobiliu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klientu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naudodamasis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proofErr w:type="gramStart"/>
            <w:r w:rsidRPr="006B5366">
              <w:rPr>
                <w:rFonts w:ascii="Times New Roman" w:hAnsi="Times New Roman" w:cs="Times New Roman" w:hint="cs"/>
                <w:sz w:val="24"/>
                <w:szCs w:val="24"/>
                <w:u w:color="000000"/>
              </w:rPr>
              <w:t>klientu</w:t>
            </w:r>
            <w:proofErr w:type="spellEnd"/>
            <w:r w:rsidRPr="006B5366">
              <w:rPr>
                <w:rFonts w:ascii="Times New Roman" w:hAnsi="Times New Roman" w:cs="Times New Roman" w:hint="cs"/>
                <w:sz w:val="24"/>
                <w:szCs w:val="24"/>
                <w:u w:color="000000"/>
              </w:rPr>
              <w:t xml:space="preserve">  (</w:t>
            </w:r>
            <w:proofErr w:type="spellStart"/>
            <w:proofErr w:type="gramEnd"/>
            <w:r w:rsidRPr="006B5366">
              <w:rPr>
                <w:rFonts w:ascii="Times New Roman" w:hAnsi="Times New Roman" w:cs="Times New Roman" w:hint="cs"/>
                <w:sz w:val="24"/>
                <w:szCs w:val="24"/>
                <w:u w:color="000000"/>
              </w:rPr>
              <w:t>naršyklėje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pareikalauti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pamesto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mobilaus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telefono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panaikinimo</w:t>
            </w:r>
            <w:proofErr w:type="spellEnd"/>
            <w:r w:rsidRPr="006B5366">
              <w:rPr>
                <w:rFonts w:ascii="Times New Roman" w:hAnsi="Times New Roman" w:cs="Times New Roman" w:hint="cs"/>
                <w:sz w:val="24"/>
                <w:szCs w:val="24"/>
                <w:u w:color="000000"/>
              </w:rPr>
              <w:t>.</w:t>
            </w:r>
          </w:p>
        </w:tc>
      </w:tr>
      <w:tr w:rsidR="006B5366" w:rsidRPr="006B5366" w14:paraId="1414F232" w14:textId="77777777" w:rsidTr="00410B10">
        <w:tc>
          <w:tcPr>
            <w:tcW w:w="2263" w:type="dxa"/>
            <w:tcBorders>
              <w:top w:val="single" w:sz="4" w:space="0" w:color="auto"/>
              <w:left w:val="single" w:sz="4" w:space="0" w:color="auto"/>
              <w:bottom w:val="single" w:sz="4" w:space="0" w:color="auto"/>
              <w:right w:val="single" w:sz="4" w:space="0" w:color="auto"/>
            </w:tcBorders>
          </w:tcPr>
          <w:p w14:paraId="0CB4AEDF" w14:textId="77777777" w:rsidR="00410B10" w:rsidRPr="006B5366" w:rsidRDefault="00410B10" w:rsidP="00E031E8">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lastRenderedPageBreak/>
              <w:t>Reikalavimai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sričių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talpinimui</w:t>
            </w:r>
            <w:proofErr w:type="spellEnd"/>
            <w:r w:rsidRPr="006B5366">
              <w:rPr>
                <w:rFonts w:ascii="Times New Roman" w:hAnsi="Times New Roman" w:cs="Times New Roman" w:hint="cs"/>
                <w:sz w:val="24"/>
                <w:szCs w:val="24"/>
                <w:u w:color="000000"/>
              </w:rPr>
              <w:t xml:space="preserve"> </w:t>
            </w:r>
          </w:p>
        </w:tc>
        <w:tc>
          <w:tcPr>
            <w:tcW w:w="7182" w:type="dxa"/>
            <w:tcBorders>
              <w:top w:val="single" w:sz="4" w:space="0" w:color="auto"/>
              <w:left w:val="single" w:sz="4" w:space="0" w:color="auto"/>
              <w:bottom w:val="single" w:sz="4" w:space="0" w:color="auto"/>
              <w:right w:val="single" w:sz="4" w:space="0" w:color="auto"/>
            </w:tcBorders>
          </w:tcPr>
          <w:p w14:paraId="0AA568D6" w14:textId="77777777" w:rsidR="00410B10" w:rsidRPr="006B5366" w:rsidRDefault="00410B10" w:rsidP="00E031E8">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be </w:t>
            </w:r>
            <w:proofErr w:type="spellStart"/>
            <w:r w:rsidRPr="006B5366">
              <w:rPr>
                <w:rFonts w:ascii="Times New Roman" w:hAnsi="Times New Roman" w:cs="Times New Roman" w:hint="cs"/>
                <w:sz w:val="24"/>
                <w:szCs w:val="24"/>
                <w:u w:color="000000"/>
              </w:rPr>
              <w:t>papildomo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mokesčio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talpinti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kurti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sritis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tiekėjo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serveriuose</w:t>
            </w:r>
            <w:proofErr w:type="spellEnd"/>
            <w:r w:rsidRPr="006B5366">
              <w:rPr>
                <w:rFonts w:ascii="Times New Roman" w:hAnsi="Times New Roman" w:cs="Times New Roman" w:hint="cs"/>
                <w:sz w:val="24"/>
                <w:szCs w:val="24"/>
                <w:u w:color="000000"/>
              </w:rPr>
              <w:t>.</w:t>
            </w:r>
          </w:p>
          <w:p w14:paraId="06B37DF9" w14:textId="77777777" w:rsidR="00410B10" w:rsidRPr="006B5366" w:rsidRDefault="00410B10" w:rsidP="00E031E8">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pasiekti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sukurtas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sritis</w:t>
            </w:r>
            <w:proofErr w:type="spellEnd"/>
            <w:r w:rsidRPr="006B5366">
              <w:rPr>
                <w:rFonts w:ascii="Times New Roman" w:hAnsi="Times New Roman" w:cs="Times New Roman" w:hint="cs"/>
                <w:sz w:val="24"/>
                <w:szCs w:val="24"/>
                <w:u w:color="000000"/>
              </w:rPr>
              <w:t xml:space="preserve"> 24 val. per </w:t>
            </w:r>
            <w:proofErr w:type="spellStart"/>
            <w:r w:rsidRPr="006B5366">
              <w:rPr>
                <w:rFonts w:ascii="Times New Roman" w:hAnsi="Times New Roman" w:cs="Times New Roman" w:hint="cs"/>
                <w:sz w:val="24"/>
                <w:szCs w:val="24"/>
                <w:u w:color="000000"/>
              </w:rPr>
              <w:t>parą</w:t>
            </w:r>
            <w:proofErr w:type="spellEnd"/>
            <w:r w:rsidRPr="006B5366">
              <w:rPr>
                <w:rFonts w:ascii="Times New Roman" w:hAnsi="Times New Roman" w:cs="Times New Roman" w:hint="cs"/>
                <w:sz w:val="24"/>
                <w:szCs w:val="24"/>
                <w:u w:color="000000"/>
              </w:rPr>
              <w:t xml:space="preserve">, 7 </w:t>
            </w:r>
            <w:proofErr w:type="spellStart"/>
            <w:r w:rsidRPr="006B5366">
              <w:rPr>
                <w:rFonts w:ascii="Times New Roman" w:hAnsi="Times New Roman" w:cs="Times New Roman" w:hint="cs"/>
                <w:sz w:val="24"/>
                <w:szCs w:val="24"/>
                <w:u w:color="000000"/>
              </w:rPr>
              <w:t>dienas</w:t>
            </w:r>
            <w:proofErr w:type="spellEnd"/>
            <w:r w:rsidRPr="006B5366">
              <w:rPr>
                <w:rFonts w:ascii="Times New Roman" w:hAnsi="Times New Roman" w:cs="Times New Roman" w:hint="cs"/>
                <w:sz w:val="24"/>
                <w:szCs w:val="24"/>
                <w:u w:color="000000"/>
              </w:rPr>
              <w:t xml:space="preserve"> per </w:t>
            </w:r>
            <w:proofErr w:type="spellStart"/>
            <w:r w:rsidRPr="006B5366">
              <w:rPr>
                <w:rFonts w:ascii="Times New Roman" w:hAnsi="Times New Roman" w:cs="Times New Roman" w:hint="cs"/>
                <w:sz w:val="24"/>
                <w:szCs w:val="24"/>
                <w:u w:color="000000"/>
              </w:rPr>
              <w:t>savaitę</w:t>
            </w:r>
            <w:proofErr w:type="spellEnd"/>
            <w:r w:rsidRPr="006B5366">
              <w:rPr>
                <w:rFonts w:ascii="Times New Roman" w:hAnsi="Times New Roman" w:cs="Times New Roman" w:hint="cs"/>
                <w:sz w:val="24"/>
                <w:szCs w:val="24"/>
                <w:u w:color="000000"/>
              </w:rPr>
              <w:t>.</w:t>
            </w:r>
          </w:p>
          <w:p w14:paraId="2EF47956" w14:textId="77777777" w:rsidR="00410B10" w:rsidRPr="006B5366" w:rsidRDefault="00410B10" w:rsidP="00E031E8">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naudojant</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sinchronizaciją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pateikiama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klientine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gauti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redaguoti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sričių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turinį</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atjungtu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kompiuterio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tinklo</w:t>
            </w:r>
            <w:proofErr w:type="spellEnd"/>
            <w:r w:rsidRPr="006B5366">
              <w:rPr>
                <w:rFonts w:ascii="Times New Roman" w:hAnsi="Times New Roman" w:cs="Times New Roman" w:hint="cs"/>
                <w:sz w:val="24"/>
                <w:szCs w:val="24"/>
                <w:u w:color="000000"/>
              </w:rPr>
              <w:t xml:space="preserve"> (off-line) </w:t>
            </w:r>
            <w:proofErr w:type="spellStart"/>
            <w:r w:rsidRPr="006B5366">
              <w:rPr>
                <w:rFonts w:ascii="Times New Roman" w:hAnsi="Times New Roman" w:cs="Times New Roman" w:hint="cs"/>
                <w:sz w:val="24"/>
                <w:szCs w:val="24"/>
                <w:u w:color="000000"/>
              </w:rPr>
              <w:t>rėžimu</w:t>
            </w:r>
            <w:proofErr w:type="spellEnd"/>
            <w:r w:rsidRPr="006B5366">
              <w:rPr>
                <w:rFonts w:ascii="Times New Roman" w:hAnsi="Times New Roman" w:cs="Times New Roman" w:hint="cs"/>
                <w:sz w:val="24"/>
                <w:szCs w:val="24"/>
                <w:u w:color="000000"/>
              </w:rPr>
              <w:t>.</w:t>
            </w:r>
          </w:p>
          <w:p w14:paraId="73DF9917" w14:textId="77777777" w:rsidR="00410B10" w:rsidRPr="006B5366" w:rsidRDefault="00410B10" w:rsidP="00E031E8">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aukščiausio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lygio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sritis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antrines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sritis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automatiškai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susikurti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specialios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paskirties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sritis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susietas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aukščiausio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lygio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sritimi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pvz</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sritis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skirta</w:t>
            </w:r>
            <w:proofErr w:type="spellEnd"/>
            <w:r w:rsidRPr="006B5366">
              <w:rPr>
                <w:rFonts w:ascii="Times New Roman" w:hAnsi="Times New Roman" w:cs="Times New Roman" w:hint="cs"/>
                <w:sz w:val="24"/>
                <w:szCs w:val="24"/>
                <w:u w:color="000000"/>
              </w:rPr>
              <w:t xml:space="preserve"> tik tam </w:t>
            </w:r>
            <w:proofErr w:type="spellStart"/>
            <w:r w:rsidRPr="006B5366">
              <w:rPr>
                <w:rFonts w:ascii="Times New Roman" w:hAnsi="Times New Roman" w:cs="Times New Roman" w:hint="cs"/>
                <w:sz w:val="24"/>
                <w:szCs w:val="24"/>
                <w:u w:color="000000"/>
              </w:rPr>
              <w:t>tikrai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organizacijos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grupei</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vykdyti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bendrą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paiešką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visose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srityse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pagal</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kataloge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suteiktas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teises</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dokumentų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versijavimas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elektroninių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dokumentų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gyvavimo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ciklo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priemonės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sekų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priemonės</w:t>
            </w:r>
            <w:proofErr w:type="spellEnd"/>
            <w:r w:rsidRPr="006B5366">
              <w:rPr>
                <w:rFonts w:ascii="Times New Roman" w:hAnsi="Times New Roman" w:cs="Times New Roman" w:hint="cs"/>
                <w:sz w:val="24"/>
                <w:szCs w:val="24"/>
                <w:u w:color="000000"/>
              </w:rPr>
              <w:t>.</w:t>
            </w:r>
          </w:p>
          <w:p w14:paraId="6400FC6E" w14:textId="77777777" w:rsidR="00410B10" w:rsidRPr="006B5366" w:rsidRDefault="00410B10" w:rsidP="00E031E8">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asmeninių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bei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grupinių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kalendorių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galimybės</w:t>
            </w:r>
            <w:proofErr w:type="spellEnd"/>
            <w:r w:rsidRPr="006B5366">
              <w:rPr>
                <w:rFonts w:ascii="Times New Roman" w:hAnsi="Times New Roman" w:cs="Times New Roman" w:hint="cs"/>
                <w:sz w:val="24"/>
                <w:szCs w:val="24"/>
                <w:u w:color="000000"/>
              </w:rPr>
              <w:t xml:space="preserve">. Darbo </w:t>
            </w:r>
            <w:proofErr w:type="spellStart"/>
            <w:r w:rsidRPr="006B5366">
              <w:rPr>
                <w:rFonts w:ascii="Times New Roman" w:hAnsi="Times New Roman" w:cs="Times New Roman" w:hint="cs"/>
                <w:sz w:val="24"/>
                <w:szCs w:val="24"/>
                <w:u w:color="000000"/>
              </w:rPr>
              <w:t>sričių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supaprastintos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versijos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automatiškai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prieinamos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iš</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mobilių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įrenginių</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skaičiuoklės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formų</w:t>
            </w:r>
            <w:proofErr w:type="spellEnd"/>
            <w:r w:rsidRPr="006B5366">
              <w:rPr>
                <w:rFonts w:ascii="Times New Roman" w:hAnsi="Times New Roman" w:cs="Times New Roman" w:hint="cs"/>
                <w:sz w:val="24"/>
                <w:szCs w:val="24"/>
                <w:u w:color="000000"/>
              </w:rPr>
              <w:t xml:space="preserve"> / </w:t>
            </w:r>
            <w:proofErr w:type="spellStart"/>
            <w:r w:rsidRPr="006B5366">
              <w:rPr>
                <w:rFonts w:ascii="Times New Roman" w:hAnsi="Times New Roman" w:cs="Times New Roman" w:hint="cs"/>
                <w:sz w:val="24"/>
                <w:szCs w:val="24"/>
                <w:u w:color="000000"/>
              </w:rPr>
              <w:t>anketų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dokumentus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peržiūrėti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interneto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naršyklėje</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formas</w:t>
            </w:r>
            <w:proofErr w:type="spellEnd"/>
            <w:r w:rsidRPr="006B5366">
              <w:rPr>
                <w:rFonts w:ascii="Times New Roman" w:hAnsi="Times New Roman" w:cs="Times New Roman" w:hint="cs"/>
                <w:sz w:val="24"/>
                <w:szCs w:val="24"/>
                <w:u w:color="000000"/>
              </w:rPr>
              <w:t xml:space="preserve"> / </w:t>
            </w:r>
            <w:proofErr w:type="spellStart"/>
            <w:r w:rsidRPr="006B5366">
              <w:rPr>
                <w:rFonts w:ascii="Times New Roman" w:hAnsi="Times New Roman" w:cs="Times New Roman" w:hint="cs"/>
                <w:sz w:val="24"/>
                <w:szCs w:val="24"/>
                <w:u w:color="000000"/>
              </w:rPr>
              <w:t>anketas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atvaizduoti</w:t>
            </w:r>
            <w:proofErr w:type="spellEnd"/>
            <w:r w:rsidRPr="006B5366">
              <w:rPr>
                <w:rFonts w:ascii="Times New Roman" w:hAnsi="Times New Roman" w:cs="Times New Roman" w:hint="cs"/>
                <w:sz w:val="24"/>
                <w:szCs w:val="24"/>
                <w:u w:color="000000"/>
              </w:rPr>
              <w:t xml:space="preserve"> / </w:t>
            </w:r>
            <w:proofErr w:type="spellStart"/>
            <w:r w:rsidRPr="006B5366">
              <w:rPr>
                <w:rFonts w:ascii="Times New Roman" w:hAnsi="Times New Roman" w:cs="Times New Roman" w:hint="cs"/>
                <w:sz w:val="24"/>
                <w:szCs w:val="24"/>
                <w:u w:color="000000"/>
              </w:rPr>
              <w:t>redaguoti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kliento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naršyklėje</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garso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vaizdo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medžiagos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bibliotekų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pagalba</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riboti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prieigą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informacijos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apibrėžiant</w:t>
            </w:r>
            <w:proofErr w:type="spellEnd"/>
            <w:r w:rsidRPr="006B5366">
              <w:rPr>
                <w:rFonts w:ascii="Times New Roman" w:hAnsi="Times New Roman" w:cs="Times New Roman" w:hint="cs"/>
                <w:sz w:val="24"/>
                <w:szCs w:val="24"/>
                <w:u w:color="000000"/>
              </w:rPr>
              <w:t xml:space="preserve"> roles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teises</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personalizuotą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svetainių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erdvę</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be </w:t>
            </w:r>
            <w:proofErr w:type="spellStart"/>
            <w:r w:rsidRPr="006B5366">
              <w:rPr>
                <w:rFonts w:ascii="Times New Roman" w:hAnsi="Times New Roman" w:cs="Times New Roman" w:hint="cs"/>
                <w:sz w:val="24"/>
                <w:szCs w:val="24"/>
                <w:u w:color="000000"/>
              </w:rPr>
              <w:t>papildomo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programavimo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atlikti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paiešką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sistemoje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bylų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tarnybinėje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stotyje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kitose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sistemose</w:t>
            </w:r>
            <w:proofErr w:type="spellEnd"/>
            <w:r w:rsidRPr="006B5366">
              <w:rPr>
                <w:rFonts w:ascii="Times New Roman" w:hAnsi="Times New Roman" w:cs="Times New Roman" w:hint="cs"/>
                <w:sz w:val="24"/>
                <w:szCs w:val="24"/>
                <w:u w:color="000000"/>
              </w:rPr>
              <w:t>.</w:t>
            </w:r>
          </w:p>
        </w:tc>
      </w:tr>
      <w:tr w:rsidR="006B5366" w:rsidRPr="006B5366" w14:paraId="24D6075B" w14:textId="77777777" w:rsidTr="00410B10">
        <w:tc>
          <w:tcPr>
            <w:tcW w:w="2263" w:type="dxa"/>
            <w:tcBorders>
              <w:top w:val="single" w:sz="4" w:space="0" w:color="auto"/>
              <w:left w:val="single" w:sz="4" w:space="0" w:color="auto"/>
              <w:bottom w:val="single" w:sz="4" w:space="0" w:color="auto"/>
              <w:right w:val="single" w:sz="4" w:space="0" w:color="auto"/>
            </w:tcBorders>
          </w:tcPr>
          <w:p w14:paraId="029C321F" w14:textId="77777777" w:rsidR="00410B10" w:rsidRPr="006B5366" w:rsidRDefault="00410B10" w:rsidP="00E031E8">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Reikalavimai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komunikacijai</w:t>
            </w:r>
            <w:proofErr w:type="spellEnd"/>
            <w:r w:rsidRPr="006B5366">
              <w:rPr>
                <w:rFonts w:ascii="Times New Roman" w:hAnsi="Times New Roman" w:cs="Times New Roman" w:hint="cs"/>
                <w:sz w:val="24"/>
                <w:szCs w:val="24"/>
                <w:u w:color="000000"/>
              </w:rPr>
              <w:t xml:space="preserve"> </w:t>
            </w:r>
          </w:p>
        </w:tc>
        <w:tc>
          <w:tcPr>
            <w:tcW w:w="7182" w:type="dxa"/>
            <w:tcBorders>
              <w:top w:val="single" w:sz="4" w:space="0" w:color="auto"/>
              <w:left w:val="single" w:sz="4" w:space="0" w:color="auto"/>
              <w:bottom w:val="single" w:sz="4" w:space="0" w:color="auto"/>
              <w:right w:val="single" w:sz="4" w:space="0" w:color="auto"/>
            </w:tcBorders>
          </w:tcPr>
          <w:p w14:paraId="3D3B8D74" w14:textId="77777777" w:rsidR="00410B10" w:rsidRPr="006B5366" w:rsidRDefault="00410B10" w:rsidP="00E031E8">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naudojant</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gamintojo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serverius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užtikrinti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komunikacijų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funkcijas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naudotojams</w:t>
            </w:r>
            <w:proofErr w:type="spellEnd"/>
            <w:r w:rsidRPr="006B5366">
              <w:rPr>
                <w:rFonts w:ascii="Times New Roman" w:hAnsi="Times New Roman" w:cs="Times New Roman" w:hint="cs"/>
                <w:sz w:val="24"/>
                <w:szCs w:val="24"/>
                <w:u w:color="000000"/>
              </w:rPr>
              <w:t>.</w:t>
            </w:r>
          </w:p>
          <w:p w14:paraId="30AE6BD8" w14:textId="77777777" w:rsidR="00410B10" w:rsidRPr="006B5366" w:rsidRDefault="00410B10" w:rsidP="00E031E8">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komunikacijų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funkcionalumu</w:t>
            </w:r>
            <w:proofErr w:type="spellEnd"/>
            <w:r w:rsidRPr="006B5366">
              <w:rPr>
                <w:rFonts w:ascii="Times New Roman" w:hAnsi="Times New Roman" w:cs="Times New Roman" w:hint="cs"/>
                <w:sz w:val="24"/>
                <w:szCs w:val="24"/>
                <w:u w:color="000000"/>
              </w:rPr>
              <w:t xml:space="preserve"> 24 val. per </w:t>
            </w:r>
            <w:proofErr w:type="spellStart"/>
            <w:r w:rsidRPr="006B5366">
              <w:rPr>
                <w:rFonts w:ascii="Times New Roman" w:hAnsi="Times New Roman" w:cs="Times New Roman" w:hint="cs"/>
                <w:sz w:val="24"/>
                <w:szCs w:val="24"/>
                <w:u w:color="000000"/>
              </w:rPr>
              <w:t>parą</w:t>
            </w:r>
            <w:proofErr w:type="spellEnd"/>
            <w:r w:rsidRPr="006B5366">
              <w:rPr>
                <w:rFonts w:ascii="Times New Roman" w:hAnsi="Times New Roman" w:cs="Times New Roman" w:hint="cs"/>
                <w:sz w:val="24"/>
                <w:szCs w:val="24"/>
                <w:u w:color="000000"/>
              </w:rPr>
              <w:t xml:space="preserve">, 7 </w:t>
            </w:r>
            <w:proofErr w:type="spellStart"/>
            <w:r w:rsidRPr="006B5366">
              <w:rPr>
                <w:rFonts w:ascii="Times New Roman" w:hAnsi="Times New Roman" w:cs="Times New Roman" w:hint="cs"/>
                <w:sz w:val="24"/>
                <w:szCs w:val="24"/>
                <w:u w:color="000000"/>
              </w:rPr>
              <w:t>dienas</w:t>
            </w:r>
            <w:proofErr w:type="spellEnd"/>
            <w:r w:rsidRPr="006B5366">
              <w:rPr>
                <w:rFonts w:ascii="Times New Roman" w:hAnsi="Times New Roman" w:cs="Times New Roman" w:hint="cs"/>
                <w:sz w:val="24"/>
                <w:szCs w:val="24"/>
                <w:u w:color="000000"/>
              </w:rPr>
              <w:t xml:space="preserve"> per </w:t>
            </w:r>
            <w:proofErr w:type="spellStart"/>
            <w:r w:rsidRPr="006B5366">
              <w:rPr>
                <w:rFonts w:ascii="Times New Roman" w:hAnsi="Times New Roman" w:cs="Times New Roman" w:hint="cs"/>
                <w:sz w:val="24"/>
                <w:szCs w:val="24"/>
                <w:u w:color="000000"/>
              </w:rPr>
              <w:t>savaitę</w:t>
            </w:r>
            <w:proofErr w:type="spellEnd"/>
            <w:r w:rsidRPr="006B5366">
              <w:rPr>
                <w:rFonts w:ascii="Times New Roman" w:hAnsi="Times New Roman" w:cs="Times New Roman" w:hint="cs"/>
                <w:sz w:val="24"/>
                <w:szCs w:val="24"/>
                <w:u w:color="000000"/>
              </w:rPr>
              <w:t>.</w:t>
            </w:r>
          </w:p>
          <w:p w14:paraId="2E6BF9A3" w14:textId="77777777" w:rsidR="00410B10" w:rsidRPr="006B5366" w:rsidRDefault="00410B10" w:rsidP="00E031E8">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Tiekėjo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pateikiamas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funkcionalumas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privalo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apimti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garso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vaizdo</w:t>
            </w:r>
            <w:proofErr w:type="spellEnd"/>
            <w:r w:rsidRPr="006B5366">
              <w:rPr>
                <w:rFonts w:ascii="Times New Roman" w:hAnsi="Times New Roman" w:cs="Times New Roman" w:hint="cs"/>
                <w:sz w:val="24"/>
                <w:szCs w:val="24"/>
                <w:u w:color="000000"/>
              </w:rPr>
              <w:t xml:space="preserve">, www </w:t>
            </w:r>
            <w:proofErr w:type="spellStart"/>
            <w:r w:rsidRPr="006B5366">
              <w:rPr>
                <w:rFonts w:ascii="Times New Roman" w:hAnsi="Times New Roman" w:cs="Times New Roman" w:hint="cs"/>
                <w:sz w:val="24"/>
                <w:szCs w:val="24"/>
                <w:u w:color="000000"/>
              </w:rPr>
              <w:t>tinklo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konferencijas</w:t>
            </w:r>
            <w:proofErr w:type="spellEnd"/>
            <w:r w:rsidRPr="006B5366">
              <w:rPr>
                <w:rFonts w:ascii="Times New Roman" w:hAnsi="Times New Roman" w:cs="Times New Roman" w:hint="cs"/>
                <w:sz w:val="24"/>
                <w:szCs w:val="24"/>
                <w:u w:color="000000"/>
              </w:rPr>
              <w:t xml:space="preserve"> tarp </w:t>
            </w:r>
            <w:proofErr w:type="spellStart"/>
            <w:r w:rsidRPr="006B5366">
              <w:rPr>
                <w:rFonts w:ascii="Times New Roman" w:hAnsi="Times New Roman" w:cs="Times New Roman" w:hint="cs"/>
                <w:sz w:val="24"/>
                <w:szCs w:val="24"/>
                <w:u w:color="000000"/>
              </w:rPr>
              <w:t>kelių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dalyvių</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žinučių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pranešimo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servisą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būsenos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indikatorius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naudotojams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grupinius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susirašinėjimus</w:t>
            </w:r>
            <w:proofErr w:type="spellEnd"/>
            <w:r w:rsidRPr="006B5366">
              <w:rPr>
                <w:rFonts w:ascii="Times New Roman" w:hAnsi="Times New Roman" w:cs="Times New Roman" w:hint="cs"/>
                <w:sz w:val="24"/>
                <w:szCs w:val="24"/>
                <w:u w:color="000000"/>
              </w:rPr>
              <w:t>.</w:t>
            </w:r>
          </w:p>
          <w:p w14:paraId="7F54B695" w14:textId="77777777" w:rsidR="00410B10" w:rsidRPr="006B5366" w:rsidRDefault="00410B10" w:rsidP="00E031E8">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suteikta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telefonijos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teikiamą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funkcionalumą</w:t>
            </w:r>
            <w:proofErr w:type="spellEnd"/>
            <w:r w:rsidRPr="006B5366">
              <w:rPr>
                <w:rFonts w:ascii="Times New Roman" w:hAnsi="Times New Roman" w:cs="Times New Roman" w:hint="cs"/>
                <w:sz w:val="24"/>
                <w:szCs w:val="24"/>
                <w:u w:color="000000"/>
              </w:rPr>
              <w:t>.</w:t>
            </w:r>
          </w:p>
          <w:p w14:paraId="6FED6032" w14:textId="77777777" w:rsidR="00410B10" w:rsidRPr="006B5366" w:rsidRDefault="00410B10" w:rsidP="00E031E8">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pasiekti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atsijungtus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kompiuterio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tinklo</w:t>
            </w:r>
            <w:proofErr w:type="spellEnd"/>
            <w:r w:rsidRPr="006B5366">
              <w:rPr>
                <w:rFonts w:ascii="Times New Roman" w:hAnsi="Times New Roman" w:cs="Times New Roman" w:hint="cs"/>
                <w:sz w:val="24"/>
                <w:szCs w:val="24"/>
                <w:u w:color="000000"/>
              </w:rPr>
              <w:t xml:space="preserve"> (off-line).</w:t>
            </w:r>
          </w:p>
          <w:p w14:paraId="009057ED" w14:textId="77777777" w:rsidR="00410B10" w:rsidRPr="006B5366" w:rsidRDefault="00410B10" w:rsidP="00E031E8">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paskambinti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iš</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elektroninio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grupinio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įrangos</w:t>
            </w:r>
            <w:proofErr w:type="spellEnd"/>
            <w:r w:rsidRPr="006B5366">
              <w:rPr>
                <w:rFonts w:ascii="Times New Roman" w:hAnsi="Times New Roman" w:cs="Times New Roman" w:hint="cs"/>
                <w:sz w:val="24"/>
                <w:szCs w:val="24"/>
                <w:u w:color="000000"/>
              </w:rPr>
              <w:t>.</w:t>
            </w:r>
          </w:p>
          <w:p w14:paraId="3C89D905" w14:textId="77777777" w:rsidR="00410B10" w:rsidRPr="006B5366" w:rsidRDefault="00410B10" w:rsidP="00E031E8">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naudotojui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informuotam</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apie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praleistus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skambučius</w:t>
            </w:r>
            <w:proofErr w:type="spellEnd"/>
            <w:r w:rsidRPr="006B5366">
              <w:rPr>
                <w:rFonts w:ascii="Times New Roman" w:hAnsi="Times New Roman" w:cs="Times New Roman" w:hint="cs"/>
                <w:sz w:val="24"/>
                <w:szCs w:val="24"/>
                <w:u w:color="000000"/>
              </w:rPr>
              <w:t xml:space="preserve"> (per </w:t>
            </w:r>
            <w:proofErr w:type="spellStart"/>
            <w:r w:rsidRPr="006B5366">
              <w:rPr>
                <w:rFonts w:ascii="Times New Roman" w:hAnsi="Times New Roman" w:cs="Times New Roman" w:hint="cs"/>
                <w:sz w:val="24"/>
                <w:szCs w:val="24"/>
                <w:u w:color="000000"/>
              </w:rPr>
              <w:t>elektroninio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grupinio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komunikacijos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įrangą</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paskirti</w:t>
            </w:r>
            <w:proofErr w:type="spellEnd"/>
            <w:r w:rsidRPr="006B5366">
              <w:rPr>
                <w:rFonts w:ascii="Times New Roman" w:hAnsi="Times New Roman" w:cs="Times New Roman" w:hint="cs"/>
                <w:sz w:val="24"/>
                <w:szCs w:val="24"/>
                <w:u w:color="000000"/>
              </w:rPr>
              <w:t xml:space="preserve"> audio/video </w:t>
            </w:r>
            <w:proofErr w:type="spellStart"/>
            <w:r w:rsidRPr="006B5366">
              <w:rPr>
                <w:rFonts w:ascii="Times New Roman" w:hAnsi="Times New Roman" w:cs="Times New Roman" w:hint="cs"/>
                <w:sz w:val="24"/>
                <w:szCs w:val="24"/>
                <w:u w:color="000000"/>
              </w:rPr>
              <w:t>konferencijas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angl.</w:t>
            </w:r>
            <w:proofErr w:type="spellEnd"/>
            <w:r w:rsidRPr="006B5366">
              <w:rPr>
                <w:rFonts w:ascii="Times New Roman" w:hAnsi="Times New Roman" w:cs="Times New Roman" w:hint="cs"/>
                <w:sz w:val="24"/>
                <w:szCs w:val="24"/>
                <w:u w:color="000000"/>
              </w:rPr>
              <w:t xml:space="preserve"> Online meeting),</w:t>
            </w:r>
          </w:p>
        </w:tc>
      </w:tr>
      <w:tr w:rsidR="006B5366" w:rsidRPr="006B5366" w14:paraId="30377893" w14:textId="77777777" w:rsidTr="00410B10">
        <w:tc>
          <w:tcPr>
            <w:tcW w:w="2263" w:type="dxa"/>
            <w:tcBorders>
              <w:top w:val="single" w:sz="4" w:space="0" w:color="auto"/>
              <w:left w:val="single" w:sz="4" w:space="0" w:color="auto"/>
              <w:bottom w:val="single" w:sz="4" w:space="0" w:color="auto"/>
              <w:right w:val="single" w:sz="4" w:space="0" w:color="auto"/>
            </w:tcBorders>
          </w:tcPr>
          <w:p w14:paraId="41E4EE1F" w14:textId="77777777" w:rsidR="00410B10" w:rsidRPr="006B5366" w:rsidRDefault="00410B10" w:rsidP="00E031E8">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Būtini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mobilumo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saugumo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įrankių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rinkinio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funkciniai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moduliai</w:t>
            </w:r>
            <w:proofErr w:type="spellEnd"/>
            <w:r w:rsidRPr="006B5366">
              <w:rPr>
                <w:rFonts w:ascii="Times New Roman" w:hAnsi="Times New Roman" w:cs="Times New Roman" w:hint="cs"/>
                <w:sz w:val="24"/>
                <w:szCs w:val="24"/>
                <w:u w:color="000000"/>
              </w:rPr>
              <w:t xml:space="preserve">.  </w:t>
            </w:r>
          </w:p>
        </w:tc>
        <w:tc>
          <w:tcPr>
            <w:tcW w:w="7182" w:type="dxa"/>
            <w:tcBorders>
              <w:top w:val="single" w:sz="4" w:space="0" w:color="auto"/>
              <w:left w:val="single" w:sz="4" w:space="0" w:color="auto"/>
              <w:bottom w:val="single" w:sz="4" w:space="0" w:color="auto"/>
              <w:right w:val="single" w:sz="4" w:space="0" w:color="auto"/>
            </w:tcBorders>
          </w:tcPr>
          <w:p w14:paraId="069000B8" w14:textId="77777777" w:rsidR="00410B10" w:rsidRPr="006B5366" w:rsidRDefault="00410B10" w:rsidP="00E031E8">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Centralizuotas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mobilių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įrenginių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valdymas</w:t>
            </w:r>
            <w:proofErr w:type="spellEnd"/>
            <w:r w:rsidRPr="006B5366">
              <w:rPr>
                <w:rFonts w:ascii="Times New Roman" w:hAnsi="Times New Roman" w:cs="Times New Roman" w:hint="cs"/>
                <w:sz w:val="24"/>
                <w:szCs w:val="24"/>
                <w:u w:color="000000"/>
              </w:rPr>
              <w:t>.</w:t>
            </w:r>
          </w:p>
          <w:p w14:paraId="5D784412" w14:textId="77777777" w:rsidR="00410B10" w:rsidRPr="006B5366" w:rsidRDefault="00410B10" w:rsidP="00E031E8">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Naudotojų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katalogo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tarnyba</w:t>
            </w:r>
            <w:proofErr w:type="spellEnd"/>
            <w:r w:rsidRPr="006B5366">
              <w:rPr>
                <w:rFonts w:ascii="Times New Roman" w:hAnsi="Times New Roman" w:cs="Times New Roman" w:hint="cs"/>
                <w:sz w:val="24"/>
                <w:szCs w:val="24"/>
                <w:u w:color="000000"/>
              </w:rPr>
              <w:t>.</w:t>
            </w:r>
          </w:p>
          <w:p w14:paraId="69D84D57" w14:textId="77777777" w:rsidR="00410B10" w:rsidRPr="006B5366" w:rsidRDefault="00410B10" w:rsidP="00E031E8">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Centralizuotas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dokumentų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šifravimo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servisas</w:t>
            </w:r>
            <w:proofErr w:type="spellEnd"/>
            <w:r w:rsidRPr="006B5366">
              <w:rPr>
                <w:rFonts w:ascii="Times New Roman" w:hAnsi="Times New Roman" w:cs="Times New Roman" w:hint="cs"/>
                <w:sz w:val="24"/>
                <w:szCs w:val="24"/>
                <w:u w:color="000000"/>
              </w:rPr>
              <w:t>.</w:t>
            </w:r>
          </w:p>
          <w:p w14:paraId="2A1BE48A" w14:textId="77777777" w:rsidR="00410B10" w:rsidRPr="006B5366" w:rsidRDefault="00410B10" w:rsidP="00E031E8">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Pažangioji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grėsmių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analitika</w:t>
            </w:r>
            <w:proofErr w:type="spellEnd"/>
            <w:r w:rsidRPr="006B5366">
              <w:rPr>
                <w:rFonts w:ascii="Times New Roman" w:hAnsi="Times New Roman" w:cs="Times New Roman" w:hint="cs"/>
                <w:sz w:val="24"/>
                <w:szCs w:val="24"/>
                <w:u w:color="000000"/>
              </w:rPr>
              <w:t xml:space="preserve">. </w:t>
            </w:r>
          </w:p>
        </w:tc>
      </w:tr>
      <w:tr w:rsidR="006B5366" w:rsidRPr="006B5366" w14:paraId="37A34036" w14:textId="77777777" w:rsidTr="00410B10">
        <w:tc>
          <w:tcPr>
            <w:tcW w:w="2263" w:type="dxa"/>
            <w:tcBorders>
              <w:top w:val="single" w:sz="4" w:space="0" w:color="auto"/>
              <w:left w:val="single" w:sz="4" w:space="0" w:color="auto"/>
              <w:bottom w:val="single" w:sz="4" w:space="0" w:color="auto"/>
              <w:right w:val="single" w:sz="4" w:space="0" w:color="auto"/>
            </w:tcBorders>
          </w:tcPr>
          <w:p w14:paraId="5B196FB9" w14:textId="77777777" w:rsidR="00410B10" w:rsidRPr="006B5366" w:rsidRDefault="00410B10" w:rsidP="00E031E8">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Reikalavimai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centralizuotam</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mobilių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įrenginių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valdymui</w:t>
            </w:r>
            <w:proofErr w:type="spellEnd"/>
            <w:r w:rsidRPr="006B5366">
              <w:rPr>
                <w:rFonts w:ascii="Times New Roman" w:hAnsi="Times New Roman" w:cs="Times New Roman" w:hint="cs"/>
                <w:sz w:val="24"/>
                <w:szCs w:val="24"/>
                <w:u w:color="000000"/>
              </w:rPr>
              <w:t xml:space="preserve">. </w:t>
            </w:r>
          </w:p>
        </w:tc>
        <w:tc>
          <w:tcPr>
            <w:tcW w:w="7182" w:type="dxa"/>
            <w:tcBorders>
              <w:top w:val="single" w:sz="4" w:space="0" w:color="auto"/>
              <w:left w:val="single" w:sz="4" w:space="0" w:color="auto"/>
              <w:bottom w:val="single" w:sz="4" w:space="0" w:color="auto"/>
              <w:right w:val="single" w:sz="4" w:space="0" w:color="auto"/>
            </w:tcBorders>
          </w:tcPr>
          <w:p w14:paraId="79E0019E" w14:textId="77777777" w:rsidR="00410B10" w:rsidRPr="006B5366" w:rsidRDefault="00410B10" w:rsidP="00E031E8">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užtikrintas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centralizuotas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politikų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pritaikymas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mobiliems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įrenginiams</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nuotoliniu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būdu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įdiegti</w:t>
            </w:r>
            <w:proofErr w:type="spellEnd"/>
            <w:r w:rsidRPr="006B5366">
              <w:rPr>
                <w:rFonts w:ascii="Times New Roman" w:hAnsi="Times New Roman" w:cs="Times New Roman" w:hint="cs"/>
                <w:sz w:val="24"/>
                <w:szCs w:val="24"/>
                <w:u w:color="000000"/>
              </w:rPr>
              <w:t>/</w:t>
            </w:r>
            <w:proofErr w:type="spellStart"/>
            <w:r w:rsidRPr="006B5366">
              <w:rPr>
                <w:rFonts w:ascii="Times New Roman" w:hAnsi="Times New Roman" w:cs="Times New Roman" w:hint="cs"/>
                <w:sz w:val="24"/>
                <w:szCs w:val="24"/>
                <w:u w:color="000000"/>
              </w:rPr>
              <w:t>išdiegti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mobilias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aplikacijas</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naudotojams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patiems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įtraukti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turimus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įrenginius</w:t>
            </w:r>
            <w:proofErr w:type="spellEnd"/>
            <w:r w:rsidRPr="006B5366">
              <w:rPr>
                <w:rFonts w:ascii="Times New Roman" w:hAnsi="Times New Roman" w:cs="Times New Roman" w:hint="cs"/>
                <w:sz w:val="24"/>
                <w:szCs w:val="24"/>
                <w:u w:color="000000"/>
              </w:rPr>
              <w:t xml:space="preserve"> į </w:t>
            </w:r>
            <w:proofErr w:type="spellStart"/>
            <w:r w:rsidRPr="006B5366">
              <w:rPr>
                <w:rFonts w:ascii="Times New Roman" w:hAnsi="Times New Roman" w:cs="Times New Roman" w:hint="cs"/>
                <w:sz w:val="24"/>
                <w:szCs w:val="24"/>
                <w:u w:color="000000"/>
              </w:rPr>
              <w:t>organizacijos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valdomų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įrenginių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sąrašą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diegti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organizacijos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pateikiamas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aplikacijas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iš</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savitarnos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portalo</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mobilių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įrenginių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valdymą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kartu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organizacijoje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naudojama</w:t>
            </w:r>
            <w:proofErr w:type="spellEnd"/>
            <w:r w:rsidRPr="006B5366">
              <w:rPr>
                <w:rFonts w:ascii="Times New Roman" w:hAnsi="Times New Roman" w:cs="Times New Roman" w:hint="cs"/>
                <w:sz w:val="24"/>
                <w:szCs w:val="24"/>
                <w:u w:color="000000"/>
              </w:rPr>
              <w:t xml:space="preserve"> Microsoft System Center Configuration </w:t>
            </w:r>
            <w:proofErr w:type="gramStart"/>
            <w:r w:rsidRPr="006B5366">
              <w:rPr>
                <w:rFonts w:ascii="Times New Roman" w:hAnsi="Times New Roman" w:cs="Times New Roman" w:hint="cs"/>
                <w:sz w:val="24"/>
                <w:szCs w:val="24"/>
                <w:u w:color="000000"/>
              </w:rPr>
              <w:lastRenderedPageBreak/>
              <w:t xml:space="preserve">Manager  </w:t>
            </w:r>
            <w:proofErr w:type="spellStart"/>
            <w:r w:rsidRPr="006B5366">
              <w:rPr>
                <w:rFonts w:ascii="Times New Roman" w:hAnsi="Times New Roman" w:cs="Times New Roman" w:hint="cs"/>
                <w:sz w:val="24"/>
                <w:szCs w:val="24"/>
                <w:u w:color="000000"/>
              </w:rPr>
              <w:t>programine</w:t>
            </w:r>
            <w:proofErr w:type="spellEnd"/>
            <w:proofErr w:type="gram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suderinta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šiomis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operacinėmis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sistemomis</w:t>
            </w:r>
            <w:proofErr w:type="spellEnd"/>
            <w:r w:rsidRPr="006B5366">
              <w:rPr>
                <w:rFonts w:ascii="Times New Roman" w:hAnsi="Times New Roman" w:cs="Times New Roman" w:hint="cs"/>
                <w:sz w:val="24"/>
                <w:szCs w:val="24"/>
                <w:u w:color="000000"/>
              </w:rPr>
              <w:t>: Apple iOS, Android, Windows Phone, Windows RT.</w:t>
            </w:r>
            <w:r w:rsidRPr="006B5366">
              <w:rPr>
                <w:rFonts w:ascii="Times New Roman" w:hAnsi="Times New Roman" w:cs="Times New Roman" w:hint="cs"/>
                <w:sz w:val="24"/>
                <w:szCs w:val="24"/>
                <w:u w:color="000000"/>
              </w:rPr>
              <w:b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nuotoliniu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būdu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išvalyti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angl.</w:t>
            </w:r>
            <w:proofErr w:type="spellEnd"/>
            <w:r w:rsidRPr="006B5366">
              <w:rPr>
                <w:rFonts w:ascii="Times New Roman" w:hAnsi="Times New Roman" w:cs="Times New Roman" w:hint="cs"/>
                <w:sz w:val="24"/>
                <w:szCs w:val="24"/>
                <w:u w:color="000000"/>
              </w:rPr>
              <w:t xml:space="preserve"> wipe) </w:t>
            </w:r>
            <w:proofErr w:type="spellStart"/>
            <w:r w:rsidRPr="006B5366">
              <w:rPr>
                <w:rFonts w:ascii="Times New Roman" w:hAnsi="Times New Roman" w:cs="Times New Roman" w:hint="cs"/>
                <w:sz w:val="24"/>
                <w:szCs w:val="24"/>
                <w:u w:color="000000"/>
              </w:rPr>
              <w:t>mobilų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įrenginį</w:t>
            </w:r>
            <w:proofErr w:type="spellEnd"/>
            <w:r w:rsidRPr="006B5366">
              <w:rPr>
                <w:rFonts w:ascii="Times New Roman" w:hAnsi="Times New Roman" w:cs="Times New Roman" w:hint="cs"/>
                <w:sz w:val="24"/>
                <w:szCs w:val="24"/>
                <w:u w:color="000000"/>
              </w:rPr>
              <w:t xml:space="preserve">. </w:t>
            </w:r>
          </w:p>
        </w:tc>
      </w:tr>
      <w:tr w:rsidR="006B5366" w:rsidRPr="006B5366" w14:paraId="5AA0E568" w14:textId="77777777" w:rsidTr="00410B10">
        <w:tc>
          <w:tcPr>
            <w:tcW w:w="2263" w:type="dxa"/>
            <w:tcBorders>
              <w:top w:val="single" w:sz="4" w:space="0" w:color="auto"/>
              <w:left w:val="single" w:sz="4" w:space="0" w:color="auto"/>
              <w:bottom w:val="single" w:sz="4" w:space="0" w:color="auto"/>
              <w:right w:val="single" w:sz="4" w:space="0" w:color="auto"/>
            </w:tcBorders>
          </w:tcPr>
          <w:p w14:paraId="0CE32433" w14:textId="77777777" w:rsidR="00410B10" w:rsidRPr="006B5366" w:rsidRDefault="00410B10" w:rsidP="00E031E8">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lastRenderedPageBreak/>
              <w:t>Reikalavimai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katalogo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tarnybai</w:t>
            </w:r>
            <w:proofErr w:type="spellEnd"/>
          </w:p>
        </w:tc>
        <w:tc>
          <w:tcPr>
            <w:tcW w:w="7182" w:type="dxa"/>
            <w:tcBorders>
              <w:top w:val="single" w:sz="4" w:space="0" w:color="auto"/>
              <w:left w:val="single" w:sz="4" w:space="0" w:color="auto"/>
              <w:bottom w:val="single" w:sz="4" w:space="0" w:color="auto"/>
              <w:right w:val="single" w:sz="4" w:space="0" w:color="auto"/>
            </w:tcBorders>
          </w:tcPr>
          <w:p w14:paraId="00F05E12" w14:textId="77777777" w:rsidR="00410B10" w:rsidRPr="006B5366" w:rsidRDefault="00410B10" w:rsidP="00E031E8">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Naudotojų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katalogo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tarnyba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talpinama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gamintojo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centre</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suteikti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prieigą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w:t>
            </w:r>
            <w:proofErr w:type="spellEnd"/>
            <w:r w:rsidRPr="006B5366">
              <w:rPr>
                <w:rFonts w:ascii="Times New Roman" w:hAnsi="Times New Roman" w:cs="Times New Roman" w:hint="cs"/>
                <w:sz w:val="24"/>
                <w:szCs w:val="24"/>
                <w:u w:color="000000"/>
              </w:rPr>
              <w:t xml:space="preserve"> WEB </w:t>
            </w:r>
            <w:proofErr w:type="spellStart"/>
            <w:r w:rsidRPr="006B5366">
              <w:rPr>
                <w:rFonts w:ascii="Times New Roman" w:hAnsi="Times New Roman" w:cs="Times New Roman" w:hint="cs"/>
                <w:sz w:val="24"/>
                <w:szCs w:val="24"/>
                <w:u w:color="000000"/>
              </w:rPr>
              <w:t>aplikacijų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įdiegtų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organizacijos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centre</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dviejų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faktorių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autentifikavimo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funkcionalumą</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vieningo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prisijungimo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angl.</w:t>
            </w:r>
            <w:proofErr w:type="spellEnd"/>
            <w:r w:rsidRPr="006B5366">
              <w:rPr>
                <w:rFonts w:ascii="Times New Roman" w:hAnsi="Times New Roman" w:cs="Times New Roman" w:hint="cs"/>
                <w:sz w:val="24"/>
                <w:szCs w:val="24"/>
                <w:u w:color="000000"/>
              </w:rPr>
              <w:t xml:space="preserve"> single sign-on)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naudotojui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savarankiškai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pasikeisti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ar</w:t>
            </w:r>
            <w:proofErr w:type="spellEnd"/>
            <w:r w:rsidRPr="006B5366">
              <w:rPr>
                <w:rFonts w:ascii="Times New Roman" w:hAnsi="Times New Roman" w:cs="Times New Roman" w:hint="cs"/>
                <w:sz w:val="24"/>
                <w:szCs w:val="24"/>
                <w:u w:color="000000"/>
              </w:rPr>
              <w:t>/</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atstatyti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slaptažodį</w:t>
            </w:r>
            <w:proofErr w:type="spellEnd"/>
            <w:r w:rsidRPr="006B5366">
              <w:rPr>
                <w:rFonts w:ascii="Times New Roman" w:hAnsi="Times New Roman" w:cs="Times New Roman" w:hint="cs"/>
                <w:sz w:val="24"/>
                <w:szCs w:val="24"/>
                <w:u w:color="000000"/>
              </w:rPr>
              <w:t>.</w:t>
            </w:r>
          </w:p>
          <w:p w14:paraId="20558C18" w14:textId="77777777" w:rsidR="00410B10" w:rsidRPr="006B5366" w:rsidRDefault="00410B10" w:rsidP="00E031E8">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suteikta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privilegijuotos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tapatybės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w:t>
            </w:r>
          </w:p>
        </w:tc>
      </w:tr>
      <w:tr w:rsidR="006B5366" w:rsidRPr="006B5366" w14:paraId="0333B8C6" w14:textId="77777777" w:rsidTr="00410B10">
        <w:tc>
          <w:tcPr>
            <w:tcW w:w="2263" w:type="dxa"/>
            <w:tcBorders>
              <w:top w:val="single" w:sz="4" w:space="0" w:color="auto"/>
              <w:left w:val="single" w:sz="4" w:space="0" w:color="auto"/>
              <w:bottom w:val="single" w:sz="4" w:space="0" w:color="auto"/>
              <w:right w:val="single" w:sz="4" w:space="0" w:color="auto"/>
            </w:tcBorders>
          </w:tcPr>
          <w:p w14:paraId="698DA407" w14:textId="77777777" w:rsidR="00410B10" w:rsidRPr="006B5366" w:rsidRDefault="00410B10" w:rsidP="00E031E8">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Reikalavimai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centralizuotam</w:t>
            </w:r>
            <w:proofErr w:type="spellEnd"/>
            <w:r w:rsidRPr="006B5366">
              <w:rPr>
                <w:rFonts w:ascii="Times New Roman" w:hAnsi="Times New Roman" w:cs="Times New Roman" w:hint="cs"/>
                <w:sz w:val="24"/>
                <w:szCs w:val="24"/>
                <w:u w:color="000000"/>
              </w:rPr>
              <w:t xml:space="preserve"> </w:t>
            </w:r>
            <w:proofErr w:type="spellStart"/>
            <w:proofErr w:type="gramStart"/>
            <w:r w:rsidRPr="006B5366">
              <w:rPr>
                <w:rFonts w:ascii="Times New Roman" w:hAnsi="Times New Roman" w:cs="Times New Roman" w:hint="cs"/>
                <w:sz w:val="24"/>
                <w:szCs w:val="24"/>
                <w:u w:color="000000"/>
              </w:rPr>
              <w:t>dokumentų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šifravimo</w:t>
            </w:r>
            <w:proofErr w:type="spellEnd"/>
            <w:proofErr w:type="gram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servisui</w:t>
            </w:r>
            <w:proofErr w:type="spellEnd"/>
          </w:p>
        </w:tc>
        <w:tc>
          <w:tcPr>
            <w:tcW w:w="7182" w:type="dxa"/>
            <w:tcBorders>
              <w:top w:val="single" w:sz="4" w:space="0" w:color="auto"/>
              <w:left w:val="single" w:sz="4" w:space="0" w:color="auto"/>
              <w:bottom w:val="single" w:sz="4" w:space="0" w:color="auto"/>
              <w:right w:val="single" w:sz="4" w:space="0" w:color="auto"/>
            </w:tcBorders>
          </w:tcPr>
          <w:p w14:paraId="79DA8F95" w14:textId="77777777" w:rsidR="00410B10" w:rsidRPr="006B5366" w:rsidRDefault="00410B10" w:rsidP="00E031E8">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suteiktas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centralizuotas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dokumentų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šifravimo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servisas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kurio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pagalba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galėtų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užšifruoti</w:t>
            </w:r>
            <w:proofErr w:type="spellEnd"/>
            <w:r w:rsidRPr="006B5366">
              <w:rPr>
                <w:rFonts w:ascii="Times New Roman" w:hAnsi="Times New Roman" w:cs="Times New Roman" w:hint="cs"/>
                <w:sz w:val="24"/>
                <w:szCs w:val="24"/>
                <w:u w:color="000000"/>
              </w:rPr>
              <w:t xml:space="preserve"> bet </w:t>
            </w:r>
            <w:proofErr w:type="spellStart"/>
            <w:r w:rsidRPr="006B5366">
              <w:rPr>
                <w:rFonts w:ascii="Times New Roman" w:hAnsi="Times New Roman" w:cs="Times New Roman" w:hint="cs"/>
                <w:sz w:val="24"/>
                <w:szCs w:val="24"/>
                <w:u w:color="000000"/>
              </w:rPr>
              <w:t>kurį</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biuro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paketo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dokumentą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priskirti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teises</w:t>
            </w:r>
            <w:proofErr w:type="spellEnd"/>
            <w:r w:rsidRPr="006B5366">
              <w:rPr>
                <w:rFonts w:ascii="Times New Roman" w:hAnsi="Times New Roman" w:cs="Times New Roman" w:hint="cs"/>
                <w:sz w:val="24"/>
                <w:szCs w:val="24"/>
                <w:u w:color="000000"/>
              </w:rPr>
              <w:t xml:space="preserve"> į </w:t>
            </w:r>
            <w:proofErr w:type="spellStart"/>
            <w:r w:rsidRPr="006B5366">
              <w:rPr>
                <w:rFonts w:ascii="Times New Roman" w:hAnsi="Times New Roman" w:cs="Times New Roman" w:hint="cs"/>
                <w:sz w:val="24"/>
                <w:szCs w:val="24"/>
                <w:u w:color="000000"/>
              </w:rPr>
              <w:t>šį</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dokumentą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kitam</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organizacijos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naudotojui</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stebėti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šifruoto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dokumento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naudojimą</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sudaryta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eigoje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keisti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prieigos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teises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suderinta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šiomis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operacinėmis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sistemomis</w:t>
            </w:r>
            <w:proofErr w:type="spellEnd"/>
            <w:r w:rsidRPr="006B5366">
              <w:rPr>
                <w:rFonts w:ascii="Times New Roman" w:hAnsi="Times New Roman" w:cs="Times New Roman" w:hint="cs"/>
                <w:sz w:val="24"/>
                <w:szCs w:val="24"/>
                <w:u w:color="000000"/>
              </w:rPr>
              <w:t>: Windows, Apple iOS, Android.</w:t>
            </w:r>
          </w:p>
          <w:p w14:paraId="50C34EAC" w14:textId="77777777" w:rsidR="00410B10" w:rsidRPr="006B5366" w:rsidRDefault="00410B10" w:rsidP="00E031E8">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suteikta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automatizuotai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atlikti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klasifikavimą</w:t>
            </w:r>
            <w:proofErr w:type="spellEnd"/>
            <w:r w:rsidRPr="006B5366">
              <w:rPr>
                <w:rFonts w:ascii="Times New Roman" w:hAnsi="Times New Roman" w:cs="Times New Roman" w:hint="cs"/>
                <w:sz w:val="24"/>
                <w:szCs w:val="24"/>
                <w:u w:color="000000"/>
              </w:rPr>
              <w:t xml:space="preserve">.  </w:t>
            </w:r>
          </w:p>
        </w:tc>
      </w:tr>
      <w:tr w:rsidR="006B5366" w:rsidRPr="006B5366" w14:paraId="6DD039C1" w14:textId="77777777" w:rsidTr="00410B10">
        <w:tc>
          <w:tcPr>
            <w:tcW w:w="2263" w:type="dxa"/>
            <w:tcBorders>
              <w:top w:val="single" w:sz="4" w:space="0" w:color="auto"/>
              <w:left w:val="single" w:sz="4" w:space="0" w:color="auto"/>
              <w:bottom w:val="single" w:sz="4" w:space="0" w:color="auto"/>
              <w:right w:val="single" w:sz="4" w:space="0" w:color="auto"/>
            </w:tcBorders>
          </w:tcPr>
          <w:p w14:paraId="72442605" w14:textId="77777777" w:rsidR="00410B10" w:rsidRPr="006B5366" w:rsidRDefault="00410B10" w:rsidP="00E031E8">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Reikalavimai</w:t>
            </w:r>
            <w:proofErr w:type="spellEnd"/>
            <w:r w:rsidRPr="006B5366">
              <w:rPr>
                <w:rFonts w:ascii="Times New Roman" w:hAnsi="Times New Roman" w:cs="Times New Roman" w:hint="cs"/>
                <w:sz w:val="24"/>
                <w:szCs w:val="24"/>
                <w:u w:color="000000"/>
              </w:rPr>
              <w:t xml:space="preserve"> </w:t>
            </w:r>
            <w:proofErr w:type="spellStart"/>
            <w:proofErr w:type="gramStart"/>
            <w:r w:rsidRPr="006B5366">
              <w:rPr>
                <w:rFonts w:ascii="Times New Roman" w:hAnsi="Times New Roman" w:cs="Times New Roman" w:hint="cs"/>
                <w:sz w:val="24"/>
                <w:szCs w:val="24"/>
                <w:u w:color="000000"/>
              </w:rPr>
              <w:t>pažangiajai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grėsmių</w:t>
            </w:r>
            <w:proofErr w:type="spellEnd"/>
            <w:proofErr w:type="gram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analitikai</w:t>
            </w:r>
            <w:proofErr w:type="spellEnd"/>
            <w:r w:rsidRPr="006B5366">
              <w:rPr>
                <w:rFonts w:ascii="Times New Roman" w:hAnsi="Times New Roman" w:cs="Times New Roman" w:hint="cs"/>
                <w:sz w:val="24"/>
                <w:szCs w:val="24"/>
                <w:u w:color="000000"/>
              </w:rPr>
              <w:t xml:space="preserve"> </w:t>
            </w:r>
          </w:p>
        </w:tc>
        <w:tc>
          <w:tcPr>
            <w:tcW w:w="7182" w:type="dxa"/>
            <w:tcBorders>
              <w:top w:val="single" w:sz="4" w:space="0" w:color="auto"/>
              <w:left w:val="single" w:sz="4" w:space="0" w:color="auto"/>
              <w:bottom w:val="single" w:sz="4" w:space="0" w:color="auto"/>
              <w:right w:val="single" w:sz="4" w:space="0" w:color="auto"/>
            </w:tcBorders>
          </w:tcPr>
          <w:p w14:paraId="3B738076" w14:textId="77777777" w:rsidR="00410B10" w:rsidRPr="006B5366" w:rsidRDefault="00410B10" w:rsidP="00E031E8">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aptikti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neįprastą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elgseną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įtartiną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veiklą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kaip</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prisijungimai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iš</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neįprastos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vietos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prisijungimai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netipiniu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laiku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priėjimai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neįprastų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resursų</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aptikti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kenkėjiškas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atakas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saugumo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spragas</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identifikuoti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bandymus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atspėti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slaptažodžius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panaudojant</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įvairių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simbolių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kombinacijas</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identifikuoti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nesankcionuotus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privilegijuotų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teisių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suteikimus</w:t>
            </w:r>
            <w:proofErr w:type="spellEnd"/>
            <w:r w:rsidRPr="006B5366">
              <w:rPr>
                <w:rFonts w:ascii="Times New Roman" w:hAnsi="Times New Roman" w:cs="Times New Roman" w:hint="cs"/>
                <w:sz w:val="24"/>
                <w:szCs w:val="24"/>
                <w:u w:color="000000"/>
              </w:rPr>
              <w:t xml:space="preserve">. </w:t>
            </w:r>
          </w:p>
        </w:tc>
      </w:tr>
      <w:tr w:rsidR="006B5366" w:rsidRPr="006B5366" w14:paraId="38EC9B83" w14:textId="77777777" w:rsidTr="00410B10">
        <w:tc>
          <w:tcPr>
            <w:tcW w:w="2263" w:type="dxa"/>
            <w:tcBorders>
              <w:top w:val="single" w:sz="4" w:space="0" w:color="auto"/>
              <w:left w:val="single" w:sz="4" w:space="0" w:color="auto"/>
              <w:bottom w:val="single" w:sz="4" w:space="0" w:color="auto"/>
              <w:right w:val="single" w:sz="4" w:space="0" w:color="auto"/>
            </w:tcBorders>
          </w:tcPr>
          <w:p w14:paraId="68449B52" w14:textId="77777777" w:rsidR="00410B10" w:rsidRPr="006B5366" w:rsidRDefault="00410B10" w:rsidP="00E031E8">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Verslo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analitika</w:t>
            </w:r>
            <w:proofErr w:type="spellEnd"/>
          </w:p>
        </w:tc>
        <w:tc>
          <w:tcPr>
            <w:tcW w:w="7182" w:type="dxa"/>
            <w:tcBorders>
              <w:top w:val="single" w:sz="4" w:space="0" w:color="auto"/>
              <w:left w:val="single" w:sz="4" w:space="0" w:color="auto"/>
              <w:bottom w:val="single" w:sz="4" w:space="0" w:color="auto"/>
              <w:right w:val="single" w:sz="4" w:space="0" w:color="auto"/>
            </w:tcBorders>
          </w:tcPr>
          <w:p w14:paraId="2B077C85" w14:textId="77777777" w:rsidR="00410B10" w:rsidRPr="006B5366" w:rsidRDefault="00410B10" w:rsidP="00E031E8">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suteikta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licencinė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teisė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verslo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analitikos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įrangą</w:t>
            </w:r>
            <w:proofErr w:type="spellEnd"/>
            <w:r w:rsidRPr="006B5366">
              <w:rPr>
                <w:rFonts w:ascii="Times New Roman" w:hAnsi="Times New Roman" w:cs="Times New Roman" w:hint="cs"/>
                <w:sz w:val="24"/>
                <w:szCs w:val="24"/>
                <w:u w:color="000000"/>
              </w:rPr>
              <w:t xml:space="preserve"> Power BI Professional.</w:t>
            </w:r>
          </w:p>
          <w:p w14:paraId="5940CB16" w14:textId="77777777" w:rsidR="00410B10" w:rsidRPr="006B5366" w:rsidRDefault="00410B10" w:rsidP="00E031E8">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Programinė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veikti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debesies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kompiuterijos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technologijų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pagrindu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nereikalaujant</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stacionarios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įrangos</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palaikyti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iki</w:t>
            </w:r>
            <w:proofErr w:type="spellEnd"/>
            <w:r w:rsidRPr="006B5366">
              <w:rPr>
                <w:rFonts w:ascii="Times New Roman" w:hAnsi="Times New Roman" w:cs="Times New Roman" w:hint="cs"/>
                <w:sz w:val="24"/>
                <w:szCs w:val="24"/>
                <w:u w:color="000000"/>
              </w:rPr>
              <w:t xml:space="preserve"> 10 Gb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modelį</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talpinant</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jį</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gamintojo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centre</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integruotis</w:t>
            </w:r>
            <w:proofErr w:type="spellEnd"/>
            <w:r w:rsidRPr="006B5366">
              <w:rPr>
                <w:rFonts w:ascii="Times New Roman" w:hAnsi="Times New Roman" w:cs="Times New Roman" w:hint="cs"/>
                <w:sz w:val="24"/>
                <w:szCs w:val="24"/>
                <w:u w:color="000000"/>
              </w:rPr>
              <w:t xml:space="preserve"> </w:t>
            </w:r>
            <w:proofErr w:type="spellStart"/>
            <w:proofErr w:type="gramStart"/>
            <w:r w:rsidRPr="006B5366">
              <w:rPr>
                <w:rFonts w:ascii="Times New Roman" w:hAnsi="Times New Roman" w:cs="Times New Roman" w:hint="cs"/>
                <w:sz w:val="24"/>
                <w:szCs w:val="24"/>
                <w:u w:color="000000"/>
              </w:rPr>
              <w:t>su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įstaigos</w:t>
            </w:r>
            <w:proofErr w:type="spellEnd"/>
            <w:proofErr w:type="gram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naudojama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vartotojų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autentifikacijos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platforma</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veikti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w:t>
            </w:r>
            <w:proofErr w:type="spellEnd"/>
            <w:r w:rsidRPr="006B5366">
              <w:rPr>
                <w:rFonts w:ascii="Times New Roman" w:hAnsi="Times New Roman" w:cs="Times New Roman" w:hint="cs"/>
                <w:sz w:val="24"/>
                <w:szCs w:val="24"/>
                <w:u w:color="000000"/>
              </w:rPr>
              <w:t xml:space="preserve"> Microsoft SQL Server </w:t>
            </w:r>
            <w:proofErr w:type="spellStart"/>
            <w:r w:rsidRPr="006B5366">
              <w:rPr>
                <w:rFonts w:ascii="Times New Roman" w:hAnsi="Times New Roman" w:cs="Times New Roman" w:hint="cs"/>
                <w:sz w:val="24"/>
                <w:szCs w:val="24"/>
                <w:u w:color="000000"/>
              </w:rPr>
              <w:t>technologinio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pagrindo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saugyklomis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angl.</w:t>
            </w:r>
            <w:proofErr w:type="spellEnd"/>
            <w:r w:rsidRPr="006B5366">
              <w:rPr>
                <w:rFonts w:ascii="Times New Roman" w:hAnsi="Times New Roman" w:cs="Times New Roman" w:hint="cs"/>
                <w:sz w:val="24"/>
                <w:szCs w:val="24"/>
                <w:u w:color="000000"/>
              </w:rPr>
              <w:t xml:space="preserve"> Data Warehouse)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kitais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šaltiniais</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suteikti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atvaizdavimo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sugeneruotų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ataskaitų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dalinimosi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galimybes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aplikacijose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elektroniniu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arba</w:t>
            </w:r>
            <w:proofErr w:type="spellEnd"/>
            <w:r w:rsidRPr="006B5366">
              <w:rPr>
                <w:rFonts w:ascii="Times New Roman" w:hAnsi="Times New Roman" w:cs="Times New Roman" w:hint="cs"/>
                <w:sz w:val="24"/>
                <w:szCs w:val="24"/>
                <w:u w:color="000000"/>
              </w:rPr>
              <w:t xml:space="preserve"> per </w:t>
            </w:r>
            <w:proofErr w:type="spellStart"/>
            <w:r w:rsidRPr="006B5366">
              <w:rPr>
                <w:rFonts w:ascii="Times New Roman" w:hAnsi="Times New Roman" w:cs="Times New Roman" w:hint="cs"/>
                <w:sz w:val="24"/>
                <w:szCs w:val="24"/>
                <w:u w:color="000000"/>
              </w:rPr>
              <w:t>programuojamas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sąsajas</w:t>
            </w:r>
            <w:proofErr w:type="spellEnd"/>
            <w:r w:rsidRPr="006B5366">
              <w:rPr>
                <w:rFonts w:ascii="Times New Roman" w:hAnsi="Times New Roman" w:cs="Times New Roman" w:hint="cs"/>
                <w:sz w:val="24"/>
                <w:szCs w:val="24"/>
                <w:u w:color="000000"/>
              </w:rPr>
              <w:t xml:space="preserve"> (API). Turi </w:t>
            </w:r>
            <w:proofErr w:type="spellStart"/>
            <w:r w:rsidRPr="006B5366">
              <w:rPr>
                <w:rFonts w:ascii="Times New Roman" w:hAnsi="Times New Roman" w:cs="Times New Roman" w:hint="cs"/>
                <w:sz w:val="24"/>
                <w:szCs w:val="24"/>
                <w:u w:color="000000"/>
              </w:rPr>
              <w:t>palaikyti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debesyje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sugeneruotų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ataskaitų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angl.</w:t>
            </w:r>
            <w:proofErr w:type="spellEnd"/>
            <w:r w:rsidRPr="006B5366">
              <w:rPr>
                <w:rFonts w:ascii="Times New Roman" w:hAnsi="Times New Roman" w:cs="Times New Roman" w:hint="cs"/>
                <w:sz w:val="24"/>
                <w:szCs w:val="24"/>
                <w:u w:color="000000"/>
              </w:rPr>
              <w:t xml:space="preserve"> cloud-based reports) </w:t>
            </w:r>
            <w:proofErr w:type="spellStart"/>
            <w:proofErr w:type="gramStart"/>
            <w:r w:rsidRPr="006B5366">
              <w:rPr>
                <w:rFonts w:ascii="Times New Roman" w:hAnsi="Times New Roman" w:cs="Times New Roman" w:hint="cs"/>
                <w:sz w:val="24"/>
                <w:szCs w:val="24"/>
                <w:u w:color="000000"/>
              </w:rPr>
              <w:t>automatinį</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proofErr w:type="gram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atnaujinimą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iš</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šaltinių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realiu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laiku</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suderinama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perdavimo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angl.</w:t>
            </w:r>
            <w:proofErr w:type="spellEnd"/>
            <w:r w:rsidRPr="006B5366">
              <w:rPr>
                <w:rFonts w:ascii="Times New Roman" w:hAnsi="Times New Roman" w:cs="Times New Roman" w:hint="cs"/>
                <w:sz w:val="24"/>
                <w:szCs w:val="24"/>
                <w:u w:color="000000"/>
              </w:rPr>
              <w:t xml:space="preserve"> data gateway) </w:t>
            </w:r>
            <w:proofErr w:type="spellStart"/>
            <w:r w:rsidRPr="006B5366">
              <w:rPr>
                <w:rFonts w:ascii="Times New Roman" w:hAnsi="Times New Roman" w:cs="Times New Roman" w:hint="cs"/>
                <w:sz w:val="24"/>
                <w:szCs w:val="24"/>
                <w:u w:color="000000"/>
              </w:rPr>
              <w:t>sprendimu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norint</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jungtis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įstaigos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vidiniame</w:t>
            </w:r>
            <w:proofErr w:type="spellEnd"/>
            <w:r w:rsidRPr="006B5366">
              <w:rPr>
                <w:rFonts w:ascii="Times New Roman" w:hAnsi="Times New Roman" w:cs="Times New Roman" w:hint="cs"/>
                <w:sz w:val="24"/>
                <w:szCs w:val="24"/>
                <w:u w:color="000000"/>
              </w:rPr>
              <w:t xml:space="preserve"> tinkle </w:t>
            </w:r>
            <w:proofErr w:type="spellStart"/>
            <w:r w:rsidRPr="006B5366">
              <w:rPr>
                <w:rFonts w:ascii="Times New Roman" w:hAnsi="Times New Roman" w:cs="Times New Roman" w:hint="cs"/>
                <w:sz w:val="24"/>
                <w:szCs w:val="24"/>
                <w:u w:color="000000"/>
              </w:rPr>
              <w:t>esančių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saugyklų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kubų</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palaikyti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vartotojo</w:t>
            </w:r>
            <w:proofErr w:type="spellEnd"/>
            <w:r w:rsidRPr="006B5366">
              <w:rPr>
                <w:rFonts w:ascii="Times New Roman" w:hAnsi="Times New Roman" w:cs="Times New Roman" w:hint="cs"/>
                <w:sz w:val="24"/>
                <w:szCs w:val="24"/>
                <w:u w:color="000000"/>
              </w:rPr>
              <w:t xml:space="preserve"> role </w:t>
            </w:r>
            <w:proofErr w:type="spellStart"/>
            <w:r w:rsidRPr="006B5366">
              <w:rPr>
                <w:rFonts w:ascii="Times New Roman" w:hAnsi="Times New Roman" w:cs="Times New Roman" w:hint="cs"/>
                <w:sz w:val="24"/>
                <w:szCs w:val="24"/>
                <w:u w:color="000000"/>
              </w:rPr>
              <w:t>apibrėžtą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saugą</w:t>
            </w:r>
            <w:proofErr w:type="spellEnd"/>
            <w:r w:rsidRPr="006B5366">
              <w:rPr>
                <w:rFonts w:ascii="Times New Roman" w:hAnsi="Times New Roman" w:cs="Times New Roman" w:hint="cs"/>
                <w:sz w:val="24"/>
                <w:szCs w:val="24"/>
                <w:u w:color="000000"/>
              </w:rPr>
              <w:t xml:space="preserve">, kai </w:t>
            </w:r>
            <w:proofErr w:type="spellStart"/>
            <w:r w:rsidRPr="006B5366">
              <w:rPr>
                <w:rFonts w:ascii="Times New Roman" w:hAnsi="Times New Roman" w:cs="Times New Roman" w:hint="cs"/>
                <w:sz w:val="24"/>
                <w:szCs w:val="24"/>
                <w:u w:color="000000"/>
              </w:rPr>
              <w:t>pasiekiami</w:t>
            </w:r>
            <w:proofErr w:type="spellEnd"/>
            <w:r w:rsidRPr="006B5366">
              <w:rPr>
                <w:rFonts w:ascii="Times New Roman" w:hAnsi="Times New Roman" w:cs="Times New Roman" w:hint="cs"/>
                <w:sz w:val="24"/>
                <w:szCs w:val="24"/>
                <w:u w:color="000000"/>
              </w:rPr>
              <w:t xml:space="preserve"> tik </w:t>
            </w:r>
            <w:proofErr w:type="spellStart"/>
            <w:proofErr w:type="gramStart"/>
            <w:r w:rsidRPr="006B5366">
              <w:rPr>
                <w:rFonts w:ascii="Times New Roman" w:hAnsi="Times New Roman" w:cs="Times New Roman" w:hint="cs"/>
                <w:sz w:val="24"/>
                <w:szCs w:val="24"/>
                <w:u w:color="000000"/>
              </w:rPr>
              <w:t>duomenys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kuriems</w:t>
            </w:r>
            <w:proofErr w:type="spellEnd"/>
            <w:proofErr w:type="gram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vartotojui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suteikta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prieiga</w:t>
            </w:r>
            <w:proofErr w:type="spellEnd"/>
            <w:r w:rsidRPr="006B5366">
              <w:rPr>
                <w:rFonts w:ascii="Times New Roman" w:hAnsi="Times New Roman" w:cs="Times New Roman" w:hint="cs"/>
                <w:sz w:val="24"/>
                <w:szCs w:val="24"/>
                <w:u w:color="000000"/>
              </w:rPr>
              <w:t>.</w:t>
            </w:r>
          </w:p>
        </w:tc>
      </w:tr>
      <w:tr w:rsidR="006B5366" w:rsidRPr="006B5366" w14:paraId="7B816D76" w14:textId="77777777" w:rsidTr="00410B10">
        <w:tc>
          <w:tcPr>
            <w:tcW w:w="2263" w:type="dxa"/>
            <w:tcBorders>
              <w:top w:val="single" w:sz="4" w:space="0" w:color="auto"/>
              <w:left w:val="single" w:sz="4" w:space="0" w:color="auto"/>
              <w:bottom w:val="single" w:sz="4" w:space="0" w:color="auto"/>
              <w:right w:val="single" w:sz="4" w:space="0" w:color="auto"/>
            </w:tcBorders>
          </w:tcPr>
          <w:p w14:paraId="6816B7D8" w14:textId="77777777" w:rsidR="00410B10" w:rsidRPr="006B5366" w:rsidRDefault="00410B10" w:rsidP="00E031E8">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Teisės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jungimuisi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organizacijoje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įdiegtų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serverių</w:t>
            </w:r>
            <w:proofErr w:type="spellEnd"/>
          </w:p>
        </w:tc>
        <w:tc>
          <w:tcPr>
            <w:tcW w:w="7182" w:type="dxa"/>
            <w:tcBorders>
              <w:top w:val="single" w:sz="4" w:space="0" w:color="auto"/>
              <w:left w:val="single" w:sz="4" w:space="0" w:color="auto"/>
              <w:bottom w:val="single" w:sz="4" w:space="0" w:color="auto"/>
              <w:right w:val="single" w:sz="4" w:space="0" w:color="auto"/>
            </w:tcBorders>
          </w:tcPr>
          <w:p w14:paraId="4A97CFB5" w14:textId="77777777" w:rsidR="00410B10" w:rsidRPr="006B5366" w:rsidRDefault="00410B10" w:rsidP="00E031E8">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rPr>
              <w:t xml:space="preserve">Turi </w:t>
            </w:r>
            <w:proofErr w:type="spellStart"/>
            <w:r w:rsidRPr="006B5366">
              <w:rPr>
                <w:rFonts w:ascii="Times New Roman" w:hAnsi="Times New Roman" w:cs="Times New Roman" w:hint="cs"/>
                <w:sz w:val="24"/>
                <w:szCs w:val="24"/>
              </w:rPr>
              <w:t>suteikti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teisę</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jungtis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prie</w:t>
            </w:r>
            <w:proofErr w:type="spellEnd"/>
            <w:r w:rsidRPr="006B5366">
              <w:rPr>
                <w:rFonts w:ascii="Times New Roman" w:hAnsi="Times New Roman" w:cs="Times New Roman" w:hint="cs"/>
                <w:sz w:val="24"/>
                <w:szCs w:val="24"/>
              </w:rPr>
              <w:t xml:space="preserve"> Windows Server, Exchange Server, SharePoint Server, Skype for Business Server, Endpoint Manager.</w:t>
            </w:r>
          </w:p>
        </w:tc>
      </w:tr>
      <w:tr w:rsidR="006B5366" w:rsidRPr="006B5366" w14:paraId="785D9F63" w14:textId="77777777" w:rsidTr="00410B10">
        <w:tc>
          <w:tcPr>
            <w:tcW w:w="2263" w:type="dxa"/>
            <w:tcBorders>
              <w:top w:val="single" w:sz="4" w:space="0" w:color="auto"/>
              <w:left w:val="single" w:sz="4" w:space="0" w:color="auto"/>
              <w:bottom w:val="single" w:sz="4" w:space="0" w:color="auto"/>
              <w:right w:val="single" w:sz="4" w:space="0" w:color="auto"/>
            </w:tcBorders>
          </w:tcPr>
          <w:p w14:paraId="2F5130FE" w14:textId="77777777" w:rsidR="00410B10" w:rsidRPr="006B5366" w:rsidRDefault="00410B10" w:rsidP="00E031E8">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Paketas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vieno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gamintojo</w:t>
            </w:r>
            <w:proofErr w:type="spellEnd"/>
          </w:p>
        </w:tc>
        <w:tc>
          <w:tcPr>
            <w:tcW w:w="7182" w:type="dxa"/>
            <w:tcBorders>
              <w:top w:val="single" w:sz="4" w:space="0" w:color="auto"/>
              <w:left w:val="single" w:sz="4" w:space="0" w:color="auto"/>
              <w:bottom w:val="single" w:sz="4" w:space="0" w:color="auto"/>
              <w:right w:val="single" w:sz="4" w:space="0" w:color="auto"/>
            </w:tcBorders>
          </w:tcPr>
          <w:p w14:paraId="58D1541E" w14:textId="77777777" w:rsidR="00410B10" w:rsidRPr="006B5366" w:rsidRDefault="00410B10" w:rsidP="00E031E8">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Taip</w:t>
            </w:r>
          </w:p>
        </w:tc>
      </w:tr>
      <w:tr w:rsidR="006B5366" w:rsidRPr="006B5366" w14:paraId="59A412D0" w14:textId="77777777" w:rsidTr="00410B10">
        <w:tc>
          <w:tcPr>
            <w:tcW w:w="2263" w:type="dxa"/>
            <w:tcBorders>
              <w:top w:val="single" w:sz="4" w:space="0" w:color="auto"/>
              <w:left w:val="single" w:sz="4" w:space="0" w:color="auto"/>
              <w:bottom w:val="single" w:sz="4" w:space="0" w:color="auto"/>
              <w:right w:val="single" w:sz="4" w:space="0" w:color="auto"/>
            </w:tcBorders>
            <w:hideMark/>
          </w:tcPr>
          <w:p w14:paraId="3AB89605" w14:textId="77777777" w:rsidR="00410B10" w:rsidRPr="006B5366" w:rsidRDefault="00410B10" w:rsidP="00E031E8">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Naudotojo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sąsaja</w:t>
            </w:r>
            <w:proofErr w:type="spellEnd"/>
          </w:p>
        </w:tc>
        <w:tc>
          <w:tcPr>
            <w:tcW w:w="7182" w:type="dxa"/>
            <w:tcBorders>
              <w:top w:val="single" w:sz="4" w:space="0" w:color="auto"/>
              <w:left w:val="single" w:sz="4" w:space="0" w:color="auto"/>
              <w:bottom w:val="single" w:sz="4" w:space="0" w:color="auto"/>
              <w:right w:val="single" w:sz="4" w:space="0" w:color="auto"/>
            </w:tcBorders>
            <w:hideMark/>
          </w:tcPr>
          <w:p w14:paraId="56601DCC" w14:textId="77777777" w:rsidR="00410B10" w:rsidRPr="006B5366" w:rsidRDefault="00410B10" w:rsidP="00E031E8">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Programinė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palaikyti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užtikrinti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sąsają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atsižvelgiant</w:t>
            </w:r>
            <w:proofErr w:type="spellEnd"/>
            <w:r w:rsidRPr="006B5366">
              <w:rPr>
                <w:rFonts w:ascii="Times New Roman" w:hAnsi="Times New Roman" w:cs="Times New Roman" w:hint="cs"/>
                <w:sz w:val="24"/>
                <w:szCs w:val="24"/>
                <w:u w:color="000000"/>
              </w:rPr>
              <w:t xml:space="preserve"> į </w:t>
            </w:r>
            <w:proofErr w:type="spellStart"/>
            <w:r w:rsidRPr="006B5366">
              <w:rPr>
                <w:rFonts w:ascii="Times New Roman" w:hAnsi="Times New Roman" w:cs="Times New Roman" w:hint="cs"/>
                <w:sz w:val="24"/>
                <w:szCs w:val="24"/>
                <w:u w:color="000000"/>
              </w:rPr>
              <w:t>gamintojo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galimybes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anglų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lietuvių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rusų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lenkų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kalbos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privalomos</w:t>
            </w:r>
            <w:proofErr w:type="spellEnd"/>
            <w:r w:rsidRPr="006B5366">
              <w:rPr>
                <w:rFonts w:ascii="Times New Roman" w:hAnsi="Times New Roman" w:cs="Times New Roman" w:hint="cs"/>
                <w:sz w:val="24"/>
                <w:szCs w:val="24"/>
                <w:u w:color="000000"/>
              </w:rPr>
              <w:t>).</w:t>
            </w:r>
          </w:p>
        </w:tc>
      </w:tr>
      <w:tr w:rsidR="006B5366" w:rsidRPr="006B5366" w14:paraId="455B6451" w14:textId="77777777" w:rsidTr="00410B10">
        <w:tc>
          <w:tcPr>
            <w:tcW w:w="2263" w:type="dxa"/>
            <w:tcBorders>
              <w:top w:val="single" w:sz="4" w:space="0" w:color="auto"/>
              <w:left w:val="single" w:sz="4" w:space="0" w:color="auto"/>
              <w:bottom w:val="single" w:sz="4" w:space="0" w:color="auto"/>
              <w:right w:val="single" w:sz="4" w:space="0" w:color="auto"/>
            </w:tcBorders>
            <w:hideMark/>
          </w:tcPr>
          <w:p w14:paraId="0672A283" w14:textId="77777777" w:rsidR="00410B10" w:rsidRPr="006B5366" w:rsidRDefault="00410B10" w:rsidP="00E031E8">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lastRenderedPageBreak/>
              <w:t>Centralizuotas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tvarkymas</w:t>
            </w:r>
            <w:proofErr w:type="spellEnd"/>
          </w:p>
        </w:tc>
        <w:tc>
          <w:tcPr>
            <w:tcW w:w="7182" w:type="dxa"/>
            <w:tcBorders>
              <w:top w:val="single" w:sz="4" w:space="0" w:color="auto"/>
              <w:left w:val="single" w:sz="4" w:space="0" w:color="auto"/>
              <w:bottom w:val="single" w:sz="4" w:space="0" w:color="auto"/>
              <w:right w:val="single" w:sz="4" w:space="0" w:color="auto"/>
            </w:tcBorders>
            <w:hideMark/>
          </w:tcPr>
          <w:p w14:paraId="76D1331C" w14:textId="77777777" w:rsidR="00410B10" w:rsidRPr="006B5366" w:rsidRDefault="00410B10" w:rsidP="00E031E8">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Operacinė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sistema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autentifikuotis</w:t>
            </w:r>
            <w:proofErr w:type="spellEnd"/>
            <w:r w:rsidRPr="006B5366">
              <w:rPr>
                <w:rFonts w:ascii="Times New Roman" w:hAnsi="Times New Roman" w:cs="Times New Roman" w:hint="cs"/>
                <w:sz w:val="24"/>
                <w:szCs w:val="24"/>
                <w:u w:color="000000"/>
              </w:rPr>
              <w:t xml:space="preserve"> Microsoft Active Directory </w:t>
            </w:r>
            <w:proofErr w:type="spellStart"/>
            <w:r w:rsidRPr="006B5366">
              <w:rPr>
                <w:rFonts w:ascii="Times New Roman" w:hAnsi="Times New Roman" w:cs="Times New Roman" w:hint="cs"/>
                <w:sz w:val="24"/>
                <w:szCs w:val="24"/>
                <w:u w:color="000000"/>
              </w:rPr>
              <w:t>sistemoje</w:t>
            </w:r>
            <w:proofErr w:type="spellEnd"/>
            <w:r w:rsidRPr="006B5366">
              <w:rPr>
                <w:rFonts w:ascii="Times New Roman" w:hAnsi="Times New Roman" w:cs="Times New Roman" w:hint="cs"/>
                <w:sz w:val="24"/>
                <w:szCs w:val="24"/>
                <w:u w:color="000000"/>
              </w:rPr>
              <w:t>.</w:t>
            </w:r>
          </w:p>
        </w:tc>
      </w:tr>
      <w:tr w:rsidR="006B5366" w:rsidRPr="006B5366" w14:paraId="32B3F93F" w14:textId="77777777" w:rsidTr="00410B10">
        <w:tc>
          <w:tcPr>
            <w:tcW w:w="2263" w:type="dxa"/>
            <w:tcBorders>
              <w:top w:val="single" w:sz="4" w:space="0" w:color="auto"/>
              <w:left w:val="single" w:sz="4" w:space="0" w:color="auto"/>
              <w:bottom w:val="single" w:sz="4" w:space="0" w:color="auto"/>
              <w:right w:val="single" w:sz="4" w:space="0" w:color="auto"/>
            </w:tcBorders>
          </w:tcPr>
          <w:p w14:paraId="5E2459E1" w14:textId="77777777" w:rsidR="00410B10" w:rsidRPr="006B5366" w:rsidRDefault="00410B10" w:rsidP="00E031E8">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rPr>
              <w:t>Atnaujinimas</w:t>
            </w:r>
            <w:proofErr w:type="spellEnd"/>
          </w:p>
        </w:tc>
        <w:tc>
          <w:tcPr>
            <w:tcW w:w="7182" w:type="dxa"/>
            <w:tcBorders>
              <w:top w:val="single" w:sz="4" w:space="0" w:color="auto"/>
              <w:left w:val="single" w:sz="4" w:space="0" w:color="auto"/>
              <w:bottom w:val="single" w:sz="4" w:space="0" w:color="auto"/>
              <w:right w:val="single" w:sz="4" w:space="0" w:color="auto"/>
            </w:tcBorders>
          </w:tcPr>
          <w:p w14:paraId="33990081" w14:textId="77777777" w:rsidR="00410B10" w:rsidRPr="006B5366" w:rsidRDefault="00410B10" w:rsidP="00E031E8">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rPr>
              <w:t xml:space="preserve">Turi </w:t>
            </w:r>
            <w:proofErr w:type="spellStart"/>
            <w:r w:rsidRPr="006B5366">
              <w:rPr>
                <w:rFonts w:ascii="Times New Roman" w:hAnsi="Times New Roman" w:cs="Times New Roman" w:hint="cs"/>
                <w:sz w:val="24"/>
                <w:szCs w:val="24"/>
              </w:rPr>
              <w:t>turėti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suteikti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teisę</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naudotis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sutarties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galiojimo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metu</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išleistomis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naujomis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programų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versijomis</w:t>
            </w:r>
            <w:proofErr w:type="spellEnd"/>
            <w:r w:rsidRPr="006B5366">
              <w:rPr>
                <w:rFonts w:ascii="Times New Roman" w:hAnsi="Times New Roman" w:cs="Times New Roman" w:hint="cs"/>
                <w:sz w:val="24"/>
                <w:szCs w:val="24"/>
              </w:rPr>
              <w:t>.</w:t>
            </w:r>
          </w:p>
        </w:tc>
      </w:tr>
    </w:tbl>
    <w:p w14:paraId="3D6DC2A6" w14:textId="77777777" w:rsidR="00A4007B" w:rsidRPr="006B5366" w:rsidRDefault="00A4007B" w:rsidP="00A4007B">
      <w:pPr>
        <w:rPr>
          <w:rFonts w:ascii="Times New Roman" w:hAnsi="Times New Roman" w:cs="Times New Roman"/>
          <w:sz w:val="24"/>
          <w:szCs w:val="24"/>
          <w:lang w:val="lt-LT"/>
        </w:rPr>
      </w:pPr>
    </w:p>
    <w:p w14:paraId="36D12F33" w14:textId="77777777" w:rsidR="00A4007B" w:rsidRPr="006B5366" w:rsidRDefault="00A4007B" w:rsidP="00A4007B">
      <w:pPr>
        <w:ind w:left="680"/>
        <w:contextualSpacing/>
        <w:rPr>
          <w:rFonts w:ascii="Times New Roman" w:eastAsia="Arial Unicode MS" w:hAnsi="Times New Roman" w:cs="Times New Roman"/>
          <w:sz w:val="24"/>
          <w:szCs w:val="24"/>
          <w:u w:color="000000"/>
          <w:lang w:val="lt-LT"/>
        </w:rPr>
      </w:pPr>
      <w:r w:rsidRPr="006B5366">
        <w:rPr>
          <w:rFonts w:ascii="Times New Roman" w:hAnsi="Times New Roman" w:cs="Times New Roman" w:hint="cs"/>
          <w:sz w:val="24"/>
          <w:szCs w:val="24"/>
          <w:lang w:val="lt-LT"/>
        </w:rPr>
        <w:t>Microsoft</w:t>
      </w:r>
      <w:r w:rsidRPr="006B5366">
        <w:rPr>
          <w:rFonts w:ascii="Times New Roman" w:hAnsi="Times New Roman" w:cs="Times New Roman" w:hint="cs"/>
          <w:sz w:val="24"/>
          <w:szCs w:val="24"/>
          <w:u w:color="000000"/>
          <w:lang w:val="lt-LT"/>
        </w:rPr>
        <w:t xml:space="preserve"> 365 A5 </w:t>
      </w:r>
      <w:proofErr w:type="spellStart"/>
      <w:r w:rsidRPr="006B5366">
        <w:rPr>
          <w:rFonts w:ascii="Times New Roman" w:hAnsi="Times New Roman" w:cs="Times New Roman" w:hint="cs"/>
          <w:sz w:val="24"/>
          <w:szCs w:val="24"/>
          <w:u w:color="000000"/>
          <w:lang w:val="lt-LT"/>
        </w:rPr>
        <w:t>Security</w:t>
      </w:r>
      <w:proofErr w:type="spellEnd"/>
      <w:r w:rsidRPr="006B5366">
        <w:rPr>
          <w:rFonts w:ascii="Times New Roman" w:hAnsi="Times New Roman" w:cs="Times New Roman" w:hint="cs"/>
          <w:sz w:val="24"/>
          <w:szCs w:val="24"/>
          <w:u w:color="000000"/>
          <w:lang w:val="lt-LT"/>
        </w:rPr>
        <w:t xml:space="preserve"> naudotojo paketo licencija (naujausia gamintojo paskelbta versija) arba lygiavertės programinės įrangos licencija:</w:t>
      </w:r>
    </w:p>
    <w:p w14:paraId="120C89A7" w14:textId="77777777" w:rsidR="00A4007B" w:rsidRPr="006B5366" w:rsidRDefault="00A4007B" w:rsidP="00A4007B">
      <w:pPr>
        <w:rPr>
          <w:rFonts w:ascii="Times New Roman" w:hAnsi="Times New Roman" w:cs="Times New Roman"/>
          <w:sz w:val="24"/>
          <w:szCs w:val="24"/>
          <w:lang w:val="lt-LT"/>
        </w:rPr>
      </w:pPr>
    </w:p>
    <w:tbl>
      <w:tblPr>
        <w:tblW w:w="49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9"/>
        <w:gridCol w:w="7016"/>
      </w:tblGrid>
      <w:tr w:rsidR="006B5366" w:rsidRPr="006B5366" w14:paraId="6B1D276E" w14:textId="77777777" w:rsidTr="00410B10">
        <w:tc>
          <w:tcPr>
            <w:tcW w:w="1286" w:type="pct"/>
            <w:tcBorders>
              <w:top w:val="single" w:sz="4" w:space="0" w:color="auto"/>
              <w:left w:val="single" w:sz="4" w:space="0" w:color="auto"/>
              <w:bottom w:val="single" w:sz="4" w:space="0" w:color="auto"/>
              <w:right w:val="single" w:sz="4" w:space="0" w:color="auto"/>
            </w:tcBorders>
          </w:tcPr>
          <w:p w14:paraId="06098225" w14:textId="77777777" w:rsidR="00410B10" w:rsidRPr="006B5366" w:rsidRDefault="00410B10" w:rsidP="00E031E8">
            <w:pPr>
              <w:rPr>
                <w:rFonts w:ascii="Times New Roman" w:hAnsi="Times New Roman" w:cs="Times New Roman"/>
                <w:b/>
                <w:bCs/>
                <w:sz w:val="24"/>
                <w:szCs w:val="24"/>
              </w:rPr>
            </w:pPr>
            <w:proofErr w:type="spellStart"/>
            <w:r w:rsidRPr="006B5366">
              <w:rPr>
                <w:rFonts w:ascii="Times New Roman" w:hAnsi="Times New Roman" w:cs="Times New Roman" w:hint="cs"/>
                <w:b/>
                <w:bCs/>
                <w:sz w:val="24"/>
                <w:szCs w:val="24"/>
              </w:rPr>
              <w:t>Rodiklis</w:t>
            </w:r>
            <w:proofErr w:type="spellEnd"/>
          </w:p>
        </w:tc>
        <w:tc>
          <w:tcPr>
            <w:tcW w:w="3714" w:type="pct"/>
            <w:tcBorders>
              <w:top w:val="single" w:sz="4" w:space="0" w:color="auto"/>
              <w:left w:val="single" w:sz="4" w:space="0" w:color="auto"/>
              <w:bottom w:val="single" w:sz="4" w:space="0" w:color="auto"/>
              <w:right w:val="single" w:sz="4" w:space="0" w:color="auto"/>
            </w:tcBorders>
          </w:tcPr>
          <w:p w14:paraId="35D27AF1" w14:textId="77777777" w:rsidR="00410B10" w:rsidRPr="006B5366" w:rsidRDefault="00410B10" w:rsidP="00E031E8">
            <w:pPr>
              <w:rPr>
                <w:rFonts w:ascii="Times New Roman" w:hAnsi="Times New Roman" w:cs="Times New Roman"/>
                <w:b/>
                <w:bCs/>
                <w:sz w:val="24"/>
                <w:szCs w:val="24"/>
              </w:rPr>
            </w:pPr>
            <w:proofErr w:type="spellStart"/>
            <w:r w:rsidRPr="006B5366">
              <w:rPr>
                <w:rFonts w:ascii="Times New Roman" w:hAnsi="Times New Roman" w:cs="Times New Roman" w:hint="cs"/>
                <w:b/>
                <w:bCs/>
                <w:sz w:val="24"/>
                <w:szCs w:val="24"/>
              </w:rPr>
              <w:t>Reikalaujama</w:t>
            </w:r>
            <w:proofErr w:type="spellEnd"/>
            <w:r w:rsidRPr="006B5366">
              <w:rPr>
                <w:rFonts w:ascii="Times New Roman" w:hAnsi="Times New Roman" w:cs="Times New Roman" w:hint="cs"/>
                <w:b/>
                <w:bCs/>
                <w:sz w:val="24"/>
                <w:szCs w:val="24"/>
              </w:rPr>
              <w:t xml:space="preserve"> </w:t>
            </w:r>
            <w:proofErr w:type="spellStart"/>
            <w:r w:rsidRPr="006B5366">
              <w:rPr>
                <w:rFonts w:ascii="Times New Roman" w:hAnsi="Times New Roman" w:cs="Times New Roman" w:hint="cs"/>
                <w:b/>
                <w:bCs/>
                <w:sz w:val="24"/>
                <w:szCs w:val="24"/>
              </w:rPr>
              <w:t>reikšmė</w:t>
            </w:r>
            <w:proofErr w:type="spellEnd"/>
          </w:p>
        </w:tc>
      </w:tr>
      <w:tr w:rsidR="006B5366" w:rsidRPr="006B5366" w14:paraId="6F2D7541" w14:textId="77777777" w:rsidTr="00410B10">
        <w:tc>
          <w:tcPr>
            <w:tcW w:w="1286" w:type="pct"/>
            <w:tcBorders>
              <w:top w:val="single" w:sz="4" w:space="0" w:color="auto"/>
              <w:left w:val="single" w:sz="4" w:space="0" w:color="auto"/>
              <w:bottom w:val="single" w:sz="4" w:space="0" w:color="auto"/>
              <w:right w:val="single" w:sz="4" w:space="0" w:color="auto"/>
            </w:tcBorders>
          </w:tcPr>
          <w:p w14:paraId="587EA5AA"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Pavadinimas</w:t>
            </w:r>
            <w:proofErr w:type="spellEnd"/>
          </w:p>
        </w:tc>
        <w:tc>
          <w:tcPr>
            <w:tcW w:w="3714" w:type="pct"/>
            <w:tcBorders>
              <w:top w:val="single" w:sz="4" w:space="0" w:color="auto"/>
              <w:left w:val="single" w:sz="4" w:space="0" w:color="auto"/>
              <w:bottom w:val="single" w:sz="4" w:space="0" w:color="auto"/>
              <w:right w:val="single" w:sz="4" w:space="0" w:color="auto"/>
            </w:tcBorders>
          </w:tcPr>
          <w:p w14:paraId="0DA64A98"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hAnsi="Times New Roman" w:cs="Times New Roman" w:hint="cs"/>
                <w:sz w:val="24"/>
                <w:szCs w:val="24"/>
                <w:lang w:eastAsia="en-GB"/>
              </w:rPr>
              <w:t>Nurodyti</w:t>
            </w:r>
            <w:proofErr w:type="spellEnd"/>
          </w:p>
        </w:tc>
      </w:tr>
      <w:tr w:rsidR="006B5366" w:rsidRPr="006B5366" w14:paraId="1EC517B2" w14:textId="77777777" w:rsidTr="00410B10">
        <w:tc>
          <w:tcPr>
            <w:tcW w:w="1286" w:type="pct"/>
            <w:tcBorders>
              <w:top w:val="single" w:sz="4" w:space="0" w:color="auto"/>
              <w:left w:val="single" w:sz="4" w:space="0" w:color="auto"/>
              <w:bottom w:val="single" w:sz="4" w:space="0" w:color="auto"/>
              <w:right w:val="single" w:sz="4" w:space="0" w:color="auto"/>
            </w:tcBorders>
          </w:tcPr>
          <w:p w14:paraId="3DF82ACF"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Firma</w:t>
            </w:r>
            <w:proofErr w:type="spellEnd"/>
            <w:r w:rsidRPr="006B5366">
              <w:rPr>
                <w:rFonts w:ascii="Times New Roman" w:eastAsia="Times New Roman" w:hAnsi="Times New Roman" w:cs="Times New Roman" w:hint="cs"/>
                <w:sz w:val="24"/>
                <w:szCs w:val="24"/>
                <w:lang w:eastAsia="en-GB"/>
              </w:rPr>
              <w:t xml:space="preserve"> – </w:t>
            </w:r>
            <w:proofErr w:type="spellStart"/>
            <w:r w:rsidRPr="006B5366">
              <w:rPr>
                <w:rFonts w:ascii="Times New Roman" w:eastAsia="Times New Roman" w:hAnsi="Times New Roman" w:cs="Times New Roman" w:hint="cs"/>
                <w:sz w:val="24"/>
                <w:szCs w:val="24"/>
                <w:lang w:eastAsia="en-GB"/>
              </w:rPr>
              <w:t>gamintoja</w:t>
            </w:r>
            <w:proofErr w:type="spellEnd"/>
          </w:p>
        </w:tc>
        <w:tc>
          <w:tcPr>
            <w:tcW w:w="3714" w:type="pct"/>
            <w:tcBorders>
              <w:top w:val="single" w:sz="4" w:space="0" w:color="auto"/>
              <w:left w:val="single" w:sz="4" w:space="0" w:color="auto"/>
              <w:bottom w:val="single" w:sz="4" w:space="0" w:color="auto"/>
              <w:right w:val="single" w:sz="4" w:space="0" w:color="auto"/>
            </w:tcBorders>
          </w:tcPr>
          <w:p w14:paraId="748F2C20"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hAnsi="Times New Roman" w:cs="Times New Roman" w:hint="cs"/>
                <w:sz w:val="24"/>
                <w:szCs w:val="24"/>
                <w:lang w:eastAsia="en-GB"/>
              </w:rPr>
              <w:t>Nurodyti</w:t>
            </w:r>
            <w:proofErr w:type="spellEnd"/>
          </w:p>
        </w:tc>
      </w:tr>
      <w:tr w:rsidR="006B5366" w:rsidRPr="006B5366" w14:paraId="29BC77A9" w14:textId="77777777" w:rsidTr="00410B10">
        <w:tc>
          <w:tcPr>
            <w:tcW w:w="1286" w:type="pct"/>
            <w:tcBorders>
              <w:top w:val="single" w:sz="4" w:space="0" w:color="auto"/>
              <w:left w:val="single" w:sz="4" w:space="0" w:color="auto"/>
              <w:bottom w:val="single" w:sz="4" w:space="0" w:color="auto"/>
              <w:right w:val="single" w:sz="4" w:space="0" w:color="auto"/>
            </w:tcBorders>
          </w:tcPr>
          <w:p w14:paraId="0A2ACE8D"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Palaikoma</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operacinė</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sistema</w:t>
            </w:r>
            <w:proofErr w:type="spellEnd"/>
          </w:p>
        </w:tc>
        <w:tc>
          <w:tcPr>
            <w:tcW w:w="3714" w:type="pct"/>
            <w:tcBorders>
              <w:top w:val="single" w:sz="4" w:space="0" w:color="auto"/>
              <w:left w:val="single" w:sz="4" w:space="0" w:color="auto"/>
              <w:bottom w:val="single" w:sz="4" w:space="0" w:color="auto"/>
              <w:right w:val="single" w:sz="4" w:space="0" w:color="auto"/>
            </w:tcBorders>
          </w:tcPr>
          <w:p w14:paraId="2742A442" w14:textId="77777777" w:rsidR="00410B10" w:rsidRPr="006B5366" w:rsidRDefault="00410B10" w:rsidP="00E031E8">
            <w:pPr>
              <w:pStyle w:val="paragraph"/>
              <w:ind w:right="220"/>
              <w:textAlignment w:val="baseline"/>
              <w:rPr>
                <w:rFonts w:cs="Times New Roman"/>
                <w:lang w:eastAsia="en-GB"/>
              </w:rPr>
            </w:pPr>
            <w:r w:rsidRPr="006B5366">
              <w:rPr>
                <w:rFonts w:cs="Times New Roman" w:hint="cs"/>
                <w:lang w:eastAsia="en-GB"/>
              </w:rPr>
              <w:t xml:space="preserve">Windows </w:t>
            </w:r>
            <w:proofErr w:type="spellStart"/>
            <w:r w:rsidRPr="006B5366">
              <w:rPr>
                <w:rFonts w:cs="Times New Roman" w:hint="cs"/>
                <w:lang w:eastAsia="en-GB"/>
              </w:rPr>
              <w:t>Enterprise</w:t>
            </w:r>
            <w:proofErr w:type="spellEnd"/>
            <w:r w:rsidRPr="006B5366">
              <w:rPr>
                <w:rFonts w:cs="Times New Roman" w:hint="cs"/>
                <w:lang w:eastAsia="en-GB"/>
              </w:rPr>
              <w:t xml:space="preserve"> 10/11;</w:t>
            </w:r>
          </w:p>
          <w:p w14:paraId="42A431D2"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r w:rsidRPr="006B5366">
              <w:rPr>
                <w:rFonts w:ascii="Times New Roman" w:eastAsia="Times New Roman" w:hAnsi="Times New Roman" w:cs="Times New Roman" w:hint="cs"/>
                <w:sz w:val="24"/>
                <w:szCs w:val="24"/>
                <w:lang w:eastAsia="en-GB"/>
              </w:rPr>
              <w:t>Windows Professional 10/11.</w:t>
            </w:r>
          </w:p>
        </w:tc>
      </w:tr>
      <w:tr w:rsidR="006B5366" w:rsidRPr="006B5366" w14:paraId="3504F463" w14:textId="77777777" w:rsidTr="00410B10">
        <w:tc>
          <w:tcPr>
            <w:tcW w:w="1286" w:type="pct"/>
            <w:tcBorders>
              <w:top w:val="single" w:sz="4" w:space="0" w:color="auto"/>
              <w:left w:val="single" w:sz="4" w:space="0" w:color="auto"/>
              <w:bottom w:val="single" w:sz="4" w:space="0" w:color="auto"/>
              <w:right w:val="single" w:sz="4" w:space="0" w:color="auto"/>
            </w:tcBorders>
          </w:tcPr>
          <w:p w14:paraId="3E47561A"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Funkcionalumo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reikalavimai</w:t>
            </w:r>
            <w:proofErr w:type="spellEnd"/>
          </w:p>
        </w:tc>
        <w:tc>
          <w:tcPr>
            <w:tcW w:w="3714" w:type="pct"/>
            <w:tcBorders>
              <w:top w:val="single" w:sz="4" w:space="0" w:color="auto"/>
              <w:left w:val="single" w:sz="4" w:space="0" w:color="auto"/>
              <w:bottom w:val="single" w:sz="4" w:space="0" w:color="auto"/>
              <w:right w:val="single" w:sz="4" w:space="0" w:color="auto"/>
            </w:tcBorders>
          </w:tcPr>
          <w:p w14:paraId="51BEF6C4"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Licencijų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paketas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turi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būti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sudarytas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iš</w:t>
            </w:r>
            <w:proofErr w:type="spellEnd"/>
            <w:r w:rsidRPr="006B5366">
              <w:rPr>
                <w:rFonts w:ascii="Times New Roman" w:eastAsia="Times New Roman" w:hAnsi="Times New Roman" w:cs="Times New Roman" w:hint="cs"/>
                <w:sz w:val="24"/>
                <w:szCs w:val="24"/>
                <w:lang w:eastAsia="en-GB"/>
              </w:rPr>
              <w:t>:</w:t>
            </w:r>
          </w:p>
          <w:p w14:paraId="260D9672"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Saugumo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įrankių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rinkinio</w:t>
            </w:r>
            <w:proofErr w:type="spellEnd"/>
            <w:r w:rsidRPr="006B5366">
              <w:rPr>
                <w:rFonts w:ascii="Times New Roman" w:eastAsia="Times New Roman" w:hAnsi="Times New Roman" w:cs="Times New Roman" w:hint="cs"/>
                <w:sz w:val="24"/>
                <w:szCs w:val="24"/>
                <w:lang w:eastAsia="en-GB"/>
              </w:rPr>
              <w:t xml:space="preserve">. </w:t>
            </w:r>
          </w:p>
        </w:tc>
      </w:tr>
      <w:tr w:rsidR="006B5366" w:rsidRPr="006B5366" w14:paraId="7B929438" w14:textId="77777777" w:rsidTr="00410B10">
        <w:tc>
          <w:tcPr>
            <w:tcW w:w="1286" w:type="pct"/>
            <w:tcBorders>
              <w:top w:val="single" w:sz="4" w:space="0" w:color="auto"/>
              <w:left w:val="single" w:sz="4" w:space="0" w:color="auto"/>
              <w:bottom w:val="single" w:sz="4" w:space="0" w:color="auto"/>
              <w:right w:val="single" w:sz="4" w:space="0" w:color="auto"/>
            </w:tcBorders>
          </w:tcPr>
          <w:p w14:paraId="1A204545"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Būtini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saugumo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įrankių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rinkinio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funkciniai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moduliai</w:t>
            </w:r>
            <w:proofErr w:type="spellEnd"/>
            <w:r w:rsidRPr="006B5366">
              <w:rPr>
                <w:rFonts w:ascii="Times New Roman" w:eastAsia="Times New Roman" w:hAnsi="Times New Roman" w:cs="Times New Roman" w:hint="cs"/>
                <w:sz w:val="24"/>
                <w:szCs w:val="24"/>
                <w:lang w:eastAsia="en-GB"/>
              </w:rPr>
              <w:t xml:space="preserve">.  </w:t>
            </w:r>
          </w:p>
        </w:tc>
        <w:tc>
          <w:tcPr>
            <w:tcW w:w="3714" w:type="pct"/>
            <w:tcBorders>
              <w:top w:val="single" w:sz="4" w:space="0" w:color="auto"/>
              <w:left w:val="single" w:sz="4" w:space="0" w:color="auto"/>
              <w:bottom w:val="single" w:sz="4" w:space="0" w:color="auto"/>
              <w:right w:val="single" w:sz="4" w:space="0" w:color="auto"/>
            </w:tcBorders>
          </w:tcPr>
          <w:p w14:paraId="630E3098"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Pažangioji</w:t>
            </w:r>
            <w:proofErr w:type="spellEnd"/>
            <w:r w:rsidRPr="006B5366">
              <w:rPr>
                <w:rFonts w:ascii="Times New Roman" w:eastAsia="Times New Roman" w:hAnsi="Times New Roman" w:cs="Times New Roman" w:hint="cs"/>
                <w:sz w:val="24"/>
                <w:szCs w:val="24"/>
                <w:lang w:eastAsia="en-GB"/>
              </w:rPr>
              <w:t xml:space="preserve"> el. </w:t>
            </w:r>
            <w:proofErr w:type="spellStart"/>
            <w:r w:rsidRPr="006B5366">
              <w:rPr>
                <w:rFonts w:ascii="Times New Roman" w:eastAsia="Times New Roman" w:hAnsi="Times New Roman" w:cs="Times New Roman" w:hint="cs"/>
                <w:sz w:val="24"/>
                <w:szCs w:val="24"/>
                <w:lang w:eastAsia="en-GB"/>
              </w:rPr>
              <w:t>pašto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apsauga</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nuo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išorinių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grėsmių</w:t>
            </w:r>
            <w:proofErr w:type="spellEnd"/>
          </w:p>
          <w:p w14:paraId="326B30D4"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Privilegijuotų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naudotojų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prisijungimų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valdymas</w:t>
            </w:r>
            <w:proofErr w:type="spellEnd"/>
          </w:p>
          <w:p w14:paraId="553D0749"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Pažangioji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tapatybės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grėsmių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analitika</w:t>
            </w:r>
            <w:proofErr w:type="spellEnd"/>
          </w:p>
          <w:p w14:paraId="214D664B"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Debesijos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programų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naudojimo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ir</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kontrolės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valdymas</w:t>
            </w:r>
            <w:proofErr w:type="spellEnd"/>
          </w:p>
          <w:p w14:paraId="315A1EDE"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Pažangioji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kompiuterių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ir</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serverių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grėsmių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analitika</w:t>
            </w:r>
            <w:proofErr w:type="spellEnd"/>
          </w:p>
        </w:tc>
      </w:tr>
      <w:tr w:rsidR="006B5366" w:rsidRPr="006B5366" w14:paraId="75FE41CB" w14:textId="77777777" w:rsidTr="00410B10">
        <w:tc>
          <w:tcPr>
            <w:tcW w:w="1286" w:type="pct"/>
            <w:tcBorders>
              <w:top w:val="single" w:sz="4" w:space="0" w:color="auto"/>
              <w:left w:val="single" w:sz="4" w:space="0" w:color="auto"/>
              <w:bottom w:val="single" w:sz="4" w:space="0" w:color="auto"/>
              <w:right w:val="single" w:sz="4" w:space="0" w:color="auto"/>
            </w:tcBorders>
          </w:tcPr>
          <w:p w14:paraId="414D2433"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Reikalavimai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pažangiai</w:t>
            </w:r>
            <w:proofErr w:type="spellEnd"/>
            <w:r w:rsidRPr="006B5366">
              <w:rPr>
                <w:rFonts w:ascii="Times New Roman" w:eastAsia="Times New Roman" w:hAnsi="Times New Roman" w:cs="Times New Roman" w:hint="cs"/>
                <w:sz w:val="24"/>
                <w:szCs w:val="24"/>
                <w:lang w:eastAsia="en-GB"/>
              </w:rPr>
              <w:t xml:space="preserve"> el. </w:t>
            </w:r>
            <w:proofErr w:type="spellStart"/>
            <w:r w:rsidRPr="006B5366">
              <w:rPr>
                <w:rFonts w:ascii="Times New Roman" w:eastAsia="Times New Roman" w:hAnsi="Times New Roman" w:cs="Times New Roman" w:hint="cs"/>
                <w:sz w:val="24"/>
                <w:szCs w:val="24"/>
                <w:lang w:eastAsia="en-GB"/>
              </w:rPr>
              <w:t>pašto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apsaugai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nuo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išorinių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grėsmių</w:t>
            </w:r>
            <w:proofErr w:type="spellEnd"/>
          </w:p>
          <w:p w14:paraId="47729C1B"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
        </w:tc>
        <w:tc>
          <w:tcPr>
            <w:tcW w:w="3714" w:type="pct"/>
            <w:tcBorders>
              <w:top w:val="single" w:sz="4" w:space="0" w:color="auto"/>
              <w:left w:val="single" w:sz="4" w:space="0" w:color="auto"/>
              <w:bottom w:val="single" w:sz="4" w:space="0" w:color="auto"/>
              <w:right w:val="single" w:sz="4" w:space="0" w:color="auto"/>
            </w:tcBorders>
          </w:tcPr>
          <w:p w14:paraId="12DBA103"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r w:rsidRPr="006B5366">
              <w:rPr>
                <w:rFonts w:ascii="Times New Roman" w:eastAsia="Times New Roman" w:hAnsi="Times New Roman" w:cs="Times New Roman" w:hint="cs"/>
                <w:sz w:val="24"/>
                <w:szCs w:val="24"/>
                <w:lang w:eastAsia="en-GB"/>
              </w:rPr>
              <w:t xml:space="preserve">Turi </w:t>
            </w:r>
            <w:proofErr w:type="spellStart"/>
            <w:r w:rsidRPr="006B5366">
              <w:rPr>
                <w:rFonts w:ascii="Times New Roman" w:eastAsia="Times New Roman" w:hAnsi="Times New Roman" w:cs="Times New Roman" w:hint="cs"/>
                <w:sz w:val="24"/>
                <w:szCs w:val="24"/>
                <w:lang w:eastAsia="en-GB"/>
              </w:rPr>
              <w:t>būti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galimybė</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skanuoti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ir</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tikrinti</w:t>
            </w:r>
            <w:proofErr w:type="spellEnd"/>
            <w:r w:rsidRPr="006B5366">
              <w:rPr>
                <w:rFonts w:ascii="Times New Roman" w:eastAsia="Times New Roman" w:hAnsi="Times New Roman" w:cs="Times New Roman" w:hint="cs"/>
                <w:sz w:val="24"/>
                <w:szCs w:val="24"/>
                <w:lang w:eastAsia="en-GB"/>
              </w:rPr>
              <w:t xml:space="preserve"> </w:t>
            </w:r>
            <w:proofErr w:type="spellStart"/>
            <w:proofErr w:type="gramStart"/>
            <w:r w:rsidRPr="006B5366">
              <w:rPr>
                <w:rFonts w:ascii="Times New Roman" w:eastAsia="Times New Roman" w:hAnsi="Times New Roman" w:cs="Times New Roman" w:hint="cs"/>
                <w:sz w:val="24"/>
                <w:szCs w:val="24"/>
                <w:lang w:eastAsia="en-GB"/>
              </w:rPr>
              <w:t>el.paštu</w:t>
            </w:r>
            <w:proofErr w:type="spellEnd"/>
            <w:proofErr w:type="gram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siunčiamus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priedus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aptinkant</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užkrėstus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priedus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ir</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juos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panaikinant</w:t>
            </w:r>
            <w:proofErr w:type="spellEnd"/>
            <w:r w:rsidRPr="006B5366">
              <w:rPr>
                <w:rFonts w:ascii="Times New Roman" w:eastAsia="Times New Roman" w:hAnsi="Times New Roman" w:cs="Times New Roman" w:hint="cs"/>
                <w:sz w:val="24"/>
                <w:szCs w:val="24"/>
                <w:lang w:eastAsia="en-GB"/>
              </w:rPr>
              <w:t xml:space="preserve">. Turi </w:t>
            </w:r>
            <w:proofErr w:type="spellStart"/>
            <w:r w:rsidRPr="006B5366">
              <w:rPr>
                <w:rFonts w:ascii="Times New Roman" w:eastAsia="Times New Roman" w:hAnsi="Times New Roman" w:cs="Times New Roman" w:hint="cs"/>
                <w:sz w:val="24"/>
                <w:szCs w:val="24"/>
                <w:lang w:eastAsia="en-GB"/>
              </w:rPr>
              <w:t>būti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galimybė</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apsaugoti</w:t>
            </w:r>
            <w:proofErr w:type="spellEnd"/>
            <w:r w:rsidRPr="006B5366">
              <w:rPr>
                <w:rFonts w:ascii="Times New Roman" w:eastAsia="Times New Roman" w:hAnsi="Times New Roman" w:cs="Times New Roman" w:hint="cs"/>
                <w:sz w:val="24"/>
                <w:szCs w:val="24"/>
                <w:lang w:eastAsia="en-GB"/>
              </w:rPr>
              <w:t xml:space="preserve"> </w:t>
            </w:r>
            <w:proofErr w:type="spellStart"/>
            <w:proofErr w:type="gramStart"/>
            <w:r w:rsidRPr="006B5366">
              <w:rPr>
                <w:rFonts w:ascii="Times New Roman" w:eastAsia="Times New Roman" w:hAnsi="Times New Roman" w:cs="Times New Roman" w:hint="cs"/>
                <w:sz w:val="24"/>
                <w:szCs w:val="24"/>
                <w:lang w:eastAsia="en-GB"/>
              </w:rPr>
              <w:t>el.pašto</w:t>
            </w:r>
            <w:proofErr w:type="spellEnd"/>
            <w:proofErr w:type="gram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laiškuose</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esančias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nuorodas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ir</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blokuoti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vartotojo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patekimą</w:t>
            </w:r>
            <w:proofErr w:type="spellEnd"/>
            <w:r w:rsidRPr="006B5366">
              <w:rPr>
                <w:rFonts w:ascii="Times New Roman" w:eastAsia="Times New Roman" w:hAnsi="Times New Roman" w:cs="Times New Roman" w:hint="cs"/>
                <w:sz w:val="24"/>
                <w:szCs w:val="24"/>
                <w:lang w:eastAsia="en-GB"/>
              </w:rPr>
              <w:t xml:space="preserve"> į </w:t>
            </w:r>
            <w:proofErr w:type="spellStart"/>
            <w:r w:rsidRPr="006B5366">
              <w:rPr>
                <w:rFonts w:ascii="Times New Roman" w:eastAsia="Times New Roman" w:hAnsi="Times New Roman" w:cs="Times New Roman" w:hint="cs"/>
                <w:sz w:val="24"/>
                <w:szCs w:val="24"/>
                <w:lang w:eastAsia="en-GB"/>
              </w:rPr>
              <w:t>užkrėstas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svetaines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ar</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nuorodoje</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esančio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užkrėsto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failo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atidarymą</w:t>
            </w:r>
            <w:proofErr w:type="spellEnd"/>
            <w:r w:rsidRPr="006B5366">
              <w:rPr>
                <w:rFonts w:ascii="Times New Roman" w:eastAsia="Times New Roman" w:hAnsi="Times New Roman" w:cs="Times New Roman" w:hint="cs"/>
                <w:sz w:val="24"/>
                <w:szCs w:val="24"/>
                <w:lang w:eastAsia="en-GB"/>
              </w:rPr>
              <w:t xml:space="preserve">. Turi </w:t>
            </w:r>
            <w:proofErr w:type="spellStart"/>
            <w:r w:rsidRPr="006B5366">
              <w:rPr>
                <w:rFonts w:ascii="Times New Roman" w:eastAsia="Times New Roman" w:hAnsi="Times New Roman" w:cs="Times New Roman" w:hint="cs"/>
                <w:sz w:val="24"/>
                <w:szCs w:val="24"/>
                <w:lang w:eastAsia="en-GB"/>
              </w:rPr>
              <w:t>būti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galimybė</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apsaugoti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vartotojus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nuo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personifikacijos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tipo</w:t>
            </w:r>
            <w:proofErr w:type="spellEnd"/>
            <w:r w:rsidRPr="006B5366">
              <w:rPr>
                <w:rFonts w:ascii="Times New Roman" w:eastAsia="Times New Roman" w:hAnsi="Times New Roman" w:cs="Times New Roman" w:hint="cs"/>
                <w:sz w:val="24"/>
                <w:szCs w:val="24"/>
                <w:lang w:eastAsia="en-GB"/>
              </w:rPr>
              <w:t xml:space="preserve"> </w:t>
            </w:r>
            <w:proofErr w:type="spellStart"/>
            <w:proofErr w:type="gramStart"/>
            <w:r w:rsidRPr="006B5366">
              <w:rPr>
                <w:rFonts w:ascii="Times New Roman" w:eastAsia="Times New Roman" w:hAnsi="Times New Roman" w:cs="Times New Roman" w:hint="cs"/>
                <w:sz w:val="24"/>
                <w:szCs w:val="24"/>
                <w:lang w:eastAsia="en-GB"/>
              </w:rPr>
              <w:t>phishing‘</w:t>
            </w:r>
            <w:proofErr w:type="gramEnd"/>
            <w:r w:rsidRPr="006B5366">
              <w:rPr>
                <w:rFonts w:ascii="Times New Roman" w:eastAsia="Times New Roman" w:hAnsi="Times New Roman" w:cs="Times New Roman" w:hint="cs"/>
                <w:sz w:val="24"/>
                <w:szCs w:val="24"/>
                <w:lang w:eastAsia="en-GB"/>
              </w:rPr>
              <w:t>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atakų</w:t>
            </w:r>
            <w:proofErr w:type="spellEnd"/>
            <w:r w:rsidRPr="006B5366">
              <w:rPr>
                <w:rFonts w:ascii="Times New Roman" w:eastAsia="Times New Roman" w:hAnsi="Times New Roman" w:cs="Times New Roman" w:hint="cs"/>
                <w:sz w:val="24"/>
                <w:szCs w:val="24"/>
                <w:lang w:eastAsia="en-GB"/>
              </w:rPr>
              <w:t>.</w:t>
            </w:r>
          </w:p>
        </w:tc>
      </w:tr>
      <w:tr w:rsidR="006B5366" w:rsidRPr="006B5366" w14:paraId="5ABD6B02" w14:textId="77777777" w:rsidTr="00410B10">
        <w:tc>
          <w:tcPr>
            <w:tcW w:w="1286" w:type="pct"/>
            <w:tcBorders>
              <w:top w:val="single" w:sz="4" w:space="0" w:color="auto"/>
              <w:left w:val="single" w:sz="4" w:space="0" w:color="auto"/>
              <w:bottom w:val="single" w:sz="4" w:space="0" w:color="auto"/>
              <w:right w:val="single" w:sz="4" w:space="0" w:color="auto"/>
            </w:tcBorders>
          </w:tcPr>
          <w:p w14:paraId="362EFD69"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Reikalavimai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privilegijuotų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naudotojų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prisijungimų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valdymui</w:t>
            </w:r>
            <w:proofErr w:type="spellEnd"/>
          </w:p>
        </w:tc>
        <w:tc>
          <w:tcPr>
            <w:tcW w:w="3714" w:type="pct"/>
            <w:tcBorders>
              <w:top w:val="single" w:sz="4" w:space="0" w:color="auto"/>
              <w:left w:val="single" w:sz="4" w:space="0" w:color="auto"/>
              <w:bottom w:val="single" w:sz="4" w:space="0" w:color="auto"/>
              <w:right w:val="single" w:sz="4" w:space="0" w:color="auto"/>
            </w:tcBorders>
          </w:tcPr>
          <w:p w14:paraId="43BC77F1"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r w:rsidRPr="006B5366">
              <w:rPr>
                <w:rFonts w:ascii="Times New Roman" w:eastAsia="Times New Roman" w:hAnsi="Times New Roman" w:cs="Times New Roman" w:hint="cs"/>
                <w:sz w:val="24"/>
                <w:szCs w:val="24"/>
                <w:lang w:eastAsia="en-GB"/>
              </w:rPr>
              <w:t xml:space="preserve">Turi </w:t>
            </w:r>
            <w:proofErr w:type="spellStart"/>
            <w:r w:rsidRPr="006B5366">
              <w:rPr>
                <w:rFonts w:ascii="Times New Roman" w:eastAsia="Times New Roman" w:hAnsi="Times New Roman" w:cs="Times New Roman" w:hint="cs"/>
                <w:sz w:val="24"/>
                <w:szCs w:val="24"/>
                <w:lang w:eastAsia="en-GB"/>
              </w:rPr>
              <w:t>būti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galimybė</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suteikti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administratoriams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privilegijuotų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administratorių</w:t>
            </w:r>
            <w:proofErr w:type="spellEnd"/>
            <w:r w:rsidRPr="006B5366">
              <w:rPr>
                <w:rFonts w:ascii="Times New Roman" w:eastAsia="Times New Roman" w:hAnsi="Times New Roman" w:cs="Times New Roman" w:hint="cs"/>
                <w:sz w:val="24"/>
                <w:szCs w:val="24"/>
                <w:lang w:eastAsia="en-GB"/>
              </w:rPr>
              <w:t xml:space="preserve"> roles </w:t>
            </w:r>
            <w:proofErr w:type="spellStart"/>
            <w:r w:rsidRPr="006B5366">
              <w:rPr>
                <w:rFonts w:ascii="Times New Roman" w:eastAsia="Times New Roman" w:hAnsi="Times New Roman" w:cs="Times New Roman" w:hint="cs"/>
                <w:sz w:val="24"/>
                <w:szCs w:val="24"/>
                <w:lang w:eastAsia="en-GB"/>
              </w:rPr>
              <w:t>ir</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nustatyti</w:t>
            </w:r>
            <w:proofErr w:type="spellEnd"/>
            <w:r w:rsidRPr="006B5366">
              <w:rPr>
                <w:rFonts w:ascii="Times New Roman" w:eastAsia="Times New Roman" w:hAnsi="Times New Roman" w:cs="Times New Roman" w:hint="cs"/>
                <w:sz w:val="24"/>
                <w:szCs w:val="24"/>
                <w:lang w:eastAsia="en-GB"/>
              </w:rPr>
              <w:t xml:space="preserve"> tik </w:t>
            </w:r>
            <w:proofErr w:type="spellStart"/>
            <w:r w:rsidRPr="006B5366">
              <w:rPr>
                <w:rFonts w:ascii="Times New Roman" w:eastAsia="Times New Roman" w:hAnsi="Times New Roman" w:cs="Times New Roman" w:hint="cs"/>
                <w:sz w:val="24"/>
                <w:szCs w:val="24"/>
                <w:lang w:eastAsia="en-GB"/>
              </w:rPr>
              <w:t>laikiną</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teisių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galiojimo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terminą</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angl.</w:t>
            </w:r>
            <w:proofErr w:type="spellEnd"/>
            <w:r w:rsidRPr="006B5366">
              <w:rPr>
                <w:rFonts w:ascii="Times New Roman" w:eastAsia="Times New Roman" w:hAnsi="Times New Roman" w:cs="Times New Roman" w:hint="cs"/>
                <w:sz w:val="24"/>
                <w:szCs w:val="24"/>
                <w:lang w:eastAsia="en-GB"/>
              </w:rPr>
              <w:t xml:space="preserve"> „</w:t>
            </w:r>
            <w:proofErr w:type="gramStart"/>
            <w:r w:rsidRPr="006B5366">
              <w:rPr>
                <w:rFonts w:ascii="Times New Roman" w:eastAsia="Times New Roman" w:hAnsi="Times New Roman" w:cs="Times New Roman" w:hint="cs"/>
                <w:sz w:val="24"/>
                <w:szCs w:val="24"/>
                <w:lang w:eastAsia="en-GB"/>
              </w:rPr>
              <w:t>just</w:t>
            </w:r>
            <w:proofErr w:type="gramEnd"/>
            <w:r w:rsidRPr="006B5366">
              <w:rPr>
                <w:rFonts w:ascii="Times New Roman" w:eastAsia="Times New Roman" w:hAnsi="Times New Roman" w:cs="Times New Roman" w:hint="cs"/>
                <w:sz w:val="24"/>
                <w:szCs w:val="24"/>
                <w:lang w:eastAsia="en-GB"/>
              </w:rPr>
              <w:t xml:space="preserve"> in time administrator </w:t>
            </w:r>
            <w:proofErr w:type="gramStart"/>
            <w:r w:rsidRPr="006B5366">
              <w:rPr>
                <w:rFonts w:ascii="Times New Roman" w:eastAsia="Times New Roman" w:hAnsi="Times New Roman" w:cs="Times New Roman" w:hint="cs"/>
                <w:sz w:val="24"/>
                <w:szCs w:val="24"/>
                <w:lang w:eastAsia="en-GB"/>
              </w:rPr>
              <w:t>access“</w:t>
            </w:r>
            <w:proofErr w:type="gram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turi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būti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galimybė</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suteikti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privilegijuotų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administratorių</w:t>
            </w:r>
            <w:proofErr w:type="spellEnd"/>
            <w:r w:rsidRPr="006B5366">
              <w:rPr>
                <w:rFonts w:ascii="Times New Roman" w:eastAsia="Times New Roman" w:hAnsi="Times New Roman" w:cs="Times New Roman" w:hint="cs"/>
                <w:sz w:val="24"/>
                <w:szCs w:val="24"/>
                <w:lang w:eastAsia="en-GB"/>
              </w:rPr>
              <w:t xml:space="preserve"> roles tik </w:t>
            </w:r>
            <w:proofErr w:type="spellStart"/>
            <w:r w:rsidRPr="006B5366">
              <w:rPr>
                <w:rFonts w:ascii="Times New Roman" w:eastAsia="Times New Roman" w:hAnsi="Times New Roman" w:cs="Times New Roman" w:hint="cs"/>
                <w:sz w:val="24"/>
                <w:szCs w:val="24"/>
                <w:lang w:eastAsia="en-GB"/>
              </w:rPr>
              <w:t>su</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įgalioto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vartotojo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patvirtinimu</w:t>
            </w:r>
            <w:proofErr w:type="spellEnd"/>
          </w:p>
        </w:tc>
      </w:tr>
      <w:tr w:rsidR="006B5366" w:rsidRPr="006B5366" w14:paraId="07B5A057" w14:textId="77777777" w:rsidTr="00410B10">
        <w:tc>
          <w:tcPr>
            <w:tcW w:w="1286" w:type="pct"/>
            <w:tcBorders>
              <w:top w:val="single" w:sz="4" w:space="0" w:color="auto"/>
              <w:left w:val="single" w:sz="4" w:space="0" w:color="auto"/>
              <w:bottom w:val="single" w:sz="4" w:space="0" w:color="auto"/>
              <w:right w:val="single" w:sz="4" w:space="0" w:color="auto"/>
            </w:tcBorders>
          </w:tcPr>
          <w:p w14:paraId="2FBF2377"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Reikalavimai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pažangiajai</w:t>
            </w:r>
            <w:proofErr w:type="spellEnd"/>
            <w:r w:rsidRPr="006B5366">
              <w:rPr>
                <w:rFonts w:ascii="Times New Roman" w:eastAsia="Times New Roman" w:hAnsi="Times New Roman" w:cs="Times New Roman" w:hint="cs"/>
                <w:sz w:val="24"/>
                <w:szCs w:val="24"/>
                <w:lang w:eastAsia="en-GB"/>
              </w:rPr>
              <w:t> </w:t>
            </w:r>
            <w:proofErr w:type="spellStart"/>
            <w:r w:rsidRPr="006B5366">
              <w:rPr>
                <w:rFonts w:ascii="Times New Roman" w:eastAsia="Times New Roman" w:hAnsi="Times New Roman" w:cs="Times New Roman" w:hint="cs"/>
                <w:sz w:val="24"/>
                <w:szCs w:val="24"/>
                <w:lang w:eastAsia="en-GB"/>
              </w:rPr>
              <w:t>tapatybės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grėsmių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analitikai</w:t>
            </w:r>
            <w:proofErr w:type="spellEnd"/>
            <w:r w:rsidRPr="006B5366">
              <w:rPr>
                <w:rFonts w:ascii="Times New Roman" w:eastAsia="Times New Roman" w:hAnsi="Times New Roman" w:cs="Times New Roman" w:hint="cs"/>
                <w:sz w:val="24"/>
                <w:szCs w:val="24"/>
                <w:lang w:eastAsia="en-GB"/>
              </w:rPr>
              <w:t xml:space="preserve"> </w:t>
            </w:r>
          </w:p>
        </w:tc>
        <w:tc>
          <w:tcPr>
            <w:tcW w:w="3714" w:type="pct"/>
            <w:tcBorders>
              <w:top w:val="single" w:sz="4" w:space="0" w:color="auto"/>
              <w:left w:val="single" w:sz="4" w:space="0" w:color="auto"/>
              <w:bottom w:val="single" w:sz="4" w:space="0" w:color="auto"/>
              <w:right w:val="single" w:sz="4" w:space="0" w:color="auto"/>
            </w:tcBorders>
          </w:tcPr>
          <w:p w14:paraId="52C049BF"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r w:rsidRPr="006B5366">
              <w:rPr>
                <w:rFonts w:ascii="Times New Roman" w:eastAsia="Times New Roman" w:hAnsi="Times New Roman" w:cs="Times New Roman" w:hint="cs"/>
                <w:sz w:val="24"/>
                <w:szCs w:val="24"/>
                <w:lang w:eastAsia="en-GB"/>
              </w:rPr>
              <w:t xml:space="preserve">Turi </w:t>
            </w:r>
            <w:proofErr w:type="spellStart"/>
            <w:r w:rsidRPr="006B5366">
              <w:rPr>
                <w:rFonts w:ascii="Times New Roman" w:eastAsia="Times New Roman" w:hAnsi="Times New Roman" w:cs="Times New Roman" w:hint="cs"/>
                <w:sz w:val="24"/>
                <w:szCs w:val="24"/>
                <w:lang w:eastAsia="en-GB"/>
              </w:rPr>
              <w:t>būti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galimybė</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aptikti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neįprastą</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naudotojų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elgseną</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ir</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įtartiną</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veiklą</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kaip</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prisijungimai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iš</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neįprastos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vietos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prisijungimai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netipiniu</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laiku</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priėjimai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prie</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neįprastų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resursų</w:t>
            </w:r>
            <w:proofErr w:type="spellEnd"/>
            <w:r w:rsidRPr="006B5366">
              <w:rPr>
                <w:rFonts w:ascii="Times New Roman" w:eastAsia="Times New Roman" w:hAnsi="Times New Roman" w:cs="Times New Roman" w:hint="cs"/>
                <w:sz w:val="24"/>
                <w:szCs w:val="24"/>
                <w:lang w:eastAsia="en-GB"/>
              </w:rPr>
              <w:t xml:space="preserve">.   Turi </w:t>
            </w:r>
            <w:proofErr w:type="spellStart"/>
            <w:r w:rsidRPr="006B5366">
              <w:rPr>
                <w:rFonts w:ascii="Times New Roman" w:eastAsia="Times New Roman" w:hAnsi="Times New Roman" w:cs="Times New Roman" w:hint="cs"/>
                <w:sz w:val="24"/>
                <w:szCs w:val="24"/>
                <w:lang w:eastAsia="en-GB"/>
              </w:rPr>
              <w:t>būti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galimybė</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aptikti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kenkėjiškas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atakas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ir</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saugumo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spragas</w:t>
            </w:r>
            <w:proofErr w:type="spellEnd"/>
            <w:r w:rsidRPr="006B5366">
              <w:rPr>
                <w:rFonts w:ascii="Times New Roman" w:eastAsia="Times New Roman" w:hAnsi="Times New Roman" w:cs="Times New Roman" w:hint="cs"/>
                <w:sz w:val="24"/>
                <w:szCs w:val="24"/>
                <w:lang w:eastAsia="en-GB"/>
              </w:rPr>
              <w:t xml:space="preserve">. Turi </w:t>
            </w:r>
            <w:proofErr w:type="spellStart"/>
            <w:r w:rsidRPr="006B5366">
              <w:rPr>
                <w:rFonts w:ascii="Times New Roman" w:eastAsia="Times New Roman" w:hAnsi="Times New Roman" w:cs="Times New Roman" w:hint="cs"/>
                <w:sz w:val="24"/>
                <w:szCs w:val="24"/>
                <w:lang w:eastAsia="en-GB"/>
              </w:rPr>
              <w:t>turėti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galimybę</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identifikuoti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bandymus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atspėti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naudotojų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slaptažodžius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panaudojant</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įvairių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simbolių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kombinacijas</w:t>
            </w:r>
            <w:proofErr w:type="spellEnd"/>
            <w:r w:rsidRPr="006B5366">
              <w:rPr>
                <w:rFonts w:ascii="Times New Roman" w:eastAsia="Times New Roman" w:hAnsi="Times New Roman" w:cs="Times New Roman" w:hint="cs"/>
                <w:sz w:val="24"/>
                <w:szCs w:val="24"/>
                <w:lang w:eastAsia="en-GB"/>
              </w:rPr>
              <w:t xml:space="preserve">.  Turi </w:t>
            </w:r>
            <w:proofErr w:type="spellStart"/>
            <w:r w:rsidRPr="006B5366">
              <w:rPr>
                <w:rFonts w:ascii="Times New Roman" w:eastAsia="Times New Roman" w:hAnsi="Times New Roman" w:cs="Times New Roman" w:hint="cs"/>
                <w:sz w:val="24"/>
                <w:szCs w:val="24"/>
                <w:lang w:eastAsia="en-GB"/>
              </w:rPr>
              <w:t>identifikuoti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nesankcionuotus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privilegijuotų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teisių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suteikimus</w:t>
            </w:r>
            <w:proofErr w:type="spellEnd"/>
            <w:r w:rsidRPr="006B5366">
              <w:rPr>
                <w:rFonts w:ascii="Times New Roman" w:eastAsia="Times New Roman" w:hAnsi="Times New Roman" w:cs="Times New Roman" w:hint="cs"/>
                <w:sz w:val="24"/>
                <w:szCs w:val="24"/>
                <w:lang w:eastAsia="en-GB"/>
              </w:rPr>
              <w:t xml:space="preserve">. Turi </w:t>
            </w:r>
            <w:proofErr w:type="spellStart"/>
            <w:r w:rsidRPr="006B5366">
              <w:rPr>
                <w:rFonts w:ascii="Times New Roman" w:eastAsia="Times New Roman" w:hAnsi="Times New Roman" w:cs="Times New Roman" w:hint="cs"/>
                <w:sz w:val="24"/>
                <w:szCs w:val="24"/>
                <w:lang w:eastAsia="en-GB"/>
              </w:rPr>
              <w:t>aptikti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pažangias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atakas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ir</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įtartiną</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elgesį</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antžeminėse</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sistemose</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ir</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debesyje</w:t>
            </w:r>
            <w:proofErr w:type="spellEnd"/>
            <w:r w:rsidRPr="006B5366">
              <w:rPr>
                <w:rFonts w:ascii="Times New Roman" w:eastAsia="Times New Roman" w:hAnsi="Times New Roman" w:cs="Times New Roman" w:hint="cs"/>
                <w:sz w:val="24"/>
                <w:szCs w:val="24"/>
                <w:lang w:eastAsia="en-GB"/>
              </w:rPr>
              <w:t xml:space="preserve">. </w:t>
            </w:r>
          </w:p>
        </w:tc>
      </w:tr>
      <w:tr w:rsidR="006B5366" w:rsidRPr="006B5366" w14:paraId="1912C5F4" w14:textId="77777777" w:rsidTr="00410B10">
        <w:tc>
          <w:tcPr>
            <w:tcW w:w="1286" w:type="pct"/>
            <w:tcBorders>
              <w:top w:val="single" w:sz="4" w:space="0" w:color="auto"/>
              <w:left w:val="single" w:sz="4" w:space="0" w:color="auto"/>
              <w:bottom w:val="single" w:sz="4" w:space="0" w:color="auto"/>
              <w:right w:val="single" w:sz="4" w:space="0" w:color="auto"/>
            </w:tcBorders>
          </w:tcPr>
          <w:p w14:paraId="5DD4DD4E"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Reikalavimai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debesijos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programų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naudojimo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ir</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kontrolės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valdymui</w:t>
            </w:r>
            <w:proofErr w:type="spellEnd"/>
          </w:p>
          <w:p w14:paraId="4A3ADFEA"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
        </w:tc>
        <w:tc>
          <w:tcPr>
            <w:tcW w:w="3714" w:type="pct"/>
            <w:tcBorders>
              <w:top w:val="single" w:sz="4" w:space="0" w:color="auto"/>
              <w:left w:val="single" w:sz="4" w:space="0" w:color="auto"/>
              <w:bottom w:val="single" w:sz="4" w:space="0" w:color="auto"/>
              <w:right w:val="single" w:sz="4" w:space="0" w:color="auto"/>
            </w:tcBorders>
          </w:tcPr>
          <w:p w14:paraId="4FACE109"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r w:rsidRPr="006B5366">
              <w:rPr>
                <w:rFonts w:ascii="Times New Roman" w:eastAsia="Times New Roman" w:hAnsi="Times New Roman" w:cs="Times New Roman" w:hint="cs"/>
                <w:sz w:val="24"/>
                <w:szCs w:val="24"/>
                <w:lang w:eastAsia="en-GB"/>
              </w:rPr>
              <w:t xml:space="preserve">Turi </w:t>
            </w:r>
            <w:proofErr w:type="spellStart"/>
            <w:r w:rsidRPr="006B5366">
              <w:rPr>
                <w:rFonts w:ascii="Times New Roman" w:eastAsia="Times New Roman" w:hAnsi="Times New Roman" w:cs="Times New Roman" w:hint="cs"/>
                <w:sz w:val="24"/>
                <w:szCs w:val="24"/>
                <w:lang w:eastAsia="en-GB"/>
              </w:rPr>
              <w:t>būti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galimybė</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aptikti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organizacijos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vartotojų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naudojamas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debesijos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paslaugas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bei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pateikti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išsamią</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naudojimo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analizę</w:t>
            </w:r>
            <w:proofErr w:type="spellEnd"/>
            <w:r w:rsidRPr="006B5366">
              <w:rPr>
                <w:rFonts w:ascii="Times New Roman" w:eastAsia="Times New Roman" w:hAnsi="Times New Roman" w:cs="Times New Roman" w:hint="cs"/>
                <w:sz w:val="24"/>
                <w:szCs w:val="24"/>
                <w:lang w:eastAsia="en-GB"/>
              </w:rPr>
              <w:t xml:space="preserve"> per </w:t>
            </w:r>
            <w:proofErr w:type="spellStart"/>
            <w:r w:rsidRPr="006B5366">
              <w:rPr>
                <w:rFonts w:ascii="Times New Roman" w:eastAsia="Times New Roman" w:hAnsi="Times New Roman" w:cs="Times New Roman" w:hint="cs"/>
                <w:sz w:val="24"/>
                <w:szCs w:val="24"/>
                <w:lang w:eastAsia="en-GB"/>
              </w:rPr>
              <w:t>vartotoją</w:t>
            </w:r>
            <w:proofErr w:type="spellEnd"/>
            <w:r w:rsidRPr="006B5366">
              <w:rPr>
                <w:rFonts w:ascii="Times New Roman" w:eastAsia="Times New Roman" w:hAnsi="Times New Roman" w:cs="Times New Roman" w:hint="cs"/>
                <w:sz w:val="24"/>
                <w:szCs w:val="24"/>
                <w:lang w:eastAsia="en-GB"/>
              </w:rPr>
              <w:t xml:space="preserve">. Turi </w:t>
            </w:r>
            <w:proofErr w:type="spellStart"/>
            <w:r w:rsidRPr="006B5366">
              <w:rPr>
                <w:rFonts w:ascii="Times New Roman" w:eastAsia="Times New Roman" w:hAnsi="Times New Roman" w:cs="Times New Roman" w:hint="cs"/>
                <w:sz w:val="24"/>
                <w:szCs w:val="24"/>
                <w:lang w:eastAsia="en-GB"/>
              </w:rPr>
              <w:t>būti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galimybė</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stebėti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bei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blokuoti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trečiųjų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šalių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debesines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paslaugas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tuo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pačiu</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įvertinant</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jų</w:t>
            </w:r>
            <w:proofErr w:type="spellEnd"/>
            <w:r w:rsidRPr="006B5366">
              <w:rPr>
                <w:rFonts w:ascii="Times New Roman" w:eastAsia="Times New Roman" w:hAnsi="Times New Roman" w:cs="Times New Roman" w:hint="cs"/>
                <w:sz w:val="24"/>
                <w:szCs w:val="24"/>
                <w:lang w:eastAsia="en-GB"/>
              </w:rPr>
              <w:t xml:space="preserve"> </w:t>
            </w:r>
            <w:proofErr w:type="spellStart"/>
            <w:proofErr w:type="gramStart"/>
            <w:r w:rsidRPr="006B5366">
              <w:rPr>
                <w:rFonts w:ascii="Times New Roman" w:eastAsia="Times New Roman" w:hAnsi="Times New Roman" w:cs="Times New Roman" w:hint="cs"/>
                <w:sz w:val="24"/>
                <w:szCs w:val="24"/>
                <w:lang w:eastAsia="en-GB"/>
              </w:rPr>
              <w:t>rizikas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bei</w:t>
            </w:r>
            <w:proofErr w:type="spellEnd"/>
            <w:proofErr w:type="gram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grėsmes</w:t>
            </w:r>
            <w:proofErr w:type="spellEnd"/>
            <w:r w:rsidRPr="006B5366">
              <w:rPr>
                <w:rFonts w:ascii="Times New Roman" w:eastAsia="Times New Roman" w:hAnsi="Times New Roman" w:cs="Times New Roman" w:hint="cs"/>
                <w:sz w:val="24"/>
                <w:szCs w:val="24"/>
                <w:lang w:eastAsia="en-GB"/>
              </w:rPr>
              <w:t>.</w:t>
            </w:r>
          </w:p>
        </w:tc>
      </w:tr>
      <w:tr w:rsidR="006B5366" w:rsidRPr="006B5366" w14:paraId="3BD74669" w14:textId="77777777" w:rsidTr="00410B10">
        <w:tc>
          <w:tcPr>
            <w:tcW w:w="1286" w:type="pct"/>
            <w:tcBorders>
              <w:top w:val="single" w:sz="4" w:space="0" w:color="auto"/>
              <w:left w:val="single" w:sz="4" w:space="0" w:color="auto"/>
              <w:bottom w:val="single" w:sz="4" w:space="0" w:color="auto"/>
              <w:right w:val="single" w:sz="4" w:space="0" w:color="auto"/>
            </w:tcBorders>
          </w:tcPr>
          <w:p w14:paraId="0040D62B"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Reikalavimai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pažangiai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kompiuterių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ir</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serverių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grėsmių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analitikai</w:t>
            </w:r>
            <w:proofErr w:type="spellEnd"/>
          </w:p>
        </w:tc>
        <w:tc>
          <w:tcPr>
            <w:tcW w:w="3714" w:type="pct"/>
            <w:tcBorders>
              <w:top w:val="single" w:sz="4" w:space="0" w:color="auto"/>
              <w:left w:val="single" w:sz="4" w:space="0" w:color="auto"/>
              <w:bottom w:val="single" w:sz="4" w:space="0" w:color="auto"/>
              <w:right w:val="single" w:sz="4" w:space="0" w:color="auto"/>
            </w:tcBorders>
          </w:tcPr>
          <w:p w14:paraId="5264EFC2"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r w:rsidRPr="006B5366">
              <w:rPr>
                <w:rFonts w:ascii="Times New Roman" w:eastAsia="Times New Roman" w:hAnsi="Times New Roman" w:cs="Times New Roman" w:hint="cs"/>
                <w:sz w:val="24"/>
                <w:szCs w:val="24"/>
                <w:lang w:eastAsia="en-GB"/>
              </w:rPr>
              <w:t xml:space="preserve">Turi </w:t>
            </w:r>
            <w:proofErr w:type="spellStart"/>
            <w:r w:rsidRPr="006B5366">
              <w:rPr>
                <w:rFonts w:ascii="Times New Roman" w:eastAsia="Times New Roman" w:hAnsi="Times New Roman" w:cs="Times New Roman" w:hint="cs"/>
                <w:sz w:val="24"/>
                <w:szCs w:val="24"/>
                <w:lang w:eastAsia="en-GB"/>
              </w:rPr>
              <w:t>būti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galimybė</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aptikti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ir</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analizuoti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grėsmes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vartotojų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kompiuteriuose</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bei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serveriuose</w:t>
            </w:r>
            <w:proofErr w:type="spellEnd"/>
            <w:r w:rsidRPr="006B5366">
              <w:rPr>
                <w:rFonts w:ascii="Times New Roman" w:eastAsia="Times New Roman" w:hAnsi="Times New Roman" w:cs="Times New Roman" w:hint="cs"/>
                <w:sz w:val="24"/>
                <w:szCs w:val="24"/>
                <w:lang w:eastAsia="en-GB"/>
              </w:rPr>
              <w:t xml:space="preserve">. Sistema </w:t>
            </w:r>
            <w:proofErr w:type="spellStart"/>
            <w:r w:rsidRPr="006B5366">
              <w:rPr>
                <w:rFonts w:ascii="Times New Roman" w:eastAsia="Times New Roman" w:hAnsi="Times New Roman" w:cs="Times New Roman" w:hint="cs"/>
                <w:sz w:val="24"/>
                <w:szCs w:val="24"/>
                <w:lang w:eastAsia="en-GB"/>
              </w:rPr>
              <w:t>turi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surinkti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signalus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iš</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analizuojamų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įrenginių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bei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informuoti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apie</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aptiktas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grėsmes</w:t>
            </w:r>
            <w:proofErr w:type="spellEnd"/>
            <w:r w:rsidRPr="006B5366">
              <w:rPr>
                <w:rFonts w:ascii="Times New Roman" w:eastAsia="Times New Roman" w:hAnsi="Times New Roman" w:cs="Times New Roman" w:hint="cs"/>
                <w:sz w:val="24"/>
                <w:szCs w:val="24"/>
                <w:lang w:eastAsia="en-GB"/>
              </w:rPr>
              <w:t xml:space="preserve"> – </w:t>
            </w:r>
            <w:proofErr w:type="spellStart"/>
            <w:r w:rsidRPr="006B5366">
              <w:rPr>
                <w:rFonts w:ascii="Times New Roman" w:eastAsia="Times New Roman" w:hAnsi="Times New Roman" w:cs="Times New Roman" w:hint="cs"/>
                <w:sz w:val="24"/>
                <w:szCs w:val="24"/>
                <w:lang w:eastAsia="en-GB"/>
              </w:rPr>
              <w:t>įtartinų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operacinės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sistemos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procesų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atsiradimą</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nesaugios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ir</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neatnaujintos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programinės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įrangos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naudojimą</w:t>
            </w:r>
            <w:proofErr w:type="spellEnd"/>
            <w:r w:rsidRPr="006B5366">
              <w:rPr>
                <w:rFonts w:ascii="Times New Roman" w:eastAsia="Times New Roman" w:hAnsi="Times New Roman" w:cs="Times New Roman" w:hint="cs"/>
                <w:sz w:val="24"/>
                <w:szCs w:val="24"/>
                <w:lang w:eastAsia="en-GB"/>
              </w:rPr>
              <w:t xml:space="preserve">. Turi </w:t>
            </w:r>
            <w:proofErr w:type="spellStart"/>
            <w:r w:rsidRPr="006B5366">
              <w:rPr>
                <w:rFonts w:ascii="Times New Roman" w:eastAsia="Times New Roman" w:hAnsi="Times New Roman" w:cs="Times New Roman" w:hint="cs"/>
                <w:sz w:val="24"/>
                <w:szCs w:val="24"/>
                <w:lang w:eastAsia="en-GB"/>
              </w:rPr>
              <w:t>turėti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galimybę</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automatiškai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ištirti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bei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užkardyti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incidentus</w:t>
            </w:r>
            <w:proofErr w:type="spellEnd"/>
          </w:p>
        </w:tc>
      </w:tr>
      <w:tr w:rsidR="006B5366" w:rsidRPr="006B5366" w14:paraId="5182E6A3" w14:textId="77777777" w:rsidTr="00410B10">
        <w:tc>
          <w:tcPr>
            <w:tcW w:w="1286" w:type="pct"/>
            <w:tcBorders>
              <w:top w:val="single" w:sz="4" w:space="0" w:color="auto"/>
              <w:left w:val="single" w:sz="4" w:space="0" w:color="auto"/>
              <w:bottom w:val="single" w:sz="4" w:space="0" w:color="auto"/>
              <w:right w:val="single" w:sz="4" w:space="0" w:color="auto"/>
            </w:tcBorders>
          </w:tcPr>
          <w:p w14:paraId="4CB50C86"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lastRenderedPageBreak/>
              <w:t>Paketas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turi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būti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vieno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gamintojo</w:t>
            </w:r>
            <w:proofErr w:type="spellEnd"/>
          </w:p>
        </w:tc>
        <w:tc>
          <w:tcPr>
            <w:tcW w:w="3714" w:type="pct"/>
            <w:tcBorders>
              <w:top w:val="single" w:sz="4" w:space="0" w:color="auto"/>
              <w:left w:val="single" w:sz="4" w:space="0" w:color="auto"/>
              <w:bottom w:val="single" w:sz="4" w:space="0" w:color="auto"/>
              <w:right w:val="single" w:sz="4" w:space="0" w:color="auto"/>
            </w:tcBorders>
          </w:tcPr>
          <w:p w14:paraId="58AE5D79"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r w:rsidRPr="006B5366">
              <w:rPr>
                <w:rFonts w:ascii="Times New Roman" w:eastAsia="Times New Roman" w:hAnsi="Times New Roman" w:cs="Times New Roman" w:hint="cs"/>
                <w:sz w:val="24"/>
                <w:szCs w:val="24"/>
                <w:lang w:eastAsia="en-GB"/>
              </w:rPr>
              <w:t>Taip</w:t>
            </w:r>
          </w:p>
        </w:tc>
      </w:tr>
      <w:tr w:rsidR="006B5366" w:rsidRPr="006B5366" w14:paraId="47FF4650" w14:textId="77777777" w:rsidTr="00410B10">
        <w:tc>
          <w:tcPr>
            <w:tcW w:w="1286" w:type="pct"/>
            <w:tcBorders>
              <w:top w:val="single" w:sz="4" w:space="0" w:color="auto"/>
              <w:left w:val="single" w:sz="4" w:space="0" w:color="auto"/>
              <w:bottom w:val="single" w:sz="4" w:space="0" w:color="auto"/>
              <w:right w:val="single" w:sz="4" w:space="0" w:color="auto"/>
            </w:tcBorders>
          </w:tcPr>
          <w:p w14:paraId="25D6DB80"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Naudotojo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sąsaja</w:t>
            </w:r>
            <w:proofErr w:type="spellEnd"/>
          </w:p>
        </w:tc>
        <w:tc>
          <w:tcPr>
            <w:tcW w:w="3714" w:type="pct"/>
            <w:tcBorders>
              <w:top w:val="single" w:sz="4" w:space="0" w:color="auto"/>
              <w:left w:val="single" w:sz="4" w:space="0" w:color="auto"/>
              <w:bottom w:val="single" w:sz="4" w:space="0" w:color="auto"/>
              <w:right w:val="single" w:sz="4" w:space="0" w:color="auto"/>
            </w:tcBorders>
          </w:tcPr>
          <w:p w14:paraId="3EAF80A3"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Programinė</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įranga</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turi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palaikyti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ir</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užtikrinti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naudotojo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sąsają</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atsižvelgiant</w:t>
            </w:r>
            <w:proofErr w:type="spellEnd"/>
            <w:r w:rsidRPr="006B5366">
              <w:rPr>
                <w:rFonts w:ascii="Times New Roman" w:eastAsia="Times New Roman" w:hAnsi="Times New Roman" w:cs="Times New Roman" w:hint="cs"/>
                <w:sz w:val="24"/>
                <w:szCs w:val="24"/>
                <w:lang w:eastAsia="en-GB"/>
              </w:rPr>
              <w:t xml:space="preserve"> į </w:t>
            </w:r>
            <w:proofErr w:type="spellStart"/>
            <w:r w:rsidRPr="006B5366">
              <w:rPr>
                <w:rFonts w:ascii="Times New Roman" w:eastAsia="Times New Roman" w:hAnsi="Times New Roman" w:cs="Times New Roman" w:hint="cs"/>
                <w:sz w:val="24"/>
                <w:szCs w:val="24"/>
                <w:lang w:eastAsia="en-GB"/>
              </w:rPr>
              <w:t>gamintojo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galimybes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anglų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lietuvių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rusų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lenkų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kalbos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privalomos</w:t>
            </w:r>
            <w:proofErr w:type="spellEnd"/>
            <w:r w:rsidRPr="006B5366">
              <w:rPr>
                <w:rFonts w:ascii="Times New Roman" w:eastAsia="Times New Roman" w:hAnsi="Times New Roman" w:cs="Times New Roman" w:hint="cs"/>
                <w:sz w:val="24"/>
                <w:szCs w:val="24"/>
                <w:lang w:eastAsia="en-GB"/>
              </w:rPr>
              <w:t>).</w:t>
            </w:r>
          </w:p>
        </w:tc>
      </w:tr>
      <w:tr w:rsidR="006B5366" w:rsidRPr="006B5366" w14:paraId="432BB159" w14:textId="77777777" w:rsidTr="00410B10">
        <w:tc>
          <w:tcPr>
            <w:tcW w:w="1286" w:type="pct"/>
            <w:tcBorders>
              <w:top w:val="single" w:sz="4" w:space="0" w:color="auto"/>
              <w:left w:val="single" w:sz="4" w:space="0" w:color="auto"/>
              <w:bottom w:val="single" w:sz="4" w:space="0" w:color="auto"/>
              <w:right w:val="single" w:sz="4" w:space="0" w:color="auto"/>
            </w:tcBorders>
          </w:tcPr>
          <w:p w14:paraId="27393B03"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Centralizuotas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naudotojų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tvarkymas</w:t>
            </w:r>
            <w:proofErr w:type="spellEnd"/>
          </w:p>
        </w:tc>
        <w:tc>
          <w:tcPr>
            <w:tcW w:w="3714" w:type="pct"/>
            <w:tcBorders>
              <w:top w:val="single" w:sz="4" w:space="0" w:color="auto"/>
              <w:left w:val="single" w:sz="4" w:space="0" w:color="auto"/>
              <w:bottom w:val="single" w:sz="4" w:space="0" w:color="auto"/>
              <w:right w:val="single" w:sz="4" w:space="0" w:color="auto"/>
            </w:tcBorders>
          </w:tcPr>
          <w:p w14:paraId="5999B4A9"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Vartotojai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turi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turėti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galimybę</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autentifikuotis</w:t>
            </w:r>
            <w:proofErr w:type="spellEnd"/>
            <w:r w:rsidRPr="006B5366">
              <w:rPr>
                <w:rFonts w:ascii="Times New Roman" w:eastAsia="Times New Roman" w:hAnsi="Times New Roman" w:cs="Times New Roman" w:hint="cs"/>
                <w:sz w:val="24"/>
                <w:szCs w:val="24"/>
                <w:lang w:eastAsia="en-GB"/>
              </w:rPr>
              <w:t xml:space="preserve"> Microsoft Active Directory </w:t>
            </w:r>
            <w:proofErr w:type="spellStart"/>
            <w:r w:rsidRPr="006B5366">
              <w:rPr>
                <w:rFonts w:ascii="Times New Roman" w:eastAsia="Times New Roman" w:hAnsi="Times New Roman" w:cs="Times New Roman" w:hint="cs"/>
                <w:sz w:val="24"/>
                <w:szCs w:val="24"/>
                <w:lang w:eastAsia="en-GB"/>
              </w:rPr>
              <w:t>sistemoje</w:t>
            </w:r>
            <w:proofErr w:type="spellEnd"/>
            <w:r w:rsidRPr="006B5366">
              <w:rPr>
                <w:rFonts w:ascii="Times New Roman" w:eastAsia="Times New Roman" w:hAnsi="Times New Roman" w:cs="Times New Roman" w:hint="cs"/>
                <w:sz w:val="24"/>
                <w:szCs w:val="24"/>
                <w:lang w:eastAsia="en-GB"/>
              </w:rPr>
              <w:t>.</w:t>
            </w:r>
          </w:p>
        </w:tc>
      </w:tr>
      <w:tr w:rsidR="006B5366" w:rsidRPr="006B5366" w14:paraId="7C56B33E" w14:textId="77777777" w:rsidTr="00410B10">
        <w:tc>
          <w:tcPr>
            <w:tcW w:w="1286" w:type="pct"/>
            <w:tcBorders>
              <w:top w:val="single" w:sz="4" w:space="0" w:color="auto"/>
              <w:left w:val="single" w:sz="4" w:space="0" w:color="auto"/>
              <w:bottom w:val="single" w:sz="4" w:space="0" w:color="auto"/>
              <w:right w:val="single" w:sz="4" w:space="0" w:color="auto"/>
            </w:tcBorders>
          </w:tcPr>
          <w:p w14:paraId="7E3F7394"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hAnsi="Times New Roman" w:cs="Times New Roman" w:hint="cs"/>
                <w:sz w:val="24"/>
                <w:szCs w:val="24"/>
              </w:rPr>
              <w:t>Atnaujinimas</w:t>
            </w:r>
            <w:proofErr w:type="spellEnd"/>
          </w:p>
        </w:tc>
        <w:tc>
          <w:tcPr>
            <w:tcW w:w="3714" w:type="pct"/>
            <w:tcBorders>
              <w:top w:val="single" w:sz="4" w:space="0" w:color="auto"/>
              <w:left w:val="single" w:sz="4" w:space="0" w:color="auto"/>
              <w:bottom w:val="single" w:sz="4" w:space="0" w:color="auto"/>
              <w:right w:val="single" w:sz="4" w:space="0" w:color="auto"/>
            </w:tcBorders>
          </w:tcPr>
          <w:p w14:paraId="6341E335"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r w:rsidRPr="006B5366">
              <w:rPr>
                <w:rFonts w:ascii="Times New Roman" w:hAnsi="Times New Roman" w:cs="Times New Roman" w:hint="cs"/>
                <w:sz w:val="24"/>
                <w:szCs w:val="24"/>
              </w:rPr>
              <w:t xml:space="preserve">Turi </w:t>
            </w:r>
            <w:proofErr w:type="spellStart"/>
            <w:r w:rsidRPr="006B5366">
              <w:rPr>
                <w:rFonts w:ascii="Times New Roman" w:hAnsi="Times New Roman" w:cs="Times New Roman" w:hint="cs"/>
                <w:sz w:val="24"/>
                <w:szCs w:val="24"/>
              </w:rPr>
              <w:t>turėti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suteikti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teisę</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naudotis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sutarties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galiojimo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metu</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išleistomis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naujomis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programų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versijomis</w:t>
            </w:r>
            <w:proofErr w:type="spellEnd"/>
            <w:r w:rsidRPr="006B5366">
              <w:rPr>
                <w:rFonts w:ascii="Times New Roman" w:hAnsi="Times New Roman" w:cs="Times New Roman" w:hint="cs"/>
                <w:sz w:val="24"/>
                <w:szCs w:val="24"/>
              </w:rPr>
              <w:t>.</w:t>
            </w:r>
          </w:p>
        </w:tc>
      </w:tr>
    </w:tbl>
    <w:p w14:paraId="25275852" w14:textId="77777777" w:rsidR="00A4007B" w:rsidRPr="006B5366" w:rsidRDefault="00A4007B" w:rsidP="00A4007B">
      <w:pPr>
        <w:rPr>
          <w:rFonts w:ascii="Times New Roman" w:hAnsi="Times New Roman" w:cs="Times New Roman"/>
          <w:sz w:val="24"/>
          <w:szCs w:val="24"/>
          <w:lang w:val="lt-LT"/>
        </w:rPr>
      </w:pPr>
    </w:p>
    <w:p w14:paraId="717412EF" w14:textId="77777777" w:rsidR="00A4007B" w:rsidRPr="006B5366" w:rsidRDefault="00A4007B" w:rsidP="00A4007B">
      <w:pPr>
        <w:ind w:left="680"/>
        <w:contextualSpacing/>
        <w:rPr>
          <w:rFonts w:ascii="Times New Roman" w:eastAsia="Arial Unicode MS" w:hAnsi="Times New Roman" w:cs="Times New Roman"/>
          <w:sz w:val="24"/>
          <w:szCs w:val="24"/>
          <w:u w:color="000000"/>
          <w:lang w:val="lt-LT"/>
        </w:rPr>
      </w:pPr>
      <w:r w:rsidRPr="006B5366">
        <w:rPr>
          <w:rFonts w:ascii="Times New Roman" w:hAnsi="Times New Roman" w:cs="Times New Roman" w:hint="cs"/>
          <w:sz w:val="24"/>
          <w:szCs w:val="24"/>
          <w:lang w:val="lt-LT"/>
        </w:rPr>
        <w:t>Microsoft</w:t>
      </w:r>
      <w:r w:rsidRPr="006B5366">
        <w:rPr>
          <w:rFonts w:ascii="Times New Roman" w:hAnsi="Times New Roman" w:cs="Times New Roman" w:hint="cs"/>
          <w:sz w:val="24"/>
          <w:szCs w:val="24"/>
          <w:u w:color="000000"/>
          <w:lang w:val="lt-LT"/>
        </w:rPr>
        <w:t xml:space="preserve"> 365 A5 </w:t>
      </w:r>
      <w:proofErr w:type="spellStart"/>
      <w:r w:rsidRPr="006B5366">
        <w:rPr>
          <w:rFonts w:ascii="Times New Roman" w:hAnsi="Times New Roman" w:cs="Times New Roman" w:hint="cs"/>
          <w:sz w:val="24"/>
          <w:szCs w:val="24"/>
          <w:u w:color="000000"/>
          <w:lang w:val="lt-LT"/>
        </w:rPr>
        <w:t>Compliance</w:t>
      </w:r>
      <w:proofErr w:type="spellEnd"/>
      <w:r w:rsidRPr="006B5366">
        <w:rPr>
          <w:rFonts w:ascii="Times New Roman" w:hAnsi="Times New Roman" w:cs="Times New Roman" w:hint="cs"/>
          <w:sz w:val="24"/>
          <w:szCs w:val="24"/>
          <w:u w:color="000000"/>
          <w:lang w:val="lt-LT"/>
        </w:rPr>
        <w:t xml:space="preserve"> naudotojo paketo licencija (naujausia gamintojo paskelbta versija) arba lygiavertės programinės įrangos licencija:</w:t>
      </w:r>
    </w:p>
    <w:p w14:paraId="0D07502A" w14:textId="77777777" w:rsidR="00A4007B" w:rsidRPr="006B5366" w:rsidRDefault="00A4007B" w:rsidP="00A4007B">
      <w:pPr>
        <w:rPr>
          <w:rFonts w:ascii="Times New Roman" w:hAnsi="Times New Roman" w:cs="Times New Roman"/>
          <w:sz w:val="24"/>
          <w:szCs w:val="24"/>
          <w:lang w:val="lt-LT"/>
        </w:rPr>
      </w:pPr>
    </w:p>
    <w:p w14:paraId="6C9B201D" w14:textId="77777777" w:rsidR="00A4007B" w:rsidRPr="006B5366" w:rsidRDefault="00A4007B" w:rsidP="00A4007B">
      <w:pPr>
        <w:rPr>
          <w:rFonts w:ascii="Times New Roman" w:hAnsi="Times New Roman" w:cs="Times New Roman"/>
          <w:sz w:val="24"/>
          <w:szCs w:val="24"/>
          <w:lang w:val="lt-LT"/>
        </w:rPr>
      </w:pPr>
    </w:p>
    <w:tbl>
      <w:tblPr>
        <w:tblW w:w="49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1"/>
        <w:gridCol w:w="7014"/>
      </w:tblGrid>
      <w:tr w:rsidR="006B5366" w:rsidRPr="006B5366" w14:paraId="61A8FB92" w14:textId="77777777" w:rsidTr="00410B10">
        <w:tc>
          <w:tcPr>
            <w:tcW w:w="1287" w:type="pct"/>
            <w:tcBorders>
              <w:top w:val="single" w:sz="4" w:space="0" w:color="auto"/>
              <w:left w:val="single" w:sz="4" w:space="0" w:color="auto"/>
              <w:bottom w:val="single" w:sz="4" w:space="0" w:color="auto"/>
              <w:right w:val="single" w:sz="4" w:space="0" w:color="auto"/>
            </w:tcBorders>
          </w:tcPr>
          <w:p w14:paraId="162BF5F8" w14:textId="77777777" w:rsidR="00410B10" w:rsidRPr="006B5366" w:rsidRDefault="00410B10" w:rsidP="00E031E8">
            <w:pPr>
              <w:rPr>
                <w:rFonts w:ascii="Times New Roman" w:hAnsi="Times New Roman" w:cs="Times New Roman"/>
                <w:b/>
                <w:bCs/>
                <w:sz w:val="24"/>
                <w:szCs w:val="24"/>
              </w:rPr>
            </w:pPr>
            <w:proofErr w:type="spellStart"/>
            <w:r w:rsidRPr="006B5366">
              <w:rPr>
                <w:rFonts w:ascii="Times New Roman" w:hAnsi="Times New Roman" w:cs="Times New Roman" w:hint="cs"/>
                <w:b/>
                <w:bCs/>
                <w:sz w:val="24"/>
                <w:szCs w:val="24"/>
              </w:rPr>
              <w:t>Rodiklis</w:t>
            </w:r>
            <w:proofErr w:type="spellEnd"/>
          </w:p>
        </w:tc>
        <w:tc>
          <w:tcPr>
            <w:tcW w:w="3713" w:type="pct"/>
            <w:tcBorders>
              <w:top w:val="single" w:sz="4" w:space="0" w:color="auto"/>
              <w:left w:val="single" w:sz="4" w:space="0" w:color="auto"/>
              <w:bottom w:val="single" w:sz="4" w:space="0" w:color="auto"/>
              <w:right w:val="single" w:sz="4" w:space="0" w:color="auto"/>
            </w:tcBorders>
          </w:tcPr>
          <w:p w14:paraId="2F87E145" w14:textId="77777777" w:rsidR="00410B10" w:rsidRPr="006B5366" w:rsidRDefault="00410B10" w:rsidP="00E031E8">
            <w:pPr>
              <w:rPr>
                <w:rFonts w:ascii="Times New Roman" w:hAnsi="Times New Roman" w:cs="Times New Roman"/>
                <w:b/>
                <w:bCs/>
                <w:sz w:val="24"/>
                <w:szCs w:val="24"/>
              </w:rPr>
            </w:pPr>
            <w:proofErr w:type="spellStart"/>
            <w:r w:rsidRPr="006B5366">
              <w:rPr>
                <w:rFonts w:ascii="Times New Roman" w:hAnsi="Times New Roman" w:cs="Times New Roman" w:hint="cs"/>
                <w:b/>
                <w:bCs/>
                <w:sz w:val="24"/>
                <w:szCs w:val="24"/>
              </w:rPr>
              <w:t>Reikalaujama</w:t>
            </w:r>
            <w:proofErr w:type="spellEnd"/>
            <w:r w:rsidRPr="006B5366">
              <w:rPr>
                <w:rFonts w:ascii="Times New Roman" w:hAnsi="Times New Roman" w:cs="Times New Roman" w:hint="cs"/>
                <w:b/>
                <w:bCs/>
                <w:sz w:val="24"/>
                <w:szCs w:val="24"/>
              </w:rPr>
              <w:t xml:space="preserve"> </w:t>
            </w:r>
            <w:proofErr w:type="spellStart"/>
            <w:r w:rsidRPr="006B5366">
              <w:rPr>
                <w:rFonts w:ascii="Times New Roman" w:hAnsi="Times New Roman" w:cs="Times New Roman" w:hint="cs"/>
                <w:b/>
                <w:bCs/>
                <w:sz w:val="24"/>
                <w:szCs w:val="24"/>
              </w:rPr>
              <w:t>reikšmė</w:t>
            </w:r>
            <w:proofErr w:type="spellEnd"/>
          </w:p>
        </w:tc>
      </w:tr>
      <w:tr w:rsidR="006B5366" w:rsidRPr="006B5366" w14:paraId="7DB36A0F" w14:textId="77777777" w:rsidTr="00410B10">
        <w:tc>
          <w:tcPr>
            <w:tcW w:w="1287" w:type="pct"/>
            <w:tcBorders>
              <w:top w:val="single" w:sz="4" w:space="0" w:color="auto"/>
              <w:left w:val="single" w:sz="4" w:space="0" w:color="auto"/>
              <w:bottom w:val="single" w:sz="4" w:space="0" w:color="auto"/>
              <w:right w:val="single" w:sz="4" w:space="0" w:color="auto"/>
            </w:tcBorders>
          </w:tcPr>
          <w:p w14:paraId="2AC7EBC1"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Pavadinimas</w:t>
            </w:r>
            <w:proofErr w:type="spellEnd"/>
          </w:p>
        </w:tc>
        <w:tc>
          <w:tcPr>
            <w:tcW w:w="3713" w:type="pct"/>
            <w:tcBorders>
              <w:top w:val="single" w:sz="4" w:space="0" w:color="auto"/>
              <w:left w:val="single" w:sz="4" w:space="0" w:color="auto"/>
              <w:bottom w:val="single" w:sz="4" w:space="0" w:color="auto"/>
              <w:right w:val="single" w:sz="4" w:space="0" w:color="auto"/>
            </w:tcBorders>
          </w:tcPr>
          <w:p w14:paraId="52AC0B2D"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hAnsi="Times New Roman" w:cs="Times New Roman" w:hint="cs"/>
                <w:sz w:val="24"/>
                <w:szCs w:val="24"/>
                <w:lang w:eastAsia="en-GB"/>
              </w:rPr>
              <w:t>Nurodyti</w:t>
            </w:r>
            <w:proofErr w:type="spellEnd"/>
          </w:p>
        </w:tc>
      </w:tr>
      <w:tr w:rsidR="006B5366" w:rsidRPr="006B5366" w14:paraId="5B8AAF17" w14:textId="77777777" w:rsidTr="00410B10">
        <w:tc>
          <w:tcPr>
            <w:tcW w:w="1287" w:type="pct"/>
            <w:tcBorders>
              <w:top w:val="single" w:sz="4" w:space="0" w:color="auto"/>
              <w:left w:val="single" w:sz="4" w:space="0" w:color="auto"/>
              <w:bottom w:val="single" w:sz="4" w:space="0" w:color="auto"/>
              <w:right w:val="single" w:sz="4" w:space="0" w:color="auto"/>
            </w:tcBorders>
          </w:tcPr>
          <w:p w14:paraId="66F8CE9D"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Firma</w:t>
            </w:r>
            <w:proofErr w:type="spellEnd"/>
            <w:r w:rsidRPr="006B5366">
              <w:rPr>
                <w:rFonts w:ascii="Times New Roman" w:eastAsia="Times New Roman" w:hAnsi="Times New Roman" w:cs="Times New Roman" w:hint="cs"/>
                <w:sz w:val="24"/>
                <w:szCs w:val="24"/>
                <w:lang w:eastAsia="en-GB"/>
              </w:rPr>
              <w:t xml:space="preserve"> – </w:t>
            </w:r>
            <w:proofErr w:type="spellStart"/>
            <w:r w:rsidRPr="006B5366">
              <w:rPr>
                <w:rFonts w:ascii="Times New Roman" w:eastAsia="Times New Roman" w:hAnsi="Times New Roman" w:cs="Times New Roman" w:hint="cs"/>
                <w:sz w:val="24"/>
                <w:szCs w:val="24"/>
                <w:lang w:eastAsia="en-GB"/>
              </w:rPr>
              <w:t>gamintoja</w:t>
            </w:r>
            <w:proofErr w:type="spellEnd"/>
          </w:p>
        </w:tc>
        <w:tc>
          <w:tcPr>
            <w:tcW w:w="3713" w:type="pct"/>
            <w:tcBorders>
              <w:top w:val="single" w:sz="4" w:space="0" w:color="auto"/>
              <w:left w:val="single" w:sz="4" w:space="0" w:color="auto"/>
              <w:bottom w:val="single" w:sz="4" w:space="0" w:color="auto"/>
              <w:right w:val="single" w:sz="4" w:space="0" w:color="auto"/>
            </w:tcBorders>
          </w:tcPr>
          <w:p w14:paraId="721B3EF7"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hAnsi="Times New Roman" w:cs="Times New Roman" w:hint="cs"/>
                <w:sz w:val="24"/>
                <w:szCs w:val="24"/>
                <w:lang w:eastAsia="en-GB"/>
              </w:rPr>
              <w:t>Nurodyti</w:t>
            </w:r>
            <w:proofErr w:type="spellEnd"/>
          </w:p>
        </w:tc>
      </w:tr>
      <w:tr w:rsidR="006B5366" w:rsidRPr="006B5366" w14:paraId="69770369" w14:textId="77777777" w:rsidTr="00410B10">
        <w:tc>
          <w:tcPr>
            <w:tcW w:w="1287" w:type="pct"/>
            <w:tcBorders>
              <w:top w:val="single" w:sz="4" w:space="0" w:color="auto"/>
              <w:left w:val="single" w:sz="4" w:space="0" w:color="auto"/>
              <w:bottom w:val="single" w:sz="4" w:space="0" w:color="auto"/>
              <w:right w:val="single" w:sz="4" w:space="0" w:color="auto"/>
            </w:tcBorders>
          </w:tcPr>
          <w:p w14:paraId="726BE39D"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Programinės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įrangos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gamintojo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kodas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angl.</w:t>
            </w:r>
            <w:proofErr w:type="spellEnd"/>
            <w:r w:rsidRPr="006B5366">
              <w:rPr>
                <w:rFonts w:ascii="Times New Roman" w:eastAsia="Times New Roman" w:hAnsi="Times New Roman" w:cs="Times New Roman" w:hint="cs"/>
                <w:sz w:val="24"/>
                <w:szCs w:val="24"/>
                <w:lang w:eastAsia="en-GB"/>
              </w:rPr>
              <w:t xml:space="preserve"> Part Number)</w:t>
            </w:r>
          </w:p>
        </w:tc>
        <w:tc>
          <w:tcPr>
            <w:tcW w:w="3713" w:type="pct"/>
            <w:tcBorders>
              <w:top w:val="single" w:sz="4" w:space="0" w:color="auto"/>
              <w:left w:val="single" w:sz="4" w:space="0" w:color="auto"/>
              <w:bottom w:val="single" w:sz="4" w:space="0" w:color="auto"/>
              <w:right w:val="single" w:sz="4" w:space="0" w:color="auto"/>
            </w:tcBorders>
          </w:tcPr>
          <w:p w14:paraId="3007EB35"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hAnsi="Times New Roman" w:cs="Times New Roman" w:hint="cs"/>
                <w:sz w:val="24"/>
                <w:szCs w:val="24"/>
                <w:lang w:eastAsia="en-GB"/>
              </w:rPr>
              <w:t>Nurodyti</w:t>
            </w:r>
            <w:proofErr w:type="spellEnd"/>
          </w:p>
        </w:tc>
      </w:tr>
      <w:tr w:rsidR="006B5366" w:rsidRPr="006B5366" w14:paraId="27140919" w14:textId="77777777" w:rsidTr="00410B10">
        <w:tc>
          <w:tcPr>
            <w:tcW w:w="1287" w:type="pct"/>
            <w:tcBorders>
              <w:top w:val="single" w:sz="4" w:space="0" w:color="auto"/>
              <w:left w:val="single" w:sz="4" w:space="0" w:color="auto"/>
              <w:bottom w:val="single" w:sz="4" w:space="0" w:color="auto"/>
              <w:right w:val="single" w:sz="4" w:space="0" w:color="auto"/>
            </w:tcBorders>
          </w:tcPr>
          <w:p w14:paraId="15CAB12F"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Palaikoma</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operacinė</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sistema</w:t>
            </w:r>
            <w:proofErr w:type="spellEnd"/>
          </w:p>
        </w:tc>
        <w:tc>
          <w:tcPr>
            <w:tcW w:w="3713" w:type="pct"/>
            <w:tcBorders>
              <w:top w:val="single" w:sz="4" w:space="0" w:color="auto"/>
              <w:left w:val="single" w:sz="4" w:space="0" w:color="auto"/>
              <w:bottom w:val="single" w:sz="4" w:space="0" w:color="auto"/>
              <w:right w:val="single" w:sz="4" w:space="0" w:color="auto"/>
            </w:tcBorders>
          </w:tcPr>
          <w:p w14:paraId="1BFC09FB" w14:textId="77777777" w:rsidR="00410B10" w:rsidRPr="006B5366" w:rsidRDefault="00410B10" w:rsidP="00E031E8">
            <w:pPr>
              <w:pStyle w:val="paragraph"/>
              <w:ind w:right="220"/>
              <w:textAlignment w:val="baseline"/>
              <w:rPr>
                <w:rFonts w:cs="Times New Roman"/>
                <w:lang w:eastAsia="en-GB"/>
              </w:rPr>
            </w:pPr>
            <w:r w:rsidRPr="006B5366">
              <w:rPr>
                <w:rFonts w:cs="Times New Roman" w:hint="cs"/>
                <w:lang w:eastAsia="en-GB"/>
              </w:rPr>
              <w:t xml:space="preserve">Windows </w:t>
            </w:r>
            <w:proofErr w:type="spellStart"/>
            <w:r w:rsidRPr="006B5366">
              <w:rPr>
                <w:rFonts w:cs="Times New Roman" w:hint="cs"/>
                <w:lang w:eastAsia="en-GB"/>
              </w:rPr>
              <w:t>Enterprise</w:t>
            </w:r>
            <w:proofErr w:type="spellEnd"/>
            <w:r w:rsidRPr="006B5366">
              <w:rPr>
                <w:rFonts w:cs="Times New Roman" w:hint="cs"/>
                <w:lang w:eastAsia="en-GB"/>
              </w:rPr>
              <w:t xml:space="preserve"> 10/11;</w:t>
            </w:r>
          </w:p>
          <w:p w14:paraId="2F17949D"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r w:rsidRPr="006B5366">
              <w:rPr>
                <w:rFonts w:ascii="Times New Roman" w:eastAsia="Times New Roman" w:hAnsi="Times New Roman" w:cs="Times New Roman" w:hint="cs"/>
                <w:sz w:val="24"/>
                <w:szCs w:val="24"/>
                <w:lang w:eastAsia="en-GB"/>
              </w:rPr>
              <w:t>Windows Professional 10/11.</w:t>
            </w:r>
          </w:p>
        </w:tc>
      </w:tr>
      <w:tr w:rsidR="006B5366" w:rsidRPr="006B5366" w14:paraId="48B3266C" w14:textId="77777777" w:rsidTr="00410B10">
        <w:tc>
          <w:tcPr>
            <w:tcW w:w="1287" w:type="pct"/>
            <w:tcBorders>
              <w:top w:val="single" w:sz="4" w:space="0" w:color="auto"/>
              <w:left w:val="single" w:sz="4" w:space="0" w:color="auto"/>
              <w:bottom w:val="single" w:sz="4" w:space="0" w:color="auto"/>
              <w:right w:val="single" w:sz="4" w:space="0" w:color="auto"/>
            </w:tcBorders>
          </w:tcPr>
          <w:p w14:paraId="46ADCD10"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Funkcionalumo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reikalavimai</w:t>
            </w:r>
            <w:proofErr w:type="spellEnd"/>
          </w:p>
        </w:tc>
        <w:tc>
          <w:tcPr>
            <w:tcW w:w="3713" w:type="pct"/>
            <w:tcBorders>
              <w:top w:val="single" w:sz="4" w:space="0" w:color="auto"/>
              <w:left w:val="single" w:sz="4" w:space="0" w:color="auto"/>
              <w:bottom w:val="single" w:sz="4" w:space="0" w:color="auto"/>
              <w:right w:val="single" w:sz="4" w:space="0" w:color="auto"/>
            </w:tcBorders>
          </w:tcPr>
          <w:p w14:paraId="14A0B582"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Licencijų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paketas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turi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būti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sudarytas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iš</w:t>
            </w:r>
            <w:proofErr w:type="spellEnd"/>
            <w:r w:rsidRPr="006B5366">
              <w:rPr>
                <w:rFonts w:ascii="Times New Roman" w:eastAsia="Times New Roman" w:hAnsi="Times New Roman" w:cs="Times New Roman" w:hint="cs"/>
                <w:sz w:val="24"/>
                <w:szCs w:val="24"/>
                <w:lang w:eastAsia="en-GB"/>
              </w:rPr>
              <w:t>:</w:t>
            </w:r>
          </w:p>
          <w:p w14:paraId="745FF5C5"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Atitikties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įrankių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rinkinio</w:t>
            </w:r>
            <w:proofErr w:type="spellEnd"/>
            <w:r w:rsidRPr="006B5366">
              <w:rPr>
                <w:rFonts w:ascii="Times New Roman" w:eastAsia="Times New Roman" w:hAnsi="Times New Roman" w:cs="Times New Roman" w:hint="cs"/>
                <w:sz w:val="24"/>
                <w:szCs w:val="24"/>
                <w:lang w:eastAsia="en-GB"/>
              </w:rPr>
              <w:t xml:space="preserve">. </w:t>
            </w:r>
          </w:p>
        </w:tc>
      </w:tr>
      <w:tr w:rsidR="006B5366" w:rsidRPr="006B5366" w14:paraId="42A65EBD" w14:textId="77777777" w:rsidTr="00410B10">
        <w:tc>
          <w:tcPr>
            <w:tcW w:w="1287" w:type="pct"/>
            <w:tcBorders>
              <w:top w:val="single" w:sz="4" w:space="0" w:color="auto"/>
              <w:left w:val="single" w:sz="4" w:space="0" w:color="auto"/>
              <w:bottom w:val="single" w:sz="4" w:space="0" w:color="auto"/>
              <w:right w:val="single" w:sz="4" w:space="0" w:color="auto"/>
            </w:tcBorders>
          </w:tcPr>
          <w:p w14:paraId="1BD5CA6A"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Būtini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atitikties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įrankių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rinkinio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funkciniai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moduliai</w:t>
            </w:r>
            <w:proofErr w:type="spellEnd"/>
            <w:r w:rsidRPr="006B5366">
              <w:rPr>
                <w:rFonts w:ascii="Times New Roman" w:eastAsia="Times New Roman" w:hAnsi="Times New Roman" w:cs="Times New Roman" w:hint="cs"/>
                <w:sz w:val="24"/>
                <w:szCs w:val="24"/>
                <w:lang w:eastAsia="en-GB"/>
              </w:rPr>
              <w:t xml:space="preserve">.  </w:t>
            </w:r>
          </w:p>
        </w:tc>
        <w:tc>
          <w:tcPr>
            <w:tcW w:w="3713" w:type="pct"/>
            <w:tcBorders>
              <w:top w:val="single" w:sz="4" w:space="0" w:color="auto"/>
              <w:left w:val="single" w:sz="4" w:space="0" w:color="auto"/>
              <w:bottom w:val="single" w:sz="4" w:space="0" w:color="auto"/>
              <w:right w:val="single" w:sz="4" w:space="0" w:color="auto"/>
            </w:tcBorders>
          </w:tcPr>
          <w:p w14:paraId="73C2FB6D"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Informacijos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apsauga</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ir</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saugojimas</w:t>
            </w:r>
            <w:proofErr w:type="spellEnd"/>
          </w:p>
          <w:p w14:paraId="1A348A46"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Vidaus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rizikų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valdymas</w:t>
            </w:r>
            <w:proofErr w:type="spellEnd"/>
          </w:p>
          <w:p w14:paraId="6CA954B4"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Privilegijuotų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naudotojų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apsauga</w:t>
            </w:r>
            <w:proofErr w:type="spellEnd"/>
          </w:p>
          <w:p w14:paraId="37235CDA"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Debesijos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programų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naudojimo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stebėjimas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ir</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kontrolė</w:t>
            </w:r>
            <w:proofErr w:type="spellEnd"/>
          </w:p>
        </w:tc>
      </w:tr>
      <w:tr w:rsidR="006B5366" w:rsidRPr="006B5366" w14:paraId="4C02B3C9" w14:textId="77777777" w:rsidTr="00410B10">
        <w:tc>
          <w:tcPr>
            <w:tcW w:w="1287" w:type="pct"/>
            <w:tcBorders>
              <w:top w:val="single" w:sz="4" w:space="0" w:color="auto"/>
              <w:left w:val="single" w:sz="4" w:space="0" w:color="auto"/>
              <w:bottom w:val="single" w:sz="4" w:space="0" w:color="auto"/>
              <w:right w:val="single" w:sz="4" w:space="0" w:color="auto"/>
            </w:tcBorders>
          </w:tcPr>
          <w:p w14:paraId="038D5ABF"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Informacijos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apsauga</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ir</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saugojimas</w:t>
            </w:r>
            <w:proofErr w:type="spellEnd"/>
          </w:p>
          <w:p w14:paraId="60DEFBF2"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
        </w:tc>
        <w:tc>
          <w:tcPr>
            <w:tcW w:w="3713" w:type="pct"/>
            <w:tcBorders>
              <w:top w:val="single" w:sz="4" w:space="0" w:color="auto"/>
              <w:left w:val="single" w:sz="4" w:space="0" w:color="auto"/>
              <w:bottom w:val="single" w:sz="4" w:space="0" w:color="auto"/>
              <w:right w:val="single" w:sz="4" w:space="0" w:color="auto"/>
            </w:tcBorders>
          </w:tcPr>
          <w:p w14:paraId="65745358"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r w:rsidRPr="006B5366">
              <w:rPr>
                <w:rFonts w:ascii="Times New Roman" w:eastAsia="Times New Roman" w:hAnsi="Times New Roman" w:cs="Times New Roman" w:hint="cs"/>
                <w:sz w:val="24"/>
                <w:szCs w:val="24"/>
                <w:lang w:eastAsia="en-GB"/>
              </w:rPr>
              <w:t xml:space="preserve">Turi </w:t>
            </w:r>
            <w:proofErr w:type="spellStart"/>
            <w:r w:rsidRPr="006B5366">
              <w:rPr>
                <w:rFonts w:ascii="Times New Roman" w:eastAsia="Times New Roman" w:hAnsi="Times New Roman" w:cs="Times New Roman" w:hint="cs"/>
                <w:sz w:val="24"/>
                <w:szCs w:val="24"/>
                <w:lang w:eastAsia="en-GB"/>
              </w:rPr>
              <w:t>būti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galimybė</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automatiškai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klasifikuoti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duomenis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ir</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taikyti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jiems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duomenų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nutekėjimo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prevencijos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politikas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Galimybė</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taikyti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darbo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vietos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duomenų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nutekėjimo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prevencijos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politikas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neleisti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spausdinti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išsaugoti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redaguoti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perkopijuoti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apsaugoto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turinio</w:t>
            </w:r>
            <w:proofErr w:type="spellEnd"/>
            <w:r w:rsidRPr="006B5366">
              <w:rPr>
                <w:rFonts w:ascii="Times New Roman" w:eastAsia="Times New Roman" w:hAnsi="Times New Roman" w:cs="Times New Roman" w:hint="cs"/>
                <w:sz w:val="24"/>
                <w:szCs w:val="24"/>
                <w:lang w:eastAsia="en-GB"/>
              </w:rPr>
              <w:t>)</w:t>
            </w:r>
          </w:p>
        </w:tc>
      </w:tr>
      <w:tr w:rsidR="006B5366" w:rsidRPr="006B5366" w14:paraId="390A6676" w14:textId="77777777" w:rsidTr="00410B10">
        <w:tc>
          <w:tcPr>
            <w:tcW w:w="1287" w:type="pct"/>
            <w:tcBorders>
              <w:top w:val="single" w:sz="4" w:space="0" w:color="auto"/>
              <w:left w:val="single" w:sz="4" w:space="0" w:color="auto"/>
              <w:bottom w:val="single" w:sz="4" w:space="0" w:color="auto"/>
              <w:right w:val="single" w:sz="4" w:space="0" w:color="auto"/>
            </w:tcBorders>
          </w:tcPr>
          <w:p w14:paraId="1EB81537"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Vidaus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rizikų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valdymas</w:t>
            </w:r>
            <w:proofErr w:type="spellEnd"/>
          </w:p>
          <w:p w14:paraId="1712A7BD"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
        </w:tc>
        <w:tc>
          <w:tcPr>
            <w:tcW w:w="3713" w:type="pct"/>
            <w:tcBorders>
              <w:top w:val="single" w:sz="4" w:space="0" w:color="auto"/>
              <w:left w:val="single" w:sz="4" w:space="0" w:color="auto"/>
              <w:bottom w:val="single" w:sz="4" w:space="0" w:color="auto"/>
              <w:right w:val="single" w:sz="4" w:space="0" w:color="auto"/>
            </w:tcBorders>
          </w:tcPr>
          <w:p w14:paraId="41B9BF73"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r w:rsidRPr="006B5366">
              <w:rPr>
                <w:rFonts w:ascii="Times New Roman" w:eastAsia="Times New Roman" w:hAnsi="Times New Roman" w:cs="Times New Roman" w:hint="cs"/>
                <w:sz w:val="24"/>
                <w:szCs w:val="24"/>
                <w:lang w:eastAsia="en-GB"/>
              </w:rPr>
              <w:t xml:space="preserve">Turi </w:t>
            </w:r>
            <w:proofErr w:type="spellStart"/>
            <w:r w:rsidRPr="006B5366">
              <w:rPr>
                <w:rFonts w:ascii="Times New Roman" w:eastAsia="Times New Roman" w:hAnsi="Times New Roman" w:cs="Times New Roman" w:hint="cs"/>
                <w:sz w:val="24"/>
                <w:szCs w:val="24"/>
                <w:lang w:eastAsia="en-GB"/>
              </w:rPr>
              <w:t>būti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galimybė</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aptikti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ir</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uždrausti</w:t>
            </w:r>
            <w:proofErr w:type="spellEnd"/>
            <w:r w:rsidRPr="006B5366">
              <w:rPr>
                <w:rFonts w:ascii="Times New Roman" w:eastAsia="Times New Roman" w:hAnsi="Times New Roman" w:cs="Times New Roman" w:hint="cs"/>
                <w:sz w:val="24"/>
                <w:szCs w:val="24"/>
                <w:lang w:eastAsia="en-GB"/>
              </w:rPr>
              <w:t>:</w:t>
            </w:r>
          </w:p>
          <w:p w14:paraId="0DF264B0"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Išeinančių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darbuotojų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duomenų</w:t>
            </w:r>
            <w:proofErr w:type="spellEnd"/>
            <w:r w:rsidRPr="006B5366">
              <w:rPr>
                <w:rFonts w:ascii="Times New Roman" w:eastAsia="Times New Roman" w:hAnsi="Times New Roman" w:cs="Times New Roman" w:hint="cs"/>
                <w:sz w:val="24"/>
                <w:szCs w:val="24"/>
                <w:lang w:eastAsia="en-GB"/>
              </w:rPr>
              <w:t xml:space="preserve"> </w:t>
            </w:r>
            <w:proofErr w:type="spellStart"/>
            <w:proofErr w:type="gramStart"/>
            <w:r w:rsidRPr="006B5366">
              <w:rPr>
                <w:rFonts w:ascii="Times New Roman" w:eastAsia="Times New Roman" w:hAnsi="Times New Roman" w:cs="Times New Roman" w:hint="cs"/>
                <w:sz w:val="24"/>
                <w:szCs w:val="24"/>
                <w:lang w:eastAsia="en-GB"/>
              </w:rPr>
              <w:t>vagystes</w:t>
            </w:r>
            <w:proofErr w:type="spellEnd"/>
            <w:r w:rsidRPr="006B5366">
              <w:rPr>
                <w:rFonts w:ascii="Times New Roman" w:eastAsia="Times New Roman" w:hAnsi="Times New Roman" w:cs="Times New Roman" w:hint="cs"/>
                <w:sz w:val="24"/>
                <w:szCs w:val="24"/>
                <w:lang w:eastAsia="en-GB"/>
              </w:rPr>
              <w:t>;</w:t>
            </w:r>
            <w:proofErr w:type="gramEnd"/>
          </w:p>
          <w:p w14:paraId="270D7979"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Duomenų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nutekėjimo</w:t>
            </w:r>
            <w:proofErr w:type="spellEnd"/>
            <w:r w:rsidRPr="006B5366">
              <w:rPr>
                <w:rFonts w:ascii="Times New Roman" w:eastAsia="Times New Roman" w:hAnsi="Times New Roman" w:cs="Times New Roman" w:hint="cs"/>
                <w:sz w:val="24"/>
                <w:szCs w:val="24"/>
                <w:lang w:eastAsia="en-GB"/>
              </w:rPr>
              <w:t xml:space="preserve"> </w:t>
            </w:r>
            <w:proofErr w:type="spellStart"/>
            <w:proofErr w:type="gramStart"/>
            <w:r w:rsidRPr="006B5366">
              <w:rPr>
                <w:rFonts w:ascii="Times New Roman" w:eastAsia="Times New Roman" w:hAnsi="Times New Roman" w:cs="Times New Roman" w:hint="cs"/>
                <w:sz w:val="24"/>
                <w:szCs w:val="24"/>
                <w:lang w:eastAsia="en-GB"/>
              </w:rPr>
              <w:t>atvejus</w:t>
            </w:r>
            <w:proofErr w:type="spellEnd"/>
            <w:r w:rsidRPr="006B5366">
              <w:rPr>
                <w:rFonts w:ascii="Times New Roman" w:eastAsia="Times New Roman" w:hAnsi="Times New Roman" w:cs="Times New Roman" w:hint="cs"/>
                <w:sz w:val="24"/>
                <w:szCs w:val="24"/>
                <w:lang w:eastAsia="en-GB"/>
              </w:rPr>
              <w:t>;</w:t>
            </w:r>
            <w:proofErr w:type="gramEnd"/>
          </w:p>
          <w:p w14:paraId="4AF9E003"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Rizikingus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dirbtinio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intelekto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naudojimo</w:t>
            </w:r>
            <w:proofErr w:type="spellEnd"/>
            <w:r w:rsidRPr="006B5366">
              <w:rPr>
                <w:rFonts w:ascii="Times New Roman" w:eastAsia="Times New Roman" w:hAnsi="Times New Roman" w:cs="Times New Roman" w:hint="cs"/>
                <w:sz w:val="24"/>
                <w:szCs w:val="24"/>
                <w:lang w:eastAsia="en-GB"/>
              </w:rPr>
              <w:t xml:space="preserve"> </w:t>
            </w:r>
            <w:proofErr w:type="spellStart"/>
            <w:proofErr w:type="gramStart"/>
            <w:r w:rsidRPr="006B5366">
              <w:rPr>
                <w:rFonts w:ascii="Times New Roman" w:eastAsia="Times New Roman" w:hAnsi="Times New Roman" w:cs="Times New Roman" w:hint="cs"/>
                <w:sz w:val="24"/>
                <w:szCs w:val="24"/>
                <w:lang w:eastAsia="en-GB"/>
              </w:rPr>
              <w:t>atvejus</w:t>
            </w:r>
            <w:proofErr w:type="spellEnd"/>
            <w:r w:rsidRPr="006B5366">
              <w:rPr>
                <w:rFonts w:ascii="Times New Roman" w:eastAsia="Times New Roman" w:hAnsi="Times New Roman" w:cs="Times New Roman" w:hint="cs"/>
                <w:sz w:val="24"/>
                <w:szCs w:val="24"/>
                <w:lang w:eastAsia="en-GB"/>
              </w:rPr>
              <w:t>;</w:t>
            </w:r>
            <w:proofErr w:type="gramEnd"/>
          </w:p>
          <w:p w14:paraId="6F13B0BF"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Rizikingus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naršyklių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naudojimo</w:t>
            </w:r>
            <w:proofErr w:type="spellEnd"/>
            <w:r w:rsidRPr="006B5366">
              <w:rPr>
                <w:rFonts w:ascii="Times New Roman" w:eastAsia="Times New Roman" w:hAnsi="Times New Roman" w:cs="Times New Roman" w:hint="cs"/>
                <w:sz w:val="24"/>
                <w:szCs w:val="24"/>
                <w:lang w:eastAsia="en-GB"/>
              </w:rPr>
              <w:t xml:space="preserve"> </w:t>
            </w:r>
            <w:proofErr w:type="spellStart"/>
            <w:proofErr w:type="gramStart"/>
            <w:r w:rsidRPr="006B5366">
              <w:rPr>
                <w:rFonts w:ascii="Times New Roman" w:eastAsia="Times New Roman" w:hAnsi="Times New Roman" w:cs="Times New Roman" w:hint="cs"/>
                <w:sz w:val="24"/>
                <w:szCs w:val="24"/>
                <w:lang w:eastAsia="en-GB"/>
              </w:rPr>
              <w:t>atvejus</w:t>
            </w:r>
            <w:proofErr w:type="spellEnd"/>
            <w:r w:rsidRPr="006B5366">
              <w:rPr>
                <w:rFonts w:ascii="Times New Roman" w:eastAsia="Times New Roman" w:hAnsi="Times New Roman" w:cs="Times New Roman" w:hint="cs"/>
                <w:sz w:val="24"/>
                <w:szCs w:val="24"/>
                <w:lang w:eastAsia="en-GB"/>
              </w:rPr>
              <w:t>;</w:t>
            </w:r>
            <w:proofErr w:type="gramEnd"/>
          </w:p>
          <w:p w14:paraId="61709189"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Saugumo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politikos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pažeidimus</w:t>
            </w:r>
            <w:proofErr w:type="spellEnd"/>
            <w:r w:rsidRPr="006B5366">
              <w:rPr>
                <w:rFonts w:ascii="Times New Roman" w:eastAsia="Times New Roman" w:hAnsi="Times New Roman" w:cs="Times New Roman" w:hint="cs"/>
                <w:sz w:val="24"/>
                <w:szCs w:val="24"/>
                <w:lang w:eastAsia="en-GB"/>
              </w:rPr>
              <w:t>;</w:t>
            </w:r>
          </w:p>
        </w:tc>
      </w:tr>
      <w:tr w:rsidR="006B5366" w:rsidRPr="006B5366" w14:paraId="5A7084EA" w14:textId="77777777" w:rsidTr="00410B10">
        <w:tc>
          <w:tcPr>
            <w:tcW w:w="1287" w:type="pct"/>
            <w:tcBorders>
              <w:top w:val="single" w:sz="4" w:space="0" w:color="auto"/>
              <w:left w:val="single" w:sz="4" w:space="0" w:color="auto"/>
              <w:bottom w:val="single" w:sz="4" w:space="0" w:color="auto"/>
              <w:right w:val="single" w:sz="4" w:space="0" w:color="auto"/>
            </w:tcBorders>
          </w:tcPr>
          <w:p w14:paraId="5F0990B6"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Reikalavimai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privilegijuotų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naudotojų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prisijungimų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valdymui</w:t>
            </w:r>
            <w:proofErr w:type="spellEnd"/>
          </w:p>
        </w:tc>
        <w:tc>
          <w:tcPr>
            <w:tcW w:w="3713" w:type="pct"/>
            <w:tcBorders>
              <w:top w:val="single" w:sz="4" w:space="0" w:color="auto"/>
              <w:left w:val="single" w:sz="4" w:space="0" w:color="auto"/>
              <w:bottom w:val="single" w:sz="4" w:space="0" w:color="auto"/>
              <w:right w:val="single" w:sz="4" w:space="0" w:color="auto"/>
            </w:tcBorders>
          </w:tcPr>
          <w:p w14:paraId="0D0179C6"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r w:rsidRPr="006B5366">
              <w:rPr>
                <w:rFonts w:ascii="Times New Roman" w:eastAsia="Times New Roman" w:hAnsi="Times New Roman" w:cs="Times New Roman" w:hint="cs"/>
                <w:sz w:val="24"/>
                <w:szCs w:val="24"/>
                <w:lang w:eastAsia="en-GB"/>
              </w:rPr>
              <w:t xml:space="preserve">Turi </w:t>
            </w:r>
            <w:proofErr w:type="spellStart"/>
            <w:r w:rsidRPr="006B5366">
              <w:rPr>
                <w:rFonts w:ascii="Times New Roman" w:eastAsia="Times New Roman" w:hAnsi="Times New Roman" w:cs="Times New Roman" w:hint="cs"/>
                <w:sz w:val="24"/>
                <w:szCs w:val="24"/>
                <w:lang w:eastAsia="en-GB"/>
              </w:rPr>
              <w:t>būti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galimybė</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suteikti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administratoriams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privilegijuotų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administratorių</w:t>
            </w:r>
            <w:proofErr w:type="spellEnd"/>
            <w:r w:rsidRPr="006B5366">
              <w:rPr>
                <w:rFonts w:ascii="Times New Roman" w:eastAsia="Times New Roman" w:hAnsi="Times New Roman" w:cs="Times New Roman" w:hint="cs"/>
                <w:sz w:val="24"/>
                <w:szCs w:val="24"/>
                <w:lang w:eastAsia="en-GB"/>
              </w:rPr>
              <w:t xml:space="preserve"> roles </w:t>
            </w:r>
            <w:proofErr w:type="spellStart"/>
            <w:r w:rsidRPr="006B5366">
              <w:rPr>
                <w:rFonts w:ascii="Times New Roman" w:eastAsia="Times New Roman" w:hAnsi="Times New Roman" w:cs="Times New Roman" w:hint="cs"/>
                <w:sz w:val="24"/>
                <w:szCs w:val="24"/>
                <w:lang w:eastAsia="en-GB"/>
              </w:rPr>
              <w:t>ir</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nustatyti</w:t>
            </w:r>
            <w:proofErr w:type="spellEnd"/>
            <w:r w:rsidRPr="006B5366">
              <w:rPr>
                <w:rFonts w:ascii="Times New Roman" w:eastAsia="Times New Roman" w:hAnsi="Times New Roman" w:cs="Times New Roman" w:hint="cs"/>
                <w:sz w:val="24"/>
                <w:szCs w:val="24"/>
                <w:lang w:eastAsia="en-GB"/>
              </w:rPr>
              <w:t xml:space="preserve"> tik </w:t>
            </w:r>
            <w:proofErr w:type="spellStart"/>
            <w:r w:rsidRPr="006B5366">
              <w:rPr>
                <w:rFonts w:ascii="Times New Roman" w:eastAsia="Times New Roman" w:hAnsi="Times New Roman" w:cs="Times New Roman" w:hint="cs"/>
                <w:sz w:val="24"/>
                <w:szCs w:val="24"/>
                <w:lang w:eastAsia="en-GB"/>
              </w:rPr>
              <w:t>laikiną</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teisių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galiojimo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terminą</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angl.</w:t>
            </w:r>
            <w:proofErr w:type="spellEnd"/>
            <w:r w:rsidRPr="006B5366">
              <w:rPr>
                <w:rFonts w:ascii="Times New Roman" w:eastAsia="Times New Roman" w:hAnsi="Times New Roman" w:cs="Times New Roman" w:hint="cs"/>
                <w:sz w:val="24"/>
                <w:szCs w:val="24"/>
                <w:lang w:eastAsia="en-GB"/>
              </w:rPr>
              <w:t xml:space="preserve"> „</w:t>
            </w:r>
            <w:proofErr w:type="gramStart"/>
            <w:r w:rsidRPr="006B5366">
              <w:rPr>
                <w:rFonts w:ascii="Times New Roman" w:eastAsia="Times New Roman" w:hAnsi="Times New Roman" w:cs="Times New Roman" w:hint="cs"/>
                <w:sz w:val="24"/>
                <w:szCs w:val="24"/>
                <w:lang w:eastAsia="en-GB"/>
              </w:rPr>
              <w:t>just</w:t>
            </w:r>
            <w:proofErr w:type="gramEnd"/>
            <w:r w:rsidRPr="006B5366">
              <w:rPr>
                <w:rFonts w:ascii="Times New Roman" w:eastAsia="Times New Roman" w:hAnsi="Times New Roman" w:cs="Times New Roman" w:hint="cs"/>
                <w:sz w:val="24"/>
                <w:szCs w:val="24"/>
                <w:lang w:eastAsia="en-GB"/>
              </w:rPr>
              <w:t xml:space="preserve"> in time administrator </w:t>
            </w:r>
            <w:proofErr w:type="gramStart"/>
            <w:r w:rsidRPr="006B5366">
              <w:rPr>
                <w:rFonts w:ascii="Times New Roman" w:eastAsia="Times New Roman" w:hAnsi="Times New Roman" w:cs="Times New Roman" w:hint="cs"/>
                <w:sz w:val="24"/>
                <w:szCs w:val="24"/>
                <w:lang w:eastAsia="en-GB"/>
              </w:rPr>
              <w:t>access“</w:t>
            </w:r>
            <w:proofErr w:type="gram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turi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būti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galimybė</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suteikti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privilegijuotų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administratorių</w:t>
            </w:r>
            <w:proofErr w:type="spellEnd"/>
            <w:r w:rsidRPr="006B5366">
              <w:rPr>
                <w:rFonts w:ascii="Times New Roman" w:eastAsia="Times New Roman" w:hAnsi="Times New Roman" w:cs="Times New Roman" w:hint="cs"/>
                <w:sz w:val="24"/>
                <w:szCs w:val="24"/>
                <w:lang w:eastAsia="en-GB"/>
              </w:rPr>
              <w:t xml:space="preserve"> roles tik </w:t>
            </w:r>
            <w:proofErr w:type="spellStart"/>
            <w:r w:rsidRPr="006B5366">
              <w:rPr>
                <w:rFonts w:ascii="Times New Roman" w:eastAsia="Times New Roman" w:hAnsi="Times New Roman" w:cs="Times New Roman" w:hint="cs"/>
                <w:sz w:val="24"/>
                <w:szCs w:val="24"/>
                <w:lang w:eastAsia="en-GB"/>
              </w:rPr>
              <w:t>su</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įgalioto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vartotojo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patvirtinimu</w:t>
            </w:r>
            <w:proofErr w:type="spellEnd"/>
          </w:p>
        </w:tc>
      </w:tr>
      <w:tr w:rsidR="006B5366" w:rsidRPr="006B5366" w14:paraId="7D20746D" w14:textId="77777777" w:rsidTr="00410B10">
        <w:tc>
          <w:tcPr>
            <w:tcW w:w="1287" w:type="pct"/>
            <w:tcBorders>
              <w:top w:val="single" w:sz="4" w:space="0" w:color="auto"/>
              <w:left w:val="single" w:sz="4" w:space="0" w:color="auto"/>
              <w:bottom w:val="single" w:sz="4" w:space="0" w:color="auto"/>
              <w:right w:val="single" w:sz="4" w:space="0" w:color="auto"/>
            </w:tcBorders>
          </w:tcPr>
          <w:p w14:paraId="29A7DDF3"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Reikalavimai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debesijos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programų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naudojimo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ir</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kontrolės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valdymui</w:t>
            </w:r>
            <w:proofErr w:type="spellEnd"/>
          </w:p>
          <w:p w14:paraId="27FA7E0F"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
        </w:tc>
        <w:tc>
          <w:tcPr>
            <w:tcW w:w="3713" w:type="pct"/>
            <w:tcBorders>
              <w:top w:val="single" w:sz="4" w:space="0" w:color="auto"/>
              <w:left w:val="single" w:sz="4" w:space="0" w:color="auto"/>
              <w:bottom w:val="single" w:sz="4" w:space="0" w:color="auto"/>
              <w:right w:val="single" w:sz="4" w:space="0" w:color="auto"/>
            </w:tcBorders>
          </w:tcPr>
          <w:p w14:paraId="4FC2C390"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r w:rsidRPr="006B5366">
              <w:rPr>
                <w:rFonts w:ascii="Times New Roman" w:eastAsia="Times New Roman" w:hAnsi="Times New Roman" w:cs="Times New Roman" w:hint="cs"/>
                <w:sz w:val="24"/>
                <w:szCs w:val="24"/>
                <w:lang w:eastAsia="en-GB"/>
              </w:rPr>
              <w:t xml:space="preserve">Turi </w:t>
            </w:r>
            <w:proofErr w:type="spellStart"/>
            <w:r w:rsidRPr="006B5366">
              <w:rPr>
                <w:rFonts w:ascii="Times New Roman" w:eastAsia="Times New Roman" w:hAnsi="Times New Roman" w:cs="Times New Roman" w:hint="cs"/>
                <w:sz w:val="24"/>
                <w:szCs w:val="24"/>
                <w:lang w:eastAsia="en-GB"/>
              </w:rPr>
              <w:t>būti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galimybė</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aptikti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organizacijos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vartotojų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naudojamas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debesijos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paslaugas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bei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pateikti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išsamią</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naudojimo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analizę</w:t>
            </w:r>
            <w:proofErr w:type="spellEnd"/>
            <w:r w:rsidRPr="006B5366">
              <w:rPr>
                <w:rFonts w:ascii="Times New Roman" w:eastAsia="Times New Roman" w:hAnsi="Times New Roman" w:cs="Times New Roman" w:hint="cs"/>
                <w:sz w:val="24"/>
                <w:szCs w:val="24"/>
                <w:lang w:eastAsia="en-GB"/>
              </w:rPr>
              <w:t xml:space="preserve"> per </w:t>
            </w:r>
            <w:proofErr w:type="spellStart"/>
            <w:r w:rsidRPr="006B5366">
              <w:rPr>
                <w:rFonts w:ascii="Times New Roman" w:eastAsia="Times New Roman" w:hAnsi="Times New Roman" w:cs="Times New Roman" w:hint="cs"/>
                <w:sz w:val="24"/>
                <w:szCs w:val="24"/>
                <w:lang w:eastAsia="en-GB"/>
              </w:rPr>
              <w:t>vartotoją</w:t>
            </w:r>
            <w:proofErr w:type="spellEnd"/>
            <w:r w:rsidRPr="006B5366">
              <w:rPr>
                <w:rFonts w:ascii="Times New Roman" w:eastAsia="Times New Roman" w:hAnsi="Times New Roman" w:cs="Times New Roman" w:hint="cs"/>
                <w:sz w:val="24"/>
                <w:szCs w:val="24"/>
                <w:lang w:eastAsia="en-GB"/>
              </w:rPr>
              <w:t xml:space="preserve">. Turi </w:t>
            </w:r>
            <w:proofErr w:type="spellStart"/>
            <w:r w:rsidRPr="006B5366">
              <w:rPr>
                <w:rFonts w:ascii="Times New Roman" w:eastAsia="Times New Roman" w:hAnsi="Times New Roman" w:cs="Times New Roman" w:hint="cs"/>
                <w:sz w:val="24"/>
                <w:szCs w:val="24"/>
                <w:lang w:eastAsia="en-GB"/>
              </w:rPr>
              <w:t>būti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galimybė</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stebėti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bei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blokuoti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trečiųjų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šalių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debesines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paslaugas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tuo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pačiu</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įvertinant</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jų</w:t>
            </w:r>
            <w:proofErr w:type="spellEnd"/>
            <w:r w:rsidRPr="006B5366">
              <w:rPr>
                <w:rFonts w:ascii="Times New Roman" w:eastAsia="Times New Roman" w:hAnsi="Times New Roman" w:cs="Times New Roman" w:hint="cs"/>
                <w:sz w:val="24"/>
                <w:szCs w:val="24"/>
                <w:lang w:eastAsia="en-GB"/>
              </w:rPr>
              <w:t xml:space="preserve"> </w:t>
            </w:r>
            <w:proofErr w:type="spellStart"/>
            <w:proofErr w:type="gramStart"/>
            <w:r w:rsidRPr="006B5366">
              <w:rPr>
                <w:rFonts w:ascii="Times New Roman" w:eastAsia="Times New Roman" w:hAnsi="Times New Roman" w:cs="Times New Roman" w:hint="cs"/>
                <w:sz w:val="24"/>
                <w:szCs w:val="24"/>
                <w:lang w:eastAsia="en-GB"/>
              </w:rPr>
              <w:t>rizikas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bei</w:t>
            </w:r>
            <w:proofErr w:type="spellEnd"/>
            <w:proofErr w:type="gram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grėsmes</w:t>
            </w:r>
            <w:proofErr w:type="spellEnd"/>
            <w:r w:rsidRPr="006B5366">
              <w:rPr>
                <w:rFonts w:ascii="Times New Roman" w:eastAsia="Times New Roman" w:hAnsi="Times New Roman" w:cs="Times New Roman" w:hint="cs"/>
                <w:sz w:val="24"/>
                <w:szCs w:val="24"/>
                <w:lang w:eastAsia="en-GB"/>
              </w:rPr>
              <w:t>.</w:t>
            </w:r>
          </w:p>
        </w:tc>
      </w:tr>
      <w:tr w:rsidR="006B5366" w:rsidRPr="006B5366" w14:paraId="524DF76A" w14:textId="77777777" w:rsidTr="00410B10">
        <w:tc>
          <w:tcPr>
            <w:tcW w:w="1287" w:type="pct"/>
            <w:tcBorders>
              <w:top w:val="single" w:sz="4" w:space="0" w:color="auto"/>
              <w:left w:val="single" w:sz="4" w:space="0" w:color="auto"/>
              <w:bottom w:val="single" w:sz="4" w:space="0" w:color="auto"/>
              <w:right w:val="single" w:sz="4" w:space="0" w:color="auto"/>
            </w:tcBorders>
          </w:tcPr>
          <w:p w14:paraId="611F7D18"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lastRenderedPageBreak/>
              <w:t>Paketas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turi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būti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vieno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gamintojo</w:t>
            </w:r>
            <w:proofErr w:type="spellEnd"/>
          </w:p>
        </w:tc>
        <w:tc>
          <w:tcPr>
            <w:tcW w:w="3713" w:type="pct"/>
            <w:tcBorders>
              <w:top w:val="single" w:sz="4" w:space="0" w:color="auto"/>
              <w:left w:val="single" w:sz="4" w:space="0" w:color="auto"/>
              <w:bottom w:val="single" w:sz="4" w:space="0" w:color="auto"/>
              <w:right w:val="single" w:sz="4" w:space="0" w:color="auto"/>
            </w:tcBorders>
          </w:tcPr>
          <w:p w14:paraId="100EF988"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r w:rsidRPr="006B5366">
              <w:rPr>
                <w:rFonts w:ascii="Times New Roman" w:eastAsia="Times New Roman" w:hAnsi="Times New Roman" w:cs="Times New Roman" w:hint="cs"/>
                <w:sz w:val="24"/>
                <w:szCs w:val="24"/>
                <w:lang w:eastAsia="en-GB"/>
              </w:rPr>
              <w:t>Taip</w:t>
            </w:r>
          </w:p>
        </w:tc>
      </w:tr>
      <w:tr w:rsidR="006B5366" w:rsidRPr="006B5366" w14:paraId="2561E6FF" w14:textId="77777777" w:rsidTr="00410B10">
        <w:tc>
          <w:tcPr>
            <w:tcW w:w="1287" w:type="pct"/>
            <w:tcBorders>
              <w:top w:val="single" w:sz="4" w:space="0" w:color="auto"/>
              <w:left w:val="single" w:sz="4" w:space="0" w:color="auto"/>
              <w:bottom w:val="single" w:sz="4" w:space="0" w:color="auto"/>
              <w:right w:val="single" w:sz="4" w:space="0" w:color="auto"/>
            </w:tcBorders>
          </w:tcPr>
          <w:p w14:paraId="14198E81"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Naudotojo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sąsaja</w:t>
            </w:r>
            <w:proofErr w:type="spellEnd"/>
          </w:p>
        </w:tc>
        <w:tc>
          <w:tcPr>
            <w:tcW w:w="3713" w:type="pct"/>
            <w:tcBorders>
              <w:top w:val="single" w:sz="4" w:space="0" w:color="auto"/>
              <w:left w:val="single" w:sz="4" w:space="0" w:color="auto"/>
              <w:bottom w:val="single" w:sz="4" w:space="0" w:color="auto"/>
              <w:right w:val="single" w:sz="4" w:space="0" w:color="auto"/>
            </w:tcBorders>
          </w:tcPr>
          <w:p w14:paraId="337C9B0B"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Programinė</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įranga</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turi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palaikyti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ir</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užtikrinti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naudotojo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sąsają</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atsižvelgiant</w:t>
            </w:r>
            <w:proofErr w:type="spellEnd"/>
            <w:r w:rsidRPr="006B5366">
              <w:rPr>
                <w:rFonts w:ascii="Times New Roman" w:eastAsia="Times New Roman" w:hAnsi="Times New Roman" w:cs="Times New Roman" w:hint="cs"/>
                <w:sz w:val="24"/>
                <w:szCs w:val="24"/>
                <w:lang w:eastAsia="en-GB"/>
              </w:rPr>
              <w:t xml:space="preserve"> į </w:t>
            </w:r>
            <w:proofErr w:type="spellStart"/>
            <w:r w:rsidRPr="006B5366">
              <w:rPr>
                <w:rFonts w:ascii="Times New Roman" w:eastAsia="Times New Roman" w:hAnsi="Times New Roman" w:cs="Times New Roman" w:hint="cs"/>
                <w:sz w:val="24"/>
                <w:szCs w:val="24"/>
                <w:lang w:eastAsia="en-GB"/>
              </w:rPr>
              <w:t>gamintojo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galimybes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anglų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lietuvių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rusų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lenkų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kalbos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privalomos</w:t>
            </w:r>
            <w:proofErr w:type="spellEnd"/>
            <w:r w:rsidRPr="006B5366">
              <w:rPr>
                <w:rFonts w:ascii="Times New Roman" w:eastAsia="Times New Roman" w:hAnsi="Times New Roman" w:cs="Times New Roman" w:hint="cs"/>
                <w:sz w:val="24"/>
                <w:szCs w:val="24"/>
                <w:lang w:eastAsia="en-GB"/>
              </w:rPr>
              <w:t>).</w:t>
            </w:r>
          </w:p>
        </w:tc>
      </w:tr>
      <w:tr w:rsidR="006B5366" w:rsidRPr="006B5366" w14:paraId="634727F2" w14:textId="77777777" w:rsidTr="00410B10">
        <w:tc>
          <w:tcPr>
            <w:tcW w:w="1287" w:type="pct"/>
            <w:tcBorders>
              <w:top w:val="single" w:sz="4" w:space="0" w:color="auto"/>
              <w:left w:val="single" w:sz="4" w:space="0" w:color="auto"/>
              <w:bottom w:val="single" w:sz="4" w:space="0" w:color="auto"/>
              <w:right w:val="single" w:sz="4" w:space="0" w:color="auto"/>
            </w:tcBorders>
          </w:tcPr>
          <w:p w14:paraId="37E78261"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Centralizuotas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naudotojų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tvarkymas</w:t>
            </w:r>
            <w:proofErr w:type="spellEnd"/>
          </w:p>
        </w:tc>
        <w:tc>
          <w:tcPr>
            <w:tcW w:w="3713" w:type="pct"/>
            <w:tcBorders>
              <w:top w:val="single" w:sz="4" w:space="0" w:color="auto"/>
              <w:left w:val="single" w:sz="4" w:space="0" w:color="auto"/>
              <w:bottom w:val="single" w:sz="4" w:space="0" w:color="auto"/>
              <w:right w:val="single" w:sz="4" w:space="0" w:color="auto"/>
            </w:tcBorders>
          </w:tcPr>
          <w:p w14:paraId="4781907D"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Vartotojai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turi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turėti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galimybę</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autentifikuotis</w:t>
            </w:r>
            <w:proofErr w:type="spellEnd"/>
            <w:r w:rsidRPr="006B5366">
              <w:rPr>
                <w:rFonts w:ascii="Times New Roman" w:eastAsia="Times New Roman" w:hAnsi="Times New Roman" w:cs="Times New Roman" w:hint="cs"/>
                <w:sz w:val="24"/>
                <w:szCs w:val="24"/>
                <w:lang w:eastAsia="en-GB"/>
              </w:rPr>
              <w:t xml:space="preserve"> Microsoft Active Directory </w:t>
            </w:r>
            <w:proofErr w:type="spellStart"/>
            <w:r w:rsidRPr="006B5366">
              <w:rPr>
                <w:rFonts w:ascii="Times New Roman" w:eastAsia="Times New Roman" w:hAnsi="Times New Roman" w:cs="Times New Roman" w:hint="cs"/>
                <w:sz w:val="24"/>
                <w:szCs w:val="24"/>
                <w:lang w:eastAsia="en-GB"/>
              </w:rPr>
              <w:t>sistemoje</w:t>
            </w:r>
            <w:proofErr w:type="spellEnd"/>
            <w:r w:rsidRPr="006B5366">
              <w:rPr>
                <w:rFonts w:ascii="Times New Roman" w:eastAsia="Times New Roman" w:hAnsi="Times New Roman" w:cs="Times New Roman" w:hint="cs"/>
                <w:sz w:val="24"/>
                <w:szCs w:val="24"/>
                <w:lang w:eastAsia="en-GB"/>
              </w:rPr>
              <w:t>.</w:t>
            </w:r>
          </w:p>
        </w:tc>
      </w:tr>
      <w:tr w:rsidR="006B5366" w:rsidRPr="006B5366" w14:paraId="3CE18540" w14:textId="77777777" w:rsidTr="00410B10">
        <w:tc>
          <w:tcPr>
            <w:tcW w:w="1287" w:type="pct"/>
            <w:tcBorders>
              <w:top w:val="single" w:sz="4" w:space="0" w:color="auto"/>
              <w:left w:val="single" w:sz="4" w:space="0" w:color="auto"/>
              <w:bottom w:val="single" w:sz="4" w:space="0" w:color="auto"/>
              <w:right w:val="single" w:sz="4" w:space="0" w:color="auto"/>
            </w:tcBorders>
          </w:tcPr>
          <w:p w14:paraId="3BD44AED"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hAnsi="Times New Roman" w:cs="Times New Roman" w:hint="cs"/>
                <w:sz w:val="24"/>
                <w:szCs w:val="24"/>
              </w:rPr>
              <w:t>Atnaujinimas</w:t>
            </w:r>
            <w:proofErr w:type="spellEnd"/>
          </w:p>
        </w:tc>
        <w:tc>
          <w:tcPr>
            <w:tcW w:w="3713" w:type="pct"/>
            <w:tcBorders>
              <w:top w:val="single" w:sz="4" w:space="0" w:color="auto"/>
              <w:left w:val="single" w:sz="4" w:space="0" w:color="auto"/>
              <w:bottom w:val="single" w:sz="4" w:space="0" w:color="auto"/>
              <w:right w:val="single" w:sz="4" w:space="0" w:color="auto"/>
            </w:tcBorders>
          </w:tcPr>
          <w:p w14:paraId="5A4B4209"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r w:rsidRPr="006B5366">
              <w:rPr>
                <w:rFonts w:ascii="Times New Roman" w:hAnsi="Times New Roman" w:cs="Times New Roman" w:hint="cs"/>
                <w:sz w:val="24"/>
                <w:szCs w:val="24"/>
              </w:rPr>
              <w:t xml:space="preserve">Turi </w:t>
            </w:r>
            <w:proofErr w:type="spellStart"/>
            <w:r w:rsidRPr="006B5366">
              <w:rPr>
                <w:rFonts w:ascii="Times New Roman" w:hAnsi="Times New Roman" w:cs="Times New Roman" w:hint="cs"/>
                <w:sz w:val="24"/>
                <w:szCs w:val="24"/>
              </w:rPr>
              <w:t>turėti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suteikti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teisę</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naudotis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sutarties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galiojimo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metu</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išleistomis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naujomis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programų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versijomis</w:t>
            </w:r>
            <w:proofErr w:type="spellEnd"/>
            <w:r w:rsidRPr="006B5366">
              <w:rPr>
                <w:rFonts w:ascii="Times New Roman" w:hAnsi="Times New Roman" w:cs="Times New Roman" w:hint="cs"/>
                <w:sz w:val="24"/>
                <w:szCs w:val="24"/>
              </w:rPr>
              <w:t>.</w:t>
            </w:r>
          </w:p>
        </w:tc>
      </w:tr>
    </w:tbl>
    <w:p w14:paraId="32C1C0F7" w14:textId="77777777" w:rsidR="00A4007B" w:rsidRPr="006B5366" w:rsidRDefault="00A4007B" w:rsidP="00A4007B">
      <w:pPr>
        <w:rPr>
          <w:rFonts w:ascii="Times New Roman" w:hAnsi="Times New Roman" w:cs="Times New Roman"/>
          <w:sz w:val="24"/>
          <w:szCs w:val="24"/>
          <w:lang w:val="lt-LT"/>
        </w:rPr>
      </w:pPr>
    </w:p>
    <w:p w14:paraId="4E149FF7" w14:textId="77777777" w:rsidR="00A4007B" w:rsidRPr="006B5366" w:rsidRDefault="00A4007B" w:rsidP="00A4007B">
      <w:pPr>
        <w:ind w:left="680"/>
        <w:contextualSpacing/>
        <w:rPr>
          <w:rFonts w:ascii="Times New Roman" w:eastAsia="Arial Unicode MS" w:hAnsi="Times New Roman" w:cs="Times New Roman"/>
          <w:sz w:val="24"/>
          <w:szCs w:val="24"/>
          <w:u w:color="000000"/>
          <w:lang w:val="lt-LT"/>
        </w:rPr>
      </w:pPr>
      <w:r w:rsidRPr="006B5366">
        <w:rPr>
          <w:rFonts w:ascii="Times New Roman" w:hAnsi="Times New Roman" w:cs="Times New Roman" w:hint="cs"/>
          <w:sz w:val="24"/>
          <w:szCs w:val="24"/>
          <w:lang w:val="lt-LT"/>
        </w:rPr>
        <w:t>Microsoft</w:t>
      </w:r>
      <w:r w:rsidRPr="006B5366">
        <w:rPr>
          <w:rFonts w:ascii="Times New Roman" w:hAnsi="Times New Roman" w:cs="Times New Roman" w:hint="cs"/>
          <w:sz w:val="24"/>
          <w:szCs w:val="24"/>
          <w:u w:color="000000"/>
          <w:lang w:val="lt-LT"/>
        </w:rPr>
        <w:t xml:space="preserve"> Power </w:t>
      </w:r>
      <w:proofErr w:type="spellStart"/>
      <w:r w:rsidRPr="006B5366">
        <w:rPr>
          <w:rFonts w:ascii="Times New Roman" w:hAnsi="Times New Roman" w:cs="Times New Roman" w:hint="cs"/>
          <w:sz w:val="24"/>
          <w:szCs w:val="24"/>
          <w:u w:color="000000"/>
          <w:lang w:val="lt-LT"/>
        </w:rPr>
        <w:t>Apps</w:t>
      </w:r>
      <w:proofErr w:type="spellEnd"/>
      <w:r w:rsidRPr="006B5366">
        <w:rPr>
          <w:rFonts w:ascii="Times New Roman" w:hAnsi="Times New Roman" w:cs="Times New Roman" w:hint="cs"/>
          <w:sz w:val="24"/>
          <w:szCs w:val="24"/>
          <w:u w:color="000000"/>
          <w:lang w:val="lt-LT"/>
        </w:rPr>
        <w:t xml:space="preserve"> Premium naudotojo paketo licencija (naujausia gamintojo paskelbta versija) arba lygiavertės programinės įrangos licencija:</w:t>
      </w:r>
    </w:p>
    <w:p w14:paraId="0849B794" w14:textId="77777777" w:rsidR="00A4007B" w:rsidRPr="006B5366" w:rsidRDefault="00A4007B" w:rsidP="00A4007B">
      <w:pPr>
        <w:rPr>
          <w:rFonts w:ascii="Times New Roman" w:hAnsi="Times New Roman" w:cs="Times New Roman"/>
          <w:sz w:val="24"/>
          <w:szCs w:val="24"/>
          <w:lang w:val="lt-LT"/>
        </w:rPr>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2505"/>
        <w:gridCol w:w="6945"/>
      </w:tblGrid>
      <w:tr w:rsidR="006B5366" w:rsidRPr="006B5366" w14:paraId="022D6A2E" w14:textId="77777777" w:rsidTr="00410B10">
        <w:tc>
          <w:tcPr>
            <w:tcW w:w="2505" w:type="dxa"/>
            <w:tcBorders>
              <w:top w:val="single" w:sz="4" w:space="0" w:color="auto"/>
              <w:left w:val="single" w:sz="4" w:space="0" w:color="auto"/>
              <w:bottom w:val="single" w:sz="4" w:space="0" w:color="000000" w:themeColor="text1"/>
              <w:right w:val="single" w:sz="4" w:space="0" w:color="000000" w:themeColor="text1"/>
            </w:tcBorders>
          </w:tcPr>
          <w:p w14:paraId="0F144B03" w14:textId="77777777" w:rsidR="00410B10" w:rsidRPr="006B5366" w:rsidRDefault="00410B10" w:rsidP="00E031E8">
            <w:pPr>
              <w:spacing w:after="0"/>
              <w:rPr>
                <w:rFonts w:ascii="Times New Roman" w:hAnsi="Times New Roman" w:cs="Times New Roman"/>
                <w:sz w:val="24"/>
                <w:szCs w:val="24"/>
              </w:rPr>
            </w:pPr>
            <w:proofErr w:type="spellStart"/>
            <w:r w:rsidRPr="006B5366">
              <w:rPr>
                <w:rFonts w:ascii="Times New Roman" w:hAnsi="Times New Roman" w:cs="Times New Roman" w:hint="cs"/>
                <w:b/>
                <w:bCs/>
                <w:sz w:val="24"/>
                <w:szCs w:val="24"/>
              </w:rPr>
              <w:t>Rodiklis</w:t>
            </w:r>
            <w:proofErr w:type="spellEnd"/>
          </w:p>
        </w:tc>
        <w:tc>
          <w:tcPr>
            <w:tcW w:w="6945" w:type="dxa"/>
            <w:tcBorders>
              <w:top w:val="single" w:sz="4" w:space="0" w:color="auto"/>
              <w:left w:val="single" w:sz="4" w:space="0" w:color="000000" w:themeColor="text1"/>
              <w:bottom w:val="single" w:sz="4" w:space="0" w:color="000000" w:themeColor="text1"/>
              <w:right w:val="single" w:sz="4" w:space="0" w:color="000000" w:themeColor="text1"/>
            </w:tcBorders>
          </w:tcPr>
          <w:p w14:paraId="188E65F1" w14:textId="77777777" w:rsidR="00410B10" w:rsidRPr="006B5366" w:rsidRDefault="00410B10" w:rsidP="00E031E8">
            <w:pPr>
              <w:spacing w:after="0"/>
              <w:rPr>
                <w:rFonts w:ascii="Times New Roman" w:hAnsi="Times New Roman" w:cs="Times New Roman"/>
                <w:i/>
                <w:iCs/>
                <w:sz w:val="24"/>
                <w:szCs w:val="24"/>
              </w:rPr>
            </w:pPr>
            <w:proofErr w:type="spellStart"/>
            <w:r w:rsidRPr="006B5366">
              <w:rPr>
                <w:rFonts w:ascii="Times New Roman" w:hAnsi="Times New Roman" w:cs="Times New Roman" w:hint="cs"/>
                <w:b/>
                <w:bCs/>
                <w:sz w:val="24"/>
                <w:szCs w:val="24"/>
              </w:rPr>
              <w:t>Reikalaujama</w:t>
            </w:r>
            <w:proofErr w:type="spellEnd"/>
            <w:r w:rsidRPr="006B5366">
              <w:rPr>
                <w:rFonts w:ascii="Times New Roman" w:hAnsi="Times New Roman" w:cs="Times New Roman" w:hint="cs"/>
                <w:b/>
                <w:bCs/>
                <w:sz w:val="24"/>
                <w:szCs w:val="24"/>
              </w:rPr>
              <w:t xml:space="preserve"> </w:t>
            </w:r>
            <w:proofErr w:type="spellStart"/>
            <w:r w:rsidRPr="006B5366">
              <w:rPr>
                <w:rFonts w:ascii="Times New Roman" w:hAnsi="Times New Roman" w:cs="Times New Roman" w:hint="cs"/>
                <w:b/>
                <w:bCs/>
                <w:sz w:val="24"/>
                <w:szCs w:val="24"/>
              </w:rPr>
              <w:t>reikšmė</w:t>
            </w:r>
            <w:proofErr w:type="spellEnd"/>
          </w:p>
        </w:tc>
      </w:tr>
      <w:tr w:rsidR="006B5366" w:rsidRPr="006B5366" w14:paraId="7F6FFC79" w14:textId="77777777" w:rsidTr="00410B10">
        <w:tc>
          <w:tcPr>
            <w:tcW w:w="2505" w:type="dxa"/>
            <w:tcBorders>
              <w:top w:val="single" w:sz="4" w:space="0" w:color="auto"/>
              <w:left w:val="single" w:sz="4" w:space="0" w:color="auto"/>
              <w:bottom w:val="single" w:sz="4" w:space="0" w:color="000000" w:themeColor="text1"/>
              <w:right w:val="single" w:sz="4" w:space="0" w:color="000000" w:themeColor="text1"/>
            </w:tcBorders>
            <w:hideMark/>
          </w:tcPr>
          <w:p w14:paraId="234F1073" w14:textId="77777777" w:rsidR="00410B10" w:rsidRPr="006B5366" w:rsidRDefault="00410B10" w:rsidP="00E031E8">
            <w:pPr>
              <w:spacing w:after="0" w:line="240" w:lineRule="auto"/>
              <w:ind w:right="140"/>
              <w:rPr>
                <w:rFonts w:ascii="Times New Roman" w:hAnsi="Times New Roman" w:cs="Times New Roman"/>
                <w:sz w:val="24"/>
                <w:szCs w:val="24"/>
              </w:rPr>
            </w:pPr>
            <w:proofErr w:type="spellStart"/>
            <w:r w:rsidRPr="006B5366">
              <w:rPr>
                <w:rFonts w:ascii="Times New Roman" w:hAnsi="Times New Roman" w:cs="Times New Roman" w:hint="cs"/>
                <w:sz w:val="24"/>
                <w:szCs w:val="24"/>
              </w:rPr>
              <w:t>Gamintojas</w:t>
            </w:r>
            <w:proofErr w:type="spellEnd"/>
          </w:p>
        </w:tc>
        <w:tc>
          <w:tcPr>
            <w:tcW w:w="6945"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2B36C5ED" w14:textId="77777777" w:rsidR="00410B10" w:rsidRPr="006B5366" w:rsidRDefault="00410B10" w:rsidP="00E031E8">
            <w:pPr>
              <w:pStyle w:val="Normal2"/>
              <w:ind w:right="140"/>
              <w:rPr>
                <w:i/>
                <w:snapToGrid w:val="0"/>
              </w:rPr>
            </w:pPr>
            <w:r w:rsidRPr="006B5366">
              <w:rPr>
                <w:rFonts w:hint="cs"/>
                <w:i/>
                <w:snapToGrid w:val="0"/>
              </w:rPr>
              <w:t>Nurodo tiekėjas</w:t>
            </w:r>
          </w:p>
        </w:tc>
      </w:tr>
      <w:tr w:rsidR="006B5366" w:rsidRPr="006B5366" w14:paraId="16C149B7" w14:textId="77777777" w:rsidTr="00410B10">
        <w:tc>
          <w:tcPr>
            <w:tcW w:w="2505" w:type="dxa"/>
            <w:tcBorders>
              <w:top w:val="single" w:sz="4" w:space="0" w:color="auto"/>
              <w:left w:val="single" w:sz="4" w:space="0" w:color="auto"/>
              <w:bottom w:val="single" w:sz="4" w:space="0" w:color="000000" w:themeColor="text1"/>
              <w:right w:val="single" w:sz="4" w:space="0" w:color="000000" w:themeColor="text1"/>
            </w:tcBorders>
            <w:hideMark/>
          </w:tcPr>
          <w:p w14:paraId="06359E6E" w14:textId="77777777" w:rsidR="00410B10" w:rsidRPr="006B5366" w:rsidRDefault="00410B10" w:rsidP="00E031E8">
            <w:pPr>
              <w:spacing w:after="0" w:line="240" w:lineRule="auto"/>
              <w:ind w:right="140"/>
              <w:rPr>
                <w:rFonts w:ascii="Times New Roman" w:hAnsi="Times New Roman" w:cs="Times New Roman"/>
                <w:sz w:val="24"/>
                <w:szCs w:val="24"/>
              </w:rPr>
            </w:pPr>
            <w:proofErr w:type="spellStart"/>
            <w:r w:rsidRPr="006B5366">
              <w:rPr>
                <w:rFonts w:ascii="Times New Roman" w:hAnsi="Times New Roman" w:cs="Times New Roman" w:hint="cs"/>
                <w:sz w:val="24"/>
                <w:szCs w:val="24"/>
              </w:rPr>
              <w:t>Pavadinimas</w:t>
            </w:r>
            <w:proofErr w:type="spellEnd"/>
          </w:p>
        </w:tc>
        <w:tc>
          <w:tcPr>
            <w:tcW w:w="6945"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520B87CD" w14:textId="77777777" w:rsidR="00410B10" w:rsidRPr="006B5366" w:rsidRDefault="00410B10" w:rsidP="00E031E8">
            <w:pPr>
              <w:pStyle w:val="Normal2"/>
              <w:ind w:right="140"/>
              <w:rPr>
                <w:i/>
                <w:snapToGrid w:val="0"/>
              </w:rPr>
            </w:pPr>
            <w:r w:rsidRPr="006B5366">
              <w:rPr>
                <w:rFonts w:hint="cs"/>
                <w:i/>
                <w:snapToGrid w:val="0"/>
              </w:rPr>
              <w:t>Nurodo tiekėjas</w:t>
            </w:r>
          </w:p>
        </w:tc>
      </w:tr>
      <w:tr w:rsidR="006B5366" w:rsidRPr="006B5366" w14:paraId="10132DA8" w14:textId="77777777" w:rsidTr="00410B10">
        <w:tc>
          <w:tcPr>
            <w:tcW w:w="2505" w:type="dxa"/>
            <w:tcBorders>
              <w:top w:val="single" w:sz="4" w:space="0" w:color="000000" w:themeColor="text1"/>
              <w:left w:val="single" w:sz="4" w:space="0" w:color="auto"/>
              <w:bottom w:val="single" w:sz="4" w:space="0" w:color="000000" w:themeColor="text1"/>
              <w:right w:val="single" w:sz="4" w:space="0" w:color="000000" w:themeColor="text1"/>
            </w:tcBorders>
            <w:vAlign w:val="center"/>
            <w:hideMark/>
          </w:tcPr>
          <w:p w14:paraId="1035A1E3" w14:textId="77777777" w:rsidR="00410B10" w:rsidRPr="006B5366" w:rsidRDefault="00410B10" w:rsidP="00E031E8">
            <w:pPr>
              <w:spacing w:after="0" w:line="240" w:lineRule="auto"/>
              <w:ind w:right="140"/>
              <w:rPr>
                <w:rFonts w:ascii="Times New Roman" w:hAnsi="Times New Roman" w:cs="Times New Roman"/>
                <w:sz w:val="24"/>
                <w:szCs w:val="24"/>
              </w:rPr>
            </w:pPr>
            <w:proofErr w:type="spellStart"/>
            <w:r w:rsidRPr="006B5366">
              <w:rPr>
                <w:rFonts w:ascii="Times New Roman" w:hAnsi="Times New Roman" w:cs="Times New Roman" w:hint="cs"/>
                <w:sz w:val="24"/>
                <w:szCs w:val="24"/>
              </w:rPr>
              <w:t>Funkcionalumo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reikalavimai</w:t>
            </w:r>
            <w:proofErr w:type="spellEnd"/>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041FA" w14:textId="77777777" w:rsidR="00410B10" w:rsidRPr="006B5366" w:rsidRDefault="00410B10" w:rsidP="00E031E8">
            <w:pPr>
              <w:spacing w:after="0" w:line="240" w:lineRule="auto"/>
              <w:ind w:right="140"/>
              <w:rPr>
                <w:rFonts w:ascii="Times New Roman" w:hAnsi="Times New Roman" w:cs="Times New Roman"/>
                <w:sz w:val="24"/>
                <w:szCs w:val="24"/>
              </w:rPr>
            </w:pPr>
            <w:proofErr w:type="spellStart"/>
            <w:r w:rsidRPr="006B5366">
              <w:rPr>
                <w:rFonts w:ascii="Times New Roman" w:hAnsi="Times New Roman" w:cs="Times New Roman" w:hint="cs"/>
                <w:sz w:val="24"/>
                <w:szCs w:val="24"/>
              </w:rPr>
              <w:t>Licencija</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turi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suteikti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galimybę</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leisti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neribotą</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kiek</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programų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Angl.apps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ir</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naudoti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neribotą</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kiekį</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puslapių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Angl.pages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vienam</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vartotojui</w:t>
            </w:r>
            <w:proofErr w:type="spellEnd"/>
            <w:r w:rsidRPr="006B5366">
              <w:rPr>
                <w:rFonts w:ascii="Times New Roman" w:hAnsi="Times New Roman" w:cs="Times New Roman" w:hint="cs"/>
                <w:sz w:val="24"/>
                <w:szCs w:val="24"/>
              </w:rPr>
              <w:t>.</w:t>
            </w:r>
          </w:p>
          <w:p w14:paraId="5D3FFCB8" w14:textId="77777777" w:rsidR="00410B10" w:rsidRPr="006B5366" w:rsidRDefault="00410B10" w:rsidP="00E031E8">
            <w:pPr>
              <w:spacing w:after="0" w:line="240" w:lineRule="auto"/>
              <w:ind w:right="140"/>
              <w:rPr>
                <w:rFonts w:ascii="Times New Roman" w:hAnsi="Times New Roman" w:cs="Times New Roman"/>
                <w:sz w:val="24"/>
                <w:szCs w:val="24"/>
              </w:rPr>
            </w:pPr>
            <w:proofErr w:type="spellStart"/>
            <w:r w:rsidRPr="006B5366">
              <w:rPr>
                <w:rFonts w:ascii="Times New Roman" w:hAnsi="Times New Roman" w:cs="Times New Roman" w:hint="cs"/>
                <w:sz w:val="24"/>
                <w:szCs w:val="24"/>
              </w:rPr>
              <w:t>Licencija</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turi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turėti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galimybę</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sujungti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įmonės</w:t>
            </w:r>
            <w:proofErr w:type="spellEnd"/>
            <w:r w:rsidRPr="006B5366">
              <w:rPr>
                <w:rFonts w:ascii="Times New Roman" w:hAnsi="Times New Roman" w:cs="Times New Roman" w:hint="cs"/>
                <w:sz w:val="24"/>
                <w:szCs w:val="24"/>
              </w:rPr>
              <w:t xml:space="preserve"> tinkle </w:t>
            </w:r>
            <w:proofErr w:type="spellStart"/>
            <w:r w:rsidRPr="006B5366">
              <w:rPr>
                <w:rFonts w:ascii="Times New Roman" w:hAnsi="Times New Roman" w:cs="Times New Roman" w:hint="cs"/>
                <w:sz w:val="24"/>
                <w:szCs w:val="24"/>
              </w:rPr>
              <w:t>esančius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duomenis</w:t>
            </w:r>
            <w:proofErr w:type="spellEnd"/>
            <w:r w:rsidRPr="006B5366">
              <w:rPr>
                <w:rFonts w:ascii="Times New Roman" w:hAnsi="Times New Roman" w:cs="Times New Roman" w:hint="cs"/>
                <w:sz w:val="24"/>
                <w:szCs w:val="24"/>
              </w:rPr>
              <w:t xml:space="preserve"> per </w:t>
            </w:r>
            <w:proofErr w:type="spellStart"/>
            <w:r w:rsidRPr="006B5366">
              <w:rPr>
                <w:rFonts w:ascii="Times New Roman" w:hAnsi="Times New Roman" w:cs="Times New Roman" w:hint="cs"/>
                <w:sz w:val="24"/>
                <w:szCs w:val="24"/>
              </w:rPr>
              <w:t>iš</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anksto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sukurtas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jungtis</w:t>
            </w:r>
            <w:proofErr w:type="spellEnd"/>
            <w:r w:rsidRPr="006B5366">
              <w:rPr>
                <w:rFonts w:ascii="Times New Roman" w:hAnsi="Times New Roman" w:cs="Times New Roman" w:hint="cs"/>
                <w:sz w:val="24"/>
                <w:szCs w:val="24"/>
              </w:rPr>
              <w:t xml:space="preserve"> (Angl. connectors), </w:t>
            </w:r>
            <w:proofErr w:type="spellStart"/>
            <w:r w:rsidRPr="006B5366">
              <w:rPr>
                <w:rFonts w:ascii="Times New Roman" w:hAnsi="Times New Roman" w:cs="Times New Roman" w:hint="cs"/>
                <w:sz w:val="24"/>
                <w:szCs w:val="24"/>
              </w:rPr>
              <w:t>infrastruktūroje</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jau</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esančias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jungtis</w:t>
            </w:r>
            <w:proofErr w:type="spellEnd"/>
            <w:r w:rsidRPr="006B5366">
              <w:rPr>
                <w:rFonts w:ascii="Times New Roman" w:hAnsi="Times New Roman" w:cs="Times New Roman" w:hint="cs"/>
                <w:sz w:val="24"/>
                <w:szCs w:val="24"/>
              </w:rPr>
              <w:t xml:space="preserve"> (Angl. </w:t>
            </w:r>
            <w:proofErr w:type="gramStart"/>
            <w:r w:rsidRPr="006B5366">
              <w:rPr>
                <w:rFonts w:ascii="Times New Roman" w:hAnsi="Times New Roman" w:cs="Times New Roman" w:hint="cs"/>
                <w:sz w:val="24"/>
                <w:szCs w:val="24"/>
              </w:rPr>
              <w:t>on-premise</w:t>
            </w:r>
            <w:proofErr w:type="gramEnd"/>
            <w:r w:rsidRPr="006B5366">
              <w:rPr>
                <w:rFonts w:ascii="Times New Roman" w:hAnsi="Times New Roman" w:cs="Times New Roman" w:hint="cs"/>
                <w:sz w:val="24"/>
                <w:szCs w:val="24"/>
              </w:rPr>
              <w:t xml:space="preserve"> connectors), </w:t>
            </w:r>
            <w:proofErr w:type="spellStart"/>
            <w:r w:rsidRPr="006B5366">
              <w:rPr>
                <w:rFonts w:ascii="Times New Roman" w:hAnsi="Times New Roman" w:cs="Times New Roman" w:hint="cs"/>
                <w:sz w:val="24"/>
                <w:szCs w:val="24"/>
              </w:rPr>
              <w:t>arba</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tinklo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vartus</w:t>
            </w:r>
            <w:proofErr w:type="spellEnd"/>
            <w:r w:rsidRPr="006B5366">
              <w:rPr>
                <w:rFonts w:ascii="Times New Roman" w:hAnsi="Times New Roman" w:cs="Times New Roman" w:hint="cs"/>
                <w:sz w:val="24"/>
                <w:szCs w:val="24"/>
              </w:rPr>
              <w:t xml:space="preserve"> (Angl. gateway).</w:t>
            </w:r>
          </w:p>
          <w:p w14:paraId="7ACF0412" w14:textId="77777777" w:rsidR="00410B10" w:rsidRPr="006B5366" w:rsidRDefault="00410B10" w:rsidP="00E031E8">
            <w:pPr>
              <w:spacing w:after="0" w:line="240" w:lineRule="auto"/>
              <w:ind w:right="140"/>
              <w:rPr>
                <w:rFonts w:ascii="Times New Roman" w:hAnsi="Times New Roman" w:cs="Times New Roman"/>
                <w:sz w:val="24"/>
                <w:szCs w:val="24"/>
              </w:rPr>
            </w:pPr>
            <w:proofErr w:type="spellStart"/>
            <w:r w:rsidRPr="006B5366">
              <w:rPr>
                <w:rFonts w:ascii="Times New Roman" w:hAnsi="Times New Roman" w:cs="Times New Roman" w:hint="cs"/>
                <w:sz w:val="24"/>
                <w:szCs w:val="24"/>
              </w:rPr>
              <w:t>Licencija</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turi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suteikti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galimybę</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naudoti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bendrų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duomenų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tarnybas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nemažiau</w:t>
            </w:r>
            <w:proofErr w:type="spellEnd"/>
            <w:r w:rsidRPr="006B5366">
              <w:rPr>
                <w:rFonts w:ascii="Times New Roman" w:hAnsi="Times New Roman" w:cs="Times New Roman" w:hint="cs"/>
                <w:sz w:val="24"/>
                <w:szCs w:val="24"/>
              </w:rPr>
              <w:t xml:space="preserve"> 250MB </w:t>
            </w:r>
            <w:proofErr w:type="spellStart"/>
            <w:r w:rsidRPr="006B5366">
              <w:rPr>
                <w:rFonts w:ascii="Times New Roman" w:hAnsi="Times New Roman" w:cs="Times New Roman" w:hint="cs"/>
                <w:sz w:val="24"/>
                <w:szCs w:val="24"/>
              </w:rPr>
              <w:t>talpos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duomenų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bazę</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nemažiau</w:t>
            </w:r>
            <w:proofErr w:type="spellEnd"/>
            <w:r w:rsidRPr="006B5366">
              <w:rPr>
                <w:rFonts w:ascii="Times New Roman" w:hAnsi="Times New Roman" w:cs="Times New Roman" w:hint="cs"/>
                <w:sz w:val="24"/>
                <w:szCs w:val="24"/>
              </w:rPr>
              <w:t xml:space="preserve"> 2GB </w:t>
            </w:r>
            <w:proofErr w:type="spellStart"/>
            <w:r w:rsidRPr="006B5366">
              <w:rPr>
                <w:rFonts w:ascii="Times New Roman" w:hAnsi="Times New Roman" w:cs="Times New Roman" w:hint="cs"/>
                <w:sz w:val="24"/>
                <w:szCs w:val="24"/>
              </w:rPr>
              <w:t>talpos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failų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saugyklą</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Licencija</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turi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suteikti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nemažiau</w:t>
            </w:r>
            <w:proofErr w:type="spellEnd"/>
            <w:r w:rsidRPr="006B5366">
              <w:rPr>
                <w:rFonts w:ascii="Times New Roman" w:hAnsi="Times New Roman" w:cs="Times New Roman" w:hint="cs"/>
                <w:sz w:val="24"/>
                <w:szCs w:val="24"/>
              </w:rPr>
              <w:t xml:space="preserve"> 500 DI </w:t>
            </w:r>
            <w:proofErr w:type="spellStart"/>
            <w:r w:rsidRPr="006B5366">
              <w:rPr>
                <w:rFonts w:ascii="Times New Roman" w:hAnsi="Times New Roman" w:cs="Times New Roman" w:hint="cs"/>
                <w:sz w:val="24"/>
                <w:szCs w:val="24"/>
              </w:rPr>
              <w:t>kūrėjo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serviso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kreditų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angl.</w:t>
            </w:r>
            <w:proofErr w:type="spellEnd"/>
            <w:r w:rsidRPr="006B5366">
              <w:rPr>
                <w:rFonts w:ascii="Times New Roman" w:hAnsi="Times New Roman" w:cs="Times New Roman" w:hint="cs"/>
                <w:sz w:val="24"/>
                <w:szCs w:val="24"/>
              </w:rPr>
              <w:t xml:space="preserve"> AI builder service credit)</w:t>
            </w:r>
          </w:p>
          <w:p w14:paraId="72DC0F96" w14:textId="77777777" w:rsidR="00410B10" w:rsidRPr="006B5366" w:rsidRDefault="00410B10" w:rsidP="00E031E8">
            <w:pPr>
              <w:spacing w:after="0" w:line="240" w:lineRule="auto"/>
              <w:ind w:right="140"/>
              <w:rPr>
                <w:rFonts w:ascii="Times New Roman" w:hAnsi="Times New Roman" w:cs="Times New Roman"/>
                <w:sz w:val="24"/>
                <w:szCs w:val="24"/>
              </w:rPr>
            </w:pPr>
            <w:proofErr w:type="spellStart"/>
            <w:r w:rsidRPr="006B5366">
              <w:rPr>
                <w:rFonts w:ascii="Times New Roman" w:hAnsi="Times New Roman" w:cs="Times New Roman" w:hint="cs"/>
                <w:sz w:val="24"/>
                <w:szCs w:val="24"/>
              </w:rPr>
              <w:t>Licencija</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turi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suteikti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galimybę</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valdyti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darbo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eigas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angl.</w:t>
            </w:r>
            <w:proofErr w:type="spellEnd"/>
            <w:r w:rsidRPr="006B5366">
              <w:rPr>
                <w:rFonts w:ascii="Times New Roman" w:hAnsi="Times New Roman" w:cs="Times New Roman" w:hint="cs"/>
                <w:sz w:val="24"/>
                <w:szCs w:val="24"/>
              </w:rPr>
              <w:t xml:space="preserve"> workflow) </w:t>
            </w:r>
            <w:proofErr w:type="spellStart"/>
            <w:r w:rsidRPr="006B5366">
              <w:rPr>
                <w:rFonts w:ascii="Times New Roman" w:hAnsi="Times New Roman" w:cs="Times New Roman" w:hint="cs"/>
                <w:sz w:val="24"/>
                <w:szCs w:val="24"/>
              </w:rPr>
              <w:t>pagal</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realų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laiką</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angl.</w:t>
            </w:r>
            <w:proofErr w:type="spellEnd"/>
            <w:r w:rsidRPr="006B5366">
              <w:rPr>
                <w:rFonts w:ascii="Times New Roman" w:hAnsi="Times New Roman" w:cs="Times New Roman" w:hint="cs"/>
                <w:sz w:val="24"/>
                <w:szCs w:val="24"/>
              </w:rPr>
              <w:t xml:space="preserve"> real-time workflow) </w:t>
            </w:r>
            <w:proofErr w:type="spellStart"/>
            <w:proofErr w:type="gramStart"/>
            <w:r w:rsidRPr="006B5366">
              <w:rPr>
                <w:rFonts w:ascii="Times New Roman" w:hAnsi="Times New Roman" w:cs="Times New Roman" w:hint="cs"/>
                <w:sz w:val="24"/>
                <w:szCs w:val="24"/>
              </w:rPr>
              <w:t>arba</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pagal</w:t>
            </w:r>
            <w:proofErr w:type="spellEnd"/>
            <w:proofErr w:type="gramEnd"/>
            <w:r w:rsidRPr="006B5366">
              <w:rPr>
                <w:rFonts w:ascii="Times New Roman" w:hAnsi="Times New Roman" w:cs="Times New Roman" w:hint="cs"/>
                <w:sz w:val="24"/>
                <w:szCs w:val="24"/>
              </w:rPr>
              <w:t xml:space="preserve"> Power Automate </w:t>
            </w:r>
            <w:proofErr w:type="spellStart"/>
            <w:r w:rsidRPr="006B5366">
              <w:rPr>
                <w:rFonts w:ascii="Times New Roman" w:hAnsi="Times New Roman" w:cs="Times New Roman" w:hint="cs"/>
                <w:sz w:val="24"/>
                <w:szCs w:val="24"/>
              </w:rPr>
              <w:t>naudojimo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teises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įskaitant</w:t>
            </w:r>
            <w:proofErr w:type="spellEnd"/>
            <w:r w:rsidRPr="006B5366">
              <w:rPr>
                <w:rFonts w:ascii="Times New Roman" w:hAnsi="Times New Roman" w:cs="Times New Roman" w:hint="cs"/>
                <w:sz w:val="24"/>
                <w:szCs w:val="24"/>
              </w:rPr>
              <w:t xml:space="preserve"> premium </w:t>
            </w:r>
            <w:proofErr w:type="spellStart"/>
            <w:r w:rsidRPr="006B5366">
              <w:rPr>
                <w:rFonts w:ascii="Times New Roman" w:hAnsi="Times New Roman" w:cs="Times New Roman" w:hint="cs"/>
                <w:sz w:val="24"/>
                <w:szCs w:val="24"/>
              </w:rPr>
              <w:t>jungtis</w:t>
            </w:r>
            <w:proofErr w:type="spellEnd"/>
            <w:r w:rsidRPr="006B5366">
              <w:rPr>
                <w:rFonts w:ascii="Times New Roman" w:hAnsi="Times New Roman" w:cs="Times New Roman" w:hint="cs"/>
                <w:sz w:val="24"/>
                <w:szCs w:val="24"/>
              </w:rPr>
              <w:t>).</w:t>
            </w:r>
          </w:p>
        </w:tc>
      </w:tr>
      <w:tr w:rsidR="006B5366" w:rsidRPr="006B5366" w14:paraId="2E3BBE36" w14:textId="77777777" w:rsidTr="00410B10">
        <w:tc>
          <w:tcPr>
            <w:tcW w:w="2505" w:type="dxa"/>
            <w:tcBorders>
              <w:top w:val="single" w:sz="4" w:space="0" w:color="000000" w:themeColor="text1"/>
              <w:left w:val="single" w:sz="4" w:space="0" w:color="auto"/>
              <w:bottom w:val="single" w:sz="4" w:space="0" w:color="000000" w:themeColor="text1"/>
              <w:right w:val="single" w:sz="4" w:space="0" w:color="000000" w:themeColor="text1"/>
            </w:tcBorders>
            <w:vAlign w:val="center"/>
            <w:hideMark/>
          </w:tcPr>
          <w:p w14:paraId="4ACB5262" w14:textId="77777777" w:rsidR="00410B10" w:rsidRPr="006B5366" w:rsidRDefault="00410B10" w:rsidP="00E031E8">
            <w:pPr>
              <w:spacing w:after="0" w:line="240" w:lineRule="auto"/>
              <w:ind w:right="140"/>
              <w:rPr>
                <w:rFonts w:ascii="Times New Roman" w:hAnsi="Times New Roman" w:cs="Times New Roman"/>
                <w:sz w:val="24"/>
                <w:szCs w:val="24"/>
              </w:rPr>
            </w:pPr>
            <w:proofErr w:type="spellStart"/>
            <w:r w:rsidRPr="006B5366">
              <w:rPr>
                <w:rFonts w:ascii="Times New Roman" w:hAnsi="Times New Roman" w:cs="Times New Roman" w:hint="cs"/>
                <w:sz w:val="24"/>
                <w:szCs w:val="24"/>
              </w:rPr>
              <w:t>Palaikoma</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operacinė</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sistema</w:t>
            </w:r>
            <w:proofErr w:type="spellEnd"/>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2456F6"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r w:rsidRPr="006B5366">
              <w:rPr>
                <w:rFonts w:ascii="Times New Roman" w:eastAsia="Times New Roman" w:hAnsi="Times New Roman" w:cs="Times New Roman" w:hint="cs"/>
                <w:sz w:val="24"/>
                <w:szCs w:val="24"/>
                <w:lang w:eastAsia="en-GB"/>
              </w:rPr>
              <w:t xml:space="preserve">Windows Enterprise </w:t>
            </w:r>
            <w:proofErr w:type="gramStart"/>
            <w:r w:rsidRPr="006B5366">
              <w:rPr>
                <w:rFonts w:ascii="Times New Roman" w:eastAsia="Times New Roman" w:hAnsi="Times New Roman" w:cs="Times New Roman" w:hint="cs"/>
                <w:sz w:val="24"/>
                <w:szCs w:val="24"/>
                <w:lang w:eastAsia="en-GB"/>
              </w:rPr>
              <w:t>10/11;</w:t>
            </w:r>
            <w:proofErr w:type="gramEnd"/>
          </w:p>
          <w:p w14:paraId="0E2901A6" w14:textId="77777777" w:rsidR="00410B10" w:rsidRPr="006B5366" w:rsidRDefault="00410B10" w:rsidP="00E031E8">
            <w:pPr>
              <w:spacing w:after="0" w:line="240" w:lineRule="auto"/>
              <w:ind w:right="140"/>
              <w:rPr>
                <w:rFonts w:ascii="Times New Roman" w:hAnsi="Times New Roman" w:cs="Times New Roman"/>
                <w:sz w:val="24"/>
                <w:szCs w:val="24"/>
              </w:rPr>
            </w:pPr>
            <w:r w:rsidRPr="006B5366">
              <w:rPr>
                <w:rFonts w:ascii="Times New Roman" w:eastAsia="Times New Roman" w:hAnsi="Times New Roman" w:cs="Times New Roman" w:hint="cs"/>
                <w:sz w:val="24"/>
                <w:szCs w:val="24"/>
                <w:lang w:eastAsia="en-GB"/>
              </w:rPr>
              <w:t>Windows Professional 10/11.</w:t>
            </w:r>
          </w:p>
        </w:tc>
      </w:tr>
      <w:tr w:rsidR="006B5366" w:rsidRPr="006B5366" w14:paraId="0D71E6F9" w14:textId="77777777" w:rsidTr="00410B10">
        <w:tc>
          <w:tcPr>
            <w:tcW w:w="2505"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44FCD92F" w14:textId="77777777" w:rsidR="00410B10" w:rsidRPr="006B5366" w:rsidRDefault="00410B10" w:rsidP="00E031E8">
            <w:pPr>
              <w:spacing w:after="0" w:line="240" w:lineRule="auto"/>
              <w:ind w:right="140"/>
              <w:rPr>
                <w:rFonts w:ascii="Times New Roman" w:hAnsi="Times New Roman" w:cs="Times New Roman"/>
                <w:sz w:val="24"/>
                <w:szCs w:val="24"/>
              </w:rPr>
            </w:pPr>
            <w:proofErr w:type="spellStart"/>
            <w:r w:rsidRPr="006B5366">
              <w:rPr>
                <w:rFonts w:ascii="Times New Roman" w:hAnsi="Times New Roman" w:cs="Times New Roman" w:hint="cs"/>
                <w:sz w:val="24"/>
                <w:szCs w:val="24"/>
              </w:rPr>
              <w:t>Atnaujinimas</w:t>
            </w:r>
            <w:proofErr w:type="spellEnd"/>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24C96D" w14:textId="77777777" w:rsidR="00410B10" w:rsidRPr="006B5366" w:rsidRDefault="00410B10" w:rsidP="00E031E8">
            <w:pPr>
              <w:spacing w:after="0" w:line="240" w:lineRule="auto"/>
              <w:ind w:right="140"/>
              <w:rPr>
                <w:rFonts w:ascii="Times New Roman" w:hAnsi="Times New Roman" w:cs="Times New Roman"/>
                <w:sz w:val="24"/>
                <w:szCs w:val="24"/>
              </w:rPr>
            </w:pPr>
            <w:r w:rsidRPr="006B5366">
              <w:rPr>
                <w:rFonts w:ascii="Times New Roman" w:hAnsi="Times New Roman" w:cs="Times New Roman" w:hint="cs"/>
                <w:sz w:val="24"/>
                <w:szCs w:val="24"/>
              </w:rPr>
              <w:t xml:space="preserve">Turi </w:t>
            </w:r>
            <w:proofErr w:type="spellStart"/>
            <w:r w:rsidRPr="006B5366">
              <w:rPr>
                <w:rFonts w:ascii="Times New Roman" w:hAnsi="Times New Roman" w:cs="Times New Roman" w:hint="cs"/>
                <w:sz w:val="24"/>
                <w:szCs w:val="24"/>
              </w:rPr>
              <w:t>turėti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suteikti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teisę</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naudotis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sutarties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galiojimo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metu</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išleistomis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naujomis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programų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versijomis</w:t>
            </w:r>
            <w:proofErr w:type="spellEnd"/>
            <w:r w:rsidRPr="006B5366">
              <w:rPr>
                <w:rFonts w:ascii="Times New Roman" w:hAnsi="Times New Roman" w:cs="Times New Roman" w:hint="cs"/>
                <w:sz w:val="24"/>
                <w:szCs w:val="24"/>
              </w:rPr>
              <w:t>.</w:t>
            </w:r>
          </w:p>
        </w:tc>
      </w:tr>
    </w:tbl>
    <w:p w14:paraId="65B68724" w14:textId="77777777" w:rsidR="00A4007B" w:rsidRPr="006B5366" w:rsidRDefault="00A4007B" w:rsidP="00A4007B">
      <w:pPr>
        <w:rPr>
          <w:rFonts w:ascii="Times New Roman" w:hAnsi="Times New Roman" w:cs="Times New Roman"/>
          <w:sz w:val="24"/>
          <w:szCs w:val="24"/>
          <w:lang w:val="lt-LT"/>
        </w:rPr>
      </w:pPr>
    </w:p>
    <w:p w14:paraId="266B621F" w14:textId="77777777" w:rsidR="00A4007B" w:rsidRPr="006B5366" w:rsidRDefault="00A4007B" w:rsidP="00A4007B">
      <w:pPr>
        <w:rPr>
          <w:rFonts w:ascii="Times New Roman" w:hAnsi="Times New Roman" w:cs="Times New Roman"/>
          <w:sz w:val="24"/>
          <w:szCs w:val="24"/>
          <w:lang w:val="lt-LT"/>
        </w:rPr>
      </w:pPr>
    </w:p>
    <w:p w14:paraId="00A00446" w14:textId="77777777" w:rsidR="00A4007B" w:rsidRPr="006B5366" w:rsidRDefault="00A4007B" w:rsidP="00A4007B">
      <w:pPr>
        <w:ind w:left="680"/>
        <w:contextualSpacing/>
        <w:rPr>
          <w:rFonts w:ascii="Times New Roman" w:hAnsi="Times New Roman" w:cs="Times New Roman"/>
          <w:sz w:val="24"/>
          <w:szCs w:val="24"/>
          <w:u w:color="000000"/>
          <w:lang w:val="lt-LT"/>
        </w:rPr>
      </w:pPr>
      <w:r w:rsidRPr="006B5366">
        <w:rPr>
          <w:rFonts w:ascii="Times New Roman" w:hAnsi="Times New Roman" w:cs="Times New Roman" w:hint="cs"/>
          <w:sz w:val="24"/>
          <w:szCs w:val="24"/>
          <w:lang w:val="lt-LT"/>
        </w:rPr>
        <w:t>Microsoft</w:t>
      </w:r>
      <w:r w:rsidRPr="006B5366">
        <w:rPr>
          <w:rFonts w:ascii="Times New Roman" w:hAnsi="Times New Roman" w:cs="Times New Roman" w:hint="cs"/>
          <w:sz w:val="24"/>
          <w:szCs w:val="24"/>
          <w:u w:color="000000"/>
          <w:lang w:val="lt-LT"/>
        </w:rPr>
        <w:t xml:space="preserve"> Power Automate Premium naudotojo paketo licencija (naujausia gamintojo paskelbta versija) arba lygiavertės programinės įrangos licencija</w:t>
      </w:r>
    </w:p>
    <w:p w14:paraId="15D0B013" w14:textId="77777777" w:rsidR="00A4007B" w:rsidRPr="006B5366" w:rsidRDefault="00A4007B" w:rsidP="00A4007B">
      <w:pPr>
        <w:ind w:left="680"/>
        <w:contextualSpacing/>
        <w:rPr>
          <w:rFonts w:ascii="Times New Roman" w:hAnsi="Times New Roman" w:cs="Times New Roman"/>
          <w:sz w:val="24"/>
          <w:szCs w:val="24"/>
          <w:u w:color="000000"/>
          <w:lang w:val="lt-LT"/>
        </w:rPr>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2505"/>
        <w:gridCol w:w="6945"/>
      </w:tblGrid>
      <w:tr w:rsidR="006B5366" w:rsidRPr="006B5366" w14:paraId="2DDA3745" w14:textId="77777777" w:rsidTr="00410B10">
        <w:tc>
          <w:tcPr>
            <w:tcW w:w="2505" w:type="dxa"/>
            <w:tcBorders>
              <w:top w:val="single" w:sz="4" w:space="0" w:color="auto"/>
              <w:left w:val="single" w:sz="4" w:space="0" w:color="auto"/>
              <w:bottom w:val="single" w:sz="4" w:space="0" w:color="000000" w:themeColor="text1"/>
              <w:right w:val="single" w:sz="4" w:space="0" w:color="000000" w:themeColor="text1"/>
            </w:tcBorders>
            <w:vAlign w:val="center"/>
          </w:tcPr>
          <w:p w14:paraId="01FF76B0" w14:textId="77777777" w:rsidR="00410B10" w:rsidRPr="006B5366" w:rsidRDefault="00410B10" w:rsidP="00E031E8">
            <w:pPr>
              <w:spacing w:after="0"/>
              <w:rPr>
                <w:rFonts w:ascii="Times New Roman" w:hAnsi="Times New Roman" w:cs="Times New Roman"/>
                <w:sz w:val="24"/>
                <w:szCs w:val="24"/>
              </w:rPr>
            </w:pPr>
            <w:proofErr w:type="spellStart"/>
            <w:r w:rsidRPr="006B5366">
              <w:rPr>
                <w:rFonts w:ascii="Times New Roman" w:hAnsi="Times New Roman" w:cs="Times New Roman" w:hint="cs"/>
                <w:b/>
                <w:snapToGrid w:val="0"/>
                <w:sz w:val="24"/>
                <w:szCs w:val="24"/>
              </w:rPr>
              <w:t>Rodiklis</w:t>
            </w:r>
            <w:proofErr w:type="spellEnd"/>
          </w:p>
        </w:tc>
        <w:tc>
          <w:tcPr>
            <w:tcW w:w="694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078FC3E" w14:textId="77777777" w:rsidR="00410B10" w:rsidRPr="006B5366" w:rsidRDefault="00410B10" w:rsidP="00E031E8">
            <w:pPr>
              <w:spacing w:after="0"/>
              <w:rPr>
                <w:rFonts w:ascii="Times New Roman" w:hAnsi="Times New Roman" w:cs="Times New Roman"/>
                <w:i/>
                <w:iCs/>
                <w:sz w:val="24"/>
                <w:szCs w:val="24"/>
              </w:rPr>
            </w:pPr>
            <w:proofErr w:type="spellStart"/>
            <w:r w:rsidRPr="006B5366">
              <w:rPr>
                <w:rFonts w:ascii="Times New Roman" w:hAnsi="Times New Roman" w:cs="Times New Roman" w:hint="cs"/>
                <w:b/>
                <w:snapToGrid w:val="0"/>
                <w:sz w:val="24"/>
                <w:szCs w:val="24"/>
              </w:rPr>
              <w:t>Reikalaujama</w:t>
            </w:r>
            <w:proofErr w:type="spellEnd"/>
            <w:r w:rsidRPr="006B5366">
              <w:rPr>
                <w:rFonts w:ascii="Times New Roman" w:hAnsi="Times New Roman" w:cs="Times New Roman" w:hint="cs"/>
                <w:b/>
                <w:snapToGrid w:val="0"/>
                <w:sz w:val="24"/>
                <w:szCs w:val="24"/>
              </w:rPr>
              <w:t xml:space="preserve"> </w:t>
            </w:r>
            <w:proofErr w:type="spellStart"/>
            <w:r w:rsidRPr="006B5366">
              <w:rPr>
                <w:rFonts w:ascii="Times New Roman" w:hAnsi="Times New Roman" w:cs="Times New Roman" w:hint="cs"/>
                <w:b/>
                <w:snapToGrid w:val="0"/>
                <w:sz w:val="24"/>
                <w:szCs w:val="24"/>
              </w:rPr>
              <w:t>reikšmė</w:t>
            </w:r>
            <w:proofErr w:type="spellEnd"/>
          </w:p>
        </w:tc>
      </w:tr>
      <w:tr w:rsidR="006B5366" w:rsidRPr="006B5366" w14:paraId="08A30C84" w14:textId="77777777" w:rsidTr="00410B10">
        <w:tc>
          <w:tcPr>
            <w:tcW w:w="2505" w:type="dxa"/>
            <w:tcBorders>
              <w:top w:val="single" w:sz="4" w:space="0" w:color="auto"/>
              <w:left w:val="single" w:sz="4" w:space="0" w:color="auto"/>
              <w:bottom w:val="single" w:sz="4" w:space="0" w:color="000000" w:themeColor="text1"/>
              <w:right w:val="single" w:sz="4" w:space="0" w:color="000000" w:themeColor="text1"/>
            </w:tcBorders>
            <w:hideMark/>
          </w:tcPr>
          <w:p w14:paraId="27871055" w14:textId="77777777" w:rsidR="00410B10" w:rsidRPr="006B5366" w:rsidRDefault="00410B10" w:rsidP="00E031E8">
            <w:pPr>
              <w:spacing w:after="0" w:line="240" w:lineRule="auto"/>
              <w:ind w:right="140"/>
              <w:rPr>
                <w:rFonts w:ascii="Times New Roman" w:hAnsi="Times New Roman" w:cs="Times New Roman"/>
                <w:sz w:val="24"/>
                <w:szCs w:val="24"/>
              </w:rPr>
            </w:pPr>
            <w:proofErr w:type="spellStart"/>
            <w:r w:rsidRPr="006B5366">
              <w:rPr>
                <w:rFonts w:ascii="Times New Roman" w:hAnsi="Times New Roman" w:cs="Times New Roman" w:hint="cs"/>
                <w:sz w:val="24"/>
                <w:szCs w:val="24"/>
              </w:rPr>
              <w:t>Gamintojas</w:t>
            </w:r>
            <w:proofErr w:type="spellEnd"/>
          </w:p>
        </w:tc>
        <w:tc>
          <w:tcPr>
            <w:tcW w:w="6945"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038A648D" w14:textId="77777777" w:rsidR="00410B10" w:rsidRPr="006B5366" w:rsidRDefault="00410B10" w:rsidP="00E031E8">
            <w:pPr>
              <w:pStyle w:val="Normal2"/>
              <w:ind w:right="140"/>
              <w:rPr>
                <w:i/>
                <w:snapToGrid w:val="0"/>
              </w:rPr>
            </w:pPr>
            <w:r w:rsidRPr="006B5366">
              <w:rPr>
                <w:rFonts w:hint="cs"/>
                <w:i/>
                <w:snapToGrid w:val="0"/>
              </w:rPr>
              <w:t>Nurodo tiekėjas</w:t>
            </w:r>
          </w:p>
        </w:tc>
      </w:tr>
      <w:tr w:rsidR="006B5366" w:rsidRPr="006B5366" w14:paraId="04108B7B" w14:textId="77777777" w:rsidTr="00410B10">
        <w:tc>
          <w:tcPr>
            <w:tcW w:w="2505" w:type="dxa"/>
            <w:tcBorders>
              <w:top w:val="single" w:sz="4" w:space="0" w:color="auto"/>
              <w:left w:val="single" w:sz="4" w:space="0" w:color="auto"/>
              <w:bottom w:val="single" w:sz="4" w:space="0" w:color="000000" w:themeColor="text1"/>
              <w:right w:val="single" w:sz="4" w:space="0" w:color="000000" w:themeColor="text1"/>
            </w:tcBorders>
            <w:hideMark/>
          </w:tcPr>
          <w:p w14:paraId="7223E750" w14:textId="77777777" w:rsidR="00410B10" w:rsidRPr="006B5366" w:rsidRDefault="00410B10" w:rsidP="00E031E8">
            <w:pPr>
              <w:spacing w:after="0" w:line="240" w:lineRule="auto"/>
              <w:ind w:right="140"/>
              <w:rPr>
                <w:rFonts w:ascii="Times New Roman" w:hAnsi="Times New Roman" w:cs="Times New Roman"/>
                <w:sz w:val="24"/>
                <w:szCs w:val="24"/>
              </w:rPr>
            </w:pPr>
            <w:proofErr w:type="spellStart"/>
            <w:r w:rsidRPr="006B5366">
              <w:rPr>
                <w:rFonts w:ascii="Times New Roman" w:hAnsi="Times New Roman" w:cs="Times New Roman" w:hint="cs"/>
                <w:sz w:val="24"/>
                <w:szCs w:val="24"/>
              </w:rPr>
              <w:t>Pavadinimas</w:t>
            </w:r>
            <w:proofErr w:type="spellEnd"/>
          </w:p>
        </w:tc>
        <w:tc>
          <w:tcPr>
            <w:tcW w:w="6945"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666DCD37" w14:textId="77777777" w:rsidR="00410B10" w:rsidRPr="006B5366" w:rsidRDefault="00410B10" w:rsidP="00E031E8">
            <w:pPr>
              <w:pStyle w:val="Normal2"/>
              <w:ind w:right="140"/>
              <w:rPr>
                <w:i/>
                <w:snapToGrid w:val="0"/>
              </w:rPr>
            </w:pPr>
            <w:r w:rsidRPr="006B5366">
              <w:rPr>
                <w:rFonts w:hint="cs"/>
                <w:i/>
                <w:snapToGrid w:val="0"/>
              </w:rPr>
              <w:t>Nurodo tiekėjas</w:t>
            </w:r>
          </w:p>
        </w:tc>
      </w:tr>
      <w:tr w:rsidR="006B5366" w:rsidRPr="006B5366" w14:paraId="4BEC43C3" w14:textId="77777777" w:rsidTr="00410B10">
        <w:tc>
          <w:tcPr>
            <w:tcW w:w="2505" w:type="dxa"/>
            <w:tcBorders>
              <w:top w:val="single" w:sz="4" w:space="0" w:color="000000" w:themeColor="text1"/>
              <w:left w:val="single" w:sz="4" w:space="0" w:color="auto"/>
              <w:bottom w:val="single" w:sz="4" w:space="0" w:color="000000" w:themeColor="text1"/>
              <w:right w:val="single" w:sz="4" w:space="0" w:color="000000" w:themeColor="text1"/>
            </w:tcBorders>
            <w:vAlign w:val="center"/>
            <w:hideMark/>
          </w:tcPr>
          <w:p w14:paraId="09C39F84" w14:textId="77777777" w:rsidR="00410B10" w:rsidRPr="006B5366" w:rsidRDefault="00410B10" w:rsidP="00E031E8">
            <w:pPr>
              <w:spacing w:after="0" w:line="240" w:lineRule="auto"/>
              <w:ind w:right="140"/>
              <w:rPr>
                <w:rFonts w:ascii="Times New Roman" w:hAnsi="Times New Roman" w:cs="Times New Roman"/>
                <w:sz w:val="24"/>
                <w:szCs w:val="24"/>
              </w:rPr>
            </w:pPr>
            <w:proofErr w:type="spellStart"/>
            <w:r w:rsidRPr="006B5366">
              <w:rPr>
                <w:rFonts w:ascii="Times New Roman" w:hAnsi="Times New Roman" w:cs="Times New Roman" w:hint="cs"/>
                <w:sz w:val="24"/>
                <w:szCs w:val="24"/>
              </w:rPr>
              <w:t>Funkcionalumo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reikalavimai</w:t>
            </w:r>
            <w:proofErr w:type="spellEnd"/>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B366A" w14:textId="77777777" w:rsidR="00410B10" w:rsidRPr="006B5366" w:rsidRDefault="00410B10" w:rsidP="00E031E8">
            <w:pPr>
              <w:spacing w:after="0" w:line="240" w:lineRule="auto"/>
              <w:ind w:right="140"/>
              <w:rPr>
                <w:rFonts w:ascii="Times New Roman" w:hAnsi="Times New Roman" w:cs="Times New Roman"/>
                <w:sz w:val="24"/>
                <w:szCs w:val="24"/>
              </w:rPr>
            </w:pPr>
            <w:proofErr w:type="spellStart"/>
            <w:r w:rsidRPr="006B5366">
              <w:rPr>
                <w:rFonts w:ascii="Times New Roman" w:hAnsi="Times New Roman" w:cs="Times New Roman" w:hint="cs"/>
                <w:sz w:val="24"/>
                <w:szCs w:val="24"/>
              </w:rPr>
              <w:t>Licencija</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turi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suteikti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galimybę</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vartotojui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leisti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neribotą</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skaičių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srautų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angl.</w:t>
            </w:r>
            <w:proofErr w:type="spellEnd"/>
            <w:r w:rsidRPr="006B5366">
              <w:rPr>
                <w:rFonts w:ascii="Times New Roman" w:hAnsi="Times New Roman" w:cs="Times New Roman" w:hint="cs"/>
                <w:sz w:val="24"/>
                <w:szCs w:val="24"/>
              </w:rPr>
              <w:t xml:space="preserve"> Flow Per User).</w:t>
            </w:r>
          </w:p>
          <w:p w14:paraId="7EF34178" w14:textId="77777777" w:rsidR="00410B10" w:rsidRPr="006B5366" w:rsidRDefault="00410B10" w:rsidP="00E031E8">
            <w:pPr>
              <w:spacing w:after="0" w:line="240" w:lineRule="auto"/>
              <w:ind w:right="140"/>
              <w:rPr>
                <w:rFonts w:ascii="Times New Roman" w:hAnsi="Times New Roman" w:cs="Times New Roman"/>
                <w:sz w:val="24"/>
                <w:szCs w:val="24"/>
              </w:rPr>
            </w:pPr>
            <w:proofErr w:type="spellStart"/>
            <w:r w:rsidRPr="006B5366">
              <w:rPr>
                <w:rFonts w:ascii="Times New Roman" w:hAnsi="Times New Roman" w:cs="Times New Roman" w:hint="cs"/>
                <w:sz w:val="24"/>
                <w:szCs w:val="24"/>
              </w:rPr>
              <w:t>Licencija</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turi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turėti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galimybę</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sujungti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įmonės</w:t>
            </w:r>
            <w:proofErr w:type="spellEnd"/>
            <w:r w:rsidRPr="006B5366">
              <w:rPr>
                <w:rFonts w:ascii="Times New Roman" w:hAnsi="Times New Roman" w:cs="Times New Roman" w:hint="cs"/>
                <w:sz w:val="24"/>
                <w:szCs w:val="24"/>
              </w:rPr>
              <w:t xml:space="preserve"> tinkle </w:t>
            </w:r>
            <w:proofErr w:type="spellStart"/>
            <w:r w:rsidRPr="006B5366">
              <w:rPr>
                <w:rFonts w:ascii="Times New Roman" w:hAnsi="Times New Roman" w:cs="Times New Roman" w:hint="cs"/>
                <w:sz w:val="24"/>
                <w:szCs w:val="24"/>
              </w:rPr>
              <w:t>esančius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duomenis</w:t>
            </w:r>
            <w:proofErr w:type="spellEnd"/>
            <w:r w:rsidRPr="006B5366">
              <w:rPr>
                <w:rFonts w:ascii="Times New Roman" w:hAnsi="Times New Roman" w:cs="Times New Roman" w:hint="cs"/>
                <w:sz w:val="24"/>
                <w:szCs w:val="24"/>
              </w:rPr>
              <w:t xml:space="preserve"> per </w:t>
            </w:r>
            <w:proofErr w:type="spellStart"/>
            <w:r w:rsidRPr="006B5366">
              <w:rPr>
                <w:rFonts w:ascii="Times New Roman" w:hAnsi="Times New Roman" w:cs="Times New Roman" w:hint="cs"/>
                <w:sz w:val="24"/>
                <w:szCs w:val="24"/>
              </w:rPr>
              <w:t>iš</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anksto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sukurtas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jungtis</w:t>
            </w:r>
            <w:proofErr w:type="spellEnd"/>
            <w:r w:rsidRPr="006B5366">
              <w:rPr>
                <w:rFonts w:ascii="Times New Roman" w:hAnsi="Times New Roman" w:cs="Times New Roman" w:hint="cs"/>
                <w:sz w:val="24"/>
                <w:szCs w:val="24"/>
              </w:rPr>
              <w:t xml:space="preserve"> (Angl. connectors), </w:t>
            </w:r>
            <w:proofErr w:type="spellStart"/>
            <w:r w:rsidRPr="006B5366">
              <w:rPr>
                <w:rFonts w:ascii="Times New Roman" w:hAnsi="Times New Roman" w:cs="Times New Roman" w:hint="cs"/>
                <w:sz w:val="24"/>
                <w:szCs w:val="24"/>
              </w:rPr>
              <w:t>infrastruktūroje</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jau</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esančias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jungtis</w:t>
            </w:r>
            <w:proofErr w:type="spellEnd"/>
            <w:r w:rsidRPr="006B5366">
              <w:rPr>
                <w:rFonts w:ascii="Times New Roman" w:hAnsi="Times New Roman" w:cs="Times New Roman" w:hint="cs"/>
                <w:sz w:val="24"/>
                <w:szCs w:val="24"/>
              </w:rPr>
              <w:t xml:space="preserve"> (Angl. </w:t>
            </w:r>
            <w:proofErr w:type="gramStart"/>
            <w:r w:rsidRPr="006B5366">
              <w:rPr>
                <w:rFonts w:ascii="Times New Roman" w:hAnsi="Times New Roman" w:cs="Times New Roman" w:hint="cs"/>
                <w:sz w:val="24"/>
                <w:szCs w:val="24"/>
              </w:rPr>
              <w:t>On-premise</w:t>
            </w:r>
            <w:proofErr w:type="gramEnd"/>
            <w:r w:rsidRPr="006B5366">
              <w:rPr>
                <w:rFonts w:ascii="Times New Roman" w:hAnsi="Times New Roman" w:cs="Times New Roman" w:hint="cs"/>
                <w:sz w:val="24"/>
                <w:szCs w:val="24"/>
              </w:rPr>
              <w:t xml:space="preserve"> connectors), </w:t>
            </w:r>
            <w:proofErr w:type="spellStart"/>
            <w:r w:rsidRPr="006B5366">
              <w:rPr>
                <w:rFonts w:ascii="Times New Roman" w:hAnsi="Times New Roman" w:cs="Times New Roman" w:hint="cs"/>
                <w:sz w:val="24"/>
                <w:szCs w:val="24"/>
              </w:rPr>
              <w:t>arba</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tinklo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vartus</w:t>
            </w:r>
            <w:proofErr w:type="spellEnd"/>
            <w:r w:rsidRPr="006B5366">
              <w:rPr>
                <w:rFonts w:ascii="Times New Roman" w:hAnsi="Times New Roman" w:cs="Times New Roman" w:hint="cs"/>
                <w:sz w:val="24"/>
                <w:szCs w:val="24"/>
              </w:rPr>
              <w:t xml:space="preserve"> (Angl. Gateway). </w:t>
            </w:r>
            <w:proofErr w:type="spellStart"/>
            <w:r w:rsidRPr="006B5366">
              <w:rPr>
                <w:rFonts w:ascii="Times New Roman" w:hAnsi="Times New Roman" w:cs="Times New Roman" w:hint="cs"/>
                <w:sz w:val="24"/>
                <w:szCs w:val="24"/>
              </w:rPr>
              <w:t>Licencija</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turi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suteikti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nemažiau</w:t>
            </w:r>
            <w:proofErr w:type="spellEnd"/>
            <w:r w:rsidRPr="006B5366">
              <w:rPr>
                <w:rFonts w:ascii="Times New Roman" w:hAnsi="Times New Roman" w:cs="Times New Roman" w:hint="cs"/>
                <w:sz w:val="24"/>
                <w:szCs w:val="24"/>
              </w:rPr>
              <w:t xml:space="preserve"> 5000 DI </w:t>
            </w:r>
            <w:proofErr w:type="spellStart"/>
            <w:r w:rsidRPr="006B5366">
              <w:rPr>
                <w:rFonts w:ascii="Times New Roman" w:hAnsi="Times New Roman" w:cs="Times New Roman" w:hint="cs"/>
                <w:sz w:val="24"/>
                <w:szCs w:val="24"/>
              </w:rPr>
              <w:t>kūrėjo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serviso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kreditų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angl.</w:t>
            </w:r>
            <w:proofErr w:type="spellEnd"/>
            <w:r w:rsidRPr="006B5366">
              <w:rPr>
                <w:rFonts w:ascii="Times New Roman" w:hAnsi="Times New Roman" w:cs="Times New Roman" w:hint="cs"/>
                <w:sz w:val="24"/>
                <w:szCs w:val="24"/>
              </w:rPr>
              <w:t xml:space="preserve"> AI builder service credit)</w:t>
            </w:r>
          </w:p>
          <w:p w14:paraId="552384F0" w14:textId="77777777" w:rsidR="00410B10" w:rsidRPr="006B5366" w:rsidRDefault="00410B10" w:rsidP="00E031E8">
            <w:pPr>
              <w:spacing w:after="0" w:line="240" w:lineRule="auto"/>
              <w:ind w:right="140"/>
              <w:rPr>
                <w:rFonts w:ascii="Times New Roman" w:hAnsi="Times New Roman" w:cs="Times New Roman"/>
                <w:sz w:val="24"/>
                <w:szCs w:val="24"/>
              </w:rPr>
            </w:pPr>
            <w:proofErr w:type="spellStart"/>
            <w:r w:rsidRPr="006B5366">
              <w:rPr>
                <w:rFonts w:ascii="Times New Roman" w:hAnsi="Times New Roman" w:cs="Times New Roman" w:hint="cs"/>
                <w:sz w:val="24"/>
                <w:szCs w:val="24"/>
              </w:rPr>
              <w:lastRenderedPageBreak/>
              <w:t>Licencija</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turi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suteikti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galimybę</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naudoti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bendrų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duomenų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tarnybas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nemažiau</w:t>
            </w:r>
            <w:proofErr w:type="spellEnd"/>
            <w:r w:rsidRPr="006B5366">
              <w:rPr>
                <w:rFonts w:ascii="Times New Roman" w:hAnsi="Times New Roman" w:cs="Times New Roman" w:hint="cs"/>
                <w:sz w:val="24"/>
                <w:szCs w:val="24"/>
              </w:rPr>
              <w:t xml:space="preserve"> 250MB </w:t>
            </w:r>
            <w:proofErr w:type="spellStart"/>
            <w:r w:rsidRPr="006B5366">
              <w:rPr>
                <w:rFonts w:ascii="Times New Roman" w:hAnsi="Times New Roman" w:cs="Times New Roman" w:hint="cs"/>
                <w:sz w:val="24"/>
                <w:szCs w:val="24"/>
              </w:rPr>
              <w:t>talpos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duomenų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bazę</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nemažiau</w:t>
            </w:r>
            <w:proofErr w:type="spellEnd"/>
            <w:r w:rsidRPr="006B5366">
              <w:rPr>
                <w:rFonts w:ascii="Times New Roman" w:hAnsi="Times New Roman" w:cs="Times New Roman" w:hint="cs"/>
                <w:sz w:val="24"/>
                <w:szCs w:val="24"/>
              </w:rPr>
              <w:t xml:space="preserve"> 2GB </w:t>
            </w:r>
            <w:proofErr w:type="spellStart"/>
            <w:r w:rsidRPr="006B5366">
              <w:rPr>
                <w:rFonts w:ascii="Times New Roman" w:hAnsi="Times New Roman" w:cs="Times New Roman" w:hint="cs"/>
                <w:sz w:val="24"/>
                <w:szCs w:val="24"/>
              </w:rPr>
              <w:t>talpos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failų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saugyklą</w:t>
            </w:r>
            <w:proofErr w:type="spellEnd"/>
            <w:r w:rsidRPr="006B5366">
              <w:rPr>
                <w:rFonts w:ascii="Times New Roman" w:hAnsi="Times New Roman" w:cs="Times New Roman" w:hint="cs"/>
                <w:sz w:val="24"/>
                <w:szCs w:val="24"/>
              </w:rPr>
              <w:t>.</w:t>
            </w:r>
          </w:p>
        </w:tc>
      </w:tr>
      <w:tr w:rsidR="006B5366" w:rsidRPr="006B5366" w14:paraId="26F229D4" w14:textId="77777777" w:rsidTr="00410B10">
        <w:tc>
          <w:tcPr>
            <w:tcW w:w="2505" w:type="dxa"/>
            <w:tcBorders>
              <w:top w:val="single" w:sz="4" w:space="0" w:color="000000" w:themeColor="text1"/>
              <w:left w:val="single" w:sz="4" w:space="0" w:color="auto"/>
              <w:bottom w:val="single" w:sz="4" w:space="0" w:color="000000" w:themeColor="text1"/>
              <w:right w:val="single" w:sz="4" w:space="0" w:color="000000" w:themeColor="text1"/>
            </w:tcBorders>
            <w:vAlign w:val="center"/>
            <w:hideMark/>
          </w:tcPr>
          <w:p w14:paraId="41F065A2" w14:textId="77777777" w:rsidR="00410B10" w:rsidRPr="006B5366" w:rsidRDefault="00410B10" w:rsidP="00E031E8">
            <w:pPr>
              <w:spacing w:after="0" w:line="240" w:lineRule="auto"/>
              <w:ind w:right="140"/>
              <w:rPr>
                <w:rFonts w:ascii="Times New Roman" w:hAnsi="Times New Roman" w:cs="Times New Roman"/>
                <w:sz w:val="24"/>
                <w:szCs w:val="24"/>
              </w:rPr>
            </w:pPr>
            <w:proofErr w:type="spellStart"/>
            <w:r w:rsidRPr="006B5366">
              <w:rPr>
                <w:rFonts w:ascii="Times New Roman" w:hAnsi="Times New Roman" w:cs="Times New Roman" w:hint="cs"/>
                <w:sz w:val="24"/>
                <w:szCs w:val="24"/>
              </w:rPr>
              <w:lastRenderedPageBreak/>
              <w:t>Palaikoma</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operacinė</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sistema</w:t>
            </w:r>
            <w:proofErr w:type="spellEnd"/>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77D0DE"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r w:rsidRPr="006B5366">
              <w:rPr>
                <w:rFonts w:ascii="Times New Roman" w:eastAsia="Times New Roman" w:hAnsi="Times New Roman" w:cs="Times New Roman" w:hint="cs"/>
                <w:sz w:val="24"/>
                <w:szCs w:val="24"/>
                <w:lang w:eastAsia="en-GB"/>
              </w:rPr>
              <w:t xml:space="preserve">Windows Enterprise </w:t>
            </w:r>
            <w:proofErr w:type="gramStart"/>
            <w:r w:rsidRPr="006B5366">
              <w:rPr>
                <w:rFonts w:ascii="Times New Roman" w:eastAsia="Times New Roman" w:hAnsi="Times New Roman" w:cs="Times New Roman" w:hint="cs"/>
                <w:sz w:val="24"/>
                <w:szCs w:val="24"/>
                <w:lang w:eastAsia="en-GB"/>
              </w:rPr>
              <w:t>10/11;</w:t>
            </w:r>
            <w:proofErr w:type="gramEnd"/>
          </w:p>
          <w:p w14:paraId="1594A666" w14:textId="77777777" w:rsidR="00410B10" w:rsidRPr="006B5366" w:rsidRDefault="00410B10" w:rsidP="00E031E8">
            <w:pPr>
              <w:spacing w:after="0" w:line="240" w:lineRule="auto"/>
              <w:ind w:right="140"/>
              <w:rPr>
                <w:rFonts w:ascii="Times New Roman" w:hAnsi="Times New Roman" w:cs="Times New Roman"/>
                <w:sz w:val="24"/>
                <w:szCs w:val="24"/>
              </w:rPr>
            </w:pPr>
            <w:r w:rsidRPr="006B5366">
              <w:rPr>
                <w:rFonts w:ascii="Times New Roman" w:eastAsia="Times New Roman" w:hAnsi="Times New Roman" w:cs="Times New Roman" w:hint="cs"/>
                <w:sz w:val="24"/>
                <w:szCs w:val="24"/>
                <w:lang w:eastAsia="en-GB"/>
              </w:rPr>
              <w:t>Windows Professional 10/11.</w:t>
            </w:r>
          </w:p>
        </w:tc>
      </w:tr>
      <w:tr w:rsidR="006B5366" w:rsidRPr="006B5366" w14:paraId="29BE8E35" w14:textId="77777777" w:rsidTr="00410B10">
        <w:tc>
          <w:tcPr>
            <w:tcW w:w="2505" w:type="dxa"/>
            <w:tcBorders>
              <w:top w:val="single" w:sz="4" w:space="0" w:color="000000" w:themeColor="text1"/>
              <w:left w:val="single" w:sz="4" w:space="0" w:color="auto"/>
              <w:bottom w:val="single" w:sz="4" w:space="0" w:color="auto"/>
              <w:right w:val="single" w:sz="4" w:space="0" w:color="000000" w:themeColor="text1"/>
            </w:tcBorders>
            <w:hideMark/>
          </w:tcPr>
          <w:p w14:paraId="333B7625" w14:textId="77777777" w:rsidR="00410B10" w:rsidRPr="006B5366" w:rsidRDefault="00410B10" w:rsidP="00E031E8">
            <w:pPr>
              <w:spacing w:after="0" w:line="240" w:lineRule="auto"/>
              <w:ind w:right="140"/>
              <w:rPr>
                <w:rFonts w:ascii="Times New Roman" w:hAnsi="Times New Roman" w:cs="Times New Roman"/>
                <w:sz w:val="24"/>
                <w:szCs w:val="24"/>
              </w:rPr>
            </w:pPr>
            <w:proofErr w:type="spellStart"/>
            <w:r w:rsidRPr="006B5366">
              <w:rPr>
                <w:rFonts w:ascii="Times New Roman" w:hAnsi="Times New Roman" w:cs="Times New Roman" w:hint="cs"/>
                <w:sz w:val="24"/>
                <w:szCs w:val="24"/>
              </w:rPr>
              <w:t>Atnaujinimas</w:t>
            </w:r>
            <w:proofErr w:type="spellEnd"/>
          </w:p>
        </w:tc>
        <w:tc>
          <w:tcPr>
            <w:tcW w:w="69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B3048E7" w14:textId="77777777" w:rsidR="00410B10" w:rsidRPr="006B5366" w:rsidRDefault="00410B10" w:rsidP="00E031E8">
            <w:pPr>
              <w:spacing w:after="0" w:line="240" w:lineRule="auto"/>
              <w:ind w:right="140"/>
              <w:rPr>
                <w:rFonts w:ascii="Times New Roman" w:hAnsi="Times New Roman" w:cs="Times New Roman"/>
                <w:sz w:val="24"/>
                <w:szCs w:val="24"/>
              </w:rPr>
            </w:pPr>
            <w:r w:rsidRPr="006B5366">
              <w:rPr>
                <w:rFonts w:ascii="Times New Roman" w:hAnsi="Times New Roman" w:cs="Times New Roman" w:hint="cs"/>
                <w:sz w:val="24"/>
                <w:szCs w:val="24"/>
              </w:rPr>
              <w:t xml:space="preserve">Turi </w:t>
            </w:r>
            <w:proofErr w:type="spellStart"/>
            <w:r w:rsidRPr="006B5366">
              <w:rPr>
                <w:rFonts w:ascii="Times New Roman" w:hAnsi="Times New Roman" w:cs="Times New Roman" w:hint="cs"/>
                <w:sz w:val="24"/>
                <w:szCs w:val="24"/>
              </w:rPr>
              <w:t>turėti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suteikti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teisę</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naudotis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sutarties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galiojimo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metu</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išleistomis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naujomis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programų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versijomis</w:t>
            </w:r>
            <w:proofErr w:type="spellEnd"/>
            <w:r w:rsidRPr="006B5366">
              <w:rPr>
                <w:rFonts w:ascii="Times New Roman" w:hAnsi="Times New Roman" w:cs="Times New Roman" w:hint="cs"/>
                <w:sz w:val="24"/>
                <w:szCs w:val="24"/>
              </w:rPr>
              <w:t>.</w:t>
            </w:r>
          </w:p>
        </w:tc>
      </w:tr>
    </w:tbl>
    <w:p w14:paraId="0E624B38" w14:textId="77777777" w:rsidR="00A4007B" w:rsidRPr="006B5366" w:rsidRDefault="00A4007B" w:rsidP="00A4007B">
      <w:pPr>
        <w:ind w:left="680"/>
        <w:contextualSpacing/>
        <w:rPr>
          <w:rFonts w:ascii="Times New Roman" w:eastAsia="Arial Unicode MS" w:hAnsi="Times New Roman" w:cs="Times New Roman"/>
          <w:sz w:val="24"/>
          <w:szCs w:val="24"/>
          <w:u w:color="000000"/>
          <w:lang w:val="lt-LT"/>
        </w:rPr>
      </w:pPr>
    </w:p>
    <w:p w14:paraId="6BEC4D27" w14:textId="77777777" w:rsidR="00A4007B" w:rsidRPr="006B5366" w:rsidRDefault="00A4007B" w:rsidP="00A4007B">
      <w:pPr>
        <w:ind w:left="680"/>
        <w:contextualSpacing/>
        <w:rPr>
          <w:rFonts w:ascii="Times New Roman" w:hAnsi="Times New Roman" w:cs="Times New Roman"/>
          <w:sz w:val="24"/>
          <w:szCs w:val="24"/>
          <w:lang w:val="lt-LT"/>
        </w:rPr>
      </w:pPr>
      <w:bookmarkStart w:id="3" w:name="_Toc194088786"/>
      <w:r w:rsidRPr="006B5366">
        <w:rPr>
          <w:rFonts w:ascii="Times New Roman" w:hAnsi="Times New Roman" w:cs="Times New Roman" w:hint="cs"/>
          <w:sz w:val="24"/>
          <w:szCs w:val="24"/>
          <w:lang w:val="lt-LT"/>
        </w:rPr>
        <w:t xml:space="preserve">Microsoft 365 </w:t>
      </w:r>
      <w:proofErr w:type="spellStart"/>
      <w:r w:rsidRPr="006B5366">
        <w:rPr>
          <w:rFonts w:ascii="Times New Roman" w:hAnsi="Times New Roman" w:cs="Times New Roman" w:hint="cs"/>
          <w:sz w:val="24"/>
          <w:szCs w:val="24"/>
          <w:lang w:val="lt-LT"/>
        </w:rPr>
        <w:t>Copilot</w:t>
      </w:r>
      <w:proofErr w:type="spellEnd"/>
      <w:r w:rsidRPr="006B5366">
        <w:rPr>
          <w:rFonts w:ascii="Times New Roman" w:hAnsi="Times New Roman" w:cs="Times New Roman" w:hint="cs"/>
          <w:sz w:val="24"/>
          <w:szCs w:val="24"/>
          <w:lang w:val="lt-LT"/>
        </w:rPr>
        <w:t xml:space="preserve"> licencija (naujausia gamintojo paskelbta versija) arba lygiavertės programinės įrangos licencija</w:t>
      </w:r>
    </w:p>
    <w:p w14:paraId="6358B8A4" w14:textId="77777777" w:rsidR="00A4007B" w:rsidRPr="006B5366" w:rsidRDefault="00A4007B" w:rsidP="00A4007B">
      <w:pPr>
        <w:ind w:left="680"/>
        <w:contextualSpacing/>
        <w:rPr>
          <w:rFonts w:ascii="Times New Roman" w:hAnsi="Times New Roman" w:cs="Times New Roman"/>
          <w:sz w:val="24"/>
          <w:szCs w:val="24"/>
        </w:rPr>
      </w:pPr>
    </w:p>
    <w:tbl>
      <w:tblPr>
        <w:tblW w:w="94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7"/>
        <w:gridCol w:w="7345"/>
      </w:tblGrid>
      <w:tr w:rsidR="006B5366" w:rsidRPr="006B5366" w14:paraId="336B26B1" w14:textId="77777777" w:rsidTr="00410B10">
        <w:trPr>
          <w:trHeight w:val="300"/>
        </w:trPr>
        <w:tc>
          <w:tcPr>
            <w:tcW w:w="2097" w:type="dxa"/>
            <w:tcBorders>
              <w:top w:val="single" w:sz="6" w:space="0" w:color="auto"/>
              <w:left w:val="single" w:sz="6" w:space="0" w:color="auto"/>
              <w:bottom w:val="single" w:sz="6" w:space="0" w:color="auto"/>
              <w:right w:val="single" w:sz="6" w:space="0" w:color="auto"/>
            </w:tcBorders>
            <w:shd w:val="clear" w:color="auto" w:fill="auto"/>
            <w:hideMark/>
          </w:tcPr>
          <w:p w14:paraId="5DB065EF" w14:textId="77777777" w:rsidR="00410B10" w:rsidRPr="006B5366" w:rsidRDefault="00410B10" w:rsidP="00E031E8">
            <w:pPr>
              <w:spacing w:after="0" w:line="240" w:lineRule="auto"/>
              <w:ind w:left="45" w:right="45"/>
              <w:jc w:val="center"/>
              <w:textAlignment w:val="baseline"/>
              <w:rPr>
                <w:rFonts w:ascii="Times New Roman" w:eastAsia="Times New Roman" w:hAnsi="Times New Roman" w:cs="Times New Roman"/>
                <w:sz w:val="24"/>
                <w:szCs w:val="24"/>
                <w:lang w:eastAsia="en-GB"/>
              </w:rPr>
            </w:pPr>
            <w:proofErr w:type="spellStart"/>
            <w:r w:rsidRPr="006B5366">
              <w:rPr>
                <w:rFonts w:ascii="Times New Roman" w:hAnsi="Times New Roman" w:cs="Times New Roman" w:hint="cs"/>
                <w:b/>
                <w:snapToGrid w:val="0"/>
                <w:sz w:val="24"/>
                <w:szCs w:val="24"/>
              </w:rPr>
              <w:t>Rodiklis</w:t>
            </w:r>
            <w:proofErr w:type="spellEnd"/>
          </w:p>
        </w:tc>
        <w:tc>
          <w:tcPr>
            <w:tcW w:w="7345" w:type="dxa"/>
            <w:tcBorders>
              <w:top w:val="single" w:sz="6" w:space="0" w:color="auto"/>
              <w:left w:val="single" w:sz="6" w:space="0" w:color="auto"/>
              <w:bottom w:val="single" w:sz="6" w:space="0" w:color="auto"/>
              <w:right w:val="single" w:sz="6" w:space="0" w:color="auto"/>
            </w:tcBorders>
            <w:shd w:val="clear" w:color="auto" w:fill="auto"/>
            <w:hideMark/>
          </w:tcPr>
          <w:p w14:paraId="5343736A" w14:textId="77777777" w:rsidR="00410B10" w:rsidRPr="006B5366" w:rsidRDefault="00410B10" w:rsidP="00E031E8">
            <w:pPr>
              <w:spacing w:after="0" w:line="240" w:lineRule="auto"/>
              <w:ind w:left="45" w:right="45"/>
              <w:jc w:val="center"/>
              <w:textAlignment w:val="baseline"/>
              <w:rPr>
                <w:rFonts w:ascii="Times New Roman" w:eastAsia="Times New Roman" w:hAnsi="Times New Roman" w:cs="Times New Roman"/>
                <w:sz w:val="24"/>
                <w:szCs w:val="24"/>
                <w:lang w:eastAsia="en-GB"/>
              </w:rPr>
            </w:pPr>
            <w:proofErr w:type="spellStart"/>
            <w:r w:rsidRPr="006B5366">
              <w:rPr>
                <w:rFonts w:ascii="Times New Roman" w:hAnsi="Times New Roman" w:cs="Times New Roman" w:hint="cs"/>
                <w:b/>
                <w:snapToGrid w:val="0"/>
                <w:sz w:val="24"/>
                <w:szCs w:val="24"/>
              </w:rPr>
              <w:t>Reikalaujama</w:t>
            </w:r>
            <w:proofErr w:type="spellEnd"/>
            <w:r w:rsidRPr="006B5366">
              <w:rPr>
                <w:rFonts w:ascii="Times New Roman" w:hAnsi="Times New Roman" w:cs="Times New Roman" w:hint="cs"/>
                <w:b/>
                <w:snapToGrid w:val="0"/>
                <w:sz w:val="24"/>
                <w:szCs w:val="24"/>
              </w:rPr>
              <w:t xml:space="preserve"> </w:t>
            </w:r>
            <w:proofErr w:type="spellStart"/>
            <w:r w:rsidRPr="006B5366">
              <w:rPr>
                <w:rFonts w:ascii="Times New Roman" w:hAnsi="Times New Roman" w:cs="Times New Roman" w:hint="cs"/>
                <w:b/>
                <w:snapToGrid w:val="0"/>
                <w:sz w:val="24"/>
                <w:szCs w:val="24"/>
              </w:rPr>
              <w:t>minimali</w:t>
            </w:r>
            <w:proofErr w:type="spellEnd"/>
            <w:r w:rsidRPr="006B5366">
              <w:rPr>
                <w:rFonts w:ascii="Times New Roman" w:hAnsi="Times New Roman" w:cs="Times New Roman" w:hint="cs"/>
                <w:b/>
                <w:snapToGrid w:val="0"/>
                <w:sz w:val="24"/>
                <w:szCs w:val="24"/>
              </w:rPr>
              <w:t xml:space="preserve"> </w:t>
            </w:r>
            <w:proofErr w:type="spellStart"/>
            <w:r w:rsidRPr="006B5366">
              <w:rPr>
                <w:rFonts w:ascii="Times New Roman" w:hAnsi="Times New Roman" w:cs="Times New Roman" w:hint="cs"/>
                <w:b/>
                <w:snapToGrid w:val="0"/>
                <w:sz w:val="24"/>
                <w:szCs w:val="24"/>
              </w:rPr>
              <w:t>reikšmė</w:t>
            </w:r>
            <w:proofErr w:type="spellEnd"/>
          </w:p>
        </w:tc>
      </w:tr>
      <w:tr w:rsidR="006B5366" w:rsidRPr="006B5366" w14:paraId="07E50CD0" w14:textId="77777777" w:rsidTr="00410B10">
        <w:trPr>
          <w:trHeight w:val="300"/>
        </w:trPr>
        <w:tc>
          <w:tcPr>
            <w:tcW w:w="2097" w:type="dxa"/>
            <w:tcBorders>
              <w:top w:val="single" w:sz="6" w:space="0" w:color="auto"/>
              <w:left w:val="single" w:sz="6" w:space="0" w:color="auto"/>
              <w:bottom w:val="single" w:sz="6" w:space="0" w:color="auto"/>
              <w:right w:val="single" w:sz="6" w:space="0" w:color="auto"/>
            </w:tcBorders>
            <w:shd w:val="clear" w:color="auto" w:fill="auto"/>
            <w:hideMark/>
          </w:tcPr>
          <w:p w14:paraId="30B82633" w14:textId="77777777" w:rsidR="00410B10" w:rsidRPr="006B5366" w:rsidRDefault="00410B10" w:rsidP="00E031E8">
            <w:pPr>
              <w:spacing w:after="0" w:line="240" w:lineRule="auto"/>
              <w:ind w:left="45" w:right="45"/>
              <w:jc w:val="center"/>
              <w:textAlignment w:val="baseline"/>
              <w:rPr>
                <w:rFonts w:ascii="Times New Roman" w:eastAsia="Times New Roman" w:hAnsi="Times New Roman" w:cs="Times New Roman"/>
                <w:sz w:val="24"/>
                <w:szCs w:val="24"/>
                <w:lang w:eastAsia="en-GB"/>
              </w:rPr>
            </w:pPr>
            <w:proofErr w:type="spellStart"/>
            <w:r w:rsidRPr="006B5366">
              <w:rPr>
                <w:rFonts w:ascii="Times New Roman" w:hAnsi="Times New Roman" w:cs="Times New Roman" w:hint="cs"/>
                <w:snapToGrid w:val="0"/>
                <w:sz w:val="24"/>
                <w:szCs w:val="24"/>
              </w:rPr>
              <w:t>Gamintojas</w:t>
            </w:r>
            <w:proofErr w:type="spellEnd"/>
          </w:p>
        </w:tc>
        <w:tc>
          <w:tcPr>
            <w:tcW w:w="7345" w:type="dxa"/>
            <w:tcBorders>
              <w:top w:val="single" w:sz="6" w:space="0" w:color="auto"/>
              <w:left w:val="single" w:sz="6" w:space="0" w:color="auto"/>
              <w:bottom w:val="single" w:sz="6" w:space="0" w:color="auto"/>
              <w:right w:val="single" w:sz="6" w:space="0" w:color="auto"/>
            </w:tcBorders>
            <w:shd w:val="clear" w:color="auto" w:fill="auto"/>
            <w:hideMark/>
          </w:tcPr>
          <w:p w14:paraId="239E3A76" w14:textId="77777777" w:rsidR="00410B10" w:rsidRPr="006B5366" w:rsidRDefault="00410B10" w:rsidP="00E031E8">
            <w:pPr>
              <w:spacing w:after="0" w:line="240" w:lineRule="auto"/>
              <w:ind w:left="45" w:right="45"/>
              <w:jc w:val="center"/>
              <w:textAlignment w:val="baseline"/>
              <w:rPr>
                <w:rFonts w:ascii="Times New Roman" w:eastAsia="Times New Roman" w:hAnsi="Times New Roman" w:cs="Times New Roman"/>
                <w:sz w:val="24"/>
                <w:szCs w:val="24"/>
                <w:lang w:eastAsia="en-GB"/>
              </w:rPr>
            </w:pPr>
            <w:proofErr w:type="spellStart"/>
            <w:r w:rsidRPr="006B5366">
              <w:rPr>
                <w:rFonts w:ascii="Times New Roman" w:hAnsi="Times New Roman" w:cs="Times New Roman" w:hint="cs"/>
                <w:i/>
                <w:snapToGrid w:val="0"/>
                <w:sz w:val="24"/>
                <w:szCs w:val="24"/>
              </w:rPr>
              <w:t>nurodo</w:t>
            </w:r>
            <w:proofErr w:type="spellEnd"/>
            <w:r w:rsidRPr="006B5366">
              <w:rPr>
                <w:rFonts w:ascii="Times New Roman" w:hAnsi="Times New Roman" w:cs="Times New Roman" w:hint="cs"/>
                <w:i/>
                <w:snapToGrid w:val="0"/>
                <w:sz w:val="24"/>
                <w:szCs w:val="24"/>
              </w:rPr>
              <w:t xml:space="preserve"> </w:t>
            </w:r>
            <w:proofErr w:type="spellStart"/>
            <w:r w:rsidRPr="006B5366">
              <w:rPr>
                <w:rFonts w:ascii="Times New Roman" w:hAnsi="Times New Roman" w:cs="Times New Roman" w:hint="cs"/>
                <w:i/>
                <w:snapToGrid w:val="0"/>
                <w:sz w:val="24"/>
                <w:szCs w:val="24"/>
              </w:rPr>
              <w:t>tiekėjas</w:t>
            </w:r>
            <w:proofErr w:type="spellEnd"/>
          </w:p>
        </w:tc>
      </w:tr>
      <w:tr w:rsidR="006B5366" w:rsidRPr="006B5366" w14:paraId="70CB7882" w14:textId="77777777" w:rsidTr="00410B10">
        <w:trPr>
          <w:trHeight w:val="300"/>
        </w:trPr>
        <w:tc>
          <w:tcPr>
            <w:tcW w:w="2097" w:type="dxa"/>
            <w:tcBorders>
              <w:top w:val="single" w:sz="6" w:space="0" w:color="auto"/>
              <w:left w:val="single" w:sz="6" w:space="0" w:color="auto"/>
              <w:bottom w:val="single" w:sz="6" w:space="0" w:color="auto"/>
              <w:right w:val="single" w:sz="6" w:space="0" w:color="auto"/>
            </w:tcBorders>
            <w:shd w:val="clear" w:color="auto" w:fill="auto"/>
            <w:hideMark/>
          </w:tcPr>
          <w:p w14:paraId="792948F9" w14:textId="77777777" w:rsidR="00410B10" w:rsidRPr="006B5366" w:rsidRDefault="00410B10" w:rsidP="00E031E8">
            <w:pPr>
              <w:spacing w:after="0" w:line="240" w:lineRule="auto"/>
              <w:ind w:left="45" w:right="45"/>
              <w:jc w:val="center"/>
              <w:textAlignment w:val="baseline"/>
              <w:rPr>
                <w:rFonts w:ascii="Times New Roman" w:eastAsia="Times New Roman" w:hAnsi="Times New Roman" w:cs="Times New Roman"/>
                <w:sz w:val="24"/>
                <w:szCs w:val="24"/>
                <w:lang w:eastAsia="en-GB"/>
              </w:rPr>
            </w:pPr>
            <w:proofErr w:type="spellStart"/>
            <w:r w:rsidRPr="006B5366">
              <w:rPr>
                <w:rFonts w:ascii="Times New Roman" w:hAnsi="Times New Roman" w:cs="Times New Roman" w:hint="cs"/>
                <w:snapToGrid w:val="0"/>
                <w:sz w:val="24"/>
                <w:szCs w:val="24"/>
              </w:rPr>
              <w:t>Pavadinimas</w:t>
            </w:r>
            <w:proofErr w:type="spellEnd"/>
          </w:p>
        </w:tc>
        <w:tc>
          <w:tcPr>
            <w:tcW w:w="7345" w:type="dxa"/>
            <w:tcBorders>
              <w:top w:val="single" w:sz="6" w:space="0" w:color="auto"/>
              <w:left w:val="single" w:sz="6" w:space="0" w:color="auto"/>
              <w:bottom w:val="single" w:sz="6" w:space="0" w:color="auto"/>
              <w:right w:val="single" w:sz="6" w:space="0" w:color="auto"/>
            </w:tcBorders>
            <w:shd w:val="clear" w:color="auto" w:fill="auto"/>
            <w:hideMark/>
          </w:tcPr>
          <w:p w14:paraId="3FE16840" w14:textId="77777777" w:rsidR="00410B10" w:rsidRPr="006B5366" w:rsidRDefault="00410B10" w:rsidP="00E031E8">
            <w:pPr>
              <w:spacing w:after="0" w:line="240" w:lineRule="auto"/>
              <w:ind w:left="45" w:right="45"/>
              <w:jc w:val="center"/>
              <w:textAlignment w:val="baseline"/>
              <w:rPr>
                <w:rFonts w:ascii="Times New Roman" w:eastAsia="Times New Roman" w:hAnsi="Times New Roman" w:cs="Times New Roman"/>
                <w:sz w:val="24"/>
                <w:szCs w:val="24"/>
                <w:lang w:eastAsia="en-GB"/>
              </w:rPr>
            </w:pPr>
            <w:proofErr w:type="spellStart"/>
            <w:r w:rsidRPr="006B5366">
              <w:rPr>
                <w:rFonts w:ascii="Times New Roman" w:hAnsi="Times New Roman" w:cs="Times New Roman" w:hint="cs"/>
                <w:i/>
                <w:snapToGrid w:val="0"/>
                <w:sz w:val="24"/>
                <w:szCs w:val="24"/>
              </w:rPr>
              <w:t>nurodo</w:t>
            </w:r>
            <w:proofErr w:type="spellEnd"/>
            <w:r w:rsidRPr="006B5366">
              <w:rPr>
                <w:rFonts w:ascii="Times New Roman" w:hAnsi="Times New Roman" w:cs="Times New Roman" w:hint="cs"/>
                <w:i/>
                <w:snapToGrid w:val="0"/>
                <w:sz w:val="24"/>
                <w:szCs w:val="24"/>
              </w:rPr>
              <w:t xml:space="preserve"> </w:t>
            </w:r>
            <w:proofErr w:type="spellStart"/>
            <w:r w:rsidRPr="006B5366">
              <w:rPr>
                <w:rFonts w:ascii="Times New Roman" w:hAnsi="Times New Roman" w:cs="Times New Roman" w:hint="cs"/>
                <w:i/>
                <w:snapToGrid w:val="0"/>
                <w:sz w:val="24"/>
                <w:szCs w:val="24"/>
              </w:rPr>
              <w:t>tiekėjas</w:t>
            </w:r>
            <w:proofErr w:type="spellEnd"/>
          </w:p>
        </w:tc>
      </w:tr>
      <w:tr w:rsidR="006B5366" w:rsidRPr="006B5366" w14:paraId="5E0E9C50" w14:textId="77777777" w:rsidTr="00410B10">
        <w:trPr>
          <w:trHeight w:val="300"/>
        </w:trPr>
        <w:tc>
          <w:tcPr>
            <w:tcW w:w="2097" w:type="dxa"/>
            <w:tcBorders>
              <w:top w:val="single" w:sz="6" w:space="0" w:color="auto"/>
              <w:left w:val="single" w:sz="6" w:space="0" w:color="auto"/>
              <w:bottom w:val="single" w:sz="6" w:space="0" w:color="auto"/>
              <w:right w:val="single" w:sz="6" w:space="0" w:color="auto"/>
            </w:tcBorders>
            <w:shd w:val="clear" w:color="auto" w:fill="auto"/>
          </w:tcPr>
          <w:p w14:paraId="48DB027F" w14:textId="77777777" w:rsidR="00410B10" w:rsidRPr="006B5366" w:rsidRDefault="00410B10" w:rsidP="00E031E8">
            <w:pPr>
              <w:spacing w:after="0" w:line="240" w:lineRule="auto"/>
              <w:ind w:left="45" w:right="45"/>
              <w:jc w:val="center"/>
              <w:textAlignment w:val="baseline"/>
              <w:rPr>
                <w:rFonts w:ascii="Times New Roman" w:hAnsi="Times New Roman" w:cs="Times New Roman"/>
                <w:snapToGrid w:val="0"/>
                <w:sz w:val="24"/>
                <w:szCs w:val="24"/>
              </w:rPr>
            </w:pPr>
            <w:proofErr w:type="spellStart"/>
            <w:r w:rsidRPr="006B5366">
              <w:rPr>
                <w:rStyle w:val="normaltextrun"/>
                <w:rFonts w:ascii="Times New Roman" w:hAnsi="Times New Roman" w:cs="Times New Roman" w:hint="cs"/>
                <w:sz w:val="24"/>
                <w:szCs w:val="24"/>
              </w:rPr>
              <w:t>Palaikoma</w:t>
            </w:r>
            <w:proofErr w:type="spellEnd"/>
            <w:r w:rsidRPr="006B5366">
              <w:rPr>
                <w:rStyle w:val="normaltextrun"/>
                <w:rFonts w:ascii="Times New Roman" w:hAnsi="Times New Roman" w:cs="Times New Roman" w:hint="cs"/>
                <w:sz w:val="24"/>
                <w:szCs w:val="24"/>
              </w:rPr>
              <w:t xml:space="preserve"> </w:t>
            </w:r>
            <w:proofErr w:type="spellStart"/>
            <w:r w:rsidRPr="006B5366">
              <w:rPr>
                <w:rStyle w:val="normaltextrun"/>
                <w:rFonts w:ascii="Times New Roman" w:hAnsi="Times New Roman" w:cs="Times New Roman" w:hint="cs"/>
                <w:sz w:val="24"/>
                <w:szCs w:val="24"/>
              </w:rPr>
              <w:t>operacinė</w:t>
            </w:r>
            <w:proofErr w:type="spellEnd"/>
            <w:r w:rsidRPr="006B5366">
              <w:rPr>
                <w:rStyle w:val="normaltextrun"/>
                <w:rFonts w:ascii="Times New Roman" w:hAnsi="Times New Roman" w:cs="Times New Roman" w:hint="cs"/>
                <w:sz w:val="24"/>
                <w:szCs w:val="24"/>
              </w:rPr>
              <w:t xml:space="preserve"> </w:t>
            </w:r>
            <w:proofErr w:type="spellStart"/>
            <w:r w:rsidRPr="006B5366">
              <w:rPr>
                <w:rStyle w:val="normaltextrun"/>
                <w:rFonts w:ascii="Times New Roman" w:hAnsi="Times New Roman" w:cs="Times New Roman" w:hint="cs"/>
                <w:sz w:val="24"/>
                <w:szCs w:val="24"/>
              </w:rPr>
              <w:t>sistema</w:t>
            </w:r>
            <w:proofErr w:type="spellEnd"/>
          </w:p>
        </w:tc>
        <w:tc>
          <w:tcPr>
            <w:tcW w:w="7345" w:type="dxa"/>
            <w:tcBorders>
              <w:top w:val="single" w:sz="6" w:space="0" w:color="auto"/>
              <w:left w:val="single" w:sz="6" w:space="0" w:color="auto"/>
              <w:bottom w:val="single" w:sz="6" w:space="0" w:color="auto"/>
              <w:right w:val="single" w:sz="6" w:space="0" w:color="auto"/>
            </w:tcBorders>
            <w:shd w:val="clear" w:color="auto" w:fill="auto"/>
          </w:tcPr>
          <w:p w14:paraId="14FB91F0" w14:textId="77777777" w:rsidR="00410B10" w:rsidRPr="006B5366" w:rsidRDefault="00410B10" w:rsidP="00E031E8">
            <w:pPr>
              <w:pStyle w:val="paragraph"/>
              <w:ind w:right="220"/>
              <w:textAlignment w:val="baseline"/>
              <w:rPr>
                <w:rStyle w:val="normaltextrun"/>
                <w:rFonts w:cs="Times New Roman"/>
              </w:rPr>
            </w:pPr>
            <w:r w:rsidRPr="006B5366">
              <w:rPr>
                <w:rStyle w:val="normaltextrun"/>
                <w:rFonts w:cs="Times New Roman" w:hint="cs"/>
              </w:rPr>
              <w:t xml:space="preserve">Windows </w:t>
            </w:r>
            <w:proofErr w:type="spellStart"/>
            <w:r w:rsidRPr="006B5366">
              <w:rPr>
                <w:rStyle w:val="normaltextrun"/>
                <w:rFonts w:cs="Times New Roman" w:hint="cs"/>
              </w:rPr>
              <w:t>Enterprise</w:t>
            </w:r>
            <w:proofErr w:type="spellEnd"/>
            <w:r w:rsidRPr="006B5366">
              <w:rPr>
                <w:rStyle w:val="normaltextrun"/>
                <w:rFonts w:cs="Times New Roman" w:hint="cs"/>
              </w:rPr>
              <w:t xml:space="preserve"> 10/</w:t>
            </w:r>
            <w:r w:rsidRPr="006B5366">
              <w:rPr>
                <w:rStyle w:val="normaltextrun"/>
                <w:rFonts w:cs="Times New Roman" w:hint="cs"/>
                <w:lang w:val="en-GB"/>
              </w:rPr>
              <w:t>11</w:t>
            </w:r>
            <w:r w:rsidRPr="006B5366">
              <w:rPr>
                <w:rStyle w:val="normaltextrun"/>
                <w:rFonts w:cs="Times New Roman" w:hint="cs"/>
              </w:rPr>
              <w:t>;</w:t>
            </w:r>
          </w:p>
          <w:p w14:paraId="121A68D3" w14:textId="77777777" w:rsidR="00410B10" w:rsidRPr="006B5366" w:rsidRDefault="00410B10" w:rsidP="00E031E8">
            <w:pPr>
              <w:spacing w:after="0" w:line="240" w:lineRule="auto"/>
              <w:ind w:left="45" w:right="45"/>
              <w:textAlignment w:val="baseline"/>
              <w:rPr>
                <w:rFonts w:ascii="Times New Roman" w:hAnsi="Times New Roman" w:cs="Times New Roman"/>
                <w:i/>
                <w:snapToGrid w:val="0"/>
                <w:sz w:val="24"/>
                <w:szCs w:val="24"/>
              </w:rPr>
            </w:pPr>
            <w:r w:rsidRPr="006B5366">
              <w:rPr>
                <w:rStyle w:val="normaltextrun"/>
                <w:rFonts w:ascii="Times New Roman" w:hAnsi="Times New Roman" w:cs="Times New Roman" w:hint="cs"/>
                <w:sz w:val="24"/>
                <w:szCs w:val="24"/>
              </w:rPr>
              <w:t>Windows Professional 10/11.</w:t>
            </w:r>
          </w:p>
        </w:tc>
      </w:tr>
      <w:tr w:rsidR="006B5366" w:rsidRPr="006B5366" w14:paraId="7BED9B7A" w14:textId="77777777" w:rsidTr="00410B10">
        <w:trPr>
          <w:trHeight w:val="300"/>
        </w:trPr>
        <w:tc>
          <w:tcPr>
            <w:tcW w:w="20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8F805A"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Funkcionalumo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reikalavimai</w:t>
            </w:r>
            <w:proofErr w:type="spellEnd"/>
            <w:r w:rsidRPr="006B5366">
              <w:rPr>
                <w:rFonts w:ascii="Times New Roman" w:eastAsia="Times New Roman" w:hAnsi="Times New Roman" w:cs="Times New Roman" w:hint="cs"/>
                <w:sz w:val="24"/>
                <w:szCs w:val="24"/>
                <w:lang w:eastAsia="en-GB"/>
              </w:rPr>
              <w:t> </w:t>
            </w:r>
          </w:p>
        </w:tc>
        <w:tc>
          <w:tcPr>
            <w:tcW w:w="7345" w:type="dxa"/>
            <w:tcBorders>
              <w:top w:val="single" w:sz="6" w:space="0" w:color="auto"/>
              <w:left w:val="single" w:sz="6" w:space="0" w:color="auto"/>
              <w:bottom w:val="single" w:sz="6" w:space="0" w:color="auto"/>
              <w:right w:val="single" w:sz="6" w:space="0" w:color="auto"/>
            </w:tcBorders>
            <w:shd w:val="clear" w:color="auto" w:fill="auto"/>
            <w:hideMark/>
          </w:tcPr>
          <w:p w14:paraId="293BEDFD" w14:textId="77777777" w:rsidR="00410B10" w:rsidRPr="006B5366" w:rsidRDefault="00410B10" w:rsidP="00E031E8">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rPr>
              <w:t xml:space="preserve">Turi </w:t>
            </w:r>
            <w:proofErr w:type="spellStart"/>
            <w:r w:rsidRPr="006B5366">
              <w:rPr>
                <w:rFonts w:ascii="Times New Roman" w:hAnsi="Times New Roman" w:cs="Times New Roman" w:hint="cs"/>
                <w:sz w:val="24"/>
                <w:szCs w:val="24"/>
              </w:rPr>
              <w:t>palaikyti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integracijas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w:t>
            </w:r>
            <w:proofErr w:type="spellEnd"/>
            <w:r w:rsidRPr="006B5366">
              <w:rPr>
                <w:rFonts w:ascii="Times New Roman" w:hAnsi="Times New Roman" w:cs="Times New Roman" w:hint="cs"/>
                <w:sz w:val="24"/>
                <w:szCs w:val="24"/>
              </w:rPr>
              <w:t xml:space="preserve"> Microsoft 365 </w:t>
            </w:r>
            <w:proofErr w:type="spellStart"/>
            <w:r w:rsidRPr="006B5366">
              <w:rPr>
                <w:rFonts w:ascii="Times New Roman" w:hAnsi="Times New Roman" w:cs="Times New Roman" w:hint="cs"/>
                <w:sz w:val="24"/>
                <w:szCs w:val="24"/>
              </w:rPr>
              <w:t>paketo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programine</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įranga</w:t>
            </w:r>
            <w:proofErr w:type="spellEnd"/>
            <w:r w:rsidRPr="006B5366">
              <w:rPr>
                <w:rFonts w:ascii="Times New Roman" w:hAnsi="Times New Roman" w:cs="Times New Roman" w:hint="cs"/>
                <w:sz w:val="24"/>
                <w:szCs w:val="24"/>
              </w:rPr>
              <w:t xml:space="preserve"> Microsoft Word, Excel, PowerPoint, Outlook Teams, OneNote </w:t>
            </w:r>
            <w:proofErr w:type="spellStart"/>
            <w:r w:rsidRPr="006B5366">
              <w:rPr>
                <w:rFonts w:ascii="Times New Roman" w:hAnsi="Times New Roman" w:cs="Times New Roman" w:hint="cs"/>
                <w:sz w:val="24"/>
                <w:szCs w:val="24"/>
              </w:rPr>
              <w:t>ir</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užtikrinti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šias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funkcijas</w:t>
            </w:r>
            <w:proofErr w:type="spellEnd"/>
            <w:r w:rsidRPr="006B5366">
              <w:rPr>
                <w:rFonts w:ascii="Times New Roman" w:hAnsi="Times New Roman" w:cs="Times New Roman" w:hint="cs"/>
                <w:sz w:val="24"/>
                <w:szCs w:val="24"/>
              </w:rPr>
              <w:t>: </w:t>
            </w:r>
          </w:p>
          <w:p w14:paraId="7B25CEF6" w14:textId="77777777" w:rsidR="00410B10" w:rsidRPr="006B5366" w:rsidRDefault="00410B10" w:rsidP="00E031E8">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rPr>
              <w:t xml:space="preserve">Copilot </w:t>
            </w:r>
            <w:proofErr w:type="spellStart"/>
            <w:r w:rsidRPr="006B5366">
              <w:rPr>
                <w:rFonts w:ascii="Times New Roman" w:hAnsi="Times New Roman" w:cs="Times New Roman" w:hint="cs"/>
                <w:sz w:val="24"/>
                <w:szCs w:val="24"/>
              </w:rPr>
              <w:t>integracija</w:t>
            </w:r>
            <w:proofErr w:type="spellEnd"/>
            <w:r w:rsidRPr="006B5366">
              <w:rPr>
                <w:rFonts w:ascii="Times New Roman" w:hAnsi="Times New Roman" w:cs="Times New Roman" w:hint="cs"/>
                <w:sz w:val="24"/>
                <w:szCs w:val="24"/>
              </w:rPr>
              <w:t xml:space="preserve"> Word - </w:t>
            </w:r>
            <w:proofErr w:type="spellStart"/>
            <w:r w:rsidRPr="006B5366">
              <w:rPr>
                <w:rFonts w:ascii="Times New Roman" w:hAnsi="Times New Roman" w:cs="Times New Roman" w:hint="cs"/>
                <w:sz w:val="24"/>
                <w:szCs w:val="24"/>
              </w:rPr>
              <w:t>rengiamo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dokumento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suvestinės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informacijos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generavimas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automatizuotas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informacijos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apdorojimas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ir</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vizualizavimas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lentelės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pavidalu</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informacijos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surinkimas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ir</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generavimas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iš</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kelių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skirtingų</w:t>
            </w:r>
            <w:proofErr w:type="spellEnd"/>
            <w:r w:rsidRPr="006B5366">
              <w:rPr>
                <w:rFonts w:ascii="Times New Roman" w:hAnsi="Times New Roman" w:cs="Times New Roman" w:hint="cs"/>
                <w:sz w:val="24"/>
                <w:szCs w:val="24"/>
              </w:rPr>
              <w:t xml:space="preserve"> </w:t>
            </w:r>
            <w:proofErr w:type="spellStart"/>
            <w:proofErr w:type="gramStart"/>
            <w:r w:rsidRPr="006B5366">
              <w:rPr>
                <w:rFonts w:ascii="Times New Roman" w:hAnsi="Times New Roman" w:cs="Times New Roman" w:hint="cs"/>
                <w:sz w:val="24"/>
                <w:szCs w:val="24"/>
              </w:rPr>
              <w:t>dokumentų</w:t>
            </w:r>
            <w:proofErr w:type="spellEnd"/>
            <w:r w:rsidRPr="006B5366">
              <w:rPr>
                <w:rFonts w:ascii="Times New Roman" w:hAnsi="Times New Roman" w:cs="Times New Roman" w:hint="cs"/>
                <w:sz w:val="24"/>
                <w:szCs w:val="24"/>
              </w:rPr>
              <w:t>;</w:t>
            </w:r>
            <w:proofErr w:type="gramEnd"/>
            <w:r w:rsidRPr="006B5366">
              <w:rPr>
                <w:rFonts w:ascii="Times New Roman" w:hAnsi="Times New Roman" w:cs="Times New Roman" w:hint="cs"/>
                <w:sz w:val="24"/>
                <w:szCs w:val="24"/>
              </w:rPr>
              <w:t> </w:t>
            </w:r>
          </w:p>
          <w:p w14:paraId="74819B37" w14:textId="77777777" w:rsidR="00410B10" w:rsidRPr="006B5366" w:rsidRDefault="00410B10" w:rsidP="00E031E8">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rPr>
              <w:t xml:space="preserve">Copilot </w:t>
            </w:r>
            <w:proofErr w:type="spellStart"/>
            <w:r w:rsidRPr="006B5366">
              <w:rPr>
                <w:rFonts w:ascii="Times New Roman" w:hAnsi="Times New Roman" w:cs="Times New Roman" w:hint="cs"/>
                <w:sz w:val="24"/>
                <w:szCs w:val="24"/>
              </w:rPr>
              <w:t>integracija</w:t>
            </w:r>
            <w:proofErr w:type="spellEnd"/>
            <w:r w:rsidRPr="006B5366">
              <w:rPr>
                <w:rFonts w:ascii="Times New Roman" w:hAnsi="Times New Roman" w:cs="Times New Roman" w:hint="cs"/>
                <w:sz w:val="24"/>
                <w:szCs w:val="24"/>
              </w:rPr>
              <w:t xml:space="preserve"> Excel – </w:t>
            </w:r>
            <w:proofErr w:type="spellStart"/>
            <w:r w:rsidRPr="006B5366">
              <w:rPr>
                <w:rFonts w:ascii="Times New Roman" w:hAnsi="Times New Roman" w:cs="Times New Roman" w:hint="cs"/>
                <w:sz w:val="24"/>
                <w:szCs w:val="24"/>
              </w:rPr>
              <w:t>informacijos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apdorojimas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realiu</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laiku</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pagal</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pateiktas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užklausas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jos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vizualizavimas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interpretavimas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rūšiavimas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ir</w:t>
            </w:r>
            <w:proofErr w:type="spellEnd"/>
            <w:r w:rsidRPr="006B5366">
              <w:rPr>
                <w:rFonts w:ascii="Times New Roman" w:hAnsi="Times New Roman" w:cs="Times New Roman" w:hint="cs"/>
                <w:sz w:val="24"/>
                <w:szCs w:val="24"/>
              </w:rPr>
              <w:t xml:space="preserve"> kt. </w:t>
            </w:r>
            <w:proofErr w:type="spellStart"/>
            <w:proofErr w:type="gramStart"/>
            <w:r w:rsidRPr="006B5366">
              <w:rPr>
                <w:rFonts w:ascii="Times New Roman" w:hAnsi="Times New Roman" w:cs="Times New Roman" w:hint="cs"/>
                <w:sz w:val="24"/>
                <w:szCs w:val="24"/>
              </w:rPr>
              <w:t>veiksmai</w:t>
            </w:r>
            <w:proofErr w:type="spellEnd"/>
            <w:r w:rsidRPr="006B5366">
              <w:rPr>
                <w:rFonts w:ascii="Times New Roman" w:hAnsi="Times New Roman" w:cs="Times New Roman" w:hint="cs"/>
                <w:sz w:val="24"/>
                <w:szCs w:val="24"/>
              </w:rPr>
              <w:t>;</w:t>
            </w:r>
            <w:proofErr w:type="gramEnd"/>
            <w:r w:rsidRPr="006B5366">
              <w:rPr>
                <w:rFonts w:ascii="Times New Roman" w:hAnsi="Times New Roman" w:cs="Times New Roman" w:hint="cs"/>
                <w:sz w:val="24"/>
                <w:szCs w:val="24"/>
              </w:rPr>
              <w:t> </w:t>
            </w:r>
          </w:p>
          <w:p w14:paraId="2B2C83E5" w14:textId="77777777" w:rsidR="00410B10" w:rsidRPr="006B5366" w:rsidRDefault="00410B10" w:rsidP="00E031E8">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rPr>
              <w:t xml:space="preserve">Copilot </w:t>
            </w:r>
            <w:proofErr w:type="spellStart"/>
            <w:r w:rsidRPr="006B5366">
              <w:rPr>
                <w:rFonts w:ascii="Times New Roman" w:hAnsi="Times New Roman" w:cs="Times New Roman" w:hint="cs"/>
                <w:sz w:val="24"/>
                <w:szCs w:val="24"/>
              </w:rPr>
              <w:t>integracija</w:t>
            </w:r>
            <w:proofErr w:type="spellEnd"/>
            <w:r w:rsidRPr="006B5366">
              <w:rPr>
                <w:rFonts w:ascii="Times New Roman" w:hAnsi="Times New Roman" w:cs="Times New Roman" w:hint="cs"/>
                <w:sz w:val="24"/>
                <w:szCs w:val="24"/>
              </w:rPr>
              <w:t xml:space="preserve"> Outlook – </w:t>
            </w:r>
            <w:proofErr w:type="spellStart"/>
            <w:r w:rsidRPr="006B5366">
              <w:rPr>
                <w:rFonts w:ascii="Times New Roman" w:hAnsi="Times New Roman" w:cs="Times New Roman" w:hint="cs"/>
                <w:sz w:val="24"/>
                <w:szCs w:val="24"/>
              </w:rPr>
              <w:t>rengiamų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laiškų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apibendrinimas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ir</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atsižvelgiant</w:t>
            </w:r>
            <w:proofErr w:type="spellEnd"/>
            <w:r w:rsidRPr="006B5366">
              <w:rPr>
                <w:rFonts w:ascii="Times New Roman" w:hAnsi="Times New Roman" w:cs="Times New Roman" w:hint="cs"/>
                <w:sz w:val="24"/>
                <w:szCs w:val="24"/>
              </w:rPr>
              <w:t xml:space="preserve"> į tai </w:t>
            </w:r>
            <w:proofErr w:type="spellStart"/>
            <w:r w:rsidRPr="006B5366">
              <w:rPr>
                <w:rFonts w:ascii="Times New Roman" w:hAnsi="Times New Roman" w:cs="Times New Roman" w:hint="cs"/>
                <w:sz w:val="24"/>
                <w:szCs w:val="24"/>
              </w:rPr>
              <w:t>siūlomų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veiksmų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kaip</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galimas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atsakymas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automatizuotas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parengimas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ir</w:t>
            </w:r>
            <w:proofErr w:type="spellEnd"/>
            <w:r w:rsidRPr="006B5366">
              <w:rPr>
                <w:rFonts w:ascii="Times New Roman" w:hAnsi="Times New Roman" w:cs="Times New Roman" w:hint="cs"/>
                <w:sz w:val="24"/>
                <w:szCs w:val="24"/>
              </w:rPr>
              <w:t xml:space="preserve"> </w:t>
            </w:r>
            <w:proofErr w:type="gramStart"/>
            <w:r w:rsidRPr="006B5366">
              <w:rPr>
                <w:rFonts w:ascii="Times New Roman" w:hAnsi="Times New Roman" w:cs="Times New Roman" w:hint="cs"/>
                <w:sz w:val="24"/>
                <w:szCs w:val="24"/>
              </w:rPr>
              <w:t>kt.;</w:t>
            </w:r>
            <w:proofErr w:type="gramEnd"/>
            <w:r w:rsidRPr="006B5366">
              <w:rPr>
                <w:rFonts w:ascii="Times New Roman" w:hAnsi="Times New Roman" w:cs="Times New Roman" w:hint="cs"/>
                <w:sz w:val="24"/>
                <w:szCs w:val="24"/>
              </w:rPr>
              <w:t> </w:t>
            </w:r>
          </w:p>
          <w:p w14:paraId="65CCA5DB" w14:textId="77777777" w:rsidR="00410B10" w:rsidRPr="006B5366" w:rsidRDefault="00410B10" w:rsidP="00E031E8">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rPr>
              <w:t xml:space="preserve">Copilot </w:t>
            </w:r>
            <w:proofErr w:type="spellStart"/>
            <w:r w:rsidRPr="006B5366">
              <w:rPr>
                <w:rFonts w:ascii="Times New Roman" w:hAnsi="Times New Roman" w:cs="Times New Roman" w:hint="cs"/>
                <w:sz w:val="24"/>
                <w:szCs w:val="24"/>
              </w:rPr>
              <w:t>integracija</w:t>
            </w:r>
            <w:proofErr w:type="spellEnd"/>
            <w:r w:rsidRPr="006B5366">
              <w:rPr>
                <w:rFonts w:ascii="Times New Roman" w:hAnsi="Times New Roman" w:cs="Times New Roman" w:hint="cs"/>
                <w:sz w:val="24"/>
                <w:szCs w:val="24"/>
              </w:rPr>
              <w:t xml:space="preserve"> Teams – </w:t>
            </w:r>
            <w:proofErr w:type="spellStart"/>
            <w:r w:rsidRPr="006B5366">
              <w:rPr>
                <w:rFonts w:ascii="Times New Roman" w:hAnsi="Times New Roman" w:cs="Times New Roman" w:hint="cs"/>
                <w:sz w:val="24"/>
                <w:szCs w:val="24"/>
              </w:rPr>
              <w:t>automatizuotas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pokalbių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apibendrinimas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susitikimų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pagal</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pateiktą</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užklausą</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sukūrimas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susitikimų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dienotvarkės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automatinis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sugeneravimas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atsižvelgiant</w:t>
            </w:r>
            <w:proofErr w:type="spellEnd"/>
            <w:r w:rsidRPr="006B5366">
              <w:rPr>
                <w:rFonts w:ascii="Times New Roman" w:hAnsi="Times New Roman" w:cs="Times New Roman" w:hint="cs"/>
                <w:sz w:val="24"/>
                <w:szCs w:val="24"/>
              </w:rPr>
              <w:t xml:space="preserve"> į </w:t>
            </w:r>
            <w:proofErr w:type="spellStart"/>
            <w:r w:rsidRPr="006B5366">
              <w:rPr>
                <w:rFonts w:ascii="Times New Roman" w:hAnsi="Times New Roman" w:cs="Times New Roman" w:hint="cs"/>
                <w:sz w:val="24"/>
                <w:szCs w:val="24"/>
              </w:rPr>
              <w:t>pokalbių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istoriją</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ir</w:t>
            </w:r>
            <w:proofErr w:type="spellEnd"/>
            <w:r w:rsidRPr="006B5366">
              <w:rPr>
                <w:rFonts w:ascii="Times New Roman" w:hAnsi="Times New Roman" w:cs="Times New Roman" w:hint="cs"/>
                <w:sz w:val="24"/>
                <w:szCs w:val="24"/>
              </w:rPr>
              <w:t xml:space="preserve"> </w:t>
            </w:r>
            <w:proofErr w:type="gramStart"/>
            <w:r w:rsidRPr="006B5366">
              <w:rPr>
                <w:rFonts w:ascii="Times New Roman" w:hAnsi="Times New Roman" w:cs="Times New Roman" w:hint="cs"/>
                <w:sz w:val="24"/>
                <w:szCs w:val="24"/>
              </w:rPr>
              <w:t>kt.;</w:t>
            </w:r>
            <w:proofErr w:type="gramEnd"/>
            <w:r w:rsidRPr="006B5366">
              <w:rPr>
                <w:rFonts w:ascii="Times New Roman" w:hAnsi="Times New Roman" w:cs="Times New Roman" w:hint="cs"/>
                <w:sz w:val="24"/>
                <w:szCs w:val="24"/>
              </w:rPr>
              <w:t> </w:t>
            </w:r>
          </w:p>
          <w:p w14:paraId="7703AF34" w14:textId="77777777" w:rsidR="00410B10" w:rsidRPr="006B5366" w:rsidRDefault="00410B10" w:rsidP="00E031E8">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rPr>
              <w:t xml:space="preserve">Copilot </w:t>
            </w:r>
            <w:proofErr w:type="spellStart"/>
            <w:r w:rsidRPr="006B5366">
              <w:rPr>
                <w:rFonts w:ascii="Times New Roman" w:hAnsi="Times New Roman" w:cs="Times New Roman" w:hint="cs"/>
                <w:sz w:val="24"/>
                <w:szCs w:val="24"/>
              </w:rPr>
              <w:t>integracija</w:t>
            </w:r>
            <w:proofErr w:type="spellEnd"/>
            <w:r w:rsidRPr="006B5366">
              <w:rPr>
                <w:rFonts w:ascii="Times New Roman" w:hAnsi="Times New Roman" w:cs="Times New Roman" w:hint="cs"/>
                <w:sz w:val="24"/>
                <w:szCs w:val="24"/>
              </w:rPr>
              <w:t xml:space="preserve"> PowerPoint – </w:t>
            </w:r>
            <w:proofErr w:type="spellStart"/>
            <w:r w:rsidRPr="006B5366">
              <w:rPr>
                <w:rFonts w:ascii="Times New Roman" w:hAnsi="Times New Roman" w:cs="Times New Roman" w:hint="cs"/>
                <w:sz w:val="24"/>
                <w:szCs w:val="24"/>
              </w:rPr>
              <w:t>automatizuotas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prezentacijos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generavimas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pagal</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pateiktą</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užklausą</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automatizuotas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pranešėjui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skirto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teksto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sugeneravimas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apibendrinimas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išskiriant</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pagrindines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mintis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iš</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pateikto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teksto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ir</w:t>
            </w:r>
            <w:proofErr w:type="spellEnd"/>
            <w:r w:rsidRPr="006B5366">
              <w:rPr>
                <w:rFonts w:ascii="Times New Roman" w:hAnsi="Times New Roman" w:cs="Times New Roman" w:hint="cs"/>
                <w:sz w:val="24"/>
                <w:szCs w:val="24"/>
              </w:rPr>
              <w:t xml:space="preserve"> kt. </w:t>
            </w:r>
          </w:p>
          <w:p w14:paraId="63654644" w14:textId="77777777" w:rsidR="00410B10" w:rsidRPr="006B5366" w:rsidRDefault="00410B10" w:rsidP="00E031E8">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rPr>
              <w:t xml:space="preserve">Turi </w:t>
            </w:r>
            <w:proofErr w:type="spellStart"/>
            <w:r w:rsidRPr="006B5366">
              <w:rPr>
                <w:rFonts w:ascii="Times New Roman" w:hAnsi="Times New Roman" w:cs="Times New Roman" w:hint="cs"/>
                <w:sz w:val="24"/>
                <w:szCs w:val="24"/>
              </w:rPr>
              <w:t>būti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galimybė</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administruoti</w:t>
            </w:r>
            <w:proofErr w:type="spellEnd"/>
            <w:r w:rsidRPr="006B5366">
              <w:rPr>
                <w:rFonts w:ascii="Times New Roman" w:hAnsi="Times New Roman" w:cs="Times New Roman" w:hint="cs"/>
                <w:sz w:val="24"/>
                <w:szCs w:val="24"/>
              </w:rPr>
              <w:t xml:space="preserve"> Copilot for Microsoft 365 </w:t>
            </w:r>
            <w:proofErr w:type="spellStart"/>
            <w:r w:rsidRPr="006B5366">
              <w:rPr>
                <w:rFonts w:ascii="Times New Roman" w:hAnsi="Times New Roman" w:cs="Times New Roman" w:hint="cs"/>
                <w:sz w:val="24"/>
                <w:szCs w:val="24"/>
              </w:rPr>
              <w:t>parametrus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administravimo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centre</w:t>
            </w:r>
            <w:proofErr w:type="spellEnd"/>
            <w:r w:rsidRPr="006B5366">
              <w:rPr>
                <w:rFonts w:ascii="Times New Roman" w:hAnsi="Times New Roman" w:cs="Times New Roman" w:hint="cs"/>
                <w:sz w:val="24"/>
                <w:szCs w:val="24"/>
              </w:rPr>
              <w:t>. </w:t>
            </w:r>
          </w:p>
          <w:p w14:paraId="3F457997" w14:textId="77777777" w:rsidR="00410B10" w:rsidRPr="006B5366" w:rsidRDefault="00410B10" w:rsidP="00E031E8">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rPr>
              <w:t> </w:t>
            </w:r>
          </w:p>
        </w:tc>
      </w:tr>
      <w:tr w:rsidR="006B5366" w:rsidRPr="006B5366" w14:paraId="477313EA" w14:textId="77777777" w:rsidTr="00410B10">
        <w:trPr>
          <w:trHeight w:val="300"/>
        </w:trPr>
        <w:tc>
          <w:tcPr>
            <w:tcW w:w="20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729127"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Licencijavimas</w:t>
            </w:r>
            <w:proofErr w:type="spellEnd"/>
            <w:r w:rsidRPr="006B5366">
              <w:rPr>
                <w:rFonts w:ascii="Times New Roman" w:eastAsia="Times New Roman" w:hAnsi="Times New Roman" w:cs="Times New Roman" w:hint="cs"/>
                <w:sz w:val="24"/>
                <w:szCs w:val="24"/>
                <w:lang w:eastAsia="en-GB"/>
              </w:rPr>
              <w:t> </w:t>
            </w:r>
          </w:p>
        </w:tc>
        <w:tc>
          <w:tcPr>
            <w:tcW w:w="7345" w:type="dxa"/>
            <w:tcBorders>
              <w:top w:val="single" w:sz="6" w:space="0" w:color="auto"/>
              <w:left w:val="single" w:sz="6" w:space="0" w:color="auto"/>
              <w:bottom w:val="single" w:sz="6" w:space="0" w:color="auto"/>
              <w:right w:val="single" w:sz="6" w:space="0" w:color="auto"/>
            </w:tcBorders>
            <w:shd w:val="clear" w:color="auto" w:fill="auto"/>
            <w:hideMark/>
          </w:tcPr>
          <w:p w14:paraId="77376C7E"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hAnsi="Times New Roman" w:cs="Times New Roman" w:hint="cs"/>
                <w:sz w:val="24"/>
                <w:szCs w:val="24"/>
                <w:u w:color="000000"/>
              </w:rPr>
              <w:t>Licencija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priskiriama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vartotojui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angl.</w:t>
            </w:r>
            <w:proofErr w:type="spellEnd"/>
            <w:r w:rsidRPr="006B5366">
              <w:rPr>
                <w:rFonts w:ascii="Times New Roman" w:hAnsi="Times New Roman" w:cs="Times New Roman" w:hint="cs"/>
                <w:sz w:val="24"/>
                <w:szCs w:val="24"/>
                <w:u w:color="000000"/>
              </w:rPr>
              <w:t xml:space="preserve"> Per User)</w:t>
            </w:r>
          </w:p>
        </w:tc>
      </w:tr>
      <w:tr w:rsidR="006B5366" w:rsidRPr="006B5366" w14:paraId="594FB9FB" w14:textId="77777777" w:rsidTr="00410B10">
        <w:trPr>
          <w:trHeight w:val="300"/>
        </w:trPr>
        <w:tc>
          <w:tcPr>
            <w:tcW w:w="20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CFCAE1"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Vartotojo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sąsaja</w:t>
            </w:r>
            <w:proofErr w:type="spellEnd"/>
            <w:r w:rsidRPr="006B5366">
              <w:rPr>
                <w:rFonts w:ascii="Times New Roman" w:eastAsia="Times New Roman" w:hAnsi="Times New Roman" w:cs="Times New Roman" w:hint="cs"/>
                <w:sz w:val="24"/>
                <w:szCs w:val="24"/>
                <w:lang w:eastAsia="en-GB"/>
              </w:rPr>
              <w:t> </w:t>
            </w:r>
          </w:p>
        </w:tc>
        <w:tc>
          <w:tcPr>
            <w:tcW w:w="7345" w:type="dxa"/>
            <w:tcBorders>
              <w:top w:val="single" w:sz="6" w:space="0" w:color="auto"/>
              <w:left w:val="single" w:sz="6" w:space="0" w:color="auto"/>
              <w:bottom w:val="single" w:sz="6" w:space="0" w:color="auto"/>
              <w:right w:val="single" w:sz="6" w:space="0" w:color="auto"/>
            </w:tcBorders>
            <w:shd w:val="clear" w:color="auto" w:fill="auto"/>
            <w:hideMark/>
          </w:tcPr>
          <w:p w14:paraId="52A6EF88"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Programinė</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įranga</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turi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palaikyti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ir</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užtikrinti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daugiakalbę</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vartotojo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sąsają</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atsižvelgiant</w:t>
            </w:r>
            <w:proofErr w:type="spellEnd"/>
            <w:r w:rsidRPr="006B5366">
              <w:rPr>
                <w:rFonts w:ascii="Times New Roman" w:eastAsia="Times New Roman" w:hAnsi="Times New Roman" w:cs="Times New Roman" w:hint="cs"/>
                <w:sz w:val="24"/>
                <w:szCs w:val="24"/>
                <w:lang w:eastAsia="en-GB"/>
              </w:rPr>
              <w:t xml:space="preserve"> į </w:t>
            </w:r>
            <w:proofErr w:type="spellStart"/>
            <w:r w:rsidRPr="006B5366">
              <w:rPr>
                <w:rFonts w:ascii="Times New Roman" w:eastAsia="Times New Roman" w:hAnsi="Times New Roman" w:cs="Times New Roman" w:hint="cs"/>
                <w:sz w:val="24"/>
                <w:szCs w:val="24"/>
                <w:lang w:eastAsia="en-GB"/>
              </w:rPr>
              <w:t>gamintojo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galimybes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anglų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kalba</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privaloma</w:t>
            </w:r>
            <w:proofErr w:type="spellEnd"/>
            <w:r w:rsidRPr="006B5366">
              <w:rPr>
                <w:rFonts w:ascii="Times New Roman" w:eastAsia="Times New Roman" w:hAnsi="Times New Roman" w:cs="Times New Roman" w:hint="cs"/>
                <w:sz w:val="24"/>
                <w:szCs w:val="24"/>
                <w:lang w:eastAsia="en-GB"/>
              </w:rPr>
              <w:t>). </w:t>
            </w:r>
          </w:p>
        </w:tc>
      </w:tr>
      <w:tr w:rsidR="006B5366" w:rsidRPr="006B5366" w14:paraId="698C895B" w14:textId="77777777" w:rsidTr="00410B10">
        <w:trPr>
          <w:trHeight w:val="300"/>
        </w:trPr>
        <w:tc>
          <w:tcPr>
            <w:tcW w:w="2097" w:type="dxa"/>
            <w:tcBorders>
              <w:top w:val="single" w:sz="6" w:space="0" w:color="auto"/>
              <w:left w:val="single" w:sz="6" w:space="0" w:color="auto"/>
              <w:bottom w:val="single" w:sz="6" w:space="0" w:color="auto"/>
              <w:right w:val="single" w:sz="6" w:space="0" w:color="auto"/>
            </w:tcBorders>
            <w:shd w:val="clear" w:color="auto" w:fill="auto"/>
          </w:tcPr>
          <w:p w14:paraId="629EB28A"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hAnsi="Times New Roman" w:cs="Times New Roman" w:hint="cs"/>
                <w:sz w:val="24"/>
                <w:szCs w:val="24"/>
              </w:rPr>
              <w:t>Atnaujinimas</w:t>
            </w:r>
            <w:proofErr w:type="spellEnd"/>
          </w:p>
        </w:tc>
        <w:tc>
          <w:tcPr>
            <w:tcW w:w="7345" w:type="dxa"/>
            <w:tcBorders>
              <w:top w:val="single" w:sz="6" w:space="0" w:color="auto"/>
              <w:left w:val="single" w:sz="6" w:space="0" w:color="auto"/>
              <w:bottom w:val="single" w:sz="6" w:space="0" w:color="auto"/>
              <w:right w:val="single" w:sz="6" w:space="0" w:color="auto"/>
            </w:tcBorders>
            <w:shd w:val="clear" w:color="auto" w:fill="auto"/>
          </w:tcPr>
          <w:p w14:paraId="7D344899" w14:textId="77777777" w:rsidR="00410B10" w:rsidRPr="006B5366" w:rsidRDefault="00410B10" w:rsidP="00E031E8">
            <w:pPr>
              <w:spacing w:after="0" w:line="240" w:lineRule="auto"/>
              <w:textAlignment w:val="baseline"/>
              <w:rPr>
                <w:rFonts w:ascii="Times New Roman" w:eastAsia="Times New Roman" w:hAnsi="Times New Roman" w:cs="Times New Roman"/>
                <w:sz w:val="24"/>
                <w:szCs w:val="24"/>
                <w:lang w:eastAsia="en-GB"/>
              </w:rPr>
            </w:pPr>
            <w:r w:rsidRPr="006B5366">
              <w:rPr>
                <w:rFonts w:ascii="Times New Roman" w:hAnsi="Times New Roman" w:cs="Times New Roman" w:hint="cs"/>
                <w:sz w:val="24"/>
                <w:szCs w:val="24"/>
              </w:rPr>
              <w:t xml:space="preserve">Turi </w:t>
            </w:r>
            <w:proofErr w:type="spellStart"/>
            <w:r w:rsidRPr="006B5366">
              <w:rPr>
                <w:rFonts w:ascii="Times New Roman" w:hAnsi="Times New Roman" w:cs="Times New Roman" w:hint="cs"/>
                <w:sz w:val="24"/>
                <w:szCs w:val="24"/>
              </w:rPr>
              <w:t>turėti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suteikti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teisę</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naudotis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sutarties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galiojimo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metu</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išleistomis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naujomis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programų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versijomis</w:t>
            </w:r>
            <w:proofErr w:type="spellEnd"/>
            <w:r w:rsidRPr="006B5366">
              <w:rPr>
                <w:rFonts w:ascii="Times New Roman" w:hAnsi="Times New Roman" w:cs="Times New Roman" w:hint="cs"/>
                <w:sz w:val="24"/>
                <w:szCs w:val="24"/>
              </w:rPr>
              <w:t>.</w:t>
            </w:r>
          </w:p>
        </w:tc>
      </w:tr>
    </w:tbl>
    <w:p w14:paraId="4F7E5AB3" w14:textId="77777777" w:rsidR="00A4007B" w:rsidRPr="006B5366" w:rsidRDefault="00A4007B" w:rsidP="00A4007B">
      <w:pPr>
        <w:ind w:left="680"/>
        <w:contextualSpacing/>
        <w:rPr>
          <w:rFonts w:ascii="Times New Roman" w:hAnsi="Times New Roman" w:cs="Times New Roman"/>
          <w:sz w:val="24"/>
          <w:szCs w:val="24"/>
          <w:lang w:val="lt-LT"/>
        </w:rPr>
      </w:pPr>
    </w:p>
    <w:p w14:paraId="3D6A5B6C" w14:textId="77777777" w:rsidR="00A4007B" w:rsidRPr="006B5366" w:rsidRDefault="00A4007B" w:rsidP="00A4007B">
      <w:pPr>
        <w:ind w:left="680"/>
        <w:contextualSpacing/>
        <w:rPr>
          <w:rFonts w:ascii="Times New Roman" w:hAnsi="Times New Roman" w:cs="Times New Roman"/>
          <w:sz w:val="24"/>
          <w:szCs w:val="24"/>
          <w:lang w:val="lt-LT"/>
        </w:rPr>
      </w:pPr>
      <w:r w:rsidRPr="006B5366">
        <w:rPr>
          <w:rFonts w:ascii="Times New Roman" w:hAnsi="Times New Roman" w:cs="Times New Roman" w:hint="cs"/>
          <w:sz w:val="24"/>
          <w:szCs w:val="24"/>
          <w:lang w:val="lt-LT"/>
        </w:rPr>
        <w:t xml:space="preserve">Microsoft Windows Server </w:t>
      </w:r>
      <w:proofErr w:type="spellStart"/>
      <w:r w:rsidRPr="006B5366">
        <w:rPr>
          <w:rFonts w:ascii="Times New Roman" w:hAnsi="Times New Roman" w:cs="Times New Roman" w:hint="cs"/>
          <w:sz w:val="24"/>
          <w:szCs w:val="24"/>
          <w:lang w:val="lt-LT"/>
        </w:rPr>
        <w:t>Datacenter</w:t>
      </w:r>
      <w:proofErr w:type="spellEnd"/>
      <w:r w:rsidRPr="006B5366">
        <w:rPr>
          <w:rFonts w:ascii="Times New Roman" w:hAnsi="Times New Roman" w:cs="Times New Roman" w:hint="cs"/>
          <w:sz w:val="24"/>
          <w:szCs w:val="24"/>
          <w:lang w:val="lt-LT"/>
        </w:rPr>
        <w:t xml:space="preserve"> </w:t>
      </w:r>
      <w:proofErr w:type="spellStart"/>
      <w:r w:rsidRPr="006B5366">
        <w:rPr>
          <w:rFonts w:ascii="Times New Roman" w:hAnsi="Times New Roman" w:cs="Times New Roman" w:hint="cs"/>
          <w:sz w:val="24"/>
          <w:szCs w:val="24"/>
          <w:lang w:val="lt-LT"/>
        </w:rPr>
        <w:t>Core</w:t>
      </w:r>
      <w:proofErr w:type="spellEnd"/>
      <w:r w:rsidRPr="006B5366">
        <w:rPr>
          <w:rFonts w:ascii="Times New Roman" w:hAnsi="Times New Roman" w:cs="Times New Roman" w:hint="cs"/>
          <w:sz w:val="24"/>
          <w:szCs w:val="24"/>
          <w:lang w:val="lt-LT"/>
        </w:rPr>
        <w:t xml:space="preserve"> 2 licencija (naujausia gamintojo paskelbta versija) arba lygiavertės programinės įrangos licencija</w:t>
      </w:r>
    </w:p>
    <w:p w14:paraId="34420245" w14:textId="77777777" w:rsidR="00A4007B" w:rsidRPr="006B5366" w:rsidRDefault="00A4007B" w:rsidP="00A4007B">
      <w:pPr>
        <w:ind w:left="680"/>
        <w:contextualSpacing/>
        <w:rPr>
          <w:rFonts w:ascii="Times New Roman" w:hAnsi="Times New Roman" w:cs="Times New Roman"/>
          <w:sz w:val="24"/>
          <w:szCs w:val="24"/>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7163"/>
      </w:tblGrid>
      <w:tr w:rsidR="006B5366" w:rsidRPr="006B5366" w14:paraId="2D04CAD5" w14:textId="77777777" w:rsidTr="00410B10">
        <w:tc>
          <w:tcPr>
            <w:tcW w:w="2282" w:type="dxa"/>
          </w:tcPr>
          <w:p w14:paraId="635DE835" w14:textId="77777777" w:rsidR="00410B10" w:rsidRPr="006B5366" w:rsidRDefault="00410B10" w:rsidP="00E031E8">
            <w:pPr>
              <w:spacing w:after="0" w:line="240" w:lineRule="auto"/>
              <w:ind w:left="57" w:right="57"/>
              <w:jc w:val="center"/>
              <w:rPr>
                <w:rFonts w:ascii="Times New Roman" w:hAnsi="Times New Roman" w:cs="Times New Roman"/>
                <w:b/>
                <w:snapToGrid w:val="0"/>
                <w:sz w:val="24"/>
                <w:szCs w:val="24"/>
              </w:rPr>
            </w:pPr>
            <w:proofErr w:type="spellStart"/>
            <w:r w:rsidRPr="006B5366">
              <w:rPr>
                <w:rFonts w:ascii="Times New Roman" w:hAnsi="Times New Roman" w:cs="Times New Roman" w:hint="cs"/>
                <w:b/>
                <w:bCs/>
                <w:sz w:val="24"/>
                <w:szCs w:val="24"/>
              </w:rPr>
              <w:t>Rodiklis</w:t>
            </w:r>
            <w:proofErr w:type="spellEnd"/>
          </w:p>
        </w:tc>
        <w:tc>
          <w:tcPr>
            <w:tcW w:w="7163" w:type="dxa"/>
          </w:tcPr>
          <w:p w14:paraId="24A21C9C" w14:textId="77777777" w:rsidR="00410B10" w:rsidRPr="006B5366" w:rsidRDefault="00410B10" w:rsidP="00E031E8">
            <w:pPr>
              <w:spacing w:after="0" w:line="240" w:lineRule="auto"/>
              <w:ind w:left="57" w:right="57"/>
              <w:jc w:val="center"/>
              <w:rPr>
                <w:rFonts w:ascii="Times New Roman" w:hAnsi="Times New Roman" w:cs="Times New Roman"/>
                <w:b/>
                <w:snapToGrid w:val="0"/>
                <w:sz w:val="24"/>
                <w:szCs w:val="24"/>
              </w:rPr>
            </w:pPr>
            <w:proofErr w:type="spellStart"/>
            <w:r w:rsidRPr="006B5366">
              <w:rPr>
                <w:rFonts w:ascii="Times New Roman" w:hAnsi="Times New Roman" w:cs="Times New Roman" w:hint="cs"/>
                <w:b/>
                <w:bCs/>
                <w:sz w:val="24"/>
                <w:szCs w:val="24"/>
              </w:rPr>
              <w:t>Reikalaujama</w:t>
            </w:r>
            <w:proofErr w:type="spellEnd"/>
            <w:r w:rsidRPr="006B5366">
              <w:rPr>
                <w:rFonts w:ascii="Times New Roman" w:hAnsi="Times New Roman" w:cs="Times New Roman" w:hint="cs"/>
                <w:b/>
                <w:bCs/>
                <w:sz w:val="24"/>
                <w:szCs w:val="24"/>
              </w:rPr>
              <w:t xml:space="preserve"> </w:t>
            </w:r>
            <w:proofErr w:type="spellStart"/>
            <w:r w:rsidRPr="006B5366">
              <w:rPr>
                <w:rFonts w:ascii="Times New Roman" w:hAnsi="Times New Roman" w:cs="Times New Roman" w:hint="cs"/>
                <w:b/>
                <w:bCs/>
                <w:sz w:val="24"/>
                <w:szCs w:val="24"/>
              </w:rPr>
              <w:t>reikšmė</w:t>
            </w:r>
            <w:proofErr w:type="spellEnd"/>
          </w:p>
        </w:tc>
      </w:tr>
      <w:tr w:rsidR="006B5366" w:rsidRPr="006B5366" w14:paraId="09EDB936" w14:textId="77777777" w:rsidTr="00410B10">
        <w:tc>
          <w:tcPr>
            <w:tcW w:w="2282" w:type="dxa"/>
          </w:tcPr>
          <w:p w14:paraId="2BE624D2"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rPr>
              <w:t>Pavadinimas</w:t>
            </w:r>
            <w:proofErr w:type="spellEnd"/>
          </w:p>
        </w:tc>
        <w:tc>
          <w:tcPr>
            <w:tcW w:w="7163" w:type="dxa"/>
          </w:tcPr>
          <w:p w14:paraId="371F6528"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rPr>
              <w:t>Nurodyti</w:t>
            </w:r>
            <w:proofErr w:type="spellEnd"/>
          </w:p>
        </w:tc>
      </w:tr>
      <w:tr w:rsidR="006B5366" w:rsidRPr="006B5366" w14:paraId="2BFBCF34" w14:textId="77777777" w:rsidTr="00410B10">
        <w:tc>
          <w:tcPr>
            <w:tcW w:w="2282" w:type="dxa"/>
          </w:tcPr>
          <w:p w14:paraId="7FE6EF9B" w14:textId="77777777" w:rsidR="00410B10" w:rsidRPr="006B5366" w:rsidRDefault="00410B10" w:rsidP="00E031E8">
            <w:pPr>
              <w:pStyle w:val="Komentarotekstas"/>
              <w:spacing w:after="0"/>
              <w:rPr>
                <w:rFonts w:ascii="Times New Roman" w:hAnsi="Times New Roman" w:cs="Times New Roman"/>
                <w:sz w:val="24"/>
                <w:szCs w:val="24"/>
              </w:rPr>
            </w:pPr>
            <w:proofErr w:type="spellStart"/>
            <w:r w:rsidRPr="006B5366">
              <w:rPr>
                <w:rFonts w:ascii="Times New Roman" w:hAnsi="Times New Roman" w:cs="Times New Roman" w:hint="cs"/>
                <w:sz w:val="24"/>
                <w:szCs w:val="24"/>
              </w:rPr>
              <w:t>Firma</w:t>
            </w:r>
            <w:proofErr w:type="spellEnd"/>
            <w:r w:rsidRPr="006B5366">
              <w:rPr>
                <w:rFonts w:ascii="Times New Roman" w:hAnsi="Times New Roman" w:cs="Times New Roman" w:hint="cs"/>
                <w:sz w:val="24"/>
                <w:szCs w:val="24"/>
              </w:rPr>
              <w:t xml:space="preserve"> – </w:t>
            </w:r>
            <w:proofErr w:type="spellStart"/>
            <w:r w:rsidRPr="006B5366">
              <w:rPr>
                <w:rFonts w:ascii="Times New Roman" w:hAnsi="Times New Roman" w:cs="Times New Roman" w:hint="cs"/>
                <w:sz w:val="24"/>
                <w:szCs w:val="24"/>
              </w:rPr>
              <w:t>gamintoja</w:t>
            </w:r>
            <w:proofErr w:type="spellEnd"/>
          </w:p>
        </w:tc>
        <w:tc>
          <w:tcPr>
            <w:tcW w:w="7163" w:type="dxa"/>
          </w:tcPr>
          <w:p w14:paraId="598306D7"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rPr>
              <w:t>Nurodyti</w:t>
            </w:r>
            <w:proofErr w:type="spellEnd"/>
          </w:p>
        </w:tc>
      </w:tr>
      <w:tr w:rsidR="006B5366" w:rsidRPr="006B5366" w14:paraId="143E821C" w14:textId="77777777" w:rsidTr="00410B10">
        <w:tc>
          <w:tcPr>
            <w:tcW w:w="2282" w:type="dxa"/>
          </w:tcPr>
          <w:p w14:paraId="7648C8E4"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rPr>
              <w:lastRenderedPageBreak/>
              <w:t>Funkcionalumo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reikalavimai</w:t>
            </w:r>
            <w:proofErr w:type="spellEnd"/>
          </w:p>
        </w:tc>
        <w:tc>
          <w:tcPr>
            <w:tcW w:w="7163" w:type="dxa"/>
          </w:tcPr>
          <w:p w14:paraId="614FCC36"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rPr>
              <w:t>Skaitmeninio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parašo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palaikymas</w:t>
            </w:r>
            <w:proofErr w:type="spellEnd"/>
            <w:r w:rsidRPr="006B5366">
              <w:rPr>
                <w:rFonts w:ascii="Times New Roman" w:hAnsi="Times New Roman" w:cs="Times New Roman" w:hint="cs"/>
                <w:sz w:val="24"/>
                <w:szCs w:val="24"/>
              </w:rPr>
              <w:t xml:space="preserve"> be </w:t>
            </w:r>
            <w:proofErr w:type="spellStart"/>
            <w:r w:rsidRPr="006B5366">
              <w:rPr>
                <w:rFonts w:ascii="Times New Roman" w:hAnsi="Times New Roman" w:cs="Times New Roman" w:hint="cs"/>
                <w:sz w:val="24"/>
                <w:szCs w:val="24"/>
              </w:rPr>
              <w:t>papildomų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modulių</w:t>
            </w:r>
            <w:proofErr w:type="spellEnd"/>
            <w:r w:rsidRPr="006B5366">
              <w:rPr>
                <w:rFonts w:ascii="Times New Roman" w:hAnsi="Times New Roman" w:cs="Times New Roman" w:hint="cs"/>
                <w:sz w:val="24"/>
                <w:szCs w:val="24"/>
              </w:rPr>
              <w:t xml:space="preserve">. RAID </w:t>
            </w:r>
            <w:proofErr w:type="spellStart"/>
            <w:r w:rsidRPr="006B5366">
              <w:rPr>
                <w:rFonts w:ascii="Times New Roman" w:hAnsi="Times New Roman" w:cs="Times New Roman" w:hint="cs"/>
                <w:sz w:val="24"/>
                <w:szCs w:val="24"/>
              </w:rPr>
              <w:t>kūrimas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naudojantis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operacine</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sistema</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Naudotojų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duomenų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bazės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angl.</w:t>
            </w:r>
            <w:proofErr w:type="spellEnd"/>
            <w:r w:rsidRPr="006B5366">
              <w:rPr>
                <w:rFonts w:ascii="Times New Roman" w:hAnsi="Times New Roman" w:cs="Times New Roman" w:hint="cs"/>
                <w:sz w:val="24"/>
                <w:szCs w:val="24"/>
              </w:rPr>
              <w:t xml:space="preserve"> „Active </w:t>
            </w:r>
            <w:proofErr w:type="gramStart"/>
            <w:r w:rsidRPr="006B5366">
              <w:rPr>
                <w:rFonts w:ascii="Times New Roman" w:hAnsi="Times New Roman" w:cs="Times New Roman" w:hint="cs"/>
                <w:sz w:val="24"/>
                <w:szCs w:val="24"/>
              </w:rPr>
              <w:t>Directory“</w:t>
            </w:r>
            <w:proofErr w:type="gram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palaikymas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Skaitmeninių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sertifikatų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tarnyba</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terminalinės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aplinkos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tarnyba</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dokumentų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turinio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teisių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valdymo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tarnyba</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failų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klasifikavimo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tarnyba</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sistemos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prižiūryklė</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turi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būti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operacinės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sistemos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sudėtyje</w:t>
            </w:r>
            <w:proofErr w:type="spellEnd"/>
            <w:r w:rsidRPr="006B5366">
              <w:rPr>
                <w:rFonts w:ascii="Times New Roman" w:hAnsi="Times New Roman" w:cs="Times New Roman" w:hint="cs"/>
                <w:sz w:val="24"/>
                <w:szCs w:val="24"/>
              </w:rPr>
              <w:t xml:space="preserve">. Turi </w:t>
            </w:r>
            <w:proofErr w:type="spellStart"/>
            <w:r w:rsidRPr="006B5366">
              <w:rPr>
                <w:rFonts w:ascii="Times New Roman" w:hAnsi="Times New Roman" w:cs="Times New Roman" w:hint="cs"/>
                <w:sz w:val="24"/>
                <w:szCs w:val="24"/>
              </w:rPr>
              <w:t>palaikyti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trečiųjų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šalių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programas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sukurtas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ir</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veikiančias</w:t>
            </w:r>
            <w:proofErr w:type="spellEnd"/>
            <w:r w:rsidRPr="006B5366">
              <w:rPr>
                <w:rFonts w:ascii="Times New Roman" w:hAnsi="Times New Roman" w:cs="Times New Roman" w:hint="cs"/>
                <w:sz w:val="24"/>
                <w:szCs w:val="24"/>
              </w:rPr>
              <w:t xml:space="preserve"> NET v3.5 </w:t>
            </w:r>
            <w:proofErr w:type="spellStart"/>
            <w:r w:rsidRPr="006B5366">
              <w:rPr>
                <w:rFonts w:ascii="Times New Roman" w:hAnsi="Times New Roman" w:cs="Times New Roman" w:hint="cs"/>
                <w:sz w:val="24"/>
                <w:szCs w:val="24"/>
              </w:rPr>
              <w:t>aplinkoje</w:t>
            </w:r>
            <w:proofErr w:type="spellEnd"/>
            <w:r w:rsidRPr="006B5366">
              <w:rPr>
                <w:rFonts w:ascii="Times New Roman" w:hAnsi="Times New Roman" w:cs="Times New Roman" w:hint="cs"/>
                <w:sz w:val="24"/>
                <w:szCs w:val="24"/>
              </w:rPr>
              <w:t xml:space="preserve">. Turi </w:t>
            </w:r>
            <w:proofErr w:type="spellStart"/>
            <w:r w:rsidRPr="006B5366">
              <w:rPr>
                <w:rFonts w:ascii="Times New Roman" w:hAnsi="Times New Roman" w:cs="Times New Roman" w:hint="cs"/>
                <w:sz w:val="24"/>
                <w:szCs w:val="24"/>
              </w:rPr>
              <w:t>palaikyti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iki</w:t>
            </w:r>
            <w:proofErr w:type="spellEnd"/>
            <w:r w:rsidRPr="006B5366">
              <w:rPr>
                <w:rFonts w:ascii="Times New Roman" w:hAnsi="Times New Roman" w:cs="Times New Roman" w:hint="cs"/>
                <w:sz w:val="24"/>
                <w:szCs w:val="24"/>
              </w:rPr>
              <w:t xml:space="preserve"> 64 </w:t>
            </w:r>
            <w:proofErr w:type="spellStart"/>
            <w:r w:rsidRPr="006B5366">
              <w:rPr>
                <w:rFonts w:ascii="Times New Roman" w:hAnsi="Times New Roman" w:cs="Times New Roman" w:hint="cs"/>
                <w:sz w:val="24"/>
                <w:szCs w:val="24"/>
              </w:rPr>
              <w:t>procesorių</w:t>
            </w:r>
            <w:proofErr w:type="spellEnd"/>
            <w:r w:rsidRPr="006B5366">
              <w:rPr>
                <w:rFonts w:ascii="Times New Roman" w:hAnsi="Times New Roman" w:cs="Times New Roman" w:hint="cs"/>
                <w:sz w:val="24"/>
                <w:szCs w:val="24"/>
              </w:rPr>
              <w:t xml:space="preserve">, 64 </w:t>
            </w:r>
            <w:proofErr w:type="spellStart"/>
            <w:r w:rsidRPr="006B5366">
              <w:rPr>
                <w:rFonts w:ascii="Times New Roman" w:hAnsi="Times New Roman" w:cs="Times New Roman" w:hint="cs"/>
                <w:sz w:val="24"/>
                <w:szCs w:val="24"/>
              </w:rPr>
              <w:t>mazgų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resursų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perkėlimo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blokinį</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angl.</w:t>
            </w:r>
            <w:proofErr w:type="spellEnd"/>
            <w:r w:rsidRPr="006B5366">
              <w:rPr>
                <w:rFonts w:ascii="Times New Roman" w:hAnsi="Times New Roman" w:cs="Times New Roman" w:hint="cs"/>
                <w:sz w:val="24"/>
                <w:szCs w:val="24"/>
              </w:rPr>
              <w:t xml:space="preserve"> „</w:t>
            </w:r>
            <w:proofErr w:type="gramStart"/>
            <w:r w:rsidRPr="006B5366">
              <w:rPr>
                <w:rFonts w:ascii="Times New Roman" w:hAnsi="Times New Roman" w:cs="Times New Roman" w:hint="cs"/>
                <w:sz w:val="24"/>
                <w:szCs w:val="24"/>
              </w:rPr>
              <w:t>failover</w:t>
            </w:r>
            <w:proofErr w:type="gramEnd"/>
            <w:r w:rsidRPr="006B5366">
              <w:rPr>
                <w:rFonts w:ascii="Times New Roman" w:hAnsi="Times New Roman" w:cs="Times New Roman" w:hint="cs"/>
                <w:sz w:val="24"/>
                <w:szCs w:val="24"/>
              </w:rPr>
              <w:t xml:space="preserve"> </w:t>
            </w:r>
            <w:proofErr w:type="gramStart"/>
            <w:r w:rsidRPr="006B5366">
              <w:rPr>
                <w:rFonts w:ascii="Times New Roman" w:hAnsi="Times New Roman" w:cs="Times New Roman" w:hint="cs"/>
                <w:sz w:val="24"/>
                <w:szCs w:val="24"/>
              </w:rPr>
              <w:t>clustering“</w:t>
            </w:r>
            <w:proofErr w:type="gramEnd"/>
            <w:r w:rsidRPr="006B5366">
              <w:rPr>
                <w:rFonts w:ascii="Times New Roman" w:hAnsi="Times New Roman" w:cs="Times New Roman" w:hint="cs"/>
                <w:sz w:val="24"/>
                <w:szCs w:val="24"/>
              </w:rPr>
              <w:t xml:space="preserve">), 64 </w:t>
            </w:r>
            <w:proofErr w:type="spellStart"/>
            <w:r w:rsidRPr="006B5366">
              <w:rPr>
                <w:rFonts w:ascii="Times New Roman" w:hAnsi="Times New Roman" w:cs="Times New Roman" w:hint="cs"/>
                <w:sz w:val="24"/>
                <w:szCs w:val="24"/>
              </w:rPr>
              <w:t>bitų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platformas</w:t>
            </w:r>
            <w:proofErr w:type="spellEnd"/>
            <w:r w:rsidRPr="006B5366">
              <w:rPr>
                <w:rFonts w:ascii="Times New Roman" w:hAnsi="Times New Roman" w:cs="Times New Roman" w:hint="cs"/>
                <w:sz w:val="24"/>
                <w:szCs w:val="24"/>
              </w:rPr>
              <w:t>.</w:t>
            </w:r>
          </w:p>
        </w:tc>
      </w:tr>
      <w:tr w:rsidR="006B5366" w:rsidRPr="006B5366" w14:paraId="150C5CEF" w14:textId="77777777" w:rsidTr="00410B10">
        <w:tc>
          <w:tcPr>
            <w:tcW w:w="2282" w:type="dxa"/>
          </w:tcPr>
          <w:p w14:paraId="3D12184E"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rPr>
              <w:t>Licencijavimas</w:t>
            </w:r>
            <w:proofErr w:type="spellEnd"/>
          </w:p>
        </w:tc>
        <w:tc>
          <w:tcPr>
            <w:tcW w:w="7163" w:type="dxa"/>
          </w:tcPr>
          <w:p w14:paraId="7A3B41A6"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rPr>
              <w:t>Licencijuojama</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pagal</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procesoriaus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branduolių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skaičių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angl.</w:t>
            </w:r>
            <w:proofErr w:type="spellEnd"/>
            <w:r w:rsidRPr="006B5366">
              <w:rPr>
                <w:rFonts w:ascii="Times New Roman" w:hAnsi="Times New Roman" w:cs="Times New Roman" w:hint="cs"/>
                <w:sz w:val="24"/>
                <w:szCs w:val="24"/>
              </w:rPr>
              <w:t xml:space="preserve"> „</w:t>
            </w:r>
            <w:proofErr w:type="gramStart"/>
            <w:r w:rsidRPr="006B5366">
              <w:rPr>
                <w:rFonts w:ascii="Times New Roman" w:hAnsi="Times New Roman" w:cs="Times New Roman" w:hint="cs"/>
                <w:sz w:val="24"/>
                <w:szCs w:val="24"/>
              </w:rPr>
              <w:t>per</w:t>
            </w:r>
            <w:proofErr w:type="gramEnd"/>
            <w:r w:rsidRPr="006B5366">
              <w:rPr>
                <w:rFonts w:ascii="Times New Roman" w:hAnsi="Times New Roman" w:cs="Times New Roman" w:hint="cs"/>
                <w:sz w:val="24"/>
                <w:szCs w:val="24"/>
              </w:rPr>
              <w:t xml:space="preserve"> </w:t>
            </w:r>
            <w:proofErr w:type="gramStart"/>
            <w:r w:rsidRPr="006B5366">
              <w:rPr>
                <w:rFonts w:ascii="Times New Roman" w:hAnsi="Times New Roman" w:cs="Times New Roman" w:hint="cs"/>
                <w:sz w:val="24"/>
                <w:szCs w:val="24"/>
              </w:rPr>
              <w:t>Core“</w:t>
            </w:r>
            <w:proofErr w:type="gramEnd"/>
            <w:r w:rsidRPr="006B5366">
              <w:rPr>
                <w:rFonts w:ascii="Times New Roman" w:hAnsi="Times New Roman" w:cs="Times New Roman" w:hint="cs"/>
                <w:sz w:val="24"/>
                <w:szCs w:val="24"/>
              </w:rPr>
              <w:t>).</w:t>
            </w:r>
          </w:p>
          <w:p w14:paraId="4E526AED" w14:textId="77777777" w:rsidR="00410B10" w:rsidRPr="006B5366" w:rsidRDefault="00410B10" w:rsidP="00E031E8">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rPr>
              <w:t xml:space="preserve">Turi </w:t>
            </w:r>
            <w:proofErr w:type="spellStart"/>
            <w:r w:rsidRPr="006B5366">
              <w:rPr>
                <w:rFonts w:ascii="Times New Roman" w:hAnsi="Times New Roman" w:cs="Times New Roman" w:hint="cs"/>
                <w:sz w:val="24"/>
                <w:szCs w:val="24"/>
              </w:rPr>
              <w:t>būti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suteikta</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licencinė</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teisė</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naudoti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neribotą</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virtualių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serverių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skaičių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ir</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licencijuoti</w:t>
            </w:r>
            <w:proofErr w:type="spellEnd"/>
            <w:r w:rsidRPr="006B5366">
              <w:rPr>
                <w:rFonts w:ascii="Times New Roman" w:hAnsi="Times New Roman" w:cs="Times New Roman" w:hint="cs"/>
                <w:sz w:val="24"/>
                <w:szCs w:val="24"/>
              </w:rPr>
              <w:t xml:space="preserve"> ne </w:t>
            </w:r>
            <w:proofErr w:type="spellStart"/>
            <w:r w:rsidRPr="006B5366">
              <w:rPr>
                <w:rFonts w:ascii="Times New Roman" w:hAnsi="Times New Roman" w:cs="Times New Roman" w:hint="cs"/>
                <w:sz w:val="24"/>
                <w:szCs w:val="24"/>
              </w:rPr>
              <w:t>mažiau</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nei</w:t>
            </w:r>
            <w:proofErr w:type="spellEnd"/>
            <w:r w:rsidRPr="006B5366">
              <w:rPr>
                <w:rFonts w:ascii="Times New Roman" w:hAnsi="Times New Roman" w:cs="Times New Roman" w:hint="cs"/>
                <w:sz w:val="24"/>
                <w:szCs w:val="24"/>
              </w:rPr>
              <w:t xml:space="preserve"> 2 </w:t>
            </w:r>
            <w:proofErr w:type="spellStart"/>
            <w:r w:rsidRPr="006B5366">
              <w:rPr>
                <w:rFonts w:ascii="Times New Roman" w:hAnsi="Times New Roman" w:cs="Times New Roman" w:hint="cs"/>
                <w:sz w:val="24"/>
                <w:szCs w:val="24"/>
              </w:rPr>
              <w:t>fizinius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procesoriaus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branduolius</w:t>
            </w:r>
            <w:proofErr w:type="spellEnd"/>
            <w:r w:rsidRPr="006B5366">
              <w:rPr>
                <w:rFonts w:ascii="Times New Roman" w:hAnsi="Times New Roman" w:cs="Times New Roman" w:hint="cs"/>
                <w:sz w:val="24"/>
                <w:szCs w:val="24"/>
              </w:rPr>
              <w:t>.</w:t>
            </w:r>
          </w:p>
        </w:tc>
      </w:tr>
      <w:tr w:rsidR="006B5366" w:rsidRPr="006B5366" w14:paraId="30B1069E" w14:textId="77777777" w:rsidTr="00410B10">
        <w:tc>
          <w:tcPr>
            <w:tcW w:w="2282" w:type="dxa"/>
          </w:tcPr>
          <w:p w14:paraId="1655F6BF"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rPr>
              <w:t>Atnaujinimas</w:t>
            </w:r>
            <w:proofErr w:type="spellEnd"/>
          </w:p>
        </w:tc>
        <w:tc>
          <w:tcPr>
            <w:tcW w:w="7163" w:type="dxa"/>
          </w:tcPr>
          <w:p w14:paraId="7AE7C085" w14:textId="77777777" w:rsidR="00410B10" w:rsidRPr="006B5366" w:rsidRDefault="00410B10" w:rsidP="00E031E8">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rPr>
              <w:t xml:space="preserve">Turi </w:t>
            </w:r>
            <w:proofErr w:type="spellStart"/>
            <w:r w:rsidRPr="006B5366">
              <w:rPr>
                <w:rFonts w:ascii="Times New Roman" w:hAnsi="Times New Roman" w:cs="Times New Roman" w:hint="cs"/>
                <w:sz w:val="24"/>
                <w:szCs w:val="24"/>
              </w:rPr>
              <w:t>turėti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suteikti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teisę</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naudotis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sutarties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galiojimo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metu</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išleistomis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naujomis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programų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versijomis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pasirinktinomis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senesnėmis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programų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versijomis</w:t>
            </w:r>
            <w:proofErr w:type="spellEnd"/>
            <w:r w:rsidRPr="006B5366">
              <w:rPr>
                <w:rFonts w:ascii="Times New Roman" w:hAnsi="Times New Roman" w:cs="Times New Roman" w:hint="cs"/>
                <w:sz w:val="24"/>
                <w:szCs w:val="24"/>
              </w:rPr>
              <w:t>.</w:t>
            </w:r>
          </w:p>
        </w:tc>
      </w:tr>
    </w:tbl>
    <w:p w14:paraId="1257B22B" w14:textId="77777777" w:rsidR="00A4007B" w:rsidRPr="006B5366" w:rsidRDefault="00A4007B" w:rsidP="00A4007B">
      <w:pPr>
        <w:spacing w:after="0" w:line="240" w:lineRule="auto"/>
        <w:rPr>
          <w:rFonts w:ascii="Times New Roman" w:hAnsi="Times New Roman" w:cs="Times New Roman"/>
          <w:sz w:val="24"/>
          <w:szCs w:val="24"/>
        </w:rPr>
      </w:pPr>
    </w:p>
    <w:p w14:paraId="495ADC22" w14:textId="77777777" w:rsidR="00A4007B" w:rsidRPr="006B5366" w:rsidRDefault="00A4007B" w:rsidP="00A4007B">
      <w:pPr>
        <w:ind w:left="680"/>
        <w:contextualSpacing/>
        <w:rPr>
          <w:rFonts w:ascii="Times New Roman" w:hAnsi="Times New Roman" w:cs="Times New Roman"/>
          <w:sz w:val="24"/>
          <w:szCs w:val="24"/>
          <w:lang w:val="lt-LT"/>
        </w:rPr>
      </w:pPr>
      <w:r w:rsidRPr="006B5366">
        <w:rPr>
          <w:rFonts w:ascii="Times New Roman" w:hAnsi="Times New Roman" w:cs="Times New Roman" w:hint="cs"/>
          <w:sz w:val="24"/>
          <w:szCs w:val="24"/>
          <w:lang w:val="lt-LT"/>
        </w:rPr>
        <w:t xml:space="preserve">Microsoft SQL Server Standard </w:t>
      </w:r>
      <w:proofErr w:type="spellStart"/>
      <w:r w:rsidRPr="006B5366">
        <w:rPr>
          <w:rFonts w:ascii="Times New Roman" w:hAnsi="Times New Roman" w:cs="Times New Roman" w:hint="cs"/>
          <w:sz w:val="24"/>
          <w:szCs w:val="24"/>
          <w:lang w:val="lt-LT"/>
        </w:rPr>
        <w:t>Core</w:t>
      </w:r>
      <w:proofErr w:type="spellEnd"/>
      <w:r w:rsidRPr="006B5366">
        <w:rPr>
          <w:rFonts w:ascii="Times New Roman" w:hAnsi="Times New Roman" w:cs="Times New Roman" w:hint="cs"/>
          <w:sz w:val="24"/>
          <w:szCs w:val="24"/>
          <w:lang w:val="lt-LT"/>
        </w:rPr>
        <w:t xml:space="preserve"> 2 licencija (naujausia gamintojo paskelbta versija) arba lygiavertės programinės įrang</w:t>
      </w:r>
      <w:bookmarkEnd w:id="3"/>
      <w:r w:rsidRPr="006B5366">
        <w:rPr>
          <w:rFonts w:ascii="Times New Roman" w:hAnsi="Times New Roman" w:cs="Times New Roman" w:hint="cs"/>
          <w:sz w:val="24"/>
          <w:szCs w:val="24"/>
          <w:lang w:val="lt-LT"/>
        </w:rPr>
        <w:t>os licencija</w:t>
      </w:r>
    </w:p>
    <w:p w14:paraId="3DBBED40" w14:textId="77777777" w:rsidR="00A4007B" w:rsidRPr="006B5366" w:rsidRDefault="00A4007B" w:rsidP="00A4007B">
      <w:pPr>
        <w:ind w:left="680"/>
        <w:contextualSpacing/>
        <w:rPr>
          <w:rFonts w:ascii="Times New Roman" w:hAnsi="Times New Roman" w:cs="Times New Roman"/>
          <w:sz w:val="24"/>
          <w:szCs w:val="24"/>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7163"/>
      </w:tblGrid>
      <w:tr w:rsidR="006B5366" w:rsidRPr="006B5366" w14:paraId="4809449C" w14:textId="77777777" w:rsidTr="00410B10">
        <w:tc>
          <w:tcPr>
            <w:tcW w:w="2282" w:type="dxa"/>
          </w:tcPr>
          <w:p w14:paraId="6D89957A" w14:textId="77777777" w:rsidR="00410B10" w:rsidRPr="006B5366" w:rsidRDefault="00410B10" w:rsidP="00E031E8">
            <w:pPr>
              <w:spacing w:after="0" w:line="240" w:lineRule="auto"/>
              <w:ind w:left="57" w:right="57"/>
              <w:jc w:val="center"/>
              <w:rPr>
                <w:rFonts w:ascii="Times New Roman" w:hAnsi="Times New Roman" w:cs="Times New Roman"/>
                <w:b/>
                <w:snapToGrid w:val="0"/>
                <w:sz w:val="24"/>
                <w:szCs w:val="24"/>
              </w:rPr>
            </w:pPr>
            <w:proofErr w:type="spellStart"/>
            <w:r w:rsidRPr="006B5366">
              <w:rPr>
                <w:rFonts w:ascii="Times New Roman" w:hAnsi="Times New Roman" w:cs="Times New Roman" w:hint="cs"/>
                <w:b/>
                <w:bCs/>
                <w:sz w:val="24"/>
                <w:szCs w:val="24"/>
              </w:rPr>
              <w:t>Rodiklis</w:t>
            </w:r>
            <w:proofErr w:type="spellEnd"/>
          </w:p>
        </w:tc>
        <w:tc>
          <w:tcPr>
            <w:tcW w:w="7163" w:type="dxa"/>
          </w:tcPr>
          <w:p w14:paraId="5238525E" w14:textId="77777777" w:rsidR="00410B10" w:rsidRPr="006B5366" w:rsidRDefault="00410B10" w:rsidP="00E031E8">
            <w:pPr>
              <w:spacing w:after="0" w:line="240" w:lineRule="auto"/>
              <w:ind w:left="57" w:right="57"/>
              <w:jc w:val="center"/>
              <w:rPr>
                <w:rFonts w:ascii="Times New Roman" w:hAnsi="Times New Roman" w:cs="Times New Roman"/>
                <w:b/>
                <w:snapToGrid w:val="0"/>
                <w:sz w:val="24"/>
                <w:szCs w:val="24"/>
              </w:rPr>
            </w:pPr>
            <w:proofErr w:type="spellStart"/>
            <w:r w:rsidRPr="006B5366">
              <w:rPr>
                <w:rFonts w:ascii="Times New Roman" w:hAnsi="Times New Roman" w:cs="Times New Roman" w:hint="cs"/>
                <w:b/>
                <w:bCs/>
                <w:sz w:val="24"/>
                <w:szCs w:val="24"/>
              </w:rPr>
              <w:t>Reikalaujama</w:t>
            </w:r>
            <w:proofErr w:type="spellEnd"/>
            <w:r w:rsidRPr="006B5366">
              <w:rPr>
                <w:rFonts w:ascii="Times New Roman" w:hAnsi="Times New Roman" w:cs="Times New Roman" w:hint="cs"/>
                <w:b/>
                <w:bCs/>
                <w:sz w:val="24"/>
                <w:szCs w:val="24"/>
              </w:rPr>
              <w:t xml:space="preserve"> </w:t>
            </w:r>
            <w:proofErr w:type="spellStart"/>
            <w:r w:rsidRPr="006B5366">
              <w:rPr>
                <w:rFonts w:ascii="Times New Roman" w:hAnsi="Times New Roman" w:cs="Times New Roman" w:hint="cs"/>
                <w:b/>
                <w:bCs/>
                <w:sz w:val="24"/>
                <w:szCs w:val="24"/>
              </w:rPr>
              <w:t>reikšmė</w:t>
            </w:r>
            <w:proofErr w:type="spellEnd"/>
          </w:p>
        </w:tc>
      </w:tr>
      <w:tr w:rsidR="006B5366" w:rsidRPr="006B5366" w14:paraId="2470CC7E" w14:textId="77777777" w:rsidTr="00410B10">
        <w:tc>
          <w:tcPr>
            <w:tcW w:w="2282" w:type="dxa"/>
          </w:tcPr>
          <w:p w14:paraId="269A0059"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rPr>
              <w:t>Pavadinimas</w:t>
            </w:r>
            <w:proofErr w:type="spellEnd"/>
          </w:p>
        </w:tc>
        <w:tc>
          <w:tcPr>
            <w:tcW w:w="7163" w:type="dxa"/>
          </w:tcPr>
          <w:p w14:paraId="7D0C0A7B"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rPr>
              <w:t>Nurodyti</w:t>
            </w:r>
            <w:proofErr w:type="spellEnd"/>
          </w:p>
        </w:tc>
      </w:tr>
      <w:tr w:rsidR="006B5366" w:rsidRPr="006B5366" w14:paraId="10DEC639" w14:textId="77777777" w:rsidTr="00410B10">
        <w:tc>
          <w:tcPr>
            <w:tcW w:w="2282" w:type="dxa"/>
          </w:tcPr>
          <w:p w14:paraId="1661D657" w14:textId="77777777" w:rsidR="00410B10" w:rsidRPr="006B5366" w:rsidRDefault="00410B10" w:rsidP="00E031E8">
            <w:pPr>
              <w:pStyle w:val="Komentarotekstas"/>
              <w:spacing w:after="0"/>
              <w:rPr>
                <w:rFonts w:ascii="Times New Roman" w:hAnsi="Times New Roman" w:cs="Times New Roman"/>
                <w:sz w:val="24"/>
                <w:szCs w:val="24"/>
              </w:rPr>
            </w:pPr>
            <w:proofErr w:type="spellStart"/>
            <w:r w:rsidRPr="006B5366">
              <w:rPr>
                <w:rFonts w:ascii="Times New Roman" w:hAnsi="Times New Roman" w:cs="Times New Roman" w:hint="cs"/>
                <w:sz w:val="24"/>
                <w:szCs w:val="24"/>
              </w:rPr>
              <w:t>Firma</w:t>
            </w:r>
            <w:proofErr w:type="spellEnd"/>
            <w:r w:rsidRPr="006B5366">
              <w:rPr>
                <w:rFonts w:ascii="Times New Roman" w:hAnsi="Times New Roman" w:cs="Times New Roman" w:hint="cs"/>
                <w:sz w:val="24"/>
                <w:szCs w:val="24"/>
              </w:rPr>
              <w:t xml:space="preserve"> – </w:t>
            </w:r>
            <w:proofErr w:type="spellStart"/>
            <w:r w:rsidRPr="006B5366">
              <w:rPr>
                <w:rFonts w:ascii="Times New Roman" w:hAnsi="Times New Roman" w:cs="Times New Roman" w:hint="cs"/>
                <w:sz w:val="24"/>
                <w:szCs w:val="24"/>
              </w:rPr>
              <w:t>gamintoja</w:t>
            </w:r>
            <w:proofErr w:type="spellEnd"/>
          </w:p>
        </w:tc>
        <w:tc>
          <w:tcPr>
            <w:tcW w:w="7163" w:type="dxa"/>
          </w:tcPr>
          <w:p w14:paraId="426895E8"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rPr>
              <w:t>Nurodyti</w:t>
            </w:r>
            <w:proofErr w:type="spellEnd"/>
          </w:p>
        </w:tc>
      </w:tr>
      <w:tr w:rsidR="006B5366" w:rsidRPr="006B5366" w14:paraId="19FFE2B1" w14:textId="77777777" w:rsidTr="00410B10">
        <w:tc>
          <w:tcPr>
            <w:tcW w:w="2282" w:type="dxa"/>
          </w:tcPr>
          <w:p w14:paraId="4D67339A"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rPr>
              <w:t>Funkcionalumo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reikalavimai</w:t>
            </w:r>
            <w:proofErr w:type="spellEnd"/>
          </w:p>
        </w:tc>
        <w:tc>
          <w:tcPr>
            <w:tcW w:w="7163" w:type="dxa"/>
          </w:tcPr>
          <w:p w14:paraId="0B336BF2" w14:textId="77777777" w:rsidR="00410B10" w:rsidRPr="006B5366" w:rsidRDefault="00410B10" w:rsidP="00E031E8">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rPr>
              <w:t xml:space="preserve">Turi </w:t>
            </w:r>
            <w:proofErr w:type="spellStart"/>
            <w:r w:rsidRPr="006B5366">
              <w:rPr>
                <w:rFonts w:ascii="Times New Roman" w:hAnsi="Times New Roman" w:cs="Times New Roman" w:hint="cs"/>
                <w:sz w:val="24"/>
                <w:szCs w:val="24"/>
              </w:rPr>
              <w:t>būti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užtikrintas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užklausų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vykdymas</w:t>
            </w:r>
            <w:proofErr w:type="spellEnd"/>
            <w:r w:rsidRPr="006B5366">
              <w:rPr>
                <w:rFonts w:ascii="Times New Roman" w:hAnsi="Times New Roman" w:cs="Times New Roman" w:hint="cs"/>
                <w:sz w:val="24"/>
                <w:szCs w:val="24"/>
              </w:rPr>
              <w:t xml:space="preserve"> per OLE DB. </w:t>
            </w:r>
          </w:p>
          <w:p w14:paraId="4EC0E3F4" w14:textId="77777777" w:rsidR="00410B10" w:rsidRPr="006B5366" w:rsidRDefault="00410B10" w:rsidP="00E031E8">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rPr>
              <w:t xml:space="preserve">Turi </w:t>
            </w:r>
            <w:proofErr w:type="spellStart"/>
            <w:r w:rsidRPr="006B5366">
              <w:rPr>
                <w:rFonts w:ascii="Times New Roman" w:hAnsi="Times New Roman" w:cs="Times New Roman" w:hint="cs"/>
                <w:sz w:val="24"/>
                <w:szCs w:val="24"/>
              </w:rPr>
              <w:t>būti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galimybė</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naudoti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duomenis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iš</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kitų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šaltinių</w:t>
            </w:r>
            <w:proofErr w:type="spellEnd"/>
            <w:r w:rsidRPr="006B5366">
              <w:rPr>
                <w:rFonts w:ascii="Times New Roman" w:hAnsi="Times New Roman" w:cs="Times New Roman" w:hint="cs"/>
                <w:sz w:val="24"/>
                <w:szCs w:val="24"/>
              </w:rPr>
              <w:t>.</w:t>
            </w:r>
          </w:p>
          <w:p w14:paraId="58F5D497" w14:textId="77777777" w:rsidR="00410B10" w:rsidRPr="006B5366" w:rsidRDefault="00410B10" w:rsidP="00E031E8">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rPr>
              <w:t xml:space="preserve">Turi </w:t>
            </w:r>
            <w:proofErr w:type="spellStart"/>
            <w:r w:rsidRPr="006B5366">
              <w:rPr>
                <w:rFonts w:ascii="Times New Roman" w:hAnsi="Times New Roman" w:cs="Times New Roman" w:hint="cs"/>
                <w:sz w:val="24"/>
                <w:szCs w:val="24"/>
              </w:rPr>
              <w:t>būti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automatinis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sistemos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adaptavimas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prie</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besikeičiančių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užklausų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ir</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duomenų</w:t>
            </w:r>
            <w:proofErr w:type="spellEnd"/>
            <w:r w:rsidRPr="006B5366">
              <w:rPr>
                <w:rFonts w:ascii="Times New Roman" w:hAnsi="Times New Roman" w:cs="Times New Roman" w:hint="cs"/>
                <w:sz w:val="24"/>
                <w:szCs w:val="24"/>
              </w:rPr>
              <w:t xml:space="preserve">. </w:t>
            </w:r>
          </w:p>
          <w:p w14:paraId="69E99399" w14:textId="77777777" w:rsidR="00410B10" w:rsidRPr="006B5366" w:rsidRDefault="00410B10" w:rsidP="00E031E8">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rPr>
              <w:t xml:space="preserve">Turi </w:t>
            </w:r>
            <w:proofErr w:type="spellStart"/>
            <w:r w:rsidRPr="006B5366">
              <w:rPr>
                <w:rFonts w:ascii="Times New Roman" w:hAnsi="Times New Roman" w:cs="Times New Roman" w:hint="cs"/>
                <w:sz w:val="24"/>
                <w:szCs w:val="24"/>
              </w:rPr>
              <w:t>būti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ataskaitų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valdymo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ir</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informavimo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tarnybos</w:t>
            </w:r>
            <w:proofErr w:type="spellEnd"/>
            <w:r w:rsidRPr="006B5366">
              <w:rPr>
                <w:rFonts w:ascii="Times New Roman" w:hAnsi="Times New Roman" w:cs="Times New Roman" w:hint="cs"/>
                <w:sz w:val="24"/>
                <w:szCs w:val="24"/>
              </w:rPr>
              <w:t xml:space="preserve">. </w:t>
            </w:r>
          </w:p>
          <w:p w14:paraId="40D04041" w14:textId="77777777" w:rsidR="00410B10" w:rsidRPr="006B5366" w:rsidRDefault="00410B10" w:rsidP="00E031E8">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rPr>
              <w:t xml:space="preserve">Turi </w:t>
            </w:r>
            <w:proofErr w:type="spellStart"/>
            <w:r w:rsidRPr="006B5366">
              <w:rPr>
                <w:rFonts w:ascii="Times New Roman" w:hAnsi="Times New Roman" w:cs="Times New Roman" w:hint="cs"/>
                <w:sz w:val="24"/>
                <w:szCs w:val="24"/>
              </w:rPr>
              <w:t>būti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aukšto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prieinamumo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duomenų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bazių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atspindys</w:t>
            </w:r>
            <w:proofErr w:type="spellEnd"/>
            <w:r w:rsidRPr="006B5366">
              <w:rPr>
                <w:rFonts w:ascii="Times New Roman" w:hAnsi="Times New Roman" w:cs="Times New Roman" w:hint="cs"/>
                <w:sz w:val="24"/>
                <w:szCs w:val="24"/>
              </w:rPr>
              <w:t xml:space="preserve"> tarp </w:t>
            </w:r>
            <w:proofErr w:type="spellStart"/>
            <w:r w:rsidRPr="006B5366">
              <w:rPr>
                <w:rFonts w:ascii="Times New Roman" w:hAnsi="Times New Roman" w:cs="Times New Roman" w:hint="cs"/>
                <w:sz w:val="24"/>
                <w:szCs w:val="24"/>
              </w:rPr>
              <w:t>skirtingų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serverių</w:t>
            </w:r>
            <w:proofErr w:type="spellEnd"/>
            <w:r w:rsidRPr="006B5366">
              <w:rPr>
                <w:rFonts w:ascii="Times New Roman" w:hAnsi="Times New Roman" w:cs="Times New Roman" w:hint="cs"/>
                <w:sz w:val="24"/>
                <w:szCs w:val="24"/>
              </w:rPr>
              <w:t xml:space="preserve">. </w:t>
            </w:r>
          </w:p>
          <w:p w14:paraId="103DD821" w14:textId="77777777" w:rsidR="00410B10" w:rsidRPr="006B5366" w:rsidRDefault="00410B10" w:rsidP="00E031E8">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rPr>
              <w:t xml:space="preserve">Turi </w:t>
            </w:r>
            <w:proofErr w:type="spellStart"/>
            <w:r w:rsidRPr="006B5366">
              <w:rPr>
                <w:rFonts w:ascii="Times New Roman" w:hAnsi="Times New Roman" w:cs="Times New Roman" w:hint="cs"/>
                <w:sz w:val="24"/>
                <w:szCs w:val="24"/>
              </w:rPr>
              <w:t>užtikrinti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duomenų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gavybos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angl.</w:t>
            </w:r>
            <w:proofErr w:type="spellEnd"/>
            <w:r w:rsidRPr="006B5366">
              <w:rPr>
                <w:rFonts w:ascii="Times New Roman" w:hAnsi="Times New Roman" w:cs="Times New Roman" w:hint="cs"/>
                <w:sz w:val="24"/>
                <w:szCs w:val="24"/>
              </w:rPr>
              <w:t xml:space="preserve"> „</w:t>
            </w:r>
            <w:proofErr w:type="gramStart"/>
            <w:r w:rsidRPr="006B5366">
              <w:rPr>
                <w:rFonts w:ascii="Times New Roman" w:hAnsi="Times New Roman" w:cs="Times New Roman" w:hint="cs"/>
                <w:sz w:val="24"/>
                <w:szCs w:val="24"/>
              </w:rPr>
              <w:t>data</w:t>
            </w:r>
            <w:proofErr w:type="gramEnd"/>
            <w:r w:rsidRPr="006B5366">
              <w:rPr>
                <w:rFonts w:ascii="Times New Roman" w:hAnsi="Times New Roman" w:cs="Times New Roman" w:hint="cs"/>
                <w:sz w:val="24"/>
                <w:szCs w:val="24"/>
              </w:rPr>
              <w:t xml:space="preserve"> </w:t>
            </w:r>
            <w:proofErr w:type="gramStart"/>
            <w:r w:rsidRPr="006B5366">
              <w:rPr>
                <w:rFonts w:ascii="Times New Roman" w:hAnsi="Times New Roman" w:cs="Times New Roman" w:hint="cs"/>
                <w:sz w:val="24"/>
                <w:szCs w:val="24"/>
              </w:rPr>
              <w:t>mining“</w:t>
            </w:r>
            <w:proofErr w:type="gram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technologijų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palaikymą</w:t>
            </w:r>
            <w:proofErr w:type="spellEnd"/>
            <w:r w:rsidRPr="006B5366">
              <w:rPr>
                <w:rFonts w:ascii="Times New Roman" w:hAnsi="Times New Roman" w:cs="Times New Roman" w:hint="cs"/>
                <w:sz w:val="24"/>
                <w:szCs w:val="24"/>
              </w:rPr>
              <w:t xml:space="preserve">. </w:t>
            </w:r>
          </w:p>
          <w:p w14:paraId="2F992DA6" w14:textId="77777777" w:rsidR="00410B10" w:rsidRPr="006B5366" w:rsidRDefault="00410B10" w:rsidP="00E031E8">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rPr>
              <w:t xml:space="preserve">Turi </w:t>
            </w:r>
            <w:proofErr w:type="spellStart"/>
            <w:r w:rsidRPr="006B5366">
              <w:rPr>
                <w:rFonts w:ascii="Times New Roman" w:hAnsi="Times New Roman" w:cs="Times New Roman" w:hint="cs"/>
                <w:sz w:val="24"/>
                <w:szCs w:val="24"/>
              </w:rPr>
              <w:t>būti</w:t>
            </w:r>
            <w:proofErr w:type="spellEnd"/>
            <w:r w:rsidRPr="006B5366">
              <w:rPr>
                <w:rFonts w:ascii="Times New Roman" w:hAnsi="Times New Roman" w:cs="Times New Roman" w:hint="cs"/>
                <w:sz w:val="24"/>
                <w:szCs w:val="24"/>
              </w:rPr>
              <w:t xml:space="preserve"> Geo </w:t>
            </w:r>
            <w:proofErr w:type="spellStart"/>
            <w:r w:rsidRPr="006B5366">
              <w:rPr>
                <w:rFonts w:ascii="Times New Roman" w:hAnsi="Times New Roman" w:cs="Times New Roman" w:hint="cs"/>
                <w:sz w:val="24"/>
                <w:szCs w:val="24"/>
              </w:rPr>
              <w:t>duomenų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informacijos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palaikymas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angl.</w:t>
            </w:r>
            <w:proofErr w:type="spellEnd"/>
            <w:r w:rsidRPr="006B5366">
              <w:rPr>
                <w:rFonts w:ascii="Times New Roman" w:hAnsi="Times New Roman" w:cs="Times New Roman" w:hint="cs"/>
                <w:sz w:val="24"/>
                <w:szCs w:val="24"/>
              </w:rPr>
              <w:t xml:space="preserve"> Planar </w:t>
            </w:r>
            <w:proofErr w:type="spellStart"/>
            <w:r w:rsidRPr="006B5366">
              <w:rPr>
                <w:rFonts w:ascii="Times New Roman" w:hAnsi="Times New Roman" w:cs="Times New Roman" w:hint="cs"/>
                <w:sz w:val="24"/>
                <w:szCs w:val="24"/>
              </w:rPr>
              <w:t>arba</w:t>
            </w:r>
            <w:proofErr w:type="spellEnd"/>
            <w:r w:rsidRPr="006B5366">
              <w:rPr>
                <w:rFonts w:ascii="Times New Roman" w:hAnsi="Times New Roman" w:cs="Times New Roman" w:hint="cs"/>
                <w:sz w:val="24"/>
                <w:szCs w:val="24"/>
              </w:rPr>
              <w:t xml:space="preserve"> Geodetic).</w:t>
            </w:r>
          </w:p>
        </w:tc>
      </w:tr>
      <w:tr w:rsidR="006B5366" w:rsidRPr="006B5366" w14:paraId="360CBA3B" w14:textId="77777777" w:rsidTr="00410B10">
        <w:tc>
          <w:tcPr>
            <w:tcW w:w="2282" w:type="dxa"/>
          </w:tcPr>
          <w:p w14:paraId="08A872BA"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rPr>
              <w:t>Palaikomi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tinklo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protokolai</w:t>
            </w:r>
            <w:proofErr w:type="spellEnd"/>
          </w:p>
        </w:tc>
        <w:tc>
          <w:tcPr>
            <w:tcW w:w="7163" w:type="dxa"/>
          </w:tcPr>
          <w:p w14:paraId="4145F58E" w14:textId="77777777" w:rsidR="00410B10" w:rsidRPr="006B5366" w:rsidRDefault="00410B10" w:rsidP="00E031E8">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rPr>
              <w:t>TCP/IP sockets, Named pipes</w:t>
            </w:r>
          </w:p>
        </w:tc>
      </w:tr>
      <w:tr w:rsidR="006B5366" w:rsidRPr="006B5366" w14:paraId="5C636EF8" w14:textId="77777777" w:rsidTr="00410B10">
        <w:tc>
          <w:tcPr>
            <w:tcW w:w="2282" w:type="dxa"/>
          </w:tcPr>
          <w:p w14:paraId="2151388F"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rPr>
              <w:t>Palaikomų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branduolių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kiekis</w:t>
            </w:r>
            <w:proofErr w:type="spellEnd"/>
          </w:p>
        </w:tc>
        <w:tc>
          <w:tcPr>
            <w:tcW w:w="7163" w:type="dxa"/>
          </w:tcPr>
          <w:p w14:paraId="43F39898" w14:textId="77777777" w:rsidR="00410B10" w:rsidRPr="006B5366" w:rsidRDefault="00410B10" w:rsidP="00E031E8">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rPr>
              <w:t xml:space="preserve">Turi </w:t>
            </w:r>
            <w:proofErr w:type="spellStart"/>
            <w:r w:rsidRPr="006B5366">
              <w:rPr>
                <w:rFonts w:ascii="Times New Roman" w:hAnsi="Times New Roman" w:cs="Times New Roman" w:hint="cs"/>
                <w:sz w:val="24"/>
                <w:szCs w:val="24"/>
              </w:rPr>
              <w:t>būti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palaikomai</w:t>
            </w:r>
            <w:proofErr w:type="spellEnd"/>
            <w:r w:rsidRPr="006B5366">
              <w:rPr>
                <w:rFonts w:ascii="Times New Roman" w:hAnsi="Times New Roman" w:cs="Times New Roman" w:hint="cs"/>
                <w:sz w:val="24"/>
                <w:szCs w:val="24"/>
              </w:rPr>
              <w:t xml:space="preserve"> ne </w:t>
            </w:r>
            <w:proofErr w:type="spellStart"/>
            <w:r w:rsidRPr="006B5366">
              <w:rPr>
                <w:rFonts w:ascii="Times New Roman" w:hAnsi="Times New Roman" w:cs="Times New Roman" w:hint="cs"/>
                <w:sz w:val="24"/>
                <w:szCs w:val="24"/>
              </w:rPr>
              <w:t>mažiau</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nei</w:t>
            </w:r>
            <w:proofErr w:type="spellEnd"/>
            <w:r w:rsidRPr="006B5366">
              <w:rPr>
                <w:rFonts w:ascii="Times New Roman" w:hAnsi="Times New Roman" w:cs="Times New Roman" w:hint="cs"/>
                <w:sz w:val="24"/>
                <w:szCs w:val="24"/>
              </w:rPr>
              <w:t xml:space="preserve"> 24 </w:t>
            </w:r>
            <w:proofErr w:type="spellStart"/>
            <w:r w:rsidRPr="006B5366">
              <w:rPr>
                <w:rFonts w:ascii="Times New Roman" w:hAnsi="Times New Roman" w:cs="Times New Roman" w:hint="cs"/>
                <w:sz w:val="24"/>
                <w:szCs w:val="24"/>
              </w:rPr>
              <w:t>procesoriaus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branduoliai</w:t>
            </w:r>
            <w:proofErr w:type="spellEnd"/>
            <w:r w:rsidRPr="006B5366">
              <w:rPr>
                <w:rFonts w:ascii="Times New Roman" w:hAnsi="Times New Roman" w:cs="Times New Roman" w:hint="cs"/>
                <w:sz w:val="24"/>
                <w:szCs w:val="24"/>
              </w:rPr>
              <w:t>.</w:t>
            </w:r>
          </w:p>
        </w:tc>
      </w:tr>
      <w:tr w:rsidR="006B5366" w:rsidRPr="006B5366" w14:paraId="17E8046D" w14:textId="77777777" w:rsidTr="00410B10">
        <w:tc>
          <w:tcPr>
            <w:tcW w:w="2282" w:type="dxa"/>
          </w:tcPr>
          <w:p w14:paraId="6DA51727"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rPr>
              <w:t>Valdymo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galimybės</w:t>
            </w:r>
            <w:proofErr w:type="spellEnd"/>
          </w:p>
        </w:tc>
        <w:tc>
          <w:tcPr>
            <w:tcW w:w="7163" w:type="dxa"/>
          </w:tcPr>
          <w:p w14:paraId="7176250E" w14:textId="77777777" w:rsidR="00410B10" w:rsidRPr="006B5366" w:rsidRDefault="00410B10" w:rsidP="00E031E8">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rPr>
              <w:t xml:space="preserve">Turi </w:t>
            </w:r>
            <w:proofErr w:type="spellStart"/>
            <w:r w:rsidRPr="006B5366">
              <w:rPr>
                <w:rFonts w:ascii="Times New Roman" w:hAnsi="Times New Roman" w:cs="Times New Roman" w:hint="cs"/>
                <w:sz w:val="24"/>
                <w:szCs w:val="24"/>
              </w:rPr>
              <w:t>būti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grafinė</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konsolė</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serveryje</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arba</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nutolusioje</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darbo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vietoje</w:t>
            </w:r>
            <w:proofErr w:type="spellEnd"/>
            <w:r w:rsidRPr="006B5366">
              <w:rPr>
                <w:rFonts w:ascii="Times New Roman" w:hAnsi="Times New Roman" w:cs="Times New Roman" w:hint="cs"/>
                <w:sz w:val="24"/>
                <w:szCs w:val="24"/>
              </w:rPr>
              <w:t xml:space="preserve">. Turi </w:t>
            </w:r>
            <w:proofErr w:type="spellStart"/>
            <w:r w:rsidRPr="006B5366">
              <w:rPr>
                <w:rFonts w:ascii="Times New Roman" w:hAnsi="Times New Roman" w:cs="Times New Roman" w:hint="cs"/>
                <w:sz w:val="24"/>
                <w:szCs w:val="24"/>
              </w:rPr>
              <w:t>būti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galimybė</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valdyti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komandinės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eilutės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komandomis</w:t>
            </w:r>
            <w:proofErr w:type="spellEnd"/>
            <w:r w:rsidRPr="006B5366">
              <w:rPr>
                <w:rFonts w:ascii="Times New Roman" w:hAnsi="Times New Roman" w:cs="Times New Roman" w:hint="cs"/>
                <w:sz w:val="24"/>
                <w:szCs w:val="24"/>
              </w:rPr>
              <w:t>.</w:t>
            </w:r>
          </w:p>
        </w:tc>
      </w:tr>
      <w:tr w:rsidR="006B5366" w:rsidRPr="006B5366" w14:paraId="609BB664" w14:textId="77777777" w:rsidTr="00410B10">
        <w:tc>
          <w:tcPr>
            <w:tcW w:w="2282" w:type="dxa"/>
          </w:tcPr>
          <w:p w14:paraId="3AFE7D99"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rPr>
              <w:t>Operatyviosios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atminties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palaikymas</w:t>
            </w:r>
            <w:proofErr w:type="spellEnd"/>
          </w:p>
        </w:tc>
        <w:tc>
          <w:tcPr>
            <w:tcW w:w="7163" w:type="dxa"/>
          </w:tcPr>
          <w:p w14:paraId="502532AB" w14:textId="77777777" w:rsidR="00410B10" w:rsidRPr="006B5366" w:rsidRDefault="00410B10" w:rsidP="00E031E8">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rPr>
              <w:t xml:space="preserve">Ne </w:t>
            </w:r>
            <w:proofErr w:type="spellStart"/>
            <w:r w:rsidRPr="006B5366">
              <w:rPr>
                <w:rFonts w:ascii="Times New Roman" w:hAnsi="Times New Roman" w:cs="Times New Roman" w:hint="cs"/>
                <w:sz w:val="24"/>
                <w:szCs w:val="24"/>
              </w:rPr>
              <w:t>mažiau</w:t>
            </w:r>
            <w:proofErr w:type="spellEnd"/>
            <w:r w:rsidRPr="006B5366">
              <w:rPr>
                <w:rFonts w:ascii="Times New Roman" w:hAnsi="Times New Roman" w:cs="Times New Roman" w:hint="cs"/>
                <w:sz w:val="24"/>
                <w:szCs w:val="24"/>
              </w:rPr>
              <w:t xml:space="preserve"> 128GB</w:t>
            </w:r>
          </w:p>
        </w:tc>
      </w:tr>
      <w:tr w:rsidR="006B5366" w:rsidRPr="006B5366" w14:paraId="5B57076D" w14:textId="77777777" w:rsidTr="00410B10">
        <w:tc>
          <w:tcPr>
            <w:tcW w:w="2282" w:type="dxa"/>
          </w:tcPr>
          <w:p w14:paraId="50B0F3CB"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rPr>
              <w:t>Blokinių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angl.</w:t>
            </w:r>
            <w:proofErr w:type="spellEnd"/>
            <w:r w:rsidRPr="006B5366">
              <w:rPr>
                <w:rFonts w:ascii="Times New Roman" w:hAnsi="Times New Roman" w:cs="Times New Roman" w:hint="cs"/>
                <w:sz w:val="24"/>
                <w:szCs w:val="24"/>
              </w:rPr>
              <w:t xml:space="preserve"> cluster) </w:t>
            </w:r>
            <w:proofErr w:type="spellStart"/>
            <w:r w:rsidRPr="006B5366">
              <w:rPr>
                <w:rFonts w:ascii="Times New Roman" w:hAnsi="Times New Roman" w:cs="Times New Roman" w:hint="cs"/>
                <w:sz w:val="24"/>
                <w:szCs w:val="24"/>
              </w:rPr>
              <w:t>palaikymas</w:t>
            </w:r>
            <w:proofErr w:type="spellEnd"/>
          </w:p>
        </w:tc>
        <w:tc>
          <w:tcPr>
            <w:tcW w:w="7163" w:type="dxa"/>
          </w:tcPr>
          <w:p w14:paraId="2F8587F1" w14:textId="77777777" w:rsidR="00410B10" w:rsidRPr="006B5366" w:rsidRDefault="00410B10" w:rsidP="00E031E8">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rPr>
              <w:t xml:space="preserve">Ne </w:t>
            </w:r>
            <w:proofErr w:type="spellStart"/>
            <w:r w:rsidRPr="006B5366">
              <w:rPr>
                <w:rFonts w:ascii="Times New Roman" w:hAnsi="Times New Roman" w:cs="Times New Roman" w:hint="cs"/>
                <w:sz w:val="24"/>
                <w:szCs w:val="24"/>
              </w:rPr>
              <w:t>mažiau</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kaip</w:t>
            </w:r>
            <w:proofErr w:type="spellEnd"/>
            <w:r w:rsidRPr="006B5366">
              <w:rPr>
                <w:rFonts w:ascii="Times New Roman" w:hAnsi="Times New Roman" w:cs="Times New Roman" w:hint="cs"/>
                <w:sz w:val="24"/>
                <w:szCs w:val="24"/>
              </w:rPr>
              <w:t xml:space="preserve"> 2 </w:t>
            </w:r>
            <w:proofErr w:type="spellStart"/>
            <w:r w:rsidRPr="006B5366">
              <w:rPr>
                <w:rFonts w:ascii="Times New Roman" w:hAnsi="Times New Roman" w:cs="Times New Roman" w:hint="cs"/>
                <w:sz w:val="24"/>
                <w:szCs w:val="24"/>
              </w:rPr>
              <w:t>blokinio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narių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angl.</w:t>
            </w:r>
            <w:proofErr w:type="spellEnd"/>
            <w:r w:rsidRPr="006B5366">
              <w:rPr>
                <w:rFonts w:ascii="Times New Roman" w:hAnsi="Times New Roman" w:cs="Times New Roman" w:hint="cs"/>
                <w:sz w:val="24"/>
                <w:szCs w:val="24"/>
              </w:rPr>
              <w:t xml:space="preserve"> 2-node cluster) </w:t>
            </w:r>
            <w:proofErr w:type="spellStart"/>
            <w:r w:rsidRPr="006B5366">
              <w:rPr>
                <w:rFonts w:ascii="Times New Roman" w:hAnsi="Times New Roman" w:cs="Times New Roman" w:hint="cs"/>
                <w:sz w:val="24"/>
                <w:szCs w:val="24"/>
              </w:rPr>
              <w:t>palaikymas</w:t>
            </w:r>
            <w:proofErr w:type="spellEnd"/>
            <w:r w:rsidRPr="006B5366">
              <w:rPr>
                <w:rFonts w:ascii="Times New Roman" w:hAnsi="Times New Roman" w:cs="Times New Roman" w:hint="cs"/>
                <w:sz w:val="24"/>
                <w:szCs w:val="24"/>
              </w:rPr>
              <w:t>.</w:t>
            </w:r>
          </w:p>
        </w:tc>
      </w:tr>
      <w:tr w:rsidR="006B5366" w:rsidRPr="006B5366" w14:paraId="197B1E7B" w14:textId="77777777" w:rsidTr="00410B10">
        <w:tc>
          <w:tcPr>
            <w:tcW w:w="2282" w:type="dxa"/>
          </w:tcPr>
          <w:p w14:paraId="34C4BDF6"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rPr>
              <w:t>Licencijavimo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tipas</w:t>
            </w:r>
            <w:proofErr w:type="spellEnd"/>
          </w:p>
        </w:tc>
        <w:tc>
          <w:tcPr>
            <w:tcW w:w="7163" w:type="dxa"/>
          </w:tcPr>
          <w:p w14:paraId="7AB84647" w14:textId="77777777" w:rsidR="00410B10" w:rsidRPr="006B5366" w:rsidRDefault="00410B10" w:rsidP="00E031E8">
            <w:pPr>
              <w:rPr>
                <w:rFonts w:ascii="Times New Roman" w:hAnsi="Times New Roman" w:cs="Times New Roman"/>
                <w:sz w:val="24"/>
                <w:szCs w:val="24"/>
              </w:rPr>
            </w:pPr>
            <w:proofErr w:type="spellStart"/>
            <w:r w:rsidRPr="006B5366">
              <w:rPr>
                <w:rFonts w:ascii="Times New Roman" w:hAnsi="Times New Roman" w:cs="Times New Roman" w:hint="cs"/>
                <w:sz w:val="24"/>
                <w:szCs w:val="24"/>
              </w:rPr>
              <w:t>Licencijuojama</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pagal</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procesoriaus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branduolių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skaičių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angl.</w:t>
            </w:r>
            <w:proofErr w:type="spellEnd"/>
            <w:r w:rsidRPr="006B5366">
              <w:rPr>
                <w:rFonts w:ascii="Times New Roman" w:hAnsi="Times New Roman" w:cs="Times New Roman" w:hint="cs"/>
                <w:sz w:val="24"/>
                <w:szCs w:val="24"/>
              </w:rPr>
              <w:t xml:space="preserve"> „</w:t>
            </w:r>
            <w:proofErr w:type="gramStart"/>
            <w:r w:rsidRPr="006B5366">
              <w:rPr>
                <w:rFonts w:ascii="Times New Roman" w:hAnsi="Times New Roman" w:cs="Times New Roman" w:hint="cs"/>
                <w:sz w:val="24"/>
                <w:szCs w:val="24"/>
              </w:rPr>
              <w:t>per</w:t>
            </w:r>
            <w:proofErr w:type="gramEnd"/>
            <w:r w:rsidRPr="006B5366">
              <w:rPr>
                <w:rFonts w:ascii="Times New Roman" w:hAnsi="Times New Roman" w:cs="Times New Roman" w:hint="cs"/>
                <w:sz w:val="24"/>
                <w:szCs w:val="24"/>
              </w:rPr>
              <w:t xml:space="preserve"> </w:t>
            </w:r>
            <w:proofErr w:type="gramStart"/>
            <w:r w:rsidRPr="006B5366">
              <w:rPr>
                <w:rFonts w:ascii="Times New Roman" w:hAnsi="Times New Roman" w:cs="Times New Roman" w:hint="cs"/>
                <w:sz w:val="24"/>
                <w:szCs w:val="24"/>
              </w:rPr>
              <w:t>Core“</w:t>
            </w:r>
            <w:proofErr w:type="gramEnd"/>
            <w:r w:rsidRPr="006B5366">
              <w:rPr>
                <w:rFonts w:ascii="Times New Roman" w:hAnsi="Times New Roman" w:cs="Times New Roman" w:hint="cs"/>
                <w:sz w:val="24"/>
                <w:szCs w:val="24"/>
              </w:rPr>
              <w:t>).</w:t>
            </w:r>
          </w:p>
          <w:p w14:paraId="0A6D0FAD" w14:textId="77777777" w:rsidR="00410B10" w:rsidRPr="006B5366" w:rsidRDefault="00410B10" w:rsidP="00E031E8">
            <w:pPr>
              <w:rPr>
                <w:rFonts w:ascii="Times New Roman" w:hAnsi="Times New Roman" w:cs="Times New Roman"/>
                <w:sz w:val="24"/>
                <w:szCs w:val="24"/>
              </w:rPr>
            </w:pPr>
            <w:r w:rsidRPr="006B5366">
              <w:rPr>
                <w:rFonts w:ascii="Times New Roman" w:hAnsi="Times New Roman" w:cs="Times New Roman" w:hint="cs"/>
                <w:sz w:val="24"/>
                <w:szCs w:val="24"/>
              </w:rPr>
              <w:t xml:space="preserve">Turi </w:t>
            </w:r>
            <w:proofErr w:type="spellStart"/>
            <w:r w:rsidRPr="006B5366">
              <w:rPr>
                <w:rFonts w:ascii="Times New Roman" w:hAnsi="Times New Roman" w:cs="Times New Roman" w:hint="cs"/>
                <w:sz w:val="24"/>
                <w:szCs w:val="24"/>
              </w:rPr>
              <w:t>turėti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licencinę</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teisę</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naudoti</w:t>
            </w:r>
            <w:proofErr w:type="spellEnd"/>
            <w:r w:rsidRPr="006B5366">
              <w:rPr>
                <w:rFonts w:ascii="Times New Roman" w:hAnsi="Times New Roman" w:cs="Times New Roman" w:hint="cs"/>
                <w:sz w:val="24"/>
                <w:szCs w:val="24"/>
              </w:rPr>
              <w:t xml:space="preserve"> ne </w:t>
            </w:r>
            <w:proofErr w:type="spellStart"/>
            <w:r w:rsidRPr="006B5366">
              <w:rPr>
                <w:rFonts w:ascii="Times New Roman" w:hAnsi="Times New Roman" w:cs="Times New Roman" w:hint="cs"/>
                <w:sz w:val="24"/>
                <w:szCs w:val="24"/>
              </w:rPr>
              <w:t>mažiau</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kaip</w:t>
            </w:r>
            <w:proofErr w:type="spellEnd"/>
            <w:r w:rsidRPr="006B5366">
              <w:rPr>
                <w:rFonts w:ascii="Times New Roman" w:hAnsi="Times New Roman" w:cs="Times New Roman" w:hint="cs"/>
                <w:sz w:val="24"/>
                <w:szCs w:val="24"/>
              </w:rPr>
              <w:t xml:space="preserve"> 2 </w:t>
            </w:r>
            <w:proofErr w:type="spellStart"/>
            <w:r w:rsidRPr="006B5366">
              <w:rPr>
                <w:rFonts w:ascii="Times New Roman" w:hAnsi="Times New Roman" w:cs="Times New Roman" w:hint="cs"/>
                <w:sz w:val="24"/>
                <w:szCs w:val="24"/>
              </w:rPr>
              <w:t>procesoriaus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branduolius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arba</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jei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naudojama</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virtualioje</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aplinkoje</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licencinė</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teisė</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naudoti</w:t>
            </w:r>
            <w:proofErr w:type="spellEnd"/>
            <w:r w:rsidRPr="006B5366">
              <w:rPr>
                <w:rFonts w:ascii="Times New Roman" w:hAnsi="Times New Roman" w:cs="Times New Roman" w:hint="cs"/>
                <w:sz w:val="24"/>
                <w:szCs w:val="24"/>
              </w:rPr>
              <w:t xml:space="preserve"> ne </w:t>
            </w:r>
            <w:proofErr w:type="spellStart"/>
            <w:r w:rsidRPr="006B5366">
              <w:rPr>
                <w:rFonts w:ascii="Times New Roman" w:hAnsi="Times New Roman" w:cs="Times New Roman" w:hint="cs"/>
                <w:sz w:val="24"/>
                <w:szCs w:val="24"/>
              </w:rPr>
              <w:t>mažiau</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kaip</w:t>
            </w:r>
            <w:proofErr w:type="spellEnd"/>
            <w:r w:rsidRPr="006B5366">
              <w:rPr>
                <w:rFonts w:ascii="Times New Roman" w:hAnsi="Times New Roman" w:cs="Times New Roman" w:hint="cs"/>
                <w:sz w:val="24"/>
                <w:szCs w:val="24"/>
              </w:rPr>
              <w:t xml:space="preserve"> 2 </w:t>
            </w:r>
            <w:proofErr w:type="spellStart"/>
            <w:r w:rsidRPr="006B5366">
              <w:rPr>
                <w:rFonts w:ascii="Times New Roman" w:hAnsi="Times New Roman" w:cs="Times New Roman" w:hint="cs"/>
                <w:sz w:val="24"/>
                <w:szCs w:val="24"/>
              </w:rPr>
              <w:t>virtulius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procesorius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Naudotojų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prisijungimui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prie</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duomenų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bazių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nereikalingos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papildomos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licencijos</w:t>
            </w:r>
            <w:proofErr w:type="spellEnd"/>
            <w:r w:rsidRPr="006B5366">
              <w:rPr>
                <w:rFonts w:ascii="Times New Roman" w:hAnsi="Times New Roman" w:cs="Times New Roman" w:hint="cs"/>
                <w:sz w:val="24"/>
                <w:szCs w:val="24"/>
              </w:rPr>
              <w:t>.</w:t>
            </w:r>
          </w:p>
        </w:tc>
      </w:tr>
      <w:tr w:rsidR="006B5366" w:rsidRPr="006B5366" w14:paraId="7510B55B" w14:textId="77777777" w:rsidTr="00410B10">
        <w:tc>
          <w:tcPr>
            <w:tcW w:w="2282" w:type="dxa"/>
          </w:tcPr>
          <w:p w14:paraId="234D174C" w14:textId="77777777" w:rsidR="00410B10" w:rsidRPr="006B5366" w:rsidRDefault="00410B10" w:rsidP="00E031E8">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rPr>
              <w:t>Atnaujinimas</w:t>
            </w:r>
            <w:proofErr w:type="spellEnd"/>
          </w:p>
        </w:tc>
        <w:tc>
          <w:tcPr>
            <w:tcW w:w="7163" w:type="dxa"/>
          </w:tcPr>
          <w:p w14:paraId="5F838471" w14:textId="77777777" w:rsidR="00410B10" w:rsidRPr="006B5366" w:rsidRDefault="00410B10" w:rsidP="00E031E8">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rPr>
              <w:t xml:space="preserve">Turi </w:t>
            </w:r>
            <w:proofErr w:type="spellStart"/>
            <w:r w:rsidRPr="006B5366">
              <w:rPr>
                <w:rFonts w:ascii="Times New Roman" w:hAnsi="Times New Roman" w:cs="Times New Roman" w:hint="cs"/>
                <w:sz w:val="24"/>
                <w:szCs w:val="24"/>
              </w:rPr>
              <w:t>turėti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suteikti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teisę</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naudotis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sutarties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galiojimo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metu</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išleistomis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naujomis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programų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versijomis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pasirinktinomis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senesnėmis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programų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versijomis</w:t>
            </w:r>
            <w:proofErr w:type="spellEnd"/>
            <w:r w:rsidRPr="006B5366">
              <w:rPr>
                <w:rFonts w:ascii="Times New Roman" w:hAnsi="Times New Roman" w:cs="Times New Roman" w:hint="cs"/>
                <w:sz w:val="24"/>
                <w:szCs w:val="24"/>
              </w:rPr>
              <w:t>.</w:t>
            </w:r>
          </w:p>
        </w:tc>
      </w:tr>
    </w:tbl>
    <w:p w14:paraId="1D0A67B6" w14:textId="77777777" w:rsidR="00A4007B" w:rsidRPr="006B5366" w:rsidRDefault="00A4007B" w:rsidP="00A4007B">
      <w:pPr>
        <w:spacing w:after="0" w:line="240" w:lineRule="auto"/>
        <w:rPr>
          <w:rFonts w:ascii="Times New Roman" w:hAnsi="Times New Roman" w:cs="Times New Roman"/>
          <w:sz w:val="24"/>
          <w:szCs w:val="24"/>
        </w:rPr>
      </w:pPr>
    </w:p>
    <w:p w14:paraId="33396A24" w14:textId="77777777" w:rsidR="00A4007B" w:rsidRPr="006B5366" w:rsidRDefault="00A4007B" w:rsidP="00A4007B">
      <w:pPr>
        <w:rPr>
          <w:rFonts w:ascii="Times New Roman" w:hAnsi="Times New Roman" w:cs="Times New Roman"/>
          <w:sz w:val="24"/>
          <w:szCs w:val="24"/>
          <w:lang w:val="lt-LT"/>
        </w:rPr>
      </w:pPr>
    </w:p>
    <w:p w14:paraId="3CA9A352" w14:textId="77777777" w:rsidR="00A4007B" w:rsidRPr="006B5366" w:rsidRDefault="00A4007B" w:rsidP="00A4007B">
      <w:pPr>
        <w:rPr>
          <w:rFonts w:ascii="Times New Roman" w:hAnsi="Times New Roman" w:cs="Times New Roman"/>
          <w:sz w:val="24"/>
          <w:szCs w:val="24"/>
          <w:lang w:val="lt-LT"/>
        </w:rPr>
      </w:pPr>
      <w:r w:rsidRPr="006B5366">
        <w:rPr>
          <w:rFonts w:ascii="Times New Roman" w:hAnsi="Times New Roman" w:cs="Times New Roman" w:hint="cs"/>
          <w:sz w:val="24"/>
          <w:szCs w:val="24"/>
          <w:lang w:val="lt-LT"/>
        </w:rPr>
        <w:t xml:space="preserve">Microsoft </w:t>
      </w:r>
      <w:proofErr w:type="spellStart"/>
      <w:r w:rsidRPr="006B5366">
        <w:rPr>
          <w:rFonts w:ascii="Times New Roman" w:hAnsi="Times New Roman" w:cs="Times New Roman" w:hint="cs"/>
          <w:sz w:val="24"/>
          <w:szCs w:val="24"/>
          <w:lang w:val="lt-LT"/>
        </w:rPr>
        <w:t>Azure</w:t>
      </w:r>
      <w:proofErr w:type="spellEnd"/>
      <w:r w:rsidRPr="006B5366">
        <w:rPr>
          <w:rFonts w:ascii="Times New Roman" w:hAnsi="Times New Roman" w:cs="Times New Roman" w:hint="cs"/>
          <w:sz w:val="24"/>
          <w:szCs w:val="24"/>
          <w:lang w:val="lt-LT"/>
        </w:rPr>
        <w:t xml:space="preserve"> </w:t>
      </w:r>
      <w:proofErr w:type="spellStart"/>
      <w:r w:rsidRPr="006B5366">
        <w:rPr>
          <w:rFonts w:ascii="Times New Roman" w:hAnsi="Times New Roman" w:cs="Times New Roman" w:hint="cs"/>
          <w:sz w:val="24"/>
          <w:szCs w:val="24"/>
          <w:lang w:val="lt-LT"/>
        </w:rPr>
        <w:t>Monetary</w:t>
      </w:r>
      <w:proofErr w:type="spellEnd"/>
      <w:r w:rsidRPr="006B5366">
        <w:rPr>
          <w:rFonts w:ascii="Times New Roman" w:hAnsi="Times New Roman" w:cs="Times New Roman" w:hint="cs"/>
          <w:sz w:val="24"/>
          <w:szCs w:val="24"/>
          <w:lang w:val="lt-LT"/>
        </w:rPr>
        <w:t xml:space="preserve"> </w:t>
      </w:r>
      <w:proofErr w:type="spellStart"/>
      <w:r w:rsidRPr="006B5366">
        <w:rPr>
          <w:rFonts w:ascii="Times New Roman" w:hAnsi="Times New Roman" w:cs="Times New Roman" w:hint="cs"/>
          <w:sz w:val="24"/>
          <w:szCs w:val="24"/>
          <w:lang w:val="lt-LT"/>
        </w:rPr>
        <w:t>Commitment</w:t>
      </w:r>
      <w:proofErr w:type="spellEnd"/>
      <w:r w:rsidRPr="006B5366">
        <w:rPr>
          <w:rFonts w:ascii="Times New Roman" w:hAnsi="Times New Roman" w:cs="Times New Roman" w:hint="cs"/>
          <w:sz w:val="24"/>
          <w:szCs w:val="24"/>
          <w:lang w:val="lt-LT"/>
        </w:rPr>
        <w:t xml:space="preserve"> arba  lygiavertė </w:t>
      </w:r>
    </w:p>
    <w:p w14:paraId="52EB5C20" w14:textId="77777777" w:rsidR="00A4007B" w:rsidRPr="006B5366" w:rsidRDefault="00A4007B" w:rsidP="00A4007B">
      <w:pPr>
        <w:rPr>
          <w:rFonts w:ascii="Times New Roman" w:hAnsi="Times New Roman" w:cs="Times New Roman"/>
          <w:sz w:val="24"/>
          <w:szCs w:val="24"/>
          <w:lang w:val="lt-LT"/>
        </w:rPr>
      </w:pPr>
    </w:p>
    <w:tbl>
      <w:tblPr>
        <w:tblW w:w="9450" w:type="dxa"/>
        <w:tblInd w:w="-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708"/>
        <w:gridCol w:w="6742"/>
      </w:tblGrid>
      <w:tr w:rsidR="006B5366" w:rsidRPr="006B5366" w14:paraId="543D0CCD" w14:textId="77777777" w:rsidTr="00410B10">
        <w:trPr>
          <w:trHeight w:val="300"/>
        </w:trPr>
        <w:tc>
          <w:tcPr>
            <w:tcW w:w="2708" w:type="dxa"/>
            <w:tcBorders>
              <w:top w:val="single" w:sz="6" w:space="0" w:color="auto"/>
              <w:left w:val="single" w:sz="6" w:space="0" w:color="auto"/>
              <w:bottom w:val="single" w:sz="6" w:space="0" w:color="auto"/>
              <w:right w:val="single" w:sz="6" w:space="0" w:color="auto"/>
            </w:tcBorders>
            <w:shd w:val="clear" w:color="auto" w:fill="FFFFFF"/>
            <w:hideMark/>
          </w:tcPr>
          <w:p w14:paraId="2A3A2193" w14:textId="77777777" w:rsidR="00A4007B" w:rsidRPr="006B5366" w:rsidRDefault="00A4007B" w:rsidP="00E031E8">
            <w:pPr>
              <w:ind w:left="60"/>
              <w:textAlignment w:val="baseline"/>
              <w:rPr>
                <w:rFonts w:ascii="Times New Roman" w:hAnsi="Times New Roman" w:cs="Times New Roman"/>
                <w:sz w:val="24"/>
                <w:szCs w:val="24"/>
                <w:lang w:val="lt-LT"/>
              </w:rPr>
            </w:pPr>
            <w:r w:rsidRPr="006B5366">
              <w:rPr>
                <w:rFonts w:ascii="Times New Roman" w:hAnsi="Times New Roman" w:cs="Times New Roman" w:hint="cs"/>
                <w:b/>
                <w:bCs/>
                <w:sz w:val="24"/>
                <w:szCs w:val="24"/>
                <w:lang w:val="lt-LT"/>
              </w:rPr>
              <w:t>Rodiklis</w:t>
            </w:r>
            <w:r w:rsidRPr="006B5366">
              <w:rPr>
                <w:rFonts w:ascii="Times New Roman" w:hAnsi="Times New Roman" w:cs="Times New Roman" w:hint="cs"/>
                <w:sz w:val="24"/>
                <w:szCs w:val="24"/>
                <w:lang w:val="lt-LT"/>
              </w:rPr>
              <w:t> </w:t>
            </w:r>
          </w:p>
        </w:tc>
        <w:tc>
          <w:tcPr>
            <w:tcW w:w="6742" w:type="dxa"/>
            <w:tcBorders>
              <w:top w:val="single" w:sz="6" w:space="0" w:color="auto"/>
              <w:left w:val="single" w:sz="6" w:space="0" w:color="auto"/>
              <w:bottom w:val="single" w:sz="6" w:space="0" w:color="auto"/>
              <w:right w:val="single" w:sz="6" w:space="0" w:color="auto"/>
            </w:tcBorders>
            <w:shd w:val="clear" w:color="auto" w:fill="FFFFFF"/>
            <w:hideMark/>
          </w:tcPr>
          <w:p w14:paraId="1326D81A" w14:textId="77777777" w:rsidR="00A4007B" w:rsidRPr="006B5366" w:rsidRDefault="00A4007B" w:rsidP="00E031E8">
            <w:pPr>
              <w:ind w:left="60"/>
              <w:textAlignment w:val="baseline"/>
              <w:rPr>
                <w:rFonts w:ascii="Times New Roman" w:hAnsi="Times New Roman" w:cs="Times New Roman"/>
                <w:sz w:val="24"/>
                <w:szCs w:val="24"/>
                <w:lang w:val="lt-LT"/>
              </w:rPr>
            </w:pPr>
            <w:r w:rsidRPr="006B5366">
              <w:rPr>
                <w:rFonts w:ascii="Times New Roman" w:hAnsi="Times New Roman" w:cs="Times New Roman" w:hint="cs"/>
                <w:b/>
                <w:bCs/>
                <w:sz w:val="24"/>
                <w:szCs w:val="24"/>
                <w:lang w:val="lt-LT"/>
              </w:rPr>
              <w:t>Reikalaujama reikšmė</w:t>
            </w:r>
            <w:r w:rsidRPr="006B5366">
              <w:rPr>
                <w:rFonts w:ascii="Times New Roman" w:hAnsi="Times New Roman" w:cs="Times New Roman" w:hint="cs"/>
                <w:sz w:val="24"/>
                <w:szCs w:val="24"/>
                <w:lang w:val="lt-LT"/>
              </w:rPr>
              <w:t> </w:t>
            </w:r>
          </w:p>
        </w:tc>
      </w:tr>
      <w:tr w:rsidR="006B5366" w:rsidRPr="006B5366" w14:paraId="231D8A30" w14:textId="77777777" w:rsidTr="00410B10">
        <w:trPr>
          <w:trHeight w:val="300"/>
        </w:trPr>
        <w:tc>
          <w:tcPr>
            <w:tcW w:w="2708" w:type="dxa"/>
            <w:tcBorders>
              <w:top w:val="single" w:sz="6" w:space="0" w:color="auto"/>
              <w:left w:val="single" w:sz="6" w:space="0" w:color="auto"/>
              <w:bottom w:val="single" w:sz="6" w:space="0" w:color="auto"/>
              <w:right w:val="single" w:sz="6" w:space="0" w:color="auto"/>
            </w:tcBorders>
            <w:shd w:val="clear" w:color="auto" w:fill="FFFFFF"/>
            <w:hideMark/>
          </w:tcPr>
          <w:p w14:paraId="4520E685" w14:textId="77777777" w:rsidR="00A4007B" w:rsidRPr="006B5366" w:rsidRDefault="00A4007B" w:rsidP="00E031E8">
            <w:pPr>
              <w:textAlignment w:val="baseline"/>
              <w:rPr>
                <w:rFonts w:ascii="Times New Roman" w:hAnsi="Times New Roman" w:cs="Times New Roman"/>
                <w:sz w:val="24"/>
                <w:szCs w:val="24"/>
                <w:lang w:val="lt-LT"/>
              </w:rPr>
            </w:pPr>
            <w:r w:rsidRPr="006B5366">
              <w:rPr>
                <w:rFonts w:ascii="Times New Roman" w:hAnsi="Times New Roman" w:cs="Times New Roman" w:hint="cs"/>
                <w:sz w:val="24"/>
                <w:szCs w:val="24"/>
                <w:lang w:val="lt-LT"/>
              </w:rPr>
              <w:t>Funkcionalumo reikalavimai </w:t>
            </w:r>
          </w:p>
        </w:tc>
        <w:tc>
          <w:tcPr>
            <w:tcW w:w="6742" w:type="dxa"/>
            <w:tcBorders>
              <w:top w:val="single" w:sz="6" w:space="0" w:color="auto"/>
              <w:left w:val="single" w:sz="6" w:space="0" w:color="auto"/>
              <w:bottom w:val="single" w:sz="6" w:space="0" w:color="auto"/>
              <w:right w:val="single" w:sz="6" w:space="0" w:color="auto"/>
            </w:tcBorders>
            <w:shd w:val="clear" w:color="auto" w:fill="FFFFFF"/>
            <w:hideMark/>
          </w:tcPr>
          <w:p w14:paraId="1A385230" w14:textId="77777777" w:rsidR="00A4007B" w:rsidRPr="006B5366" w:rsidRDefault="00A4007B" w:rsidP="00E031E8">
            <w:pPr>
              <w:textAlignment w:val="baseline"/>
              <w:rPr>
                <w:rFonts w:ascii="Times New Roman" w:hAnsi="Times New Roman" w:cs="Times New Roman"/>
                <w:sz w:val="24"/>
                <w:szCs w:val="24"/>
                <w:lang w:val="lt-LT"/>
              </w:rPr>
            </w:pPr>
            <w:r w:rsidRPr="006B5366">
              <w:rPr>
                <w:rFonts w:ascii="Times New Roman" w:hAnsi="Times New Roman" w:cs="Times New Roman" w:hint="cs"/>
                <w:sz w:val="24"/>
                <w:szCs w:val="24"/>
                <w:lang w:val="lt-LT"/>
              </w:rPr>
              <w:t xml:space="preserve">Galimybė naudotis viešos debesijos paslaugų platformos Microsoft </w:t>
            </w:r>
            <w:proofErr w:type="spellStart"/>
            <w:r w:rsidRPr="006B5366">
              <w:rPr>
                <w:rFonts w:ascii="Times New Roman" w:hAnsi="Times New Roman" w:cs="Times New Roman" w:hint="cs"/>
                <w:sz w:val="24"/>
                <w:szCs w:val="24"/>
                <w:lang w:val="lt-LT"/>
              </w:rPr>
              <w:t>Azure</w:t>
            </w:r>
            <w:proofErr w:type="spellEnd"/>
            <w:r w:rsidRPr="006B5366">
              <w:rPr>
                <w:rFonts w:ascii="Times New Roman" w:hAnsi="Times New Roman" w:cs="Times New Roman" w:hint="cs"/>
                <w:sz w:val="24"/>
                <w:szCs w:val="24"/>
                <w:lang w:val="lt-LT"/>
              </w:rPr>
              <w:t xml:space="preserve"> arba lygiavertės debesijos paslaugų platformos resursais, kaip: </w:t>
            </w:r>
          </w:p>
          <w:p w14:paraId="7DB5B50E" w14:textId="77777777" w:rsidR="00A4007B" w:rsidRPr="006B5366" w:rsidRDefault="00A4007B" w:rsidP="00A4007B">
            <w:pPr>
              <w:numPr>
                <w:ilvl w:val="0"/>
                <w:numId w:val="31"/>
              </w:numPr>
              <w:spacing w:after="0" w:line="240" w:lineRule="auto"/>
              <w:ind w:left="360" w:firstLine="0"/>
              <w:jc w:val="left"/>
              <w:textAlignment w:val="baseline"/>
              <w:rPr>
                <w:rFonts w:ascii="Times New Roman" w:hAnsi="Times New Roman" w:cs="Times New Roman"/>
                <w:sz w:val="24"/>
                <w:szCs w:val="24"/>
                <w:lang w:val="lt-LT"/>
              </w:rPr>
            </w:pPr>
            <w:r w:rsidRPr="006B5366">
              <w:rPr>
                <w:rFonts w:ascii="Times New Roman" w:hAnsi="Times New Roman" w:cs="Times New Roman" w:hint="cs"/>
                <w:sz w:val="24"/>
                <w:szCs w:val="24"/>
                <w:lang w:val="lt-LT"/>
              </w:rPr>
              <w:t>virtualios mašinos, įtraukiant visas programinės įrangos licencines sąnaudas; </w:t>
            </w:r>
          </w:p>
          <w:p w14:paraId="3EEFCE13" w14:textId="77777777" w:rsidR="00A4007B" w:rsidRPr="006B5366" w:rsidRDefault="00A4007B" w:rsidP="00A4007B">
            <w:pPr>
              <w:numPr>
                <w:ilvl w:val="0"/>
                <w:numId w:val="31"/>
              </w:numPr>
              <w:spacing w:after="0" w:line="240" w:lineRule="auto"/>
              <w:ind w:left="360" w:firstLine="0"/>
              <w:jc w:val="left"/>
              <w:textAlignment w:val="baseline"/>
              <w:rPr>
                <w:rFonts w:ascii="Times New Roman" w:hAnsi="Times New Roman" w:cs="Times New Roman"/>
                <w:sz w:val="24"/>
                <w:szCs w:val="24"/>
                <w:lang w:val="lt-LT"/>
              </w:rPr>
            </w:pPr>
            <w:r w:rsidRPr="006B5366">
              <w:rPr>
                <w:rFonts w:ascii="Times New Roman" w:hAnsi="Times New Roman" w:cs="Times New Roman" w:hint="cs"/>
                <w:sz w:val="24"/>
                <w:szCs w:val="24"/>
                <w:lang w:val="lt-LT"/>
              </w:rPr>
              <w:t>duomenų bazės, įtraukiant visas programinės įrangos licencines sąnaudas; </w:t>
            </w:r>
          </w:p>
          <w:p w14:paraId="10C18FA3" w14:textId="77777777" w:rsidR="00A4007B" w:rsidRPr="006B5366" w:rsidRDefault="00A4007B" w:rsidP="00A4007B">
            <w:pPr>
              <w:numPr>
                <w:ilvl w:val="0"/>
                <w:numId w:val="31"/>
              </w:numPr>
              <w:spacing w:after="0" w:line="240" w:lineRule="auto"/>
              <w:ind w:left="360" w:firstLine="0"/>
              <w:jc w:val="left"/>
              <w:textAlignment w:val="baseline"/>
              <w:rPr>
                <w:rFonts w:ascii="Times New Roman" w:hAnsi="Times New Roman" w:cs="Times New Roman"/>
                <w:sz w:val="24"/>
                <w:szCs w:val="24"/>
                <w:lang w:val="lt-LT"/>
              </w:rPr>
            </w:pPr>
            <w:r w:rsidRPr="006B5366">
              <w:rPr>
                <w:rFonts w:ascii="Times New Roman" w:hAnsi="Times New Roman" w:cs="Times New Roman" w:hint="cs"/>
                <w:sz w:val="24"/>
                <w:szCs w:val="24"/>
                <w:lang w:val="lt-LT"/>
              </w:rPr>
              <w:t>duomenų saugykla; </w:t>
            </w:r>
          </w:p>
          <w:p w14:paraId="6CB026CB" w14:textId="77777777" w:rsidR="00A4007B" w:rsidRPr="006B5366" w:rsidRDefault="00A4007B" w:rsidP="00A4007B">
            <w:pPr>
              <w:numPr>
                <w:ilvl w:val="0"/>
                <w:numId w:val="31"/>
              </w:numPr>
              <w:spacing w:after="0" w:line="240" w:lineRule="auto"/>
              <w:ind w:left="360" w:firstLine="0"/>
              <w:jc w:val="left"/>
              <w:textAlignment w:val="baseline"/>
              <w:rPr>
                <w:rFonts w:ascii="Times New Roman" w:hAnsi="Times New Roman" w:cs="Times New Roman"/>
                <w:sz w:val="24"/>
                <w:szCs w:val="24"/>
                <w:lang w:val="lt-LT"/>
              </w:rPr>
            </w:pPr>
            <w:r w:rsidRPr="006B5366">
              <w:rPr>
                <w:rFonts w:ascii="Times New Roman" w:hAnsi="Times New Roman" w:cs="Times New Roman" w:hint="cs"/>
                <w:sz w:val="24"/>
                <w:szCs w:val="24"/>
                <w:lang w:val="lt-LT"/>
              </w:rPr>
              <w:t>rezervinis duomenų ir virtualių mašinų kopijavimas; </w:t>
            </w:r>
          </w:p>
          <w:p w14:paraId="3CCD3DFF" w14:textId="77777777" w:rsidR="00A4007B" w:rsidRPr="006B5366" w:rsidRDefault="00A4007B" w:rsidP="00A4007B">
            <w:pPr>
              <w:numPr>
                <w:ilvl w:val="0"/>
                <w:numId w:val="31"/>
              </w:numPr>
              <w:spacing w:after="0" w:line="240" w:lineRule="auto"/>
              <w:ind w:left="360" w:firstLine="0"/>
              <w:jc w:val="left"/>
              <w:textAlignment w:val="baseline"/>
              <w:rPr>
                <w:rFonts w:ascii="Times New Roman" w:hAnsi="Times New Roman" w:cs="Times New Roman"/>
                <w:sz w:val="24"/>
                <w:szCs w:val="24"/>
                <w:lang w:val="lt-LT"/>
              </w:rPr>
            </w:pPr>
            <w:r w:rsidRPr="006B5366">
              <w:rPr>
                <w:rFonts w:ascii="Times New Roman" w:hAnsi="Times New Roman" w:cs="Times New Roman" w:hint="cs"/>
                <w:sz w:val="24"/>
                <w:szCs w:val="24"/>
                <w:lang w:val="lt-LT"/>
              </w:rPr>
              <w:t>analitikos paslaugos, kaip mašininis mokymasis (angl. „</w:t>
            </w:r>
            <w:proofErr w:type="spellStart"/>
            <w:r w:rsidRPr="006B5366">
              <w:rPr>
                <w:rFonts w:ascii="Times New Roman" w:hAnsi="Times New Roman" w:cs="Times New Roman" w:hint="cs"/>
                <w:sz w:val="24"/>
                <w:szCs w:val="24"/>
                <w:lang w:val="lt-LT"/>
              </w:rPr>
              <w:t>machine</w:t>
            </w:r>
            <w:proofErr w:type="spellEnd"/>
            <w:r w:rsidRPr="006B5366">
              <w:rPr>
                <w:rFonts w:ascii="Times New Roman" w:hAnsi="Times New Roman" w:cs="Times New Roman" w:hint="cs"/>
                <w:sz w:val="24"/>
                <w:szCs w:val="24"/>
                <w:lang w:val="lt-LT"/>
              </w:rPr>
              <w:t xml:space="preserve"> </w:t>
            </w:r>
            <w:proofErr w:type="spellStart"/>
            <w:r w:rsidRPr="006B5366">
              <w:rPr>
                <w:rFonts w:ascii="Times New Roman" w:hAnsi="Times New Roman" w:cs="Times New Roman" w:hint="cs"/>
                <w:sz w:val="24"/>
                <w:szCs w:val="24"/>
                <w:lang w:val="lt-LT"/>
              </w:rPr>
              <w:t>learning</w:t>
            </w:r>
            <w:proofErr w:type="spellEnd"/>
            <w:r w:rsidRPr="006B5366">
              <w:rPr>
                <w:rFonts w:ascii="Times New Roman" w:hAnsi="Times New Roman" w:cs="Times New Roman" w:hint="cs"/>
                <w:sz w:val="24"/>
                <w:szCs w:val="24"/>
                <w:lang w:val="lt-LT"/>
              </w:rPr>
              <w:t>“); </w:t>
            </w:r>
          </w:p>
          <w:p w14:paraId="28D02A0B" w14:textId="77777777" w:rsidR="00A4007B" w:rsidRPr="006B5366" w:rsidRDefault="00A4007B" w:rsidP="00A4007B">
            <w:pPr>
              <w:numPr>
                <w:ilvl w:val="0"/>
                <w:numId w:val="31"/>
              </w:numPr>
              <w:spacing w:after="0" w:line="240" w:lineRule="auto"/>
              <w:ind w:left="360" w:firstLine="0"/>
              <w:jc w:val="left"/>
              <w:textAlignment w:val="baseline"/>
              <w:rPr>
                <w:rFonts w:ascii="Times New Roman" w:hAnsi="Times New Roman" w:cs="Times New Roman"/>
                <w:sz w:val="24"/>
                <w:szCs w:val="24"/>
                <w:lang w:val="lt-LT"/>
              </w:rPr>
            </w:pPr>
            <w:r w:rsidRPr="006B5366">
              <w:rPr>
                <w:rFonts w:ascii="Times New Roman" w:hAnsi="Times New Roman" w:cs="Times New Roman" w:hint="cs"/>
                <w:sz w:val="24"/>
                <w:szCs w:val="24"/>
                <w:lang w:val="lt-LT"/>
              </w:rPr>
              <w:t>duomenų srauto greitinimo paslaugos (</w:t>
            </w:r>
            <w:proofErr w:type="spellStart"/>
            <w:r w:rsidRPr="006B5366">
              <w:rPr>
                <w:rFonts w:ascii="Times New Roman" w:hAnsi="Times New Roman" w:cs="Times New Roman" w:hint="cs"/>
                <w:sz w:val="24"/>
                <w:szCs w:val="24"/>
                <w:lang w:val="lt-LT"/>
              </w:rPr>
              <w:t>content</w:t>
            </w:r>
            <w:proofErr w:type="spellEnd"/>
            <w:r w:rsidRPr="006B5366">
              <w:rPr>
                <w:rFonts w:ascii="Times New Roman" w:hAnsi="Times New Roman" w:cs="Times New Roman" w:hint="cs"/>
                <w:sz w:val="24"/>
                <w:szCs w:val="24"/>
                <w:lang w:val="lt-LT"/>
              </w:rPr>
              <w:t xml:space="preserve"> </w:t>
            </w:r>
            <w:proofErr w:type="spellStart"/>
            <w:r w:rsidRPr="006B5366">
              <w:rPr>
                <w:rFonts w:ascii="Times New Roman" w:hAnsi="Times New Roman" w:cs="Times New Roman" w:hint="cs"/>
                <w:sz w:val="24"/>
                <w:szCs w:val="24"/>
                <w:lang w:val="lt-LT"/>
              </w:rPr>
              <w:t>delivery</w:t>
            </w:r>
            <w:proofErr w:type="spellEnd"/>
            <w:r w:rsidRPr="006B5366">
              <w:rPr>
                <w:rFonts w:ascii="Times New Roman" w:hAnsi="Times New Roman" w:cs="Times New Roman" w:hint="cs"/>
                <w:sz w:val="24"/>
                <w:szCs w:val="24"/>
                <w:lang w:val="lt-LT"/>
              </w:rPr>
              <w:t xml:space="preserve"> </w:t>
            </w:r>
            <w:proofErr w:type="spellStart"/>
            <w:r w:rsidRPr="006B5366">
              <w:rPr>
                <w:rFonts w:ascii="Times New Roman" w:hAnsi="Times New Roman" w:cs="Times New Roman" w:hint="cs"/>
                <w:sz w:val="24"/>
                <w:szCs w:val="24"/>
                <w:lang w:val="lt-LT"/>
              </w:rPr>
              <w:t>network</w:t>
            </w:r>
            <w:proofErr w:type="spellEnd"/>
            <w:r w:rsidRPr="006B5366">
              <w:rPr>
                <w:rFonts w:ascii="Times New Roman" w:hAnsi="Times New Roman" w:cs="Times New Roman" w:hint="cs"/>
                <w:sz w:val="24"/>
                <w:szCs w:val="24"/>
                <w:lang w:val="lt-LT"/>
              </w:rPr>
              <w:t>); </w:t>
            </w:r>
          </w:p>
          <w:p w14:paraId="54E9A9A2" w14:textId="77777777" w:rsidR="00A4007B" w:rsidRPr="006B5366" w:rsidRDefault="00A4007B" w:rsidP="00A4007B">
            <w:pPr>
              <w:numPr>
                <w:ilvl w:val="0"/>
                <w:numId w:val="31"/>
              </w:numPr>
              <w:spacing w:after="0" w:line="240" w:lineRule="auto"/>
              <w:ind w:left="360" w:firstLine="0"/>
              <w:jc w:val="left"/>
              <w:textAlignment w:val="baseline"/>
              <w:rPr>
                <w:rFonts w:ascii="Times New Roman" w:hAnsi="Times New Roman" w:cs="Times New Roman"/>
                <w:sz w:val="24"/>
                <w:szCs w:val="24"/>
                <w:lang w:val="lt-LT"/>
              </w:rPr>
            </w:pPr>
            <w:r w:rsidRPr="006B5366">
              <w:rPr>
                <w:rFonts w:ascii="Times New Roman" w:hAnsi="Times New Roman" w:cs="Times New Roman" w:hint="cs"/>
                <w:sz w:val="24"/>
                <w:szCs w:val="24"/>
                <w:lang w:val="lt-LT"/>
              </w:rPr>
              <w:t>kelių faktorių autentifikacija. </w:t>
            </w:r>
          </w:p>
        </w:tc>
      </w:tr>
      <w:tr w:rsidR="006B5366" w:rsidRPr="006B5366" w14:paraId="58F8EC39" w14:textId="77777777" w:rsidTr="00410B10">
        <w:trPr>
          <w:trHeight w:val="300"/>
        </w:trPr>
        <w:tc>
          <w:tcPr>
            <w:tcW w:w="2708" w:type="dxa"/>
            <w:tcBorders>
              <w:top w:val="single" w:sz="6" w:space="0" w:color="auto"/>
              <w:left w:val="single" w:sz="6" w:space="0" w:color="auto"/>
              <w:bottom w:val="single" w:sz="6" w:space="0" w:color="auto"/>
              <w:right w:val="single" w:sz="6" w:space="0" w:color="auto"/>
            </w:tcBorders>
            <w:shd w:val="clear" w:color="auto" w:fill="FFFFFF"/>
            <w:hideMark/>
          </w:tcPr>
          <w:p w14:paraId="3F4B2137" w14:textId="77777777" w:rsidR="00A4007B" w:rsidRPr="006B5366" w:rsidRDefault="00A4007B" w:rsidP="00E031E8">
            <w:pPr>
              <w:textAlignment w:val="baseline"/>
              <w:rPr>
                <w:rFonts w:ascii="Times New Roman" w:hAnsi="Times New Roman" w:cs="Times New Roman"/>
                <w:sz w:val="24"/>
                <w:szCs w:val="24"/>
                <w:lang w:val="lt-LT"/>
              </w:rPr>
            </w:pPr>
            <w:r w:rsidRPr="006B5366">
              <w:rPr>
                <w:rFonts w:ascii="Times New Roman" w:hAnsi="Times New Roman" w:cs="Times New Roman" w:hint="cs"/>
                <w:sz w:val="24"/>
                <w:szCs w:val="24"/>
                <w:lang w:val="lt-LT"/>
              </w:rPr>
              <w:t>Debesijos paslaugų platformos resursų apimtis </w:t>
            </w:r>
          </w:p>
        </w:tc>
        <w:tc>
          <w:tcPr>
            <w:tcW w:w="6742" w:type="dxa"/>
            <w:tcBorders>
              <w:top w:val="single" w:sz="6" w:space="0" w:color="auto"/>
              <w:left w:val="single" w:sz="6" w:space="0" w:color="auto"/>
              <w:bottom w:val="single" w:sz="6" w:space="0" w:color="auto"/>
              <w:right w:val="single" w:sz="6" w:space="0" w:color="auto"/>
            </w:tcBorders>
            <w:shd w:val="clear" w:color="auto" w:fill="FFFFFF"/>
            <w:hideMark/>
          </w:tcPr>
          <w:p w14:paraId="40460349" w14:textId="6F8D9892" w:rsidR="00A4007B" w:rsidRPr="006B5366" w:rsidRDefault="00A4007B" w:rsidP="00E031E8">
            <w:pPr>
              <w:textAlignment w:val="baseline"/>
              <w:rPr>
                <w:rFonts w:ascii="Times New Roman" w:hAnsi="Times New Roman" w:cs="Times New Roman"/>
                <w:sz w:val="24"/>
                <w:szCs w:val="24"/>
                <w:lang w:val="lt-LT"/>
              </w:rPr>
            </w:pPr>
          </w:p>
        </w:tc>
      </w:tr>
      <w:tr w:rsidR="006B5366" w:rsidRPr="006B5366" w14:paraId="7026EFCC" w14:textId="77777777" w:rsidTr="00410B10">
        <w:trPr>
          <w:trHeight w:val="300"/>
        </w:trPr>
        <w:tc>
          <w:tcPr>
            <w:tcW w:w="2708" w:type="dxa"/>
            <w:tcBorders>
              <w:top w:val="single" w:sz="6" w:space="0" w:color="auto"/>
              <w:left w:val="single" w:sz="6" w:space="0" w:color="auto"/>
              <w:bottom w:val="single" w:sz="6" w:space="0" w:color="auto"/>
              <w:right w:val="single" w:sz="6" w:space="0" w:color="auto"/>
            </w:tcBorders>
            <w:shd w:val="clear" w:color="auto" w:fill="FFFFFF"/>
            <w:hideMark/>
          </w:tcPr>
          <w:p w14:paraId="608B2557" w14:textId="77777777" w:rsidR="00A4007B" w:rsidRPr="006B5366" w:rsidRDefault="00A4007B" w:rsidP="00E031E8">
            <w:pPr>
              <w:textAlignment w:val="baseline"/>
              <w:rPr>
                <w:rFonts w:ascii="Times New Roman" w:hAnsi="Times New Roman" w:cs="Times New Roman"/>
                <w:sz w:val="24"/>
                <w:szCs w:val="24"/>
                <w:lang w:val="lt-LT"/>
              </w:rPr>
            </w:pPr>
            <w:r w:rsidRPr="006B5366">
              <w:rPr>
                <w:rFonts w:ascii="Times New Roman" w:hAnsi="Times New Roman" w:cs="Times New Roman" w:hint="cs"/>
                <w:sz w:val="24"/>
                <w:szCs w:val="24"/>
                <w:lang w:val="lt-LT"/>
              </w:rPr>
              <w:t>Vartotojo sąsaja </w:t>
            </w:r>
          </w:p>
        </w:tc>
        <w:tc>
          <w:tcPr>
            <w:tcW w:w="6742" w:type="dxa"/>
            <w:tcBorders>
              <w:top w:val="single" w:sz="6" w:space="0" w:color="auto"/>
              <w:left w:val="single" w:sz="6" w:space="0" w:color="auto"/>
              <w:bottom w:val="single" w:sz="6" w:space="0" w:color="auto"/>
              <w:right w:val="single" w:sz="6" w:space="0" w:color="auto"/>
            </w:tcBorders>
            <w:shd w:val="clear" w:color="auto" w:fill="FFFFFF"/>
            <w:hideMark/>
          </w:tcPr>
          <w:p w14:paraId="55246441" w14:textId="77777777" w:rsidR="00A4007B" w:rsidRPr="006B5366" w:rsidRDefault="00A4007B" w:rsidP="00E031E8">
            <w:pPr>
              <w:textAlignment w:val="baseline"/>
              <w:rPr>
                <w:rFonts w:ascii="Times New Roman" w:hAnsi="Times New Roman" w:cs="Times New Roman"/>
                <w:sz w:val="24"/>
                <w:szCs w:val="24"/>
                <w:lang w:val="lt-LT"/>
              </w:rPr>
            </w:pPr>
            <w:r w:rsidRPr="006B5366">
              <w:rPr>
                <w:rFonts w:ascii="Times New Roman" w:hAnsi="Times New Roman" w:cs="Times New Roman" w:hint="cs"/>
                <w:sz w:val="24"/>
                <w:szCs w:val="24"/>
                <w:lang w:val="lt-LT"/>
              </w:rPr>
              <w:t xml:space="preserve"> turi palaikyti ir užtikrinti daugiakalbę vartotojo sąsają, atsižvelgiant į gamintojo galimybes (anglų kalba privaloma). </w:t>
            </w:r>
          </w:p>
        </w:tc>
      </w:tr>
    </w:tbl>
    <w:p w14:paraId="32C37631" w14:textId="207CD2BB" w:rsidR="000E07F7" w:rsidRPr="006B5366" w:rsidRDefault="000E07F7" w:rsidP="00A4007B"/>
    <w:sectPr w:rsidR="000E07F7" w:rsidRPr="006B5366" w:rsidSect="00F1149D">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3E74D" w14:textId="77777777" w:rsidR="00BC5D5B" w:rsidRDefault="00BC5D5B" w:rsidP="000E07F7">
      <w:pPr>
        <w:spacing w:after="0" w:line="240" w:lineRule="auto"/>
      </w:pPr>
      <w:r>
        <w:separator/>
      </w:r>
    </w:p>
  </w:endnote>
  <w:endnote w:type="continuationSeparator" w:id="0">
    <w:p w14:paraId="50118F69" w14:textId="77777777" w:rsidR="00BC5D5B" w:rsidRDefault="00BC5D5B" w:rsidP="000E0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AF03" w14:textId="77777777" w:rsidR="000F56C6" w:rsidRDefault="000F56C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557707"/>
      <w:docPartObj>
        <w:docPartGallery w:val="Page Numbers (Bottom of Page)"/>
        <w:docPartUnique/>
      </w:docPartObj>
    </w:sdtPr>
    <w:sdtEndPr/>
    <w:sdtContent>
      <w:p w14:paraId="2DFFD37F" w14:textId="4504E11A" w:rsidR="000F56C6" w:rsidRDefault="000F56C6">
        <w:pPr>
          <w:pStyle w:val="Porat"/>
          <w:jc w:val="center"/>
        </w:pPr>
        <w:r>
          <w:fldChar w:fldCharType="begin"/>
        </w:r>
        <w:r>
          <w:instrText>PAGE   \* MERGEFORMAT</w:instrText>
        </w:r>
        <w:r>
          <w:fldChar w:fldCharType="separate"/>
        </w:r>
        <w:r w:rsidR="006B5366" w:rsidRPr="006B5366">
          <w:rPr>
            <w:noProof/>
            <w:lang w:val="lt-LT"/>
          </w:rPr>
          <w:t>1</w:t>
        </w:r>
        <w:r w:rsidR="006B5366" w:rsidRPr="006B5366">
          <w:rPr>
            <w:noProof/>
            <w:lang w:val="lt-LT"/>
          </w:rPr>
          <w:t>4</w:t>
        </w:r>
        <w:r>
          <w:fldChar w:fldCharType="end"/>
        </w:r>
      </w:p>
    </w:sdtContent>
  </w:sdt>
  <w:p w14:paraId="3FE9F23F" w14:textId="77777777" w:rsidR="000F56C6" w:rsidRDefault="000F56C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91B09" w14:textId="77777777" w:rsidR="000F56C6" w:rsidRDefault="000F56C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CEDBD" w14:textId="77777777" w:rsidR="00BC5D5B" w:rsidRDefault="00BC5D5B" w:rsidP="000E07F7">
      <w:pPr>
        <w:spacing w:after="0" w:line="240" w:lineRule="auto"/>
      </w:pPr>
      <w:r>
        <w:separator/>
      </w:r>
    </w:p>
  </w:footnote>
  <w:footnote w:type="continuationSeparator" w:id="0">
    <w:p w14:paraId="556EF10B" w14:textId="77777777" w:rsidR="00BC5D5B" w:rsidRDefault="00BC5D5B" w:rsidP="000E0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0FF35" w14:textId="77777777" w:rsidR="000F56C6" w:rsidRDefault="000F56C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D2C8D" w14:textId="1014795E" w:rsidR="000F56C6" w:rsidRDefault="000F56C6">
    <w:pPr>
      <w:pStyle w:val="Antrats"/>
    </w:pPr>
    <w: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0706" w14:textId="77777777" w:rsidR="000F56C6" w:rsidRDefault="000F56C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A27"/>
    <w:multiLevelType w:val="hybridMultilevel"/>
    <w:tmpl w:val="5AD62B8E"/>
    <w:lvl w:ilvl="0" w:tplc="3AA0751E">
      <w:start w:val="15"/>
      <w:numFmt w:val="decimal"/>
      <w:lvlText w:val="%1."/>
      <w:lvlJc w:val="left"/>
      <w:pPr>
        <w:ind w:left="1637" w:hanging="360"/>
      </w:pPr>
      <w:rPr>
        <w:rFonts w:hint="default"/>
      </w:rPr>
    </w:lvl>
    <w:lvl w:ilvl="1" w:tplc="04270019">
      <w:start w:val="1"/>
      <w:numFmt w:val="lowerLetter"/>
      <w:lvlText w:val="%2."/>
      <w:lvlJc w:val="left"/>
      <w:pPr>
        <w:ind w:left="2285" w:hanging="360"/>
      </w:pPr>
    </w:lvl>
    <w:lvl w:ilvl="2" w:tplc="0427001B">
      <w:start w:val="1"/>
      <w:numFmt w:val="lowerRoman"/>
      <w:lvlText w:val="%3."/>
      <w:lvlJc w:val="right"/>
      <w:pPr>
        <w:ind w:left="3005" w:hanging="180"/>
      </w:pPr>
    </w:lvl>
    <w:lvl w:ilvl="3" w:tplc="34400D60">
      <w:start w:val="3"/>
      <w:numFmt w:val="decimal"/>
      <w:lvlText w:val="%4"/>
      <w:lvlJc w:val="left"/>
      <w:pPr>
        <w:ind w:left="3725" w:hanging="360"/>
      </w:pPr>
      <w:rPr>
        <w:rFonts w:ascii="Times New Roman" w:eastAsia="Times New Roman" w:hAnsi="Times New Roman" w:cs="Times New Roman" w:hint="default"/>
        <w:color w:val="70AD47" w:themeColor="accent6"/>
        <w:sz w:val="24"/>
      </w:rPr>
    </w:lvl>
    <w:lvl w:ilvl="4" w:tplc="04270019" w:tentative="1">
      <w:start w:val="1"/>
      <w:numFmt w:val="lowerLetter"/>
      <w:lvlText w:val="%5."/>
      <w:lvlJc w:val="left"/>
      <w:pPr>
        <w:ind w:left="4445" w:hanging="360"/>
      </w:pPr>
    </w:lvl>
    <w:lvl w:ilvl="5" w:tplc="0427001B" w:tentative="1">
      <w:start w:val="1"/>
      <w:numFmt w:val="lowerRoman"/>
      <w:lvlText w:val="%6."/>
      <w:lvlJc w:val="right"/>
      <w:pPr>
        <w:ind w:left="5165" w:hanging="180"/>
      </w:pPr>
    </w:lvl>
    <w:lvl w:ilvl="6" w:tplc="0427000F" w:tentative="1">
      <w:start w:val="1"/>
      <w:numFmt w:val="decimal"/>
      <w:lvlText w:val="%7."/>
      <w:lvlJc w:val="left"/>
      <w:pPr>
        <w:ind w:left="5885" w:hanging="360"/>
      </w:pPr>
    </w:lvl>
    <w:lvl w:ilvl="7" w:tplc="04270019" w:tentative="1">
      <w:start w:val="1"/>
      <w:numFmt w:val="lowerLetter"/>
      <w:lvlText w:val="%8."/>
      <w:lvlJc w:val="left"/>
      <w:pPr>
        <w:ind w:left="6605" w:hanging="360"/>
      </w:pPr>
    </w:lvl>
    <w:lvl w:ilvl="8" w:tplc="0427001B" w:tentative="1">
      <w:start w:val="1"/>
      <w:numFmt w:val="lowerRoman"/>
      <w:lvlText w:val="%9."/>
      <w:lvlJc w:val="right"/>
      <w:pPr>
        <w:ind w:left="7325" w:hanging="180"/>
      </w:pPr>
    </w:lvl>
  </w:abstractNum>
  <w:abstractNum w:abstractNumId="1" w15:restartNumberingAfterBreak="0">
    <w:nsid w:val="06883E99"/>
    <w:multiLevelType w:val="multilevel"/>
    <w:tmpl w:val="04A47F04"/>
    <w:lvl w:ilvl="0">
      <w:start w:val="24"/>
      <w:numFmt w:val="decimal"/>
      <w:lvlText w:val="%1"/>
      <w:lvlJc w:val="left"/>
      <w:pPr>
        <w:ind w:left="375" w:hanging="375"/>
      </w:pPr>
      <w:rPr>
        <w:rFonts w:eastAsiaTheme="minorHAnsi" w:hint="default"/>
      </w:rPr>
    </w:lvl>
    <w:lvl w:ilvl="1">
      <w:start w:val="2"/>
      <w:numFmt w:val="decimal"/>
      <w:lvlText w:val="%1.%2"/>
      <w:lvlJc w:val="left"/>
      <w:pPr>
        <w:ind w:left="1935" w:hanging="375"/>
      </w:pPr>
      <w:rPr>
        <w:rFonts w:ascii="Times New Roman" w:eastAsiaTheme="minorHAnsi" w:hAnsi="Times New Roman" w:cs="Times New Roman" w:hint="default"/>
        <w:sz w:val="24"/>
        <w:szCs w:val="24"/>
      </w:rPr>
    </w:lvl>
    <w:lvl w:ilvl="2">
      <w:start w:val="1"/>
      <w:numFmt w:val="decimal"/>
      <w:lvlText w:val="%1.%2.%3"/>
      <w:lvlJc w:val="left"/>
      <w:pPr>
        <w:ind w:left="4570" w:hanging="720"/>
      </w:pPr>
      <w:rPr>
        <w:rFonts w:eastAsiaTheme="minorHAnsi" w:hint="default"/>
      </w:rPr>
    </w:lvl>
    <w:lvl w:ilvl="3">
      <w:start w:val="1"/>
      <w:numFmt w:val="decimal"/>
      <w:lvlText w:val="%1.%2.%3.%4"/>
      <w:lvlJc w:val="left"/>
      <w:pPr>
        <w:ind w:left="6495" w:hanging="720"/>
      </w:pPr>
      <w:rPr>
        <w:rFonts w:eastAsiaTheme="minorHAnsi" w:hint="default"/>
      </w:rPr>
    </w:lvl>
    <w:lvl w:ilvl="4">
      <w:start w:val="1"/>
      <w:numFmt w:val="decimal"/>
      <w:lvlText w:val="%1.%2.%3.%4.%5"/>
      <w:lvlJc w:val="left"/>
      <w:pPr>
        <w:ind w:left="8780" w:hanging="1080"/>
      </w:pPr>
      <w:rPr>
        <w:rFonts w:eastAsiaTheme="minorHAnsi" w:hint="default"/>
      </w:rPr>
    </w:lvl>
    <w:lvl w:ilvl="5">
      <w:start w:val="1"/>
      <w:numFmt w:val="decimal"/>
      <w:lvlText w:val="%1.%2.%3.%4.%5.%6"/>
      <w:lvlJc w:val="left"/>
      <w:pPr>
        <w:ind w:left="10705" w:hanging="1080"/>
      </w:pPr>
      <w:rPr>
        <w:rFonts w:eastAsiaTheme="minorHAnsi" w:hint="default"/>
      </w:rPr>
    </w:lvl>
    <w:lvl w:ilvl="6">
      <w:start w:val="1"/>
      <w:numFmt w:val="decimal"/>
      <w:lvlText w:val="%1.%2.%3.%4.%5.%6.%7"/>
      <w:lvlJc w:val="left"/>
      <w:pPr>
        <w:ind w:left="12990" w:hanging="1440"/>
      </w:pPr>
      <w:rPr>
        <w:rFonts w:eastAsiaTheme="minorHAnsi" w:hint="default"/>
      </w:rPr>
    </w:lvl>
    <w:lvl w:ilvl="7">
      <w:start w:val="1"/>
      <w:numFmt w:val="decimal"/>
      <w:lvlText w:val="%1.%2.%3.%4.%5.%6.%7.%8"/>
      <w:lvlJc w:val="left"/>
      <w:pPr>
        <w:ind w:left="14915" w:hanging="1440"/>
      </w:pPr>
      <w:rPr>
        <w:rFonts w:eastAsiaTheme="minorHAnsi" w:hint="default"/>
      </w:rPr>
    </w:lvl>
    <w:lvl w:ilvl="8">
      <w:start w:val="1"/>
      <w:numFmt w:val="decimal"/>
      <w:lvlText w:val="%1.%2.%3.%4.%5.%6.%7.%8.%9"/>
      <w:lvlJc w:val="left"/>
      <w:pPr>
        <w:ind w:left="16840" w:hanging="1440"/>
      </w:pPr>
      <w:rPr>
        <w:rFonts w:eastAsiaTheme="minorHAnsi" w:hint="default"/>
      </w:rPr>
    </w:lvl>
  </w:abstractNum>
  <w:abstractNum w:abstractNumId="2" w15:restartNumberingAfterBreak="0">
    <w:nsid w:val="0A587F25"/>
    <w:multiLevelType w:val="hybridMultilevel"/>
    <w:tmpl w:val="85D6DD52"/>
    <w:lvl w:ilvl="0" w:tplc="04270001">
      <w:start w:val="1"/>
      <w:numFmt w:val="bullet"/>
      <w:lvlText w:val=""/>
      <w:lvlJc w:val="left"/>
      <w:pPr>
        <w:ind w:left="1772" w:hanging="360"/>
      </w:pPr>
      <w:rPr>
        <w:rFonts w:ascii="Symbol" w:hAnsi="Symbol" w:hint="default"/>
      </w:rPr>
    </w:lvl>
    <w:lvl w:ilvl="1" w:tplc="04270003" w:tentative="1">
      <w:start w:val="1"/>
      <w:numFmt w:val="bullet"/>
      <w:lvlText w:val="o"/>
      <w:lvlJc w:val="left"/>
      <w:pPr>
        <w:ind w:left="2492" w:hanging="360"/>
      </w:pPr>
      <w:rPr>
        <w:rFonts w:ascii="Courier New" w:hAnsi="Courier New" w:cs="Courier New" w:hint="default"/>
      </w:rPr>
    </w:lvl>
    <w:lvl w:ilvl="2" w:tplc="04270005" w:tentative="1">
      <w:start w:val="1"/>
      <w:numFmt w:val="bullet"/>
      <w:lvlText w:val=""/>
      <w:lvlJc w:val="left"/>
      <w:pPr>
        <w:ind w:left="3212" w:hanging="360"/>
      </w:pPr>
      <w:rPr>
        <w:rFonts w:ascii="Wingdings" w:hAnsi="Wingdings" w:hint="default"/>
      </w:rPr>
    </w:lvl>
    <w:lvl w:ilvl="3" w:tplc="04270001" w:tentative="1">
      <w:start w:val="1"/>
      <w:numFmt w:val="bullet"/>
      <w:lvlText w:val=""/>
      <w:lvlJc w:val="left"/>
      <w:pPr>
        <w:ind w:left="3932" w:hanging="360"/>
      </w:pPr>
      <w:rPr>
        <w:rFonts w:ascii="Symbol" w:hAnsi="Symbol" w:hint="default"/>
      </w:rPr>
    </w:lvl>
    <w:lvl w:ilvl="4" w:tplc="04270003" w:tentative="1">
      <w:start w:val="1"/>
      <w:numFmt w:val="bullet"/>
      <w:lvlText w:val="o"/>
      <w:lvlJc w:val="left"/>
      <w:pPr>
        <w:ind w:left="4652" w:hanging="360"/>
      </w:pPr>
      <w:rPr>
        <w:rFonts w:ascii="Courier New" w:hAnsi="Courier New" w:cs="Courier New" w:hint="default"/>
      </w:rPr>
    </w:lvl>
    <w:lvl w:ilvl="5" w:tplc="04270005" w:tentative="1">
      <w:start w:val="1"/>
      <w:numFmt w:val="bullet"/>
      <w:lvlText w:val=""/>
      <w:lvlJc w:val="left"/>
      <w:pPr>
        <w:ind w:left="5372" w:hanging="360"/>
      </w:pPr>
      <w:rPr>
        <w:rFonts w:ascii="Wingdings" w:hAnsi="Wingdings" w:hint="default"/>
      </w:rPr>
    </w:lvl>
    <w:lvl w:ilvl="6" w:tplc="04270001" w:tentative="1">
      <w:start w:val="1"/>
      <w:numFmt w:val="bullet"/>
      <w:lvlText w:val=""/>
      <w:lvlJc w:val="left"/>
      <w:pPr>
        <w:ind w:left="6092" w:hanging="360"/>
      </w:pPr>
      <w:rPr>
        <w:rFonts w:ascii="Symbol" w:hAnsi="Symbol" w:hint="default"/>
      </w:rPr>
    </w:lvl>
    <w:lvl w:ilvl="7" w:tplc="04270003" w:tentative="1">
      <w:start w:val="1"/>
      <w:numFmt w:val="bullet"/>
      <w:lvlText w:val="o"/>
      <w:lvlJc w:val="left"/>
      <w:pPr>
        <w:ind w:left="6812" w:hanging="360"/>
      </w:pPr>
      <w:rPr>
        <w:rFonts w:ascii="Courier New" w:hAnsi="Courier New" w:cs="Courier New" w:hint="default"/>
      </w:rPr>
    </w:lvl>
    <w:lvl w:ilvl="8" w:tplc="04270005" w:tentative="1">
      <w:start w:val="1"/>
      <w:numFmt w:val="bullet"/>
      <w:lvlText w:val=""/>
      <w:lvlJc w:val="left"/>
      <w:pPr>
        <w:ind w:left="7532" w:hanging="360"/>
      </w:pPr>
      <w:rPr>
        <w:rFonts w:ascii="Wingdings" w:hAnsi="Wingdings" w:hint="default"/>
      </w:rPr>
    </w:lvl>
  </w:abstractNum>
  <w:abstractNum w:abstractNumId="3" w15:restartNumberingAfterBreak="0">
    <w:nsid w:val="0B0F654C"/>
    <w:multiLevelType w:val="multilevel"/>
    <w:tmpl w:val="B8204250"/>
    <w:lvl w:ilvl="0">
      <w:start w:val="1"/>
      <w:numFmt w:val="decimal"/>
      <w:lvlText w:val="%1."/>
      <w:lvlJc w:val="left"/>
      <w:pPr>
        <w:ind w:left="3338" w:hanging="360"/>
      </w:pPr>
      <w:rPr>
        <w:rFonts w:ascii="Times New Roman" w:hAnsi="Times New Roman" w:cs="Times New Roman" w:hint="default"/>
        <w:b w:val="0"/>
        <w:sz w:val="24"/>
        <w:szCs w:val="24"/>
      </w:rPr>
    </w:lvl>
    <w:lvl w:ilvl="1">
      <w:start w:val="1"/>
      <w:numFmt w:val="decimal"/>
      <w:lvlText w:val="%1.%2."/>
      <w:lvlJc w:val="left"/>
      <w:pPr>
        <w:ind w:left="1502"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4" w15:restartNumberingAfterBreak="0">
    <w:nsid w:val="103F7860"/>
    <w:multiLevelType w:val="multilevel"/>
    <w:tmpl w:val="954E5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D817BA"/>
    <w:multiLevelType w:val="multilevel"/>
    <w:tmpl w:val="C1AC55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1A3B9D"/>
    <w:multiLevelType w:val="multilevel"/>
    <w:tmpl w:val="8A62424E"/>
    <w:lvl w:ilvl="0">
      <w:start w:val="27"/>
      <w:numFmt w:val="decimal"/>
      <w:lvlText w:val="%1."/>
      <w:lvlJc w:val="left"/>
      <w:pPr>
        <w:ind w:left="2137" w:hanging="435"/>
      </w:pPr>
      <w:rPr>
        <w:rFonts w:eastAsiaTheme="minorHAnsi" w:hint="default"/>
      </w:rPr>
    </w:lvl>
    <w:lvl w:ilvl="1">
      <w:start w:val="2"/>
      <w:numFmt w:val="decimal"/>
      <w:lvlText w:val="%1.%2."/>
      <w:lvlJc w:val="left"/>
      <w:pPr>
        <w:ind w:left="2360" w:hanging="435"/>
      </w:pPr>
      <w:rPr>
        <w:rFonts w:eastAsiaTheme="minorHAnsi" w:hint="default"/>
      </w:rPr>
    </w:lvl>
    <w:lvl w:ilvl="2">
      <w:start w:val="1"/>
      <w:numFmt w:val="decimal"/>
      <w:lvlText w:val="%1.%2.%3."/>
      <w:lvlJc w:val="left"/>
      <w:pPr>
        <w:ind w:left="4570" w:hanging="720"/>
      </w:pPr>
      <w:rPr>
        <w:rFonts w:eastAsiaTheme="minorHAnsi" w:hint="default"/>
      </w:rPr>
    </w:lvl>
    <w:lvl w:ilvl="3">
      <w:start w:val="1"/>
      <w:numFmt w:val="decimal"/>
      <w:lvlText w:val="%1.%2.%3.%4."/>
      <w:lvlJc w:val="left"/>
      <w:pPr>
        <w:ind w:left="6495" w:hanging="720"/>
      </w:pPr>
      <w:rPr>
        <w:rFonts w:eastAsiaTheme="minorHAnsi" w:hint="default"/>
      </w:rPr>
    </w:lvl>
    <w:lvl w:ilvl="4">
      <w:start w:val="1"/>
      <w:numFmt w:val="decimal"/>
      <w:lvlText w:val="%1.%2.%3.%4.%5."/>
      <w:lvlJc w:val="left"/>
      <w:pPr>
        <w:ind w:left="8780" w:hanging="1080"/>
      </w:pPr>
      <w:rPr>
        <w:rFonts w:eastAsiaTheme="minorHAnsi" w:hint="default"/>
      </w:rPr>
    </w:lvl>
    <w:lvl w:ilvl="5">
      <w:start w:val="1"/>
      <w:numFmt w:val="decimal"/>
      <w:lvlText w:val="%1.%2.%3.%4.%5.%6."/>
      <w:lvlJc w:val="left"/>
      <w:pPr>
        <w:ind w:left="10705" w:hanging="1080"/>
      </w:pPr>
      <w:rPr>
        <w:rFonts w:eastAsiaTheme="minorHAnsi" w:hint="default"/>
      </w:rPr>
    </w:lvl>
    <w:lvl w:ilvl="6">
      <w:start w:val="1"/>
      <w:numFmt w:val="decimal"/>
      <w:lvlText w:val="%1.%2.%3.%4.%5.%6.%7."/>
      <w:lvlJc w:val="left"/>
      <w:pPr>
        <w:ind w:left="12990" w:hanging="1440"/>
      </w:pPr>
      <w:rPr>
        <w:rFonts w:eastAsiaTheme="minorHAnsi" w:hint="default"/>
      </w:rPr>
    </w:lvl>
    <w:lvl w:ilvl="7">
      <w:start w:val="1"/>
      <w:numFmt w:val="decimal"/>
      <w:lvlText w:val="%1.%2.%3.%4.%5.%6.%7.%8."/>
      <w:lvlJc w:val="left"/>
      <w:pPr>
        <w:ind w:left="14915" w:hanging="1440"/>
      </w:pPr>
      <w:rPr>
        <w:rFonts w:eastAsiaTheme="minorHAnsi" w:hint="default"/>
      </w:rPr>
    </w:lvl>
    <w:lvl w:ilvl="8">
      <w:start w:val="1"/>
      <w:numFmt w:val="decimal"/>
      <w:lvlText w:val="%1.%2.%3.%4.%5.%6.%7.%8.%9."/>
      <w:lvlJc w:val="left"/>
      <w:pPr>
        <w:ind w:left="17200" w:hanging="1800"/>
      </w:pPr>
      <w:rPr>
        <w:rFonts w:eastAsiaTheme="minorHAnsi" w:hint="default"/>
      </w:rPr>
    </w:lvl>
  </w:abstractNum>
  <w:abstractNum w:abstractNumId="7" w15:restartNumberingAfterBreak="0">
    <w:nsid w:val="16FD2F4B"/>
    <w:multiLevelType w:val="multilevel"/>
    <w:tmpl w:val="9D30D9AA"/>
    <w:lvl w:ilvl="0">
      <w:start w:val="20"/>
      <w:numFmt w:val="decimal"/>
      <w:lvlText w:val="%1."/>
      <w:lvlJc w:val="left"/>
      <w:pPr>
        <w:tabs>
          <w:tab w:val="num" w:pos="851"/>
        </w:tabs>
        <w:ind w:left="1134" w:hanging="283"/>
      </w:pPr>
      <w:rPr>
        <w:rFonts w:hint="default"/>
      </w:rPr>
    </w:lvl>
    <w:lvl w:ilvl="1">
      <w:start w:val="1"/>
      <w:numFmt w:val="decimal"/>
      <w:lvlText w:val="%1.%2."/>
      <w:lvlJc w:val="left"/>
      <w:pPr>
        <w:tabs>
          <w:tab w:val="num" w:pos="1134"/>
        </w:tabs>
        <w:ind w:left="1418" w:hanging="284"/>
      </w:pPr>
      <w:rPr>
        <w:rFonts w:hint="default"/>
      </w:rPr>
    </w:lvl>
    <w:lvl w:ilvl="2">
      <w:start w:val="1"/>
      <w:numFmt w:val="decimal"/>
      <w:lvlText w:val="%1.%2.%3."/>
      <w:lvlJc w:val="left"/>
      <w:pPr>
        <w:tabs>
          <w:tab w:val="num" w:pos="9639"/>
        </w:tabs>
        <w:ind w:left="1701"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2D7692"/>
    <w:multiLevelType w:val="multilevel"/>
    <w:tmpl w:val="CF4AD764"/>
    <w:lvl w:ilvl="0">
      <w:start w:val="33"/>
      <w:numFmt w:val="decimal"/>
      <w:lvlText w:val="%1."/>
      <w:lvlJc w:val="left"/>
      <w:pPr>
        <w:ind w:left="480" w:hanging="480"/>
      </w:pPr>
      <w:rPr>
        <w:rFonts w:hint="default"/>
        <w:color w:val="auto"/>
      </w:rPr>
    </w:lvl>
    <w:lvl w:ilvl="1">
      <w:start w:val="3"/>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9" w15:restartNumberingAfterBreak="0">
    <w:nsid w:val="27B03C06"/>
    <w:multiLevelType w:val="hybridMultilevel"/>
    <w:tmpl w:val="ED0A37FE"/>
    <w:lvl w:ilvl="0" w:tplc="647AF746">
      <w:start w:val="5"/>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10" w15:restartNumberingAfterBreak="0">
    <w:nsid w:val="2897579F"/>
    <w:multiLevelType w:val="multilevel"/>
    <w:tmpl w:val="86C0DD9A"/>
    <w:lvl w:ilvl="0">
      <w:start w:val="24"/>
      <w:numFmt w:val="decimal"/>
      <w:lvlText w:val="%1."/>
      <w:lvlJc w:val="left"/>
      <w:pPr>
        <w:ind w:left="435" w:hanging="435"/>
      </w:pPr>
      <w:rPr>
        <w:rFonts w:eastAsiaTheme="minorHAnsi" w:hint="default"/>
      </w:rPr>
    </w:lvl>
    <w:lvl w:ilvl="1">
      <w:start w:val="1"/>
      <w:numFmt w:val="decimal"/>
      <w:lvlText w:val="%1.%2."/>
      <w:lvlJc w:val="left"/>
      <w:pPr>
        <w:ind w:left="2360" w:hanging="435"/>
      </w:pPr>
      <w:rPr>
        <w:rFonts w:eastAsiaTheme="minorHAnsi" w:hint="default"/>
      </w:rPr>
    </w:lvl>
    <w:lvl w:ilvl="2">
      <w:start w:val="1"/>
      <w:numFmt w:val="decimal"/>
      <w:lvlText w:val="%1.%2.%3."/>
      <w:lvlJc w:val="left"/>
      <w:pPr>
        <w:ind w:left="4570" w:hanging="720"/>
      </w:pPr>
      <w:rPr>
        <w:rFonts w:eastAsiaTheme="minorHAnsi" w:hint="default"/>
      </w:rPr>
    </w:lvl>
    <w:lvl w:ilvl="3">
      <w:start w:val="1"/>
      <w:numFmt w:val="decimal"/>
      <w:lvlText w:val="%1.%2.%3.%4."/>
      <w:lvlJc w:val="left"/>
      <w:pPr>
        <w:ind w:left="6495" w:hanging="720"/>
      </w:pPr>
      <w:rPr>
        <w:rFonts w:eastAsiaTheme="minorHAnsi" w:hint="default"/>
      </w:rPr>
    </w:lvl>
    <w:lvl w:ilvl="4">
      <w:start w:val="1"/>
      <w:numFmt w:val="decimal"/>
      <w:lvlText w:val="%1.%2.%3.%4.%5."/>
      <w:lvlJc w:val="left"/>
      <w:pPr>
        <w:ind w:left="8780" w:hanging="1080"/>
      </w:pPr>
      <w:rPr>
        <w:rFonts w:eastAsiaTheme="minorHAnsi" w:hint="default"/>
      </w:rPr>
    </w:lvl>
    <w:lvl w:ilvl="5">
      <w:start w:val="1"/>
      <w:numFmt w:val="decimal"/>
      <w:lvlText w:val="%1.%2.%3.%4.%5.%6."/>
      <w:lvlJc w:val="left"/>
      <w:pPr>
        <w:ind w:left="10705" w:hanging="1080"/>
      </w:pPr>
      <w:rPr>
        <w:rFonts w:eastAsiaTheme="minorHAnsi" w:hint="default"/>
      </w:rPr>
    </w:lvl>
    <w:lvl w:ilvl="6">
      <w:start w:val="1"/>
      <w:numFmt w:val="decimal"/>
      <w:lvlText w:val="%1.%2.%3.%4.%5.%6.%7."/>
      <w:lvlJc w:val="left"/>
      <w:pPr>
        <w:ind w:left="12990" w:hanging="1440"/>
      </w:pPr>
      <w:rPr>
        <w:rFonts w:eastAsiaTheme="minorHAnsi" w:hint="default"/>
      </w:rPr>
    </w:lvl>
    <w:lvl w:ilvl="7">
      <w:start w:val="1"/>
      <w:numFmt w:val="decimal"/>
      <w:lvlText w:val="%1.%2.%3.%4.%5.%6.%7.%8."/>
      <w:lvlJc w:val="left"/>
      <w:pPr>
        <w:ind w:left="14915" w:hanging="1440"/>
      </w:pPr>
      <w:rPr>
        <w:rFonts w:eastAsiaTheme="minorHAnsi" w:hint="default"/>
      </w:rPr>
    </w:lvl>
    <w:lvl w:ilvl="8">
      <w:start w:val="1"/>
      <w:numFmt w:val="decimal"/>
      <w:lvlText w:val="%1.%2.%3.%4.%5.%6.%7.%8.%9."/>
      <w:lvlJc w:val="left"/>
      <w:pPr>
        <w:ind w:left="17200" w:hanging="1800"/>
      </w:pPr>
      <w:rPr>
        <w:rFonts w:eastAsiaTheme="minorHAnsi" w:hint="default"/>
      </w:rPr>
    </w:lvl>
  </w:abstractNum>
  <w:abstractNum w:abstractNumId="11" w15:restartNumberingAfterBreak="0">
    <w:nsid w:val="2B104823"/>
    <w:multiLevelType w:val="multilevel"/>
    <w:tmpl w:val="79B2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3A280C"/>
    <w:multiLevelType w:val="hybridMultilevel"/>
    <w:tmpl w:val="5C84B3EE"/>
    <w:lvl w:ilvl="0" w:tplc="0427000F">
      <w:start w:val="5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6D608D"/>
    <w:multiLevelType w:val="multilevel"/>
    <w:tmpl w:val="74AA1D5E"/>
    <w:lvl w:ilvl="0">
      <w:start w:val="30"/>
      <w:numFmt w:val="decimal"/>
      <w:lvlText w:val="%1."/>
      <w:lvlJc w:val="left"/>
      <w:pPr>
        <w:ind w:left="1495" w:hanging="360"/>
      </w:pPr>
      <w:rPr>
        <w:rFonts w:hint="default"/>
        <w:color w:val="auto"/>
      </w:rPr>
    </w:lvl>
    <w:lvl w:ilvl="1">
      <w:start w:val="1"/>
      <w:numFmt w:val="decimal"/>
      <w:isLgl/>
      <w:lvlText w:val="%1.%2."/>
      <w:lvlJc w:val="left"/>
      <w:pPr>
        <w:ind w:left="2182" w:hanging="480"/>
      </w:pPr>
      <w:rPr>
        <w:rFonts w:hint="default"/>
        <w:i w:val="0"/>
      </w:rPr>
    </w:lvl>
    <w:lvl w:ilvl="2">
      <w:start w:val="1"/>
      <w:numFmt w:val="decimal"/>
      <w:isLgl/>
      <w:lvlText w:val="%1.%2.%3."/>
      <w:lvlJc w:val="left"/>
      <w:pPr>
        <w:ind w:left="3130" w:hanging="720"/>
      </w:pPr>
      <w:rPr>
        <w:rFonts w:hint="default"/>
      </w:rPr>
    </w:lvl>
    <w:lvl w:ilvl="3">
      <w:start w:val="1"/>
      <w:numFmt w:val="decimal"/>
      <w:isLgl/>
      <w:lvlText w:val="%1.%2.%3.%4."/>
      <w:lvlJc w:val="left"/>
      <w:pPr>
        <w:ind w:left="4122" w:hanging="720"/>
      </w:pPr>
      <w:rPr>
        <w:rFonts w:hint="default"/>
      </w:rPr>
    </w:lvl>
    <w:lvl w:ilvl="4">
      <w:start w:val="1"/>
      <w:numFmt w:val="decimal"/>
      <w:isLgl/>
      <w:lvlText w:val="%1.%2.%3.%4.%5."/>
      <w:lvlJc w:val="left"/>
      <w:pPr>
        <w:ind w:left="5474" w:hanging="1080"/>
      </w:pPr>
      <w:rPr>
        <w:rFonts w:hint="default"/>
      </w:rPr>
    </w:lvl>
    <w:lvl w:ilvl="5">
      <w:start w:val="1"/>
      <w:numFmt w:val="decimal"/>
      <w:isLgl/>
      <w:lvlText w:val="%1.%2.%3.%4.%5.%6."/>
      <w:lvlJc w:val="left"/>
      <w:pPr>
        <w:ind w:left="6466" w:hanging="1080"/>
      </w:pPr>
      <w:rPr>
        <w:rFonts w:hint="default"/>
      </w:rPr>
    </w:lvl>
    <w:lvl w:ilvl="6">
      <w:start w:val="1"/>
      <w:numFmt w:val="decimal"/>
      <w:isLgl/>
      <w:lvlText w:val="%1.%2.%3.%4.%5.%6.%7."/>
      <w:lvlJc w:val="left"/>
      <w:pPr>
        <w:ind w:left="7818" w:hanging="1440"/>
      </w:pPr>
      <w:rPr>
        <w:rFonts w:hint="default"/>
      </w:rPr>
    </w:lvl>
    <w:lvl w:ilvl="7">
      <w:start w:val="1"/>
      <w:numFmt w:val="decimal"/>
      <w:isLgl/>
      <w:lvlText w:val="%1.%2.%3.%4.%5.%6.%7.%8."/>
      <w:lvlJc w:val="left"/>
      <w:pPr>
        <w:ind w:left="8810" w:hanging="1440"/>
      </w:pPr>
      <w:rPr>
        <w:rFonts w:hint="default"/>
      </w:rPr>
    </w:lvl>
    <w:lvl w:ilvl="8">
      <w:start w:val="1"/>
      <w:numFmt w:val="decimal"/>
      <w:isLgl/>
      <w:lvlText w:val="%1.%2.%3.%4.%5.%6.%7.%8.%9."/>
      <w:lvlJc w:val="left"/>
      <w:pPr>
        <w:ind w:left="10162" w:hanging="1800"/>
      </w:pPr>
      <w:rPr>
        <w:rFonts w:hint="default"/>
      </w:rPr>
    </w:lvl>
  </w:abstractNum>
  <w:abstractNum w:abstractNumId="14" w15:restartNumberingAfterBreak="0">
    <w:nsid w:val="33C373B4"/>
    <w:multiLevelType w:val="multilevel"/>
    <w:tmpl w:val="3FC265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235AFB"/>
    <w:multiLevelType w:val="multilevel"/>
    <w:tmpl w:val="46626D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581C66"/>
    <w:multiLevelType w:val="multilevel"/>
    <w:tmpl w:val="6436E05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2A5F32"/>
    <w:multiLevelType w:val="multilevel"/>
    <w:tmpl w:val="ED522856"/>
    <w:lvl w:ilvl="0">
      <w:start w:val="31"/>
      <w:numFmt w:val="decimal"/>
      <w:lvlText w:val="%1."/>
      <w:lvlJc w:val="left"/>
      <w:pPr>
        <w:ind w:left="1495" w:hanging="360"/>
      </w:pPr>
      <w:rPr>
        <w:rFonts w:hint="default"/>
        <w:color w:val="auto"/>
      </w:rPr>
    </w:lvl>
    <w:lvl w:ilvl="1">
      <w:start w:val="1"/>
      <w:numFmt w:val="decimal"/>
      <w:isLgl/>
      <w:lvlText w:val="%1.%2."/>
      <w:lvlJc w:val="left"/>
      <w:pPr>
        <w:ind w:left="2182" w:hanging="480"/>
      </w:pPr>
      <w:rPr>
        <w:rFonts w:hint="default"/>
        <w:i w:val="0"/>
      </w:rPr>
    </w:lvl>
    <w:lvl w:ilvl="2">
      <w:start w:val="1"/>
      <w:numFmt w:val="decimal"/>
      <w:isLgl/>
      <w:lvlText w:val="%1.%2.%3."/>
      <w:lvlJc w:val="left"/>
      <w:pPr>
        <w:ind w:left="2989"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977" w:hanging="1440"/>
      </w:pPr>
      <w:rPr>
        <w:rFonts w:hint="default"/>
      </w:rPr>
    </w:lvl>
    <w:lvl w:ilvl="7">
      <w:start w:val="1"/>
      <w:numFmt w:val="decimal"/>
      <w:isLgl/>
      <w:lvlText w:val="%1.%2.%3.%4.%5.%6.%7.%8."/>
      <w:lvlJc w:val="left"/>
      <w:pPr>
        <w:ind w:left="6544" w:hanging="1440"/>
      </w:pPr>
      <w:rPr>
        <w:rFonts w:hint="default"/>
      </w:rPr>
    </w:lvl>
    <w:lvl w:ilvl="8">
      <w:start w:val="1"/>
      <w:numFmt w:val="decimal"/>
      <w:isLgl/>
      <w:lvlText w:val="%1.%2.%3.%4.%5.%6.%7.%8.%9."/>
      <w:lvlJc w:val="left"/>
      <w:pPr>
        <w:ind w:left="7471" w:hanging="1800"/>
      </w:pPr>
      <w:rPr>
        <w:rFonts w:hint="default"/>
      </w:rPr>
    </w:lvl>
  </w:abstractNum>
  <w:abstractNum w:abstractNumId="18" w15:restartNumberingAfterBreak="0">
    <w:nsid w:val="44F247DF"/>
    <w:multiLevelType w:val="multilevel"/>
    <w:tmpl w:val="FD3697B6"/>
    <w:lvl w:ilvl="0">
      <w:start w:val="33"/>
      <w:numFmt w:val="decimal"/>
      <w:lvlText w:val="%1."/>
      <w:lvlJc w:val="left"/>
      <w:pPr>
        <w:ind w:left="786" w:hanging="360"/>
      </w:pPr>
      <w:rPr>
        <w:rFonts w:hint="default"/>
      </w:rPr>
    </w:lvl>
    <w:lvl w:ilvl="1">
      <w:start w:val="1"/>
      <w:numFmt w:val="decimal"/>
      <w:isLgl/>
      <w:lvlText w:val="%1.%2."/>
      <w:lvlJc w:val="left"/>
      <w:pPr>
        <w:ind w:left="1898" w:hanging="480"/>
      </w:pPr>
      <w:rPr>
        <w:rFonts w:hint="default"/>
      </w:rPr>
    </w:lvl>
    <w:lvl w:ilvl="2">
      <w:start w:val="1"/>
      <w:numFmt w:val="decimal"/>
      <w:isLgl/>
      <w:lvlText w:val="%1.%2.%3."/>
      <w:lvlJc w:val="left"/>
      <w:pPr>
        <w:ind w:left="3130" w:hanging="720"/>
      </w:pPr>
      <w:rPr>
        <w:rFonts w:hint="default"/>
      </w:rPr>
    </w:lvl>
    <w:lvl w:ilvl="3">
      <w:start w:val="1"/>
      <w:numFmt w:val="decimal"/>
      <w:isLgl/>
      <w:lvlText w:val="%1.%2.%3.%4."/>
      <w:lvlJc w:val="left"/>
      <w:pPr>
        <w:ind w:left="4122" w:hanging="720"/>
      </w:pPr>
      <w:rPr>
        <w:rFonts w:hint="default"/>
      </w:rPr>
    </w:lvl>
    <w:lvl w:ilvl="4">
      <w:start w:val="1"/>
      <w:numFmt w:val="decimal"/>
      <w:isLgl/>
      <w:lvlText w:val="%1.%2.%3.%4.%5."/>
      <w:lvlJc w:val="left"/>
      <w:pPr>
        <w:ind w:left="5474" w:hanging="1080"/>
      </w:pPr>
      <w:rPr>
        <w:rFonts w:hint="default"/>
      </w:rPr>
    </w:lvl>
    <w:lvl w:ilvl="5">
      <w:start w:val="1"/>
      <w:numFmt w:val="decimal"/>
      <w:isLgl/>
      <w:lvlText w:val="%1.%2.%3.%4.%5.%6."/>
      <w:lvlJc w:val="left"/>
      <w:pPr>
        <w:ind w:left="6466" w:hanging="1080"/>
      </w:pPr>
      <w:rPr>
        <w:rFonts w:hint="default"/>
      </w:rPr>
    </w:lvl>
    <w:lvl w:ilvl="6">
      <w:start w:val="1"/>
      <w:numFmt w:val="decimal"/>
      <w:isLgl/>
      <w:lvlText w:val="%1.%2.%3.%4.%5.%6.%7."/>
      <w:lvlJc w:val="left"/>
      <w:pPr>
        <w:ind w:left="7818" w:hanging="1440"/>
      </w:pPr>
      <w:rPr>
        <w:rFonts w:hint="default"/>
      </w:rPr>
    </w:lvl>
    <w:lvl w:ilvl="7">
      <w:start w:val="1"/>
      <w:numFmt w:val="decimal"/>
      <w:isLgl/>
      <w:lvlText w:val="%1.%2.%3.%4.%5.%6.%7.%8."/>
      <w:lvlJc w:val="left"/>
      <w:pPr>
        <w:ind w:left="8810" w:hanging="1440"/>
      </w:pPr>
      <w:rPr>
        <w:rFonts w:hint="default"/>
      </w:rPr>
    </w:lvl>
    <w:lvl w:ilvl="8">
      <w:start w:val="1"/>
      <w:numFmt w:val="decimal"/>
      <w:isLgl/>
      <w:lvlText w:val="%1.%2.%3.%4.%5.%6.%7.%8.%9."/>
      <w:lvlJc w:val="left"/>
      <w:pPr>
        <w:ind w:left="10162" w:hanging="1800"/>
      </w:pPr>
      <w:rPr>
        <w:rFonts w:hint="default"/>
      </w:rPr>
    </w:lvl>
  </w:abstractNum>
  <w:abstractNum w:abstractNumId="19" w15:restartNumberingAfterBreak="0">
    <w:nsid w:val="534545E4"/>
    <w:multiLevelType w:val="multilevel"/>
    <w:tmpl w:val="B3543F62"/>
    <w:lvl w:ilvl="0">
      <w:start w:val="51"/>
      <w:numFmt w:val="decimal"/>
      <w:lvlText w:val="%1."/>
      <w:lvlJc w:val="left"/>
      <w:pPr>
        <w:ind w:left="1211" w:hanging="360"/>
      </w:pPr>
      <w:rPr>
        <w:rFonts w:eastAsia="Times New Roman" w:hint="default"/>
      </w:rPr>
    </w:lvl>
    <w:lvl w:ilvl="1">
      <w:start w:val="1"/>
      <w:numFmt w:val="decimal"/>
      <w:isLgl/>
      <w:lvlText w:val="%1.%2."/>
      <w:lvlJc w:val="left"/>
      <w:pPr>
        <w:ind w:left="4330" w:hanging="480"/>
      </w:pPr>
      <w:rPr>
        <w:rFonts w:eastAsiaTheme="minorHAnsi" w:hint="default"/>
      </w:rPr>
    </w:lvl>
    <w:lvl w:ilvl="2">
      <w:start w:val="1"/>
      <w:numFmt w:val="decimal"/>
      <w:isLgl/>
      <w:lvlText w:val="%1.%2.%3."/>
      <w:lvlJc w:val="left"/>
      <w:pPr>
        <w:ind w:left="2422" w:hanging="720"/>
      </w:pPr>
      <w:rPr>
        <w:rFonts w:eastAsiaTheme="minorHAnsi" w:hint="default"/>
      </w:rPr>
    </w:lvl>
    <w:lvl w:ilvl="3">
      <w:start w:val="1"/>
      <w:numFmt w:val="decimal"/>
      <w:isLgl/>
      <w:lvlText w:val="%1.%2.%3.%4."/>
      <w:lvlJc w:val="left"/>
      <w:pPr>
        <w:ind w:left="4570" w:hanging="720"/>
      </w:pPr>
      <w:rPr>
        <w:rFonts w:eastAsiaTheme="minorHAnsi" w:hint="default"/>
      </w:rPr>
    </w:lvl>
    <w:lvl w:ilvl="4">
      <w:start w:val="1"/>
      <w:numFmt w:val="decimal"/>
      <w:isLgl/>
      <w:lvlText w:val="%1.%2.%3.%4.%5."/>
      <w:lvlJc w:val="left"/>
      <w:pPr>
        <w:ind w:left="4930" w:hanging="1080"/>
      </w:pPr>
      <w:rPr>
        <w:rFonts w:eastAsiaTheme="minorHAnsi" w:hint="default"/>
      </w:rPr>
    </w:lvl>
    <w:lvl w:ilvl="5">
      <w:start w:val="1"/>
      <w:numFmt w:val="decimal"/>
      <w:isLgl/>
      <w:lvlText w:val="%1.%2.%3.%4.%5.%6."/>
      <w:lvlJc w:val="left"/>
      <w:pPr>
        <w:ind w:left="4930" w:hanging="1080"/>
      </w:pPr>
      <w:rPr>
        <w:rFonts w:eastAsiaTheme="minorHAnsi" w:hint="default"/>
      </w:rPr>
    </w:lvl>
    <w:lvl w:ilvl="6">
      <w:start w:val="1"/>
      <w:numFmt w:val="decimal"/>
      <w:isLgl/>
      <w:lvlText w:val="%1.%2.%3.%4.%5.%6.%7."/>
      <w:lvlJc w:val="left"/>
      <w:pPr>
        <w:ind w:left="5290" w:hanging="1440"/>
      </w:pPr>
      <w:rPr>
        <w:rFonts w:eastAsiaTheme="minorHAnsi" w:hint="default"/>
      </w:rPr>
    </w:lvl>
    <w:lvl w:ilvl="7">
      <w:start w:val="1"/>
      <w:numFmt w:val="decimal"/>
      <w:isLgl/>
      <w:lvlText w:val="%1.%2.%3.%4.%5.%6.%7.%8."/>
      <w:lvlJc w:val="left"/>
      <w:pPr>
        <w:ind w:left="5290" w:hanging="1440"/>
      </w:pPr>
      <w:rPr>
        <w:rFonts w:eastAsiaTheme="minorHAnsi" w:hint="default"/>
      </w:rPr>
    </w:lvl>
    <w:lvl w:ilvl="8">
      <w:start w:val="1"/>
      <w:numFmt w:val="decimal"/>
      <w:isLgl/>
      <w:lvlText w:val="%1.%2.%3.%4.%5.%6.%7.%8.%9."/>
      <w:lvlJc w:val="left"/>
      <w:pPr>
        <w:ind w:left="5650" w:hanging="1800"/>
      </w:pPr>
      <w:rPr>
        <w:rFonts w:eastAsiaTheme="minorHAnsi" w:hint="default"/>
      </w:rPr>
    </w:lvl>
  </w:abstractNum>
  <w:abstractNum w:abstractNumId="20" w15:restartNumberingAfterBreak="0">
    <w:nsid w:val="59E5634B"/>
    <w:multiLevelType w:val="multilevel"/>
    <w:tmpl w:val="F4B6B3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094489"/>
    <w:multiLevelType w:val="hybridMultilevel"/>
    <w:tmpl w:val="88D248DE"/>
    <w:lvl w:ilvl="0" w:tplc="0427000F">
      <w:start w:val="50"/>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5B1218D1"/>
    <w:multiLevelType w:val="multilevel"/>
    <w:tmpl w:val="7542C0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732CDA"/>
    <w:multiLevelType w:val="multilevel"/>
    <w:tmpl w:val="D206E194"/>
    <w:lvl w:ilvl="0">
      <w:start w:val="27"/>
      <w:numFmt w:val="decimal"/>
      <w:lvlText w:val="%1"/>
      <w:lvlJc w:val="left"/>
      <w:pPr>
        <w:ind w:left="375" w:hanging="375"/>
      </w:pPr>
      <w:rPr>
        <w:rFonts w:eastAsiaTheme="minorHAnsi" w:hint="default"/>
      </w:rPr>
    </w:lvl>
    <w:lvl w:ilvl="1">
      <w:start w:val="1"/>
      <w:numFmt w:val="decimal"/>
      <w:lvlText w:val="%1.%2"/>
      <w:lvlJc w:val="left"/>
      <w:pPr>
        <w:ind w:left="2300" w:hanging="375"/>
      </w:pPr>
      <w:rPr>
        <w:rFonts w:eastAsiaTheme="minorHAnsi" w:hint="default"/>
      </w:rPr>
    </w:lvl>
    <w:lvl w:ilvl="2">
      <w:start w:val="1"/>
      <w:numFmt w:val="decimal"/>
      <w:lvlText w:val="%1.%2.%3"/>
      <w:lvlJc w:val="left"/>
      <w:pPr>
        <w:ind w:left="4570" w:hanging="720"/>
      </w:pPr>
      <w:rPr>
        <w:rFonts w:eastAsiaTheme="minorHAnsi" w:hint="default"/>
      </w:rPr>
    </w:lvl>
    <w:lvl w:ilvl="3">
      <w:start w:val="1"/>
      <w:numFmt w:val="decimal"/>
      <w:lvlText w:val="%1.%2.%3.%4"/>
      <w:lvlJc w:val="left"/>
      <w:pPr>
        <w:ind w:left="6495" w:hanging="720"/>
      </w:pPr>
      <w:rPr>
        <w:rFonts w:eastAsiaTheme="minorHAnsi" w:hint="default"/>
      </w:rPr>
    </w:lvl>
    <w:lvl w:ilvl="4">
      <w:start w:val="1"/>
      <w:numFmt w:val="decimal"/>
      <w:lvlText w:val="%1.%2.%3.%4.%5"/>
      <w:lvlJc w:val="left"/>
      <w:pPr>
        <w:ind w:left="8780" w:hanging="1080"/>
      </w:pPr>
      <w:rPr>
        <w:rFonts w:eastAsiaTheme="minorHAnsi" w:hint="default"/>
      </w:rPr>
    </w:lvl>
    <w:lvl w:ilvl="5">
      <w:start w:val="1"/>
      <w:numFmt w:val="decimal"/>
      <w:lvlText w:val="%1.%2.%3.%4.%5.%6"/>
      <w:lvlJc w:val="left"/>
      <w:pPr>
        <w:ind w:left="10705" w:hanging="1080"/>
      </w:pPr>
      <w:rPr>
        <w:rFonts w:eastAsiaTheme="minorHAnsi" w:hint="default"/>
      </w:rPr>
    </w:lvl>
    <w:lvl w:ilvl="6">
      <w:start w:val="1"/>
      <w:numFmt w:val="decimal"/>
      <w:lvlText w:val="%1.%2.%3.%4.%5.%6.%7"/>
      <w:lvlJc w:val="left"/>
      <w:pPr>
        <w:ind w:left="12990" w:hanging="1440"/>
      </w:pPr>
      <w:rPr>
        <w:rFonts w:eastAsiaTheme="minorHAnsi" w:hint="default"/>
      </w:rPr>
    </w:lvl>
    <w:lvl w:ilvl="7">
      <w:start w:val="1"/>
      <w:numFmt w:val="decimal"/>
      <w:lvlText w:val="%1.%2.%3.%4.%5.%6.%7.%8"/>
      <w:lvlJc w:val="left"/>
      <w:pPr>
        <w:ind w:left="14915" w:hanging="1440"/>
      </w:pPr>
      <w:rPr>
        <w:rFonts w:eastAsiaTheme="minorHAnsi" w:hint="default"/>
      </w:rPr>
    </w:lvl>
    <w:lvl w:ilvl="8">
      <w:start w:val="1"/>
      <w:numFmt w:val="decimal"/>
      <w:lvlText w:val="%1.%2.%3.%4.%5.%6.%7.%8.%9"/>
      <w:lvlJc w:val="left"/>
      <w:pPr>
        <w:ind w:left="16840" w:hanging="1440"/>
      </w:pPr>
      <w:rPr>
        <w:rFonts w:eastAsiaTheme="minorHAnsi" w:hint="default"/>
      </w:rPr>
    </w:lvl>
  </w:abstractNum>
  <w:abstractNum w:abstractNumId="24" w15:restartNumberingAfterBreak="0">
    <w:nsid w:val="5F285814"/>
    <w:multiLevelType w:val="hybridMultilevel"/>
    <w:tmpl w:val="7F2E64D0"/>
    <w:lvl w:ilvl="0" w:tplc="214E1FAC">
      <w:start w:val="17"/>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25" w15:restartNumberingAfterBreak="0">
    <w:nsid w:val="62DB332A"/>
    <w:multiLevelType w:val="multilevel"/>
    <w:tmpl w:val="1E1EEC6E"/>
    <w:lvl w:ilvl="0">
      <w:start w:val="24"/>
      <w:numFmt w:val="decimal"/>
      <w:lvlText w:val="%1."/>
      <w:lvlJc w:val="left"/>
      <w:pPr>
        <w:ind w:left="435" w:hanging="435"/>
      </w:pPr>
      <w:rPr>
        <w:rFonts w:eastAsiaTheme="minorHAnsi" w:hint="default"/>
      </w:rPr>
    </w:lvl>
    <w:lvl w:ilvl="1">
      <w:start w:val="3"/>
      <w:numFmt w:val="decimal"/>
      <w:lvlText w:val="%1.%2."/>
      <w:lvlJc w:val="left"/>
      <w:pPr>
        <w:ind w:left="1853" w:hanging="435"/>
      </w:pPr>
      <w:rPr>
        <w:rFonts w:eastAsiaTheme="minorHAnsi" w:hint="default"/>
      </w:rPr>
    </w:lvl>
    <w:lvl w:ilvl="2">
      <w:start w:val="1"/>
      <w:numFmt w:val="decimal"/>
      <w:lvlText w:val="%1.%2.%3."/>
      <w:lvlJc w:val="left"/>
      <w:pPr>
        <w:ind w:left="2564" w:hanging="720"/>
      </w:pPr>
      <w:rPr>
        <w:rFonts w:eastAsiaTheme="minorHAnsi" w:hint="default"/>
      </w:rPr>
    </w:lvl>
    <w:lvl w:ilvl="3">
      <w:start w:val="1"/>
      <w:numFmt w:val="decimal"/>
      <w:lvlText w:val="%1.%2.%3.%4."/>
      <w:lvlJc w:val="left"/>
      <w:pPr>
        <w:ind w:left="6495" w:hanging="720"/>
      </w:pPr>
      <w:rPr>
        <w:rFonts w:eastAsiaTheme="minorHAnsi" w:hint="default"/>
      </w:rPr>
    </w:lvl>
    <w:lvl w:ilvl="4">
      <w:start w:val="1"/>
      <w:numFmt w:val="decimal"/>
      <w:lvlText w:val="%1.%2.%3.%4.%5."/>
      <w:lvlJc w:val="left"/>
      <w:pPr>
        <w:ind w:left="8780" w:hanging="1080"/>
      </w:pPr>
      <w:rPr>
        <w:rFonts w:eastAsiaTheme="minorHAnsi" w:hint="default"/>
      </w:rPr>
    </w:lvl>
    <w:lvl w:ilvl="5">
      <w:start w:val="1"/>
      <w:numFmt w:val="decimal"/>
      <w:lvlText w:val="%1.%2.%3.%4.%5.%6."/>
      <w:lvlJc w:val="left"/>
      <w:pPr>
        <w:ind w:left="10705" w:hanging="1080"/>
      </w:pPr>
      <w:rPr>
        <w:rFonts w:eastAsiaTheme="minorHAnsi" w:hint="default"/>
      </w:rPr>
    </w:lvl>
    <w:lvl w:ilvl="6">
      <w:start w:val="1"/>
      <w:numFmt w:val="decimal"/>
      <w:lvlText w:val="%1.%2.%3.%4.%5.%6.%7."/>
      <w:lvlJc w:val="left"/>
      <w:pPr>
        <w:ind w:left="12990" w:hanging="1440"/>
      </w:pPr>
      <w:rPr>
        <w:rFonts w:eastAsiaTheme="minorHAnsi" w:hint="default"/>
      </w:rPr>
    </w:lvl>
    <w:lvl w:ilvl="7">
      <w:start w:val="1"/>
      <w:numFmt w:val="decimal"/>
      <w:lvlText w:val="%1.%2.%3.%4.%5.%6.%7.%8."/>
      <w:lvlJc w:val="left"/>
      <w:pPr>
        <w:ind w:left="14915" w:hanging="1440"/>
      </w:pPr>
      <w:rPr>
        <w:rFonts w:eastAsiaTheme="minorHAnsi" w:hint="default"/>
      </w:rPr>
    </w:lvl>
    <w:lvl w:ilvl="8">
      <w:start w:val="1"/>
      <w:numFmt w:val="decimal"/>
      <w:lvlText w:val="%1.%2.%3.%4.%5.%6.%7.%8.%9."/>
      <w:lvlJc w:val="left"/>
      <w:pPr>
        <w:ind w:left="17200" w:hanging="1800"/>
      </w:pPr>
      <w:rPr>
        <w:rFonts w:eastAsiaTheme="minorHAnsi" w:hint="default"/>
      </w:rPr>
    </w:lvl>
  </w:abstractNum>
  <w:abstractNum w:abstractNumId="26" w15:restartNumberingAfterBreak="0">
    <w:nsid w:val="6CA67066"/>
    <w:multiLevelType w:val="multilevel"/>
    <w:tmpl w:val="9A6481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EE0DBD"/>
    <w:multiLevelType w:val="multilevel"/>
    <w:tmpl w:val="898E8F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094A09"/>
    <w:multiLevelType w:val="multilevel"/>
    <w:tmpl w:val="F7EC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BA3152"/>
    <w:multiLevelType w:val="hybridMultilevel"/>
    <w:tmpl w:val="F46A215C"/>
    <w:lvl w:ilvl="0" w:tplc="0C1860AC">
      <w:start w:val="6"/>
      <w:numFmt w:val="decimal"/>
      <w:lvlText w:val="%1."/>
      <w:lvlJc w:val="left"/>
      <w:pPr>
        <w:ind w:left="3337" w:hanging="360"/>
      </w:pPr>
      <w:rPr>
        <w:rFonts w:hint="default"/>
        <w:color w:val="000000" w:themeColor="text1"/>
        <w:sz w:val="24"/>
        <w:szCs w:val="24"/>
      </w:rPr>
    </w:lvl>
    <w:lvl w:ilvl="1" w:tplc="04270019">
      <w:start w:val="1"/>
      <w:numFmt w:val="lowerLetter"/>
      <w:lvlText w:val="%2."/>
      <w:lvlJc w:val="left"/>
      <w:pPr>
        <w:ind w:left="4058" w:hanging="360"/>
      </w:pPr>
    </w:lvl>
    <w:lvl w:ilvl="2" w:tplc="0427001B">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0" w15:restartNumberingAfterBreak="0">
    <w:nsid w:val="7EF008C8"/>
    <w:multiLevelType w:val="multilevel"/>
    <w:tmpl w:val="30F22D26"/>
    <w:lvl w:ilvl="0">
      <w:start w:val="33"/>
      <w:numFmt w:val="decimal"/>
      <w:lvlText w:val="%1"/>
      <w:lvlJc w:val="left"/>
      <w:pPr>
        <w:ind w:left="420" w:hanging="420"/>
      </w:pPr>
      <w:rPr>
        <w:rFonts w:hint="default"/>
      </w:rPr>
    </w:lvl>
    <w:lvl w:ilvl="1">
      <w:start w:val="2"/>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813450553">
    <w:abstractNumId w:val="3"/>
  </w:num>
  <w:num w:numId="2" w16cid:durableId="1912159251">
    <w:abstractNumId w:val="29"/>
  </w:num>
  <w:num w:numId="3" w16cid:durableId="154686742">
    <w:abstractNumId w:val="9"/>
  </w:num>
  <w:num w:numId="4" w16cid:durableId="1742827324">
    <w:abstractNumId w:val="0"/>
  </w:num>
  <w:num w:numId="5" w16cid:durableId="1636332089">
    <w:abstractNumId w:val="2"/>
  </w:num>
  <w:num w:numId="6" w16cid:durableId="1743983163">
    <w:abstractNumId w:val="18"/>
  </w:num>
  <w:num w:numId="7" w16cid:durableId="467944125">
    <w:abstractNumId w:val="30"/>
  </w:num>
  <w:num w:numId="8" w16cid:durableId="1678534968">
    <w:abstractNumId w:val="8"/>
  </w:num>
  <w:num w:numId="9" w16cid:durableId="1038047840">
    <w:abstractNumId w:val="7"/>
  </w:num>
  <w:num w:numId="10" w16cid:durableId="1848790127">
    <w:abstractNumId w:val="10"/>
  </w:num>
  <w:num w:numId="11" w16cid:durableId="2101635043">
    <w:abstractNumId w:val="23"/>
  </w:num>
  <w:num w:numId="12" w16cid:durableId="1438333041">
    <w:abstractNumId w:val="6"/>
  </w:num>
  <w:num w:numId="13" w16cid:durableId="1941717954">
    <w:abstractNumId w:val="11"/>
  </w:num>
  <w:num w:numId="14" w16cid:durableId="197209163">
    <w:abstractNumId w:val="14"/>
  </w:num>
  <w:num w:numId="15" w16cid:durableId="1855608862">
    <w:abstractNumId w:val="15"/>
  </w:num>
  <w:num w:numId="16" w16cid:durableId="1411541650">
    <w:abstractNumId w:val="22"/>
  </w:num>
  <w:num w:numId="17" w16cid:durableId="1289048282">
    <w:abstractNumId w:val="1"/>
  </w:num>
  <w:num w:numId="18" w16cid:durableId="2024432912">
    <w:abstractNumId w:val="25"/>
  </w:num>
  <w:num w:numId="19" w16cid:durableId="415833783">
    <w:abstractNumId w:val="13"/>
  </w:num>
  <w:num w:numId="20" w16cid:durableId="1053887997">
    <w:abstractNumId w:val="16"/>
  </w:num>
  <w:num w:numId="21" w16cid:durableId="163592517">
    <w:abstractNumId w:val="4"/>
  </w:num>
  <w:num w:numId="22" w16cid:durableId="1972006701">
    <w:abstractNumId w:val="5"/>
  </w:num>
  <w:num w:numId="23" w16cid:durableId="1203253825">
    <w:abstractNumId w:val="20"/>
  </w:num>
  <w:num w:numId="24" w16cid:durableId="1686514509">
    <w:abstractNumId w:val="27"/>
  </w:num>
  <w:num w:numId="25" w16cid:durableId="694386405">
    <w:abstractNumId w:val="26"/>
  </w:num>
  <w:num w:numId="26" w16cid:durableId="1771319060">
    <w:abstractNumId w:val="21"/>
  </w:num>
  <w:num w:numId="27" w16cid:durableId="570698538">
    <w:abstractNumId w:val="12"/>
  </w:num>
  <w:num w:numId="28" w16cid:durableId="234171385">
    <w:abstractNumId w:val="19"/>
  </w:num>
  <w:num w:numId="29" w16cid:durableId="784809388">
    <w:abstractNumId w:val="24"/>
  </w:num>
  <w:num w:numId="30" w16cid:durableId="1103649472">
    <w:abstractNumId w:val="17"/>
  </w:num>
  <w:num w:numId="31" w16cid:durableId="831139003">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7F7"/>
    <w:rsid w:val="00000203"/>
    <w:rsid w:val="0000517C"/>
    <w:rsid w:val="00010053"/>
    <w:rsid w:val="0001020C"/>
    <w:rsid w:val="000106DB"/>
    <w:rsid w:val="00010DC7"/>
    <w:rsid w:val="00012A27"/>
    <w:rsid w:val="000145B1"/>
    <w:rsid w:val="00014BAB"/>
    <w:rsid w:val="00016495"/>
    <w:rsid w:val="00016736"/>
    <w:rsid w:val="000167D2"/>
    <w:rsid w:val="0002683B"/>
    <w:rsid w:val="00031E99"/>
    <w:rsid w:val="00033007"/>
    <w:rsid w:val="000369D5"/>
    <w:rsid w:val="000369DB"/>
    <w:rsid w:val="00036BB0"/>
    <w:rsid w:val="00042005"/>
    <w:rsid w:val="00042549"/>
    <w:rsid w:val="0004511C"/>
    <w:rsid w:val="0004542A"/>
    <w:rsid w:val="000469FC"/>
    <w:rsid w:val="00047A82"/>
    <w:rsid w:val="00047B18"/>
    <w:rsid w:val="000511FD"/>
    <w:rsid w:val="0005159F"/>
    <w:rsid w:val="00055575"/>
    <w:rsid w:val="0006048A"/>
    <w:rsid w:val="00063A02"/>
    <w:rsid w:val="00066021"/>
    <w:rsid w:val="000673C1"/>
    <w:rsid w:val="00067EB8"/>
    <w:rsid w:val="000717BE"/>
    <w:rsid w:val="00071B1E"/>
    <w:rsid w:val="000730A9"/>
    <w:rsid w:val="000731C6"/>
    <w:rsid w:val="00073A49"/>
    <w:rsid w:val="00073CCA"/>
    <w:rsid w:val="00074E94"/>
    <w:rsid w:val="00080655"/>
    <w:rsid w:val="000822CE"/>
    <w:rsid w:val="00082775"/>
    <w:rsid w:val="00087E04"/>
    <w:rsid w:val="00092B51"/>
    <w:rsid w:val="000957F4"/>
    <w:rsid w:val="000958CB"/>
    <w:rsid w:val="00097564"/>
    <w:rsid w:val="000A7FA6"/>
    <w:rsid w:val="000B039B"/>
    <w:rsid w:val="000B2E44"/>
    <w:rsid w:val="000C0F1C"/>
    <w:rsid w:val="000C1DFA"/>
    <w:rsid w:val="000C1EE3"/>
    <w:rsid w:val="000C5784"/>
    <w:rsid w:val="000C5C3D"/>
    <w:rsid w:val="000C5C62"/>
    <w:rsid w:val="000C5F6E"/>
    <w:rsid w:val="000D0539"/>
    <w:rsid w:val="000D0EF6"/>
    <w:rsid w:val="000D1288"/>
    <w:rsid w:val="000D1953"/>
    <w:rsid w:val="000E0666"/>
    <w:rsid w:val="000E07F7"/>
    <w:rsid w:val="000E49B8"/>
    <w:rsid w:val="000E4DAE"/>
    <w:rsid w:val="000E4EBC"/>
    <w:rsid w:val="000E5875"/>
    <w:rsid w:val="000F1C2E"/>
    <w:rsid w:val="000F2CFF"/>
    <w:rsid w:val="000F380A"/>
    <w:rsid w:val="000F56C6"/>
    <w:rsid w:val="000F585C"/>
    <w:rsid w:val="000F76C7"/>
    <w:rsid w:val="00101C59"/>
    <w:rsid w:val="00102592"/>
    <w:rsid w:val="00103D52"/>
    <w:rsid w:val="00105FE3"/>
    <w:rsid w:val="00110692"/>
    <w:rsid w:val="0011147E"/>
    <w:rsid w:val="001155A7"/>
    <w:rsid w:val="00121A30"/>
    <w:rsid w:val="00122AAF"/>
    <w:rsid w:val="00125281"/>
    <w:rsid w:val="001263D2"/>
    <w:rsid w:val="00127D44"/>
    <w:rsid w:val="00131554"/>
    <w:rsid w:val="00131FF7"/>
    <w:rsid w:val="00132A79"/>
    <w:rsid w:val="00132CC4"/>
    <w:rsid w:val="00132E7B"/>
    <w:rsid w:val="0013406E"/>
    <w:rsid w:val="00140E2B"/>
    <w:rsid w:val="00142571"/>
    <w:rsid w:val="0015557E"/>
    <w:rsid w:val="001577FC"/>
    <w:rsid w:val="001621E2"/>
    <w:rsid w:val="001702CC"/>
    <w:rsid w:val="0017037B"/>
    <w:rsid w:val="001733F5"/>
    <w:rsid w:val="00175961"/>
    <w:rsid w:val="00184F06"/>
    <w:rsid w:val="00185370"/>
    <w:rsid w:val="00190093"/>
    <w:rsid w:val="00190905"/>
    <w:rsid w:val="00192ABE"/>
    <w:rsid w:val="00195769"/>
    <w:rsid w:val="00196815"/>
    <w:rsid w:val="001A006E"/>
    <w:rsid w:val="001A0911"/>
    <w:rsid w:val="001A1B6E"/>
    <w:rsid w:val="001A5181"/>
    <w:rsid w:val="001A76FD"/>
    <w:rsid w:val="001B3A52"/>
    <w:rsid w:val="001B622D"/>
    <w:rsid w:val="001B72A5"/>
    <w:rsid w:val="001C09E5"/>
    <w:rsid w:val="001C1ECE"/>
    <w:rsid w:val="001C433F"/>
    <w:rsid w:val="001C5EA0"/>
    <w:rsid w:val="001C6B1D"/>
    <w:rsid w:val="001C6BFC"/>
    <w:rsid w:val="001C6DF5"/>
    <w:rsid w:val="001D424B"/>
    <w:rsid w:val="001D6F91"/>
    <w:rsid w:val="001E39A2"/>
    <w:rsid w:val="001E4061"/>
    <w:rsid w:val="001E45FA"/>
    <w:rsid w:val="001E5A03"/>
    <w:rsid w:val="001F156F"/>
    <w:rsid w:val="001F21D1"/>
    <w:rsid w:val="001F25F2"/>
    <w:rsid w:val="001F4019"/>
    <w:rsid w:val="001F5934"/>
    <w:rsid w:val="001F6A68"/>
    <w:rsid w:val="001F76AB"/>
    <w:rsid w:val="001F79C5"/>
    <w:rsid w:val="0020037C"/>
    <w:rsid w:val="00207868"/>
    <w:rsid w:val="002079C9"/>
    <w:rsid w:val="00207BC0"/>
    <w:rsid w:val="00210EF2"/>
    <w:rsid w:val="002110B5"/>
    <w:rsid w:val="002123BF"/>
    <w:rsid w:val="00212509"/>
    <w:rsid w:val="00212970"/>
    <w:rsid w:val="002137A8"/>
    <w:rsid w:val="00214E1C"/>
    <w:rsid w:val="0021668A"/>
    <w:rsid w:val="00220A73"/>
    <w:rsid w:val="002227BE"/>
    <w:rsid w:val="002233D0"/>
    <w:rsid w:val="0022525D"/>
    <w:rsid w:val="00226FD5"/>
    <w:rsid w:val="00237E64"/>
    <w:rsid w:val="002404BE"/>
    <w:rsid w:val="0024212F"/>
    <w:rsid w:val="00242A6D"/>
    <w:rsid w:val="00243517"/>
    <w:rsid w:val="002444A2"/>
    <w:rsid w:val="00245AC3"/>
    <w:rsid w:val="00246123"/>
    <w:rsid w:val="0025609A"/>
    <w:rsid w:val="00256BFA"/>
    <w:rsid w:val="0025767D"/>
    <w:rsid w:val="00261CB0"/>
    <w:rsid w:val="00263932"/>
    <w:rsid w:val="00265A6F"/>
    <w:rsid w:val="002674B3"/>
    <w:rsid w:val="00267A98"/>
    <w:rsid w:val="00267CA9"/>
    <w:rsid w:val="0027027F"/>
    <w:rsid w:val="00285B64"/>
    <w:rsid w:val="00287D7C"/>
    <w:rsid w:val="00290B96"/>
    <w:rsid w:val="00293F07"/>
    <w:rsid w:val="002A0775"/>
    <w:rsid w:val="002A38F7"/>
    <w:rsid w:val="002A42DD"/>
    <w:rsid w:val="002A59D7"/>
    <w:rsid w:val="002B0FF2"/>
    <w:rsid w:val="002B7FB4"/>
    <w:rsid w:val="002C1016"/>
    <w:rsid w:val="002C1095"/>
    <w:rsid w:val="002C44E1"/>
    <w:rsid w:val="002C45F6"/>
    <w:rsid w:val="002C4CA6"/>
    <w:rsid w:val="002D3E00"/>
    <w:rsid w:val="002D4E70"/>
    <w:rsid w:val="002D7EC0"/>
    <w:rsid w:val="002E1189"/>
    <w:rsid w:val="002E355A"/>
    <w:rsid w:val="002E3C35"/>
    <w:rsid w:val="002F0373"/>
    <w:rsid w:val="002F7A0C"/>
    <w:rsid w:val="00301027"/>
    <w:rsid w:val="00301577"/>
    <w:rsid w:val="00302567"/>
    <w:rsid w:val="00311BDA"/>
    <w:rsid w:val="00311F53"/>
    <w:rsid w:val="0031302D"/>
    <w:rsid w:val="0032189E"/>
    <w:rsid w:val="00322A96"/>
    <w:rsid w:val="00323526"/>
    <w:rsid w:val="003251E5"/>
    <w:rsid w:val="003263AC"/>
    <w:rsid w:val="00331D5E"/>
    <w:rsid w:val="00334492"/>
    <w:rsid w:val="00334C74"/>
    <w:rsid w:val="00342F26"/>
    <w:rsid w:val="003438A2"/>
    <w:rsid w:val="00344D6C"/>
    <w:rsid w:val="0035056A"/>
    <w:rsid w:val="0035117E"/>
    <w:rsid w:val="0036344A"/>
    <w:rsid w:val="003643A8"/>
    <w:rsid w:val="00365A12"/>
    <w:rsid w:val="003675F0"/>
    <w:rsid w:val="00367731"/>
    <w:rsid w:val="003749E3"/>
    <w:rsid w:val="00377E45"/>
    <w:rsid w:val="00380BC8"/>
    <w:rsid w:val="00383980"/>
    <w:rsid w:val="003842A5"/>
    <w:rsid w:val="00384A94"/>
    <w:rsid w:val="00384F80"/>
    <w:rsid w:val="00391F88"/>
    <w:rsid w:val="003945C5"/>
    <w:rsid w:val="0039477B"/>
    <w:rsid w:val="003976A6"/>
    <w:rsid w:val="003A0660"/>
    <w:rsid w:val="003A0B62"/>
    <w:rsid w:val="003A20D3"/>
    <w:rsid w:val="003A3EF2"/>
    <w:rsid w:val="003A41B0"/>
    <w:rsid w:val="003A5048"/>
    <w:rsid w:val="003A5E33"/>
    <w:rsid w:val="003B1383"/>
    <w:rsid w:val="003B20CB"/>
    <w:rsid w:val="003B4277"/>
    <w:rsid w:val="003B6B18"/>
    <w:rsid w:val="003B6DCE"/>
    <w:rsid w:val="003C1CCB"/>
    <w:rsid w:val="003C44BD"/>
    <w:rsid w:val="003C4E2C"/>
    <w:rsid w:val="003C62D1"/>
    <w:rsid w:val="003C6304"/>
    <w:rsid w:val="003D3927"/>
    <w:rsid w:val="003D4C66"/>
    <w:rsid w:val="003D645C"/>
    <w:rsid w:val="003D7288"/>
    <w:rsid w:val="003F24A9"/>
    <w:rsid w:val="003F479F"/>
    <w:rsid w:val="003F5575"/>
    <w:rsid w:val="003F766A"/>
    <w:rsid w:val="00400A73"/>
    <w:rsid w:val="004045FC"/>
    <w:rsid w:val="00410B10"/>
    <w:rsid w:val="00411D85"/>
    <w:rsid w:val="00419B0C"/>
    <w:rsid w:val="00422323"/>
    <w:rsid w:val="00422EBA"/>
    <w:rsid w:val="00424EDE"/>
    <w:rsid w:val="00425194"/>
    <w:rsid w:val="00432825"/>
    <w:rsid w:val="00437B72"/>
    <w:rsid w:val="00440304"/>
    <w:rsid w:val="00440BD9"/>
    <w:rsid w:val="004415B6"/>
    <w:rsid w:val="004417E1"/>
    <w:rsid w:val="00441D3D"/>
    <w:rsid w:val="004424F4"/>
    <w:rsid w:val="00443308"/>
    <w:rsid w:val="00452ABD"/>
    <w:rsid w:val="00453FBA"/>
    <w:rsid w:val="004574C4"/>
    <w:rsid w:val="004631D8"/>
    <w:rsid w:val="00464994"/>
    <w:rsid w:val="004649BF"/>
    <w:rsid w:val="00465C24"/>
    <w:rsid w:val="00466C15"/>
    <w:rsid w:val="00467C69"/>
    <w:rsid w:val="0047408B"/>
    <w:rsid w:val="0047431A"/>
    <w:rsid w:val="00474A21"/>
    <w:rsid w:val="004752EA"/>
    <w:rsid w:val="00482262"/>
    <w:rsid w:val="004828C0"/>
    <w:rsid w:val="00485371"/>
    <w:rsid w:val="00485E10"/>
    <w:rsid w:val="00486458"/>
    <w:rsid w:val="0048709D"/>
    <w:rsid w:val="00490303"/>
    <w:rsid w:val="00493784"/>
    <w:rsid w:val="00494151"/>
    <w:rsid w:val="004952AE"/>
    <w:rsid w:val="00496742"/>
    <w:rsid w:val="00497F2F"/>
    <w:rsid w:val="004A1196"/>
    <w:rsid w:val="004A1E1D"/>
    <w:rsid w:val="004A355A"/>
    <w:rsid w:val="004A6EA8"/>
    <w:rsid w:val="004A72A6"/>
    <w:rsid w:val="004B068F"/>
    <w:rsid w:val="004B2E6B"/>
    <w:rsid w:val="004B3DBD"/>
    <w:rsid w:val="004B4D26"/>
    <w:rsid w:val="004C653C"/>
    <w:rsid w:val="004C7334"/>
    <w:rsid w:val="004D1E6D"/>
    <w:rsid w:val="004D2303"/>
    <w:rsid w:val="004D2C60"/>
    <w:rsid w:val="004D4D4B"/>
    <w:rsid w:val="004D71CA"/>
    <w:rsid w:val="004E0813"/>
    <w:rsid w:val="004E184B"/>
    <w:rsid w:val="004E30A9"/>
    <w:rsid w:val="004E4CD7"/>
    <w:rsid w:val="004E509D"/>
    <w:rsid w:val="004E5AA7"/>
    <w:rsid w:val="004E5FB5"/>
    <w:rsid w:val="004E74EB"/>
    <w:rsid w:val="004F0A11"/>
    <w:rsid w:val="004F55CC"/>
    <w:rsid w:val="0050003A"/>
    <w:rsid w:val="00501333"/>
    <w:rsid w:val="00501A2A"/>
    <w:rsid w:val="005031DF"/>
    <w:rsid w:val="00505D28"/>
    <w:rsid w:val="0050735D"/>
    <w:rsid w:val="005120C8"/>
    <w:rsid w:val="00515C10"/>
    <w:rsid w:val="00523BA5"/>
    <w:rsid w:val="00525099"/>
    <w:rsid w:val="00531363"/>
    <w:rsid w:val="0053161A"/>
    <w:rsid w:val="00533A5B"/>
    <w:rsid w:val="00542C68"/>
    <w:rsid w:val="00542D72"/>
    <w:rsid w:val="00544846"/>
    <w:rsid w:val="00545271"/>
    <w:rsid w:val="005470CB"/>
    <w:rsid w:val="005522CB"/>
    <w:rsid w:val="0055460D"/>
    <w:rsid w:val="00557FF0"/>
    <w:rsid w:val="0056766F"/>
    <w:rsid w:val="00570613"/>
    <w:rsid w:val="005719E3"/>
    <w:rsid w:val="0057243D"/>
    <w:rsid w:val="00575D00"/>
    <w:rsid w:val="00581877"/>
    <w:rsid w:val="005822A6"/>
    <w:rsid w:val="00584572"/>
    <w:rsid w:val="005847A5"/>
    <w:rsid w:val="005909E1"/>
    <w:rsid w:val="00591265"/>
    <w:rsid w:val="00592734"/>
    <w:rsid w:val="005A0201"/>
    <w:rsid w:val="005A0453"/>
    <w:rsid w:val="005A2666"/>
    <w:rsid w:val="005A4FBB"/>
    <w:rsid w:val="005A5918"/>
    <w:rsid w:val="005A63A3"/>
    <w:rsid w:val="005B1D90"/>
    <w:rsid w:val="005B2CE3"/>
    <w:rsid w:val="005B51B4"/>
    <w:rsid w:val="005B66A5"/>
    <w:rsid w:val="005C0593"/>
    <w:rsid w:val="005C0898"/>
    <w:rsid w:val="005C5354"/>
    <w:rsid w:val="005C5CD4"/>
    <w:rsid w:val="005D4182"/>
    <w:rsid w:val="005D5258"/>
    <w:rsid w:val="005E20CD"/>
    <w:rsid w:val="005E3723"/>
    <w:rsid w:val="005E384B"/>
    <w:rsid w:val="005E5DFC"/>
    <w:rsid w:val="005F24C8"/>
    <w:rsid w:val="005F50FC"/>
    <w:rsid w:val="005F6C20"/>
    <w:rsid w:val="005F6FCA"/>
    <w:rsid w:val="00600E36"/>
    <w:rsid w:val="00605066"/>
    <w:rsid w:val="00605CAF"/>
    <w:rsid w:val="00606393"/>
    <w:rsid w:val="006068E7"/>
    <w:rsid w:val="00610A84"/>
    <w:rsid w:val="00612CCC"/>
    <w:rsid w:val="00613067"/>
    <w:rsid w:val="006131D1"/>
    <w:rsid w:val="0061551C"/>
    <w:rsid w:val="0062002A"/>
    <w:rsid w:val="0062414D"/>
    <w:rsid w:val="006243C7"/>
    <w:rsid w:val="00624857"/>
    <w:rsid w:val="006268D8"/>
    <w:rsid w:val="00631E10"/>
    <w:rsid w:val="00635DED"/>
    <w:rsid w:val="00635FF1"/>
    <w:rsid w:val="006369B1"/>
    <w:rsid w:val="0064069A"/>
    <w:rsid w:val="00642599"/>
    <w:rsid w:val="00647B5B"/>
    <w:rsid w:val="006512AC"/>
    <w:rsid w:val="00651BA5"/>
    <w:rsid w:val="00655B2B"/>
    <w:rsid w:val="006568D7"/>
    <w:rsid w:val="006569A9"/>
    <w:rsid w:val="00656AD0"/>
    <w:rsid w:val="00660875"/>
    <w:rsid w:val="0066151B"/>
    <w:rsid w:val="006679E8"/>
    <w:rsid w:val="00670D8C"/>
    <w:rsid w:val="006764D5"/>
    <w:rsid w:val="006807C6"/>
    <w:rsid w:val="00687373"/>
    <w:rsid w:val="006900E9"/>
    <w:rsid w:val="0069041D"/>
    <w:rsid w:val="00691D59"/>
    <w:rsid w:val="00692AF2"/>
    <w:rsid w:val="006949A0"/>
    <w:rsid w:val="006A157B"/>
    <w:rsid w:val="006A27ED"/>
    <w:rsid w:val="006A4422"/>
    <w:rsid w:val="006A5686"/>
    <w:rsid w:val="006B0322"/>
    <w:rsid w:val="006B0454"/>
    <w:rsid w:val="006B1B82"/>
    <w:rsid w:val="006B1DA4"/>
    <w:rsid w:val="006B5366"/>
    <w:rsid w:val="006B7C06"/>
    <w:rsid w:val="006C373A"/>
    <w:rsid w:val="006D06CC"/>
    <w:rsid w:val="006D15B2"/>
    <w:rsid w:val="006D3303"/>
    <w:rsid w:val="006D340C"/>
    <w:rsid w:val="006D66D2"/>
    <w:rsid w:val="006E3630"/>
    <w:rsid w:val="006F13D4"/>
    <w:rsid w:val="006F18EC"/>
    <w:rsid w:val="006F47A3"/>
    <w:rsid w:val="007047A2"/>
    <w:rsid w:val="0070583B"/>
    <w:rsid w:val="00705AE7"/>
    <w:rsid w:val="00706D11"/>
    <w:rsid w:val="007076C4"/>
    <w:rsid w:val="00710F0F"/>
    <w:rsid w:val="00712021"/>
    <w:rsid w:val="00715CF1"/>
    <w:rsid w:val="00720C52"/>
    <w:rsid w:val="007226C1"/>
    <w:rsid w:val="00725BA3"/>
    <w:rsid w:val="00731F1E"/>
    <w:rsid w:val="0075268E"/>
    <w:rsid w:val="00753CB4"/>
    <w:rsid w:val="00754A36"/>
    <w:rsid w:val="007554C6"/>
    <w:rsid w:val="00762306"/>
    <w:rsid w:val="00763C19"/>
    <w:rsid w:val="0076664B"/>
    <w:rsid w:val="00771093"/>
    <w:rsid w:val="007737A8"/>
    <w:rsid w:val="00775D96"/>
    <w:rsid w:val="0078077C"/>
    <w:rsid w:val="00784402"/>
    <w:rsid w:val="00785482"/>
    <w:rsid w:val="00795E9F"/>
    <w:rsid w:val="00796028"/>
    <w:rsid w:val="007964D2"/>
    <w:rsid w:val="007A020C"/>
    <w:rsid w:val="007A2924"/>
    <w:rsid w:val="007A328E"/>
    <w:rsid w:val="007A47CB"/>
    <w:rsid w:val="007A6539"/>
    <w:rsid w:val="007B51C1"/>
    <w:rsid w:val="007B7091"/>
    <w:rsid w:val="007C223E"/>
    <w:rsid w:val="007C2BDA"/>
    <w:rsid w:val="007C30EB"/>
    <w:rsid w:val="007C357E"/>
    <w:rsid w:val="007C36EA"/>
    <w:rsid w:val="007C4867"/>
    <w:rsid w:val="007C48AE"/>
    <w:rsid w:val="007C74E0"/>
    <w:rsid w:val="007D2766"/>
    <w:rsid w:val="007D4947"/>
    <w:rsid w:val="007E0EB8"/>
    <w:rsid w:val="007E4C8B"/>
    <w:rsid w:val="007F1DC4"/>
    <w:rsid w:val="007F5884"/>
    <w:rsid w:val="007F62BD"/>
    <w:rsid w:val="008013F2"/>
    <w:rsid w:val="0080633C"/>
    <w:rsid w:val="00806DDF"/>
    <w:rsid w:val="00812181"/>
    <w:rsid w:val="00817155"/>
    <w:rsid w:val="008200A6"/>
    <w:rsid w:val="00820AE9"/>
    <w:rsid w:val="0082106D"/>
    <w:rsid w:val="008211F7"/>
    <w:rsid w:val="008235FD"/>
    <w:rsid w:val="008236BD"/>
    <w:rsid w:val="008253DB"/>
    <w:rsid w:val="008300FC"/>
    <w:rsid w:val="008312AF"/>
    <w:rsid w:val="00831F6A"/>
    <w:rsid w:val="008376DC"/>
    <w:rsid w:val="00841BA4"/>
    <w:rsid w:val="00842304"/>
    <w:rsid w:val="00844FA5"/>
    <w:rsid w:val="00851119"/>
    <w:rsid w:val="008567F1"/>
    <w:rsid w:val="00857BFC"/>
    <w:rsid w:val="00860AD9"/>
    <w:rsid w:val="008649DF"/>
    <w:rsid w:val="00865608"/>
    <w:rsid w:val="00865F23"/>
    <w:rsid w:val="00867EE2"/>
    <w:rsid w:val="00872F69"/>
    <w:rsid w:val="00873DD4"/>
    <w:rsid w:val="00873F3A"/>
    <w:rsid w:val="00873FA1"/>
    <w:rsid w:val="00875E11"/>
    <w:rsid w:val="00876637"/>
    <w:rsid w:val="00876718"/>
    <w:rsid w:val="008807F7"/>
    <w:rsid w:val="0088135F"/>
    <w:rsid w:val="008817A9"/>
    <w:rsid w:val="00882C4D"/>
    <w:rsid w:val="008838A5"/>
    <w:rsid w:val="00884BCC"/>
    <w:rsid w:val="00891406"/>
    <w:rsid w:val="00894599"/>
    <w:rsid w:val="008946A2"/>
    <w:rsid w:val="008970FF"/>
    <w:rsid w:val="008A171F"/>
    <w:rsid w:val="008A519F"/>
    <w:rsid w:val="008A75F4"/>
    <w:rsid w:val="008B1973"/>
    <w:rsid w:val="008B1ACA"/>
    <w:rsid w:val="008B41E4"/>
    <w:rsid w:val="008B4923"/>
    <w:rsid w:val="008C28C5"/>
    <w:rsid w:val="008C34B6"/>
    <w:rsid w:val="008C7A06"/>
    <w:rsid w:val="008D08E5"/>
    <w:rsid w:val="008D223E"/>
    <w:rsid w:val="008D328C"/>
    <w:rsid w:val="008D45F5"/>
    <w:rsid w:val="008E28CE"/>
    <w:rsid w:val="008E3FDE"/>
    <w:rsid w:val="008F433F"/>
    <w:rsid w:val="008F6897"/>
    <w:rsid w:val="008F717E"/>
    <w:rsid w:val="00900F09"/>
    <w:rsid w:val="00901D08"/>
    <w:rsid w:val="0090611E"/>
    <w:rsid w:val="00906C41"/>
    <w:rsid w:val="00906E39"/>
    <w:rsid w:val="0091165A"/>
    <w:rsid w:val="00911A17"/>
    <w:rsid w:val="00911CCE"/>
    <w:rsid w:val="00912055"/>
    <w:rsid w:val="009125A4"/>
    <w:rsid w:val="00912F87"/>
    <w:rsid w:val="0091797D"/>
    <w:rsid w:val="00917DFE"/>
    <w:rsid w:val="00923E5E"/>
    <w:rsid w:val="00934AA6"/>
    <w:rsid w:val="00935965"/>
    <w:rsid w:val="009368E8"/>
    <w:rsid w:val="0094297E"/>
    <w:rsid w:val="00943DA8"/>
    <w:rsid w:val="00947E6C"/>
    <w:rsid w:val="00950AB2"/>
    <w:rsid w:val="00950C31"/>
    <w:rsid w:val="009510BE"/>
    <w:rsid w:val="00951B72"/>
    <w:rsid w:val="009522A6"/>
    <w:rsid w:val="00952347"/>
    <w:rsid w:val="0095236C"/>
    <w:rsid w:val="00961D7C"/>
    <w:rsid w:val="0096366E"/>
    <w:rsid w:val="00972F4C"/>
    <w:rsid w:val="00975632"/>
    <w:rsid w:val="00983AC3"/>
    <w:rsid w:val="00993033"/>
    <w:rsid w:val="00997DCC"/>
    <w:rsid w:val="009A0E8D"/>
    <w:rsid w:val="009A532D"/>
    <w:rsid w:val="009C51DB"/>
    <w:rsid w:val="009C5683"/>
    <w:rsid w:val="009C65D6"/>
    <w:rsid w:val="009C675D"/>
    <w:rsid w:val="009C6926"/>
    <w:rsid w:val="009D03EF"/>
    <w:rsid w:val="009D4131"/>
    <w:rsid w:val="009D42AD"/>
    <w:rsid w:val="009D5312"/>
    <w:rsid w:val="009D58D3"/>
    <w:rsid w:val="009E054C"/>
    <w:rsid w:val="009E19BD"/>
    <w:rsid w:val="009E21AA"/>
    <w:rsid w:val="009E676F"/>
    <w:rsid w:val="009E76EC"/>
    <w:rsid w:val="009F1481"/>
    <w:rsid w:val="009F712E"/>
    <w:rsid w:val="009F76DB"/>
    <w:rsid w:val="00A005F1"/>
    <w:rsid w:val="00A00A85"/>
    <w:rsid w:val="00A00B44"/>
    <w:rsid w:val="00A01BA8"/>
    <w:rsid w:val="00A03FF6"/>
    <w:rsid w:val="00A0613C"/>
    <w:rsid w:val="00A12785"/>
    <w:rsid w:val="00A12A90"/>
    <w:rsid w:val="00A15F52"/>
    <w:rsid w:val="00A169D1"/>
    <w:rsid w:val="00A1794F"/>
    <w:rsid w:val="00A201B6"/>
    <w:rsid w:val="00A2084A"/>
    <w:rsid w:val="00A214E2"/>
    <w:rsid w:val="00A22EF9"/>
    <w:rsid w:val="00A239FC"/>
    <w:rsid w:val="00A23B4C"/>
    <w:rsid w:val="00A2535C"/>
    <w:rsid w:val="00A26793"/>
    <w:rsid w:val="00A27F26"/>
    <w:rsid w:val="00A32C5B"/>
    <w:rsid w:val="00A33120"/>
    <w:rsid w:val="00A35C23"/>
    <w:rsid w:val="00A35E24"/>
    <w:rsid w:val="00A4007B"/>
    <w:rsid w:val="00A43843"/>
    <w:rsid w:val="00A43FDC"/>
    <w:rsid w:val="00A53011"/>
    <w:rsid w:val="00A5473C"/>
    <w:rsid w:val="00A548EA"/>
    <w:rsid w:val="00A55B52"/>
    <w:rsid w:val="00A56E92"/>
    <w:rsid w:val="00A651EF"/>
    <w:rsid w:val="00A65670"/>
    <w:rsid w:val="00A67307"/>
    <w:rsid w:val="00A73033"/>
    <w:rsid w:val="00A74CB8"/>
    <w:rsid w:val="00A7518C"/>
    <w:rsid w:val="00A76C36"/>
    <w:rsid w:val="00A7755D"/>
    <w:rsid w:val="00A82067"/>
    <w:rsid w:val="00A84E8A"/>
    <w:rsid w:val="00A86958"/>
    <w:rsid w:val="00A86BC0"/>
    <w:rsid w:val="00A9073D"/>
    <w:rsid w:val="00A94A39"/>
    <w:rsid w:val="00A97FED"/>
    <w:rsid w:val="00AA13F8"/>
    <w:rsid w:val="00AA434E"/>
    <w:rsid w:val="00AA5F40"/>
    <w:rsid w:val="00AB016C"/>
    <w:rsid w:val="00AB0779"/>
    <w:rsid w:val="00AB2DAF"/>
    <w:rsid w:val="00AB7B46"/>
    <w:rsid w:val="00AC21F1"/>
    <w:rsid w:val="00AC3865"/>
    <w:rsid w:val="00AD35AA"/>
    <w:rsid w:val="00AD48DC"/>
    <w:rsid w:val="00AE05C9"/>
    <w:rsid w:val="00AE1221"/>
    <w:rsid w:val="00AE28EE"/>
    <w:rsid w:val="00AE3B41"/>
    <w:rsid w:val="00AE55EC"/>
    <w:rsid w:val="00AE64C4"/>
    <w:rsid w:val="00AE6666"/>
    <w:rsid w:val="00AF155E"/>
    <w:rsid w:val="00AF2972"/>
    <w:rsid w:val="00AF4293"/>
    <w:rsid w:val="00AF4476"/>
    <w:rsid w:val="00AF5E59"/>
    <w:rsid w:val="00AF6CB6"/>
    <w:rsid w:val="00AF70C8"/>
    <w:rsid w:val="00AF78A5"/>
    <w:rsid w:val="00B01D86"/>
    <w:rsid w:val="00B067A0"/>
    <w:rsid w:val="00B10B85"/>
    <w:rsid w:val="00B12989"/>
    <w:rsid w:val="00B218C7"/>
    <w:rsid w:val="00B22B74"/>
    <w:rsid w:val="00B239ED"/>
    <w:rsid w:val="00B24686"/>
    <w:rsid w:val="00B25B25"/>
    <w:rsid w:val="00B31204"/>
    <w:rsid w:val="00B31F90"/>
    <w:rsid w:val="00B32FF7"/>
    <w:rsid w:val="00B3380F"/>
    <w:rsid w:val="00B3670B"/>
    <w:rsid w:val="00B40284"/>
    <w:rsid w:val="00B43255"/>
    <w:rsid w:val="00B45FF2"/>
    <w:rsid w:val="00B4687A"/>
    <w:rsid w:val="00B50398"/>
    <w:rsid w:val="00B51C65"/>
    <w:rsid w:val="00B52B48"/>
    <w:rsid w:val="00B547D2"/>
    <w:rsid w:val="00B5521D"/>
    <w:rsid w:val="00B55499"/>
    <w:rsid w:val="00B56741"/>
    <w:rsid w:val="00B56AC0"/>
    <w:rsid w:val="00B60EBE"/>
    <w:rsid w:val="00B6206A"/>
    <w:rsid w:val="00B630F1"/>
    <w:rsid w:val="00B65F4A"/>
    <w:rsid w:val="00B721CC"/>
    <w:rsid w:val="00B736CE"/>
    <w:rsid w:val="00B807DC"/>
    <w:rsid w:val="00B86D1C"/>
    <w:rsid w:val="00B87285"/>
    <w:rsid w:val="00B872BD"/>
    <w:rsid w:val="00B87B3F"/>
    <w:rsid w:val="00B9087B"/>
    <w:rsid w:val="00B97528"/>
    <w:rsid w:val="00BA10BB"/>
    <w:rsid w:val="00BA2CAD"/>
    <w:rsid w:val="00BA4444"/>
    <w:rsid w:val="00BA5ED4"/>
    <w:rsid w:val="00BB2C31"/>
    <w:rsid w:val="00BB44A4"/>
    <w:rsid w:val="00BB59CE"/>
    <w:rsid w:val="00BC3649"/>
    <w:rsid w:val="00BC5D5B"/>
    <w:rsid w:val="00BC6633"/>
    <w:rsid w:val="00BD5AC3"/>
    <w:rsid w:val="00BD623D"/>
    <w:rsid w:val="00BD7B6F"/>
    <w:rsid w:val="00BD7BCF"/>
    <w:rsid w:val="00BE07DE"/>
    <w:rsid w:val="00BE1872"/>
    <w:rsid w:val="00BE53ED"/>
    <w:rsid w:val="00BE68DD"/>
    <w:rsid w:val="00BE7A6C"/>
    <w:rsid w:val="00BF16D4"/>
    <w:rsid w:val="00BF2841"/>
    <w:rsid w:val="00BF4684"/>
    <w:rsid w:val="00BF62DC"/>
    <w:rsid w:val="00BF65AB"/>
    <w:rsid w:val="00BF675B"/>
    <w:rsid w:val="00BF7499"/>
    <w:rsid w:val="00BF7B4F"/>
    <w:rsid w:val="00C00B84"/>
    <w:rsid w:val="00C03098"/>
    <w:rsid w:val="00C05263"/>
    <w:rsid w:val="00C05FF0"/>
    <w:rsid w:val="00C060FE"/>
    <w:rsid w:val="00C07038"/>
    <w:rsid w:val="00C11285"/>
    <w:rsid w:val="00C126DC"/>
    <w:rsid w:val="00C127B0"/>
    <w:rsid w:val="00C13F06"/>
    <w:rsid w:val="00C1410E"/>
    <w:rsid w:val="00C212C3"/>
    <w:rsid w:val="00C2161B"/>
    <w:rsid w:val="00C23D6D"/>
    <w:rsid w:val="00C253F2"/>
    <w:rsid w:val="00C31B7A"/>
    <w:rsid w:val="00C31F33"/>
    <w:rsid w:val="00C322E0"/>
    <w:rsid w:val="00C364D4"/>
    <w:rsid w:val="00C41920"/>
    <w:rsid w:val="00C426F4"/>
    <w:rsid w:val="00C42F1A"/>
    <w:rsid w:val="00C43660"/>
    <w:rsid w:val="00C4671B"/>
    <w:rsid w:val="00C5126B"/>
    <w:rsid w:val="00C515E5"/>
    <w:rsid w:val="00C518B1"/>
    <w:rsid w:val="00C54F1D"/>
    <w:rsid w:val="00C57040"/>
    <w:rsid w:val="00C624B3"/>
    <w:rsid w:val="00C65128"/>
    <w:rsid w:val="00C6792B"/>
    <w:rsid w:val="00C71BE3"/>
    <w:rsid w:val="00C76BDE"/>
    <w:rsid w:val="00C76FE1"/>
    <w:rsid w:val="00C80529"/>
    <w:rsid w:val="00C80856"/>
    <w:rsid w:val="00C83C70"/>
    <w:rsid w:val="00C87F83"/>
    <w:rsid w:val="00C908F3"/>
    <w:rsid w:val="00C95390"/>
    <w:rsid w:val="00C95407"/>
    <w:rsid w:val="00C97051"/>
    <w:rsid w:val="00CB0BD9"/>
    <w:rsid w:val="00CB1EA8"/>
    <w:rsid w:val="00CB3E89"/>
    <w:rsid w:val="00CB5FB0"/>
    <w:rsid w:val="00CB743A"/>
    <w:rsid w:val="00CB7EF3"/>
    <w:rsid w:val="00CC03B9"/>
    <w:rsid w:val="00CC0FAE"/>
    <w:rsid w:val="00CC2AB3"/>
    <w:rsid w:val="00CC5DE1"/>
    <w:rsid w:val="00CC63A0"/>
    <w:rsid w:val="00CC68E9"/>
    <w:rsid w:val="00CD3148"/>
    <w:rsid w:val="00CD5928"/>
    <w:rsid w:val="00CD5BE7"/>
    <w:rsid w:val="00CD5EEF"/>
    <w:rsid w:val="00CE0B57"/>
    <w:rsid w:val="00CE0DC3"/>
    <w:rsid w:val="00CE31E0"/>
    <w:rsid w:val="00CE5781"/>
    <w:rsid w:val="00CE7732"/>
    <w:rsid w:val="00CF12DB"/>
    <w:rsid w:val="00CF3243"/>
    <w:rsid w:val="00CF4DC5"/>
    <w:rsid w:val="00CF79CC"/>
    <w:rsid w:val="00D00731"/>
    <w:rsid w:val="00D04740"/>
    <w:rsid w:val="00D14D83"/>
    <w:rsid w:val="00D16609"/>
    <w:rsid w:val="00D1682F"/>
    <w:rsid w:val="00D172B2"/>
    <w:rsid w:val="00D2747F"/>
    <w:rsid w:val="00D37450"/>
    <w:rsid w:val="00D4676B"/>
    <w:rsid w:val="00D46D0C"/>
    <w:rsid w:val="00D508B3"/>
    <w:rsid w:val="00D50A83"/>
    <w:rsid w:val="00D516AF"/>
    <w:rsid w:val="00D52E1E"/>
    <w:rsid w:val="00D53696"/>
    <w:rsid w:val="00D543F7"/>
    <w:rsid w:val="00D5650F"/>
    <w:rsid w:val="00D57DAB"/>
    <w:rsid w:val="00D64BA4"/>
    <w:rsid w:val="00D6663A"/>
    <w:rsid w:val="00D67C4F"/>
    <w:rsid w:val="00D773A1"/>
    <w:rsid w:val="00D80DF4"/>
    <w:rsid w:val="00D830B1"/>
    <w:rsid w:val="00D83B2F"/>
    <w:rsid w:val="00D86233"/>
    <w:rsid w:val="00D86C7B"/>
    <w:rsid w:val="00D91536"/>
    <w:rsid w:val="00D94E62"/>
    <w:rsid w:val="00D94E7A"/>
    <w:rsid w:val="00D9785D"/>
    <w:rsid w:val="00DA120D"/>
    <w:rsid w:val="00DA1807"/>
    <w:rsid w:val="00DA2006"/>
    <w:rsid w:val="00DA28D6"/>
    <w:rsid w:val="00DA2E8E"/>
    <w:rsid w:val="00DA4914"/>
    <w:rsid w:val="00DB3092"/>
    <w:rsid w:val="00DB402F"/>
    <w:rsid w:val="00DB5215"/>
    <w:rsid w:val="00DB6900"/>
    <w:rsid w:val="00DB759D"/>
    <w:rsid w:val="00DC4015"/>
    <w:rsid w:val="00DC5065"/>
    <w:rsid w:val="00DC60DE"/>
    <w:rsid w:val="00DD38F2"/>
    <w:rsid w:val="00DD3D81"/>
    <w:rsid w:val="00DD4EF5"/>
    <w:rsid w:val="00DD6072"/>
    <w:rsid w:val="00DD7B40"/>
    <w:rsid w:val="00DE14B7"/>
    <w:rsid w:val="00DE167A"/>
    <w:rsid w:val="00DE3CAB"/>
    <w:rsid w:val="00DE7DB9"/>
    <w:rsid w:val="00DF18EF"/>
    <w:rsid w:val="00DF3995"/>
    <w:rsid w:val="00DF4025"/>
    <w:rsid w:val="00DF439D"/>
    <w:rsid w:val="00DF44A5"/>
    <w:rsid w:val="00DF7D19"/>
    <w:rsid w:val="00E01259"/>
    <w:rsid w:val="00E04F13"/>
    <w:rsid w:val="00E05D38"/>
    <w:rsid w:val="00E10FEE"/>
    <w:rsid w:val="00E122EA"/>
    <w:rsid w:val="00E12BC1"/>
    <w:rsid w:val="00E12C27"/>
    <w:rsid w:val="00E13023"/>
    <w:rsid w:val="00E17635"/>
    <w:rsid w:val="00E20075"/>
    <w:rsid w:val="00E22F1B"/>
    <w:rsid w:val="00E23AB9"/>
    <w:rsid w:val="00E24AF8"/>
    <w:rsid w:val="00E26F40"/>
    <w:rsid w:val="00E27B86"/>
    <w:rsid w:val="00E27ECB"/>
    <w:rsid w:val="00E32C2F"/>
    <w:rsid w:val="00E33AAB"/>
    <w:rsid w:val="00E37C84"/>
    <w:rsid w:val="00E41D16"/>
    <w:rsid w:val="00E423C7"/>
    <w:rsid w:val="00E42A1B"/>
    <w:rsid w:val="00E44B47"/>
    <w:rsid w:val="00E45D4E"/>
    <w:rsid w:val="00E46C12"/>
    <w:rsid w:val="00E530D8"/>
    <w:rsid w:val="00E53380"/>
    <w:rsid w:val="00E54152"/>
    <w:rsid w:val="00E57E0A"/>
    <w:rsid w:val="00E66F8F"/>
    <w:rsid w:val="00E67168"/>
    <w:rsid w:val="00E71F6C"/>
    <w:rsid w:val="00E71F79"/>
    <w:rsid w:val="00E761EC"/>
    <w:rsid w:val="00E80310"/>
    <w:rsid w:val="00E80CAF"/>
    <w:rsid w:val="00E81875"/>
    <w:rsid w:val="00E82221"/>
    <w:rsid w:val="00E82C10"/>
    <w:rsid w:val="00E82F09"/>
    <w:rsid w:val="00E84F36"/>
    <w:rsid w:val="00E90A52"/>
    <w:rsid w:val="00E90DDD"/>
    <w:rsid w:val="00E91634"/>
    <w:rsid w:val="00E92EB2"/>
    <w:rsid w:val="00E955A1"/>
    <w:rsid w:val="00E97720"/>
    <w:rsid w:val="00E97B75"/>
    <w:rsid w:val="00EA020C"/>
    <w:rsid w:val="00EA3744"/>
    <w:rsid w:val="00EA3785"/>
    <w:rsid w:val="00EA4C79"/>
    <w:rsid w:val="00EB21A1"/>
    <w:rsid w:val="00EC3264"/>
    <w:rsid w:val="00ED07B7"/>
    <w:rsid w:val="00ED09D0"/>
    <w:rsid w:val="00ED161F"/>
    <w:rsid w:val="00EE07D3"/>
    <w:rsid w:val="00EE09AC"/>
    <w:rsid w:val="00EE169C"/>
    <w:rsid w:val="00EE2EB7"/>
    <w:rsid w:val="00EF0537"/>
    <w:rsid w:val="00EF0E77"/>
    <w:rsid w:val="00EF18D7"/>
    <w:rsid w:val="00EF2901"/>
    <w:rsid w:val="00EF38B6"/>
    <w:rsid w:val="00EF74EC"/>
    <w:rsid w:val="00F001BD"/>
    <w:rsid w:val="00F020FD"/>
    <w:rsid w:val="00F02DDD"/>
    <w:rsid w:val="00F02EAF"/>
    <w:rsid w:val="00F1149D"/>
    <w:rsid w:val="00F137B8"/>
    <w:rsid w:val="00F13B53"/>
    <w:rsid w:val="00F1692F"/>
    <w:rsid w:val="00F205CD"/>
    <w:rsid w:val="00F21A26"/>
    <w:rsid w:val="00F22216"/>
    <w:rsid w:val="00F22688"/>
    <w:rsid w:val="00F261CB"/>
    <w:rsid w:val="00F33AA6"/>
    <w:rsid w:val="00F33ED3"/>
    <w:rsid w:val="00F370FD"/>
    <w:rsid w:val="00F37244"/>
    <w:rsid w:val="00F416A9"/>
    <w:rsid w:val="00F418FD"/>
    <w:rsid w:val="00F43BD4"/>
    <w:rsid w:val="00F504BC"/>
    <w:rsid w:val="00F52A67"/>
    <w:rsid w:val="00F5475A"/>
    <w:rsid w:val="00F55F40"/>
    <w:rsid w:val="00F57BDF"/>
    <w:rsid w:val="00F57BF5"/>
    <w:rsid w:val="00F61CDF"/>
    <w:rsid w:val="00F62434"/>
    <w:rsid w:val="00F629A5"/>
    <w:rsid w:val="00F67B6D"/>
    <w:rsid w:val="00F728F3"/>
    <w:rsid w:val="00F72B57"/>
    <w:rsid w:val="00F735C1"/>
    <w:rsid w:val="00F74726"/>
    <w:rsid w:val="00F7552D"/>
    <w:rsid w:val="00F77678"/>
    <w:rsid w:val="00F83300"/>
    <w:rsid w:val="00F848F5"/>
    <w:rsid w:val="00F84C6D"/>
    <w:rsid w:val="00F90193"/>
    <w:rsid w:val="00F92A58"/>
    <w:rsid w:val="00F9540F"/>
    <w:rsid w:val="00F9743C"/>
    <w:rsid w:val="00FA2DCD"/>
    <w:rsid w:val="00FA4EAF"/>
    <w:rsid w:val="00FA51DB"/>
    <w:rsid w:val="00FA5269"/>
    <w:rsid w:val="00FC32C0"/>
    <w:rsid w:val="00FC5538"/>
    <w:rsid w:val="00FC5EA8"/>
    <w:rsid w:val="00FD299C"/>
    <w:rsid w:val="00FD30F7"/>
    <w:rsid w:val="00FD6B11"/>
    <w:rsid w:val="00FE0188"/>
    <w:rsid w:val="00FF0835"/>
    <w:rsid w:val="00FF0A66"/>
    <w:rsid w:val="00FF3617"/>
    <w:rsid w:val="00FF3D74"/>
    <w:rsid w:val="00FF741C"/>
    <w:rsid w:val="10E7898B"/>
    <w:rsid w:val="125297C5"/>
    <w:rsid w:val="1B977294"/>
    <w:rsid w:val="2F03E87C"/>
    <w:rsid w:val="336F53CD"/>
    <w:rsid w:val="3E252AD5"/>
    <w:rsid w:val="45C7ACD7"/>
    <w:rsid w:val="60D47D29"/>
    <w:rsid w:val="631C43D2"/>
    <w:rsid w:val="745D28B7"/>
    <w:rsid w:val="7B9AF2D6"/>
    <w:rsid w:val="7F970EC8"/>
    <w:rsid w:val="7FA022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93994"/>
  <w15:chartTrackingRefBased/>
  <w15:docId w15:val="{3CB6BA9C-76C2-4B83-B660-B47957F7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007B"/>
    <w:pPr>
      <w:spacing w:line="252" w:lineRule="auto"/>
      <w:jc w:val="both"/>
    </w:pPr>
    <w:rPr>
      <w:rFonts w:eastAsiaTheme="minorEastAsia"/>
      <w:lang w:val="en-US"/>
    </w:rPr>
  </w:style>
  <w:style w:type="paragraph" w:styleId="Antrat1">
    <w:name w:val="heading 1"/>
    <w:basedOn w:val="prastasis"/>
    <w:link w:val="Antrat1Diagrama"/>
    <w:uiPriority w:val="9"/>
    <w:qFormat/>
    <w:rsid w:val="00DD4EF5"/>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paragraph" w:styleId="Antrat2">
    <w:name w:val="heading 2"/>
    <w:basedOn w:val="prastasis"/>
    <w:next w:val="prastasis"/>
    <w:link w:val="Antrat2Diagrama"/>
    <w:uiPriority w:val="9"/>
    <w:semiHidden/>
    <w:unhideWhenUsed/>
    <w:qFormat/>
    <w:rsid w:val="00A4007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uiPriority w:val="9"/>
    <w:semiHidden/>
    <w:unhideWhenUsed/>
    <w:qFormat/>
    <w:rsid w:val="001263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E07F7"/>
    <w:rPr>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qFormat/>
    <w:rsid w:val="000E07F7"/>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0E07F7"/>
    <w:rPr>
      <w:rFonts w:ascii="Times New Roman" w:eastAsia="Times New Roman" w:hAnsi="Times New Roman"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rsid w:val="000E07F7"/>
    <w:rPr>
      <w:vertAlign w:val="superscript"/>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0E07F7"/>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0E07F7"/>
    <w:rPr>
      <w:rFonts w:ascii="TimesLT" w:eastAsia="Times New Roman" w:hAnsi="TimesLT" w:cs="Times New Roman"/>
      <w:sz w:val="24"/>
      <w:szCs w:val="20"/>
      <w:lang w:val="en-US"/>
    </w:rPr>
  </w:style>
  <w:style w:type="paragraph" w:customStyle="1" w:styleId="ColorfulShading-Accent31">
    <w:name w:val="Colorful Shading - Accent 31"/>
    <w:basedOn w:val="prastasis"/>
    <w:uiPriority w:val="34"/>
    <w:qFormat/>
    <w:rsid w:val="000E07F7"/>
    <w:pPr>
      <w:spacing w:after="200" w:line="276" w:lineRule="auto"/>
      <w:ind w:left="720"/>
      <w:contextualSpacing/>
    </w:pPr>
    <w:rPr>
      <w:rFonts w:ascii="Times New Roman" w:eastAsia="Calibri" w:hAnsi="Times New Roman" w:cs="Times New Roman"/>
      <w:sz w:val="24"/>
      <w:lang w:val="lt-LT"/>
    </w:rPr>
  </w:style>
  <w:style w:type="paragraph" w:styleId="prastasiniatinklio">
    <w:name w:val="Normal (Web)"/>
    <w:basedOn w:val="prastasis"/>
    <w:uiPriority w:val="99"/>
    <w:rsid w:val="000E07F7"/>
    <w:pPr>
      <w:spacing w:before="100" w:beforeAutospacing="1" w:after="100" w:afterAutospacing="1" w:line="240" w:lineRule="auto"/>
    </w:pPr>
    <w:rPr>
      <w:rFonts w:ascii="Arial" w:eastAsia="Times New Roman" w:hAnsi="Arial" w:cs="Arial"/>
      <w:color w:val="000000"/>
      <w:sz w:val="20"/>
      <w:szCs w:val="20"/>
    </w:rPr>
  </w:style>
  <w:style w:type="paragraph" w:customStyle="1" w:styleId="paragraph">
    <w:name w:val="paragraph"/>
    <w:basedOn w:val="prastasis"/>
    <w:rsid w:val="000E07F7"/>
    <w:pPr>
      <w:spacing w:after="0" w:line="240" w:lineRule="auto"/>
    </w:pPr>
    <w:rPr>
      <w:rFonts w:ascii="Calibri" w:hAnsi="Calibri" w:cs="Calibri"/>
      <w:lang w:val="lt-LT" w:eastAsia="lt-LT"/>
    </w:rPr>
  </w:style>
  <w:style w:type="character" w:customStyle="1" w:styleId="normaltextrun">
    <w:name w:val="normaltextrun"/>
    <w:basedOn w:val="Numatytasispastraiposriftas"/>
    <w:rsid w:val="000E07F7"/>
  </w:style>
  <w:style w:type="table" w:customStyle="1" w:styleId="TableGrid31">
    <w:name w:val="Table Grid31"/>
    <w:basedOn w:val="prastojilentel"/>
    <w:next w:val="Lentelstinklelis"/>
    <w:uiPriority w:val="39"/>
    <w:rsid w:val="004045F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4045FC"/>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04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E28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28CE"/>
    <w:rPr>
      <w:lang w:val="en-US"/>
    </w:rPr>
  </w:style>
  <w:style w:type="paragraph" w:styleId="Porat">
    <w:name w:val="footer"/>
    <w:basedOn w:val="prastasis"/>
    <w:link w:val="PoratDiagrama"/>
    <w:uiPriority w:val="99"/>
    <w:unhideWhenUsed/>
    <w:rsid w:val="008E28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28CE"/>
    <w:rPr>
      <w:lang w:val="en-US"/>
    </w:rPr>
  </w:style>
  <w:style w:type="character" w:styleId="Grietas">
    <w:name w:val="Strong"/>
    <w:basedOn w:val="Numatytasispastraiposriftas"/>
    <w:uiPriority w:val="22"/>
    <w:qFormat/>
    <w:rsid w:val="00212509"/>
    <w:rPr>
      <w:b/>
      <w:bCs/>
    </w:rPr>
  </w:style>
  <w:style w:type="character" w:customStyle="1" w:styleId="Antrat1Diagrama">
    <w:name w:val="Antraštė 1 Diagrama"/>
    <w:basedOn w:val="Numatytasispastraiposriftas"/>
    <w:link w:val="Antrat1"/>
    <w:uiPriority w:val="9"/>
    <w:rsid w:val="00DD4EF5"/>
    <w:rPr>
      <w:rFonts w:ascii="Times New Roman" w:eastAsia="Times New Roman" w:hAnsi="Times New Roman" w:cs="Times New Roman"/>
      <w:b/>
      <w:bCs/>
      <w:kern w:val="36"/>
      <w:sz w:val="48"/>
      <w:szCs w:val="48"/>
      <w:lang w:eastAsia="lt-LT"/>
    </w:rPr>
  </w:style>
  <w:style w:type="paragraph" w:styleId="Komentarotekstas">
    <w:name w:val="annotation text"/>
    <w:aliases w:val="Diagrama Diagrama Diagrama,Diagrama Diagrama,Diagrama"/>
    <w:basedOn w:val="prastasis"/>
    <w:link w:val="KomentarotekstasDiagrama"/>
    <w:unhideWhenUsed/>
    <w:pPr>
      <w:spacing w:line="240" w:lineRule="auto"/>
    </w:pPr>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Pr>
      <w:sz w:val="20"/>
      <w:szCs w:val="20"/>
      <w:lang w:val="en-US"/>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B547D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7D2"/>
    <w:rPr>
      <w:rFonts w:ascii="Segoe UI" w:hAnsi="Segoe UI" w:cs="Segoe UI"/>
      <w:sz w:val="18"/>
      <w:szCs w:val="18"/>
      <w:lang w:val="en-US"/>
    </w:rPr>
  </w:style>
  <w:style w:type="character" w:customStyle="1" w:styleId="Antrat4Diagrama">
    <w:name w:val="Antraštė 4 Diagrama"/>
    <w:basedOn w:val="Numatytasispastraiposriftas"/>
    <w:link w:val="Antrat4"/>
    <w:uiPriority w:val="9"/>
    <w:semiHidden/>
    <w:rsid w:val="001263D2"/>
    <w:rPr>
      <w:rFonts w:asciiTheme="majorHAnsi" w:eastAsiaTheme="majorEastAsia" w:hAnsiTheme="majorHAnsi" w:cstheme="majorBidi"/>
      <w:i/>
      <w:iCs/>
      <w:color w:val="2E74B5" w:themeColor="accent1" w:themeShade="BF"/>
      <w:lang w:val="en-US"/>
    </w:rPr>
  </w:style>
  <w:style w:type="character" w:styleId="Perirtashipersaitas">
    <w:name w:val="FollowedHyperlink"/>
    <w:basedOn w:val="Numatytasispastraiposriftas"/>
    <w:uiPriority w:val="99"/>
    <w:semiHidden/>
    <w:unhideWhenUsed/>
    <w:rsid w:val="00EA4C79"/>
    <w:rPr>
      <w:color w:val="954F72" w:themeColor="followedHyperlink"/>
      <w:u w:val="single"/>
    </w:rPr>
  </w:style>
  <w:style w:type="character" w:customStyle="1" w:styleId="eop">
    <w:name w:val="eop"/>
    <w:basedOn w:val="Numatytasispastraiposriftas"/>
    <w:rsid w:val="00DB5215"/>
  </w:style>
  <w:style w:type="character" w:customStyle="1" w:styleId="superscript">
    <w:name w:val="superscript"/>
    <w:basedOn w:val="Numatytasispastraiposriftas"/>
    <w:rsid w:val="007A2924"/>
  </w:style>
  <w:style w:type="paragraph" w:styleId="Komentarotema">
    <w:name w:val="annotation subject"/>
    <w:basedOn w:val="Komentarotekstas"/>
    <w:next w:val="Komentarotekstas"/>
    <w:link w:val="KomentarotemaDiagrama"/>
    <w:uiPriority w:val="99"/>
    <w:semiHidden/>
    <w:unhideWhenUsed/>
    <w:rsid w:val="00485371"/>
    <w:rPr>
      <w:b/>
      <w:bCs/>
    </w:rPr>
  </w:style>
  <w:style w:type="character" w:customStyle="1" w:styleId="KomentarotemaDiagrama">
    <w:name w:val="Komentaro tema Diagrama"/>
    <w:basedOn w:val="KomentarotekstasDiagrama"/>
    <w:link w:val="Komentarotema"/>
    <w:uiPriority w:val="99"/>
    <w:semiHidden/>
    <w:rsid w:val="00485371"/>
    <w:rPr>
      <w:b/>
      <w:bCs/>
      <w:sz w:val="20"/>
      <w:szCs w:val="20"/>
      <w:lang w:val="en-US"/>
    </w:rPr>
  </w:style>
  <w:style w:type="character" w:styleId="Emfaz">
    <w:name w:val="Emphasis"/>
    <w:basedOn w:val="Numatytasispastraiposriftas"/>
    <w:uiPriority w:val="20"/>
    <w:qFormat/>
    <w:rsid w:val="00000203"/>
    <w:rPr>
      <w:i/>
      <w:iCs/>
    </w:rPr>
  </w:style>
  <w:style w:type="character" w:customStyle="1" w:styleId="uv3um">
    <w:name w:val="uv3um"/>
    <w:basedOn w:val="Numatytasispastraiposriftas"/>
    <w:rsid w:val="00CB5FB0"/>
  </w:style>
  <w:style w:type="paragraph" w:customStyle="1" w:styleId="elementtoproof">
    <w:name w:val="elementtoproof"/>
    <w:basedOn w:val="prastasis"/>
    <w:rsid w:val="00067EB8"/>
    <w:pPr>
      <w:spacing w:after="0" w:line="240" w:lineRule="auto"/>
    </w:pPr>
    <w:rPr>
      <w:rFonts w:ascii="Calibri" w:eastAsia="Calibri" w:hAnsi="Calibri" w:cs="Calibri"/>
      <w:lang w:val="lt-LT" w:eastAsia="lt-LT"/>
    </w:rPr>
  </w:style>
  <w:style w:type="paragraph" w:styleId="Paantrat">
    <w:name w:val="Subtitle"/>
    <w:basedOn w:val="prastasis"/>
    <w:next w:val="prastasis"/>
    <w:link w:val="PaantratDiagrama"/>
    <w:uiPriority w:val="11"/>
    <w:qFormat/>
    <w:rsid w:val="008F433F"/>
    <w:pPr>
      <w:numPr>
        <w:ilvl w:val="1"/>
      </w:numPr>
    </w:pPr>
    <w:rPr>
      <w:color w:val="5A5A5A" w:themeColor="text1" w:themeTint="A5"/>
      <w:spacing w:val="15"/>
    </w:rPr>
  </w:style>
  <w:style w:type="character" w:customStyle="1" w:styleId="PaantratDiagrama">
    <w:name w:val="Paantraštė Diagrama"/>
    <w:basedOn w:val="Numatytasispastraiposriftas"/>
    <w:link w:val="Paantrat"/>
    <w:uiPriority w:val="11"/>
    <w:rsid w:val="008F433F"/>
    <w:rPr>
      <w:rFonts w:eastAsiaTheme="minorEastAsia"/>
      <w:color w:val="5A5A5A" w:themeColor="text1" w:themeTint="A5"/>
      <w:spacing w:val="15"/>
      <w:lang w:val="en-US"/>
    </w:rPr>
  </w:style>
  <w:style w:type="character" w:customStyle="1" w:styleId="field-label">
    <w:name w:val="field-label"/>
    <w:basedOn w:val="Numatytasispastraiposriftas"/>
    <w:rsid w:val="00BF2841"/>
  </w:style>
  <w:style w:type="character" w:customStyle="1" w:styleId="ng-star-inserted">
    <w:name w:val="ng-star-inserted"/>
    <w:basedOn w:val="Numatytasispastraiposriftas"/>
    <w:rsid w:val="00BF2841"/>
  </w:style>
  <w:style w:type="character" w:customStyle="1" w:styleId="Antrat2Diagrama">
    <w:name w:val="Antraštė 2 Diagrama"/>
    <w:basedOn w:val="Numatytasispastraiposriftas"/>
    <w:link w:val="Antrat2"/>
    <w:uiPriority w:val="9"/>
    <w:semiHidden/>
    <w:rsid w:val="00A4007B"/>
    <w:rPr>
      <w:rFonts w:asciiTheme="majorHAnsi" w:eastAsiaTheme="majorEastAsia" w:hAnsiTheme="majorHAnsi" w:cstheme="majorBidi"/>
      <w:color w:val="2E74B5" w:themeColor="accent1" w:themeShade="BF"/>
      <w:sz w:val="26"/>
      <w:szCs w:val="26"/>
      <w:lang w:val="en-US"/>
    </w:rPr>
  </w:style>
  <w:style w:type="paragraph" w:customStyle="1" w:styleId="Normal2">
    <w:name w:val="Normal+2"/>
    <w:basedOn w:val="prastasis"/>
    <w:next w:val="prastasis"/>
    <w:rsid w:val="00A4007B"/>
    <w:pPr>
      <w:autoSpaceDE w:val="0"/>
      <w:autoSpaceDN w:val="0"/>
      <w:adjustRightInd w:val="0"/>
      <w:spacing w:after="0" w:line="240" w:lineRule="auto"/>
      <w:jc w:val="left"/>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4588">
      <w:bodyDiv w:val="1"/>
      <w:marLeft w:val="0"/>
      <w:marRight w:val="0"/>
      <w:marTop w:val="0"/>
      <w:marBottom w:val="0"/>
      <w:divBdr>
        <w:top w:val="none" w:sz="0" w:space="0" w:color="auto"/>
        <w:left w:val="none" w:sz="0" w:space="0" w:color="auto"/>
        <w:bottom w:val="none" w:sz="0" w:space="0" w:color="auto"/>
        <w:right w:val="none" w:sz="0" w:space="0" w:color="auto"/>
      </w:divBdr>
      <w:divsChild>
        <w:div w:id="1572346206">
          <w:marLeft w:val="0"/>
          <w:marRight w:val="0"/>
          <w:marTop w:val="0"/>
          <w:marBottom w:val="0"/>
          <w:divBdr>
            <w:top w:val="none" w:sz="0" w:space="0" w:color="auto"/>
            <w:left w:val="none" w:sz="0" w:space="0" w:color="auto"/>
            <w:bottom w:val="none" w:sz="0" w:space="0" w:color="auto"/>
            <w:right w:val="none" w:sz="0" w:space="0" w:color="auto"/>
          </w:divBdr>
        </w:div>
        <w:div w:id="1514149239">
          <w:marLeft w:val="0"/>
          <w:marRight w:val="0"/>
          <w:marTop w:val="0"/>
          <w:marBottom w:val="0"/>
          <w:divBdr>
            <w:top w:val="none" w:sz="0" w:space="0" w:color="auto"/>
            <w:left w:val="none" w:sz="0" w:space="0" w:color="auto"/>
            <w:bottom w:val="none" w:sz="0" w:space="0" w:color="auto"/>
            <w:right w:val="none" w:sz="0" w:space="0" w:color="auto"/>
          </w:divBdr>
          <w:divsChild>
            <w:div w:id="302924698">
              <w:marLeft w:val="0"/>
              <w:marRight w:val="0"/>
              <w:marTop w:val="0"/>
              <w:marBottom w:val="0"/>
              <w:divBdr>
                <w:top w:val="none" w:sz="0" w:space="0" w:color="auto"/>
                <w:left w:val="none" w:sz="0" w:space="0" w:color="auto"/>
                <w:bottom w:val="none" w:sz="0" w:space="0" w:color="auto"/>
                <w:right w:val="none" w:sz="0" w:space="0" w:color="auto"/>
              </w:divBdr>
            </w:div>
            <w:div w:id="61370217">
              <w:marLeft w:val="0"/>
              <w:marRight w:val="0"/>
              <w:marTop w:val="0"/>
              <w:marBottom w:val="0"/>
              <w:divBdr>
                <w:top w:val="none" w:sz="0" w:space="0" w:color="auto"/>
                <w:left w:val="none" w:sz="0" w:space="0" w:color="auto"/>
                <w:bottom w:val="none" w:sz="0" w:space="0" w:color="auto"/>
                <w:right w:val="none" w:sz="0" w:space="0" w:color="auto"/>
              </w:divBdr>
            </w:div>
            <w:div w:id="722945987">
              <w:marLeft w:val="0"/>
              <w:marRight w:val="0"/>
              <w:marTop w:val="0"/>
              <w:marBottom w:val="0"/>
              <w:divBdr>
                <w:top w:val="none" w:sz="0" w:space="0" w:color="auto"/>
                <w:left w:val="none" w:sz="0" w:space="0" w:color="auto"/>
                <w:bottom w:val="none" w:sz="0" w:space="0" w:color="auto"/>
                <w:right w:val="none" w:sz="0" w:space="0" w:color="auto"/>
              </w:divBdr>
            </w:div>
            <w:div w:id="1251739607">
              <w:marLeft w:val="0"/>
              <w:marRight w:val="0"/>
              <w:marTop w:val="0"/>
              <w:marBottom w:val="0"/>
              <w:divBdr>
                <w:top w:val="none" w:sz="0" w:space="0" w:color="auto"/>
                <w:left w:val="none" w:sz="0" w:space="0" w:color="auto"/>
                <w:bottom w:val="none" w:sz="0" w:space="0" w:color="auto"/>
                <w:right w:val="none" w:sz="0" w:space="0" w:color="auto"/>
              </w:divBdr>
            </w:div>
            <w:div w:id="56272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0436">
      <w:bodyDiv w:val="1"/>
      <w:marLeft w:val="0"/>
      <w:marRight w:val="0"/>
      <w:marTop w:val="0"/>
      <w:marBottom w:val="0"/>
      <w:divBdr>
        <w:top w:val="none" w:sz="0" w:space="0" w:color="auto"/>
        <w:left w:val="none" w:sz="0" w:space="0" w:color="auto"/>
        <w:bottom w:val="none" w:sz="0" w:space="0" w:color="auto"/>
        <w:right w:val="none" w:sz="0" w:space="0" w:color="auto"/>
      </w:divBdr>
      <w:divsChild>
        <w:div w:id="36704642">
          <w:marLeft w:val="0"/>
          <w:marRight w:val="0"/>
          <w:marTop w:val="0"/>
          <w:marBottom w:val="0"/>
          <w:divBdr>
            <w:top w:val="none" w:sz="0" w:space="0" w:color="auto"/>
            <w:left w:val="none" w:sz="0" w:space="0" w:color="auto"/>
            <w:bottom w:val="none" w:sz="0" w:space="0" w:color="auto"/>
            <w:right w:val="none" w:sz="0" w:space="0" w:color="auto"/>
          </w:divBdr>
        </w:div>
        <w:div w:id="595754389">
          <w:marLeft w:val="0"/>
          <w:marRight w:val="0"/>
          <w:marTop w:val="0"/>
          <w:marBottom w:val="0"/>
          <w:divBdr>
            <w:top w:val="none" w:sz="0" w:space="0" w:color="auto"/>
            <w:left w:val="none" w:sz="0" w:space="0" w:color="auto"/>
            <w:bottom w:val="none" w:sz="0" w:space="0" w:color="auto"/>
            <w:right w:val="none" w:sz="0" w:space="0" w:color="auto"/>
          </w:divBdr>
        </w:div>
        <w:div w:id="2074228397">
          <w:marLeft w:val="0"/>
          <w:marRight w:val="0"/>
          <w:marTop w:val="0"/>
          <w:marBottom w:val="0"/>
          <w:divBdr>
            <w:top w:val="none" w:sz="0" w:space="0" w:color="auto"/>
            <w:left w:val="none" w:sz="0" w:space="0" w:color="auto"/>
            <w:bottom w:val="none" w:sz="0" w:space="0" w:color="auto"/>
            <w:right w:val="none" w:sz="0" w:space="0" w:color="auto"/>
          </w:divBdr>
        </w:div>
      </w:divsChild>
    </w:div>
    <w:div w:id="569464646">
      <w:bodyDiv w:val="1"/>
      <w:marLeft w:val="0"/>
      <w:marRight w:val="0"/>
      <w:marTop w:val="0"/>
      <w:marBottom w:val="0"/>
      <w:divBdr>
        <w:top w:val="none" w:sz="0" w:space="0" w:color="auto"/>
        <w:left w:val="none" w:sz="0" w:space="0" w:color="auto"/>
        <w:bottom w:val="none" w:sz="0" w:space="0" w:color="auto"/>
        <w:right w:val="none" w:sz="0" w:space="0" w:color="auto"/>
      </w:divBdr>
    </w:div>
    <w:div w:id="675573120">
      <w:bodyDiv w:val="1"/>
      <w:marLeft w:val="0"/>
      <w:marRight w:val="0"/>
      <w:marTop w:val="0"/>
      <w:marBottom w:val="0"/>
      <w:divBdr>
        <w:top w:val="none" w:sz="0" w:space="0" w:color="auto"/>
        <w:left w:val="none" w:sz="0" w:space="0" w:color="auto"/>
        <w:bottom w:val="none" w:sz="0" w:space="0" w:color="auto"/>
        <w:right w:val="none" w:sz="0" w:space="0" w:color="auto"/>
      </w:divBdr>
      <w:divsChild>
        <w:div w:id="104159291">
          <w:marLeft w:val="567"/>
          <w:marRight w:val="0"/>
          <w:marTop w:val="0"/>
          <w:marBottom w:val="0"/>
          <w:divBdr>
            <w:top w:val="none" w:sz="0" w:space="0" w:color="auto"/>
            <w:left w:val="none" w:sz="0" w:space="0" w:color="auto"/>
            <w:bottom w:val="none" w:sz="0" w:space="0" w:color="auto"/>
            <w:right w:val="none" w:sz="0" w:space="0" w:color="auto"/>
          </w:divBdr>
        </w:div>
        <w:div w:id="2011987194">
          <w:marLeft w:val="567"/>
          <w:marRight w:val="0"/>
          <w:marTop w:val="0"/>
          <w:marBottom w:val="0"/>
          <w:divBdr>
            <w:top w:val="none" w:sz="0" w:space="0" w:color="auto"/>
            <w:left w:val="none" w:sz="0" w:space="0" w:color="auto"/>
            <w:bottom w:val="none" w:sz="0" w:space="0" w:color="auto"/>
            <w:right w:val="none" w:sz="0" w:space="0" w:color="auto"/>
          </w:divBdr>
        </w:div>
      </w:divsChild>
    </w:div>
    <w:div w:id="725221689">
      <w:bodyDiv w:val="1"/>
      <w:marLeft w:val="0"/>
      <w:marRight w:val="0"/>
      <w:marTop w:val="0"/>
      <w:marBottom w:val="0"/>
      <w:divBdr>
        <w:top w:val="none" w:sz="0" w:space="0" w:color="auto"/>
        <w:left w:val="none" w:sz="0" w:space="0" w:color="auto"/>
        <w:bottom w:val="none" w:sz="0" w:space="0" w:color="auto"/>
        <w:right w:val="none" w:sz="0" w:space="0" w:color="auto"/>
      </w:divBdr>
    </w:div>
    <w:div w:id="763454559">
      <w:bodyDiv w:val="1"/>
      <w:marLeft w:val="0"/>
      <w:marRight w:val="0"/>
      <w:marTop w:val="0"/>
      <w:marBottom w:val="0"/>
      <w:divBdr>
        <w:top w:val="none" w:sz="0" w:space="0" w:color="auto"/>
        <w:left w:val="none" w:sz="0" w:space="0" w:color="auto"/>
        <w:bottom w:val="none" w:sz="0" w:space="0" w:color="auto"/>
        <w:right w:val="none" w:sz="0" w:space="0" w:color="auto"/>
      </w:divBdr>
    </w:div>
    <w:div w:id="831027308">
      <w:bodyDiv w:val="1"/>
      <w:marLeft w:val="0"/>
      <w:marRight w:val="0"/>
      <w:marTop w:val="0"/>
      <w:marBottom w:val="0"/>
      <w:divBdr>
        <w:top w:val="none" w:sz="0" w:space="0" w:color="auto"/>
        <w:left w:val="none" w:sz="0" w:space="0" w:color="auto"/>
        <w:bottom w:val="none" w:sz="0" w:space="0" w:color="auto"/>
        <w:right w:val="none" w:sz="0" w:space="0" w:color="auto"/>
      </w:divBdr>
    </w:div>
    <w:div w:id="920138573">
      <w:bodyDiv w:val="1"/>
      <w:marLeft w:val="0"/>
      <w:marRight w:val="0"/>
      <w:marTop w:val="0"/>
      <w:marBottom w:val="0"/>
      <w:divBdr>
        <w:top w:val="none" w:sz="0" w:space="0" w:color="auto"/>
        <w:left w:val="none" w:sz="0" w:space="0" w:color="auto"/>
        <w:bottom w:val="none" w:sz="0" w:space="0" w:color="auto"/>
        <w:right w:val="none" w:sz="0" w:space="0" w:color="auto"/>
      </w:divBdr>
    </w:div>
    <w:div w:id="1073118549">
      <w:bodyDiv w:val="1"/>
      <w:marLeft w:val="0"/>
      <w:marRight w:val="0"/>
      <w:marTop w:val="0"/>
      <w:marBottom w:val="0"/>
      <w:divBdr>
        <w:top w:val="none" w:sz="0" w:space="0" w:color="auto"/>
        <w:left w:val="none" w:sz="0" w:space="0" w:color="auto"/>
        <w:bottom w:val="none" w:sz="0" w:space="0" w:color="auto"/>
        <w:right w:val="none" w:sz="0" w:space="0" w:color="auto"/>
      </w:divBdr>
      <w:divsChild>
        <w:div w:id="1416901416">
          <w:marLeft w:val="0"/>
          <w:marRight w:val="0"/>
          <w:marTop w:val="0"/>
          <w:marBottom w:val="0"/>
          <w:divBdr>
            <w:top w:val="none" w:sz="0" w:space="0" w:color="auto"/>
            <w:left w:val="none" w:sz="0" w:space="0" w:color="auto"/>
            <w:bottom w:val="none" w:sz="0" w:space="0" w:color="auto"/>
            <w:right w:val="none" w:sz="0" w:space="0" w:color="auto"/>
          </w:divBdr>
        </w:div>
        <w:div w:id="997458742">
          <w:marLeft w:val="0"/>
          <w:marRight w:val="0"/>
          <w:marTop w:val="0"/>
          <w:marBottom w:val="0"/>
          <w:divBdr>
            <w:top w:val="none" w:sz="0" w:space="0" w:color="auto"/>
            <w:left w:val="none" w:sz="0" w:space="0" w:color="auto"/>
            <w:bottom w:val="none" w:sz="0" w:space="0" w:color="auto"/>
            <w:right w:val="none" w:sz="0" w:space="0" w:color="auto"/>
          </w:divBdr>
        </w:div>
      </w:divsChild>
    </w:div>
    <w:div w:id="1162352916">
      <w:bodyDiv w:val="1"/>
      <w:marLeft w:val="0"/>
      <w:marRight w:val="0"/>
      <w:marTop w:val="0"/>
      <w:marBottom w:val="0"/>
      <w:divBdr>
        <w:top w:val="none" w:sz="0" w:space="0" w:color="auto"/>
        <w:left w:val="none" w:sz="0" w:space="0" w:color="auto"/>
        <w:bottom w:val="none" w:sz="0" w:space="0" w:color="auto"/>
        <w:right w:val="none" w:sz="0" w:space="0" w:color="auto"/>
      </w:divBdr>
    </w:div>
    <w:div w:id="1240672010">
      <w:bodyDiv w:val="1"/>
      <w:marLeft w:val="0"/>
      <w:marRight w:val="0"/>
      <w:marTop w:val="0"/>
      <w:marBottom w:val="0"/>
      <w:divBdr>
        <w:top w:val="none" w:sz="0" w:space="0" w:color="auto"/>
        <w:left w:val="none" w:sz="0" w:space="0" w:color="auto"/>
        <w:bottom w:val="none" w:sz="0" w:space="0" w:color="auto"/>
        <w:right w:val="none" w:sz="0" w:space="0" w:color="auto"/>
      </w:divBdr>
    </w:div>
    <w:div w:id="1338120360">
      <w:bodyDiv w:val="1"/>
      <w:marLeft w:val="0"/>
      <w:marRight w:val="0"/>
      <w:marTop w:val="0"/>
      <w:marBottom w:val="0"/>
      <w:divBdr>
        <w:top w:val="none" w:sz="0" w:space="0" w:color="auto"/>
        <w:left w:val="none" w:sz="0" w:space="0" w:color="auto"/>
        <w:bottom w:val="none" w:sz="0" w:space="0" w:color="auto"/>
        <w:right w:val="none" w:sz="0" w:space="0" w:color="auto"/>
      </w:divBdr>
    </w:div>
    <w:div w:id="1484854113">
      <w:bodyDiv w:val="1"/>
      <w:marLeft w:val="0"/>
      <w:marRight w:val="0"/>
      <w:marTop w:val="0"/>
      <w:marBottom w:val="0"/>
      <w:divBdr>
        <w:top w:val="none" w:sz="0" w:space="0" w:color="auto"/>
        <w:left w:val="none" w:sz="0" w:space="0" w:color="auto"/>
        <w:bottom w:val="none" w:sz="0" w:space="0" w:color="auto"/>
        <w:right w:val="none" w:sz="0" w:space="0" w:color="auto"/>
      </w:divBdr>
      <w:divsChild>
        <w:div w:id="528563499">
          <w:marLeft w:val="0"/>
          <w:marRight w:val="0"/>
          <w:marTop w:val="0"/>
          <w:marBottom w:val="0"/>
          <w:divBdr>
            <w:top w:val="none" w:sz="0" w:space="0" w:color="auto"/>
            <w:left w:val="none" w:sz="0" w:space="0" w:color="auto"/>
            <w:bottom w:val="none" w:sz="0" w:space="0" w:color="auto"/>
            <w:right w:val="none" w:sz="0" w:space="0" w:color="auto"/>
          </w:divBdr>
          <w:divsChild>
            <w:div w:id="1338577989">
              <w:marLeft w:val="0"/>
              <w:marRight w:val="0"/>
              <w:marTop w:val="0"/>
              <w:marBottom w:val="0"/>
              <w:divBdr>
                <w:top w:val="none" w:sz="0" w:space="0" w:color="auto"/>
                <w:left w:val="none" w:sz="0" w:space="0" w:color="auto"/>
                <w:bottom w:val="none" w:sz="0" w:space="0" w:color="auto"/>
                <w:right w:val="none" w:sz="0" w:space="0" w:color="auto"/>
              </w:divBdr>
              <w:divsChild>
                <w:div w:id="540284158">
                  <w:marLeft w:val="0"/>
                  <w:marRight w:val="0"/>
                  <w:marTop w:val="0"/>
                  <w:marBottom w:val="0"/>
                  <w:divBdr>
                    <w:top w:val="none" w:sz="0" w:space="0" w:color="auto"/>
                    <w:left w:val="none" w:sz="0" w:space="0" w:color="auto"/>
                    <w:bottom w:val="none" w:sz="0" w:space="0" w:color="auto"/>
                    <w:right w:val="none" w:sz="0" w:space="0" w:color="auto"/>
                  </w:divBdr>
                  <w:divsChild>
                    <w:div w:id="401870957">
                      <w:marLeft w:val="0"/>
                      <w:marRight w:val="0"/>
                      <w:marTop w:val="0"/>
                      <w:marBottom w:val="0"/>
                      <w:divBdr>
                        <w:top w:val="none" w:sz="0" w:space="0" w:color="auto"/>
                        <w:left w:val="none" w:sz="0" w:space="0" w:color="auto"/>
                        <w:bottom w:val="none" w:sz="0" w:space="0" w:color="auto"/>
                        <w:right w:val="none" w:sz="0" w:space="0" w:color="auto"/>
                      </w:divBdr>
                      <w:divsChild>
                        <w:div w:id="15563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944475">
          <w:marLeft w:val="0"/>
          <w:marRight w:val="0"/>
          <w:marTop w:val="0"/>
          <w:marBottom w:val="0"/>
          <w:divBdr>
            <w:top w:val="none" w:sz="0" w:space="0" w:color="auto"/>
            <w:left w:val="none" w:sz="0" w:space="0" w:color="auto"/>
            <w:bottom w:val="none" w:sz="0" w:space="0" w:color="auto"/>
            <w:right w:val="none" w:sz="0" w:space="0" w:color="auto"/>
          </w:divBdr>
          <w:divsChild>
            <w:div w:id="399522568">
              <w:marLeft w:val="0"/>
              <w:marRight w:val="0"/>
              <w:marTop w:val="0"/>
              <w:marBottom w:val="0"/>
              <w:divBdr>
                <w:top w:val="none" w:sz="0" w:space="0" w:color="auto"/>
                <w:left w:val="none" w:sz="0" w:space="0" w:color="auto"/>
                <w:bottom w:val="none" w:sz="0" w:space="0" w:color="auto"/>
                <w:right w:val="none" w:sz="0" w:space="0" w:color="auto"/>
              </w:divBdr>
              <w:divsChild>
                <w:div w:id="1914583668">
                  <w:marLeft w:val="0"/>
                  <w:marRight w:val="0"/>
                  <w:marTop w:val="0"/>
                  <w:marBottom w:val="0"/>
                  <w:divBdr>
                    <w:top w:val="none" w:sz="0" w:space="0" w:color="auto"/>
                    <w:left w:val="none" w:sz="0" w:space="0" w:color="auto"/>
                    <w:bottom w:val="none" w:sz="0" w:space="0" w:color="auto"/>
                    <w:right w:val="none" w:sz="0" w:space="0" w:color="auto"/>
                  </w:divBdr>
                  <w:divsChild>
                    <w:div w:id="6195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363e5bb837ffcfad718960155ba0411">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708ff911e60002b43eb25a4b7baff7d2"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11CA97-ECCE-4F77-AC74-7D8E7D28DF44}">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0B8C47D2-D3FC-454C-BA1E-DBDC72724BCA}">
  <ds:schemaRefs>
    <ds:schemaRef ds:uri="http://schemas.microsoft.com/sharepoint/v3/contenttype/forms"/>
  </ds:schemaRefs>
</ds:datastoreItem>
</file>

<file path=customXml/itemProps3.xml><?xml version="1.0" encoding="utf-8"?>
<ds:datastoreItem xmlns:ds="http://schemas.openxmlformats.org/officeDocument/2006/customXml" ds:itemID="{6E6805AB-A403-4A64-ABBD-E0B809A53CC6}">
  <ds:schemaRefs>
    <ds:schemaRef ds:uri="http://schemas.openxmlformats.org/officeDocument/2006/bibliography"/>
  </ds:schemaRefs>
</ds:datastoreItem>
</file>

<file path=customXml/itemProps4.xml><?xml version="1.0" encoding="utf-8"?>
<ds:datastoreItem xmlns:ds="http://schemas.openxmlformats.org/officeDocument/2006/customXml" ds:itemID="{ACA74B7E-EE70-40AF-9886-D0D6A46C1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24691</Words>
  <Characters>14074</Characters>
  <Application>Microsoft Office Word</Application>
  <DocSecurity>0</DocSecurity>
  <Lines>117</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Meilė Čeponienė</dc:creator>
  <cp:keywords/>
  <dc:description/>
  <cp:lastModifiedBy>Dainius Linauskas</cp:lastModifiedBy>
  <cp:revision>2</cp:revision>
  <dcterms:created xsi:type="dcterms:W3CDTF">2025-07-04T11:09:00Z</dcterms:created>
  <dcterms:modified xsi:type="dcterms:W3CDTF">2025-07-04T11:09:00Z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