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77777777"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4E9F6DC0"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00BC55EB" w:rsidRPr="00BC55EB">
        <w:rPr>
          <w:rFonts w:ascii="Times New Roman" w:eastAsia="Calibri" w:hAnsi="Times New Roman" w:cs="Times New Roman"/>
          <w:b/>
          <w:bCs/>
          <w:kern w:val="0"/>
          <w:lang w:eastAsia="lt-LT"/>
          <w14:ligatures w14:val="none"/>
        </w:rPr>
        <w:t>VIETINĖS REIKŠMĖS KELIŲ/GATVIŲ, PAKELIŲ IR ŠLAITŲ ŠIENAVIMO PASLAUG</w:t>
      </w:r>
      <w:r w:rsidR="00BC55EB">
        <w:rPr>
          <w:rFonts w:ascii="Times New Roman" w:eastAsia="Calibri" w:hAnsi="Times New Roman" w:cs="Times New Roman"/>
          <w:b/>
          <w:bCs/>
          <w:kern w:val="0"/>
          <w:lang w:eastAsia="lt-LT"/>
          <w14:ligatures w14:val="none"/>
        </w:rPr>
        <w:t>Ų</w:t>
      </w:r>
      <w:r w:rsidR="00BC55EB" w:rsidRPr="00BC55EB">
        <w:rPr>
          <w:rFonts w:ascii="Times New Roman" w:eastAsia="Calibri" w:hAnsi="Times New Roman" w:cs="Times New Roman"/>
          <w:b/>
          <w:bCs/>
          <w:kern w:val="0"/>
          <w:lang w:eastAsia="lt-LT"/>
          <w14:ligatures w14:val="none"/>
        </w:rPr>
        <w:t xml:space="preserve"> ALYTAUS RAJONO TERITORIJOJE</w:t>
      </w:r>
      <w:r w:rsidR="007C665C" w:rsidRPr="007C665C">
        <w:rPr>
          <w:rFonts w:ascii="Times New Roman" w:eastAsia="Calibri" w:hAnsi="Times New Roman" w:cs="Times New Roman"/>
          <w:b/>
          <w:bC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1"/>
        <w:gridCol w:w="851"/>
        <w:gridCol w:w="1559"/>
        <w:gridCol w:w="1417"/>
        <w:gridCol w:w="1701"/>
      </w:tblGrid>
      <w:tr w:rsidR="00A909C6" w:rsidRPr="00A909C6" w14:paraId="2B433ED3" w14:textId="77777777" w:rsidTr="00A909C6">
        <w:trPr>
          <w:trHeight w:val="1129"/>
        </w:trPr>
        <w:tc>
          <w:tcPr>
            <w:tcW w:w="567" w:type="dxa"/>
            <w:tcBorders>
              <w:top w:val="single" w:sz="4" w:space="0" w:color="auto"/>
              <w:left w:val="single" w:sz="4" w:space="0" w:color="auto"/>
              <w:bottom w:val="single" w:sz="4" w:space="0" w:color="auto"/>
              <w:right w:val="single" w:sz="4" w:space="0" w:color="auto"/>
            </w:tcBorders>
            <w:hideMark/>
          </w:tcPr>
          <w:p w14:paraId="55450F83"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Eil Nr.</w:t>
            </w:r>
          </w:p>
        </w:tc>
        <w:tc>
          <w:tcPr>
            <w:tcW w:w="3402" w:type="dxa"/>
            <w:tcBorders>
              <w:top w:val="single" w:sz="4" w:space="0" w:color="auto"/>
              <w:left w:val="single" w:sz="4" w:space="0" w:color="auto"/>
              <w:bottom w:val="single" w:sz="4" w:space="0" w:color="auto"/>
              <w:right w:val="single" w:sz="4" w:space="0" w:color="auto"/>
            </w:tcBorders>
            <w:hideMark/>
          </w:tcPr>
          <w:p w14:paraId="5570F4B9"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Pavadinimas</w:t>
            </w:r>
          </w:p>
        </w:tc>
        <w:tc>
          <w:tcPr>
            <w:tcW w:w="851" w:type="dxa"/>
            <w:tcBorders>
              <w:top w:val="single" w:sz="4" w:space="0" w:color="auto"/>
              <w:left w:val="single" w:sz="4" w:space="0" w:color="auto"/>
              <w:bottom w:val="single" w:sz="4" w:space="0" w:color="auto"/>
              <w:right w:val="single" w:sz="4" w:space="0" w:color="auto"/>
            </w:tcBorders>
            <w:hideMark/>
          </w:tcPr>
          <w:p w14:paraId="696938C4"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 xml:space="preserve">Mato </w:t>
            </w:r>
          </w:p>
          <w:p w14:paraId="04B3B610"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vnt.</w:t>
            </w:r>
          </w:p>
        </w:tc>
        <w:tc>
          <w:tcPr>
            <w:tcW w:w="1559" w:type="dxa"/>
            <w:tcBorders>
              <w:top w:val="single" w:sz="4" w:space="0" w:color="auto"/>
              <w:left w:val="single" w:sz="4" w:space="0" w:color="auto"/>
              <w:bottom w:val="single" w:sz="4" w:space="0" w:color="auto"/>
              <w:right w:val="single" w:sz="4" w:space="0" w:color="auto"/>
            </w:tcBorders>
            <w:hideMark/>
          </w:tcPr>
          <w:p w14:paraId="7D5C24C7"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Preliminarus kiekis</w:t>
            </w:r>
          </w:p>
        </w:tc>
        <w:tc>
          <w:tcPr>
            <w:tcW w:w="1417" w:type="dxa"/>
            <w:tcBorders>
              <w:top w:val="single" w:sz="4" w:space="0" w:color="auto"/>
              <w:left w:val="single" w:sz="4" w:space="0" w:color="auto"/>
              <w:bottom w:val="single" w:sz="4" w:space="0" w:color="auto"/>
              <w:right w:val="single" w:sz="4" w:space="0" w:color="auto"/>
            </w:tcBorders>
            <w:hideMark/>
          </w:tcPr>
          <w:p w14:paraId="52FBE37F" w14:textId="77777777" w:rsidR="00A909C6" w:rsidRPr="00A909C6" w:rsidRDefault="00A909C6" w:rsidP="00A909C6">
            <w:pPr>
              <w:tabs>
                <w:tab w:val="left" w:pos="200"/>
              </w:tabs>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Vieneto įkainis, Eur be PVM</w:t>
            </w:r>
          </w:p>
        </w:tc>
        <w:tc>
          <w:tcPr>
            <w:tcW w:w="1701" w:type="dxa"/>
            <w:tcBorders>
              <w:top w:val="single" w:sz="4" w:space="0" w:color="auto"/>
              <w:left w:val="single" w:sz="4" w:space="0" w:color="auto"/>
              <w:bottom w:val="single" w:sz="4" w:space="0" w:color="auto"/>
              <w:right w:val="single" w:sz="4" w:space="0" w:color="auto"/>
            </w:tcBorders>
          </w:tcPr>
          <w:p w14:paraId="24536D0F" w14:textId="77777777" w:rsidR="00A909C6" w:rsidRPr="00A909C6" w:rsidRDefault="00A909C6" w:rsidP="00A909C6">
            <w:pPr>
              <w:tabs>
                <w:tab w:val="left" w:pos="200"/>
              </w:tabs>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Suma, Eur be PVM</w:t>
            </w:r>
          </w:p>
          <w:p w14:paraId="2F8B9DD6" w14:textId="77777777" w:rsidR="00A909C6" w:rsidRPr="00A909C6" w:rsidRDefault="00A909C6" w:rsidP="00A909C6">
            <w:pPr>
              <w:tabs>
                <w:tab w:val="left" w:pos="200"/>
              </w:tabs>
              <w:spacing w:after="0" w:line="240" w:lineRule="auto"/>
              <w:jc w:val="center"/>
              <w:rPr>
                <w:rFonts w:ascii="Times New Roman" w:eastAsia="Times New Roman" w:hAnsi="Times New Roman" w:cs="Times New Roman"/>
                <w:i/>
                <w:kern w:val="0"/>
                <w:lang w:val="en-US"/>
                <w14:ligatures w14:val="none"/>
              </w:rPr>
            </w:pPr>
            <w:r w:rsidRPr="00A909C6">
              <w:rPr>
                <w:rFonts w:ascii="Times New Roman" w:eastAsia="Times New Roman" w:hAnsi="Times New Roman" w:cs="Times New Roman"/>
                <w:i/>
                <w:kern w:val="0"/>
                <w14:ligatures w14:val="none"/>
              </w:rPr>
              <w:t>(6</w:t>
            </w:r>
            <w:r w:rsidRPr="00A909C6">
              <w:rPr>
                <w:rFonts w:ascii="Times New Roman" w:eastAsia="Times New Roman" w:hAnsi="Times New Roman" w:cs="Times New Roman"/>
                <w:i/>
                <w:kern w:val="0"/>
                <w:lang w:val="en-US"/>
                <w14:ligatures w14:val="none"/>
              </w:rPr>
              <w:t>=4x5)</w:t>
            </w:r>
          </w:p>
          <w:p w14:paraId="1A32D5DD" w14:textId="77777777" w:rsidR="00A909C6" w:rsidRPr="00A909C6" w:rsidRDefault="00A909C6" w:rsidP="00A909C6">
            <w:pPr>
              <w:tabs>
                <w:tab w:val="left" w:pos="200"/>
              </w:tabs>
              <w:spacing w:after="0" w:line="240" w:lineRule="auto"/>
              <w:jc w:val="center"/>
              <w:rPr>
                <w:rFonts w:ascii="Times New Roman" w:eastAsia="Times New Roman" w:hAnsi="Times New Roman" w:cs="Times New Roman"/>
                <w:kern w:val="0"/>
                <w14:ligatures w14:val="none"/>
              </w:rPr>
            </w:pPr>
          </w:p>
        </w:tc>
      </w:tr>
      <w:tr w:rsidR="00A909C6" w:rsidRPr="00A909C6" w14:paraId="77C59539" w14:textId="77777777" w:rsidTr="00A909C6">
        <w:trPr>
          <w:trHeight w:val="190"/>
        </w:trPr>
        <w:tc>
          <w:tcPr>
            <w:tcW w:w="567" w:type="dxa"/>
            <w:tcBorders>
              <w:top w:val="single" w:sz="4" w:space="0" w:color="auto"/>
              <w:left w:val="single" w:sz="4" w:space="0" w:color="auto"/>
              <w:bottom w:val="single" w:sz="4" w:space="0" w:color="auto"/>
              <w:right w:val="single" w:sz="4" w:space="0" w:color="auto"/>
            </w:tcBorders>
            <w:hideMark/>
          </w:tcPr>
          <w:p w14:paraId="4DCDFFB1" w14:textId="77777777" w:rsidR="00A909C6" w:rsidRPr="00A909C6" w:rsidRDefault="00A909C6" w:rsidP="00A909C6">
            <w:pPr>
              <w:spacing w:after="0" w:line="240" w:lineRule="auto"/>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1</w:t>
            </w:r>
          </w:p>
        </w:tc>
        <w:tc>
          <w:tcPr>
            <w:tcW w:w="3402" w:type="dxa"/>
            <w:tcBorders>
              <w:top w:val="single" w:sz="4" w:space="0" w:color="auto"/>
              <w:left w:val="single" w:sz="4" w:space="0" w:color="auto"/>
              <w:bottom w:val="single" w:sz="4" w:space="0" w:color="auto"/>
              <w:right w:val="single" w:sz="4" w:space="0" w:color="auto"/>
            </w:tcBorders>
            <w:hideMark/>
          </w:tcPr>
          <w:p w14:paraId="72D6F760" w14:textId="77777777" w:rsidR="00A909C6" w:rsidRPr="00A909C6" w:rsidRDefault="00A909C6" w:rsidP="00A909C6">
            <w:pPr>
              <w:spacing w:after="0" w:line="240" w:lineRule="auto"/>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3BDD020E" w14:textId="77777777" w:rsidR="00A909C6" w:rsidRPr="00A909C6" w:rsidRDefault="00A909C6" w:rsidP="00A909C6">
            <w:pPr>
              <w:spacing w:after="0" w:line="240" w:lineRule="auto"/>
              <w:ind w:left="35"/>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3</w:t>
            </w:r>
          </w:p>
        </w:tc>
        <w:tc>
          <w:tcPr>
            <w:tcW w:w="1559" w:type="dxa"/>
            <w:tcBorders>
              <w:top w:val="single" w:sz="4" w:space="0" w:color="auto"/>
              <w:left w:val="single" w:sz="4" w:space="0" w:color="auto"/>
              <w:bottom w:val="single" w:sz="4" w:space="0" w:color="auto"/>
              <w:right w:val="single" w:sz="4" w:space="0" w:color="auto"/>
            </w:tcBorders>
            <w:hideMark/>
          </w:tcPr>
          <w:p w14:paraId="28A4A762" w14:textId="77777777" w:rsidR="00A909C6" w:rsidRPr="00A909C6" w:rsidRDefault="00A909C6" w:rsidP="00A909C6">
            <w:pPr>
              <w:spacing w:after="0" w:line="240" w:lineRule="auto"/>
              <w:ind w:left="35"/>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4</w:t>
            </w:r>
          </w:p>
        </w:tc>
        <w:tc>
          <w:tcPr>
            <w:tcW w:w="1417" w:type="dxa"/>
            <w:tcBorders>
              <w:top w:val="single" w:sz="4" w:space="0" w:color="auto"/>
              <w:left w:val="single" w:sz="4" w:space="0" w:color="auto"/>
              <w:bottom w:val="single" w:sz="4" w:space="0" w:color="auto"/>
              <w:right w:val="single" w:sz="4" w:space="0" w:color="auto"/>
            </w:tcBorders>
            <w:hideMark/>
          </w:tcPr>
          <w:p w14:paraId="4FB61B57" w14:textId="77777777" w:rsidR="00A909C6" w:rsidRPr="00A909C6" w:rsidRDefault="00A909C6" w:rsidP="00A909C6">
            <w:pPr>
              <w:spacing w:after="0" w:line="240" w:lineRule="auto"/>
              <w:ind w:left="35"/>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5</w:t>
            </w:r>
          </w:p>
        </w:tc>
        <w:tc>
          <w:tcPr>
            <w:tcW w:w="1701" w:type="dxa"/>
            <w:tcBorders>
              <w:top w:val="single" w:sz="4" w:space="0" w:color="auto"/>
              <w:left w:val="single" w:sz="4" w:space="0" w:color="auto"/>
              <w:bottom w:val="single" w:sz="4" w:space="0" w:color="auto"/>
              <w:right w:val="single" w:sz="4" w:space="0" w:color="auto"/>
            </w:tcBorders>
            <w:hideMark/>
          </w:tcPr>
          <w:p w14:paraId="1843B00D" w14:textId="77777777" w:rsidR="00A909C6" w:rsidRPr="00A909C6" w:rsidRDefault="00A909C6" w:rsidP="00A909C6">
            <w:pPr>
              <w:spacing w:after="0" w:line="240" w:lineRule="auto"/>
              <w:ind w:left="35"/>
              <w:jc w:val="center"/>
              <w:rPr>
                <w:rFonts w:ascii="Times New Roman" w:eastAsia="Times New Roman" w:hAnsi="Times New Roman" w:cs="Times New Roman"/>
                <w:i/>
                <w:kern w:val="0"/>
                <w:sz w:val="20"/>
                <w:szCs w:val="20"/>
                <w14:ligatures w14:val="none"/>
              </w:rPr>
            </w:pPr>
            <w:r w:rsidRPr="00A909C6">
              <w:rPr>
                <w:rFonts w:ascii="Times New Roman" w:eastAsia="Times New Roman" w:hAnsi="Times New Roman" w:cs="Times New Roman"/>
                <w:i/>
                <w:kern w:val="0"/>
                <w:sz w:val="20"/>
                <w:szCs w:val="20"/>
                <w14:ligatures w14:val="none"/>
              </w:rPr>
              <w:t>6</w:t>
            </w:r>
          </w:p>
        </w:tc>
      </w:tr>
      <w:tr w:rsidR="00A909C6" w:rsidRPr="00A909C6" w14:paraId="6A3A8EDD" w14:textId="77777777" w:rsidTr="00A909C6">
        <w:trPr>
          <w:trHeight w:val="426"/>
        </w:trPr>
        <w:tc>
          <w:tcPr>
            <w:tcW w:w="567" w:type="dxa"/>
            <w:tcBorders>
              <w:top w:val="single" w:sz="4" w:space="0" w:color="auto"/>
              <w:left w:val="single" w:sz="4" w:space="0" w:color="auto"/>
              <w:bottom w:val="single" w:sz="4" w:space="0" w:color="auto"/>
              <w:right w:val="single" w:sz="4" w:space="0" w:color="auto"/>
            </w:tcBorders>
            <w:hideMark/>
          </w:tcPr>
          <w:p w14:paraId="71FA95E1"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1.</w:t>
            </w:r>
          </w:p>
        </w:tc>
        <w:tc>
          <w:tcPr>
            <w:tcW w:w="3402" w:type="dxa"/>
            <w:tcBorders>
              <w:top w:val="single" w:sz="4" w:space="0" w:color="auto"/>
              <w:left w:val="single" w:sz="4" w:space="0" w:color="auto"/>
              <w:bottom w:val="single" w:sz="4" w:space="0" w:color="auto"/>
              <w:right w:val="single" w:sz="4" w:space="0" w:color="auto"/>
            </w:tcBorders>
            <w:hideMark/>
          </w:tcPr>
          <w:p w14:paraId="3554C16A"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Pakelių šienavimas</w:t>
            </w:r>
          </w:p>
        </w:tc>
        <w:tc>
          <w:tcPr>
            <w:tcW w:w="851" w:type="dxa"/>
            <w:tcBorders>
              <w:top w:val="single" w:sz="4" w:space="0" w:color="auto"/>
              <w:left w:val="single" w:sz="4" w:space="0" w:color="auto"/>
              <w:bottom w:val="single" w:sz="4" w:space="0" w:color="auto"/>
              <w:right w:val="single" w:sz="4" w:space="0" w:color="auto"/>
            </w:tcBorders>
            <w:hideMark/>
          </w:tcPr>
          <w:p w14:paraId="0F8CCFE9"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km</w:t>
            </w:r>
          </w:p>
        </w:tc>
        <w:tc>
          <w:tcPr>
            <w:tcW w:w="1559" w:type="dxa"/>
            <w:tcBorders>
              <w:top w:val="single" w:sz="4" w:space="0" w:color="auto"/>
              <w:left w:val="single" w:sz="4" w:space="0" w:color="auto"/>
              <w:bottom w:val="single" w:sz="4" w:space="0" w:color="auto"/>
              <w:right w:val="single" w:sz="4" w:space="0" w:color="auto"/>
            </w:tcBorders>
            <w:hideMark/>
          </w:tcPr>
          <w:p w14:paraId="2810CD4D"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1000</w:t>
            </w:r>
          </w:p>
        </w:tc>
        <w:tc>
          <w:tcPr>
            <w:tcW w:w="1417" w:type="dxa"/>
            <w:tcBorders>
              <w:top w:val="single" w:sz="4" w:space="0" w:color="auto"/>
              <w:left w:val="single" w:sz="4" w:space="0" w:color="auto"/>
              <w:bottom w:val="single" w:sz="4" w:space="0" w:color="auto"/>
              <w:right w:val="single" w:sz="4" w:space="0" w:color="auto"/>
            </w:tcBorders>
          </w:tcPr>
          <w:p w14:paraId="27A0CA88"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E8688CA"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p>
        </w:tc>
      </w:tr>
      <w:tr w:rsidR="00A909C6" w:rsidRPr="00A909C6" w14:paraId="4636C250" w14:textId="77777777" w:rsidTr="00A909C6">
        <w:trPr>
          <w:trHeight w:val="417"/>
        </w:trPr>
        <w:tc>
          <w:tcPr>
            <w:tcW w:w="567" w:type="dxa"/>
            <w:tcBorders>
              <w:top w:val="single" w:sz="4" w:space="0" w:color="auto"/>
              <w:left w:val="single" w:sz="4" w:space="0" w:color="auto"/>
              <w:bottom w:val="single" w:sz="4" w:space="0" w:color="auto"/>
              <w:right w:val="single" w:sz="4" w:space="0" w:color="auto"/>
            </w:tcBorders>
            <w:hideMark/>
          </w:tcPr>
          <w:p w14:paraId="63879A30"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2.</w:t>
            </w:r>
          </w:p>
        </w:tc>
        <w:tc>
          <w:tcPr>
            <w:tcW w:w="3402" w:type="dxa"/>
            <w:tcBorders>
              <w:top w:val="single" w:sz="4" w:space="0" w:color="auto"/>
              <w:left w:val="single" w:sz="4" w:space="0" w:color="auto"/>
              <w:bottom w:val="single" w:sz="4" w:space="0" w:color="auto"/>
              <w:right w:val="single" w:sz="4" w:space="0" w:color="auto"/>
            </w:tcBorders>
            <w:hideMark/>
          </w:tcPr>
          <w:p w14:paraId="6432FE79"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Šlaitų šienavimas</w:t>
            </w:r>
          </w:p>
        </w:tc>
        <w:tc>
          <w:tcPr>
            <w:tcW w:w="851" w:type="dxa"/>
            <w:tcBorders>
              <w:top w:val="single" w:sz="4" w:space="0" w:color="auto"/>
              <w:left w:val="single" w:sz="4" w:space="0" w:color="auto"/>
              <w:bottom w:val="single" w:sz="4" w:space="0" w:color="auto"/>
              <w:right w:val="single" w:sz="4" w:space="0" w:color="auto"/>
            </w:tcBorders>
            <w:hideMark/>
          </w:tcPr>
          <w:p w14:paraId="13595C66"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km</w:t>
            </w:r>
          </w:p>
        </w:tc>
        <w:tc>
          <w:tcPr>
            <w:tcW w:w="1559" w:type="dxa"/>
            <w:tcBorders>
              <w:top w:val="single" w:sz="4" w:space="0" w:color="auto"/>
              <w:left w:val="single" w:sz="4" w:space="0" w:color="auto"/>
              <w:bottom w:val="single" w:sz="4" w:space="0" w:color="auto"/>
              <w:right w:val="single" w:sz="4" w:space="0" w:color="auto"/>
            </w:tcBorders>
            <w:hideMark/>
          </w:tcPr>
          <w:p w14:paraId="663A72DE" w14:textId="77777777" w:rsidR="00A909C6" w:rsidRPr="00A909C6" w:rsidRDefault="00A909C6" w:rsidP="00A909C6">
            <w:pPr>
              <w:spacing w:after="0" w:line="240" w:lineRule="auto"/>
              <w:jc w:val="center"/>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1000</w:t>
            </w:r>
          </w:p>
        </w:tc>
        <w:tc>
          <w:tcPr>
            <w:tcW w:w="1417" w:type="dxa"/>
            <w:tcBorders>
              <w:top w:val="single" w:sz="4" w:space="0" w:color="auto"/>
              <w:left w:val="single" w:sz="4" w:space="0" w:color="auto"/>
              <w:bottom w:val="single" w:sz="4" w:space="0" w:color="auto"/>
              <w:right w:val="single" w:sz="4" w:space="0" w:color="auto"/>
            </w:tcBorders>
          </w:tcPr>
          <w:p w14:paraId="6B55A93B"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04A1C91"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p>
        </w:tc>
      </w:tr>
      <w:tr w:rsidR="00A909C6" w:rsidRPr="00A909C6" w14:paraId="2799A30C" w14:textId="77777777" w:rsidTr="00A909C6">
        <w:trPr>
          <w:trHeight w:val="233"/>
        </w:trPr>
        <w:tc>
          <w:tcPr>
            <w:tcW w:w="7796" w:type="dxa"/>
            <w:gridSpan w:val="5"/>
            <w:tcBorders>
              <w:top w:val="single" w:sz="4" w:space="0" w:color="auto"/>
              <w:left w:val="single" w:sz="4" w:space="0" w:color="auto"/>
              <w:bottom w:val="single" w:sz="4" w:space="0" w:color="auto"/>
              <w:right w:val="single" w:sz="4" w:space="0" w:color="auto"/>
            </w:tcBorders>
            <w:hideMark/>
          </w:tcPr>
          <w:p w14:paraId="3DC95686" w14:textId="77777777" w:rsidR="00A909C6" w:rsidRPr="00A909C6" w:rsidRDefault="00A909C6" w:rsidP="00A909C6">
            <w:pPr>
              <w:spacing w:after="0" w:line="240" w:lineRule="auto"/>
              <w:jc w:val="right"/>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Bendra pasiūlymo palyginamoji kaina, Eur be PVM</w:t>
            </w:r>
          </w:p>
        </w:tc>
        <w:tc>
          <w:tcPr>
            <w:tcW w:w="1701" w:type="dxa"/>
            <w:tcBorders>
              <w:top w:val="single" w:sz="4" w:space="0" w:color="auto"/>
              <w:left w:val="single" w:sz="4" w:space="0" w:color="auto"/>
              <w:bottom w:val="single" w:sz="4" w:space="0" w:color="auto"/>
              <w:right w:val="single" w:sz="4" w:space="0" w:color="auto"/>
            </w:tcBorders>
          </w:tcPr>
          <w:p w14:paraId="700915E3" w14:textId="77777777" w:rsidR="00A909C6" w:rsidRPr="00A909C6" w:rsidRDefault="00A909C6" w:rsidP="00A909C6">
            <w:pPr>
              <w:spacing w:after="0" w:line="240" w:lineRule="auto"/>
              <w:jc w:val="both"/>
              <w:rPr>
                <w:rFonts w:ascii="Times New Roman" w:eastAsia="Times New Roman" w:hAnsi="Times New Roman" w:cs="Times New Roman"/>
                <w:kern w:val="0"/>
                <w14:ligatures w14:val="none"/>
              </w:rPr>
            </w:pPr>
          </w:p>
        </w:tc>
      </w:tr>
      <w:tr w:rsidR="00A909C6" w:rsidRPr="00A909C6" w14:paraId="421D18D8" w14:textId="77777777" w:rsidTr="00A909C6">
        <w:trPr>
          <w:trHeight w:val="323"/>
        </w:trPr>
        <w:tc>
          <w:tcPr>
            <w:tcW w:w="7796" w:type="dxa"/>
            <w:gridSpan w:val="5"/>
            <w:tcBorders>
              <w:top w:val="single" w:sz="4" w:space="0" w:color="auto"/>
              <w:left w:val="single" w:sz="4" w:space="0" w:color="auto"/>
              <w:bottom w:val="single" w:sz="4" w:space="0" w:color="auto"/>
              <w:right w:val="single" w:sz="4" w:space="0" w:color="auto"/>
            </w:tcBorders>
            <w:hideMark/>
          </w:tcPr>
          <w:p w14:paraId="4C10C752" w14:textId="77777777" w:rsidR="00A909C6" w:rsidRPr="00A909C6" w:rsidRDefault="00A909C6" w:rsidP="00A909C6">
            <w:pPr>
              <w:spacing w:line="240" w:lineRule="auto"/>
              <w:contextualSpacing/>
              <w:jc w:val="right"/>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PVM*</w:t>
            </w:r>
          </w:p>
        </w:tc>
        <w:tc>
          <w:tcPr>
            <w:tcW w:w="1701" w:type="dxa"/>
            <w:tcBorders>
              <w:top w:val="single" w:sz="4" w:space="0" w:color="auto"/>
              <w:left w:val="single" w:sz="4" w:space="0" w:color="auto"/>
              <w:bottom w:val="single" w:sz="4" w:space="0" w:color="auto"/>
              <w:right w:val="single" w:sz="4" w:space="0" w:color="auto"/>
            </w:tcBorders>
          </w:tcPr>
          <w:p w14:paraId="3ABB64F7" w14:textId="77777777" w:rsidR="00A909C6" w:rsidRPr="00A909C6" w:rsidRDefault="00A909C6" w:rsidP="00A909C6">
            <w:pPr>
              <w:spacing w:line="240" w:lineRule="auto"/>
              <w:contextualSpacing/>
              <w:jc w:val="both"/>
              <w:rPr>
                <w:rFonts w:ascii="Times New Roman" w:eastAsia="Times New Roman" w:hAnsi="Times New Roman" w:cs="Times New Roman"/>
                <w:kern w:val="0"/>
                <w14:ligatures w14:val="none"/>
              </w:rPr>
            </w:pPr>
          </w:p>
        </w:tc>
      </w:tr>
      <w:tr w:rsidR="00A909C6" w:rsidRPr="00A909C6" w14:paraId="626FE09D" w14:textId="77777777" w:rsidTr="00A909C6">
        <w:trPr>
          <w:trHeight w:val="285"/>
        </w:trPr>
        <w:tc>
          <w:tcPr>
            <w:tcW w:w="7796" w:type="dxa"/>
            <w:gridSpan w:val="5"/>
            <w:tcBorders>
              <w:top w:val="single" w:sz="4" w:space="0" w:color="auto"/>
              <w:left w:val="single" w:sz="4" w:space="0" w:color="auto"/>
              <w:bottom w:val="single" w:sz="4" w:space="0" w:color="auto"/>
              <w:right w:val="single" w:sz="4" w:space="0" w:color="auto"/>
            </w:tcBorders>
            <w:hideMark/>
          </w:tcPr>
          <w:p w14:paraId="714EEA63" w14:textId="77777777" w:rsidR="00A909C6" w:rsidRPr="00A909C6" w:rsidRDefault="00A909C6" w:rsidP="00A909C6">
            <w:pPr>
              <w:spacing w:line="240" w:lineRule="auto"/>
              <w:contextualSpacing/>
              <w:jc w:val="right"/>
              <w:rPr>
                <w:rFonts w:ascii="Times New Roman" w:eastAsia="Times New Roman" w:hAnsi="Times New Roman" w:cs="Times New Roman"/>
                <w:kern w:val="0"/>
                <w14:ligatures w14:val="none"/>
              </w:rPr>
            </w:pPr>
            <w:r w:rsidRPr="00A909C6">
              <w:rPr>
                <w:rFonts w:ascii="Times New Roman" w:eastAsia="Times New Roman" w:hAnsi="Times New Roman" w:cs="Times New Roman"/>
                <w:kern w:val="0"/>
                <w14:ligatures w14:val="none"/>
              </w:rPr>
              <w:t>Bendra pasiūlymo palyginamoji kaina, Eur su PVM**</w:t>
            </w:r>
          </w:p>
        </w:tc>
        <w:tc>
          <w:tcPr>
            <w:tcW w:w="1701" w:type="dxa"/>
            <w:tcBorders>
              <w:top w:val="single" w:sz="4" w:space="0" w:color="auto"/>
              <w:left w:val="single" w:sz="4" w:space="0" w:color="auto"/>
              <w:bottom w:val="single" w:sz="4" w:space="0" w:color="auto"/>
              <w:right w:val="single" w:sz="4" w:space="0" w:color="auto"/>
            </w:tcBorders>
          </w:tcPr>
          <w:p w14:paraId="7B82C296" w14:textId="77777777" w:rsidR="00A909C6" w:rsidRPr="00A909C6" w:rsidRDefault="00A909C6" w:rsidP="00A909C6">
            <w:pPr>
              <w:spacing w:line="240" w:lineRule="auto"/>
              <w:contextualSpacing/>
              <w:jc w:val="both"/>
              <w:rPr>
                <w:rFonts w:ascii="Times New Roman" w:eastAsia="Times New Roman" w:hAnsi="Times New Roman" w:cs="Times New Roman"/>
                <w:kern w:val="0"/>
                <w14:ligatures w14:val="none"/>
              </w:rPr>
            </w:pPr>
          </w:p>
        </w:tc>
      </w:tr>
    </w:tbl>
    <w:p w14:paraId="7861A13C" w14:textId="77777777" w:rsidR="000A52BA" w:rsidRDefault="000A52BA" w:rsidP="009F6781">
      <w:pPr>
        <w:spacing w:after="0" w:line="240" w:lineRule="auto"/>
        <w:rPr>
          <w:rFonts w:ascii="Times New Roman" w:eastAsia="Times New Roman" w:hAnsi="Times New Roman" w:cs="Times New Roman"/>
          <w:kern w:val="0"/>
          <w14:ligatures w14:val="none"/>
        </w:rPr>
      </w:pPr>
    </w:p>
    <w:p w14:paraId="7A8B7034" w14:textId="7C3740ED" w:rsidR="009F6781" w:rsidRPr="009F6781" w:rsidRDefault="009F6781" w:rsidP="009F6781">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525C62BE" w14:textId="77777777" w:rsidR="009F6781" w:rsidRDefault="009F6781" w:rsidP="009F6781">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Tais atvejais, kai pagal galiojančius teisės aktus tiekėjui nereikia mokėti PVM, jis nurodo priežastis, dėl kurių PVM nemokamas:________________________________________.</w:t>
      </w:r>
    </w:p>
    <w:p w14:paraId="058698DC" w14:textId="2AF57CE8" w:rsidR="005A0131" w:rsidRPr="009F6781" w:rsidRDefault="005A0131" w:rsidP="009F6781">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5A0131">
        <w:rPr>
          <w:rFonts w:ascii="Times New Roman" w:eastAsia="Times New Roman" w:hAnsi="Times New Roman" w:cs="Times New Roman"/>
          <w:kern w:val="0"/>
          <w14:ligatures w14:val="none"/>
        </w:rPr>
        <w:t>Bendra pasiūlymo palyginamoji kaina bus naudojama tik pasiūlymų eilei sudaryti ir laimėtojui nustatyti. Paslaugų kiekiai numatomi įsigyti paslaugų užsakymo laikotarpiu yra preliminarūs. Užsakovas neįsipareigoja paslaugų užsakymo laikotarpiu nupirkti visas nurodytas paslaugas arba visą nurodytą kiekį.</w:t>
      </w:r>
    </w:p>
    <w:p w14:paraId="3D44E392" w14:textId="77777777"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p>
    <w:p w14:paraId="16DB3BFF" w14:textId="40BE9ECB"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4.1.</w:t>
      </w:r>
      <w:r w:rsidRPr="009F6781">
        <w:rPr>
          <w:rFonts w:ascii="Times New Roman" w:eastAsia="Times New Roman" w:hAnsi="Times New Roman" w:cs="Times New Roman"/>
          <w:kern w:val="0"/>
          <w14:ligatures w14:val="none"/>
        </w:rPr>
        <w:tab/>
        <w:t xml:space="preserve">Pasiūlymo kaina / įkainiai turi būti </w:t>
      </w:r>
      <w:r w:rsidR="000033B8">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p>
    <w:p w14:paraId="739964F3"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Eil.Nr.</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Pasitelksime šiuos kvazisubtiekėjus</w:t>
      </w:r>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Pirkimo sutarties objekto dalies, perduodamos vykdyti kvazisubtiekėjui,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05582B"/>
    <w:rsid w:val="000A52BA"/>
    <w:rsid w:val="00126F41"/>
    <w:rsid w:val="00180FDA"/>
    <w:rsid w:val="001B50BE"/>
    <w:rsid w:val="00216ABD"/>
    <w:rsid w:val="003E79E2"/>
    <w:rsid w:val="00505470"/>
    <w:rsid w:val="005165CF"/>
    <w:rsid w:val="0051697A"/>
    <w:rsid w:val="005A0131"/>
    <w:rsid w:val="00625438"/>
    <w:rsid w:val="0063548F"/>
    <w:rsid w:val="00697248"/>
    <w:rsid w:val="006A5277"/>
    <w:rsid w:val="00743452"/>
    <w:rsid w:val="0075290F"/>
    <w:rsid w:val="007C665C"/>
    <w:rsid w:val="007E7463"/>
    <w:rsid w:val="008117A2"/>
    <w:rsid w:val="008C3842"/>
    <w:rsid w:val="00930A06"/>
    <w:rsid w:val="009546A1"/>
    <w:rsid w:val="00975160"/>
    <w:rsid w:val="009A587A"/>
    <w:rsid w:val="009F6781"/>
    <w:rsid w:val="00A909C6"/>
    <w:rsid w:val="00AC296F"/>
    <w:rsid w:val="00B830B0"/>
    <w:rsid w:val="00BC55EB"/>
    <w:rsid w:val="00BC78F2"/>
    <w:rsid w:val="00BE3CE5"/>
    <w:rsid w:val="00C11844"/>
    <w:rsid w:val="00C528EC"/>
    <w:rsid w:val="00D50533"/>
    <w:rsid w:val="00DE66B8"/>
    <w:rsid w:val="00E26D1D"/>
    <w:rsid w:val="00E52D94"/>
    <w:rsid w:val="00E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3177</Words>
  <Characters>1812</Characters>
  <Application>Microsoft Office Word</Application>
  <DocSecurity>0</DocSecurity>
  <Lines>15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95</cp:revision>
  <dcterms:created xsi:type="dcterms:W3CDTF">2025-04-10T11:30:00Z</dcterms:created>
  <dcterms:modified xsi:type="dcterms:W3CDTF">2025-07-04T06:53:00Z</dcterms:modified>
</cp:coreProperties>
</file>