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237B" w14:textId="77777777" w:rsidR="0065419F" w:rsidRPr="00AC30E9" w:rsidRDefault="0065419F" w:rsidP="0065419F">
      <w:pPr>
        <w:jc w:val="both"/>
      </w:pPr>
      <w:r>
        <w:rPr>
          <w:b/>
        </w:rPr>
        <w:t>K</w:t>
      </w:r>
      <w:r w:rsidRPr="00AC30E9">
        <w:rPr>
          <w:b/>
        </w:rPr>
        <w:t>lausimas</w:t>
      </w:r>
      <w:r w:rsidRPr="00AC30E9">
        <w:t xml:space="preserve">. </w:t>
      </w:r>
    </w:p>
    <w:p w14:paraId="73810B82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>Atlikus techninės specifikacijos reikalavimus atitinkančių bei atstovybėse esančių automobilių pasiūlos analizę matome, kad rinkoje nėra tokio automobilio, kuris atitiktų visus keliamus reikalavimus su galimybe jį pristatyti per vieną - tris mėnesius.</w:t>
      </w:r>
    </w:p>
    <w:p w14:paraId="38A374A9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 xml:space="preserve">Parametrus labiausiai atitinka Volkswagen </w:t>
      </w:r>
      <w:proofErr w:type="spellStart"/>
      <w:r w:rsidRPr="00FE411E">
        <w:rPr>
          <w:color w:val="00241A"/>
          <w:shd w:val="clear" w:color="auto" w:fill="FFFFFF"/>
        </w:rPr>
        <w:t>Tayron</w:t>
      </w:r>
      <w:proofErr w:type="spellEnd"/>
      <w:r w:rsidRPr="00FE411E">
        <w:rPr>
          <w:color w:val="00241A"/>
          <w:shd w:val="clear" w:color="auto" w:fill="FFFFFF"/>
        </w:rPr>
        <w:t xml:space="preserve"> </w:t>
      </w:r>
      <w:proofErr w:type="spellStart"/>
      <w:r w:rsidRPr="00FE411E">
        <w:rPr>
          <w:color w:val="00241A"/>
          <w:shd w:val="clear" w:color="auto" w:fill="FFFFFF"/>
        </w:rPr>
        <w:t>eHybrid</w:t>
      </w:r>
      <w:proofErr w:type="spellEnd"/>
      <w:r w:rsidRPr="00FE411E">
        <w:rPr>
          <w:color w:val="00241A"/>
          <w:shd w:val="clear" w:color="auto" w:fill="FFFFFF"/>
        </w:rPr>
        <w:t xml:space="preserve"> automobilis, tačiau automobilio ratų bazė yra vienu milimetru trumpesnė 2789 mm., vietoje reikalaujamų 2790 mm. Taip pat, automobilio baterijos </w:t>
      </w:r>
      <w:proofErr w:type="spellStart"/>
      <w:r w:rsidRPr="00FE411E">
        <w:rPr>
          <w:color w:val="00241A"/>
          <w:shd w:val="clear" w:color="auto" w:fill="FFFFFF"/>
        </w:rPr>
        <w:t>netto</w:t>
      </w:r>
      <w:proofErr w:type="spellEnd"/>
      <w:r w:rsidRPr="00FE411E">
        <w:rPr>
          <w:color w:val="00241A"/>
          <w:shd w:val="clear" w:color="auto" w:fill="FFFFFF"/>
        </w:rPr>
        <w:t xml:space="preserve"> dydis yra 19.7 kWh, bet </w:t>
      </w:r>
      <w:proofErr w:type="spellStart"/>
      <w:r w:rsidRPr="00FE411E">
        <w:rPr>
          <w:color w:val="00241A"/>
          <w:shd w:val="clear" w:color="auto" w:fill="FFFFFF"/>
        </w:rPr>
        <w:t>brutto</w:t>
      </w:r>
      <w:proofErr w:type="spellEnd"/>
      <w:r w:rsidRPr="00FE411E">
        <w:rPr>
          <w:color w:val="00241A"/>
          <w:shd w:val="clear" w:color="auto" w:fill="FFFFFF"/>
        </w:rPr>
        <w:t xml:space="preserve"> ~25 kWh.</w:t>
      </w:r>
    </w:p>
    <w:p w14:paraId="71BF4997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>Siekiant gauti naudingiausią kainos ir kokybės santykį perkančiajai organizacijai prašome:</w:t>
      </w:r>
    </w:p>
    <w:p w14:paraId="527709A9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>Pakoreguoti arba patikslinti TS punktą:</w:t>
      </w:r>
    </w:p>
    <w:p w14:paraId="3BBA7023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 xml:space="preserve">2.5 Baterija Ne mažiau 25 kWh, jį išdėstant taip: Baterija Ne mažiau 25 kWh </w:t>
      </w:r>
      <w:proofErr w:type="spellStart"/>
      <w:r w:rsidRPr="00FE411E">
        <w:rPr>
          <w:color w:val="00241A"/>
          <w:shd w:val="clear" w:color="auto" w:fill="FFFFFF"/>
        </w:rPr>
        <w:t>brutto</w:t>
      </w:r>
      <w:proofErr w:type="spellEnd"/>
      <w:r w:rsidRPr="00FE411E">
        <w:rPr>
          <w:color w:val="00241A"/>
          <w:shd w:val="clear" w:color="auto" w:fill="FFFFFF"/>
        </w:rPr>
        <w:t xml:space="preserve"> arba nuo 19.7 kWh </w:t>
      </w:r>
      <w:proofErr w:type="spellStart"/>
      <w:r w:rsidRPr="00FE411E">
        <w:rPr>
          <w:color w:val="00241A"/>
          <w:shd w:val="clear" w:color="auto" w:fill="FFFFFF"/>
        </w:rPr>
        <w:t>netto</w:t>
      </w:r>
      <w:proofErr w:type="spellEnd"/>
      <w:r w:rsidRPr="00FE411E">
        <w:rPr>
          <w:color w:val="00241A"/>
          <w:shd w:val="clear" w:color="auto" w:fill="FFFFFF"/>
        </w:rPr>
        <w:t>.</w:t>
      </w:r>
    </w:p>
    <w:p w14:paraId="7A6CBD16" w14:textId="77777777" w:rsidR="0065419F" w:rsidRDefault="0065419F" w:rsidP="0065419F">
      <w:pPr>
        <w:jc w:val="both"/>
        <w:rPr>
          <w:color w:val="00241A"/>
          <w:shd w:val="clear" w:color="auto" w:fill="FFFFFF"/>
        </w:rPr>
      </w:pPr>
      <w:r w:rsidRPr="00FE411E">
        <w:rPr>
          <w:color w:val="00241A"/>
          <w:shd w:val="clear" w:color="auto" w:fill="FFFFFF"/>
        </w:rPr>
        <w:t>Pakoreguoti TS punktą:</w:t>
      </w:r>
    </w:p>
    <w:p w14:paraId="389EF50C" w14:textId="77777777" w:rsidR="0065419F" w:rsidRPr="00FE411E" w:rsidRDefault="0065419F" w:rsidP="0065419F">
      <w:pPr>
        <w:jc w:val="both"/>
        <w:rPr>
          <w:lang w:val="en-US" w:eastAsia="en-US"/>
        </w:rPr>
      </w:pPr>
      <w:r w:rsidRPr="00FE411E">
        <w:rPr>
          <w:color w:val="00241A"/>
          <w:shd w:val="clear" w:color="auto" w:fill="FFFFFF"/>
        </w:rPr>
        <w:t>5.2 Ratų bazė Ne mažiau 2790 mm., jį išdėstant: Ratų bazė Ne mažiau 2789 mm.</w:t>
      </w:r>
    </w:p>
    <w:p w14:paraId="452B912B" w14:textId="77777777" w:rsidR="0065419F" w:rsidRPr="00AC30E9" w:rsidRDefault="0065419F" w:rsidP="0065419F">
      <w:pPr>
        <w:jc w:val="both"/>
        <w:rPr>
          <w:b/>
        </w:rPr>
      </w:pPr>
    </w:p>
    <w:p w14:paraId="2C3D34DD" w14:textId="77777777" w:rsidR="0065419F" w:rsidRDefault="0065419F" w:rsidP="0065419F">
      <w:pPr>
        <w:jc w:val="both"/>
      </w:pPr>
      <w:r>
        <w:rPr>
          <w:b/>
        </w:rPr>
        <w:t>A</w:t>
      </w:r>
      <w:r w:rsidRPr="00AC30E9">
        <w:rPr>
          <w:b/>
        </w:rPr>
        <w:t>tsakymas</w:t>
      </w:r>
      <w:r w:rsidRPr="00AC30E9">
        <w:t xml:space="preserve">. </w:t>
      </w:r>
    </w:p>
    <w:p w14:paraId="78BADF0F" w14:textId="71B0F1E8" w:rsidR="0065419F" w:rsidRDefault="0065419F" w:rsidP="0065419F">
      <w:pPr>
        <w:jc w:val="both"/>
      </w:pPr>
      <w:r w:rsidRPr="003364C8">
        <w:rPr>
          <w:rStyle w:val="Strong"/>
        </w:rPr>
        <w:t>Dėl techninės specifikacijos 2</w:t>
      </w:r>
      <w:r w:rsidRPr="003364C8">
        <w:rPr>
          <w:rStyle w:val="Strong"/>
          <w:lang w:val="en-US"/>
        </w:rPr>
        <w:t>.5 p.</w:t>
      </w:r>
      <w:r>
        <w:rPr>
          <w:rStyle w:val="Strong"/>
          <w:b w:val="0"/>
          <w:bCs w:val="0"/>
          <w:lang w:val="en-US"/>
        </w:rPr>
        <w:t xml:space="preserve"> </w:t>
      </w:r>
      <w:r w:rsidRPr="003364C8">
        <w:rPr>
          <w:rStyle w:val="Strong"/>
          <w:b w:val="0"/>
          <w:bCs w:val="0"/>
        </w:rPr>
        <w:t>Baterija – ne mažiau kaip 25 kW</w:t>
      </w:r>
      <w:r>
        <w:rPr>
          <w:rStyle w:val="Strong"/>
          <w:b w:val="0"/>
          <w:bCs w:val="0"/>
        </w:rPr>
        <w:t xml:space="preserve">h. </w:t>
      </w:r>
      <w:r w:rsidRPr="003364C8">
        <w:t xml:space="preserve">Kadangi techninėje specifikacijoje nenurodyta, ar ši talpa turi būti bruto (nominali) ar </w:t>
      </w:r>
      <w:proofErr w:type="spellStart"/>
      <w:r w:rsidRPr="003364C8">
        <w:t>netto</w:t>
      </w:r>
      <w:proofErr w:type="spellEnd"/>
      <w:r w:rsidRPr="003364C8">
        <w:t xml:space="preserve"> (naudinga), tiekėjo siūlomas automobilis su baterijos </w:t>
      </w:r>
      <w:proofErr w:type="spellStart"/>
      <w:r w:rsidRPr="003364C8">
        <w:t>brutto</w:t>
      </w:r>
      <w:proofErr w:type="spellEnd"/>
      <w:r w:rsidRPr="003364C8">
        <w:t xml:space="preserve"> talpa </w:t>
      </w:r>
      <w:r w:rsidRPr="003364C8">
        <w:rPr>
          <w:rStyle w:val="Strong"/>
          <w:b w:val="0"/>
          <w:bCs w:val="0"/>
        </w:rPr>
        <w:t>ne mažiau kaip 25 kWh atitinka šį reikalavimą</w:t>
      </w:r>
      <w:r w:rsidRPr="003364C8">
        <w:t xml:space="preserve">, nepriklausomai nuo </w:t>
      </w:r>
      <w:proofErr w:type="spellStart"/>
      <w:r w:rsidRPr="003364C8">
        <w:t>netto</w:t>
      </w:r>
      <w:proofErr w:type="spellEnd"/>
      <w:r w:rsidRPr="003364C8">
        <w:t xml:space="preserve"> talpos dydžio.</w:t>
      </w:r>
    </w:p>
    <w:p w14:paraId="340C3BFC" w14:textId="77777777" w:rsidR="0065419F" w:rsidRPr="003364C8" w:rsidRDefault="0065419F" w:rsidP="0065419F">
      <w:pPr>
        <w:pStyle w:val="NormalWeb"/>
        <w:jc w:val="both"/>
        <w:rPr>
          <w:b/>
          <w:bCs/>
        </w:rPr>
      </w:pPr>
      <w:r w:rsidRPr="003364C8">
        <w:rPr>
          <w:rStyle w:val="Strong"/>
        </w:rPr>
        <w:t>Dėl techninės specifikacijos punkto 5.2</w:t>
      </w:r>
      <w:r>
        <w:t xml:space="preserve"> p. </w:t>
      </w:r>
      <w:r w:rsidRPr="003364C8">
        <w:rPr>
          <w:rStyle w:val="Strong"/>
          <w:b w:val="0"/>
          <w:bCs w:val="0"/>
        </w:rPr>
        <w:t>Ratų bazė – ne mažiau kaip 2790 mm.</w:t>
      </w:r>
      <w:r w:rsidRPr="003364C8">
        <w:br/>
        <w:t xml:space="preserve">Pagal oficialius gamintojo duomenis, automobilio </w:t>
      </w:r>
      <w:r w:rsidRPr="003364C8">
        <w:rPr>
          <w:rStyle w:val="Strong"/>
          <w:b w:val="0"/>
          <w:bCs w:val="0"/>
        </w:rPr>
        <w:t xml:space="preserve">Škoda </w:t>
      </w:r>
      <w:proofErr w:type="spellStart"/>
      <w:r w:rsidRPr="003364C8">
        <w:rPr>
          <w:rStyle w:val="Strong"/>
          <w:b w:val="0"/>
          <w:bCs w:val="0"/>
        </w:rPr>
        <w:t>Kodiaq</w:t>
      </w:r>
      <w:proofErr w:type="spellEnd"/>
      <w:r w:rsidRPr="003364C8">
        <w:rPr>
          <w:rStyle w:val="Strong"/>
          <w:b w:val="0"/>
          <w:bCs w:val="0"/>
        </w:rPr>
        <w:t xml:space="preserve"> </w:t>
      </w:r>
      <w:proofErr w:type="spellStart"/>
      <w:r w:rsidRPr="003364C8">
        <w:rPr>
          <w:rStyle w:val="Strong"/>
          <w:b w:val="0"/>
          <w:bCs w:val="0"/>
        </w:rPr>
        <w:t>eHybrid</w:t>
      </w:r>
      <w:proofErr w:type="spellEnd"/>
      <w:r w:rsidRPr="003364C8">
        <w:rPr>
          <w:rStyle w:val="Strong"/>
          <w:b w:val="0"/>
          <w:bCs w:val="0"/>
        </w:rPr>
        <w:t xml:space="preserve"> ratų bazė yra 2791 mm</w:t>
      </w:r>
      <w:r w:rsidRPr="003364C8">
        <w:t xml:space="preserve">, todėl šis modelis </w:t>
      </w:r>
      <w:r w:rsidRPr="003364C8">
        <w:rPr>
          <w:rStyle w:val="Strong"/>
          <w:b w:val="0"/>
          <w:bCs w:val="0"/>
        </w:rPr>
        <w:t>atitinka šio punkto reikalavimą</w:t>
      </w:r>
      <w:r w:rsidRPr="003364C8">
        <w:t xml:space="preserve">. </w:t>
      </w:r>
      <w:r>
        <w:t>Atkreipiame dėmesį, kad minimas modelis pateiktas tik kaip pavyzdys, aiškinantis techninės specifikacijos reikalavimų atitiktį, pirkime gali būti siūlomi ir kiti automobiliai, kurie atitinka visus nustatytus techninius reikalavimus.</w:t>
      </w:r>
    </w:p>
    <w:p w14:paraId="5465FDD9" w14:textId="77777777" w:rsidR="0065419F" w:rsidRPr="003364C8" w:rsidRDefault="0065419F" w:rsidP="0065419F">
      <w:pPr>
        <w:pStyle w:val="NormalWeb"/>
        <w:jc w:val="both"/>
      </w:pPr>
      <w:r w:rsidRPr="003364C8">
        <w:t>Perkan</w:t>
      </w:r>
      <w:r>
        <w:t>tysis subjektas</w:t>
      </w:r>
      <w:r w:rsidRPr="003364C8">
        <w:t xml:space="preserve"> taip pat pažymi, kad </w:t>
      </w:r>
      <w:r w:rsidRPr="003364C8">
        <w:rPr>
          <w:rStyle w:val="Strong"/>
          <w:b w:val="0"/>
          <w:bCs w:val="0"/>
        </w:rPr>
        <w:t>techninės specifikacijos reikalavimai lieka nekeičiami</w:t>
      </w:r>
      <w:r w:rsidRPr="003364C8">
        <w:t>, todėl pirkimo sąlygos išlieka tokios, kokios buvo nurodytos pirkimo dokumentuose.</w:t>
      </w:r>
    </w:p>
    <w:p w14:paraId="185E6294" w14:textId="6D238A73" w:rsidR="00C57EC8" w:rsidRDefault="00C57EC8"/>
    <w:sectPr w:rsidR="00C57E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C8"/>
    <w:rsid w:val="000B67EC"/>
    <w:rsid w:val="003B506D"/>
    <w:rsid w:val="00483717"/>
    <w:rsid w:val="0065419F"/>
    <w:rsid w:val="00B02342"/>
    <w:rsid w:val="00C57EC8"/>
    <w:rsid w:val="00D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F616"/>
  <w15:chartTrackingRefBased/>
  <w15:docId w15:val="{3EA3FF14-7F93-476F-9E9B-BACFF3B4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C8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E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371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83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Vaukas</dc:creator>
  <cp:keywords/>
  <dc:description/>
  <cp:lastModifiedBy>Mindaugas Vaukas</cp:lastModifiedBy>
  <cp:revision>2</cp:revision>
  <dcterms:created xsi:type="dcterms:W3CDTF">2025-07-07T06:03:00Z</dcterms:created>
  <dcterms:modified xsi:type="dcterms:W3CDTF">2025-07-07T06:03:00Z</dcterms:modified>
</cp:coreProperties>
</file>