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2A8989" w14:textId="77777777" w:rsidR="00476DD0" w:rsidRPr="00476DD0" w:rsidRDefault="00476DD0" w:rsidP="00476DD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360" w:lineRule="auto"/>
        <w:jc w:val="center"/>
        <w:rPr>
          <w:rFonts w:ascii="Montserrat" w:hAnsi="Montserrat" w:cs="Arial"/>
          <w:b/>
          <w:bCs/>
          <w:sz w:val="20"/>
          <w:szCs w:val="20"/>
        </w:rPr>
      </w:pPr>
      <w:r w:rsidRPr="00476DD0">
        <w:rPr>
          <w:rFonts w:ascii="Montserrat" w:hAnsi="Montserrat" w:cs="Arial"/>
          <w:b/>
          <w:bCs/>
          <w:sz w:val="20"/>
          <w:szCs w:val="20"/>
        </w:rPr>
        <w:t>Reikalavimai keliami kvalifikacijai</w:t>
      </w:r>
    </w:p>
    <w:p w14:paraId="5DD8DF3A" w14:textId="77777777" w:rsidR="00476DD0" w:rsidRPr="00476DD0" w:rsidRDefault="00476DD0" w:rsidP="00476DD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360" w:lineRule="auto"/>
        <w:jc w:val="center"/>
        <w:rPr>
          <w:rFonts w:ascii="Montserrat" w:hAnsi="Montserrat" w:cs="Arial"/>
          <w:b/>
          <w:bCs/>
          <w:sz w:val="20"/>
          <w:szCs w:val="20"/>
        </w:rPr>
      </w:pPr>
    </w:p>
    <w:tbl>
      <w:tblPr>
        <w:tblW w:w="9525" w:type="dxa"/>
        <w:tblLayout w:type="fixed"/>
        <w:tblCellMar>
          <w:left w:w="10" w:type="dxa"/>
          <w:right w:w="10" w:type="dxa"/>
        </w:tblCellMar>
        <w:tblLook w:val="04A0" w:firstRow="1" w:lastRow="0" w:firstColumn="1" w:lastColumn="0" w:noHBand="0" w:noVBand="1"/>
      </w:tblPr>
      <w:tblGrid>
        <w:gridCol w:w="846"/>
        <w:gridCol w:w="4111"/>
        <w:gridCol w:w="4568"/>
      </w:tblGrid>
      <w:tr w:rsidR="00476DD0" w:rsidRPr="00476DD0" w14:paraId="1E8C7260" w14:textId="77777777" w:rsidTr="00FD579F">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42E875" w14:textId="77777777" w:rsidR="00476DD0" w:rsidRPr="00476DD0" w:rsidRDefault="00476DD0" w:rsidP="00476DD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jc w:val="center"/>
              <w:rPr>
                <w:rFonts w:ascii="Montserrat" w:hAnsi="Montserrat" w:cs="Arial"/>
                <w:b/>
                <w:bCs/>
                <w:sz w:val="20"/>
                <w:szCs w:val="20"/>
              </w:rPr>
            </w:pPr>
            <w:r w:rsidRPr="00476DD0">
              <w:rPr>
                <w:rFonts w:ascii="Montserrat" w:hAnsi="Montserrat" w:cs="Arial"/>
                <w:b/>
                <w:bCs/>
                <w:sz w:val="20"/>
                <w:szCs w:val="20"/>
              </w:rPr>
              <w:t xml:space="preserve">Eil. </w:t>
            </w:r>
          </w:p>
          <w:p w14:paraId="73DCCB4F" w14:textId="77777777" w:rsidR="00476DD0" w:rsidRPr="00476DD0" w:rsidRDefault="00476DD0" w:rsidP="00476DD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jc w:val="center"/>
              <w:rPr>
                <w:rFonts w:ascii="Montserrat" w:eastAsia="Calibri" w:hAnsi="Montserrat"/>
                <w:sz w:val="20"/>
                <w:szCs w:val="20"/>
                <w:lang w:eastAsia="en-US"/>
              </w:rPr>
            </w:pPr>
            <w:r w:rsidRPr="00476DD0">
              <w:rPr>
                <w:rFonts w:ascii="Montserrat" w:hAnsi="Montserrat" w:cs="Arial"/>
                <w:b/>
                <w:bCs/>
                <w:sz w:val="20"/>
                <w:szCs w:val="20"/>
              </w:rPr>
              <w:t>Nr.</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08ACF" w14:textId="77777777" w:rsidR="00476DD0" w:rsidRPr="00476DD0" w:rsidRDefault="00476DD0" w:rsidP="00476DD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jc w:val="center"/>
              <w:rPr>
                <w:rFonts w:ascii="Montserrat" w:eastAsia="Calibri" w:hAnsi="Montserrat"/>
                <w:sz w:val="20"/>
                <w:szCs w:val="20"/>
                <w:lang w:eastAsia="en-US"/>
              </w:rPr>
            </w:pPr>
            <w:r w:rsidRPr="00476DD0">
              <w:rPr>
                <w:rFonts w:ascii="Montserrat" w:hAnsi="Montserrat" w:cs="Arial"/>
                <w:b/>
                <w:bCs/>
                <w:sz w:val="20"/>
                <w:szCs w:val="20"/>
              </w:rPr>
              <w:t>Kvalifikacijos</w:t>
            </w:r>
            <w:r w:rsidRPr="00476DD0">
              <w:rPr>
                <w:rFonts w:ascii="Montserrat" w:hAnsi="Montserrat" w:cs="Arial"/>
                <w:sz w:val="20"/>
                <w:szCs w:val="20"/>
              </w:rPr>
              <w:t xml:space="preserve"> </w:t>
            </w:r>
            <w:r w:rsidRPr="00476DD0">
              <w:rPr>
                <w:rFonts w:ascii="Montserrat" w:hAnsi="Montserrat" w:cs="Arial"/>
                <w:b/>
                <w:bCs/>
                <w:sz w:val="20"/>
                <w:szCs w:val="20"/>
              </w:rPr>
              <w:t>reikalavimas</w:t>
            </w:r>
          </w:p>
        </w:tc>
        <w:tc>
          <w:tcPr>
            <w:tcW w:w="4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A23CF" w14:textId="77777777" w:rsidR="00476DD0" w:rsidRPr="00476DD0" w:rsidRDefault="00476DD0" w:rsidP="00476DD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jc w:val="center"/>
              <w:rPr>
                <w:rFonts w:ascii="Montserrat" w:eastAsia="Calibri" w:hAnsi="Montserrat"/>
                <w:sz w:val="20"/>
                <w:szCs w:val="20"/>
                <w:lang w:eastAsia="en-US"/>
              </w:rPr>
            </w:pPr>
            <w:r w:rsidRPr="00476DD0">
              <w:rPr>
                <w:rFonts w:ascii="Montserrat" w:eastAsia="SimSun" w:hAnsi="Montserrat" w:cs="Arial"/>
                <w:b/>
                <w:sz w:val="20"/>
                <w:szCs w:val="20"/>
                <w:lang w:eastAsia="lt-LT"/>
              </w:rPr>
              <w:t>Patvirtinančių dokumentų sąrašas</w:t>
            </w:r>
          </w:p>
        </w:tc>
      </w:tr>
      <w:tr w:rsidR="00476DD0" w:rsidRPr="00476DD0" w14:paraId="3584D8C5" w14:textId="77777777" w:rsidTr="004A6B3E">
        <w:tc>
          <w:tcPr>
            <w:tcW w:w="95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C8CDE" w14:textId="77777777" w:rsidR="00476DD0" w:rsidRPr="00476DD0" w:rsidRDefault="00476DD0" w:rsidP="00476DD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jc w:val="center"/>
              <w:rPr>
                <w:rFonts w:ascii="Montserrat" w:eastAsia="Calibri" w:hAnsi="Montserrat"/>
                <w:sz w:val="20"/>
                <w:szCs w:val="20"/>
                <w:lang w:eastAsia="en-US"/>
              </w:rPr>
            </w:pPr>
            <w:r w:rsidRPr="00476DD0">
              <w:rPr>
                <w:rFonts w:ascii="Montserrat" w:hAnsi="Montserrat"/>
                <w:b/>
                <w:bCs/>
                <w:sz w:val="20"/>
                <w:szCs w:val="20"/>
                <w:lang w:eastAsia="en-US"/>
              </w:rPr>
              <w:t>Techninis ir profesinis pajėgumas</w:t>
            </w:r>
          </w:p>
        </w:tc>
      </w:tr>
      <w:tr w:rsidR="00476DD0" w:rsidRPr="00961A80" w14:paraId="3698B53A" w14:textId="225AA843" w:rsidTr="00FD579F">
        <w:tc>
          <w:tcPr>
            <w:tcW w:w="84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4F02B9A4" w14:textId="5F1D206A" w:rsidR="00476DD0" w:rsidRPr="00961A80" w:rsidRDefault="00476DD0" w:rsidP="00961A80">
            <w:pPr>
              <w:pStyle w:val="Sraopastraipa"/>
              <w:numPr>
                <w:ilvl w:val="0"/>
                <w:numId w:val="3"/>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Montserrat" w:eastAsia="Calibri" w:hAnsi="Montserrat"/>
                <w:sz w:val="20"/>
                <w:szCs w:val="20"/>
              </w:rPr>
            </w:pPr>
          </w:p>
        </w:tc>
        <w:tc>
          <w:tcPr>
            <w:tcW w:w="4111" w:type="dxa"/>
            <w:tcBorders>
              <w:top w:val="single" w:sz="4" w:space="0" w:color="000000"/>
              <w:left w:val="single" w:sz="4" w:space="0" w:color="000000"/>
              <w:bottom w:val="single" w:sz="4" w:space="0" w:color="000000"/>
              <w:right w:val="single" w:sz="4" w:space="0" w:color="auto"/>
            </w:tcBorders>
            <w:shd w:val="clear" w:color="auto" w:fill="auto"/>
          </w:tcPr>
          <w:p w14:paraId="317F1440" w14:textId="29D7691E" w:rsidR="00476DD0" w:rsidRPr="00961A80" w:rsidRDefault="00476DD0" w:rsidP="00476DD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jc w:val="both"/>
              <w:rPr>
                <w:rFonts w:ascii="Montserrat" w:eastAsia="Calibri" w:hAnsi="Montserrat"/>
                <w:sz w:val="20"/>
                <w:szCs w:val="20"/>
              </w:rPr>
            </w:pPr>
            <w:r w:rsidRPr="00961A80">
              <w:rPr>
                <w:rFonts w:ascii="Montserrat" w:eastAsia="Calibri" w:hAnsi="Montserrat"/>
                <w:sz w:val="20"/>
                <w:szCs w:val="20"/>
              </w:rPr>
              <w:t>Tiekėjas (tiekėjų grupės partneriai kartu) per paskutinius 5 metus iki pasiūlymų pateikimo termino pabaigos savo jėgomis</w:t>
            </w:r>
            <w:r w:rsidR="00D420EC">
              <w:rPr>
                <w:rStyle w:val="Puslapioinaosnuoroda"/>
                <w:rFonts w:eastAsia="Calibri"/>
                <w:sz w:val="20"/>
                <w:szCs w:val="20"/>
              </w:rPr>
              <w:footnoteReference w:id="2"/>
            </w:r>
            <w:r w:rsidRPr="00961A80">
              <w:rPr>
                <w:rFonts w:ascii="Montserrat" w:eastAsia="Calibri" w:hAnsi="Montserrat"/>
                <w:sz w:val="20"/>
                <w:szCs w:val="20"/>
              </w:rPr>
              <w:t xml:space="preserve"> pagal vieną  sutartį yra tinkamai</w:t>
            </w:r>
            <w:r w:rsidR="00D420EC">
              <w:rPr>
                <w:rStyle w:val="Puslapioinaosnuoroda"/>
                <w:rFonts w:eastAsia="Calibri"/>
                <w:sz w:val="20"/>
                <w:szCs w:val="20"/>
              </w:rPr>
              <w:footnoteReference w:id="3"/>
            </w:r>
            <w:r w:rsidRPr="00961A80">
              <w:rPr>
                <w:rFonts w:ascii="Montserrat" w:eastAsia="Calibri" w:hAnsi="Montserrat"/>
                <w:sz w:val="20"/>
                <w:szCs w:val="20"/>
              </w:rPr>
              <w:t xml:space="preserve"> atlikęs </w:t>
            </w:r>
            <w:r w:rsidR="00F83205">
              <w:rPr>
                <w:rFonts w:ascii="Montserrat" w:eastAsia="Calibri" w:hAnsi="Montserrat"/>
                <w:sz w:val="20"/>
                <w:szCs w:val="20"/>
              </w:rPr>
              <w:t xml:space="preserve">statybos ir (arba) </w:t>
            </w:r>
            <w:r w:rsidRPr="00961A80">
              <w:rPr>
                <w:rFonts w:ascii="Montserrat" w:eastAsia="Calibri" w:hAnsi="Montserrat"/>
                <w:sz w:val="20"/>
                <w:szCs w:val="20"/>
              </w:rPr>
              <w:t>remonto darbus, kurių vertė ne mažesnė kaip</w:t>
            </w:r>
            <w:r w:rsidR="00961A80" w:rsidRPr="00961A80">
              <w:rPr>
                <w:rFonts w:ascii="Montserrat" w:eastAsia="Calibri" w:hAnsi="Montserrat"/>
                <w:sz w:val="20"/>
                <w:szCs w:val="20"/>
              </w:rPr>
              <w:t xml:space="preserve"> </w:t>
            </w:r>
            <w:r w:rsidRPr="00961A80">
              <w:rPr>
                <w:rFonts w:ascii="Montserrat" w:eastAsia="Calibri" w:hAnsi="Montserrat"/>
                <w:sz w:val="20"/>
                <w:szCs w:val="20"/>
              </w:rPr>
              <w:t>1</w:t>
            </w:r>
            <w:r w:rsidR="00961A80" w:rsidRPr="00961A80">
              <w:rPr>
                <w:rFonts w:ascii="Montserrat" w:eastAsia="Calibri" w:hAnsi="Montserrat"/>
                <w:sz w:val="20"/>
                <w:szCs w:val="20"/>
              </w:rPr>
              <w:t>40</w:t>
            </w:r>
            <w:r w:rsidRPr="00961A80">
              <w:rPr>
                <w:rFonts w:ascii="Montserrat" w:eastAsia="Calibri" w:hAnsi="Montserrat"/>
                <w:sz w:val="20"/>
                <w:szCs w:val="20"/>
              </w:rPr>
              <w:t xml:space="preserve"> </w:t>
            </w:r>
            <w:r w:rsidR="00961A80" w:rsidRPr="00961A80">
              <w:rPr>
                <w:rFonts w:ascii="Montserrat" w:eastAsia="Calibri" w:hAnsi="Montserrat"/>
                <w:sz w:val="20"/>
                <w:szCs w:val="20"/>
              </w:rPr>
              <w:t>0</w:t>
            </w:r>
            <w:r w:rsidRPr="00961A80">
              <w:rPr>
                <w:rFonts w:ascii="Montserrat" w:eastAsia="Calibri" w:hAnsi="Montserrat"/>
                <w:sz w:val="20"/>
                <w:szCs w:val="20"/>
              </w:rPr>
              <w:t>00,00 EUR be PVM.</w:t>
            </w:r>
          </w:p>
          <w:p w14:paraId="7338B683" w14:textId="77777777" w:rsidR="00476DD0" w:rsidRPr="00961A80" w:rsidRDefault="00476DD0" w:rsidP="00476DD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jc w:val="both"/>
              <w:rPr>
                <w:rFonts w:ascii="Montserrat" w:eastAsia="Calibri" w:hAnsi="Montserrat"/>
                <w:sz w:val="20"/>
                <w:szCs w:val="20"/>
              </w:rPr>
            </w:pPr>
          </w:p>
          <w:p w14:paraId="61BEA292" w14:textId="77777777" w:rsidR="00476DD0" w:rsidRPr="00961A80" w:rsidRDefault="00476DD0" w:rsidP="00476DD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jc w:val="both"/>
              <w:rPr>
                <w:rFonts w:ascii="Montserrat" w:eastAsia="Calibri" w:hAnsi="Montserrat"/>
                <w:sz w:val="20"/>
                <w:szCs w:val="20"/>
              </w:rPr>
            </w:pPr>
          </w:p>
          <w:p w14:paraId="0D003574" w14:textId="696F92EE" w:rsidR="00476DD0" w:rsidRPr="00961A80" w:rsidRDefault="00476DD0" w:rsidP="00476DD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jc w:val="both"/>
              <w:rPr>
                <w:rFonts w:ascii="Montserrat" w:eastAsia="Calibri" w:hAnsi="Montserrat"/>
                <w:sz w:val="20"/>
                <w:szCs w:val="20"/>
              </w:rPr>
            </w:pPr>
            <w:r w:rsidRPr="00961A80">
              <w:rPr>
                <w:rFonts w:ascii="Montserrat" w:eastAsia="Calibri" w:hAnsi="Montserrat"/>
                <w:sz w:val="20"/>
                <w:szCs w:val="20"/>
              </w:rPr>
              <w:t>Pastaba. Jeigu tiekėjas teikia informaciją apie sutartį, pagal kurią darbai buvo pradėti vykdyti anksčiau nei prieš paskutinius 5 metus iki pasiūlymų pateikimo termino pabaigos, tačiau pabaigti vykdyti per paskutinius 5 metus iki pasiūlymų pateikimo termino pabaigos, į atliktų darbų vertę (bendrą suminę vertę) bus įskaičiuojama tik per paskutinius 5 metus iki pasiūlymų pateikimo termino pabaigos įvykdytų darbų dalies vertė.</w:t>
            </w:r>
          </w:p>
        </w:tc>
        <w:tc>
          <w:tcPr>
            <w:tcW w:w="4568" w:type="dxa"/>
            <w:tcBorders>
              <w:top w:val="single" w:sz="4" w:space="0" w:color="000000"/>
              <w:left w:val="single" w:sz="4" w:space="0" w:color="auto"/>
              <w:bottom w:val="single" w:sz="4" w:space="0" w:color="000000"/>
              <w:right w:val="single" w:sz="4" w:space="0" w:color="000000"/>
            </w:tcBorders>
            <w:shd w:val="clear" w:color="auto" w:fill="auto"/>
          </w:tcPr>
          <w:p w14:paraId="604BC4CF" w14:textId="77777777" w:rsidR="00961A80" w:rsidRPr="00961A80" w:rsidRDefault="00961A80" w:rsidP="00961A80">
            <w:pPr>
              <w:suppressAutoHyphens w:val="0"/>
              <w:autoSpaceDN/>
              <w:spacing w:after="0"/>
              <w:jc w:val="both"/>
              <w:textAlignment w:val="auto"/>
              <w:rPr>
                <w:rFonts w:ascii="Montserrat" w:eastAsia="Calibri" w:hAnsi="Montserrat"/>
                <w:sz w:val="20"/>
                <w:szCs w:val="20"/>
              </w:rPr>
            </w:pPr>
            <w:r w:rsidRPr="00961A80">
              <w:rPr>
                <w:rFonts w:ascii="Montserrat" w:eastAsia="Calibri" w:hAnsi="Montserrat"/>
                <w:sz w:val="20"/>
                <w:szCs w:val="20"/>
              </w:rPr>
              <w:t>EBVPD.</w:t>
            </w:r>
          </w:p>
          <w:p w14:paraId="55CA1369" w14:textId="503AFB95" w:rsidR="00961A80" w:rsidRPr="00961A80" w:rsidRDefault="00961A80" w:rsidP="00961A80">
            <w:pPr>
              <w:suppressAutoHyphens w:val="0"/>
              <w:autoSpaceDN/>
              <w:spacing w:after="0" w:line="240" w:lineRule="auto"/>
              <w:jc w:val="both"/>
              <w:textAlignment w:val="auto"/>
              <w:rPr>
                <w:rFonts w:ascii="Montserrat" w:eastAsia="Calibri" w:hAnsi="Montserrat"/>
                <w:sz w:val="20"/>
                <w:szCs w:val="20"/>
              </w:rPr>
            </w:pPr>
            <w:r w:rsidRPr="00961A80">
              <w:rPr>
                <w:rFonts w:ascii="Montserrat" w:eastAsia="Calibri" w:hAnsi="Montserrat"/>
                <w:sz w:val="20"/>
                <w:szCs w:val="20"/>
              </w:rPr>
              <w:t xml:space="preserve">1. Per paskutinius 5 metus iki pasiūlymų pateikimo termino pabaigos savo jėgomis tinkamai atliktų remonto darbų sąrašas </w:t>
            </w:r>
            <w:r w:rsidRPr="0071637F">
              <w:rPr>
                <w:rFonts w:ascii="Montserrat" w:eastAsia="Calibri" w:hAnsi="Montserrat"/>
                <w:sz w:val="20"/>
                <w:szCs w:val="20"/>
              </w:rPr>
              <w:t>(</w:t>
            </w:r>
            <w:r w:rsidR="00572E1C" w:rsidRPr="0071637F">
              <w:rPr>
                <w:rFonts w:ascii="Montserrat" w:eastAsia="Calibri" w:hAnsi="Montserrat"/>
                <w:sz w:val="20"/>
                <w:szCs w:val="20"/>
              </w:rPr>
              <w:t>žr.</w:t>
            </w:r>
            <w:r w:rsidRPr="0071637F">
              <w:rPr>
                <w:rFonts w:ascii="Montserrat" w:eastAsia="Calibri" w:hAnsi="Montserrat"/>
                <w:sz w:val="20"/>
                <w:szCs w:val="20"/>
              </w:rPr>
              <w:t xml:space="preserve"> </w:t>
            </w:r>
            <w:r w:rsidR="00572E1C" w:rsidRPr="0071637F">
              <w:rPr>
                <w:rFonts w:ascii="Montserrat" w:eastAsia="Calibri" w:hAnsi="Montserrat"/>
                <w:sz w:val="20"/>
                <w:szCs w:val="20"/>
              </w:rPr>
              <w:t xml:space="preserve">1 </w:t>
            </w:r>
            <w:r w:rsidRPr="0071637F">
              <w:rPr>
                <w:rFonts w:ascii="Montserrat" w:eastAsia="Calibri" w:hAnsi="Montserrat"/>
                <w:sz w:val="20"/>
                <w:szCs w:val="20"/>
              </w:rPr>
              <w:t xml:space="preserve"> priedas), jame nurodant sutarties, pagal kur</w:t>
            </w:r>
            <w:r w:rsidRPr="00961A80">
              <w:rPr>
                <w:rFonts w:ascii="Montserrat" w:eastAsia="Calibri" w:hAnsi="Montserrat"/>
                <w:sz w:val="20"/>
                <w:szCs w:val="20"/>
              </w:rPr>
              <w:t>ią darbai buvo atlikti, registracijos datą, registracijos numerį ir sutarties objektą.</w:t>
            </w:r>
          </w:p>
          <w:p w14:paraId="445797A8" w14:textId="77777777" w:rsidR="00961A80" w:rsidRPr="00961A80" w:rsidRDefault="00961A80" w:rsidP="00961A80">
            <w:pPr>
              <w:suppressAutoHyphens w:val="0"/>
              <w:autoSpaceDN/>
              <w:spacing w:after="0" w:line="240" w:lineRule="auto"/>
              <w:ind w:firstLine="567"/>
              <w:jc w:val="both"/>
              <w:textAlignment w:val="auto"/>
              <w:rPr>
                <w:rFonts w:ascii="Montserrat" w:eastAsia="Calibri" w:hAnsi="Montserrat"/>
                <w:sz w:val="20"/>
                <w:szCs w:val="20"/>
              </w:rPr>
            </w:pPr>
          </w:p>
          <w:p w14:paraId="6F61F32D" w14:textId="75FCF468" w:rsidR="00961A80" w:rsidRPr="00961A80" w:rsidRDefault="00961A80" w:rsidP="00961A80">
            <w:pPr>
              <w:suppressAutoHyphens w:val="0"/>
              <w:autoSpaceDN/>
              <w:jc w:val="both"/>
              <w:textAlignment w:val="auto"/>
              <w:rPr>
                <w:rFonts w:ascii="Montserrat" w:eastAsia="Calibri" w:hAnsi="Montserrat"/>
                <w:sz w:val="20"/>
                <w:szCs w:val="20"/>
              </w:rPr>
            </w:pPr>
            <w:r w:rsidRPr="00961A80">
              <w:rPr>
                <w:rFonts w:ascii="Montserrat" w:eastAsia="Calibri" w:hAnsi="Montserrat"/>
                <w:sz w:val="20"/>
                <w:szCs w:val="20"/>
              </w:rPr>
              <w:t xml:space="preserve">2. Užsakovų pažymos apie tai, </w:t>
            </w:r>
            <w:r w:rsidR="00516369">
              <w:rPr>
                <w:rFonts w:ascii="Montserrat" w:eastAsia="Calibri" w:hAnsi="Montserrat"/>
                <w:sz w:val="20"/>
                <w:szCs w:val="20"/>
              </w:rPr>
              <w:t xml:space="preserve">kad </w:t>
            </w:r>
            <w:r w:rsidRPr="00961A80">
              <w:rPr>
                <w:rFonts w:ascii="Montserrat" w:eastAsia="Calibri" w:hAnsi="Montserrat"/>
                <w:sz w:val="20"/>
                <w:szCs w:val="20"/>
              </w:rPr>
              <w:t xml:space="preserve">remonto darbai buvo </w:t>
            </w:r>
            <w:r w:rsidR="00516369">
              <w:rPr>
                <w:rFonts w:ascii="Montserrat" w:eastAsia="Calibri" w:hAnsi="Montserrat"/>
                <w:sz w:val="20"/>
                <w:szCs w:val="20"/>
              </w:rPr>
              <w:t xml:space="preserve">atlikti </w:t>
            </w:r>
            <w:r w:rsidRPr="00961A80">
              <w:rPr>
                <w:rFonts w:ascii="Montserrat" w:eastAsia="Calibri" w:hAnsi="Montserrat"/>
                <w:sz w:val="20"/>
                <w:szCs w:val="20"/>
              </w:rPr>
              <w:t xml:space="preserve">tinkami. </w:t>
            </w:r>
          </w:p>
          <w:p w14:paraId="1BBAFBD0" w14:textId="77777777" w:rsidR="00961A80" w:rsidRPr="00961A80" w:rsidRDefault="00961A80" w:rsidP="00961A80">
            <w:pPr>
              <w:suppressAutoHyphens w:val="0"/>
              <w:autoSpaceDN/>
              <w:jc w:val="both"/>
              <w:textAlignment w:val="auto"/>
              <w:rPr>
                <w:rFonts w:ascii="Montserrat" w:eastAsia="Calibri" w:hAnsi="Montserrat"/>
                <w:sz w:val="20"/>
                <w:szCs w:val="20"/>
              </w:rPr>
            </w:pPr>
            <w:r w:rsidRPr="00961A80">
              <w:rPr>
                <w:rFonts w:ascii="Montserrat" w:eastAsia="Calibri" w:hAnsi="Montserrat"/>
                <w:sz w:val="20"/>
                <w:szCs w:val="20"/>
              </w:rPr>
              <w:t>Pažymose turi būti nurodyta:</w:t>
            </w:r>
          </w:p>
          <w:p w14:paraId="6F5B14C7" w14:textId="77777777" w:rsidR="00961A80" w:rsidRPr="00961A80" w:rsidRDefault="00961A80" w:rsidP="00961A80">
            <w:pPr>
              <w:suppressAutoHyphens w:val="0"/>
              <w:autoSpaceDN/>
              <w:jc w:val="both"/>
              <w:textAlignment w:val="auto"/>
              <w:rPr>
                <w:rFonts w:ascii="Montserrat" w:eastAsia="Calibri" w:hAnsi="Montserrat"/>
                <w:sz w:val="20"/>
                <w:szCs w:val="20"/>
              </w:rPr>
            </w:pPr>
            <w:r w:rsidRPr="00961A80">
              <w:rPr>
                <w:rFonts w:ascii="Montserrat" w:eastAsia="Calibri" w:hAnsi="Montserrat"/>
                <w:sz w:val="20"/>
                <w:szCs w:val="20"/>
              </w:rPr>
              <w:t>-darbų atlikimo vieta;</w:t>
            </w:r>
          </w:p>
          <w:p w14:paraId="14391BAB" w14:textId="77777777" w:rsidR="00961A80" w:rsidRPr="00961A80" w:rsidRDefault="00961A80" w:rsidP="00961A80">
            <w:pPr>
              <w:suppressAutoHyphens w:val="0"/>
              <w:autoSpaceDN/>
              <w:jc w:val="both"/>
              <w:textAlignment w:val="auto"/>
              <w:rPr>
                <w:rFonts w:ascii="Montserrat" w:eastAsia="Calibri" w:hAnsi="Montserrat"/>
                <w:sz w:val="20"/>
                <w:szCs w:val="20"/>
              </w:rPr>
            </w:pPr>
            <w:r w:rsidRPr="00961A80">
              <w:rPr>
                <w:rFonts w:ascii="Montserrat" w:eastAsia="Calibri" w:hAnsi="Montserrat"/>
                <w:sz w:val="20"/>
                <w:szCs w:val="20"/>
              </w:rPr>
              <w:t>-atliktų darbų vertė (EUR be PVM);</w:t>
            </w:r>
          </w:p>
          <w:p w14:paraId="6DE72EE2" w14:textId="77777777" w:rsidR="00961A80" w:rsidRPr="00961A80" w:rsidRDefault="00961A80" w:rsidP="00961A80">
            <w:pPr>
              <w:suppressAutoHyphens w:val="0"/>
              <w:autoSpaceDN/>
              <w:jc w:val="both"/>
              <w:textAlignment w:val="auto"/>
              <w:rPr>
                <w:rFonts w:ascii="Montserrat" w:eastAsia="Calibri" w:hAnsi="Montserrat"/>
                <w:sz w:val="20"/>
                <w:szCs w:val="20"/>
              </w:rPr>
            </w:pPr>
            <w:r w:rsidRPr="00961A80">
              <w:rPr>
                <w:rFonts w:ascii="Montserrat" w:eastAsia="Calibri" w:hAnsi="Montserrat"/>
                <w:sz w:val="20"/>
                <w:szCs w:val="20"/>
              </w:rPr>
              <w:t xml:space="preserve">-darbų vykdymo pradžios ir pabaigos datos; </w:t>
            </w:r>
          </w:p>
          <w:p w14:paraId="58FE840B" w14:textId="77777777" w:rsidR="00961A80" w:rsidRPr="00961A80" w:rsidRDefault="00961A80" w:rsidP="00961A80">
            <w:pPr>
              <w:suppressAutoHyphens w:val="0"/>
              <w:autoSpaceDN/>
              <w:jc w:val="both"/>
              <w:textAlignment w:val="auto"/>
              <w:rPr>
                <w:rFonts w:ascii="Montserrat" w:eastAsia="Calibri" w:hAnsi="Montserrat"/>
                <w:sz w:val="20"/>
                <w:szCs w:val="20"/>
              </w:rPr>
            </w:pPr>
            <w:r w:rsidRPr="00961A80">
              <w:rPr>
                <w:rFonts w:ascii="Montserrat" w:eastAsia="Calibri" w:hAnsi="Montserrat"/>
                <w:sz w:val="20"/>
                <w:szCs w:val="20"/>
              </w:rPr>
              <w:t>-informacija apie tai, ar darbai buvo tinkami.</w:t>
            </w:r>
          </w:p>
          <w:p w14:paraId="0AF5E750" w14:textId="133C57C7" w:rsidR="00476DD0" w:rsidRPr="00961A80" w:rsidRDefault="00476DD0" w:rsidP="00476DD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jc w:val="center"/>
              <w:rPr>
                <w:rFonts w:ascii="Montserrat" w:eastAsia="Calibri" w:hAnsi="Montserrat"/>
                <w:sz w:val="20"/>
                <w:szCs w:val="20"/>
              </w:rPr>
            </w:pPr>
          </w:p>
        </w:tc>
      </w:tr>
      <w:tr w:rsidR="00476DD0" w:rsidRPr="00D420EC" w14:paraId="440FA296" w14:textId="295DAEB3" w:rsidTr="00FD579F">
        <w:tc>
          <w:tcPr>
            <w:tcW w:w="84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4773E471" w14:textId="59DAAABD" w:rsidR="00476DD0" w:rsidRPr="00D420EC" w:rsidRDefault="00961A80" w:rsidP="00D420EC">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jc w:val="both"/>
              <w:rPr>
                <w:rFonts w:ascii="Montserrat" w:eastAsia="Calibri" w:hAnsi="Montserrat"/>
                <w:sz w:val="20"/>
                <w:szCs w:val="20"/>
              </w:rPr>
            </w:pPr>
            <w:r w:rsidRPr="00D420EC">
              <w:rPr>
                <w:rFonts w:ascii="Montserrat" w:eastAsia="Calibri" w:hAnsi="Montserrat"/>
                <w:sz w:val="20"/>
                <w:szCs w:val="20"/>
              </w:rPr>
              <w:t xml:space="preserve">2. </w:t>
            </w:r>
          </w:p>
        </w:tc>
        <w:tc>
          <w:tcPr>
            <w:tcW w:w="4111" w:type="dxa"/>
            <w:tcBorders>
              <w:top w:val="single" w:sz="4" w:space="0" w:color="000000"/>
              <w:left w:val="single" w:sz="4" w:space="0" w:color="000000"/>
              <w:bottom w:val="single" w:sz="4" w:space="0" w:color="000000"/>
              <w:right w:val="single" w:sz="4" w:space="0" w:color="auto"/>
            </w:tcBorders>
            <w:shd w:val="clear" w:color="auto" w:fill="auto"/>
          </w:tcPr>
          <w:p w14:paraId="58663B6C" w14:textId="5ABE481E" w:rsidR="00C7517A" w:rsidRPr="00C7517A" w:rsidRDefault="00961A80" w:rsidP="00C7517A">
            <w:pPr>
              <w:jc w:val="both"/>
              <w:rPr>
                <w:rFonts w:ascii="Montserrat" w:hAnsi="Montserrat"/>
                <w:sz w:val="20"/>
                <w:szCs w:val="20"/>
              </w:rPr>
            </w:pPr>
            <w:r w:rsidRPr="00D420EC">
              <w:rPr>
                <w:rFonts w:ascii="Montserrat" w:hAnsi="Montserrat"/>
                <w:sz w:val="20"/>
                <w:szCs w:val="20"/>
              </w:rPr>
              <w:t>Tiekėjas (tiekėjų grupės partneriai kartu) turi turėti arba gali pasitelkti vadovaujantį specialistą, atsakingą už pirkimo sutarties vykdymą:</w:t>
            </w:r>
          </w:p>
          <w:p w14:paraId="65028123" w14:textId="0ED1D540" w:rsidR="00C7517A" w:rsidRPr="00C7517A" w:rsidRDefault="00C7517A" w:rsidP="00C7517A">
            <w:pPr>
              <w:pStyle w:val="paragraph"/>
              <w:spacing w:before="0" w:beforeAutospacing="0" w:after="0" w:afterAutospacing="0"/>
              <w:jc w:val="both"/>
              <w:textAlignment w:val="baseline"/>
              <w:rPr>
                <w:rFonts w:ascii="Montserrat" w:hAnsi="Montserrat"/>
                <w:sz w:val="20"/>
                <w:szCs w:val="20"/>
                <w:lang w:eastAsia="zh-CN"/>
              </w:rPr>
            </w:pPr>
            <w:r w:rsidRPr="00C7517A">
              <w:rPr>
                <w:lang w:eastAsia="zh-CN"/>
              </w:rPr>
              <w:t>-</w:t>
            </w:r>
            <w:r w:rsidRPr="00C7517A">
              <w:rPr>
                <w:rFonts w:ascii="Montserrat" w:hAnsi="Montserrat"/>
                <w:sz w:val="20"/>
                <w:szCs w:val="20"/>
                <w:lang w:eastAsia="zh-CN"/>
              </w:rPr>
              <w:t>kvalifikuotą statinio statybos vadovą, turintį teisę eiti ypatingojo statinio, esančio kultūros paveldo objekto teritorijoje, jo apsaugos zonoje, kultūros paveldo vietovėje statybos vadovo pareigas. Statin</w:t>
            </w:r>
            <w:r w:rsidR="001943A1">
              <w:rPr>
                <w:rFonts w:ascii="Montserrat" w:hAnsi="Montserrat"/>
                <w:sz w:val="20"/>
                <w:szCs w:val="20"/>
                <w:lang w:eastAsia="zh-CN"/>
              </w:rPr>
              <w:t>ių grupė</w:t>
            </w:r>
            <w:r w:rsidRPr="00C7517A">
              <w:rPr>
                <w:rFonts w:ascii="Montserrat" w:hAnsi="Montserrat"/>
                <w:sz w:val="20"/>
                <w:szCs w:val="20"/>
                <w:lang w:eastAsia="zh-CN"/>
              </w:rPr>
              <w:t xml:space="preserve"> – negyvenamieji pastata</w:t>
            </w:r>
            <w:r w:rsidR="00A61B47">
              <w:rPr>
                <w:rFonts w:ascii="Montserrat" w:hAnsi="Montserrat"/>
                <w:sz w:val="20"/>
                <w:szCs w:val="20"/>
                <w:lang w:eastAsia="zh-CN"/>
              </w:rPr>
              <w:t>i.</w:t>
            </w:r>
          </w:p>
          <w:p w14:paraId="6275DB85" w14:textId="47410AC9" w:rsidR="00B945DF" w:rsidRPr="00C7517A" w:rsidRDefault="00B945DF" w:rsidP="005F38A7">
            <w:pPr>
              <w:jc w:val="both"/>
              <w:rPr>
                <w:rFonts w:ascii="Montserrat" w:hAnsi="Montserrat"/>
                <w:sz w:val="20"/>
                <w:szCs w:val="20"/>
              </w:rPr>
            </w:pPr>
          </w:p>
          <w:p w14:paraId="3FBC813C" w14:textId="4247B5F6" w:rsidR="00B945DF" w:rsidRPr="00D420EC" w:rsidRDefault="00B945DF" w:rsidP="005F38A7">
            <w:pPr>
              <w:jc w:val="both"/>
              <w:rPr>
                <w:rFonts w:ascii="Montserrat" w:eastAsia="Calibri" w:hAnsi="Montserrat"/>
                <w:sz w:val="20"/>
                <w:szCs w:val="20"/>
              </w:rPr>
            </w:pPr>
          </w:p>
        </w:tc>
        <w:tc>
          <w:tcPr>
            <w:tcW w:w="4568" w:type="dxa"/>
            <w:tcBorders>
              <w:top w:val="single" w:sz="4" w:space="0" w:color="000000"/>
              <w:left w:val="single" w:sz="4" w:space="0" w:color="auto"/>
              <w:bottom w:val="single" w:sz="4" w:space="0" w:color="000000"/>
              <w:right w:val="single" w:sz="4" w:space="0" w:color="000000"/>
            </w:tcBorders>
            <w:shd w:val="clear" w:color="auto" w:fill="auto"/>
          </w:tcPr>
          <w:p w14:paraId="33665231" w14:textId="77777777" w:rsidR="00515571" w:rsidRPr="00D420EC" w:rsidRDefault="00515571" w:rsidP="00D420EC">
            <w:pPr>
              <w:pStyle w:val="Pagrindinistekstas"/>
              <w:ind w:firstLine="0"/>
              <w:rPr>
                <w:rFonts w:ascii="Montserrat" w:hAnsi="Montserrat"/>
                <w:sz w:val="20"/>
                <w:lang w:val="lt-LT"/>
              </w:rPr>
            </w:pPr>
            <w:r w:rsidRPr="00D420EC">
              <w:rPr>
                <w:rFonts w:ascii="Montserrat" w:hAnsi="Montserrat"/>
                <w:sz w:val="20"/>
                <w:lang w:val="lt-LT"/>
              </w:rPr>
              <w:t>EBVPD.</w:t>
            </w:r>
          </w:p>
          <w:p w14:paraId="776BECCD" w14:textId="6136ABFC" w:rsidR="00515571" w:rsidRPr="00D420EC" w:rsidRDefault="00515571" w:rsidP="00554C94">
            <w:pPr>
              <w:pStyle w:val="Pagrindinistekstas"/>
              <w:numPr>
                <w:ilvl w:val="0"/>
                <w:numId w:val="10"/>
              </w:numPr>
              <w:ind w:left="127" w:firstLine="233"/>
              <w:rPr>
                <w:rFonts w:ascii="Montserrat" w:hAnsi="Montserrat"/>
                <w:sz w:val="20"/>
                <w:lang w:val="lt-LT"/>
              </w:rPr>
            </w:pPr>
            <w:r w:rsidRPr="00D420EC">
              <w:rPr>
                <w:rFonts w:ascii="Montserrat" w:hAnsi="Montserrat"/>
                <w:sz w:val="20"/>
                <w:lang w:val="lt-LT"/>
              </w:rPr>
              <w:t>Užpildytas už pirkimo sutarties vykdymą atsakingų specialistų sąrašas (</w:t>
            </w:r>
            <w:r w:rsidR="00572E1C" w:rsidRPr="005B3D43">
              <w:rPr>
                <w:rFonts w:ascii="Montserrat" w:hAnsi="Montserrat"/>
                <w:sz w:val="20"/>
                <w:lang w:val="lt-LT"/>
              </w:rPr>
              <w:t xml:space="preserve">žr. 2 </w:t>
            </w:r>
            <w:r w:rsidRPr="005B3D43">
              <w:rPr>
                <w:rFonts w:ascii="Montserrat" w:hAnsi="Montserrat"/>
                <w:sz w:val="20"/>
                <w:lang w:val="lt-LT"/>
              </w:rPr>
              <w:t>priedas).</w:t>
            </w:r>
          </w:p>
          <w:p w14:paraId="615AEFE5" w14:textId="77777777" w:rsidR="00717FBB" w:rsidRDefault="00515571" w:rsidP="00717FBB">
            <w:pPr>
              <w:pStyle w:val="Pagrindinistekstas"/>
              <w:numPr>
                <w:ilvl w:val="0"/>
                <w:numId w:val="10"/>
              </w:numPr>
              <w:ind w:left="561"/>
              <w:rPr>
                <w:rFonts w:ascii="Montserrat" w:hAnsi="Montserrat"/>
                <w:sz w:val="20"/>
                <w:lang w:val="lt-LT"/>
              </w:rPr>
            </w:pPr>
            <w:r w:rsidRPr="00D420EC">
              <w:rPr>
                <w:rFonts w:ascii="Montserrat" w:hAnsi="Montserrat"/>
                <w:sz w:val="20"/>
                <w:lang w:val="lt-LT"/>
              </w:rPr>
              <w:t xml:space="preserve">Perkančioji organizacija naudodamasi </w:t>
            </w:r>
          </w:p>
          <w:p w14:paraId="02686DDC" w14:textId="3B164B7E" w:rsidR="00515571" w:rsidRPr="00D420EC" w:rsidRDefault="00515571" w:rsidP="0079507F">
            <w:pPr>
              <w:pStyle w:val="Pagrindinistekstas"/>
              <w:ind w:left="135" w:firstLine="66"/>
              <w:rPr>
                <w:rFonts w:ascii="Montserrat" w:hAnsi="Montserrat"/>
                <w:sz w:val="20"/>
                <w:lang w:val="lt-LT"/>
              </w:rPr>
            </w:pPr>
            <w:r w:rsidRPr="00D420EC">
              <w:rPr>
                <w:rFonts w:ascii="Montserrat" w:hAnsi="Montserrat"/>
                <w:sz w:val="20"/>
                <w:lang w:val="lt-LT"/>
              </w:rPr>
              <w:t>viešosios įstaigos Statybos sektoriaus vystymo agentūros (http://www.ssva.lt) išduotais dokumentų registrais, patikrins atitiktį nustatytam reikalavimui.</w:t>
            </w:r>
          </w:p>
          <w:p w14:paraId="0A03D72E" w14:textId="7B4B4E49" w:rsidR="00476DD0" w:rsidRPr="00D420EC" w:rsidRDefault="00515571" w:rsidP="00D420EC">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jc w:val="both"/>
              <w:rPr>
                <w:rFonts w:ascii="Montserrat" w:eastAsia="Calibri" w:hAnsi="Montserrat"/>
                <w:sz w:val="20"/>
                <w:szCs w:val="20"/>
              </w:rPr>
            </w:pPr>
            <w:r w:rsidRPr="00D420EC">
              <w:rPr>
                <w:rFonts w:ascii="Montserrat" w:hAnsi="Montserrat"/>
                <w:sz w:val="20"/>
                <w:szCs w:val="20"/>
              </w:rPr>
              <w:t xml:space="preserve">Iš specialistų, registruotų Europos Sąjungos valstybėje narėje, Europos ekonominės erdvės valstybėje narėje, Šveicarijos Konfederacijoje, priimami specialisto kilmės šalies kompetentingų institucijų išduoti dokumentai dėl teisės užsiimti su pirkimo objektu susijusia veikla, tačiau toks užsienio šalies specialistas turi pareigą per protingą laiką kreiptis į atitinkamą Lietuvos Respublikos instituciją dėl teisės pripažinimo dokumento išdavimo. Užsienio specialisto turimos kvalifikacijos patvirtinimo </w:t>
            </w:r>
            <w:r w:rsidRPr="00D420EC">
              <w:rPr>
                <w:rFonts w:ascii="Montserrat" w:hAnsi="Montserrat"/>
                <w:sz w:val="20"/>
                <w:szCs w:val="20"/>
              </w:rPr>
              <w:lastRenderedPageBreak/>
              <w:t>dokumentai Lietuvoje gali būti išduoti ir po galutinės pasiūlymų pateikimo datos iki pirkimo sutarties pasirašymo dienos</w:t>
            </w:r>
          </w:p>
        </w:tc>
      </w:tr>
    </w:tbl>
    <w:p w14:paraId="1C808CAC" w14:textId="77777777" w:rsidR="00245543" w:rsidRDefault="00245543" w:rsidP="00D420EC">
      <w:pPr>
        <w:jc w:val="both"/>
        <w:rPr>
          <w:rFonts w:ascii="Montserrat" w:eastAsia="Calibri" w:hAnsi="Montserrat"/>
          <w:sz w:val="20"/>
          <w:szCs w:val="20"/>
        </w:rPr>
      </w:pPr>
    </w:p>
    <w:p w14:paraId="6C3F6013" w14:textId="0B7DB298" w:rsidR="00D420EC" w:rsidRDefault="00D420EC" w:rsidP="00D420EC">
      <w:pPr>
        <w:jc w:val="center"/>
        <w:rPr>
          <w:rFonts w:ascii="Montserrat" w:eastAsia="Calibri" w:hAnsi="Montserrat"/>
          <w:b/>
          <w:sz w:val="20"/>
          <w:szCs w:val="20"/>
          <w:lang w:eastAsia="en-US"/>
        </w:rPr>
      </w:pPr>
      <w:r w:rsidRPr="00D420EC">
        <w:rPr>
          <w:rFonts w:ascii="Montserrat" w:eastAsia="Calibri" w:hAnsi="Montserrat"/>
          <w:b/>
          <w:sz w:val="20"/>
          <w:szCs w:val="20"/>
          <w:lang w:eastAsia="en-US"/>
        </w:rPr>
        <w:t>Reikalaujami aplinkos apsaugos vadybos sistemos standartai</w:t>
      </w:r>
    </w:p>
    <w:tbl>
      <w:tblPr>
        <w:tblStyle w:val="Lentelstinklelis"/>
        <w:tblW w:w="0" w:type="auto"/>
        <w:tblLook w:val="04A0" w:firstRow="1" w:lastRow="0" w:firstColumn="1" w:lastColumn="0" w:noHBand="0" w:noVBand="1"/>
      </w:tblPr>
      <w:tblGrid>
        <w:gridCol w:w="798"/>
        <w:gridCol w:w="5065"/>
        <w:gridCol w:w="3487"/>
      </w:tblGrid>
      <w:tr w:rsidR="00D420EC" w:rsidRPr="00D420EC" w14:paraId="3E3B7D3C" w14:textId="77777777" w:rsidTr="00871F16">
        <w:trPr>
          <w:trHeight w:val="507"/>
        </w:trPr>
        <w:tc>
          <w:tcPr>
            <w:tcW w:w="812" w:type="dxa"/>
          </w:tcPr>
          <w:p w14:paraId="55B6E7D6" w14:textId="2CF5E617" w:rsidR="00D420EC" w:rsidRPr="00D420EC" w:rsidRDefault="00D420EC" w:rsidP="004A6B3E">
            <w:pPr>
              <w:jc w:val="center"/>
              <w:rPr>
                <w:rFonts w:ascii="Montserrat" w:hAnsi="Montserrat"/>
                <w:b/>
                <w:lang w:eastAsia="en-US"/>
              </w:rPr>
            </w:pPr>
            <w:r w:rsidRPr="00D420EC">
              <w:rPr>
                <w:rFonts w:ascii="Montserrat" w:hAnsi="Montserrat"/>
                <w:b/>
                <w:lang w:eastAsia="en-US"/>
              </w:rPr>
              <w:t xml:space="preserve">Eil. </w:t>
            </w:r>
            <w:r>
              <w:rPr>
                <w:rFonts w:ascii="Montserrat" w:hAnsi="Montserrat"/>
                <w:b/>
                <w:lang w:eastAsia="en-US"/>
              </w:rPr>
              <w:t>N</w:t>
            </w:r>
            <w:r w:rsidRPr="00D420EC">
              <w:rPr>
                <w:rFonts w:ascii="Montserrat" w:hAnsi="Montserrat"/>
                <w:b/>
                <w:lang w:eastAsia="en-US"/>
              </w:rPr>
              <w:t>r.</w:t>
            </w:r>
          </w:p>
        </w:tc>
        <w:tc>
          <w:tcPr>
            <w:tcW w:w="5241" w:type="dxa"/>
          </w:tcPr>
          <w:p w14:paraId="64E8D395" w14:textId="77777777" w:rsidR="00D420EC" w:rsidRPr="00D420EC" w:rsidRDefault="00D420EC" w:rsidP="004A6B3E">
            <w:pPr>
              <w:jc w:val="center"/>
              <w:rPr>
                <w:rFonts w:ascii="Montserrat" w:hAnsi="Montserrat"/>
                <w:b/>
                <w:lang w:eastAsia="en-US"/>
              </w:rPr>
            </w:pPr>
            <w:r w:rsidRPr="00D420EC">
              <w:rPr>
                <w:rFonts w:ascii="Montserrat" w:hAnsi="Montserrat"/>
                <w:b/>
                <w:lang w:eastAsia="en-US"/>
              </w:rPr>
              <w:t>Reikalavimai</w:t>
            </w:r>
          </w:p>
        </w:tc>
        <w:tc>
          <w:tcPr>
            <w:tcW w:w="3575" w:type="dxa"/>
          </w:tcPr>
          <w:p w14:paraId="5309E8F9" w14:textId="77777777" w:rsidR="00D420EC" w:rsidRPr="00D420EC" w:rsidRDefault="00D420EC" w:rsidP="004A6B3E">
            <w:pPr>
              <w:jc w:val="center"/>
              <w:rPr>
                <w:rFonts w:ascii="Montserrat" w:hAnsi="Montserrat"/>
                <w:b/>
                <w:lang w:eastAsia="en-US"/>
              </w:rPr>
            </w:pPr>
            <w:r w:rsidRPr="00D420EC">
              <w:rPr>
                <w:rFonts w:ascii="Montserrat" w:hAnsi="Montserrat"/>
                <w:b/>
                <w:lang w:eastAsia="en-US"/>
              </w:rPr>
              <w:t>Patvirtinančių dokumentų sąrašas</w:t>
            </w:r>
          </w:p>
        </w:tc>
      </w:tr>
      <w:tr w:rsidR="00D420EC" w:rsidRPr="00D420EC" w14:paraId="6E06A069" w14:textId="77777777" w:rsidTr="004A6B3E">
        <w:tc>
          <w:tcPr>
            <w:tcW w:w="812" w:type="dxa"/>
          </w:tcPr>
          <w:p w14:paraId="0B404C67" w14:textId="25B421A2" w:rsidR="00D420EC" w:rsidRPr="00D420EC" w:rsidRDefault="00D420EC" w:rsidP="004A6B3E">
            <w:pPr>
              <w:rPr>
                <w:rFonts w:ascii="Montserrat" w:hAnsi="Montserrat"/>
                <w:highlight w:val="yellow"/>
                <w:lang w:eastAsia="en-US"/>
              </w:rPr>
            </w:pPr>
            <w:bookmarkStart w:id="0" w:name="_Hlk138237472"/>
            <w:r w:rsidRPr="00D420EC">
              <w:rPr>
                <w:rFonts w:ascii="Montserrat" w:hAnsi="Montserrat"/>
                <w:lang w:eastAsia="en-US"/>
              </w:rPr>
              <w:t>1.</w:t>
            </w:r>
          </w:p>
        </w:tc>
        <w:tc>
          <w:tcPr>
            <w:tcW w:w="5241" w:type="dxa"/>
          </w:tcPr>
          <w:p w14:paraId="3CBFCA95" w14:textId="08B49992" w:rsidR="00D420EC" w:rsidRPr="00871F16" w:rsidRDefault="00D420EC" w:rsidP="004A6B3E">
            <w:pPr>
              <w:jc w:val="both"/>
              <w:rPr>
                <w:rFonts w:ascii="Montserrat" w:eastAsia="Calibri" w:hAnsi="Montserrat"/>
                <w:iCs/>
                <w:lang w:eastAsia="en-US"/>
              </w:rPr>
            </w:pPr>
            <w:r w:rsidRPr="00D420EC">
              <w:rPr>
                <w:rFonts w:ascii="Montserrat" w:eastAsia="Calibri" w:hAnsi="Montserrat"/>
                <w:iCs/>
                <w:lang w:eastAsia="en-US"/>
              </w:rPr>
              <w:t>Tiekėjas</w:t>
            </w:r>
            <w:r w:rsidRPr="00871F16">
              <w:rPr>
                <w:rFonts w:ascii="Montserrat" w:eastAsia="Calibri" w:hAnsi="Montserrat"/>
                <w:iCs/>
                <w:lang w:eastAsia="en-US"/>
              </w:rPr>
              <w:t xml:space="preserve"> </w:t>
            </w:r>
            <w:r w:rsidRPr="00D420EC">
              <w:rPr>
                <w:rFonts w:ascii="Montserrat" w:eastAsia="Calibri" w:hAnsi="Montserrat"/>
                <w:iCs/>
                <w:lang w:eastAsia="en-US"/>
              </w:rPr>
              <w:t xml:space="preserve">atliekamiems </w:t>
            </w:r>
            <w:r w:rsidR="00871F16">
              <w:rPr>
                <w:rFonts w:ascii="Montserrat" w:eastAsia="Calibri" w:hAnsi="Montserrat"/>
                <w:iCs/>
                <w:lang w:eastAsia="en-US"/>
              </w:rPr>
              <w:t>b</w:t>
            </w:r>
            <w:r w:rsidR="00871F16" w:rsidRPr="00871F16">
              <w:rPr>
                <w:rFonts w:ascii="Montserrat" w:eastAsia="Calibri" w:hAnsi="Montserrat"/>
                <w:iCs/>
                <w:lang w:eastAsia="en-US"/>
              </w:rPr>
              <w:t xml:space="preserve">endriesiems statybos </w:t>
            </w:r>
            <w:r w:rsidRPr="00D420EC">
              <w:rPr>
                <w:rFonts w:ascii="Montserrat" w:eastAsia="Calibri" w:hAnsi="Montserrat"/>
                <w:iCs/>
                <w:lang w:eastAsia="en-US"/>
              </w:rPr>
              <w:t>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tc>
        <w:tc>
          <w:tcPr>
            <w:tcW w:w="3575" w:type="dxa"/>
          </w:tcPr>
          <w:p w14:paraId="24CB94B1" w14:textId="77777777" w:rsidR="00D420EC" w:rsidRPr="00D420EC" w:rsidRDefault="00D420EC" w:rsidP="004A6B3E">
            <w:pPr>
              <w:jc w:val="both"/>
              <w:rPr>
                <w:rFonts w:ascii="Montserrat" w:hAnsi="Montserrat"/>
                <w:lang w:eastAsia="en-US"/>
              </w:rPr>
            </w:pPr>
            <w:r w:rsidRPr="00D420EC">
              <w:rPr>
                <w:rFonts w:ascii="Montserrat" w:hAnsi="Montserrat"/>
                <w:lang w:eastAsia="en-US"/>
              </w:rPr>
              <w:t>EBVPD.</w:t>
            </w:r>
          </w:p>
          <w:p w14:paraId="3114069F" w14:textId="77777777" w:rsidR="00D420EC" w:rsidRPr="00D420EC" w:rsidRDefault="00D420EC" w:rsidP="004A6B3E">
            <w:pPr>
              <w:jc w:val="both"/>
              <w:rPr>
                <w:rFonts w:ascii="Montserrat" w:hAnsi="Montserrat"/>
                <w:lang w:eastAsia="en-US"/>
              </w:rPr>
            </w:pPr>
            <w:r w:rsidRPr="00D420EC">
              <w:rPr>
                <w:rFonts w:ascii="Montserrat" w:hAnsi="Montserrat"/>
                <w:lang w:eastAsia="en-US"/>
              </w:rPr>
              <w:t xml:space="preserve">Nepriklausomos įstaigos išduotas </w:t>
            </w:r>
            <w:r w:rsidRPr="00D420EC">
              <w:rPr>
                <w:rFonts w:ascii="Montserrat" w:hAnsi="Montserrat"/>
                <w:u w:val="single"/>
                <w:lang w:eastAsia="en-US"/>
              </w:rPr>
              <w:t>galiojantis</w:t>
            </w:r>
            <w:r w:rsidRPr="00D420EC">
              <w:rPr>
                <w:rFonts w:ascii="Montserrat" w:hAnsi="Montserrat"/>
                <w:lang w:eastAsia="en-US"/>
              </w:rPr>
              <w:t xml:space="preserve"> sertifikatas, patvirtinantis, kad tiekėjas laikosi tam tikrų aplinkos apsaugos vadybos sistemos standartų.</w:t>
            </w:r>
          </w:p>
          <w:p w14:paraId="684EBDB4" w14:textId="77777777" w:rsidR="00D420EC" w:rsidRPr="00D420EC" w:rsidRDefault="00D420EC" w:rsidP="004A6B3E">
            <w:pPr>
              <w:jc w:val="both"/>
              <w:rPr>
                <w:rFonts w:ascii="Montserrat" w:hAnsi="Montserrat"/>
                <w:lang w:eastAsia="en-US"/>
              </w:rPr>
            </w:pPr>
            <w:r w:rsidRPr="00D420EC">
              <w:rPr>
                <w:rFonts w:ascii="Montserrat" w:hAnsi="Montserrat"/>
                <w:lang w:eastAsia="en-US"/>
              </w:rPr>
              <w:t>Perkančioji organizacija priima ir kitus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 (pvz., tiekėjas pateikia informaciją, kad aplinkos apsaugos vadybos sistema pas tiekėją jau yra įdiegta, atliktas auditas (ir pateikia sertifikavimo įmonės patvirtinimą) ir šiuo metu tik laukia, kol sertifikavimo įmonė išduos sertifikatą).</w:t>
            </w:r>
          </w:p>
          <w:p w14:paraId="2FD08838" w14:textId="77777777" w:rsidR="00D420EC" w:rsidRPr="00D420EC" w:rsidRDefault="00D420EC" w:rsidP="004A6B3E">
            <w:pPr>
              <w:jc w:val="both"/>
              <w:rPr>
                <w:rFonts w:ascii="Montserrat" w:hAnsi="Montserrat"/>
                <w:lang w:eastAsia="en-US"/>
              </w:rPr>
            </w:pPr>
            <w:r w:rsidRPr="00D420EC">
              <w:rPr>
                <w:rFonts w:ascii="Montserrat" w:hAnsi="Montserrat"/>
                <w:lang w:eastAsia="en-US"/>
              </w:rPr>
              <w:t xml:space="preserve">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(tai gali būti tiekėjo </w:t>
            </w:r>
            <w:r w:rsidRPr="00D420EC">
              <w:rPr>
                <w:rFonts w:ascii="Montserrat" w:hAnsi="Montserrat"/>
                <w:lang w:eastAsia="en-US"/>
              </w:rPr>
              <w:lastRenderedPageBreak/>
              <w:t>taikomų aplinkos apsaugos vadybos priemonių aprašymas, atitinkantis visus Lietuvos Respublikos aplinkos ministro 2011 m. birželio 28 d. įsakymu Nr. D1-508 patvirtintos Aplinkos apsaugos kriterijų taikymo, vykdant žaliuosius pirkimus, tvarkos aprašo 10 punkte nustatytus reikalavimus).</w:t>
            </w:r>
          </w:p>
        </w:tc>
      </w:tr>
      <w:bookmarkEnd w:id="0"/>
    </w:tbl>
    <w:p w14:paraId="3A3B5DB8" w14:textId="77777777" w:rsidR="00D420EC" w:rsidRDefault="00D420EC" w:rsidP="00D420EC">
      <w:pPr>
        <w:jc w:val="both"/>
        <w:rPr>
          <w:rFonts w:ascii="Montserrat" w:eastAsia="Calibri" w:hAnsi="Montserrat"/>
          <w:sz w:val="20"/>
          <w:szCs w:val="20"/>
        </w:rPr>
      </w:pPr>
    </w:p>
    <w:p w14:paraId="7018505F" w14:textId="6307B4B3" w:rsidR="00D420EC" w:rsidRDefault="00D420EC" w:rsidP="00D420EC">
      <w:pPr>
        <w:jc w:val="center"/>
        <w:rPr>
          <w:rFonts w:ascii="Montserrat" w:hAnsi="Montserrat"/>
          <w:b/>
          <w:sz w:val="20"/>
          <w:szCs w:val="20"/>
          <w:lang w:eastAsia="en-US"/>
        </w:rPr>
      </w:pPr>
      <w:r w:rsidRPr="00D420EC">
        <w:rPr>
          <w:rFonts w:ascii="Montserrat" w:hAnsi="Montserrat"/>
          <w:b/>
          <w:sz w:val="20"/>
          <w:szCs w:val="20"/>
          <w:lang w:eastAsia="en-US"/>
        </w:rPr>
        <w:t>Pasiūlymų vertinimo kriterijai</w:t>
      </w:r>
    </w:p>
    <w:p w14:paraId="5FD14F4C" w14:textId="31096CB1" w:rsidR="00D420EC" w:rsidRDefault="00D420EC" w:rsidP="00D420EC">
      <w:pPr>
        <w:jc w:val="both"/>
        <w:rPr>
          <w:rFonts w:ascii="Montserrat" w:eastAsia="Calibri" w:hAnsi="Montserrat"/>
          <w:sz w:val="20"/>
          <w:szCs w:val="20"/>
        </w:rPr>
      </w:pPr>
      <w:r>
        <w:rPr>
          <w:rFonts w:ascii="Montserrat" w:eastAsia="Calibri" w:hAnsi="Montserrat"/>
          <w:sz w:val="20"/>
          <w:szCs w:val="20"/>
        </w:rPr>
        <w:t>Planuojame p</w:t>
      </w:r>
      <w:r w:rsidRPr="00D420EC">
        <w:rPr>
          <w:rFonts w:ascii="Montserrat" w:eastAsia="Calibri" w:hAnsi="Montserrat"/>
          <w:sz w:val="20"/>
          <w:szCs w:val="20"/>
        </w:rPr>
        <w:t>irkime ekonomiškai naudingiausias pasiūlymas bus išrenkamas pagal kainos ir kokybės santykį</w:t>
      </w:r>
      <w:r>
        <w:rPr>
          <w:rFonts w:ascii="Montserrat" w:eastAsia="Calibri" w:hAnsi="Montserrat"/>
          <w:sz w:val="20"/>
          <w:szCs w:val="20"/>
        </w:rPr>
        <w:t>.</w:t>
      </w:r>
    </w:p>
    <w:tbl>
      <w:tblPr>
        <w:tblStyle w:val="Lentelstinklelis"/>
        <w:tblW w:w="9624" w:type="dxa"/>
        <w:jc w:val="center"/>
        <w:tblLook w:val="04A0" w:firstRow="1" w:lastRow="0" w:firstColumn="1" w:lastColumn="0" w:noHBand="0" w:noVBand="1"/>
      </w:tblPr>
      <w:tblGrid>
        <w:gridCol w:w="7727"/>
        <w:gridCol w:w="1897"/>
      </w:tblGrid>
      <w:tr w:rsidR="00D420EC" w:rsidRPr="007320DA" w14:paraId="546A30E1" w14:textId="77777777" w:rsidTr="004A6B3E">
        <w:trPr>
          <w:trHeight w:val="776"/>
          <w:jc w:val="center"/>
        </w:trPr>
        <w:tc>
          <w:tcPr>
            <w:tcW w:w="7727" w:type="dxa"/>
            <w:vAlign w:val="center"/>
          </w:tcPr>
          <w:p w14:paraId="69A13115" w14:textId="77777777" w:rsidR="00D420EC" w:rsidRPr="007320DA" w:rsidRDefault="00D420EC" w:rsidP="004A6B3E">
            <w:pPr>
              <w:spacing w:after="0" w:line="240" w:lineRule="auto"/>
              <w:ind w:left="360"/>
              <w:jc w:val="center"/>
              <w:textAlignment w:val="auto"/>
              <w:rPr>
                <w:rFonts w:ascii="Montserrat" w:eastAsia="Calibri" w:hAnsi="Montserrat" w:cs="Arial"/>
                <w:lang w:eastAsia="en-US"/>
              </w:rPr>
            </w:pPr>
            <w:bookmarkStart w:id="1" w:name="_Hlk9405945"/>
            <w:r w:rsidRPr="007320DA">
              <w:rPr>
                <w:rFonts w:ascii="Montserrat" w:eastAsia="Calibri" w:hAnsi="Montserrat" w:cs="Arial"/>
                <w:lang w:eastAsia="en-US"/>
              </w:rPr>
              <w:t>Vertinimo kriterijai</w:t>
            </w:r>
          </w:p>
        </w:tc>
        <w:tc>
          <w:tcPr>
            <w:tcW w:w="1897" w:type="dxa"/>
            <w:vAlign w:val="center"/>
          </w:tcPr>
          <w:p w14:paraId="67E4ED22" w14:textId="77777777" w:rsidR="00D420EC" w:rsidRPr="007320DA" w:rsidRDefault="00D420EC" w:rsidP="004A6B3E">
            <w:pPr>
              <w:spacing w:after="0" w:line="240" w:lineRule="auto"/>
              <w:jc w:val="center"/>
              <w:textAlignment w:val="auto"/>
              <w:rPr>
                <w:rFonts w:ascii="Montserrat" w:eastAsia="Calibri" w:hAnsi="Montserrat" w:cs="Arial"/>
                <w:lang w:eastAsia="en-US"/>
              </w:rPr>
            </w:pPr>
            <w:r w:rsidRPr="007320DA">
              <w:rPr>
                <w:rFonts w:ascii="Montserrat" w:eastAsia="Calibri" w:hAnsi="Montserrat" w:cs="Arial"/>
                <w:lang w:eastAsia="en-US"/>
              </w:rPr>
              <w:t>Kriterijaus lyginamasis svoris</w:t>
            </w:r>
          </w:p>
        </w:tc>
      </w:tr>
      <w:tr w:rsidR="00D420EC" w:rsidRPr="007320DA" w14:paraId="5552518C" w14:textId="77777777" w:rsidTr="004A6B3E">
        <w:trPr>
          <w:trHeight w:val="166"/>
          <w:jc w:val="center"/>
        </w:trPr>
        <w:tc>
          <w:tcPr>
            <w:tcW w:w="7727" w:type="dxa"/>
            <w:vAlign w:val="center"/>
          </w:tcPr>
          <w:p w14:paraId="08E2076D" w14:textId="77777777" w:rsidR="00D420EC" w:rsidRPr="007320DA" w:rsidRDefault="00D420EC" w:rsidP="004A6B3E">
            <w:pPr>
              <w:spacing w:after="0" w:line="240" w:lineRule="auto"/>
              <w:ind w:left="360"/>
              <w:jc w:val="both"/>
              <w:textAlignment w:val="auto"/>
              <w:rPr>
                <w:rFonts w:ascii="Montserrat" w:eastAsia="Calibri" w:hAnsi="Montserrat" w:cs="Arial"/>
                <w:b/>
                <w:bCs/>
                <w:lang w:eastAsia="en-US"/>
              </w:rPr>
            </w:pPr>
            <w:r w:rsidRPr="007320DA">
              <w:rPr>
                <w:rFonts w:ascii="Montserrat" w:eastAsia="Calibri" w:hAnsi="Montserrat" w:cs="Arial"/>
                <w:b/>
                <w:bCs/>
                <w:i/>
                <w:lang w:eastAsia="en-US"/>
              </w:rPr>
              <w:t xml:space="preserve">Pirmas kriterijus – </w:t>
            </w:r>
            <w:r w:rsidRPr="007320DA">
              <w:rPr>
                <w:rFonts w:ascii="Montserrat" w:eastAsia="Calibri" w:hAnsi="Montserrat" w:cs="Arial"/>
                <w:b/>
                <w:bCs/>
                <w:iCs/>
                <w:lang w:eastAsia="en-US"/>
              </w:rPr>
              <w:t>kaina</w:t>
            </w:r>
            <w:r w:rsidRPr="007320DA">
              <w:rPr>
                <w:rFonts w:ascii="Montserrat" w:eastAsia="Calibri" w:hAnsi="Montserrat" w:cs="Arial"/>
                <w:b/>
                <w:bCs/>
                <w:lang w:eastAsia="en-US"/>
              </w:rPr>
              <w:t xml:space="preserve"> (C)</w:t>
            </w:r>
          </w:p>
        </w:tc>
        <w:tc>
          <w:tcPr>
            <w:tcW w:w="1897" w:type="dxa"/>
            <w:vAlign w:val="center"/>
          </w:tcPr>
          <w:p w14:paraId="62439259" w14:textId="23CC3A75" w:rsidR="00D420EC" w:rsidRPr="006D439A" w:rsidRDefault="00D420EC" w:rsidP="004A6B3E">
            <w:pPr>
              <w:spacing w:after="0" w:line="240" w:lineRule="auto"/>
              <w:ind w:left="360"/>
              <w:jc w:val="both"/>
              <w:textAlignment w:val="auto"/>
              <w:rPr>
                <w:rFonts w:ascii="Montserrat" w:eastAsia="Calibri" w:hAnsi="Montserrat" w:cs="Arial"/>
                <w:lang w:eastAsia="en-US"/>
              </w:rPr>
            </w:pPr>
            <w:r w:rsidRPr="006D439A">
              <w:rPr>
                <w:rFonts w:ascii="Montserrat" w:eastAsia="Calibri" w:hAnsi="Montserrat" w:cs="Arial"/>
                <w:lang w:eastAsia="en-US"/>
              </w:rPr>
              <w:t>X=8</w:t>
            </w:r>
            <w:r>
              <w:rPr>
                <w:rFonts w:ascii="Montserrat" w:eastAsia="Calibri" w:hAnsi="Montserrat" w:cs="Arial"/>
                <w:lang w:eastAsia="en-US"/>
              </w:rPr>
              <w:t>8</w:t>
            </w:r>
          </w:p>
        </w:tc>
      </w:tr>
      <w:tr w:rsidR="00D420EC" w:rsidRPr="007320DA" w14:paraId="45807DB9" w14:textId="77777777" w:rsidTr="004A6B3E">
        <w:trPr>
          <w:trHeight w:val="776"/>
          <w:jc w:val="center"/>
        </w:trPr>
        <w:tc>
          <w:tcPr>
            <w:tcW w:w="7727" w:type="dxa"/>
            <w:vAlign w:val="center"/>
          </w:tcPr>
          <w:p w14:paraId="520F534E" w14:textId="220369FF" w:rsidR="00D420EC" w:rsidRPr="004E2CE8" w:rsidRDefault="00D420EC" w:rsidP="004A6B3E">
            <w:pPr>
              <w:spacing w:after="0" w:line="240" w:lineRule="auto"/>
              <w:ind w:left="360"/>
              <w:jc w:val="both"/>
              <w:textAlignment w:val="auto"/>
              <w:rPr>
                <w:rFonts w:ascii="Montserrat" w:eastAsia="Calibri" w:hAnsi="Montserrat" w:cs="Arial"/>
                <w:b/>
                <w:bCs/>
                <w:iCs/>
                <w:lang w:eastAsia="en-US"/>
              </w:rPr>
            </w:pPr>
            <w:r w:rsidRPr="004E2CE8">
              <w:rPr>
                <w:rFonts w:ascii="Montserrat" w:eastAsia="Calibri" w:hAnsi="Montserrat" w:cs="Arial"/>
                <w:b/>
                <w:bCs/>
                <w:i/>
                <w:lang w:eastAsia="en-US"/>
              </w:rPr>
              <w:t>Antras kriterijus –</w:t>
            </w:r>
            <w:r w:rsidRPr="004E2CE8">
              <w:t xml:space="preserve"> </w:t>
            </w:r>
            <w:r>
              <w:t xml:space="preserve"> </w:t>
            </w:r>
            <w:r w:rsidRPr="00D420EC">
              <w:rPr>
                <w:rFonts w:ascii="Montserrat" w:eastAsia="Calibri" w:hAnsi="Montserrat"/>
                <w:b/>
                <w:i/>
                <w:iCs/>
              </w:rPr>
              <w:t>f</w:t>
            </w:r>
            <w:r w:rsidRPr="00D420EC">
              <w:rPr>
                <w:rFonts w:ascii="Montserrat" w:eastAsia="Calibri" w:hAnsi="Montserrat" w:cs="Arial"/>
                <w:b/>
                <w:bCs/>
                <w:i/>
                <w:lang w:eastAsia="en-US"/>
              </w:rPr>
              <w:t>aktiškai atliktiems darbams taikomas papildomas garantinis terminas (metais) (T)</w:t>
            </w:r>
          </w:p>
        </w:tc>
        <w:tc>
          <w:tcPr>
            <w:tcW w:w="1897" w:type="dxa"/>
            <w:vAlign w:val="center"/>
          </w:tcPr>
          <w:p w14:paraId="30FBC34F" w14:textId="1CDE880B" w:rsidR="00D420EC" w:rsidRPr="006D439A" w:rsidRDefault="00D420EC" w:rsidP="004A6B3E">
            <w:pPr>
              <w:spacing w:after="0" w:line="240" w:lineRule="auto"/>
              <w:ind w:left="360"/>
              <w:jc w:val="both"/>
              <w:textAlignment w:val="auto"/>
              <w:rPr>
                <w:rFonts w:ascii="Montserrat" w:eastAsia="Calibri" w:hAnsi="Montserrat" w:cs="Arial"/>
                <w:lang w:eastAsia="en-US"/>
              </w:rPr>
            </w:pPr>
            <w:r w:rsidRPr="006D439A">
              <w:rPr>
                <w:rFonts w:ascii="Montserrat" w:eastAsia="Calibri" w:hAnsi="Montserrat" w:cs="Arial"/>
                <w:lang w:eastAsia="en-US"/>
              </w:rPr>
              <w:t>Y =1</w:t>
            </w:r>
            <w:r>
              <w:rPr>
                <w:rFonts w:ascii="Montserrat" w:eastAsia="Calibri" w:hAnsi="Montserrat" w:cs="Arial"/>
                <w:lang w:eastAsia="en-US"/>
              </w:rPr>
              <w:t>2</w:t>
            </w:r>
          </w:p>
        </w:tc>
      </w:tr>
      <w:bookmarkEnd w:id="1"/>
    </w:tbl>
    <w:p w14:paraId="2C4E0DB8" w14:textId="77777777" w:rsidR="00D420EC" w:rsidRDefault="00D420EC" w:rsidP="00D420EC">
      <w:pPr>
        <w:jc w:val="both"/>
        <w:rPr>
          <w:rFonts w:ascii="Montserrat" w:eastAsia="Calibri" w:hAnsi="Montserrat"/>
          <w:sz w:val="20"/>
          <w:szCs w:val="20"/>
        </w:rPr>
      </w:pPr>
    </w:p>
    <w:p w14:paraId="23342BA8" w14:textId="77777777" w:rsidR="00D420EC" w:rsidRPr="00D80C77" w:rsidRDefault="00D420EC" w:rsidP="00D420EC">
      <w:pPr>
        <w:tabs>
          <w:tab w:val="left" w:pos="-1300"/>
          <w:tab w:val="left" w:pos="-1016"/>
        </w:tabs>
        <w:spacing w:after="0" w:line="240" w:lineRule="auto"/>
        <w:contextualSpacing/>
        <w:jc w:val="both"/>
        <w:textAlignment w:val="auto"/>
        <w:rPr>
          <w:rFonts w:ascii="Montserrat" w:hAnsi="Montserrat" w:cs="Tahoma"/>
          <w:sz w:val="20"/>
          <w:lang w:eastAsia="lt-LT"/>
        </w:rPr>
      </w:pPr>
      <w:r w:rsidRPr="00D80C77">
        <w:rPr>
          <w:rFonts w:ascii="Montserrat" w:hAnsi="Montserrat" w:cs="Tahoma"/>
          <w:sz w:val="20"/>
          <w:lang w:eastAsia="lt-LT"/>
        </w:rPr>
        <w:t xml:space="preserve">Ekonominis naudingumas apskaičiuojamas vadovaujantis Viešųjų pirkimų tarnybos parengta skaičiuokle (formulė – Telgen (absoliutinė)). </w:t>
      </w:r>
    </w:p>
    <w:p w14:paraId="237B971D" w14:textId="77777777" w:rsidR="00D420EC" w:rsidRPr="00D80C77" w:rsidRDefault="00D420EC" w:rsidP="00D420EC">
      <w:pPr>
        <w:tabs>
          <w:tab w:val="left" w:pos="-1300"/>
          <w:tab w:val="left" w:pos="-1016"/>
        </w:tabs>
        <w:spacing w:after="0" w:line="240" w:lineRule="auto"/>
        <w:ind w:left="142"/>
        <w:contextualSpacing/>
        <w:jc w:val="both"/>
        <w:textAlignment w:val="auto"/>
        <w:rPr>
          <w:rFonts w:ascii="Montserrat" w:hAnsi="Montserrat" w:cs="Tahoma"/>
          <w:sz w:val="20"/>
          <w:lang w:eastAsia="lt-LT"/>
        </w:rPr>
      </w:pPr>
    </w:p>
    <w:p w14:paraId="5760E729" w14:textId="77777777" w:rsidR="00D420EC" w:rsidRPr="00D80C77" w:rsidRDefault="00D420EC" w:rsidP="00D420EC">
      <w:pPr>
        <w:tabs>
          <w:tab w:val="left" w:pos="0"/>
        </w:tabs>
        <w:spacing w:after="0" w:line="240" w:lineRule="auto"/>
        <w:ind w:firstLine="709"/>
        <w:jc w:val="both"/>
      </w:pPr>
      <w:r w:rsidRPr="00D80C77">
        <w:rPr>
          <w:rFonts w:ascii="Montserrat" w:hAnsi="Montserrat"/>
          <w:iCs/>
          <w:sz w:val="20"/>
          <w:szCs w:val="20"/>
        </w:rPr>
        <w:t>Pasiūlymo p ekonominis naudingumas (S</w:t>
      </w:r>
      <w:r w:rsidRPr="00D80C77">
        <w:rPr>
          <w:rFonts w:ascii="Montserrat" w:hAnsi="Montserrat"/>
          <w:iCs/>
          <w:sz w:val="20"/>
          <w:szCs w:val="20"/>
          <w:vertAlign w:val="subscript"/>
        </w:rPr>
        <w:t>p</w:t>
      </w:r>
      <w:r w:rsidRPr="00D80C77">
        <w:rPr>
          <w:rFonts w:ascii="Montserrat" w:hAnsi="Montserrat"/>
          <w:iCs/>
          <w:sz w:val="20"/>
          <w:szCs w:val="20"/>
        </w:rPr>
        <w:t xml:space="preserve">) apskaičiuojamas sudedant Tiekėjo pasiūlymo </w:t>
      </w:r>
      <w:r w:rsidRPr="00D80C77">
        <w:rPr>
          <w:rFonts w:ascii="Montserrat" w:hAnsi="Montserrat"/>
          <w:iCs/>
          <w:sz w:val="20"/>
          <w:szCs w:val="20"/>
          <w:u w:val="single"/>
        </w:rPr>
        <w:t>kainos kriterijaus vertinimo (C</w:t>
      </w:r>
      <w:r w:rsidRPr="00D80C77">
        <w:rPr>
          <w:rFonts w:ascii="Montserrat" w:hAnsi="Montserrat"/>
          <w:iCs/>
          <w:sz w:val="20"/>
          <w:szCs w:val="20"/>
          <w:u w:val="single"/>
          <w:vertAlign w:val="subscript"/>
        </w:rPr>
        <w:t>p</w:t>
      </w:r>
      <w:r w:rsidRPr="00D80C77">
        <w:rPr>
          <w:rFonts w:ascii="Montserrat" w:hAnsi="Montserrat"/>
          <w:iCs/>
          <w:sz w:val="20"/>
          <w:szCs w:val="20"/>
          <w:u w:val="single"/>
        </w:rPr>
        <w:t>)</w:t>
      </w:r>
      <w:r w:rsidRPr="00D80C77">
        <w:rPr>
          <w:rFonts w:ascii="Montserrat" w:hAnsi="Montserrat"/>
          <w:iCs/>
          <w:sz w:val="20"/>
          <w:szCs w:val="20"/>
        </w:rPr>
        <w:t xml:space="preserve"> ir kokybės kriterijaus</w:t>
      </w:r>
      <w:r w:rsidRPr="00D80C77">
        <w:rPr>
          <w:rFonts w:ascii="Montserrat" w:hAnsi="Montserrat"/>
          <w:iCs/>
          <w:sz w:val="20"/>
          <w:szCs w:val="20"/>
          <w:u w:val="single"/>
        </w:rPr>
        <w:t xml:space="preserve"> vertinimo (T</w:t>
      </w:r>
      <w:r w:rsidRPr="00D80C77">
        <w:rPr>
          <w:rFonts w:ascii="Montserrat" w:hAnsi="Montserrat"/>
          <w:iCs/>
          <w:sz w:val="20"/>
          <w:szCs w:val="20"/>
          <w:u w:val="single"/>
          <w:vertAlign w:val="subscript"/>
        </w:rPr>
        <w:t>p</w:t>
      </w:r>
      <w:r w:rsidRPr="00D80C77">
        <w:rPr>
          <w:rFonts w:ascii="Montserrat" w:hAnsi="Montserrat"/>
          <w:iCs/>
          <w:sz w:val="20"/>
          <w:szCs w:val="20"/>
          <w:u w:val="single"/>
        </w:rPr>
        <w:t>) balus</w:t>
      </w:r>
      <w:r w:rsidRPr="00D80C77">
        <w:rPr>
          <w:rFonts w:ascii="Montserrat" w:hAnsi="Montserrat"/>
          <w:iCs/>
          <w:sz w:val="20"/>
          <w:szCs w:val="20"/>
        </w:rPr>
        <w:t>:</w:t>
      </w:r>
    </w:p>
    <w:p w14:paraId="3B90EF81" w14:textId="77777777" w:rsidR="00D420EC" w:rsidRPr="00D80C77" w:rsidRDefault="00D420EC" w:rsidP="00D420EC">
      <w:pPr>
        <w:tabs>
          <w:tab w:val="left" w:pos="0"/>
        </w:tabs>
        <w:spacing w:after="0" w:line="240" w:lineRule="auto"/>
        <w:ind w:firstLine="709"/>
        <w:jc w:val="both"/>
        <w:rPr>
          <w:rFonts w:ascii="Montserrat" w:hAnsi="Montserrat"/>
          <w:sz w:val="20"/>
          <w:szCs w:val="20"/>
          <w:lang w:eastAsia="lt-LT"/>
        </w:rPr>
      </w:pPr>
    </w:p>
    <w:p w14:paraId="4240F903" w14:textId="77777777" w:rsidR="00D420EC" w:rsidRPr="00D80C77" w:rsidRDefault="00000000" w:rsidP="00D420EC">
      <w:pPr>
        <w:spacing w:after="0" w:line="240" w:lineRule="auto"/>
        <w:ind w:firstLine="709"/>
      </w:pPr>
      <m:oMath>
        <m:sSub>
          <m:sSubPr>
            <m:ctrlPr>
              <w:rPr>
                <w:rFonts w:ascii="Cambria Math" w:hAnsi="Cambria Math"/>
              </w:rPr>
            </m:ctrlPr>
          </m:sSubPr>
          <m:e>
            <m:r>
              <m:rPr>
                <m:nor/>
              </m:rPr>
              <m:t>S</m:t>
            </m:r>
          </m:e>
          <m:sub>
            <m:r>
              <m:rPr>
                <m:nor/>
              </m:rPr>
              <m:t>p</m:t>
            </m:r>
          </m:sub>
        </m:sSub>
        <w:bookmarkStart w:id="2" w:name="_Hlk132807349"/>
        <m:r>
          <m:rPr>
            <m:nor/>
          </m:rPr>
          <m:t>=</m:t>
        </m:r>
        <w:bookmarkEnd w:id="2"/>
        <m:sSub>
          <m:sSubPr>
            <m:ctrlPr>
              <w:rPr>
                <w:rFonts w:ascii="Cambria Math" w:hAnsi="Cambria Math"/>
              </w:rPr>
            </m:ctrlPr>
          </m:sSubPr>
          <m:e>
            <m:r>
              <m:rPr>
                <m:nor/>
              </m:rPr>
              <m:t>C</m:t>
            </m:r>
          </m:e>
          <m:sub>
            <m:r>
              <m:rPr>
                <m:nor/>
              </m:rPr>
              <m:t>p</m:t>
            </m:r>
          </m:sub>
        </m:sSub>
        <m:r>
          <m:rPr>
            <m:nor/>
          </m:rPr>
          <m:t>+</m:t>
        </m:r>
        <m:sSub>
          <m:sSubPr>
            <m:ctrlPr>
              <w:rPr>
                <w:rFonts w:ascii="Cambria Math" w:hAnsi="Cambria Math"/>
              </w:rPr>
            </m:ctrlPr>
          </m:sSubPr>
          <m:e>
            <m:r>
              <m:rPr>
                <m:nor/>
              </m:rPr>
              <m:t>T</m:t>
            </m:r>
          </m:e>
          <m:sub>
            <m:r>
              <m:rPr>
                <m:nor/>
              </m:rPr>
              <m:t>p</m:t>
            </m:r>
          </m:sub>
        </m:sSub>
      </m:oMath>
      <w:r w:rsidR="00D420EC" w:rsidRPr="00D80C77">
        <w:rPr>
          <w:rFonts w:ascii="Montserrat" w:hAnsi="Montserrat"/>
          <w:bCs/>
          <w:sz w:val="20"/>
          <w:szCs w:val="20"/>
        </w:rPr>
        <w:t xml:space="preserve">, </w:t>
      </w:r>
      <w:r w:rsidR="00D420EC" w:rsidRPr="00D80C77">
        <w:rPr>
          <w:rFonts w:ascii="Montserrat" w:hAnsi="Montserrat"/>
          <w:sz w:val="20"/>
          <w:szCs w:val="20"/>
        </w:rPr>
        <w:t>kur p – pasiūlymo numeris nuo 1 iki n.</w:t>
      </w:r>
    </w:p>
    <w:p w14:paraId="519DB710" w14:textId="77777777" w:rsidR="00D420EC" w:rsidRPr="00D80C77" w:rsidRDefault="00D420EC" w:rsidP="00D420EC">
      <w:pPr>
        <w:spacing w:after="0" w:line="240" w:lineRule="auto"/>
        <w:ind w:firstLine="709"/>
        <w:rPr>
          <w:rFonts w:ascii="Montserrat" w:hAnsi="Montserrat"/>
          <w:sz w:val="20"/>
          <w:szCs w:val="20"/>
          <w:lang w:eastAsia="lt-LT"/>
        </w:rPr>
      </w:pPr>
    </w:p>
    <w:p w14:paraId="2A84CBE3" w14:textId="77777777" w:rsidR="00D420EC" w:rsidRPr="00D80C77" w:rsidRDefault="00D420EC" w:rsidP="00D420EC">
      <w:pPr>
        <w:spacing w:after="0" w:line="240" w:lineRule="auto"/>
        <w:ind w:firstLine="709"/>
        <w:jc w:val="both"/>
        <w:rPr>
          <w:rFonts w:ascii="Montserrat" w:eastAsia="Calibri" w:hAnsi="Montserrat"/>
          <w:sz w:val="20"/>
          <w:szCs w:val="20"/>
          <w:lang w:eastAsia="en-US"/>
        </w:rPr>
      </w:pPr>
      <w:r w:rsidRPr="00D80C77">
        <w:rPr>
          <w:rFonts w:ascii="Montserrat" w:eastAsia="Calibri" w:hAnsi="Montserrat"/>
          <w:sz w:val="20"/>
          <w:szCs w:val="20"/>
          <w:lang w:eastAsia="en-US"/>
        </w:rPr>
        <w:t>Pasiūlymo kainos vertinimo (Cp) balai apskaičiuojami maksimalios nustatytos kainos (c</w:t>
      </w:r>
      <w:r w:rsidRPr="00D80C77">
        <w:rPr>
          <w:rFonts w:ascii="Montserrat" w:eastAsia="Calibri" w:hAnsi="Montserrat"/>
          <w:sz w:val="20"/>
          <w:szCs w:val="20"/>
          <w:vertAlign w:val="subscript"/>
          <w:lang w:eastAsia="en-US"/>
        </w:rPr>
        <w:t>max</w:t>
      </w:r>
      <w:r w:rsidRPr="00D80C77">
        <w:rPr>
          <w:rFonts w:ascii="Montserrat" w:eastAsia="Calibri" w:hAnsi="Montserrat"/>
          <w:sz w:val="20"/>
          <w:szCs w:val="20"/>
          <w:lang w:eastAsia="en-US"/>
        </w:rPr>
        <w:t>) ir vertinamo pasiūlymo kainos (c</w:t>
      </w:r>
      <w:r w:rsidRPr="00D80C77">
        <w:rPr>
          <w:rFonts w:ascii="Montserrat" w:eastAsia="Calibri" w:hAnsi="Montserrat"/>
          <w:sz w:val="20"/>
          <w:szCs w:val="20"/>
          <w:vertAlign w:val="subscript"/>
          <w:lang w:eastAsia="en-US"/>
        </w:rPr>
        <w:t>p</w:t>
      </w:r>
      <w:r w:rsidRPr="00D80C77">
        <w:rPr>
          <w:rFonts w:ascii="Montserrat" w:eastAsia="Calibri" w:hAnsi="Montserrat"/>
          <w:sz w:val="20"/>
          <w:szCs w:val="20"/>
          <w:lang w:eastAsia="en-US"/>
        </w:rPr>
        <w:t>) skirtumą padalinus iš maksimalios nustatytos kainos (c</w:t>
      </w:r>
      <w:r w:rsidRPr="00D80C77">
        <w:rPr>
          <w:rFonts w:ascii="Montserrat" w:eastAsia="Calibri" w:hAnsi="Montserrat"/>
          <w:sz w:val="20"/>
          <w:szCs w:val="20"/>
          <w:vertAlign w:val="subscript"/>
          <w:lang w:eastAsia="en-US"/>
        </w:rPr>
        <w:t>max</w:t>
      </w:r>
      <w:r w:rsidRPr="00D80C77">
        <w:rPr>
          <w:rFonts w:ascii="Montserrat" w:eastAsia="Calibri" w:hAnsi="Montserrat"/>
          <w:sz w:val="20"/>
          <w:szCs w:val="20"/>
          <w:lang w:eastAsia="en-US"/>
        </w:rPr>
        <w:t>) ir minimalios nustatytos kainos (c</w:t>
      </w:r>
      <w:r w:rsidRPr="00D80C77">
        <w:rPr>
          <w:rFonts w:ascii="Montserrat" w:eastAsia="Calibri" w:hAnsi="Montserrat"/>
          <w:sz w:val="20"/>
          <w:szCs w:val="20"/>
          <w:vertAlign w:val="subscript"/>
          <w:lang w:eastAsia="en-US"/>
        </w:rPr>
        <w:t>min</w:t>
      </w:r>
      <w:r w:rsidRPr="00D80C77">
        <w:rPr>
          <w:rFonts w:ascii="Montserrat" w:eastAsia="Calibri" w:hAnsi="Montserrat"/>
          <w:sz w:val="20"/>
          <w:szCs w:val="20"/>
          <w:lang w:eastAsia="en-US"/>
        </w:rPr>
        <w:t>) skirtumo bei šį santykį padauginant iš kainos lyginamojo svorio (X):</w:t>
      </w:r>
    </w:p>
    <w:p w14:paraId="438E8C98" w14:textId="77777777" w:rsidR="00D420EC" w:rsidRPr="00D80C77" w:rsidRDefault="00D420EC" w:rsidP="00D420EC">
      <w:pPr>
        <w:spacing w:after="0" w:line="240" w:lineRule="auto"/>
        <w:ind w:firstLine="709"/>
        <w:jc w:val="both"/>
        <w:rPr>
          <w:rFonts w:eastAsia="Calibri"/>
          <w:lang w:eastAsia="en-US"/>
        </w:rPr>
      </w:pPr>
    </w:p>
    <w:p w14:paraId="4EB487D9" w14:textId="77777777" w:rsidR="00D420EC" w:rsidRPr="00D80C77" w:rsidRDefault="00000000" w:rsidP="00D420EC">
      <w:pPr>
        <w:spacing w:after="0" w:line="240" w:lineRule="auto"/>
        <w:ind w:firstLine="709"/>
        <w:jc w:val="both"/>
        <w:rPr>
          <w:rFonts w:ascii="Montserrat" w:eastAsia="Calibri" w:hAnsi="Montserrat"/>
          <w:sz w:val="20"/>
          <w:szCs w:val="20"/>
          <w:lang w:eastAsia="en-US"/>
        </w:rPr>
      </w:pPr>
      <m:oMath>
        <m:sSub>
          <m:sSubPr>
            <m:ctrlPr>
              <w:rPr>
                <w:rFonts w:ascii="Cambria Math" w:eastAsia="Calibri" w:hAnsi="Cambria Math"/>
                <w:bCs/>
                <w:i/>
                <w:sz w:val="20"/>
                <w:szCs w:val="20"/>
                <w:lang w:val="en-US" w:eastAsia="en-US"/>
              </w:rPr>
            </m:ctrlPr>
          </m:sSubPr>
          <m:e>
            <m:r>
              <m:rPr>
                <m:nor/>
              </m:rPr>
              <w:rPr>
                <w:rFonts w:ascii="Montserrat" w:eastAsia="Calibri" w:hAnsi="Montserrat"/>
                <w:bCs/>
                <w:sz w:val="20"/>
                <w:szCs w:val="20"/>
                <w:lang w:eastAsia="en-US"/>
              </w:rPr>
              <m:t>C</m:t>
            </m:r>
          </m:e>
          <m:sub>
            <m:r>
              <m:rPr>
                <m:nor/>
              </m:rPr>
              <w:rPr>
                <w:rFonts w:ascii="Montserrat" w:eastAsia="Calibri" w:hAnsi="Montserrat"/>
                <w:bCs/>
                <w:sz w:val="20"/>
                <w:szCs w:val="20"/>
                <w:lang w:eastAsia="en-US"/>
              </w:rPr>
              <m:t>p</m:t>
            </m:r>
          </m:sub>
        </m:sSub>
        <m:r>
          <m:rPr>
            <m:nor/>
          </m:rPr>
          <w:rPr>
            <w:rFonts w:ascii="Montserrat" w:eastAsia="Calibri" w:hAnsi="Montserrat"/>
            <w:bCs/>
            <w:sz w:val="20"/>
            <w:szCs w:val="20"/>
            <w:lang w:eastAsia="en-US"/>
          </w:rPr>
          <m:t>=</m:t>
        </m:r>
        <m:f>
          <m:fPr>
            <m:ctrlPr>
              <w:rPr>
                <w:rFonts w:ascii="Cambria Math" w:eastAsia="Calibri" w:hAnsi="Cambria Math"/>
                <w:bCs/>
                <w:i/>
                <w:sz w:val="20"/>
                <w:szCs w:val="20"/>
                <w:lang w:val="en-US" w:eastAsia="en-US"/>
              </w:rPr>
            </m:ctrlPr>
          </m:fPr>
          <m:num>
            <m:sSub>
              <m:sSubPr>
                <m:ctrlPr>
                  <w:rPr>
                    <w:rFonts w:ascii="Cambria Math" w:eastAsia="Calibri" w:hAnsi="Cambria Math"/>
                    <w:bCs/>
                    <w:i/>
                    <w:sz w:val="20"/>
                    <w:szCs w:val="20"/>
                    <w:lang w:val="en-US" w:eastAsia="en-US"/>
                  </w:rPr>
                </m:ctrlPr>
              </m:sSubPr>
              <m:e>
                <m:r>
                  <m:rPr>
                    <m:nor/>
                  </m:rPr>
                  <w:rPr>
                    <w:rFonts w:ascii="Montserrat" w:eastAsia="Calibri" w:hAnsi="Montserrat"/>
                    <w:bCs/>
                    <w:sz w:val="20"/>
                    <w:szCs w:val="20"/>
                    <w:lang w:eastAsia="en-US"/>
                  </w:rPr>
                  <m:t>c</m:t>
                </m:r>
              </m:e>
              <m:sub>
                <m:func>
                  <m:funcPr>
                    <m:ctrlPr>
                      <w:rPr>
                        <w:rFonts w:ascii="Cambria Math" w:eastAsia="Calibri" w:hAnsi="Cambria Math"/>
                        <w:bCs/>
                        <w:sz w:val="20"/>
                        <w:szCs w:val="20"/>
                        <w:lang w:val="en-US" w:eastAsia="en-US"/>
                      </w:rPr>
                    </m:ctrlPr>
                  </m:funcPr>
                  <m:fName>
                    <m:r>
                      <m:rPr>
                        <m:nor/>
                      </m:rPr>
                      <w:rPr>
                        <w:rFonts w:ascii="Montserrat" w:eastAsia="Calibri" w:hAnsi="Montserrat"/>
                        <w:bCs/>
                        <w:sz w:val="20"/>
                        <w:szCs w:val="20"/>
                        <w:lang w:eastAsia="en-US"/>
                      </w:rPr>
                      <m:t xml:space="preserve">max  </m:t>
                    </m:r>
                  </m:fName>
                  <m:e>
                    <m:r>
                      <m:rPr>
                        <m:nor/>
                      </m:rPr>
                      <w:rPr>
                        <w:rFonts w:ascii="Montserrat" w:eastAsia="Calibri" w:hAnsi="Montserrat"/>
                        <w:bCs/>
                        <w:sz w:val="20"/>
                        <w:szCs w:val="20"/>
                        <w:lang w:eastAsia="en-US"/>
                      </w:rPr>
                      <m:t xml:space="preserve">̶ </m:t>
                    </m:r>
                  </m:e>
                </m:func>
              </m:sub>
            </m:sSub>
            <m:sSub>
              <m:sSubPr>
                <m:ctrlPr>
                  <w:rPr>
                    <w:rFonts w:ascii="Cambria Math" w:eastAsia="Calibri" w:hAnsi="Cambria Math"/>
                    <w:bCs/>
                    <w:i/>
                    <w:sz w:val="20"/>
                    <w:szCs w:val="20"/>
                    <w:lang w:val="en-US" w:eastAsia="en-US"/>
                  </w:rPr>
                </m:ctrlPr>
              </m:sSubPr>
              <m:e>
                <m:r>
                  <m:rPr>
                    <m:nor/>
                  </m:rPr>
                  <w:rPr>
                    <w:rFonts w:ascii="Montserrat" w:eastAsia="Calibri" w:hAnsi="Montserrat"/>
                    <w:bCs/>
                    <w:sz w:val="20"/>
                    <w:szCs w:val="20"/>
                    <w:lang w:eastAsia="en-US"/>
                  </w:rPr>
                  <m:t xml:space="preserve"> c</m:t>
                </m:r>
              </m:e>
              <m:sub>
                <m:r>
                  <m:rPr>
                    <m:nor/>
                  </m:rPr>
                  <w:rPr>
                    <w:rFonts w:ascii="Montserrat" w:eastAsia="Calibri" w:hAnsi="Montserrat"/>
                    <w:bCs/>
                    <w:sz w:val="20"/>
                    <w:szCs w:val="20"/>
                    <w:lang w:eastAsia="en-US"/>
                  </w:rPr>
                  <m:t>p</m:t>
                </m:r>
              </m:sub>
            </m:sSub>
          </m:num>
          <m:den>
            <m:sSub>
              <m:sSubPr>
                <m:ctrlPr>
                  <w:rPr>
                    <w:rFonts w:ascii="Cambria Math" w:eastAsia="Calibri" w:hAnsi="Cambria Math"/>
                    <w:bCs/>
                    <w:i/>
                    <w:sz w:val="20"/>
                    <w:szCs w:val="20"/>
                    <w:lang w:val="en-US" w:eastAsia="en-US"/>
                  </w:rPr>
                </m:ctrlPr>
              </m:sSubPr>
              <m:e>
                <m:r>
                  <m:rPr>
                    <m:nor/>
                  </m:rPr>
                  <w:rPr>
                    <w:rFonts w:ascii="Montserrat" w:eastAsia="Calibri" w:hAnsi="Montserrat"/>
                    <w:bCs/>
                    <w:sz w:val="20"/>
                    <w:szCs w:val="20"/>
                    <w:lang w:eastAsia="en-US"/>
                  </w:rPr>
                  <m:t>c</m:t>
                </m:r>
              </m:e>
              <m:sub>
                <m:func>
                  <m:funcPr>
                    <m:ctrlPr>
                      <w:rPr>
                        <w:rFonts w:ascii="Cambria Math" w:eastAsia="Calibri" w:hAnsi="Cambria Math"/>
                        <w:bCs/>
                        <w:sz w:val="20"/>
                        <w:szCs w:val="20"/>
                        <w:lang w:val="en-US" w:eastAsia="en-US"/>
                      </w:rPr>
                    </m:ctrlPr>
                  </m:funcPr>
                  <m:fName>
                    <m:r>
                      <m:rPr>
                        <m:nor/>
                      </m:rPr>
                      <w:rPr>
                        <w:rFonts w:ascii="Montserrat" w:eastAsia="Calibri" w:hAnsi="Montserrat"/>
                        <w:bCs/>
                        <w:sz w:val="20"/>
                        <w:szCs w:val="20"/>
                        <w:lang w:eastAsia="en-US"/>
                      </w:rPr>
                      <m:t xml:space="preserve">max  </m:t>
                    </m:r>
                  </m:fName>
                  <m:e>
                    <m:r>
                      <m:rPr>
                        <m:nor/>
                      </m:rPr>
                      <w:rPr>
                        <w:rFonts w:ascii="Montserrat" w:eastAsia="Calibri" w:hAnsi="Montserrat"/>
                        <w:bCs/>
                        <w:sz w:val="20"/>
                        <w:szCs w:val="20"/>
                        <w:lang w:eastAsia="en-US"/>
                      </w:rPr>
                      <m:t>̶</m:t>
                    </m:r>
                  </m:e>
                </m:func>
              </m:sub>
            </m:sSub>
            <m:r>
              <w:rPr>
                <w:rFonts w:ascii="Cambria Math" w:eastAsia="Calibri" w:hAnsi="Cambria Math"/>
                <w:sz w:val="20"/>
                <w:szCs w:val="20"/>
                <w:lang w:eastAsia="en-US"/>
              </w:rPr>
              <m:t xml:space="preserve"> </m:t>
            </m:r>
            <m:sSub>
              <m:sSubPr>
                <m:ctrlPr>
                  <w:rPr>
                    <w:rFonts w:ascii="Cambria Math" w:eastAsia="Calibri" w:hAnsi="Cambria Math"/>
                    <w:bCs/>
                    <w:i/>
                    <w:sz w:val="20"/>
                    <w:szCs w:val="20"/>
                    <w:lang w:val="en-US" w:eastAsia="en-US"/>
                  </w:rPr>
                </m:ctrlPr>
              </m:sSubPr>
              <m:e>
                <m:r>
                  <m:rPr>
                    <m:nor/>
                  </m:rPr>
                  <w:rPr>
                    <w:rFonts w:ascii="Montserrat" w:eastAsia="Calibri" w:hAnsi="Montserrat"/>
                    <w:bCs/>
                    <w:sz w:val="20"/>
                    <w:szCs w:val="20"/>
                    <w:lang w:eastAsia="en-US"/>
                  </w:rPr>
                  <m:t xml:space="preserve"> c</m:t>
                </m:r>
              </m:e>
              <m:sub>
                <m:r>
                  <m:rPr>
                    <m:nor/>
                  </m:rPr>
                  <w:rPr>
                    <w:rFonts w:ascii="Montserrat" w:eastAsia="Calibri" w:hAnsi="Montserrat"/>
                    <w:bCs/>
                    <w:sz w:val="20"/>
                    <w:szCs w:val="20"/>
                    <w:lang w:eastAsia="en-US"/>
                  </w:rPr>
                  <m:t>min</m:t>
                </m:r>
              </m:sub>
            </m:sSub>
          </m:den>
        </m:f>
        <m:r>
          <m:rPr>
            <m:nor/>
          </m:rPr>
          <w:rPr>
            <w:rFonts w:ascii="Montserrat" w:eastAsia="Calibri" w:hAnsi="Montserrat"/>
            <w:bCs/>
            <w:sz w:val="20"/>
            <w:szCs w:val="20"/>
            <w:lang w:eastAsia="en-US"/>
          </w:rPr>
          <m:t>×X,</m:t>
        </m:r>
      </m:oMath>
      <w:r w:rsidR="00D420EC" w:rsidRPr="00D80C77">
        <w:rPr>
          <w:rFonts w:ascii="Montserrat" w:eastAsia="Calibri" w:hAnsi="Montserrat"/>
          <w:bCs/>
          <w:sz w:val="20"/>
          <w:szCs w:val="20"/>
          <w:lang w:eastAsia="en-US"/>
        </w:rPr>
        <w:t xml:space="preserve"> </w:t>
      </w:r>
      <w:r w:rsidR="00D420EC" w:rsidRPr="00D80C77">
        <w:rPr>
          <w:rFonts w:ascii="Montserrat" w:eastAsia="Calibri" w:hAnsi="Montserrat"/>
          <w:sz w:val="20"/>
          <w:szCs w:val="20"/>
          <w:lang w:eastAsia="en-US"/>
        </w:rPr>
        <w:t>kur p – pasiūlymo numeris nuo 1 iki n.</w:t>
      </w:r>
    </w:p>
    <w:p w14:paraId="7ECC677F" w14:textId="77777777" w:rsidR="00D420EC" w:rsidRPr="00D80C77" w:rsidRDefault="00D420EC" w:rsidP="00D420EC">
      <w:pPr>
        <w:spacing w:after="0" w:line="240" w:lineRule="auto"/>
        <w:ind w:firstLine="709"/>
        <w:jc w:val="both"/>
        <w:rPr>
          <w:rFonts w:ascii="Montserrat" w:eastAsia="Calibri" w:hAnsi="Montserrat"/>
          <w:sz w:val="20"/>
          <w:szCs w:val="20"/>
          <w:lang w:eastAsia="en-US"/>
        </w:rPr>
      </w:pPr>
    </w:p>
    <w:p w14:paraId="02AB60E9" w14:textId="77777777" w:rsidR="00D420EC" w:rsidRDefault="00D420EC" w:rsidP="00D420EC">
      <w:pPr>
        <w:tabs>
          <w:tab w:val="left" w:pos="993"/>
        </w:tabs>
        <w:spacing w:after="160" w:line="240" w:lineRule="auto"/>
        <w:ind w:firstLine="709"/>
        <w:jc w:val="both"/>
        <w:rPr>
          <w:rFonts w:ascii="Montserrat" w:hAnsi="Montserrat" w:cs="Tahoma"/>
          <w:sz w:val="20"/>
          <w:szCs w:val="20"/>
          <w:lang w:val="af-ZA" w:eastAsia="lt-LT"/>
        </w:rPr>
      </w:pPr>
      <w:r w:rsidRPr="00D80C77">
        <w:rPr>
          <w:rFonts w:ascii="Montserrat" w:hAnsi="Montserrat" w:cs="Tahoma"/>
          <w:sz w:val="20"/>
          <w:szCs w:val="20"/>
          <w:lang w:eastAsia="lt-LT"/>
        </w:rPr>
        <w:t xml:space="preserve">Pagal šią formulę laimėtoju pripažįstamas pasiūlymas, surinkęs didžiausią balų skaičių. Jeigu pasiūlyta kaina lygi </w:t>
      </w:r>
      <w:r w:rsidRPr="00D80C77">
        <w:rPr>
          <w:rFonts w:ascii="Montserrat" w:eastAsia="Calibri" w:hAnsi="Montserrat"/>
          <w:sz w:val="20"/>
          <w:szCs w:val="20"/>
          <w:lang w:eastAsia="en-US"/>
        </w:rPr>
        <w:t>c</w:t>
      </w:r>
      <w:r w:rsidRPr="00D80C77">
        <w:rPr>
          <w:rFonts w:ascii="Montserrat" w:eastAsia="Calibri" w:hAnsi="Montserrat"/>
          <w:sz w:val="20"/>
          <w:szCs w:val="20"/>
          <w:vertAlign w:val="subscript"/>
          <w:lang w:eastAsia="en-US"/>
        </w:rPr>
        <w:t>max</w:t>
      </w:r>
      <w:r w:rsidRPr="00D80C77">
        <w:rPr>
          <w:rFonts w:ascii="Montserrat" w:hAnsi="Montserrat" w:cs="Tahoma"/>
          <w:sz w:val="20"/>
          <w:szCs w:val="20"/>
          <w:lang w:eastAsia="lt-LT"/>
        </w:rPr>
        <w:t xml:space="preserve">, tuomet pasiūlymui už kainą suteikiama 0 balų, o pasiūlymams, kurių kaina artėja link </w:t>
      </w:r>
      <w:r w:rsidRPr="00D80C77">
        <w:rPr>
          <w:rFonts w:ascii="Montserrat" w:eastAsia="Calibri" w:hAnsi="Montserrat"/>
          <w:sz w:val="20"/>
          <w:szCs w:val="20"/>
          <w:lang w:eastAsia="en-US"/>
        </w:rPr>
        <w:t>c</w:t>
      </w:r>
      <w:r w:rsidRPr="00D80C77">
        <w:rPr>
          <w:rFonts w:ascii="Montserrat" w:eastAsia="Calibri" w:hAnsi="Montserrat"/>
          <w:sz w:val="20"/>
          <w:szCs w:val="20"/>
          <w:vertAlign w:val="subscript"/>
          <w:lang w:eastAsia="en-US"/>
        </w:rPr>
        <w:t>min</w:t>
      </w:r>
      <w:r w:rsidRPr="00D80C77">
        <w:rPr>
          <w:rFonts w:ascii="Montserrat" w:hAnsi="Montserrat" w:cs="Tahoma"/>
          <w:sz w:val="20"/>
          <w:szCs w:val="20"/>
          <w:lang w:eastAsia="lt-LT"/>
        </w:rPr>
        <w:t xml:space="preserve">, atitinkamai suteikiamas vis didesnis teigiamas balų skaičius. Pasiūlymui, kurio kaina yra lygi </w:t>
      </w:r>
      <w:r w:rsidRPr="00D80C77">
        <w:rPr>
          <w:rFonts w:ascii="Montserrat" w:eastAsia="Calibri" w:hAnsi="Montserrat"/>
          <w:sz w:val="20"/>
          <w:szCs w:val="20"/>
          <w:lang w:eastAsia="en-US"/>
        </w:rPr>
        <w:t>c</w:t>
      </w:r>
      <w:r w:rsidRPr="00D80C77">
        <w:rPr>
          <w:rFonts w:ascii="Montserrat" w:eastAsia="Calibri" w:hAnsi="Montserrat"/>
          <w:sz w:val="20"/>
          <w:szCs w:val="20"/>
          <w:vertAlign w:val="subscript"/>
          <w:lang w:eastAsia="en-US"/>
        </w:rPr>
        <w:t>max</w:t>
      </w:r>
      <w:r w:rsidRPr="00D80C77">
        <w:rPr>
          <w:rFonts w:ascii="Montserrat" w:hAnsi="Montserrat" w:cs="Tahoma"/>
          <w:sz w:val="20"/>
          <w:szCs w:val="20"/>
          <w:lang w:eastAsia="lt-LT"/>
        </w:rPr>
        <w:t xml:space="preserve">, suteikiamas balų skaičius yra lygus kokybės kriterijaus suteiktam balui. </w:t>
      </w:r>
      <w:r w:rsidRPr="00D80C77">
        <w:rPr>
          <w:rFonts w:ascii="Montserrat" w:hAnsi="Montserrat" w:cs="Tahoma"/>
          <w:sz w:val="20"/>
          <w:szCs w:val="20"/>
          <w:lang w:val="af-ZA" w:eastAsia="lt-LT"/>
        </w:rPr>
        <w:t xml:space="preserve">Perkančioji organizacija nustato, kad </w:t>
      </w:r>
      <w:r w:rsidRPr="00D80C77">
        <w:rPr>
          <w:rFonts w:ascii="Montserrat" w:eastAsia="Calibri" w:hAnsi="Montserrat"/>
          <w:sz w:val="20"/>
          <w:szCs w:val="20"/>
          <w:lang w:eastAsia="en-US"/>
        </w:rPr>
        <w:t>c</w:t>
      </w:r>
      <w:r w:rsidRPr="00D80C77">
        <w:rPr>
          <w:rFonts w:ascii="Montserrat" w:eastAsia="Calibri" w:hAnsi="Montserrat"/>
          <w:sz w:val="20"/>
          <w:szCs w:val="20"/>
          <w:vertAlign w:val="subscript"/>
          <w:lang w:eastAsia="en-US"/>
        </w:rPr>
        <w:t>min</w:t>
      </w:r>
      <w:r w:rsidRPr="00D80C77">
        <w:rPr>
          <w:rFonts w:ascii="Montserrat" w:hAnsi="Montserrat" w:cs="Tahoma"/>
          <w:sz w:val="20"/>
          <w:szCs w:val="20"/>
          <w:lang w:val="af-ZA" w:eastAsia="lt-LT"/>
        </w:rPr>
        <w:t xml:space="preserve"> lygi 0, </w:t>
      </w:r>
      <w:r w:rsidRPr="00D80C77">
        <w:rPr>
          <w:rFonts w:ascii="Montserrat" w:eastAsia="Calibri" w:hAnsi="Montserrat"/>
          <w:sz w:val="20"/>
          <w:szCs w:val="20"/>
          <w:lang w:eastAsia="en-US"/>
        </w:rPr>
        <w:t>c</w:t>
      </w:r>
      <w:r w:rsidRPr="00D80C77">
        <w:rPr>
          <w:rFonts w:ascii="Montserrat" w:eastAsia="Calibri" w:hAnsi="Montserrat"/>
          <w:sz w:val="20"/>
          <w:szCs w:val="20"/>
          <w:vertAlign w:val="subscript"/>
          <w:lang w:eastAsia="en-US"/>
        </w:rPr>
        <w:t>max</w:t>
      </w:r>
      <w:r w:rsidRPr="00D80C77">
        <w:rPr>
          <w:rFonts w:ascii="Montserrat" w:hAnsi="Montserrat" w:cs="Tahoma"/>
          <w:sz w:val="20"/>
          <w:szCs w:val="20"/>
          <w:lang w:val="af-ZA" w:eastAsia="lt-LT"/>
        </w:rPr>
        <w:t xml:space="preserve"> lygi suplanuotai pirkimų lėšų sumai, nustatytai prieš pradedant pirkimo procedūras.</w:t>
      </w:r>
    </w:p>
    <w:p w14:paraId="7B648F84" w14:textId="659C45E0" w:rsidR="00572E1C" w:rsidRDefault="00D420EC" w:rsidP="00572E1C">
      <w:pPr>
        <w:jc w:val="both"/>
        <w:rPr>
          <w:rFonts w:ascii="Montserrat" w:eastAsia="Calibri" w:hAnsi="Montserrat" w:cs="Arial"/>
          <w:b/>
          <w:bCs/>
          <w:sz w:val="20"/>
          <w:szCs w:val="20"/>
          <w:lang w:eastAsia="en-US"/>
        </w:rPr>
      </w:pPr>
      <w:r>
        <w:rPr>
          <w:rFonts w:ascii="Montserrat" w:hAnsi="Montserrat" w:cs="Tahoma"/>
          <w:sz w:val="20"/>
          <w:szCs w:val="20"/>
          <w:lang w:val="af-ZA" w:eastAsia="lt-LT"/>
        </w:rPr>
        <w:lastRenderedPageBreak/>
        <w:tab/>
      </w:r>
      <w:r w:rsidRPr="00FC1BCD">
        <w:rPr>
          <w:rFonts w:ascii="Montserrat" w:eastAsia="Calibri" w:hAnsi="Montserrat" w:cs="Arial"/>
          <w:b/>
          <w:bCs/>
          <w:sz w:val="20"/>
          <w:szCs w:val="20"/>
          <w:lang w:eastAsia="en-US"/>
        </w:rPr>
        <w:t xml:space="preserve">Antro kriterijaus (T) – </w:t>
      </w:r>
      <w:r w:rsidR="00572E1C" w:rsidRPr="00572E1C">
        <w:rPr>
          <w:rFonts w:ascii="Montserrat" w:eastAsia="Calibri" w:hAnsi="Montserrat" w:cs="Arial"/>
          <w:b/>
          <w:bCs/>
          <w:sz w:val="20"/>
          <w:szCs w:val="20"/>
          <w:lang w:eastAsia="en-US"/>
        </w:rPr>
        <w:t>„Faktiškai atliktiems darbams taikomas papildomas garantinis terminas (metais)“, balai nustatomi tiesiogiai pagal šią lentelę:</w:t>
      </w:r>
    </w:p>
    <w:tbl>
      <w:tblPr>
        <w:tblStyle w:val="Lentelstinklelis23"/>
        <w:tblW w:w="0" w:type="auto"/>
        <w:tblLook w:val="04A0" w:firstRow="1" w:lastRow="0" w:firstColumn="1" w:lastColumn="0" w:noHBand="0" w:noVBand="1"/>
      </w:tblPr>
      <w:tblGrid>
        <w:gridCol w:w="5541"/>
        <w:gridCol w:w="3809"/>
      </w:tblGrid>
      <w:tr w:rsidR="00572E1C" w:rsidRPr="00572E1C" w14:paraId="4A44B60A" w14:textId="77777777" w:rsidTr="00572E1C">
        <w:trPr>
          <w:cantSplit/>
        </w:trPr>
        <w:tc>
          <w:tcPr>
            <w:tcW w:w="554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EF1D04B" w14:textId="05826D66" w:rsidR="00572E1C" w:rsidRPr="00572E1C" w:rsidRDefault="00572E1C" w:rsidP="00572E1C">
            <w:pPr>
              <w:pStyle w:val="Betarp"/>
              <w:jc w:val="center"/>
              <w:rPr>
                <w:rFonts w:ascii="Montserrat" w:hAnsi="Montserrat"/>
                <w:b/>
                <w:bCs/>
                <w:lang w:val="fi-FI"/>
              </w:rPr>
            </w:pPr>
            <w:r w:rsidRPr="00572E1C">
              <w:rPr>
                <w:rFonts w:ascii="Montserrat" w:hAnsi="Montserrat"/>
                <w:b/>
                <w:bCs/>
              </w:rPr>
              <w:t>Faktiškai atliktiems darbams taikomas papildomas garantinis terminas (metais)</w:t>
            </w:r>
            <w:r w:rsidRPr="00572E1C">
              <w:rPr>
                <w:rFonts w:ascii="Montserrat" w:eastAsia="Calibri" w:hAnsi="Montserrat"/>
                <w:b/>
                <w:bCs/>
              </w:rPr>
              <w:t xml:space="preserve"> (T)</w:t>
            </w:r>
          </w:p>
        </w:tc>
        <w:tc>
          <w:tcPr>
            <w:tcW w:w="38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DD0B1DF" w14:textId="77777777" w:rsidR="00572E1C" w:rsidRPr="00572E1C" w:rsidRDefault="00572E1C" w:rsidP="00572E1C">
            <w:pPr>
              <w:pStyle w:val="Betarp"/>
              <w:jc w:val="center"/>
              <w:rPr>
                <w:rFonts w:ascii="Montserrat" w:hAnsi="Montserrat"/>
                <w:b/>
                <w:bCs/>
              </w:rPr>
            </w:pPr>
            <w:r w:rsidRPr="00572E1C">
              <w:rPr>
                <w:rFonts w:ascii="Montserrat" w:hAnsi="Montserrat"/>
                <w:b/>
                <w:bCs/>
              </w:rPr>
              <w:t>Ekonominio naudingumo balai, kurie bus suteikti šiam kriterijui</w:t>
            </w:r>
          </w:p>
        </w:tc>
      </w:tr>
      <w:tr w:rsidR="00572E1C" w:rsidRPr="00572E1C" w14:paraId="5FAC8A93" w14:textId="77777777" w:rsidTr="00572E1C">
        <w:trPr>
          <w:cantSplit/>
        </w:trPr>
        <w:tc>
          <w:tcPr>
            <w:tcW w:w="5541" w:type="dxa"/>
            <w:tcBorders>
              <w:top w:val="single" w:sz="4" w:space="0" w:color="000000"/>
              <w:left w:val="single" w:sz="4" w:space="0" w:color="000000"/>
              <w:bottom w:val="single" w:sz="4" w:space="0" w:color="000000"/>
              <w:right w:val="single" w:sz="4" w:space="0" w:color="000000"/>
            </w:tcBorders>
          </w:tcPr>
          <w:p w14:paraId="49088B8D" w14:textId="77777777" w:rsidR="00572E1C" w:rsidRPr="00572E1C" w:rsidRDefault="00572E1C" w:rsidP="00572E1C">
            <w:pPr>
              <w:pStyle w:val="Betarp"/>
              <w:jc w:val="center"/>
              <w:rPr>
                <w:rFonts w:ascii="Montserrat" w:hAnsi="Montserrat"/>
              </w:rPr>
            </w:pPr>
            <w:r w:rsidRPr="00572E1C">
              <w:rPr>
                <w:rFonts w:ascii="Montserrat" w:hAnsi="Montserrat"/>
              </w:rPr>
              <w:t>Nesiūlomas papildomas garantinis terminas</w:t>
            </w:r>
          </w:p>
        </w:tc>
        <w:tc>
          <w:tcPr>
            <w:tcW w:w="3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E8BF8" w14:textId="77777777" w:rsidR="00572E1C" w:rsidRPr="00572E1C" w:rsidRDefault="00572E1C" w:rsidP="00572E1C">
            <w:pPr>
              <w:pStyle w:val="Betarp"/>
              <w:jc w:val="center"/>
              <w:rPr>
                <w:rFonts w:ascii="Montserrat" w:hAnsi="Montserrat"/>
              </w:rPr>
            </w:pPr>
            <w:r w:rsidRPr="00572E1C">
              <w:rPr>
                <w:rFonts w:ascii="Montserrat" w:hAnsi="Montserrat"/>
              </w:rPr>
              <w:t>0</w:t>
            </w:r>
          </w:p>
        </w:tc>
      </w:tr>
      <w:tr w:rsidR="00572E1C" w:rsidRPr="00572E1C" w14:paraId="6A3B7706" w14:textId="77777777" w:rsidTr="00572E1C">
        <w:trPr>
          <w:cantSplit/>
          <w:trHeight w:val="90"/>
        </w:trPr>
        <w:tc>
          <w:tcPr>
            <w:tcW w:w="5541" w:type="dxa"/>
            <w:tcBorders>
              <w:top w:val="single" w:sz="4" w:space="0" w:color="000000"/>
              <w:left w:val="single" w:sz="4" w:space="0" w:color="000000"/>
              <w:bottom w:val="single" w:sz="4" w:space="0" w:color="000000"/>
              <w:right w:val="single" w:sz="4" w:space="0" w:color="000000"/>
            </w:tcBorders>
          </w:tcPr>
          <w:p w14:paraId="794D0F4D" w14:textId="77777777" w:rsidR="00572E1C" w:rsidRPr="00572E1C" w:rsidRDefault="00572E1C" w:rsidP="00572E1C">
            <w:pPr>
              <w:pStyle w:val="Betarp"/>
              <w:jc w:val="center"/>
              <w:rPr>
                <w:rFonts w:ascii="Montserrat" w:hAnsi="Montserrat"/>
              </w:rPr>
            </w:pPr>
            <w:r w:rsidRPr="00572E1C">
              <w:rPr>
                <w:rFonts w:ascii="Montserrat" w:hAnsi="Montserrat"/>
              </w:rPr>
              <w:t>1</w:t>
            </w:r>
          </w:p>
        </w:tc>
        <w:tc>
          <w:tcPr>
            <w:tcW w:w="3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0FE60" w14:textId="77777777" w:rsidR="00572E1C" w:rsidRPr="00572E1C" w:rsidRDefault="00572E1C" w:rsidP="00572E1C">
            <w:pPr>
              <w:pStyle w:val="Betarp"/>
              <w:jc w:val="center"/>
              <w:rPr>
                <w:rFonts w:ascii="Montserrat" w:hAnsi="Montserrat"/>
              </w:rPr>
            </w:pPr>
            <w:r w:rsidRPr="00572E1C">
              <w:rPr>
                <w:rFonts w:ascii="Montserrat" w:hAnsi="Montserrat"/>
              </w:rPr>
              <w:t>4</w:t>
            </w:r>
          </w:p>
        </w:tc>
      </w:tr>
      <w:tr w:rsidR="00572E1C" w:rsidRPr="00572E1C" w14:paraId="35C9E18B" w14:textId="77777777" w:rsidTr="00572E1C">
        <w:trPr>
          <w:cantSplit/>
        </w:trPr>
        <w:tc>
          <w:tcPr>
            <w:tcW w:w="5541" w:type="dxa"/>
            <w:tcBorders>
              <w:top w:val="single" w:sz="4" w:space="0" w:color="000000"/>
              <w:left w:val="single" w:sz="4" w:space="0" w:color="000000"/>
              <w:bottom w:val="single" w:sz="4" w:space="0" w:color="000000"/>
              <w:right w:val="single" w:sz="4" w:space="0" w:color="000000"/>
            </w:tcBorders>
          </w:tcPr>
          <w:p w14:paraId="06520C55" w14:textId="77777777" w:rsidR="00572E1C" w:rsidRPr="00572E1C" w:rsidRDefault="00572E1C" w:rsidP="00572E1C">
            <w:pPr>
              <w:pStyle w:val="Betarp"/>
              <w:jc w:val="center"/>
              <w:rPr>
                <w:rFonts w:ascii="Montserrat" w:hAnsi="Montserrat"/>
              </w:rPr>
            </w:pPr>
            <w:r w:rsidRPr="00572E1C">
              <w:rPr>
                <w:rFonts w:ascii="Montserrat" w:hAnsi="Montserrat"/>
              </w:rPr>
              <w:t>2</w:t>
            </w:r>
          </w:p>
        </w:tc>
        <w:tc>
          <w:tcPr>
            <w:tcW w:w="3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FC29E" w14:textId="77777777" w:rsidR="00572E1C" w:rsidRPr="00572E1C" w:rsidRDefault="00572E1C" w:rsidP="00572E1C">
            <w:pPr>
              <w:pStyle w:val="Betarp"/>
              <w:jc w:val="center"/>
              <w:rPr>
                <w:rFonts w:ascii="Montserrat" w:hAnsi="Montserrat"/>
              </w:rPr>
            </w:pPr>
            <w:r w:rsidRPr="00572E1C">
              <w:rPr>
                <w:rFonts w:ascii="Montserrat" w:hAnsi="Montserrat"/>
              </w:rPr>
              <w:t>8</w:t>
            </w:r>
          </w:p>
        </w:tc>
      </w:tr>
      <w:tr w:rsidR="00572E1C" w:rsidRPr="00572E1C" w14:paraId="22456406" w14:textId="77777777" w:rsidTr="00572E1C">
        <w:trPr>
          <w:cantSplit/>
        </w:trPr>
        <w:tc>
          <w:tcPr>
            <w:tcW w:w="5541" w:type="dxa"/>
            <w:tcBorders>
              <w:top w:val="single" w:sz="4" w:space="0" w:color="000000"/>
              <w:left w:val="single" w:sz="4" w:space="0" w:color="000000"/>
              <w:bottom w:val="single" w:sz="4" w:space="0" w:color="000000"/>
              <w:right w:val="single" w:sz="4" w:space="0" w:color="000000"/>
            </w:tcBorders>
          </w:tcPr>
          <w:p w14:paraId="1CDE698A" w14:textId="77777777" w:rsidR="00572E1C" w:rsidRPr="00572E1C" w:rsidRDefault="00572E1C" w:rsidP="00572E1C">
            <w:pPr>
              <w:pStyle w:val="Betarp"/>
              <w:jc w:val="center"/>
              <w:rPr>
                <w:rFonts w:ascii="Montserrat" w:hAnsi="Montserrat"/>
              </w:rPr>
            </w:pPr>
            <w:r w:rsidRPr="00572E1C">
              <w:rPr>
                <w:rFonts w:ascii="Montserrat" w:hAnsi="Montserrat"/>
              </w:rPr>
              <w:t>3</w:t>
            </w:r>
          </w:p>
        </w:tc>
        <w:tc>
          <w:tcPr>
            <w:tcW w:w="3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839705" w14:textId="77777777" w:rsidR="00572E1C" w:rsidRPr="00572E1C" w:rsidRDefault="00572E1C" w:rsidP="00572E1C">
            <w:pPr>
              <w:pStyle w:val="Betarp"/>
              <w:jc w:val="center"/>
              <w:rPr>
                <w:rFonts w:ascii="Montserrat" w:hAnsi="Montserrat"/>
              </w:rPr>
            </w:pPr>
            <w:r w:rsidRPr="00572E1C">
              <w:rPr>
                <w:rFonts w:ascii="Montserrat" w:hAnsi="Montserrat"/>
              </w:rPr>
              <w:t>12</w:t>
            </w:r>
          </w:p>
        </w:tc>
      </w:tr>
    </w:tbl>
    <w:p w14:paraId="334447A3" w14:textId="77777777" w:rsidR="00572E1C" w:rsidRDefault="00572E1C" w:rsidP="00572E1C">
      <w:pPr>
        <w:jc w:val="both"/>
        <w:rPr>
          <w:rFonts w:ascii="Montserrat" w:hAnsi="Montserrat"/>
          <w:i/>
          <w:iCs/>
          <w:color w:val="000000"/>
          <w:spacing w:val="-5"/>
          <w:sz w:val="20"/>
          <w:szCs w:val="20"/>
        </w:rPr>
      </w:pPr>
    </w:p>
    <w:p w14:paraId="2A8C9FBD" w14:textId="77777777" w:rsidR="00572E1C" w:rsidRDefault="00572E1C" w:rsidP="00572E1C">
      <w:pPr>
        <w:jc w:val="both"/>
        <w:rPr>
          <w:rFonts w:ascii="Montserrat" w:hAnsi="Montserrat"/>
          <w:i/>
          <w:iCs/>
          <w:color w:val="000000"/>
          <w:spacing w:val="-5"/>
          <w:sz w:val="20"/>
          <w:szCs w:val="20"/>
        </w:rPr>
      </w:pPr>
    </w:p>
    <w:p w14:paraId="7A36AD35" w14:textId="454C68C8" w:rsidR="00572E1C" w:rsidRPr="00572E1C" w:rsidRDefault="00572E1C" w:rsidP="00555D13">
      <w:pPr>
        <w:pStyle w:val="Betarp"/>
        <w:jc w:val="right"/>
        <w:rPr>
          <w:rFonts w:ascii="Montserrat" w:hAnsi="Montserrat"/>
          <w:sz w:val="20"/>
          <w:szCs w:val="20"/>
        </w:rPr>
      </w:pPr>
      <w:r w:rsidRPr="00572E1C">
        <w:rPr>
          <w:rFonts w:ascii="Montserrat" w:hAnsi="Montserrat"/>
          <w:sz w:val="20"/>
          <w:szCs w:val="20"/>
        </w:rPr>
        <w:t>1 priedas</w:t>
      </w:r>
    </w:p>
    <w:p w14:paraId="1E9FCE34" w14:textId="77777777" w:rsidR="00572E1C" w:rsidRPr="00572E1C" w:rsidRDefault="00572E1C" w:rsidP="00572E1C">
      <w:pPr>
        <w:pStyle w:val="Betarp"/>
        <w:jc w:val="center"/>
        <w:rPr>
          <w:rFonts w:ascii="Montserrat" w:hAnsi="Montserrat"/>
          <w:b/>
          <w:bCs/>
          <w:caps/>
          <w:sz w:val="20"/>
          <w:szCs w:val="20"/>
        </w:rPr>
      </w:pPr>
      <w:r w:rsidRPr="00572E1C">
        <w:rPr>
          <w:rFonts w:ascii="Montserrat" w:hAnsi="Montserrat"/>
          <w:b/>
          <w:bCs/>
          <w:caps/>
          <w:sz w:val="20"/>
          <w:szCs w:val="20"/>
        </w:rPr>
        <w:t>TINKAMAI ATLIKTŲ DARBŲ SĄRAŠAS</w:t>
      </w:r>
    </w:p>
    <w:p w14:paraId="73B675C8" w14:textId="77777777" w:rsidR="00572E1C" w:rsidRPr="00572E1C" w:rsidRDefault="00572E1C" w:rsidP="00572E1C">
      <w:pPr>
        <w:pStyle w:val="Betarp"/>
        <w:rPr>
          <w:rFonts w:ascii="Montserrat" w:hAnsi="Montserrat"/>
          <w:color w:val="00000A"/>
          <w:sz w:val="20"/>
          <w:szCs w:val="20"/>
        </w:rPr>
      </w:pPr>
    </w:p>
    <w:tbl>
      <w:tblPr>
        <w:tblW w:w="9540" w:type="dxa"/>
        <w:tblInd w:w="-8" w:type="dxa"/>
        <w:tblLayout w:type="fixed"/>
        <w:tblLook w:val="00A0" w:firstRow="1" w:lastRow="0" w:firstColumn="1" w:lastColumn="0" w:noHBand="0" w:noVBand="0"/>
      </w:tblPr>
      <w:tblGrid>
        <w:gridCol w:w="709"/>
        <w:gridCol w:w="2291"/>
        <w:gridCol w:w="1380"/>
        <w:gridCol w:w="1785"/>
        <w:gridCol w:w="1680"/>
        <w:gridCol w:w="1695"/>
      </w:tblGrid>
      <w:tr w:rsidR="00572E1C" w:rsidRPr="00572E1C" w14:paraId="43314A70" w14:textId="77777777" w:rsidTr="004A6B3E">
        <w:trPr>
          <w:trHeight w:val="345"/>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D17224" w14:textId="77777777" w:rsidR="00572E1C" w:rsidRPr="00572E1C" w:rsidRDefault="00572E1C" w:rsidP="00572E1C">
            <w:pPr>
              <w:pStyle w:val="Betarp"/>
              <w:jc w:val="center"/>
              <w:rPr>
                <w:rFonts w:ascii="Montserrat" w:hAnsi="Montserrat"/>
                <w:color w:val="00000A"/>
                <w:sz w:val="20"/>
                <w:szCs w:val="20"/>
              </w:rPr>
            </w:pPr>
            <w:r w:rsidRPr="00572E1C">
              <w:rPr>
                <w:rFonts w:ascii="Montserrat" w:hAnsi="Montserrat"/>
                <w:b/>
                <w:bCs/>
                <w:color w:val="00000A"/>
                <w:sz w:val="20"/>
                <w:szCs w:val="20"/>
              </w:rPr>
              <w:t>Eil. Nr.</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14ABEA" w14:textId="77777777" w:rsidR="00572E1C" w:rsidRPr="00572E1C" w:rsidRDefault="00572E1C" w:rsidP="00572E1C">
            <w:pPr>
              <w:pStyle w:val="Betarp"/>
              <w:jc w:val="center"/>
              <w:rPr>
                <w:rFonts w:ascii="Montserrat" w:hAnsi="Montserrat"/>
                <w:color w:val="00000A"/>
                <w:sz w:val="20"/>
                <w:szCs w:val="20"/>
              </w:rPr>
            </w:pPr>
            <w:r w:rsidRPr="00572E1C">
              <w:rPr>
                <w:rFonts w:ascii="Montserrat" w:hAnsi="Montserrat"/>
                <w:b/>
                <w:bCs/>
                <w:color w:val="00000A"/>
                <w:sz w:val="20"/>
                <w:szCs w:val="20"/>
              </w:rPr>
              <w:t>Sutarties objekto pavadinimas, registracijos data ir numeris</w:t>
            </w: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3B140BDF" w14:textId="77777777" w:rsidR="00572E1C" w:rsidRPr="00572E1C" w:rsidRDefault="00572E1C" w:rsidP="00572E1C">
            <w:pPr>
              <w:pStyle w:val="Betarp"/>
              <w:jc w:val="center"/>
              <w:rPr>
                <w:rFonts w:ascii="Montserrat" w:hAnsi="Montserrat"/>
                <w:b/>
                <w:bCs/>
                <w:color w:val="00000A"/>
                <w:sz w:val="20"/>
                <w:szCs w:val="20"/>
              </w:rPr>
            </w:pPr>
            <w:r w:rsidRPr="00572E1C">
              <w:rPr>
                <w:rFonts w:ascii="Montserrat" w:hAnsi="Montserrat"/>
                <w:b/>
                <w:bCs/>
                <w:color w:val="00000A"/>
                <w:sz w:val="20"/>
                <w:szCs w:val="20"/>
              </w:rPr>
              <w:t>Darbų vykdymo pradžios ir pabaigos datos</w:t>
            </w:r>
          </w:p>
          <w:p w14:paraId="0B183804" w14:textId="77777777" w:rsidR="00572E1C" w:rsidRPr="00572E1C" w:rsidRDefault="00572E1C" w:rsidP="00572E1C">
            <w:pPr>
              <w:pStyle w:val="Betarp"/>
              <w:jc w:val="center"/>
              <w:rPr>
                <w:rFonts w:ascii="Montserrat" w:hAnsi="Montserrat"/>
                <w:color w:val="00000A"/>
                <w:sz w:val="20"/>
                <w:szCs w:val="20"/>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3B29A84D" w14:textId="77777777" w:rsidR="00572E1C" w:rsidRPr="00572E1C" w:rsidRDefault="00572E1C" w:rsidP="00572E1C">
            <w:pPr>
              <w:pStyle w:val="Betarp"/>
              <w:jc w:val="center"/>
              <w:rPr>
                <w:rFonts w:ascii="Montserrat" w:hAnsi="Montserrat"/>
                <w:b/>
                <w:bCs/>
                <w:color w:val="00000A"/>
                <w:sz w:val="20"/>
                <w:szCs w:val="20"/>
              </w:rPr>
            </w:pPr>
            <w:r w:rsidRPr="00572E1C">
              <w:rPr>
                <w:rFonts w:ascii="Montserrat" w:hAnsi="Montserrat"/>
                <w:b/>
                <w:bCs/>
                <w:color w:val="00000A"/>
                <w:sz w:val="20"/>
                <w:szCs w:val="20"/>
              </w:rPr>
              <w:t>Darbų atlikimo vertė EUR be PVM</w:t>
            </w:r>
          </w:p>
          <w:p w14:paraId="482A6A50" w14:textId="77777777" w:rsidR="00572E1C" w:rsidRPr="00572E1C" w:rsidRDefault="00572E1C" w:rsidP="00572E1C">
            <w:pPr>
              <w:pStyle w:val="Betarp"/>
              <w:jc w:val="center"/>
              <w:rPr>
                <w:rFonts w:ascii="Montserrat" w:hAnsi="Montserrat"/>
                <w:i/>
                <w:iCs/>
                <w:color w:val="00000A"/>
                <w:sz w:val="20"/>
                <w:szCs w:val="20"/>
              </w:rPr>
            </w:pPr>
            <w:r w:rsidRPr="00572E1C">
              <w:rPr>
                <w:rFonts w:ascii="Montserrat" w:hAnsi="Montserrat"/>
                <w:i/>
                <w:iCs/>
                <w:color w:val="00000A"/>
                <w:sz w:val="20"/>
                <w:szCs w:val="20"/>
              </w:rPr>
              <w:t>(nurodyti savo jėgomis atliktų darbų vertę)</w:t>
            </w: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1E3D5ED3" w14:textId="77777777" w:rsidR="00572E1C" w:rsidRPr="00572E1C" w:rsidRDefault="00572E1C" w:rsidP="00572E1C">
            <w:pPr>
              <w:pStyle w:val="Betarp"/>
              <w:jc w:val="center"/>
              <w:rPr>
                <w:rFonts w:ascii="Montserrat" w:hAnsi="Montserrat"/>
                <w:b/>
                <w:bCs/>
                <w:color w:val="00000A"/>
                <w:sz w:val="20"/>
                <w:szCs w:val="20"/>
              </w:rPr>
            </w:pPr>
            <w:r w:rsidRPr="00572E1C">
              <w:rPr>
                <w:rFonts w:ascii="Montserrat" w:hAnsi="Montserrat"/>
                <w:b/>
                <w:bCs/>
                <w:color w:val="00000A"/>
                <w:sz w:val="20"/>
                <w:szCs w:val="20"/>
              </w:rPr>
              <w:t>Darbų aprašymas</w:t>
            </w:r>
          </w:p>
          <w:p w14:paraId="336B7D60" w14:textId="77777777" w:rsidR="00572E1C" w:rsidRPr="00572E1C" w:rsidRDefault="00572E1C" w:rsidP="00572E1C">
            <w:pPr>
              <w:pStyle w:val="Betarp"/>
              <w:jc w:val="center"/>
              <w:rPr>
                <w:rFonts w:ascii="Montserrat" w:hAnsi="Montserrat"/>
                <w:i/>
                <w:iCs/>
                <w:color w:val="00000A"/>
                <w:sz w:val="20"/>
                <w:szCs w:val="20"/>
              </w:rPr>
            </w:pPr>
            <w:r w:rsidRPr="00572E1C">
              <w:rPr>
                <w:rStyle w:val="contentpasted4"/>
                <w:rFonts w:ascii="Montserrat" w:hAnsi="Montserrat"/>
                <w:i/>
                <w:iCs/>
                <w:sz w:val="20"/>
                <w:szCs w:val="20"/>
              </w:rPr>
              <w:t>(</w:t>
            </w:r>
            <w:r w:rsidRPr="00572E1C">
              <w:rPr>
                <w:rFonts w:ascii="Montserrat" w:hAnsi="Montserrat"/>
                <w:color w:val="00000A"/>
                <w:sz w:val="20"/>
                <w:szCs w:val="20"/>
              </w:rPr>
              <w:t>darbų atlikimo vieta, atlikti darbai</w:t>
            </w:r>
            <w:r w:rsidRPr="00572E1C">
              <w:rPr>
                <w:rFonts w:ascii="Montserrat" w:hAnsi="Montserrat"/>
                <w:i/>
                <w:iCs/>
                <w:color w:val="00000A"/>
                <w:sz w:val="20"/>
                <w:szCs w:val="20"/>
              </w:rPr>
              <w:t>)</w:t>
            </w:r>
          </w:p>
          <w:p w14:paraId="3DB5929C" w14:textId="77777777" w:rsidR="00572E1C" w:rsidRPr="00572E1C" w:rsidRDefault="00572E1C" w:rsidP="00572E1C">
            <w:pPr>
              <w:pStyle w:val="Betarp"/>
              <w:jc w:val="center"/>
              <w:rPr>
                <w:rFonts w:ascii="Montserrat" w:hAnsi="Montserrat"/>
                <w:color w:val="00000A"/>
                <w:sz w:val="20"/>
                <w:szCs w:val="20"/>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79C63021" w14:textId="77777777" w:rsidR="00572E1C" w:rsidRPr="00572E1C" w:rsidRDefault="00572E1C" w:rsidP="00572E1C">
            <w:pPr>
              <w:pStyle w:val="Betarp"/>
              <w:jc w:val="center"/>
              <w:rPr>
                <w:rFonts w:ascii="Montserrat" w:hAnsi="Montserrat"/>
                <w:color w:val="00000A"/>
                <w:sz w:val="20"/>
                <w:szCs w:val="20"/>
              </w:rPr>
            </w:pPr>
            <w:r w:rsidRPr="00572E1C">
              <w:rPr>
                <w:rFonts w:ascii="Montserrat" w:hAnsi="Montserrat"/>
                <w:b/>
                <w:bCs/>
                <w:color w:val="00000A"/>
                <w:sz w:val="20"/>
                <w:szCs w:val="20"/>
              </w:rPr>
              <w:t>Užsakovo pavadinimas, kontaktiniai duomenys</w:t>
            </w:r>
          </w:p>
        </w:tc>
      </w:tr>
      <w:tr w:rsidR="00572E1C" w:rsidRPr="00572E1C" w14:paraId="0F8ABA43" w14:textId="77777777" w:rsidTr="004A6B3E">
        <w:trPr>
          <w:trHeight w:val="24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018C9E" w14:textId="77777777" w:rsidR="00572E1C" w:rsidRPr="00572E1C" w:rsidRDefault="00572E1C" w:rsidP="00572E1C">
            <w:pPr>
              <w:pStyle w:val="Betarp"/>
              <w:jc w:val="center"/>
              <w:rPr>
                <w:rFonts w:ascii="Montserrat" w:hAnsi="Montserrat"/>
                <w:color w:val="00000A"/>
                <w:sz w:val="20"/>
                <w:szCs w:val="20"/>
              </w:rPr>
            </w:pPr>
            <w:r w:rsidRPr="00572E1C">
              <w:rPr>
                <w:rFonts w:ascii="Montserrat" w:hAnsi="Montserrat"/>
                <w:b/>
                <w:bCs/>
                <w:color w:val="00000A"/>
                <w:sz w:val="20"/>
                <w:szCs w:val="20"/>
              </w:rPr>
              <w:t>1</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7C72C0" w14:textId="77777777" w:rsidR="00572E1C" w:rsidRPr="00572E1C" w:rsidRDefault="00572E1C" w:rsidP="00572E1C">
            <w:pPr>
              <w:pStyle w:val="Betarp"/>
              <w:jc w:val="center"/>
              <w:rPr>
                <w:rFonts w:ascii="Montserrat" w:hAnsi="Montserrat"/>
                <w:color w:val="00000A"/>
                <w:sz w:val="20"/>
                <w:szCs w:val="20"/>
              </w:rPr>
            </w:pPr>
            <w:r w:rsidRPr="00572E1C">
              <w:rPr>
                <w:rFonts w:ascii="Montserrat" w:hAnsi="Montserrat"/>
                <w:b/>
                <w:bCs/>
                <w:color w:val="00000A"/>
                <w:sz w:val="20"/>
                <w:szCs w:val="20"/>
              </w:rPr>
              <w:t>2</w:t>
            </w: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3C4AF210" w14:textId="77777777" w:rsidR="00572E1C" w:rsidRPr="00572E1C" w:rsidRDefault="00572E1C" w:rsidP="00572E1C">
            <w:pPr>
              <w:pStyle w:val="Betarp"/>
              <w:jc w:val="center"/>
              <w:rPr>
                <w:rFonts w:ascii="Montserrat" w:hAnsi="Montserrat"/>
                <w:color w:val="00000A"/>
                <w:sz w:val="20"/>
                <w:szCs w:val="20"/>
              </w:rPr>
            </w:pPr>
            <w:r w:rsidRPr="00572E1C">
              <w:rPr>
                <w:rFonts w:ascii="Montserrat" w:hAnsi="Montserrat"/>
                <w:b/>
                <w:bCs/>
                <w:color w:val="00000A"/>
                <w:sz w:val="20"/>
                <w:szCs w:val="20"/>
              </w:rPr>
              <w:t>3</w:t>
            </w: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22352023" w14:textId="77777777" w:rsidR="00572E1C" w:rsidRPr="00572E1C" w:rsidRDefault="00572E1C" w:rsidP="00572E1C">
            <w:pPr>
              <w:pStyle w:val="Betarp"/>
              <w:jc w:val="center"/>
              <w:rPr>
                <w:rFonts w:ascii="Montserrat" w:hAnsi="Montserrat"/>
                <w:color w:val="00000A"/>
                <w:sz w:val="20"/>
                <w:szCs w:val="20"/>
              </w:rPr>
            </w:pPr>
            <w:r w:rsidRPr="00572E1C">
              <w:rPr>
                <w:rFonts w:ascii="Montserrat" w:hAnsi="Montserrat"/>
                <w:b/>
                <w:bCs/>
                <w:color w:val="00000A"/>
                <w:sz w:val="20"/>
                <w:szCs w:val="20"/>
              </w:rPr>
              <w:t>4</w:t>
            </w: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6B1EADC3" w14:textId="77777777" w:rsidR="00572E1C" w:rsidRPr="00572E1C" w:rsidRDefault="00572E1C" w:rsidP="00572E1C">
            <w:pPr>
              <w:pStyle w:val="Betarp"/>
              <w:jc w:val="center"/>
              <w:rPr>
                <w:rFonts w:ascii="Montserrat" w:hAnsi="Montserrat"/>
                <w:color w:val="00000A"/>
                <w:sz w:val="20"/>
                <w:szCs w:val="20"/>
              </w:rPr>
            </w:pPr>
            <w:r w:rsidRPr="00572E1C">
              <w:rPr>
                <w:rFonts w:ascii="Montserrat" w:hAnsi="Montserrat"/>
                <w:b/>
                <w:bCs/>
                <w:color w:val="00000A"/>
                <w:sz w:val="20"/>
                <w:szCs w:val="20"/>
              </w:rPr>
              <w:t>5</w:t>
            </w: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12FD03E2" w14:textId="77777777" w:rsidR="00572E1C" w:rsidRPr="00572E1C" w:rsidRDefault="00572E1C" w:rsidP="00572E1C">
            <w:pPr>
              <w:pStyle w:val="Betarp"/>
              <w:jc w:val="center"/>
              <w:rPr>
                <w:rFonts w:ascii="Montserrat" w:hAnsi="Montserrat"/>
                <w:color w:val="00000A"/>
                <w:sz w:val="20"/>
                <w:szCs w:val="20"/>
              </w:rPr>
            </w:pPr>
            <w:r w:rsidRPr="00572E1C">
              <w:rPr>
                <w:rFonts w:ascii="Montserrat" w:hAnsi="Montserrat"/>
                <w:b/>
                <w:bCs/>
                <w:color w:val="00000A"/>
                <w:sz w:val="20"/>
                <w:szCs w:val="20"/>
              </w:rPr>
              <w:t>6</w:t>
            </w:r>
          </w:p>
        </w:tc>
      </w:tr>
      <w:tr w:rsidR="00572E1C" w:rsidRPr="00572E1C" w14:paraId="1ACED738" w14:textId="77777777" w:rsidTr="004A6B3E">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1868EA" w14:textId="77777777" w:rsidR="00572E1C" w:rsidRPr="00572E1C" w:rsidRDefault="00572E1C" w:rsidP="00572E1C">
            <w:pPr>
              <w:pStyle w:val="Betarp"/>
              <w:rPr>
                <w:rFonts w:ascii="Montserrat" w:hAnsi="Montserrat"/>
                <w:color w:val="00000A"/>
                <w:sz w:val="20"/>
                <w:szCs w:val="20"/>
              </w:rPr>
            </w:pPr>
            <w:r w:rsidRPr="00572E1C">
              <w:rPr>
                <w:rFonts w:ascii="Montserrat" w:hAnsi="Montserrat"/>
                <w:color w:val="00000A"/>
                <w:sz w:val="20"/>
                <w:szCs w:val="20"/>
              </w:rPr>
              <w:t>1.</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7DCB46" w14:textId="77777777" w:rsidR="00572E1C" w:rsidRPr="00572E1C" w:rsidRDefault="00572E1C" w:rsidP="00572E1C">
            <w:pPr>
              <w:pStyle w:val="Betarp"/>
              <w:rPr>
                <w:rFonts w:ascii="Montserrat" w:hAnsi="Montserrat"/>
                <w:color w:val="00000A"/>
                <w:sz w:val="20"/>
                <w:szCs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63EC1657" w14:textId="77777777" w:rsidR="00572E1C" w:rsidRPr="00572E1C" w:rsidRDefault="00572E1C" w:rsidP="00572E1C">
            <w:pPr>
              <w:pStyle w:val="Betarp"/>
              <w:rPr>
                <w:rFonts w:ascii="Montserrat" w:hAnsi="Montserrat"/>
                <w:color w:val="00000A"/>
                <w:sz w:val="20"/>
                <w:szCs w:val="20"/>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7322069B" w14:textId="77777777" w:rsidR="00572E1C" w:rsidRPr="00572E1C" w:rsidRDefault="00572E1C" w:rsidP="00572E1C">
            <w:pPr>
              <w:pStyle w:val="Betarp"/>
              <w:rPr>
                <w:rFonts w:ascii="Montserrat" w:hAnsi="Montserrat"/>
                <w:color w:val="00000A"/>
                <w:sz w:val="20"/>
                <w:szCs w:val="20"/>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7B6463F0" w14:textId="77777777" w:rsidR="00572E1C" w:rsidRPr="00572E1C" w:rsidRDefault="00572E1C" w:rsidP="00572E1C">
            <w:pPr>
              <w:pStyle w:val="Betarp"/>
              <w:rPr>
                <w:rFonts w:ascii="Montserrat" w:hAnsi="Montserrat"/>
                <w:color w:val="00000A"/>
                <w:sz w:val="20"/>
                <w:szCs w:val="20"/>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555AE34D" w14:textId="77777777" w:rsidR="00572E1C" w:rsidRPr="00572E1C" w:rsidRDefault="00572E1C" w:rsidP="00572E1C">
            <w:pPr>
              <w:pStyle w:val="Betarp"/>
              <w:rPr>
                <w:rFonts w:ascii="Montserrat" w:hAnsi="Montserrat"/>
                <w:color w:val="00000A"/>
                <w:sz w:val="20"/>
                <w:szCs w:val="20"/>
              </w:rPr>
            </w:pPr>
          </w:p>
        </w:tc>
      </w:tr>
      <w:tr w:rsidR="00572E1C" w:rsidRPr="00572E1C" w14:paraId="75C44E0C" w14:textId="77777777" w:rsidTr="004A6B3E">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233572" w14:textId="77777777" w:rsidR="00572E1C" w:rsidRPr="00572E1C" w:rsidRDefault="00572E1C" w:rsidP="00572E1C">
            <w:pPr>
              <w:pStyle w:val="Betarp"/>
              <w:rPr>
                <w:rFonts w:ascii="Montserrat" w:hAnsi="Montserrat"/>
                <w:color w:val="00000A"/>
                <w:sz w:val="20"/>
                <w:szCs w:val="20"/>
              </w:rPr>
            </w:pPr>
            <w:r w:rsidRPr="00572E1C">
              <w:rPr>
                <w:rFonts w:ascii="Montserrat" w:hAnsi="Montserrat"/>
                <w:color w:val="00000A"/>
                <w:sz w:val="20"/>
                <w:szCs w:val="20"/>
              </w:rPr>
              <w:t>2.</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C60F6F" w14:textId="77777777" w:rsidR="00572E1C" w:rsidRPr="00572E1C" w:rsidRDefault="00572E1C" w:rsidP="00572E1C">
            <w:pPr>
              <w:pStyle w:val="Betarp"/>
              <w:rPr>
                <w:rFonts w:ascii="Montserrat" w:hAnsi="Montserrat"/>
                <w:color w:val="00000A"/>
                <w:sz w:val="20"/>
                <w:szCs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724AF7ED" w14:textId="77777777" w:rsidR="00572E1C" w:rsidRPr="00572E1C" w:rsidRDefault="00572E1C" w:rsidP="00572E1C">
            <w:pPr>
              <w:pStyle w:val="Betarp"/>
              <w:rPr>
                <w:rFonts w:ascii="Montserrat" w:hAnsi="Montserrat"/>
                <w:color w:val="00000A"/>
                <w:sz w:val="20"/>
                <w:szCs w:val="20"/>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411640CC" w14:textId="77777777" w:rsidR="00572E1C" w:rsidRPr="00572E1C" w:rsidRDefault="00572E1C" w:rsidP="00572E1C">
            <w:pPr>
              <w:pStyle w:val="Betarp"/>
              <w:rPr>
                <w:rFonts w:ascii="Montserrat" w:hAnsi="Montserrat"/>
                <w:color w:val="00000A"/>
                <w:sz w:val="20"/>
                <w:szCs w:val="20"/>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0DC0BC23" w14:textId="77777777" w:rsidR="00572E1C" w:rsidRPr="00572E1C" w:rsidRDefault="00572E1C" w:rsidP="00572E1C">
            <w:pPr>
              <w:pStyle w:val="Betarp"/>
              <w:rPr>
                <w:rFonts w:ascii="Montserrat" w:hAnsi="Montserrat"/>
                <w:color w:val="00000A"/>
                <w:sz w:val="20"/>
                <w:szCs w:val="20"/>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35FE3F04" w14:textId="77777777" w:rsidR="00572E1C" w:rsidRPr="00572E1C" w:rsidRDefault="00572E1C" w:rsidP="00572E1C">
            <w:pPr>
              <w:pStyle w:val="Betarp"/>
              <w:rPr>
                <w:rFonts w:ascii="Montserrat" w:hAnsi="Montserrat"/>
                <w:color w:val="00000A"/>
                <w:sz w:val="20"/>
                <w:szCs w:val="20"/>
              </w:rPr>
            </w:pPr>
          </w:p>
        </w:tc>
      </w:tr>
      <w:tr w:rsidR="00572E1C" w:rsidRPr="00572E1C" w14:paraId="01701905" w14:textId="77777777" w:rsidTr="004A6B3E">
        <w:trPr>
          <w:trHeight w:val="315"/>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F31B26" w14:textId="77777777" w:rsidR="00572E1C" w:rsidRPr="00572E1C" w:rsidRDefault="00572E1C" w:rsidP="00572E1C">
            <w:pPr>
              <w:pStyle w:val="Betarp"/>
              <w:rPr>
                <w:rFonts w:ascii="Montserrat" w:hAnsi="Montserrat"/>
                <w:color w:val="00000A"/>
                <w:sz w:val="20"/>
                <w:szCs w:val="20"/>
              </w:rPr>
            </w:pPr>
            <w:r w:rsidRPr="00572E1C">
              <w:rPr>
                <w:rFonts w:ascii="Montserrat" w:hAnsi="Montserrat"/>
                <w:color w:val="00000A"/>
                <w:sz w:val="20"/>
                <w:szCs w:val="20"/>
              </w:rPr>
              <w:t>....</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652CCA" w14:textId="77777777" w:rsidR="00572E1C" w:rsidRPr="00572E1C" w:rsidRDefault="00572E1C" w:rsidP="00572E1C">
            <w:pPr>
              <w:pStyle w:val="Betarp"/>
              <w:rPr>
                <w:rFonts w:ascii="Montserrat" w:hAnsi="Montserrat"/>
                <w:color w:val="00000A"/>
                <w:sz w:val="20"/>
                <w:szCs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3F740CC3" w14:textId="77777777" w:rsidR="00572E1C" w:rsidRPr="00572E1C" w:rsidRDefault="00572E1C" w:rsidP="00572E1C">
            <w:pPr>
              <w:pStyle w:val="Betarp"/>
              <w:rPr>
                <w:rFonts w:ascii="Montserrat" w:hAnsi="Montserrat"/>
                <w:color w:val="00000A"/>
                <w:sz w:val="20"/>
                <w:szCs w:val="20"/>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621A6456" w14:textId="77777777" w:rsidR="00572E1C" w:rsidRPr="00572E1C" w:rsidRDefault="00572E1C" w:rsidP="00572E1C">
            <w:pPr>
              <w:pStyle w:val="Betarp"/>
              <w:rPr>
                <w:rFonts w:ascii="Montserrat" w:hAnsi="Montserrat"/>
                <w:color w:val="00000A"/>
                <w:sz w:val="20"/>
                <w:szCs w:val="20"/>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29882CBB" w14:textId="77777777" w:rsidR="00572E1C" w:rsidRPr="00572E1C" w:rsidRDefault="00572E1C" w:rsidP="00572E1C">
            <w:pPr>
              <w:pStyle w:val="Betarp"/>
              <w:rPr>
                <w:rFonts w:ascii="Montserrat" w:hAnsi="Montserrat"/>
                <w:color w:val="00000A"/>
                <w:sz w:val="20"/>
                <w:szCs w:val="20"/>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6828D494" w14:textId="77777777" w:rsidR="00572E1C" w:rsidRPr="00572E1C" w:rsidRDefault="00572E1C" w:rsidP="00572E1C">
            <w:pPr>
              <w:pStyle w:val="Betarp"/>
              <w:rPr>
                <w:rFonts w:ascii="Montserrat" w:hAnsi="Montserrat"/>
                <w:color w:val="00000A"/>
                <w:sz w:val="20"/>
                <w:szCs w:val="20"/>
              </w:rPr>
            </w:pPr>
          </w:p>
        </w:tc>
      </w:tr>
      <w:tr w:rsidR="00572E1C" w:rsidRPr="00572E1C" w14:paraId="1E4C96D1" w14:textId="77777777" w:rsidTr="004A6B3E">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7C93D5" w14:textId="77777777" w:rsidR="00572E1C" w:rsidRPr="00572E1C" w:rsidRDefault="00572E1C" w:rsidP="00572E1C">
            <w:pPr>
              <w:pStyle w:val="Betarp"/>
              <w:rPr>
                <w:rFonts w:ascii="Montserrat" w:hAnsi="Montserrat"/>
                <w:color w:val="00000A"/>
                <w:sz w:val="20"/>
                <w:szCs w:val="20"/>
              </w:rPr>
            </w:pPr>
            <w:r w:rsidRPr="00572E1C">
              <w:rPr>
                <w:rFonts w:ascii="Montserrat" w:hAnsi="Montserrat"/>
                <w:color w:val="00000A"/>
                <w:sz w:val="20"/>
                <w:szCs w:val="20"/>
              </w:rPr>
              <w:t>....</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402300" w14:textId="77777777" w:rsidR="00572E1C" w:rsidRPr="00572E1C" w:rsidRDefault="00572E1C" w:rsidP="00572E1C">
            <w:pPr>
              <w:pStyle w:val="Betarp"/>
              <w:rPr>
                <w:rFonts w:ascii="Montserrat" w:hAnsi="Montserrat"/>
                <w:color w:val="00000A"/>
                <w:sz w:val="20"/>
                <w:szCs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098BAD64" w14:textId="77777777" w:rsidR="00572E1C" w:rsidRPr="00572E1C" w:rsidRDefault="00572E1C" w:rsidP="00572E1C">
            <w:pPr>
              <w:pStyle w:val="Betarp"/>
              <w:rPr>
                <w:rFonts w:ascii="Montserrat" w:hAnsi="Montserrat"/>
                <w:color w:val="00000A"/>
                <w:sz w:val="20"/>
                <w:szCs w:val="20"/>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4E878881" w14:textId="77777777" w:rsidR="00572E1C" w:rsidRPr="00572E1C" w:rsidRDefault="00572E1C" w:rsidP="00572E1C">
            <w:pPr>
              <w:pStyle w:val="Betarp"/>
              <w:rPr>
                <w:rFonts w:ascii="Montserrat" w:hAnsi="Montserrat"/>
                <w:color w:val="00000A"/>
                <w:sz w:val="20"/>
                <w:szCs w:val="20"/>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408C9906" w14:textId="77777777" w:rsidR="00572E1C" w:rsidRPr="00572E1C" w:rsidRDefault="00572E1C" w:rsidP="00572E1C">
            <w:pPr>
              <w:pStyle w:val="Betarp"/>
              <w:rPr>
                <w:rFonts w:ascii="Montserrat" w:hAnsi="Montserrat"/>
                <w:color w:val="00000A"/>
                <w:sz w:val="20"/>
                <w:szCs w:val="20"/>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6CD7650D" w14:textId="77777777" w:rsidR="00572E1C" w:rsidRPr="00572E1C" w:rsidRDefault="00572E1C" w:rsidP="00572E1C">
            <w:pPr>
              <w:pStyle w:val="Betarp"/>
              <w:rPr>
                <w:rFonts w:ascii="Montserrat" w:hAnsi="Montserrat"/>
                <w:color w:val="00000A"/>
                <w:sz w:val="20"/>
                <w:szCs w:val="20"/>
              </w:rPr>
            </w:pPr>
          </w:p>
        </w:tc>
      </w:tr>
      <w:tr w:rsidR="00572E1C" w:rsidRPr="00572E1C" w14:paraId="25DA3C0B" w14:textId="77777777" w:rsidTr="004A6B3E">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428366" w14:textId="77777777" w:rsidR="00572E1C" w:rsidRPr="00572E1C" w:rsidRDefault="00572E1C" w:rsidP="00572E1C">
            <w:pPr>
              <w:pStyle w:val="Betarp"/>
              <w:rPr>
                <w:rFonts w:ascii="Montserrat" w:hAnsi="Montserrat"/>
                <w:color w:val="00000A"/>
                <w:sz w:val="20"/>
                <w:szCs w:val="20"/>
              </w:rPr>
            </w:pPr>
            <w:r w:rsidRPr="00572E1C">
              <w:rPr>
                <w:rFonts w:ascii="Montserrat" w:hAnsi="Montserrat"/>
                <w:color w:val="00000A"/>
                <w:sz w:val="20"/>
                <w:szCs w:val="20"/>
              </w:rPr>
              <w:t>....</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B7D817" w14:textId="77777777" w:rsidR="00572E1C" w:rsidRPr="00572E1C" w:rsidRDefault="00572E1C" w:rsidP="00572E1C">
            <w:pPr>
              <w:pStyle w:val="Betarp"/>
              <w:rPr>
                <w:rFonts w:ascii="Montserrat" w:hAnsi="Montserrat"/>
                <w:color w:val="00000A"/>
                <w:sz w:val="20"/>
                <w:szCs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44E9C3E5" w14:textId="77777777" w:rsidR="00572E1C" w:rsidRPr="00572E1C" w:rsidRDefault="00572E1C" w:rsidP="00572E1C">
            <w:pPr>
              <w:pStyle w:val="Betarp"/>
              <w:rPr>
                <w:rFonts w:ascii="Montserrat" w:hAnsi="Montserrat"/>
                <w:color w:val="00000A"/>
                <w:sz w:val="20"/>
                <w:szCs w:val="20"/>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570D045A" w14:textId="77777777" w:rsidR="00572E1C" w:rsidRPr="00572E1C" w:rsidRDefault="00572E1C" w:rsidP="00572E1C">
            <w:pPr>
              <w:pStyle w:val="Betarp"/>
              <w:rPr>
                <w:rFonts w:ascii="Montserrat" w:hAnsi="Montserrat"/>
                <w:color w:val="00000A"/>
                <w:sz w:val="20"/>
                <w:szCs w:val="20"/>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296CDA92" w14:textId="77777777" w:rsidR="00572E1C" w:rsidRPr="00572E1C" w:rsidRDefault="00572E1C" w:rsidP="00572E1C">
            <w:pPr>
              <w:pStyle w:val="Betarp"/>
              <w:rPr>
                <w:rFonts w:ascii="Montserrat" w:hAnsi="Montserrat"/>
                <w:color w:val="00000A"/>
                <w:sz w:val="20"/>
                <w:szCs w:val="20"/>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5009DFC4" w14:textId="77777777" w:rsidR="00572E1C" w:rsidRPr="00572E1C" w:rsidRDefault="00572E1C" w:rsidP="00572E1C">
            <w:pPr>
              <w:pStyle w:val="Betarp"/>
              <w:rPr>
                <w:rFonts w:ascii="Montserrat" w:hAnsi="Montserrat"/>
                <w:color w:val="00000A"/>
                <w:sz w:val="20"/>
                <w:szCs w:val="20"/>
              </w:rPr>
            </w:pPr>
          </w:p>
        </w:tc>
      </w:tr>
    </w:tbl>
    <w:p w14:paraId="403E43AB" w14:textId="77777777" w:rsidR="00572E1C" w:rsidRPr="00572E1C" w:rsidRDefault="00572E1C" w:rsidP="00572E1C">
      <w:pPr>
        <w:pStyle w:val="Betarp"/>
        <w:rPr>
          <w:rFonts w:ascii="Montserrat" w:hAnsi="Montserrat"/>
          <w:b/>
          <w:color w:val="00000A"/>
          <w:sz w:val="20"/>
          <w:szCs w:val="20"/>
          <w:lang w:eastAsia="en-US"/>
        </w:rPr>
      </w:pPr>
    </w:p>
    <w:p w14:paraId="2FB6D083" w14:textId="77777777" w:rsidR="00572E1C" w:rsidRDefault="00572E1C" w:rsidP="00572E1C">
      <w:pPr>
        <w:pStyle w:val="Betarp"/>
        <w:rPr>
          <w:rFonts w:ascii="Montserrat" w:hAnsi="Montserrat"/>
          <w:color w:val="00000A"/>
          <w:sz w:val="20"/>
          <w:szCs w:val="20"/>
        </w:rPr>
      </w:pPr>
      <w:r w:rsidRPr="00572E1C">
        <w:rPr>
          <w:rFonts w:ascii="Montserrat" w:hAnsi="Montserrat"/>
          <w:color w:val="00000A"/>
          <w:sz w:val="20"/>
          <w:szCs w:val="20"/>
        </w:rPr>
        <w:t>PASTABOS:</w:t>
      </w:r>
    </w:p>
    <w:p w14:paraId="087AF040" w14:textId="77777777" w:rsidR="00572E1C" w:rsidRPr="00572E1C" w:rsidRDefault="00572E1C" w:rsidP="00572E1C">
      <w:pPr>
        <w:pStyle w:val="Betarp"/>
        <w:rPr>
          <w:rFonts w:ascii="Montserrat" w:hAnsi="Montserrat"/>
          <w:color w:val="00000A"/>
          <w:sz w:val="20"/>
          <w:szCs w:val="20"/>
        </w:rPr>
      </w:pPr>
    </w:p>
    <w:p w14:paraId="1369FFD1" w14:textId="01577265" w:rsidR="00572E1C" w:rsidRPr="002D3840" w:rsidRDefault="00572E1C" w:rsidP="00572E1C">
      <w:pPr>
        <w:pStyle w:val="Betarp"/>
        <w:numPr>
          <w:ilvl w:val="0"/>
          <w:numId w:val="5"/>
        </w:numPr>
        <w:rPr>
          <w:rFonts w:ascii="Montserrat" w:hAnsi="Montserrat"/>
          <w:color w:val="00000A"/>
          <w:sz w:val="16"/>
          <w:szCs w:val="16"/>
        </w:rPr>
      </w:pPr>
      <w:r w:rsidRPr="002D3840">
        <w:rPr>
          <w:rFonts w:ascii="Montserrat" w:hAnsi="Montserrat"/>
          <w:color w:val="00000A"/>
          <w:sz w:val="16"/>
          <w:szCs w:val="16"/>
        </w:rPr>
        <w:t>Darbai laikomi sėkmingai įvykdytais tik tada, jei yra pateikta užsakovo arba jo įgalioto asmens pasirašyta pažyma apie tinkamai atliktus darbus.</w:t>
      </w:r>
    </w:p>
    <w:p w14:paraId="6EA58779" w14:textId="43CBA213" w:rsidR="00572E1C" w:rsidRPr="002D3840" w:rsidRDefault="00572E1C" w:rsidP="002D3840">
      <w:pPr>
        <w:pStyle w:val="Betarp"/>
        <w:numPr>
          <w:ilvl w:val="0"/>
          <w:numId w:val="5"/>
        </w:numPr>
        <w:rPr>
          <w:rFonts w:ascii="Montserrat" w:hAnsi="Montserrat"/>
          <w:color w:val="00000A"/>
          <w:sz w:val="16"/>
          <w:szCs w:val="16"/>
        </w:rPr>
      </w:pPr>
      <w:r w:rsidRPr="002D3840">
        <w:rPr>
          <w:rFonts w:ascii="Montserrat" w:hAnsi="Montserrat"/>
          <w:color w:val="00000A"/>
          <w:sz w:val="16"/>
          <w:szCs w:val="16"/>
        </w:rPr>
        <w:t>Bus vertinami reikalaujamo pobūdžio darbai, atitinkantys pirkimo sąlygų 38.1 punkto reikalavimus.</w:t>
      </w:r>
    </w:p>
    <w:p w14:paraId="53B5C75E" w14:textId="4D20A3E9" w:rsidR="00572E1C" w:rsidRDefault="00572E1C" w:rsidP="00572E1C">
      <w:pPr>
        <w:jc w:val="right"/>
        <w:rPr>
          <w:rFonts w:ascii="Montserrat" w:eastAsia="Calibri" w:hAnsi="Montserrat" w:cs="Arial"/>
          <w:sz w:val="20"/>
          <w:szCs w:val="20"/>
          <w:lang w:eastAsia="en-US"/>
        </w:rPr>
      </w:pPr>
      <w:r>
        <w:rPr>
          <w:rFonts w:ascii="Montserrat" w:eastAsia="Calibri" w:hAnsi="Montserrat" w:cs="Arial"/>
          <w:sz w:val="20"/>
          <w:szCs w:val="20"/>
          <w:lang w:eastAsia="en-US"/>
        </w:rPr>
        <w:t>2</w:t>
      </w:r>
      <w:r w:rsidRPr="00572E1C">
        <w:rPr>
          <w:rFonts w:ascii="Montserrat" w:eastAsia="Calibri" w:hAnsi="Montserrat" w:cs="Arial"/>
          <w:sz w:val="20"/>
          <w:szCs w:val="20"/>
          <w:lang w:eastAsia="en-US"/>
        </w:rPr>
        <w:t xml:space="preserve"> priedas</w:t>
      </w:r>
    </w:p>
    <w:p w14:paraId="679A2875" w14:textId="2400E6E0" w:rsidR="00572E1C" w:rsidRDefault="00572E1C" w:rsidP="00572E1C">
      <w:pPr>
        <w:jc w:val="center"/>
        <w:rPr>
          <w:rFonts w:ascii="Montserrat" w:eastAsia="Calibri" w:hAnsi="Montserrat" w:cs="Arial"/>
          <w:b/>
          <w:bCs/>
          <w:sz w:val="20"/>
          <w:szCs w:val="20"/>
          <w:lang w:eastAsia="en-US"/>
        </w:rPr>
      </w:pPr>
      <w:r w:rsidRPr="00572E1C">
        <w:rPr>
          <w:rFonts w:ascii="Montserrat" w:eastAsia="Calibri" w:hAnsi="Montserrat" w:cs="Arial"/>
          <w:b/>
          <w:bCs/>
          <w:sz w:val="20"/>
          <w:szCs w:val="20"/>
          <w:lang w:eastAsia="en-US"/>
        </w:rPr>
        <w:t>UŽ PIRKIMO SUTARTIES VYKDYMĄ ATSAKINGŲ SPECIALISTŲ SĄRAŠAS</w:t>
      </w:r>
    </w:p>
    <w:tbl>
      <w:tblPr>
        <w:tblStyle w:val="Lentelstinklelis"/>
        <w:tblW w:w="10288" w:type="dxa"/>
        <w:jc w:val="center"/>
        <w:tblLook w:val="04A0" w:firstRow="1" w:lastRow="0" w:firstColumn="1" w:lastColumn="0" w:noHBand="0" w:noVBand="1"/>
      </w:tblPr>
      <w:tblGrid>
        <w:gridCol w:w="1038"/>
        <w:gridCol w:w="3210"/>
        <w:gridCol w:w="2126"/>
        <w:gridCol w:w="2268"/>
        <w:gridCol w:w="1646"/>
      </w:tblGrid>
      <w:tr w:rsidR="00572E1C" w:rsidRPr="002D3840" w14:paraId="6AE9F893" w14:textId="77777777" w:rsidTr="002D3840">
        <w:trPr>
          <w:jc w:val="center"/>
        </w:trPr>
        <w:tc>
          <w:tcPr>
            <w:tcW w:w="103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FD64CD" w14:textId="77777777" w:rsidR="00572E1C" w:rsidRPr="002D3840" w:rsidRDefault="00572E1C" w:rsidP="002D3840">
            <w:pPr>
              <w:pStyle w:val="Betarp"/>
              <w:rPr>
                <w:rFonts w:ascii="Montserrat" w:hAnsi="Montserrat"/>
              </w:rPr>
            </w:pPr>
            <w:r w:rsidRPr="002D3840">
              <w:rPr>
                <w:rFonts w:ascii="Montserrat" w:hAnsi="Montserrat"/>
              </w:rPr>
              <w:t>Pirkimo sąlygų punktas</w:t>
            </w:r>
          </w:p>
        </w:tc>
        <w:tc>
          <w:tcPr>
            <w:tcW w:w="32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E10FDFC" w14:textId="77777777" w:rsidR="00572E1C" w:rsidRPr="002D3840" w:rsidRDefault="00572E1C" w:rsidP="002D3840">
            <w:pPr>
              <w:pStyle w:val="Betarp"/>
              <w:rPr>
                <w:rFonts w:ascii="Montserrat" w:hAnsi="Montserrat"/>
              </w:rPr>
            </w:pPr>
            <w:r w:rsidRPr="002D3840">
              <w:rPr>
                <w:rFonts w:ascii="Montserrat" w:hAnsi="Montserrat"/>
              </w:rPr>
              <w:t>Specialisto siūlomos pareigos vykdant pirkimo sutartį</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CECB3F1" w14:textId="77777777" w:rsidR="00572E1C" w:rsidRPr="002D3840" w:rsidRDefault="00572E1C" w:rsidP="002D3840">
            <w:pPr>
              <w:pStyle w:val="Betarp"/>
              <w:rPr>
                <w:rFonts w:ascii="Montserrat" w:hAnsi="Montserrat"/>
              </w:rPr>
            </w:pPr>
            <w:r w:rsidRPr="002D3840">
              <w:rPr>
                <w:rFonts w:ascii="Montserrat" w:hAnsi="Montserrat"/>
              </w:rPr>
              <w:t>Specialisto vardas, pavardė</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FC00715" w14:textId="77777777" w:rsidR="00572E1C" w:rsidRPr="002D3840" w:rsidRDefault="00572E1C" w:rsidP="002D3840">
            <w:pPr>
              <w:pStyle w:val="Betarp"/>
              <w:rPr>
                <w:rFonts w:ascii="Montserrat" w:hAnsi="Montserrat"/>
              </w:rPr>
            </w:pPr>
            <w:r w:rsidRPr="002D3840">
              <w:rPr>
                <w:rFonts w:ascii="Montserrat" w:hAnsi="Montserrat"/>
              </w:rPr>
              <w:t>Specialisto turimi atestatai, jų numeriai, galiojimo laikas, išdavusios institucijos pavadinimas</w:t>
            </w:r>
          </w:p>
        </w:tc>
        <w:tc>
          <w:tcPr>
            <w:tcW w:w="164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DC8513" w14:textId="77777777" w:rsidR="00572E1C" w:rsidRPr="002D3840" w:rsidRDefault="00572E1C" w:rsidP="002D3840">
            <w:pPr>
              <w:pStyle w:val="Betarp"/>
              <w:rPr>
                <w:rFonts w:ascii="Montserrat" w:hAnsi="Montserrat"/>
              </w:rPr>
            </w:pPr>
            <w:r w:rsidRPr="002D3840">
              <w:rPr>
                <w:rFonts w:ascii="Montserrat" w:hAnsi="Montserrat"/>
              </w:rPr>
              <w:t>Paslaugų teikimo tiekėjui teisinė forma*</w:t>
            </w:r>
          </w:p>
        </w:tc>
      </w:tr>
      <w:tr w:rsidR="00572E1C" w:rsidRPr="002D3840" w14:paraId="3B90BB5B" w14:textId="77777777" w:rsidTr="002D3840">
        <w:trPr>
          <w:trHeight w:val="557"/>
          <w:jc w:val="center"/>
        </w:trPr>
        <w:tc>
          <w:tcPr>
            <w:tcW w:w="10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F214F7" w14:textId="55C727DC" w:rsidR="00572E1C" w:rsidRPr="002D3840" w:rsidRDefault="00572E1C" w:rsidP="002D3840">
            <w:pPr>
              <w:pStyle w:val="Betarp"/>
              <w:numPr>
                <w:ilvl w:val="0"/>
                <w:numId w:val="7"/>
              </w:numPr>
              <w:rPr>
                <w:rFonts w:ascii="Montserrat" w:hAnsi="Montserrat"/>
              </w:rPr>
            </w:pPr>
          </w:p>
        </w:tc>
        <w:tc>
          <w:tcPr>
            <w:tcW w:w="3210" w:type="dxa"/>
            <w:tcBorders>
              <w:top w:val="single" w:sz="4" w:space="0" w:color="auto"/>
              <w:left w:val="single" w:sz="4" w:space="0" w:color="auto"/>
              <w:bottom w:val="single" w:sz="4" w:space="0" w:color="auto"/>
              <w:right w:val="single" w:sz="4" w:space="0" w:color="auto"/>
            </w:tcBorders>
            <w:vAlign w:val="center"/>
            <w:hideMark/>
          </w:tcPr>
          <w:p w14:paraId="0D588337" w14:textId="77777777" w:rsidR="0006768A" w:rsidRPr="0006768A" w:rsidRDefault="0006768A" w:rsidP="0006768A">
            <w:pPr>
              <w:pStyle w:val="Betarp"/>
              <w:rPr>
                <w:rFonts w:ascii="Montserrat" w:hAnsi="Montserrat"/>
              </w:rPr>
            </w:pPr>
            <w:r w:rsidRPr="0006768A">
              <w:rPr>
                <w:rFonts w:ascii="Montserrat" w:hAnsi="Montserrat"/>
              </w:rPr>
              <w:t xml:space="preserve">Tiekėjas (tiekėjų grupės partneriai kartu) turi turėti arba gali pasitelkti vadovaujantį specialistą, </w:t>
            </w:r>
            <w:r w:rsidRPr="0006768A">
              <w:rPr>
                <w:rFonts w:ascii="Montserrat" w:hAnsi="Montserrat"/>
              </w:rPr>
              <w:lastRenderedPageBreak/>
              <w:t>atsakingą už pirkimo sutarties vykdymą:</w:t>
            </w:r>
          </w:p>
          <w:p w14:paraId="17AE9127" w14:textId="77777777" w:rsidR="0006768A" w:rsidRPr="0006768A" w:rsidRDefault="0006768A" w:rsidP="0006768A">
            <w:pPr>
              <w:pStyle w:val="Betarp"/>
              <w:rPr>
                <w:rFonts w:ascii="Montserrat" w:hAnsi="Montserrat"/>
              </w:rPr>
            </w:pPr>
            <w:r w:rsidRPr="0006768A">
              <w:rPr>
                <w:rFonts w:ascii="Montserrat" w:hAnsi="Montserrat"/>
              </w:rPr>
              <w:t xml:space="preserve">kvalifikuotą statinio statybos vadovą, turintį teisę eiti ypatingojo statinio, esančio kultūros paveldo objekto teritorijoje, jo apsaugos zonoje, kultūros paveldo vietovėje (išskyrus kultūros paveldo objektus ir kultūros paveldo statinius) statybos vadovo pareigas. Statiniai – negyvenamieji pastatai (transporto paskirties). </w:t>
            </w:r>
          </w:p>
          <w:p w14:paraId="1F03332D" w14:textId="77777777" w:rsidR="0006768A" w:rsidRPr="0006768A" w:rsidRDefault="0006768A" w:rsidP="0006768A">
            <w:pPr>
              <w:pStyle w:val="Betarp"/>
              <w:rPr>
                <w:rFonts w:ascii="Montserrat" w:hAnsi="Montserrat"/>
              </w:rPr>
            </w:pPr>
          </w:p>
          <w:p w14:paraId="58CF0D0E" w14:textId="77777777" w:rsidR="0006768A" w:rsidRPr="0006768A" w:rsidRDefault="0006768A" w:rsidP="0006768A">
            <w:pPr>
              <w:pStyle w:val="Betarp"/>
              <w:rPr>
                <w:rFonts w:ascii="Montserrat" w:hAnsi="Montserrat"/>
              </w:rPr>
            </w:pPr>
            <w:r w:rsidRPr="0006768A">
              <w:rPr>
                <w:rFonts w:ascii="Montserrat" w:hAnsi="Montserrat"/>
              </w:rPr>
              <w:t>Pastaba. Kvalifikaciją atitiks specialistai, jei:</w:t>
            </w:r>
          </w:p>
          <w:p w14:paraId="1A34A569" w14:textId="77777777" w:rsidR="0006768A" w:rsidRPr="0006768A" w:rsidRDefault="0006768A" w:rsidP="0006768A">
            <w:pPr>
              <w:pStyle w:val="Betarp"/>
              <w:rPr>
                <w:rFonts w:ascii="Montserrat" w:hAnsi="Montserrat"/>
              </w:rPr>
            </w:pPr>
            <w:r w:rsidRPr="0006768A">
              <w:rPr>
                <w:rFonts w:ascii="Cambria Math" w:hAnsi="Cambria Math" w:cs="Cambria Math"/>
              </w:rPr>
              <w:t>⦁</w:t>
            </w:r>
            <w:r w:rsidRPr="0006768A">
              <w:rPr>
                <w:rFonts w:ascii="Montserrat" w:hAnsi="Montserrat"/>
              </w:rPr>
              <w:tab/>
              <w:t>turi galiojan</w:t>
            </w:r>
            <w:r w:rsidRPr="0006768A">
              <w:rPr>
                <w:rFonts w:ascii="Montserrat" w:hAnsi="Montserrat" w:cs="Montserrat"/>
              </w:rPr>
              <w:t>č</w:t>
            </w:r>
            <w:r w:rsidRPr="0006768A">
              <w:rPr>
                <w:rFonts w:ascii="Montserrat" w:hAnsi="Montserrat"/>
              </w:rPr>
              <w:t>ius atestatus, kuriuose nurodyta grup</w:t>
            </w:r>
            <w:r w:rsidRPr="0006768A">
              <w:rPr>
                <w:rFonts w:ascii="Montserrat" w:hAnsi="Montserrat" w:cs="Montserrat"/>
              </w:rPr>
              <w:t>ė</w:t>
            </w:r>
            <w:r w:rsidRPr="0006768A">
              <w:rPr>
                <w:rFonts w:ascii="Montserrat" w:hAnsi="Montserrat"/>
              </w:rPr>
              <w:t xml:space="preserve"> (negyvenamieji pastatai) ir pogrupis (transportas);</w:t>
            </w:r>
          </w:p>
          <w:p w14:paraId="51DDEFF8" w14:textId="70BA6005" w:rsidR="00572E1C" w:rsidRPr="002D3840" w:rsidRDefault="0006768A" w:rsidP="0006768A">
            <w:pPr>
              <w:pStyle w:val="Betarp"/>
              <w:rPr>
                <w:rFonts w:ascii="Montserrat" w:hAnsi="Montserrat"/>
              </w:rPr>
            </w:pPr>
            <w:r w:rsidRPr="0006768A">
              <w:rPr>
                <w:rFonts w:ascii="Cambria Math" w:hAnsi="Cambria Math" w:cs="Cambria Math"/>
              </w:rPr>
              <w:t>⦁</w:t>
            </w:r>
            <w:r w:rsidRPr="0006768A">
              <w:rPr>
                <w:rFonts w:ascii="Montserrat" w:hAnsi="Montserrat"/>
              </w:rPr>
              <w:tab/>
              <w:t>turi galiojan</w:t>
            </w:r>
            <w:r w:rsidRPr="0006768A">
              <w:rPr>
                <w:rFonts w:ascii="Montserrat" w:hAnsi="Montserrat" w:cs="Montserrat"/>
              </w:rPr>
              <w:t>č</w:t>
            </w:r>
            <w:r w:rsidRPr="0006768A">
              <w:rPr>
                <w:rFonts w:ascii="Montserrat" w:hAnsi="Montserrat"/>
              </w:rPr>
              <w:t>ius atestatus, kuriuose nurodyta tik grup</w:t>
            </w:r>
            <w:r w:rsidRPr="0006768A">
              <w:rPr>
                <w:rFonts w:ascii="Montserrat" w:hAnsi="Montserrat" w:cs="Montserrat"/>
              </w:rPr>
              <w:t>ė</w:t>
            </w:r>
            <w:r w:rsidRPr="0006768A">
              <w:rPr>
                <w:rFonts w:ascii="Montserrat" w:hAnsi="Montserrat"/>
              </w:rPr>
              <w:t xml:space="preserve"> (negyvenamieji pastatai).</w:t>
            </w:r>
          </w:p>
        </w:tc>
        <w:tc>
          <w:tcPr>
            <w:tcW w:w="2126" w:type="dxa"/>
            <w:tcBorders>
              <w:top w:val="single" w:sz="4" w:space="0" w:color="auto"/>
              <w:left w:val="single" w:sz="4" w:space="0" w:color="auto"/>
              <w:bottom w:val="single" w:sz="4" w:space="0" w:color="auto"/>
              <w:right w:val="single" w:sz="4" w:space="0" w:color="auto"/>
            </w:tcBorders>
            <w:vAlign w:val="center"/>
          </w:tcPr>
          <w:p w14:paraId="4A4BDEBA" w14:textId="77777777" w:rsidR="00572E1C" w:rsidRPr="002D3840" w:rsidRDefault="00572E1C" w:rsidP="002D3840">
            <w:pPr>
              <w:pStyle w:val="Betarp"/>
              <w:jc w:val="center"/>
              <w:rPr>
                <w:rFonts w:ascii="Montserrat" w:hAnsi="Montserrat"/>
              </w:rPr>
            </w:pPr>
            <w:r w:rsidRPr="002D3840">
              <w:rPr>
                <w:rFonts w:ascii="Montserrat" w:hAnsi="Montserrat"/>
                <w:lang w:eastAsia="en-US"/>
              </w:rPr>
              <w:lastRenderedPageBreak/>
              <w:t>[įrašyti]</w:t>
            </w:r>
          </w:p>
        </w:tc>
        <w:tc>
          <w:tcPr>
            <w:tcW w:w="2268" w:type="dxa"/>
            <w:tcBorders>
              <w:top w:val="single" w:sz="4" w:space="0" w:color="auto"/>
              <w:left w:val="single" w:sz="4" w:space="0" w:color="auto"/>
              <w:bottom w:val="single" w:sz="4" w:space="0" w:color="auto"/>
              <w:right w:val="single" w:sz="4" w:space="0" w:color="auto"/>
            </w:tcBorders>
            <w:vAlign w:val="center"/>
          </w:tcPr>
          <w:p w14:paraId="5BAC530B" w14:textId="77777777" w:rsidR="00572E1C" w:rsidRPr="002D3840" w:rsidRDefault="00572E1C" w:rsidP="002D3840">
            <w:pPr>
              <w:pStyle w:val="Betarp"/>
              <w:jc w:val="center"/>
              <w:rPr>
                <w:rFonts w:ascii="Montserrat" w:hAnsi="Montserrat"/>
              </w:rPr>
            </w:pPr>
            <w:r w:rsidRPr="002D3840">
              <w:rPr>
                <w:rFonts w:ascii="Montserrat" w:hAnsi="Montserrat"/>
                <w:lang w:eastAsia="en-US"/>
              </w:rPr>
              <w:t>[įrašyti]</w:t>
            </w:r>
          </w:p>
        </w:tc>
        <w:tc>
          <w:tcPr>
            <w:tcW w:w="1646" w:type="dxa"/>
            <w:tcBorders>
              <w:top w:val="single" w:sz="4" w:space="0" w:color="auto"/>
              <w:left w:val="single" w:sz="4" w:space="0" w:color="auto"/>
              <w:bottom w:val="single" w:sz="4" w:space="0" w:color="auto"/>
              <w:right w:val="single" w:sz="4" w:space="0" w:color="auto"/>
            </w:tcBorders>
            <w:vAlign w:val="center"/>
          </w:tcPr>
          <w:p w14:paraId="7CFAC627" w14:textId="77777777" w:rsidR="00572E1C" w:rsidRPr="002D3840" w:rsidRDefault="00572E1C" w:rsidP="002D3840">
            <w:pPr>
              <w:pStyle w:val="Betarp"/>
              <w:jc w:val="center"/>
              <w:rPr>
                <w:rFonts w:ascii="Montserrat" w:hAnsi="Montserrat"/>
              </w:rPr>
            </w:pPr>
            <w:r w:rsidRPr="002D3840">
              <w:rPr>
                <w:rFonts w:ascii="Montserrat" w:hAnsi="Montserrat"/>
                <w:lang w:eastAsia="en-US"/>
              </w:rPr>
              <w:t>[įrašyti]</w:t>
            </w:r>
          </w:p>
        </w:tc>
      </w:tr>
    </w:tbl>
    <w:p w14:paraId="5929ACDC" w14:textId="77777777" w:rsidR="002D3840" w:rsidRPr="002D3840" w:rsidRDefault="002D3840" w:rsidP="002D3840">
      <w:pPr>
        <w:tabs>
          <w:tab w:val="left" w:pos="851"/>
        </w:tabs>
        <w:spacing w:after="0" w:line="240" w:lineRule="auto"/>
        <w:contextualSpacing/>
        <w:jc w:val="both"/>
        <w:rPr>
          <w:rFonts w:ascii="Montserrat" w:eastAsia="Calibri" w:hAnsi="Montserrat" w:cs="Arial"/>
          <w:sz w:val="20"/>
          <w:szCs w:val="20"/>
          <w:lang w:eastAsia="en-US"/>
        </w:rPr>
      </w:pPr>
      <w:r w:rsidRPr="002D3840">
        <w:rPr>
          <w:rFonts w:ascii="Montserrat" w:eastAsia="Calibri" w:hAnsi="Montserrat" w:cs="Arial"/>
          <w:sz w:val="20"/>
          <w:szCs w:val="20"/>
          <w:lang w:eastAsia="en-US"/>
        </w:rPr>
        <w:t>Pastaba:</w:t>
      </w:r>
    </w:p>
    <w:p w14:paraId="2ED94EA9" w14:textId="77777777" w:rsidR="002D3840" w:rsidRPr="002D3840" w:rsidRDefault="002D3840" w:rsidP="002D3840">
      <w:pPr>
        <w:tabs>
          <w:tab w:val="left" w:pos="851"/>
        </w:tabs>
        <w:spacing w:after="0" w:line="240" w:lineRule="auto"/>
        <w:contextualSpacing/>
        <w:jc w:val="both"/>
        <w:rPr>
          <w:rFonts w:ascii="Montserrat" w:eastAsia="Calibri" w:hAnsi="Montserrat" w:cs="Arial"/>
          <w:sz w:val="16"/>
          <w:szCs w:val="16"/>
          <w:lang w:eastAsia="en-US"/>
        </w:rPr>
      </w:pPr>
      <w:r w:rsidRPr="002D3840">
        <w:rPr>
          <w:rFonts w:ascii="Montserrat" w:eastAsia="Calibri" w:hAnsi="Montserrat" w:cs="Arial"/>
          <w:sz w:val="20"/>
          <w:szCs w:val="20"/>
          <w:lang w:eastAsia="en-US"/>
        </w:rPr>
        <w:t xml:space="preserve">* </w:t>
      </w:r>
      <w:r w:rsidRPr="002D3840">
        <w:rPr>
          <w:rFonts w:ascii="Montserrat" w:eastAsia="Calibri" w:hAnsi="Montserrat" w:cs="Arial"/>
          <w:sz w:val="16"/>
          <w:szCs w:val="16"/>
          <w:lang w:eastAsia="en-US"/>
        </w:rPr>
        <w:t>Jei specialistas – kvazisubtiekėjas dirba kitoje įmonėje, t. y. ne tiekėjo ar ūkio subjekto, kurio pajėgumais tiekėjas remiasi, įmonėje, kuri dalyvauja pirkime, turi būti pateikiamas specialisto - kvazisubtiekėjo sutikimas teikti (atlikti) pirkimo sutartyje nurodytas (-us) paslaugas (darbus) ir tiekėjo (ūkio subjekto, kurio pajėgumais tiekėjas remiasi) patvirtinimas, kad laimėjęs viešąjį pirkimą įdarbins šį specialistą.</w:t>
      </w:r>
    </w:p>
    <w:p w14:paraId="1A917DBF" w14:textId="77777777" w:rsidR="00D420EC" w:rsidRPr="00D420EC" w:rsidRDefault="00D420EC" w:rsidP="00D420EC">
      <w:pPr>
        <w:jc w:val="both"/>
        <w:rPr>
          <w:rFonts w:ascii="Montserrat" w:eastAsia="Calibri" w:hAnsi="Montserrat"/>
          <w:sz w:val="20"/>
          <w:szCs w:val="20"/>
        </w:rPr>
      </w:pPr>
    </w:p>
    <w:sectPr w:rsidR="00D420EC" w:rsidRPr="00D420E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14D5FE" w14:textId="77777777" w:rsidR="00FC6B30" w:rsidRDefault="00FC6B30" w:rsidP="00476DD0">
      <w:pPr>
        <w:spacing w:after="0" w:line="240" w:lineRule="auto"/>
      </w:pPr>
      <w:r>
        <w:separator/>
      </w:r>
    </w:p>
  </w:endnote>
  <w:endnote w:type="continuationSeparator" w:id="0">
    <w:p w14:paraId="5E4595A3" w14:textId="77777777" w:rsidR="00FC6B30" w:rsidRDefault="00FC6B30" w:rsidP="00476DD0">
      <w:pPr>
        <w:spacing w:after="0" w:line="240" w:lineRule="auto"/>
      </w:pPr>
      <w:r>
        <w:continuationSeparator/>
      </w:r>
    </w:p>
  </w:endnote>
  <w:endnote w:type="continuationNotice" w:id="1">
    <w:p w14:paraId="11813356" w14:textId="77777777" w:rsidR="00FC6B30" w:rsidRDefault="00FC6B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ontserrat">
    <w:panose1 w:val="00000500000000000000"/>
    <w:charset w:val="00"/>
    <w:family w:val="auto"/>
    <w:pitch w:val="variable"/>
    <w:sig w:usb0="A00002FF" w:usb1="4000247B" w:usb2="00000000" w:usb3="00000000" w:csb0="00000197"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4CA9F5" w14:textId="77777777" w:rsidR="00FC6B30" w:rsidRDefault="00FC6B30" w:rsidP="00476DD0">
      <w:pPr>
        <w:spacing w:after="0" w:line="240" w:lineRule="auto"/>
      </w:pPr>
      <w:r>
        <w:separator/>
      </w:r>
    </w:p>
  </w:footnote>
  <w:footnote w:type="continuationSeparator" w:id="0">
    <w:p w14:paraId="6D920E09" w14:textId="77777777" w:rsidR="00FC6B30" w:rsidRDefault="00FC6B30" w:rsidP="00476DD0">
      <w:pPr>
        <w:spacing w:after="0" w:line="240" w:lineRule="auto"/>
      </w:pPr>
      <w:r>
        <w:continuationSeparator/>
      </w:r>
    </w:p>
  </w:footnote>
  <w:footnote w:type="continuationNotice" w:id="1">
    <w:p w14:paraId="5E4949CE" w14:textId="77777777" w:rsidR="00FC6B30" w:rsidRDefault="00FC6B30">
      <w:pPr>
        <w:spacing w:after="0" w:line="240" w:lineRule="auto"/>
      </w:pPr>
    </w:p>
  </w:footnote>
  <w:footnote w:id="2">
    <w:p w14:paraId="37623CE3" w14:textId="5DD07749" w:rsidR="00D420EC" w:rsidRPr="00D420EC" w:rsidRDefault="00D420EC" w:rsidP="00D420EC">
      <w:pPr>
        <w:pStyle w:val="Puslapioinaostekstas"/>
        <w:jc w:val="both"/>
        <w:rPr>
          <w:rFonts w:ascii="Montserrat" w:hAnsi="Montserrat"/>
          <w:sz w:val="16"/>
          <w:szCs w:val="16"/>
        </w:rPr>
      </w:pPr>
      <w:r>
        <w:rPr>
          <w:rStyle w:val="Puslapioinaosnuoroda"/>
        </w:rPr>
        <w:footnoteRef/>
      </w:r>
      <w:r>
        <w:t xml:space="preserve"> </w:t>
      </w:r>
      <w:r w:rsidRPr="00D420EC">
        <w:rPr>
          <w:rFonts w:ascii="Montserrat" w:hAnsi="Montserrat"/>
          <w:sz w:val="16"/>
          <w:szCs w:val="16"/>
        </w:rPr>
        <w:t>Savo jėgomis reiškia, kad tiekėjas patiekė prekes, suteikė paslaugas ar atliko darbus pats (savo jėgomis) kaip tiekėjas (rangovas), tiekėjų grupės partneris ar subtiekėjas, nepasitelkdamas trečiųjų asmenų.</w:t>
      </w:r>
    </w:p>
  </w:footnote>
  <w:footnote w:id="3">
    <w:p w14:paraId="56711301" w14:textId="359E1C0C" w:rsidR="00D420EC" w:rsidRPr="00D420EC" w:rsidRDefault="00D420EC" w:rsidP="00D420EC">
      <w:pPr>
        <w:pStyle w:val="Puslapioinaostekstas"/>
        <w:jc w:val="both"/>
        <w:rPr>
          <w:rFonts w:ascii="Montserrat" w:hAnsi="Montserrat"/>
          <w:sz w:val="16"/>
          <w:szCs w:val="16"/>
        </w:rPr>
      </w:pPr>
      <w:r w:rsidRPr="00D420EC">
        <w:rPr>
          <w:rStyle w:val="Puslapioinaosnuoroda"/>
          <w:rFonts w:ascii="Montserrat" w:hAnsi="Montserrat"/>
          <w:sz w:val="16"/>
          <w:szCs w:val="16"/>
        </w:rPr>
        <w:footnoteRef/>
      </w:r>
      <w:r w:rsidRPr="00D420EC">
        <w:rPr>
          <w:rFonts w:ascii="Montserrat" w:hAnsi="Montserrat"/>
          <w:sz w:val="16"/>
          <w:szCs w:val="16"/>
        </w:rPr>
        <w:t xml:space="preserve"> Tinkamai atliktais darbais laikomi darbai, kurių tinkamumą savo pažymoje patvirtina užsakovas.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41437"/>
    <w:multiLevelType w:val="hybridMultilevel"/>
    <w:tmpl w:val="D71CE7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00E53DF"/>
    <w:multiLevelType w:val="hybridMultilevel"/>
    <w:tmpl w:val="16AC41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942490F"/>
    <w:multiLevelType w:val="hybridMultilevel"/>
    <w:tmpl w:val="676893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B8C3AA5"/>
    <w:multiLevelType w:val="hybridMultilevel"/>
    <w:tmpl w:val="A49CA0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E2A64B4"/>
    <w:multiLevelType w:val="hybridMultilevel"/>
    <w:tmpl w:val="43100826"/>
    <w:lvl w:ilvl="0" w:tplc="D6B2238C">
      <w:start w:val="1"/>
      <w:numFmt w:val="bullet"/>
      <w:lvlText w:val=""/>
      <w:lvlJc w:val="left"/>
      <w:pPr>
        <w:ind w:left="1080" w:hanging="360"/>
      </w:pPr>
      <w:rPr>
        <w:rFonts w:ascii="Symbol" w:hAnsi="Symbol"/>
      </w:rPr>
    </w:lvl>
    <w:lvl w:ilvl="1" w:tplc="2D744890">
      <w:start w:val="1"/>
      <w:numFmt w:val="bullet"/>
      <w:lvlText w:val=""/>
      <w:lvlJc w:val="left"/>
      <w:pPr>
        <w:ind w:left="1080" w:hanging="360"/>
      </w:pPr>
      <w:rPr>
        <w:rFonts w:ascii="Symbol" w:hAnsi="Symbol"/>
      </w:rPr>
    </w:lvl>
    <w:lvl w:ilvl="2" w:tplc="25D48964">
      <w:start w:val="1"/>
      <w:numFmt w:val="bullet"/>
      <w:lvlText w:val=""/>
      <w:lvlJc w:val="left"/>
      <w:pPr>
        <w:ind w:left="1080" w:hanging="360"/>
      </w:pPr>
      <w:rPr>
        <w:rFonts w:ascii="Symbol" w:hAnsi="Symbol"/>
      </w:rPr>
    </w:lvl>
    <w:lvl w:ilvl="3" w:tplc="2B884A8E">
      <w:start w:val="1"/>
      <w:numFmt w:val="bullet"/>
      <w:lvlText w:val=""/>
      <w:lvlJc w:val="left"/>
      <w:pPr>
        <w:ind w:left="1080" w:hanging="360"/>
      </w:pPr>
      <w:rPr>
        <w:rFonts w:ascii="Symbol" w:hAnsi="Symbol"/>
      </w:rPr>
    </w:lvl>
    <w:lvl w:ilvl="4" w:tplc="9926DFF4">
      <w:start w:val="1"/>
      <w:numFmt w:val="bullet"/>
      <w:lvlText w:val=""/>
      <w:lvlJc w:val="left"/>
      <w:pPr>
        <w:ind w:left="1080" w:hanging="360"/>
      </w:pPr>
      <w:rPr>
        <w:rFonts w:ascii="Symbol" w:hAnsi="Symbol"/>
      </w:rPr>
    </w:lvl>
    <w:lvl w:ilvl="5" w:tplc="4B521770">
      <w:start w:val="1"/>
      <w:numFmt w:val="bullet"/>
      <w:lvlText w:val=""/>
      <w:lvlJc w:val="left"/>
      <w:pPr>
        <w:ind w:left="1080" w:hanging="360"/>
      </w:pPr>
      <w:rPr>
        <w:rFonts w:ascii="Symbol" w:hAnsi="Symbol"/>
      </w:rPr>
    </w:lvl>
    <w:lvl w:ilvl="6" w:tplc="A77EF756">
      <w:start w:val="1"/>
      <w:numFmt w:val="bullet"/>
      <w:lvlText w:val=""/>
      <w:lvlJc w:val="left"/>
      <w:pPr>
        <w:ind w:left="1080" w:hanging="360"/>
      </w:pPr>
      <w:rPr>
        <w:rFonts w:ascii="Symbol" w:hAnsi="Symbol"/>
      </w:rPr>
    </w:lvl>
    <w:lvl w:ilvl="7" w:tplc="4BE29592">
      <w:start w:val="1"/>
      <w:numFmt w:val="bullet"/>
      <w:lvlText w:val=""/>
      <w:lvlJc w:val="left"/>
      <w:pPr>
        <w:ind w:left="1080" w:hanging="360"/>
      </w:pPr>
      <w:rPr>
        <w:rFonts w:ascii="Symbol" w:hAnsi="Symbol"/>
      </w:rPr>
    </w:lvl>
    <w:lvl w:ilvl="8" w:tplc="9B2EE112">
      <w:start w:val="1"/>
      <w:numFmt w:val="bullet"/>
      <w:lvlText w:val=""/>
      <w:lvlJc w:val="left"/>
      <w:pPr>
        <w:ind w:left="1080" w:hanging="360"/>
      </w:pPr>
      <w:rPr>
        <w:rFonts w:ascii="Symbol" w:hAnsi="Symbol"/>
      </w:rPr>
    </w:lvl>
  </w:abstractNum>
  <w:abstractNum w:abstractNumId="5" w15:restartNumberingAfterBreak="0">
    <w:nsid w:val="5391262B"/>
    <w:multiLevelType w:val="hybridMultilevel"/>
    <w:tmpl w:val="D7929FB6"/>
    <w:lvl w:ilvl="0" w:tplc="9A50837E">
      <w:start w:val="1"/>
      <w:numFmt w:val="decimal"/>
      <w:lvlText w:val="%1."/>
      <w:lvlJc w:val="left"/>
      <w:pPr>
        <w:ind w:left="720" w:hanging="360"/>
      </w:pPr>
    </w:lvl>
    <w:lvl w:ilvl="1" w:tplc="DF9E6ABE">
      <w:start w:val="1"/>
      <w:numFmt w:val="lowerLetter"/>
      <w:lvlText w:val="%2."/>
      <w:lvlJc w:val="left"/>
      <w:pPr>
        <w:ind w:left="1440" w:hanging="360"/>
      </w:pPr>
    </w:lvl>
    <w:lvl w:ilvl="2" w:tplc="8996DB4A">
      <w:start w:val="1"/>
      <w:numFmt w:val="lowerRoman"/>
      <w:lvlText w:val="%3."/>
      <w:lvlJc w:val="right"/>
      <w:pPr>
        <w:ind w:left="2160" w:hanging="180"/>
      </w:pPr>
    </w:lvl>
    <w:lvl w:ilvl="3" w:tplc="45DC917E">
      <w:start w:val="1"/>
      <w:numFmt w:val="decimal"/>
      <w:lvlText w:val="%4."/>
      <w:lvlJc w:val="left"/>
      <w:pPr>
        <w:ind w:left="2880" w:hanging="360"/>
      </w:pPr>
    </w:lvl>
    <w:lvl w:ilvl="4" w:tplc="2A183596">
      <w:start w:val="1"/>
      <w:numFmt w:val="lowerLetter"/>
      <w:lvlText w:val="%5."/>
      <w:lvlJc w:val="left"/>
      <w:pPr>
        <w:ind w:left="3600" w:hanging="360"/>
      </w:pPr>
    </w:lvl>
    <w:lvl w:ilvl="5" w:tplc="4B00A0A4">
      <w:start w:val="1"/>
      <w:numFmt w:val="lowerRoman"/>
      <w:lvlText w:val="%6."/>
      <w:lvlJc w:val="right"/>
      <w:pPr>
        <w:ind w:left="4320" w:hanging="180"/>
      </w:pPr>
    </w:lvl>
    <w:lvl w:ilvl="6" w:tplc="5A4C6724">
      <w:start w:val="1"/>
      <w:numFmt w:val="decimal"/>
      <w:lvlText w:val="%7."/>
      <w:lvlJc w:val="left"/>
      <w:pPr>
        <w:ind w:left="5040" w:hanging="360"/>
      </w:pPr>
    </w:lvl>
    <w:lvl w:ilvl="7" w:tplc="37EA6A58">
      <w:start w:val="1"/>
      <w:numFmt w:val="lowerLetter"/>
      <w:lvlText w:val="%8."/>
      <w:lvlJc w:val="left"/>
      <w:pPr>
        <w:ind w:left="5760" w:hanging="360"/>
      </w:pPr>
    </w:lvl>
    <w:lvl w:ilvl="8" w:tplc="19AC2E0E">
      <w:start w:val="1"/>
      <w:numFmt w:val="lowerRoman"/>
      <w:lvlText w:val="%9."/>
      <w:lvlJc w:val="right"/>
      <w:pPr>
        <w:ind w:left="6480" w:hanging="180"/>
      </w:pPr>
    </w:lvl>
  </w:abstractNum>
  <w:abstractNum w:abstractNumId="6" w15:restartNumberingAfterBreak="0">
    <w:nsid w:val="544F3235"/>
    <w:multiLevelType w:val="hybridMultilevel"/>
    <w:tmpl w:val="D7AEC8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9E336F"/>
    <w:multiLevelType w:val="hybridMultilevel"/>
    <w:tmpl w:val="C7E8B938"/>
    <w:lvl w:ilvl="0" w:tplc="173E0EA8">
      <w:start w:val="1"/>
      <w:numFmt w:val="bullet"/>
      <w:lvlText w:val=""/>
      <w:lvlJc w:val="left"/>
      <w:pPr>
        <w:ind w:left="1080" w:hanging="360"/>
      </w:pPr>
      <w:rPr>
        <w:rFonts w:ascii="Symbol" w:hAnsi="Symbol"/>
      </w:rPr>
    </w:lvl>
    <w:lvl w:ilvl="1" w:tplc="87EE2B20">
      <w:start w:val="1"/>
      <w:numFmt w:val="bullet"/>
      <w:lvlText w:val=""/>
      <w:lvlJc w:val="left"/>
      <w:pPr>
        <w:ind w:left="1080" w:hanging="360"/>
      </w:pPr>
      <w:rPr>
        <w:rFonts w:ascii="Symbol" w:hAnsi="Symbol"/>
      </w:rPr>
    </w:lvl>
    <w:lvl w:ilvl="2" w:tplc="C8D4172C">
      <w:start w:val="1"/>
      <w:numFmt w:val="bullet"/>
      <w:lvlText w:val=""/>
      <w:lvlJc w:val="left"/>
      <w:pPr>
        <w:ind w:left="1080" w:hanging="360"/>
      </w:pPr>
      <w:rPr>
        <w:rFonts w:ascii="Symbol" w:hAnsi="Symbol"/>
      </w:rPr>
    </w:lvl>
    <w:lvl w:ilvl="3" w:tplc="56964906">
      <w:start w:val="1"/>
      <w:numFmt w:val="bullet"/>
      <w:lvlText w:val=""/>
      <w:lvlJc w:val="left"/>
      <w:pPr>
        <w:ind w:left="1080" w:hanging="360"/>
      </w:pPr>
      <w:rPr>
        <w:rFonts w:ascii="Symbol" w:hAnsi="Symbol"/>
      </w:rPr>
    </w:lvl>
    <w:lvl w:ilvl="4" w:tplc="01B4902C">
      <w:start w:val="1"/>
      <w:numFmt w:val="bullet"/>
      <w:lvlText w:val=""/>
      <w:lvlJc w:val="left"/>
      <w:pPr>
        <w:ind w:left="1080" w:hanging="360"/>
      </w:pPr>
      <w:rPr>
        <w:rFonts w:ascii="Symbol" w:hAnsi="Symbol"/>
      </w:rPr>
    </w:lvl>
    <w:lvl w:ilvl="5" w:tplc="64BAA956">
      <w:start w:val="1"/>
      <w:numFmt w:val="bullet"/>
      <w:lvlText w:val=""/>
      <w:lvlJc w:val="left"/>
      <w:pPr>
        <w:ind w:left="1080" w:hanging="360"/>
      </w:pPr>
      <w:rPr>
        <w:rFonts w:ascii="Symbol" w:hAnsi="Symbol"/>
      </w:rPr>
    </w:lvl>
    <w:lvl w:ilvl="6" w:tplc="D6A030AA">
      <w:start w:val="1"/>
      <w:numFmt w:val="bullet"/>
      <w:lvlText w:val=""/>
      <w:lvlJc w:val="left"/>
      <w:pPr>
        <w:ind w:left="1080" w:hanging="360"/>
      </w:pPr>
      <w:rPr>
        <w:rFonts w:ascii="Symbol" w:hAnsi="Symbol"/>
      </w:rPr>
    </w:lvl>
    <w:lvl w:ilvl="7" w:tplc="62B09934">
      <w:start w:val="1"/>
      <w:numFmt w:val="bullet"/>
      <w:lvlText w:val=""/>
      <w:lvlJc w:val="left"/>
      <w:pPr>
        <w:ind w:left="1080" w:hanging="360"/>
      </w:pPr>
      <w:rPr>
        <w:rFonts w:ascii="Symbol" w:hAnsi="Symbol"/>
      </w:rPr>
    </w:lvl>
    <w:lvl w:ilvl="8" w:tplc="E914604C">
      <w:start w:val="1"/>
      <w:numFmt w:val="bullet"/>
      <w:lvlText w:val=""/>
      <w:lvlJc w:val="left"/>
      <w:pPr>
        <w:ind w:left="1080" w:hanging="360"/>
      </w:pPr>
      <w:rPr>
        <w:rFonts w:ascii="Symbol" w:hAnsi="Symbol"/>
      </w:rPr>
    </w:lvl>
  </w:abstractNum>
  <w:abstractNum w:abstractNumId="8" w15:restartNumberingAfterBreak="0">
    <w:nsid w:val="7039196E"/>
    <w:multiLevelType w:val="hybridMultilevel"/>
    <w:tmpl w:val="5ADC2A76"/>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9" w15:restartNumberingAfterBreak="0">
    <w:nsid w:val="76834793"/>
    <w:multiLevelType w:val="hybridMultilevel"/>
    <w:tmpl w:val="BFCC87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96668169">
    <w:abstractNumId w:val="6"/>
  </w:num>
  <w:num w:numId="2" w16cid:durableId="1966305285">
    <w:abstractNumId w:val="8"/>
  </w:num>
  <w:num w:numId="3" w16cid:durableId="263997579">
    <w:abstractNumId w:val="2"/>
  </w:num>
  <w:num w:numId="4" w16cid:durableId="682977546">
    <w:abstractNumId w:val="5"/>
  </w:num>
  <w:num w:numId="5" w16cid:durableId="1052994953">
    <w:abstractNumId w:val="9"/>
  </w:num>
  <w:num w:numId="6" w16cid:durableId="1932085831">
    <w:abstractNumId w:val="3"/>
  </w:num>
  <w:num w:numId="7" w16cid:durableId="68699940">
    <w:abstractNumId w:val="0"/>
  </w:num>
  <w:num w:numId="8" w16cid:durableId="1271821669">
    <w:abstractNumId w:val="7"/>
  </w:num>
  <w:num w:numId="9" w16cid:durableId="279652452">
    <w:abstractNumId w:val="4"/>
  </w:num>
  <w:num w:numId="10" w16cid:durableId="3081744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DD0"/>
    <w:rsid w:val="0006768A"/>
    <w:rsid w:val="000A68B7"/>
    <w:rsid w:val="001736DB"/>
    <w:rsid w:val="00181F8B"/>
    <w:rsid w:val="001943A1"/>
    <w:rsid w:val="00203DCA"/>
    <w:rsid w:val="00245543"/>
    <w:rsid w:val="002621A6"/>
    <w:rsid w:val="00277129"/>
    <w:rsid w:val="002A2674"/>
    <w:rsid w:val="002D3840"/>
    <w:rsid w:val="003948D7"/>
    <w:rsid w:val="00476DD0"/>
    <w:rsid w:val="004F716B"/>
    <w:rsid w:val="00515571"/>
    <w:rsid w:val="00516369"/>
    <w:rsid w:val="00554C94"/>
    <w:rsid w:val="00555D13"/>
    <w:rsid w:val="0056430A"/>
    <w:rsid w:val="00564A9F"/>
    <w:rsid w:val="00572E1C"/>
    <w:rsid w:val="005B3D43"/>
    <w:rsid w:val="005F38A7"/>
    <w:rsid w:val="00671D44"/>
    <w:rsid w:val="00687451"/>
    <w:rsid w:val="006C6CE9"/>
    <w:rsid w:val="0071637F"/>
    <w:rsid w:val="00717FBB"/>
    <w:rsid w:val="00745687"/>
    <w:rsid w:val="0079507F"/>
    <w:rsid w:val="007C70B2"/>
    <w:rsid w:val="007E29AB"/>
    <w:rsid w:val="007E43C7"/>
    <w:rsid w:val="0080406E"/>
    <w:rsid w:val="00871F16"/>
    <w:rsid w:val="00961A80"/>
    <w:rsid w:val="00A61B47"/>
    <w:rsid w:val="00AE7B31"/>
    <w:rsid w:val="00AF7395"/>
    <w:rsid w:val="00B92751"/>
    <w:rsid w:val="00B945DF"/>
    <w:rsid w:val="00BA45F8"/>
    <w:rsid w:val="00C7517A"/>
    <w:rsid w:val="00CE3D5A"/>
    <w:rsid w:val="00D420EC"/>
    <w:rsid w:val="00DD288C"/>
    <w:rsid w:val="00DE162C"/>
    <w:rsid w:val="00E25723"/>
    <w:rsid w:val="00E82DA4"/>
    <w:rsid w:val="00ED2768"/>
    <w:rsid w:val="00EE4CE5"/>
    <w:rsid w:val="00F03592"/>
    <w:rsid w:val="00F22478"/>
    <w:rsid w:val="00F83205"/>
    <w:rsid w:val="00FC6B30"/>
    <w:rsid w:val="00FD5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2A574"/>
  <w15:chartTrackingRefBased/>
  <w15:docId w15:val="{7AB4CE98-6003-465A-B89F-B389E1B1D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476DD0"/>
    <w:pPr>
      <w:suppressAutoHyphens/>
      <w:autoSpaceDN w:val="0"/>
      <w:spacing w:after="200" w:line="276" w:lineRule="auto"/>
      <w:textAlignment w:val="baseline"/>
    </w:pPr>
    <w:rPr>
      <w:rFonts w:ascii="Calibri" w:eastAsia="Times New Roman" w:hAnsi="Calibri" w:cs="Times New Roman"/>
      <w:kern w:val="0"/>
      <w:lang w:val="lt-LT" w:eastAsia="zh-CN"/>
      <w14:ligatures w14:val="none"/>
    </w:rPr>
  </w:style>
  <w:style w:type="paragraph" w:styleId="Antrat1">
    <w:name w:val="heading 1"/>
    <w:basedOn w:val="prastasis"/>
    <w:next w:val="prastasis"/>
    <w:link w:val="Antrat1Diagrama"/>
    <w:uiPriority w:val="9"/>
    <w:qFormat/>
    <w:rsid w:val="00476D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76D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76DD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76DD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76DD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76DD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76DD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76DD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76DD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76DD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76DD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76DD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76DD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76DD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76DD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76DD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76DD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76DD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76D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76DD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76DD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76DD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76DD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76DD0"/>
    <w:rPr>
      <w:i/>
      <w:iCs/>
      <w:color w:val="404040" w:themeColor="text1" w:themeTint="BF"/>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476DD0"/>
    <w:pPr>
      <w:ind w:left="720"/>
      <w:contextualSpacing/>
    </w:pPr>
  </w:style>
  <w:style w:type="character" w:styleId="Rykuspabraukimas">
    <w:name w:val="Intense Emphasis"/>
    <w:basedOn w:val="Numatytasispastraiposriftas"/>
    <w:uiPriority w:val="21"/>
    <w:qFormat/>
    <w:rsid w:val="00476DD0"/>
    <w:rPr>
      <w:i/>
      <w:iCs/>
      <w:color w:val="2F5496" w:themeColor="accent1" w:themeShade="BF"/>
    </w:rPr>
  </w:style>
  <w:style w:type="paragraph" w:styleId="Iskirtacitata">
    <w:name w:val="Intense Quote"/>
    <w:basedOn w:val="prastasis"/>
    <w:next w:val="prastasis"/>
    <w:link w:val="IskirtacitataDiagrama"/>
    <w:uiPriority w:val="30"/>
    <w:qFormat/>
    <w:rsid w:val="00476D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76DD0"/>
    <w:rPr>
      <w:i/>
      <w:iCs/>
      <w:color w:val="2F5496" w:themeColor="accent1" w:themeShade="BF"/>
    </w:rPr>
  </w:style>
  <w:style w:type="character" w:styleId="Rykinuoroda">
    <w:name w:val="Intense Reference"/>
    <w:basedOn w:val="Numatytasispastraiposriftas"/>
    <w:uiPriority w:val="32"/>
    <w:qFormat/>
    <w:rsid w:val="00476DD0"/>
    <w:rPr>
      <w:b/>
      <w:bCs/>
      <w:smallCaps/>
      <w:color w:val="2F5496" w:themeColor="accent1" w:themeShade="BF"/>
      <w:spacing w:val="5"/>
    </w:rPr>
  </w:style>
  <w:style w:type="paragraph" w:styleId="Puslapioinaostekstas">
    <w:name w:val="footnote text"/>
    <w:aliases w:val=" Diagrama1,Diagrama1,Footnote Text Blue,Footnote,Footnote text,fn,Footnote Text Char Char,Footnote Text Char Char Char Char Char Char,Footnote Text Char Char Char Char Char,Footnote Text Blue Char Char Char Char,FT"/>
    <w:basedOn w:val="prastasis"/>
    <w:link w:val="PuslapioinaostekstasDiagrama"/>
    <w:uiPriority w:val="99"/>
    <w:unhideWhenUsed/>
    <w:qFormat/>
    <w:rsid w:val="00476DD0"/>
    <w:pPr>
      <w:spacing w:after="0" w:line="240" w:lineRule="auto"/>
    </w:pPr>
    <w:rPr>
      <w:sz w:val="20"/>
      <w:szCs w:val="20"/>
    </w:rPr>
  </w:style>
  <w:style w:type="character" w:customStyle="1" w:styleId="PuslapioinaostekstasDiagrama">
    <w:name w:val="Puslapio išnašos tekstas Diagrama"/>
    <w:aliases w:val=" Diagrama1 Diagrama,Diagrama1 Diagrama,Footnote Text Blue Diagrama,Footnote Diagrama,Footnote text Diagrama,fn Diagrama,Footnote Text Char Char Diagrama,Footnote Text Char Char Char Char Char Char Diagrama,FT Diagrama"/>
    <w:basedOn w:val="Numatytasispastraiposriftas"/>
    <w:link w:val="Puslapioinaostekstas"/>
    <w:uiPriority w:val="99"/>
    <w:qFormat/>
    <w:rsid w:val="00476DD0"/>
    <w:rPr>
      <w:rFonts w:ascii="Calibri" w:eastAsia="Times New Roman" w:hAnsi="Calibri" w:cs="Times New Roman"/>
      <w:kern w:val="0"/>
      <w:sz w:val="20"/>
      <w:szCs w:val="20"/>
      <w:lang w:val="lt-LT" w:eastAsia="zh-CN"/>
      <w14:ligatures w14:val="none"/>
    </w:rPr>
  </w:style>
  <w:style w:type="character" w:styleId="Puslapioinaosnuoroda">
    <w:name w:val="footnote reference"/>
    <w:aliases w:val="fr,Footnote symbol"/>
    <w:basedOn w:val="Numatytasispastraiposriftas"/>
    <w:uiPriority w:val="99"/>
    <w:unhideWhenUsed/>
    <w:qFormat/>
    <w:rsid w:val="00476DD0"/>
    <w:rPr>
      <w:rFonts w:ascii="Times New Roman" w:hAnsi="Times New Roman" w:cs="Times New Roman" w:hint="default"/>
      <w:vertAlign w:val="superscript"/>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locked/>
    <w:rsid w:val="00476DD0"/>
    <w:rPr>
      <w:rFonts w:ascii="Times New Roman" w:eastAsia="Times New Roman" w:hAnsi="Times New Roman" w:cs="Times New Roman"/>
      <w:sz w:val="24"/>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w:basedOn w:val="prastasis"/>
    <w:link w:val="PagrindinistekstasDiagrama"/>
    <w:semiHidden/>
    <w:unhideWhenUsed/>
    <w:qFormat/>
    <w:rsid w:val="00476DD0"/>
    <w:pPr>
      <w:suppressAutoHyphens w:val="0"/>
      <w:autoSpaceDN/>
      <w:spacing w:after="0" w:line="240" w:lineRule="auto"/>
      <w:ind w:firstLine="567"/>
      <w:jc w:val="both"/>
      <w:textAlignment w:val="auto"/>
    </w:pPr>
    <w:rPr>
      <w:rFonts w:ascii="Times New Roman" w:hAnsi="Times New Roman"/>
      <w:kern w:val="2"/>
      <w:sz w:val="24"/>
      <w:szCs w:val="20"/>
      <w:lang w:val="en-US" w:eastAsia="en-US"/>
      <w14:ligatures w14:val="standardContextual"/>
    </w:rPr>
  </w:style>
  <w:style w:type="character" w:customStyle="1" w:styleId="PagrindinistekstasDiagrama1">
    <w:name w:val="Pagrindinis tekstas Diagrama1"/>
    <w:basedOn w:val="Numatytasispastraiposriftas"/>
    <w:uiPriority w:val="99"/>
    <w:semiHidden/>
    <w:rsid w:val="00476DD0"/>
    <w:rPr>
      <w:rFonts w:ascii="Calibri" w:eastAsia="Times New Roman" w:hAnsi="Calibri" w:cs="Times New Roman"/>
      <w:kern w:val="0"/>
      <w:lang w:val="lt-LT" w:eastAsia="zh-CN"/>
      <w14:ligatures w14:val="none"/>
    </w:rPr>
  </w:style>
  <w:style w:type="table" w:styleId="Lentelstinklelis">
    <w:name w:val="Table Grid"/>
    <w:basedOn w:val="prastojilentel"/>
    <w:qFormat/>
    <w:rsid w:val="00D420EC"/>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next w:val="Lentelstinklelis"/>
    <w:uiPriority w:val="59"/>
    <w:rsid w:val="00572E1C"/>
    <w:pPr>
      <w:spacing w:after="0" w:line="240" w:lineRule="auto"/>
    </w:pPr>
    <w:rPr>
      <w:rFonts w:ascii="Calibri" w:eastAsia="SimSun" w:hAnsi="Calibri" w:cs="Times New Roman"/>
      <w:kern w:val="0"/>
      <w:lang w:val="lt-LT"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572E1C"/>
    <w:pPr>
      <w:suppressAutoHyphens/>
      <w:autoSpaceDN w:val="0"/>
      <w:spacing w:after="0" w:line="240" w:lineRule="auto"/>
      <w:textAlignment w:val="baseline"/>
    </w:pPr>
    <w:rPr>
      <w:rFonts w:ascii="Calibri" w:eastAsia="Times New Roman" w:hAnsi="Calibri" w:cs="Times New Roman"/>
      <w:kern w:val="0"/>
      <w:lang w:val="lt-LT" w:eastAsia="zh-CN"/>
      <w14:ligatures w14:val="none"/>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572E1C"/>
    <w:rPr>
      <w:rFonts w:ascii="Calibri" w:eastAsia="Times New Roman" w:hAnsi="Calibri" w:cs="Times New Roman"/>
      <w:kern w:val="0"/>
      <w:lang w:val="lt-LT" w:eastAsia="zh-CN"/>
      <w14:ligatures w14:val="none"/>
    </w:rPr>
  </w:style>
  <w:style w:type="character" w:customStyle="1" w:styleId="contentpasted4">
    <w:name w:val="contentpasted4"/>
    <w:basedOn w:val="Numatytasispastraiposriftas"/>
    <w:rsid w:val="00572E1C"/>
  </w:style>
  <w:style w:type="paragraph" w:styleId="Antrats">
    <w:name w:val="header"/>
    <w:basedOn w:val="prastasis"/>
    <w:link w:val="AntratsDiagrama"/>
    <w:uiPriority w:val="99"/>
    <w:semiHidden/>
    <w:unhideWhenUsed/>
    <w:rsid w:val="002621A6"/>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semiHidden/>
    <w:rsid w:val="002621A6"/>
    <w:rPr>
      <w:rFonts w:ascii="Calibri" w:eastAsia="Times New Roman" w:hAnsi="Calibri" w:cs="Times New Roman"/>
      <w:kern w:val="0"/>
      <w:lang w:val="lt-LT" w:eastAsia="zh-CN"/>
      <w14:ligatures w14:val="none"/>
    </w:rPr>
  </w:style>
  <w:style w:type="paragraph" w:styleId="Porat">
    <w:name w:val="footer"/>
    <w:basedOn w:val="prastasis"/>
    <w:link w:val="PoratDiagrama"/>
    <w:uiPriority w:val="99"/>
    <w:semiHidden/>
    <w:unhideWhenUsed/>
    <w:rsid w:val="002621A6"/>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semiHidden/>
    <w:rsid w:val="002621A6"/>
    <w:rPr>
      <w:rFonts w:ascii="Calibri" w:eastAsia="Times New Roman" w:hAnsi="Calibri" w:cs="Times New Roman"/>
      <w:kern w:val="0"/>
      <w:lang w:val="lt-LT" w:eastAsia="zh-CN"/>
      <w14:ligatures w14:val="none"/>
    </w:rPr>
  </w:style>
  <w:style w:type="character" w:styleId="Komentaronuoroda">
    <w:name w:val="annotation reference"/>
    <w:basedOn w:val="Numatytasispastraiposriftas"/>
    <w:uiPriority w:val="99"/>
    <w:semiHidden/>
    <w:unhideWhenUsed/>
    <w:rsid w:val="003948D7"/>
    <w:rPr>
      <w:sz w:val="16"/>
      <w:szCs w:val="16"/>
    </w:rPr>
  </w:style>
  <w:style w:type="paragraph" w:styleId="Komentarotekstas">
    <w:name w:val="annotation text"/>
    <w:basedOn w:val="prastasis"/>
    <w:link w:val="KomentarotekstasDiagrama"/>
    <w:uiPriority w:val="99"/>
    <w:unhideWhenUsed/>
    <w:rsid w:val="003948D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948D7"/>
    <w:rPr>
      <w:rFonts w:ascii="Calibri" w:eastAsia="Times New Roman" w:hAnsi="Calibri" w:cs="Times New Roman"/>
      <w:kern w:val="0"/>
      <w:sz w:val="20"/>
      <w:szCs w:val="20"/>
      <w:lang w:val="lt-LT" w:eastAsia="zh-CN"/>
      <w14:ligatures w14:val="none"/>
    </w:rPr>
  </w:style>
  <w:style w:type="paragraph" w:styleId="Komentarotema">
    <w:name w:val="annotation subject"/>
    <w:basedOn w:val="Komentarotekstas"/>
    <w:next w:val="Komentarotekstas"/>
    <w:link w:val="KomentarotemaDiagrama"/>
    <w:uiPriority w:val="99"/>
    <w:semiHidden/>
    <w:unhideWhenUsed/>
    <w:rsid w:val="003948D7"/>
    <w:rPr>
      <w:b/>
      <w:bCs/>
    </w:rPr>
  </w:style>
  <w:style w:type="character" w:customStyle="1" w:styleId="KomentarotemaDiagrama">
    <w:name w:val="Komentaro tema Diagrama"/>
    <w:basedOn w:val="KomentarotekstasDiagrama"/>
    <w:link w:val="Komentarotema"/>
    <w:uiPriority w:val="99"/>
    <w:semiHidden/>
    <w:rsid w:val="003948D7"/>
    <w:rPr>
      <w:rFonts w:ascii="Calibri" w:eastAsia="Times New Roman" w:hAnsi="Calibri" w:cs="Times New Roman"/>
      <w:b/>
      <w:bCs/>
      <w:kern w:val="0"/>
      <w:sz w:val="20"/>
      <w:szCs w:val="20"/>
      <w:lang w:val="lt-LT" w:eastAsia="zh-CN"/>
      <w14:ligatures w14:val="none"/>
    </w:rPr>
  </w:style>
  <w:style w:type="paragraph" w:customStyle="1" w:styleId="paragraph">
    <w:name w:val="paragraph"/>
    <w:basedOn w:val="prastasis"/>
    <w:rsid w:val="00C7517A"/>
    <w:pPr>
      <w:suppressAutoHyphens w:val="0"/>
      <w:autoSpaceDN/>
      <w:spacing w:before="100" w:beforeAutospacing="1" w:after="100" w:afterAutospacing="1" w:line="240" w:lineRule="auto"/>
      <w:textAlignment w:val="auto"/>
    </w:pPr>
    <w:rPr>
      <w:rFonts w:ascii="Times New Roman" w:hAnsi="Times New Roman"/>
      <w:sz w:val="24"/>
      <w:szCs w:val="24"/>
      <w:lang w:eastAsia="lt-LT"/>
    </w:rPr>
  </w:style>
  <w:style w:type="character" w:customStyle="1" w:styleId="normaltextrun">
    <w:name w:val="normaltextrun"/>
    <w:basedOn w:val="Numatytasispastraiposriftas"/>
    <w:rsid w:val="00C7517A"/>
  </w:style>
  <w:style w:type="character" w:customStyle="1" w:styleId="eop">
    <w:name w:val="eop"/>
    <w:basedOn w:val="Numatytasispastraiposriftas"/>
    <w:rsid w:val="00C75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4379713">
      <w:bodyDiv w:val="1"/>
      <w:marLeft w:val="0"/>
      <w:marRight w:val="0"/>
      <w:marTop w:val="0"/>
      <w:marBottom w:val="0"/>
      <w:divBdr>
        <w:top w:val="none" w:sz="0" w:space="0" w:color="auto"/>
        <w:left w:val="none" w:sz="0" w:space="0" w:color="auto"/>
        <w:bottom w:val="none" w:sz="0" w:space="0" w:color="auto"/>
        <w:right w:val="none" w:sz="0" w:space="0" w:color="auto"/>
      </w:divBdr>
      <w:divsChild>
        <w:div w:id="541793220">
          <w:marLeft w:val="0"/>
          <w:marRight w:val="0"/>
          <w:marTop w:val="0"/>
          <w:marBottom w:val="0"/>
          <w:divBdr>
            <w:top w:val="none" w:sz="0" w:space="0" w:color="auto"/>
            <w:left w:val="none" w:sz="0" w:space="0" w:color="auto"/>
            <w:bottom w:val="none" w:sz="0" w:space="0" w:color="auto"/>
            <w:right w:val="none" w:sz="0" w:space="0" w:color="auto"/>
          </w:divBdr>
        </w:div>
        <w:div w:id="12064123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0FA494-D856-43A3-9BE0-C3B6753606FA}">
  <ds:schemaRefs>
    <ds:schemaRef ds:uri="http://schemas.openxmlformats.org/officeDocument/2006/bibliography"/>
  </ds:schemaRefs>
</ds:datastoreItem>
</file>

<file path=customXml/itemProps2.xml><?xml version="1.0" encoding="utf-8"?>
<ds:datastoreItem xmlns:ds="http://schemas.openxmlformats.org/officeDocument/2006/customXml" ds:itemID="{0C8BC94C-D574-4A25-AC37-C60E01E0B331}">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3.xml><?xml version="1.0" encoding="utf-8"?>
<ds:datastoreItem xmlns:ds="http://schemas.openxmlformats.org/officeDocument/2006/customXml" ds:itemID="{6D8ADDB5-192D-4F32-A4F6-2ECA39DEBF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26ce1-310f-41ae-8385-1ca2b7620943"/>
    <ds:schemaRef ds:uri="d9f5a42a-9903-45e5-95ea-f5f6a7533a1f"/>
    <ds:schemaRef ds:uri="6f14713e-c20f-4bc3-b01e-bfea371d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49C139-805F-4617-A368-2CE3B2B682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5</Pages>
  <Words>5444</Words>
  <Characters>3104</Characters>
  <Application>Microsoft Office Word</Application>
  <DocSecurity>0</DocSecurity>
  <Lines>25</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Vasiliauskienė</dc:creator>
  <cp:keywords/>
  <dc:description/>
  <cp:lastModifiedBy>Rita Vasiliauskienė</cp:lastModifiedBy>
  <cp:revision>36</cp:revision>
  <dcterms:created xsi:type="dcterms:W3CDTF">2024-12-06T14:31:00Z</dcterms:created>
  <dcterms:modified xsi:type="dcterms:W3CDTF">2024-12-09T17:02:00Z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