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417956" w:rsidRDefault="002175A4" w:rsidP="002175A4">
      <w:pPr>
        <w:spacing w:after="0" w:line="240" w:lineRule="auto"/>
        <w:ind w:left="6480"/>
        <w:jc w:val="both"/>
        <w:rPr>
          <w:rFonts w:ascii="Calibri" w:eastAsia="Calibri" w:hAnsi="Calibri" w:cs="Calibri"/>
          <w:sz w:val="21"/>
          <w:szCs w:val="21"/>
          <w:lang w:eastAsia="lt-LT"/>
        </w:rPr>
      </w:pPr>
      <w:r>
        <w:rPr>
          <w:rFonts w:ascii="Calibri" w:eastAsia="Calibri" w:hAnsi="Calibri" w:cs="Calibri"/>
          <w:sz w:val="21"/>
          <w:szCs w:val="21"/>
          <w:lang w:eastAsia="lt-LT"/>
        </w:rPr>
        <w:t xml:space="preserve">Priedas </w:t>
      </w:r>
      <w:r w:rsidRPr="002175A4">
        <w:rPr>
          <w:rFonts w:ascii="Calibri" w:eastAsia="Calibri" w:hAnsi="Calibri" w:cs="Calibri"/>
          <w:sz w:val="21"/>
          <w:szCs w:val="21"/>
          <w:lang w:eastAsia="lt-LT"/>
        </w:rPr>
        <w:t>,,Kvalifikacijos reikalavimai ir aplinkos apsaugos vadybos s</w:t>
      </w:r>
      <w:r>
        <w:rPr>
          <w:rFonts w:ascii="Calibri" w:eastAsia="Calibri" w:hAnsi="Calibri" w:cs="Calibri"/>
          <w:sz w:val="21"/>
          <w:szCs w:val="21"/>
          <w:lang w:eastAsia="lt-LT"/>
        </w:rPr>
        <w:t>istemos standartų reikalavimai“</w:t>
      </w:r>
      <w:r>
        <w:rPr>
          <w:rFonts w:ascii="Calibri" w:eastAsia="Calibri" w:hAnsi="Calibri" w:cs="Calibri"/>
          <w:sz w:val="21"/>
          <w:szCs w:val="21"/>
          <w:lang w:eastAsia="lt-LT"/>
        </w:rPr>
        <w:tab/>
      </w:r>
    </w:p>
    <w:p w:rsidR="00417956" w:rsidRDefault="00417956" w:rsidP="00417956">
      <w:pPr>
        <w:spacing w:after="0" w:line="300" w:lineRule="auto"/>
        <w:ind w:firstLine="697"/>
        <w:jc w:val="center"/>
        <w:rPr>
          <w:rFonts w:ascii="Times New Roman" w:eastAsia="Calibri" w:hAnsi="Times New Roman" w:cs="Times New Roman"/>
          <w:b/>
          <w:sz w:val="24"/>
          <w:szCs w:val="24"/>
          <w:lang w:eastAsia="lt-LT"/>
        </w:rPr>
      </w:pPr>
    </w:p>
    <w:p w:rsidR="002C3215" w:rsidRDefault="002C3215" w:rsidP="00417956">
      <w:pPr>
        <w:spacing w:after="0" w:line="300" w:lineRule="auto"/>
        <w:ind w:firstLine="697"/>
        <w:jc w:val="center"/>
        <w:rPr>
          <w:rFonts w:ascii="Times New Roman" w:eastAsia="Calibri" w:hAnsi="Times New Roman" w:cs="Times New Roman"/>
          <w:b/>
          <w:sz w:val="24"/>
          <w:szCs w:val="24"/>
          <w:lang w:eastAsia="lt-LT"/>
        </w:rPr>
      </w:pPr>
      <w:r w:rsidRPr="002C3215">
        <w:rPr>
          <w:rFonts w:ascii="Times New Roman" w:eastAsia="Calibri" w:hAnsi="Times New Roman" w:cs="Times New Roman"/>
          <w:b/>
          <w:sz w:val="24"/>
          <w:szCs w:val="24"/>
          <w:lang w:eastAsia="lt-LT"/>
        </w:rPr>
        <w:t>KVALIFIKACIJOS REIKALAVIMAI</w:t>
      </w:r>
    </w:p>
    <w:p w:rsidR="001D48C2" w:rsidRPr="00417956" w:rsidRDefault="001D48C2" w:rsidP="00417956">
      <w:pPr>
        <w:spacing w:after="0" w:line="300" w:lineRule="auto"/>
        <w:ind w:firstLine="697"/>
        <w:jc w:val="center"/>
        <w:rPr>
          <w:rFonts w:ascii="Times New Roman" w:eastAsia="Calibri" w:hAnsi="Times New Roman" w:cs="Times New Roman"/>
          <w:b/>
          <w:sz w:val="24"/>
          <w:szCs w:val="24"/>
          <w:lang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417956" w:rsidTr="00EF147D">
        <w:trPr>
          <w:trHeight w:val="589"/>
          <w:jc w:val="center"/>
        </w:trPr>
        <w:tc>
          <w:tcPr>
            <w:tcW w:w="612" w:type="dxa"/>
            <w:shd w:val="clear" w:color="auto" w:fill="auto"/>
          </w:tcPr>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Eil.</w:t>
            </w:r>
          </w:p>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Nr.</w:t>
            </w:r>
          </w:p>
        </w:tc>
        <w:tc>
          <w:tcPr>
            <w:tcW w:w="406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reikalavimai</w:t>
            </w:r>
          </w:p>
        </w:tc>
        <w:tc>
          <w:tcPr>
            <w:tcW w:w="482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reikalavimus įrodantys dokumentai</w:t>
            </w:r>
          </w:p>
        </w:tc>
      </w:tr>
      <w:tr w:rsidR="006D213B" w:rsidRPr="00417956" w:rsidTr="006D213B">
        <w:trPr>
          <w:trHeight w:val="698"/>
          <w:jc w:val="center"/>
        </w:trPr>
        <w:tc>
          <w:tcPr>
            <w:tcW w:w="612" w:type="dxa"/>
            <w:shd w:val="clear" w:color="auto" w:fill="auto"/>
          </w:tcPr>
          <w:p w:rsidR="006D213B" w:rsidRPr="00417956" w:rsidRDefault="006D213B" w:rsidP="006D213B">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1.</w:t>
            </w:r>
          </w:p>
        </w:tc>
        <w:tc>
          <w:tcPr>
            <w:tcW w:w="4061" w:type="dxa"/>
          </w:tcPr>
          <w:p w:rsidR="006D213B" w:rsidRPr="006D213B" w:rsidRDefault="006D213B" w:rsidP="006D213B">
            <w:pPr>
              <w:pBdr>
                <w:top w:val="nil"/>
                <w:left w:val="nil"/>
                <w:bottom w:val="nil"/>
                <w:right w:val="nil"/>
                <w:between w:val="nil"/>
                <w:bar w:val="nil"/>
              </w:pBdr>
              <w:spacing w:after="0" w:line="240" w:lineRule="auto"/>
              <w:jc w:val="both"/>
              <w:rPr>
                <w:rFonts w:ascii="Times New Roman" w:hAnsi="Times New Roman" w:cs="Times New Roman"/>
              </w:rPr>
            </w:pPr>
            <w:r w:rsidRPr="006D213B">
              <w:rPr>
                <w:rFonts w:ascii="Times New Roman" w:hAnsi="Times New Roman" w:cs="Times New Roman"/>
              </w:rPr>
              <w:t xml:space="preserve">Tiekėjas turi turėti teisę verstis veikla, reikalinga </w:t>
            </w:r>
            <w:r w:rsidR="009107E2">
              <w:rPr>
                <w:rFonts w:ascii="Times New Roman" w:hAnsi="Times New Roman" w:cs="Times New Roman"/>
              </w:rPr>
              <w:t xml:space="preserve">pirkimo </w:t>
            </w:r>
            <w:r w:rsidRPr="006D213B">
              <w:rPr>
                <w:rFonts w:ascii="Times New Roman" w:hAnsi="Times New Roman" w:cs="Times New Roman"/>
              </w:rPr>
              <w:t>sutarčiai įvykdyti</w:t>
            </w:r>
          </w:p>
          <w:p w:rsidR="006D213B" w:rsidRPr="006D213B" w:rsidRDefault="006D213B" w:rsidP="006D213B">
            <w:pPr>
              <w:pBdr>
                <w:top w:val="nil"/>
                <w:left w:val="nil"/>
                <w:bottom w:val="nil"/>
                <w:right w:val="nil"/>
                <w:between w:val="nil"/>
                <w:bar w:val="nil"/>
              </w:pBdr>
              <w:spacing w:after="0" w:line="240" w:lineRule="auto"/>
              <w:jc w:val="both"/>
              <w:rPr>
                <w:rFonts w:ascii="Times New Roman" w:hAnsi="Times New Roman" w:cs="Times New Roman"/>
              </w:rPr>
            </w:pPr>
          </w:p>
        </w:tc>
        <w:tc>
          <w:tcPr>
            <w:tcW w:w="4821" w:type="dxa"/>
          </w:tcPr>
          <w:p w:rsidR="00403105" w:rsidRPr="00403105" w:rsidRDefault="00403105" w:rsidP="00403105">
            <w:pPr>
              <w:spacing w:after="0" w:line="240" w:lineRule="auto"/>
              <w:jc w:val="both"/>
              <w:rPr>
                <w:rFonts w:ascii="Times New Roman" w:hAnsi="Times New Roman" w:cs="Times New Roman"/>
              </w:rPr>
            </w:pPr>
            <w:r w:rsidRPr="00403105">
              <w:rPr>
                <w:rFonts w:ascii="Times New Roman" w:hAnsi="Times New Roman" w:cs="Times New Roman"/>
              </w:rPr>
              <w:t xml:space="preserve">Įmonė pateikia pagal LR teisės aktus reikalingus galiojančius dokumentus, leidžiančius teikėjui atlikti darbus nurodytame paprastojo remonto apraše (t. y. atestatus, licencijas, leidimus, sertifikatus, pažymėjimus ir t.t.). </w:t>
            </w:r>
          </w:p>
          <w:p w:rsidR="006D213B" w:rsidRPr="006D213B" w:rsidRDefault="00403105" w:rsidP="00403105">
            <w:pPr>
              <w:spacing w:after="0" w:line="240" w:lineRule="auto"/>
              <w:jc w:val="both"/>
              <w:rPr>
                <w:rFonts w:ascii="Times New Roman" w:hAnsi="Times New Roman" w:cs="Times New Roman"/>
              </w:rPr>
            </w:pPr>
            <w:r w:rsidRPr="00403105">
              <w:rPr>
                <w:rFonts w:ascii="Times New Roman" w:hAnsi="Times New Roman" w:cs="Times New Roman"/>
              </w:rPr>
              <w:t>Pateikiama dokumentų kopija</w:t>
            </w:r>
          </w:p>
        </w:tc>
      </w:tr>
      <w:tr w:rsidR="006D213B" w:rsidRPr="00417956" w:rsidTr="00E602B5">
        <w:trPr>
          <w:trHeight w:val="714"/>
          <w:jc w:val="center"/>
        </w:trPr>
        <w:tc>
          <w:tcPr>
            <w:tcW w:w="612" w:type="dxa"/>
            <w:tcBorders>
              <w:top w:val="single" w:sz="4" w:space="0" w:color="auto"/>
              <w:left w:val="single" w:sz="4" w:space="0" w:color="auto"/>
              <w:bottom w:val="single" w:sz="4" w:space="0" w:color="auto"/>
              <w:right w:val="single" w:sz="4" w:space="0" w:color="auto"/>
            </w:tcBorders>
            <w:shd w:val="clear" w:color="auto" w:fill="auto"/>
          </w:tcPr>
          <w:p w:rsidR="006D213B" w:rsidRPr="00417956" w:rsidRDefault="006D213B" w:rsidP="006D213B">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2.</w:t>
            </w:r>
          </w:p>
        </w:tc>
        <w:tc>
          <w:tcPr>
            <w:tcW w:w="4061" w:type="dxa"/>
            <w:shd w:val="clear" w:color="auto" w:fill="auto"/>
          </w:tcPr>
          <w:p w:rsidR="00403105" w:rsidRDefault="00403105" w:rsidP="00403105">
            <w:pPr>
              <w:autoSpaceDE w:val="0"/>
              <w:autoSpaceDN w:val="0"/>
              <w:adjustRightInd w:val="0"/>
              <w:spacing w:line="240" w:lineRule="auto"/>
              <w:rPr>
                <w:rFonts w:ascii="Times New Roman" w:hAnsi="Times New Roman" w:cs="Times New Roman"/>
              </w:rPr>
            </w:pPr>
            <w:r w:rsidRPr="00A1533E">
              <w:rPr>
                <w:rFonts w:ascii="Times New Roman" w:hAnsi="Times New Roman" w:cs="Times New Roman"/>
              </w:rPr>
              <w:t>Rangovas (arba subrangovas, jei  pasitelkiama</w:t>
            </w:r>
            <w:r>
              <w:rPr>
                <w:rFonts w:ascii="Times New Roman" w:hAnsi="Times New Roman" w:cs="Times New Roman"/>
              </w:rPr>
              <w:t>s</w:t>
            </w:r>
            <w:r w:rsidRPr="00A1533E">
              <w:rPr>
                <w:rFonts w:ascii="Times New Roman" w:hAnsi="Times New Roman" w:cs="Times New Roman"/>
              </w:rPr>
              <w:t xml:space="preserve">) turi </w:t>
            </w:r>
            <w:r>
              <w:rPr>
                <w:rFonts w:ascii="Times New Roman" w:hAnsi="Times New Roman" w:cs="Times New Roman"/>
              </w:rPr>
              <w:t xml:space="preserve">turėti </w:t>
            </w:r>
            <w:r w:rsidRPr="00A1533E">
              <w:rPr>
                <w:rFonts w:ascii="Times New Roman" w:hAnsi="Times New Roman" w:cs="Times New Roman"/>
              </w:rPr>
              <w:t xml:space="preserve">ne mažiau </w:t>
            </w:r>
            <w:r>
              <w:rPr>
                <w:rFonts w:ascii="Times New Roman" w:hAnsi="Times New Roman" w:cs="Times New Roman"/>
              </w:rPr>
              <w:t xml:space="preserve">nei </w:t>
            </w:r>
            <w:r w:rsidRPr="00A1533E">
              <w:rPr>
                <w:rFonts w:ascii="Times New Roman" w:hAnsi="Times New Roman" w:cs="Times New Roman"/>
              </w:rPr>
              <w:t>vieną atestuotą statybos vadovą, galint</w:t>
            </w:r>
            <w:r>
              <w:rPr>
                <w:rFonts w:ascii="Times New Roman" w:hAnsi="Times New Roman" w:cs="Times New Roman"/>
              </w:rPr>
              <w:t>į</w:t>
            </w:r>
            <w:r w:rsidRPr="00A1533E">
              <w:rPr>
                <w:rFonts w:ascii="Times New Roman" w:hAnsi="Times New Roman" w:cs="Times New Roman"/>
              </w:rPr>
              <w:t xml:space="preserve"> vykdyti </w:t>
            </w:r>
            <w:r>
              <w:rPr>
                <w:rFonts w:ascii="Times New Roman" w:hAnsi="Times New Roman" w:cs="Times New Roman"/>
              </w:rPr>
              <w:t>nurodytus statybos darbus:</w:t>
            </w:r>
          </w:p>
          <w:p w:rsidR="00403105" w:rsidRPr="00895330" w:rsidRDefault="00403105" w:rsidP="00403105">
            <w:pPr>
              <w:autoSpaceDE w:val="0"/>
              <w:autoSpaceDN w:val="0"/>
              <w:adjustRightInd w:val="0"/>
              <w:spacing w:line="240" w:lineRule="auto"/>
              <w:rPr>
                <w:rFonts w:ascii="Times New Roman" w:hAnsi="Times New Roman" w:cs="Times New Roman"/>
              </w:rPr>
            </w:pPr>
            <w:r>
              <w:rPr>
                <w:rFonts w:ascii="Times New Roman" w:hAnsi="Times New Roman" w:cs="Times New Roman"/>
              </w:rPr>
              <w:t>1.k</w:t>
            </w:r>
            <w:r w:rsidRPr="00895330">
              <w:rPr>
                <w:rFonts w:ascii="Times New Roman" w:hAnsi="Times New Roman" w:cs="Times New Roman"/>
              </w:rPr>
              <w:t>ategorija</w:t>
            </w:r>
            <w:r>
              <w:rPr>
                <w:rFonts w:ascii="Times New Roman" w:hAnsi="Times New Roman" w:cs="Times New Roman"/>
              </w:rPr>
              <w:t xml:space="preserve"> -</w:t>
            </w:r>
            <w:r w:rsidRPr="00895330">
              <w:rPr>
                <w:rFonts w:ascii="Times New Roman" w:hAnsi="Times New Roman" w:cs="Times New Roman"/>
              </w:rPr>
              <w:t xml:space="preserve"> neypatingi statiniai</w:t>
            </w:r>
            <w:r>
              <w:rPr>
                <w:rFonts w:ascii="Times New Roman" w:hAnsi="Times New Roman" w:cs="Times New Roman"/>
              </w:rPr>
              <w:t>;</w:t>
            </w:r>
            <w:r w:rsidRPr="00895330">
              <w:rPr>
                <w:rFonts w:ascii="Times New Roman" w:hAnsi="Times New Roman" w:cs="Times New Roman"/>
              </w:rPr>
              <w:t xml:space="preserve"> </w:t>
            </w:r>
            <w:r>
              <w:rPr>
                <w:rFonts w:ascii="Times New Roman" w:hAnsi="Times New Roman" w:cs="Times New Roman"/>
              </w:rPr>
              <w:t xml:space="preserve">2.paskirtis - </w:t>
            </w:r>
            <w:r w:rsidRPr="00895330">
              <w:rPr>
                <w:rFonts w:ascii="Times New Roman" w:hAnsi="Times New Roman" w:cs="Times New Roman"/>
              </w:rPr>
              <w:t>susisiekimo komunikacijos (keliai, gatvės)</w:t>
            </w:r>
          </w:p>
          <w:p w:rsidR="006D213B" w:rsidRPr="001D48C2" w:rsidRDefault="00403105" w:rsidP="00403105">
            <w:pPr>
              <w:spacing w:before="100" w:beforeAutospacing="1" w:after="100" w:afterAutospacing="1" w:line="240" w:lineRule="auto"/>
              <w:jc w:val="both"/>
              <w:rPr>
                <w:rFonts w:ascii="Times New Roman" w:eastAsia="Times New Roman" w:hAnsi="Times New Roman" w:cs="Times New Roman"/>
              </w:rPr>
            </w:pPr>
            <w:r>
              <w:rPr>
                <w:rFonts w:ascii="Times New Roman" w:hAnsi="Times New Roman" w:cs="Times New Roman"/>
              </w:rPr>
              <w:t>3.darbų sritys - bendrieji statybos darbai (žemės</w:t>
            </w:r>
            <w:r w:rsidRPr="00A1533E">
              <w:rPr>
                <w:rFonts w:ascii="Times New Roman" w:hAnsi="Times New Roman" w:cs="Times New Roman"/>
              </w:rPr>
              <w:t xml:space="preserve"> darb</w:t>
            </w:r>
            <w:r>
              <w:rPr>
                <w:rFonts w:ascii="Times New Roman" w:hAnsi="Times New Roman" w:cs="Times New Roman"/>
              </w:rPr>
              <w:t>ai)</w:t>
            </w:r>
            <w:r w:rsidRPr="00A1533E">
              <w:rPr>
                <w:rFonts w:ascii="Times New Roman" w:hAnsi="Times New Roman" w:cs="Times New Roman"/>
              </w:rPr>
              <w:t>.</w:t>
            </w:r>
          </w:p>
        </w:tc>
        <w:tc>
          <w:tcPr>
            <w:tcW w:w="4821" w:type="dxa"/>
            <w:shd w:val="clear" w:color="auto" w:fill="auto"/>
          </w:tcPr>
          <w:p w:rsidR="00403105" w:rsidRPr="00403105" w:rsidRDefault="00403105" w:rsidP="00403105">
            <w:pPr>
              <w:spacing w:after="0" w:line="240" w:lineRule="auto"/>
              <w:jc w:val="both"/>
              <w:rPr>
                <w:rFonts w:ascii="Times New Roman" w:eastAsia="Times New Roman" w:hAnsi="Times New Roman" w:cs="Times New Roman"/>
                <w:lang w:eastAsia="lt-LT"/>
              </w:rPr>
            </w:pPr>
            <w:r w:rsidRPr="00403105">
              <w:rPr>
                <w:rFonts w:ascii="Times New Roman" w:eastAsia="Times New Roman" w:hAnsi="Times New Roman" w:cs="Times New Roman"/>
                <w:lang w:eastAsia="lt-LT"/>
              </w:rPr>
              <w:t xml:space="preserve">Pateikiami galiojantys  kvalifikacijos dokumentai, kurie pagal Lietuvos Respublikos įstatymus suteikia teisę vykdyti nurodytus darbus. </w:t>
            </w:r>
          </w:p>
          <w:p w:rsidR="006D213B" w:rsidRPr="00417956" w:rsidRDefault="00403105" w:rsidP="00403105">
            <w:pPr>
              <w:spacing w:after="0" w:line="240" w:lineRule="auto"/>
              <w:jc w:val="both"/>
              <w:rPr>
                <w:rFonts w:ascii="Times New Roman" w:eastAsia="Calibri" w:hAnsi="Times New Roman" w:cs="Times New Roman"/>
                <w:i/>
              </w:rPr>
            </w:pPr>
            <w:r w:rsidRPr="00403105">
              <w:rPr>
                <w:rFonts w:ascii="Times New Roman" w:eastAsia="Times New Roman" w:hAnsi="Times New Roman" w:cs="Times New Roman"/>
                <w:lang w:eastAsia="lt-LT"/>
              </w:rPr>
              <w:t>Pateikiama dokumentų kopija</w:t>
            </w:r>
          </w:p>
        </w:tc>
      </w:tr>
    </w:tbl>
    <w:p w:rsidR="002C3215" w:rsidRPr="002C3215" w:rsidRDefault="002C3215" w:rsidP="002C3215">
      <w:pPr>
        <w:spacing w:after="0" w:line="300" w:lineRule="auto"/>
        <w:jc w:val="both"/>
        <w:rPr>
          <w:rFonts w:ascii="Calibri" w:eastAsia="Calibri" w:hAnsi="Calibri" w:cs="Arial"/>
          <w:sz w:val="21"/>
          <w:szCs w:val="21"/>
          <w:lang w:eastAsia="lt-LT"/>
        </w:rPr>
      </w:pPr>
    </w:p>
    <w:p w:rsidR="002C3215" w:rsidRDefault="002C3215" w:rsidP="00417956">
      <w:pPr>
        <w:spacing w:after="0" w:line="240" w:lineRule="auto"/>
        <w:ind w:firstLine="567"/>
        <w:jc w:val="center"/>
        <w:outlineLvl w:val="1"/>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p w:rsidR="001D48C2" w:rsidRPr="00417956" w:rsidRDefault="001D48C2" w:rsidP="00417956">
      <w:pPr>
        <w:spacing w:after="0" w:line="240" w:lineRule="auto"/>
        <w:ind w:firstLine="567"/>
        <w:jc w:val="center"/>
        <w:outlineLvl w:val="1"/>
        <w:rPr>
          <w:rFonts w:ascii="Times New Roman" w:eastAsia="Times New Roman" w:hAnsi="Times New Roman" w:cs="Times New Roman"/>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2767"/>
        <w:gridCol w:w="2052"/>
      </w:tblGrid>
      <w:tr w:rsidR="002C3215" w:rsidRPr="002C3215" w:rsidTr="00417956">
        <w:tc>
          <w:tcPr>
            <w:tcW w:w="570"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Eil. Nr.</w:t>
            </w:r>
          </w:p>
        </w:tc>
        <w:tc>
          <w:tcPr>
            <w:tcW w:w="4108"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Aplinkos apsaugos vadybos sistemos standartų reikalavimai</w:t>
            </w:r>
          </w:p>
        </w:tc>
        <w:tc>
          <w:tcPr>
            <w:tcW w:w="2767" w:type="dxa"/>
            <w:tcBorders>
              <w:top w:val="single" w:sz="4" w:space="0" w:color="auto"/>
              <w:left w:val="single" w:sz="4" w:space="0" w:color="auto"/>
              <w:bottom w:val="single" w:sz="4" w:space="0" w:color="auto"/>
              <w:right w:val="single" w:sz="4" w:space="0" w:color="auto"/>
            </w:tcBorders>
            <w:hideMark/>
          </w:tcPr>
          <w:p w:rsidR="002C3215" w:rsidRPr="002C3215" w:rsidRDefault="002C3215" w:rsidP="002C3215">
            <w:pPr>
              <w:spacing w:after="0" w:line="240" w:lineRule="auto"/>
              <w:jc w:val="center"/>
              <w:rPr>
                <w:rFonts w:ascii="Times New Roman" w:eastAsia="Times New Roman" w:hAnsi="Times New Roman" w:cs="Times New Roman"/>
                <w:b/>
                <w:sz w:val="24"/>
                <w:szCs w:val="24"/>
              </w:rPr>
            </w:pPr>
            <w:r w:rsidRPr="002C3215">
              <w:rPr>
                <w:rFonts w:ascii="Times New Roman" w:eastAsia="Times New Roman" w:hAnsi="Times New Roman" w:cs="Times New Roman"/>
                <w:b/>
                <w:sz w:val="24"/>
                <w:szCs w:val="24"/>
              </w:rPr>
              <w:t>Reikalavimus patvirtinantys dokumentai</w:t>
            </w:r>
          </w:p>
        </w:tc>
        <w:tc>
          <w:tcPr>
            <w:tcW w:w="2052" w:type="dxa"/>
            <w:tcBorders>
              <w:top w:val="single" w:sz="4" w:space="0" w:color="auto"/>
              <w:left w:val="single" w:sz="4" w:space="0" w:color="auto"/>
              <w:bottom w:val="single" w:sz="4" w:space="0" w:color="auto"/>
              <w:right w:val="single" w:sz="4" w:space="0" w:color="auto"/>
            </w:tcBorders>
          </w:tcPr>
          <w:p w:rsidR="002C3215" w:rsidRPr="002C3215" w:rsidRDefault="002C3215" w:rsidP="002C3215">
            <w:pPr>
              <w:spacing w:after="0" w:line="240" w:lineRule="auto"/>
              <w:jc w:val="center"/>
              <w:rPr>
                <w:rFonts w:ascii="Times New Roman" w:eastAsia="Times New Roman" w:hAnsi="Times New Roman" w:cs="Times New Roman"/>
                <w:b/>
              </w:rPr>
            </w:pPr>
            <w:r w:rsidRPr="002C3215">
              <w:rPr>
                <w:rFonts w:ascii="Times New Roman" w:eastAsia="Times New Roman" w:hAnsi="Times New Roman" w:cs="Times New Roman"/>
                <w:b/>
              </w:rPr>
              <w:t>Subjektas, kuris turi atitikti reikalavimą</w:t>
            </w:r>
          </w:p>
        </w:tc>
      </w:tr>
      <w:tr w:rsidR="005379A9" w:rsidRPr="002C3215" w:rsidTr="00417956">
        <w:trPr>
          <w:trHeight w:val="2404"/>
        </w:trPr>
        <w:tc>
          <w:tcPr>
            <w:tcW w:w="570" w:type="dxa"/>
            <w:tcBorders>
              <w:top w:val="single" w:sz="4" w:space="0" w:color="auto"/>
              <w:left w:val="single" w:sz="4" w:space="0" w:color="auto"/>
              <w:bottom w:val="single" w:sz="4" w:space="0" w:color="auto"/>
              <w:right w:val="single" w:sz="4" w:space="0" w:color="auto"/>
            </w:tcBorders>
            <w:hideMark/>
          </w:tcPr>
          <w:p w:rsidR="005379A9" w:rsidRPr="002C3215" w:rsidRDefault="005379A9" w:rsidP="005379A9">
            <w:pPr>
              <w:spacing w:after="0" w:line="240" w:lineRule="auto"/>
              <w:jc w:val="center"/>
              <w:rPr>
                <w:rFonts w:ascii="Times New Roman" w:eastAsia="Times New Roman" w:hAnsi="Times New Roman" w:cs="Times New Roman"/>
                <w:sz w:val="24"/>
                <w:szCs w:val="24"/>
                <w:highlight w:val="yellow"/>
              </w:rPr>
            </w:pPr>
            <w:bookmarkStart w:id="0" w:name="_Hlk127879594"/>
            <w:r w:rsidRPr="002C3215">
              <w:rPr>
                <w:rFonts w:ascii="Times New Roman" w:eastAsia="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rsidR="005379A9" w:rsidRDefault="00403105" w:rsidP="005379A9">
            <w:pPr>
              <w:shd w:val="clear" w:color="auto" w:fill="FFFFFF"/>
              <w:tabs>
                <w:tab w:val="left" w:pos="993"/>
              </w:tabs>
              <w:spacing w:line="240" w:lineRule="auto"/>
              <w:rPr>
                <w:rFonts w:ascii="Times New Roman" w:eastAsia="Times New Roman" w:hAnsi="Times New Roman" w:cs="Times New Roman"/>
              </w:rPr>
            </w:pPr>
            <w:r w:rsidRPr="00403105">
              <w:rPr>
                <w:rFonts w:ascii="Times New Roman" w:eastAsia="Times New Roman" w:hAnsi="Times New Roman" w:cs="Times New Roman"/>
              </w:rPr>
              <w:t>Tiekėjas, negyvenamųjų pastatų bendrųjų statybos darbų, žemės darbų srityje turi būti įdiegęs ir taikyti aplinkos apsaugos vadybos sistemą, įdiegtą pagal standartą LST EN ISO 14001 arba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rsidR="005379A9" w:rsidRPr="00923341" w:rsidRDefault="005379A9" w:rsidP="005379A9">
            <w:pPr>
              <w:shd w:val="clear" w:color="auto" w:fill="FFFFFF"/>
              <w:tabs>
                <w:tab w:val="left" w:pos="993"/>
              </w:tabs>
              <w:spacing w:line="240" w:lineRule="auto"/>
              <w:rPr>
                <w:rFonts w:ascii="Times New Roman" w:eastAsia="Times New Roman" w:hAnsi="Times New Roman" w:cs="Times New Roman"/>
              </w:rPr>
            </w:pPr>
          </w:p>
          <w:p w:rsidR="005379A9" w:rsidRPr="00FB04B8" w:rsidRDefault="005379A9" w:rsidP="005379A9">
            <w:pPr>
              <w:shd w:val="clear" w:color="auto" w:fill="FFFFFF"/>
              <w:suppressAutoHyphens/>
              <w:autoSpaceDN w:val="0"/>
              <w:spacing w:line="240" w:lineRule="auto"/>
              <w:ind w:left="180"/>
              <w:contextualSpacing/>
              <w:textAlignment w:val="baseline"/>
              <w:rPr>
                <w:rFonts w:ascii="Times New Roman" w:eastAsia="Calibri" w:hAnsi="Times New Roman" w:cs="Times New Roman"/>
                <w:i/>
                <w:color w:val="000000"/>
                <w:sz w:val="24"/>
                <w:szCs w:val="24"/>
              </w:rPr>
            </w:pPr>
          </w:p>
          <w:p w:rsidR="005379A9" w:rsidRPr="00B63B61" w:rsidRDefault="005379A9" w:rsidP="005379A9">
            <w:pPr>
              <w:shd w:val="clear" w:color="auto" w:fill="FFFFFF"/>
              <w:suppressAutoHyphens/>
              <w:autoSpaceDN w:val="0"/>
              <w:spacing w:line="240" w:lineRule="auto"/>
              <w:ind w:left="180"/>
              <w:contextualSpacing/>
              <w:textAlignment w:val="baseline"/>
              <w:rPr>
                <w:rFonts w:ascii="Times New Roman" w:eastAsia="Calibri" w:hAnsi="Times New Roman" w:cs="Times New Roman"/>
                <w:i/>
                <w:color w:val="000000"/>
                <w:sz w:val="24"/>
                <w:szCs w:val="24"/>
              </w:rPr>
            </w:pPr>
          </w:p>
        </w:tc>
        <w:tc>
          <w:tcPr>
            <w:tcW w:w="2767" w:type="dxa"/>
            <w:tcBorders>
              <w:top w:val="single" w:sz="4" w:space="0" w:color="auto"/>
              <w:left w:val="single" w:sz="4" w:space="0" w:color="auto"/>
              <w:bottom w:val="single" w:sz="4" w:space="0" w:color="auto"/>
              <w:right w:val="single" w:sz="4" w:space="0" w:color="auto"/>
            </w:tcBorders>
          </w:tcPr>
          <w:p w:rsidR="005379A9" w:rsidRPr="00417956" w:rsidRDefault="005379A9" w:rsidP="00417956">
            <w:pPr>
              <w:tabs>
                <w:tab w:val="left" w:pos="993"/>
              </w:tabs>
              <w:spacing w:line="240" w:lineRule="auto"/>
              <w:rPr>
                <w:rFonts w:ascii="Times New Roman" w:eastAsia="Andale Sans UI" w:hAnsi="Times New Roman" w:cs="Times New Roman"/>
                <w:b/>
                <w:bCs/>
                <w:lang w:bidi="en-US"/>
              </w:rPr>
            </w:pPr>
            <w:r w:rsidRPr="00B63B61">
              <w:rPr>
                <w:rFonts w:ascii="Times New Roman" w:eastAsia="Andale Sans UI" w:hAnsi="Times New Roman" w:cs="Times New Roman"/>
                <w:b/>
                <w:bCs/>
                <w:lang w:bidi="en-US"/>
              </w:rPr>
              <w:t>Pateikiama:</w:t>
            </w:r>
            <w:r w:rsidR="00417956">
              <w:rPr>
                <w:rFonts w:ascii="Times New Roman" w:eastAsia="Andale Sans UI" w:hAnsi="Times New Roman" w:cs="Times New Roman"/>
                <w:b/>
                <w:bCs/>
                <w:lang w:bidi="en-US"/>
              </w:rPr>
              <w:t xml:space="preserve"> </w:t>
            </w:r>
            <w:r w:rsidRPr="0000423E">
              <w:rPr>
                <w:rFonts w:ascii="Times New Roman" w:eastAsia="Andale Sans UI" w:hAnsi="Times New Roman" w:cs="Times New Roman"/>
                <w:bCs/>
                <w:lang w:bidi="en-US"/>
              </w:rPr>
              <w:t xml:space="preserve">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F1394D">
              <w:rPr>
                <w:rFonts w:ascii="Times New Roman" w:eastAsia="Andale Sans UI" w:hAnsi="Times New Roman" w:cs="Times New Roman"/>
                <w:bCs/>
                <w:i/>
                <w:lang w:bidi="en-US"/>
              </w:rPr>
              <w:t>(Pateikiama skaitmeninė kopija).</w:t>
            </w:r>
          </w:p>
        </w:tc>
        <w:tc>
          <w:tcPr>
            <w:tcW w:w="2052" w:type="dxa"/>
            <w:tcBorders>
              <w:top w:val="single" w:sz="4" w:space="0" w:color="auto"/>
              <w:left w:val="single" w:sz="4" w:space="0" w:color="auto"/>
              <w:bottom w:val="single" w:sz="4" w:space="0" w:color="auto"/>
              <w:right w:val="single" w:sz="4" w:space="0" w:color="auto"/>
            </w:tcBorders>
          </w:tcPr>
          <w:p w:rsidR="005379A9" w:rsidRPr="00FB04B8" w:rsidRDefault="005379A9" w:rsidP="005379A9">
            <w:pPr>
              <w:spacing w:line="240" w:lineRule="auto"/>
              <w:rPr>
                <w:rFonts w:ascii="Times New Roman" w:eastAsia="Times New Roman" w:hAnsi="Times New Roman" w:cs="Times New Roman"/>
              </w:rPr>
            </w:pPr>
            <w:r w:rsidRPr="00FB04B8">
              <w:rPr>
                <w:rFonts w:ascii="Times New Roman" w:eastAsia="Times New Roman" w:hAnsi="Times New Roman" w:cs="Times New Roman"/>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0"/>
      </w:tr>
    </w:tbl>
    <w:p w:rsidR="00BF3DAD" w:rsidRDefault="00BF3DAD">
      <w:bookmarkStart w:id="1" w:name="_GoBack"/>
      <w:bookmarkEnd w:id="1"/>
    </w:p>
    <w:sectPr w:rsidR="00BF3DAD" w:rsidSect="00417956">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0A1D5C"/>
    <w:rsid w:val="00123801"/>
    <w:rsid w:val="001D48C2"/>
    <w:rsid w:val="002175A4"/>
    <w:rsid w:val="002C3215"/>
    <w:rsid w:val="00395242"/>
    <w:rsid w:val="00403105"/>
    <w:rsid w:val="00413DA3"/>
    <w:rsid w:val="00417956"/>
    <w:rsid w:val="005379A9"/>
    <w:rsid w:val="005909A1"/>
    <w:rsid w:val="006D213B"/>
    <w:rsid w:val="007D7131"/>
    <w:rsid w:val="009107E2"/>
    <w:rsid w:val="00BF3DAD"/>
    <w:rsid w:val="00C64B2E"/>
    <w:rsid w:val="00D413FB"/>
    <w:rsid w:val="00DB1DBA"/>
    <w:rsid w:val="00E63CCF"/>
    <w:rsid w:val="00E8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3</cp:revision>
  <dcterms:created xsi:type="dcterms:W3CDTF">2025-07-07T06:46:00Z</dcterms:created>
  <dcterms:modified xsi:type="dcterms:W3CDTF">2025-07-07T07:24:00Z</dcterms:modified>
</cp:coreProperties>
</file>