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1947E" w14:textId="77777777" w:rsidR="00B562E8" w:rsidRPr="00934F92" w:rsidRDefault="00B562E8" w:rsidP="00B562E8">
      <w:pPr>
        <w:pStyle w:val="prastasis1"/>
        <w:spacing w:after="0" w:line="240" w:lineRule="auto"/>
        <w:rPr>
          <w:rFonts w:ascii="Times New Roman" w:hAnsi="Times New Roman"/>
          <w:sz w:val="24"/>
          <w:szCs w:val="24"/>
        </w:rPr>
      </w:pPr>
      <w:bookmarkStart w:id="0" w:name="_Ref38291379"/>
      <w:bookmarkStart w:id="1" w:name="_Ref38291394"/>
      <w:bookmarkStart w:id="2" w:name="_Ref38898251"/>
      <w:bookmarkStart w:id="3" w:name="_Toc124404960"/>
    </w:p>
    <w:p w14:paraId="5C9A9710" w14:textId="77777777" w:rsidR="00B562E8" w:rsidRPr="00934F92" w:rsidRDefault="00B562E8" w:rsidP="00B562E8">
      <w:pPr>
        <w:pStyle w:val="prastasis1"/>
        <w:spacing w:after="0" w:line="240" w:lineRule="auto"/>
        <w:jc w:val="right"/>
        <w:rPr>
          <w:rFonts w:ascii="Times New Roman" w:hAnsi="Times New Roman"/>
          <w:sz w:val="24"/>
          <w:szCs w:val="24"/>
        </w:rPr>
      </w:pPr>
    </w:p>
    <w:p w14:paraId="31A2333B" w14:textId="77777777" w:rsidR="00B562E8" w:rsidRPr="00934F92" w:rsidRDefault="00B562E8" w:rsidP="00B562E8">
      <w:pPr>
        <w:pStyle w:val="prastasis1"/>
        <w:spacing w:after="240" w:line="240" w:lineRule="auto"/>
        <w:jc w:val="center"/>
        <w:rPr>
          <w:rFonts w:ascii="Times New Roman" w:hAnsi="Times New Roman"/>
          <w:sz w:val="24"/>
          <w:szCs w:val="24"/>
        </w:rPr>
      </w:pPr>
      <w:r w:rsidRPr="00103E14">
        <w:rPr>
          <w:rStyle w:val="Numatytasispastraiposriftas1"/>
          <w:rFonts w:ascii="Times New Roman" w:eastAsiaTheme="majorEastAsia" w:hAnsi="Times New Roman"/>
          <w:b/>
          <w:bCs/>
          <w:smallCaps/>
          <w:sz w:val="24"/>
          <w:szCs w:val="24"/>
        </w:rPr>
        <w:t xml:space="preserve">TIEKĖJŲ KVALIFIKACIJOS REIKALAVIMAI </w:t>
      </w:r>
      <w:r w:rsidRPr="00892EC1">
        <w:rPr>
          <w:rStyle w:val="Numatytasispastraiposriftas1"/>
          <w:rFonts w:ascii="Times New Roman" w:eastAsiaTheme="majorEastAsia" w:hAnsi="Times New Roman"/>
          <w:b/>
          <w:bCs/>
          <w:smallCaps/>
          <w:sz w:val="24"/>
          <w:szCs w:val="24"/>
        </w:rPr>
        <w:t>IR REIKALAVIMAI LAIKYTIS KOKYBĖS VADYBOS SISTEMOS IR (ARBA) APLINKOS APSAUGOS VADYBOS SISTEMOS STANDARTŲ</w:t>
      </w:r>
    </w:p>
    <w:p w14:paraId="36941FEC" w14:textId="77777777" w:rsidR="00B562E8" w:rsidRDefault="00B562E8" w:rsidP="00B562E8">
      <w:pPr>
        <w:pStyle w:val="Sraopastraipa1"/>
        <w:numPr>
          <w:ilvl w:val="0"/>
          <w:numId w:val="1"/>
        </w:numPr>
        <w:tabs>
          <w:tab w:val="left" w:pos="1134"/>
        </w:tabs>
        <w:spacing w:after="0" w:line="240" w:lineRule="auto"/>
        <w:ind w:left="0" w:firstLine="851"/>
        <w:jc w:val="both"/>
        <w:rPr>
          <w:rFonts w:ascii="Times New Roman" w:hAnsi="Times New Roman"/>
          <w:sz w:val="24"/>
          <w:szCs w:val="24"/>
        </w:rPr>
      </w:pPr>
      <w:r w:rsidRPr="00103E14">
        <w:rPr>
          <w:rFonts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r>
        <w:rPr>
          <w:rFonts w:ascii="Times New Roman" w:hAnsi="Times New Roman"/>
          <w:sz w:val="24"/>
          <w:szCs w:val="24"/>
        </w:rPr>
        <w:t xml:space="preserve"> </w:t>
      </w:r>
      <w:r w:rsidRPr="00D568FD">
        <w:rPr>
          <w:rFonts w:ascii="Times New Roman" w:hAnsi="Times New Roman"/>
          <w:sz w:val="24"/>
          <w:szCs w:val="24"/>
        </w:rPr>
        <w:t xml:space="preserve">Tiekėjas </w:t>
      </w:r>
      <w:r>
        <w:rPr>
          <w:rFonts w:ascii="Times New Roman" w:hAnsi="Times New Roman"/>
          <w:sz w:val="24"/>
          <w:szCs w:val="24"/>
        </w:rPr>
        <w:t>perkančiajai organizacijai</w:t>
      </w:r>
      <w:r w:rsidRPr="00D568FD">
        <w:rPr>
          <w:rFonts w:ascii="Times New Roman" w:hAnsi="Times New Roman"/>
          <w:sz w:val="24"/>
          <w:szCs w:val="24"/>
        </w:rPr>
        <w:t xml:space="preserve"> turės pateikti atitinkamus dokumentus, įrodančius, kad pirkimo sutartį vykdys tik tokią teisę turintys asmenys iki atitinkamų veiklų vykdymo pradžios.</w:t>
      </w:r>
    </w:p>
    <w:p w14:paraId="6B997121" w14:textId="77777777" w:rsidR="00B562E8" w:rsidRPr="0029534D" w:rsidRDefault="00B562E8" w:rsidP="00B562E8">
      <w:pPr>
        <w:pStyle w:val="Sraopastraipa1"/>
        <w:numPr>
          <w:ilvl w:val="0"/>
          <w:numId w:val="1"/>
        </w:numPr>
        <w:tabs>
          <w:tab w:val="left" w:pos="1134"/>
        </w:tabs>
        <w:spacing w:after="0" w:line="240" w:lineRule="auto"/>
        <w:ind w:left="0" w:firstLine="851"/>
        <w:jc w:val="both"/>
        <w:rPr>
          <w:rFonts w:ascii="Times New Roman" w:hAnsi="Times New Roman"/>
          <w:sz w:val="24"/>
          <w:szCs w:val="24"/>
        </w:rPr>
      </w:pPr>
      <w:r w:rsidRPr="0029534D">
        <w:rPr>
          <w:rFonts w:ascii="Times New Roman" w:hAnsi="Times New Roman"/>
          <w:sz w:val="24"/>
          <w:szCs w:val="24"/>
        </w:rPr>
        <w:t xml:space="preserve">Perkančioji organizacija nereikalauja, kad tiekėjai </w:t>
      </w:r>
      <w:r>
        <w:rPr>
          <w:rFonts w:ascii="Times New Roman" w:hAnsi="Times New Roman"/>
          <w:sz w:val="24"/>
          <w:szCs w:val="24"/>
        </w:rPr>
        <w:t xml:space="preserve">laikytųsi </w:t>
      </w:r>
      <w:r w:rsidRPr="0029534D">
        <w:rPr>
          <w:rFonts w:ascii="Times New Roman" w:hAnsi="Times New Roman"/>
          <w:sz w:val="24"/>
          <w:szCs w:val="24"/>
        </w:rPr>
        <w:t xml:space="preserve">aplinkos apsaugos vadybos sistemos standartų. </w:t>
      </w:r>
    </w:p>
    <w:p w14:paraId="7895FB5E" w14:textId="77777777" w:rsidR="00B562E8" w:rsidRPr="00103E14" w:rsidRDefault="00B562E8" w:rsidP="00B562E8">
      <w:pPr>
        <w:pStyle w:val="Sraopastraipa1"/>
        <w:numPr>
          <w:ilvl w:val="0"/>
          <w:numId w:val="1"/>
        </w:numPr>
        <w:tabs>
          <w:tab w:val="left" w:pos="1134"/>
        </w:tabs>
        <w:spacing w:after="0" w:line="240" w:lineRule="auto"/>
        <w:ind w:left="0" w:firstLine="851"/>
        <w:jc w:val="both"/>
        <w:rPr>
          <w:rFonts w:ascii="Times New Roman" w:hAnsi="Times New Roman"/>
          <w:sz w:val="24"/>
          <w:szCs w:val="24"/>
        </w:rPr>
      </w:pPr>
      <w:r w:rsidRPr="0029534D">
        <w:rPr>
          <w:rFonts w:ascii="Times New Roman" w:hAnsi="Times New Roman"/>
          <w:sz w:val="24"/>
          <w:szCs w:val="24"/>
        </w:rPr>
        <w:t xml:space="preserve">Tiekėjai turi atitikti </w:t>
      </w:r>
      <w:r>
        <w:rPr>
          <w:rFonts w:ascii="Times New Roman" w:hAnsi="Times New Roman"/>
          <w:sz w:val="24"/>
          <w:szCs w:val="24"/>
        </w:rPr>
        <w:t xml:space="preserve">šiame priede nustatytus </w:t>
      </w:r>
      <w:r w:rsidRPr="0029534D">
        <w:rPr>
          <w:rFonts w:ascii="Times New Roman" w:hAnsi="Times New Roman"/>
          <w:sz w:val="24"/>
          <w:szCs w:val="24"/>
        </w:rPr>
        <w:t>reikalavimus dėl kokybės vadybos sistemos standartų laikymosi</w:t>
      </w:r>
      <w:r>
        <w:rPr>
          <w:rFonts w:ascii="Times New Roman" w:hAnsi="Times New Roman"/>
          <w:sz w:val="24"/>
          <w:szCs w:val="24"/>
        </w:rPr>
        <w:t>.</w:t>
      </w:r>
    </w:p>
    <w:p w14:paraId="2CD93312" w14:textId="77777777" w:rsidR="00B562E8" w:rsidRPr="00103E14" w:rsidRDefault="00B562E8" w:rsidP="00B562E8">
      <w:pPr>
        <w:pStyle w:val="Sraopastraipa1"/>
        <w:numPr>
          <w:ilvl w:val="0"/>
          <w:numId w:val="1"/>
        </w:numPr>
        <w:tabs>
          <w:tab w:val="left" w:pos="1134"/>
        </w:tabs>
        <w:spacing w:after="0" w:line="240" w:lineRule="auto"/>
        <w:ind w:left="0" w:firstLine="851"/>
        <w:jc w:val="both"/>
        <w:rPr>
          <w:rFonts w:ascii="Times New Roman" w:hAnsi="Times New Roman"/>
          <w:sz w:val="24"/>
          <w:szCs w:val="24"/>
        </w:rPr>
      </w:pPr>
      <w:r w:rsidRPr="00103E14">
        <w:rPr>
          <w:rFonts w:ascii="Times New Roman" w:hAnsi="Times New Roman"/>
          <w:sz w:val="24"/>
          <w:szCs w:val="24"/>
        </w:rPr>
        <w:t xml:space="preserve">Jei pasiūlymas teikiamas ūkio subjektų grupės jungtinės veiklos sutarties pagrindu, bent vienas ūkio subjektų grupės narys arba visi ūkio subjektų grupės nariai kartu turi atitikti </w:t>
      </w:r>
      <w:r>
        <w:rPr>
          <w:rFonts w:ascii="Times New Roman" w:hAnsi="Times New Roman"/>
          <w:sz w:val="24"/>
          <w:szCs w:val="24"/>
        </w:rPr>
        <w:t xml:space="preserve">visus </w:t>
      </w:r>
      <w:r w:rsidRPr="00103E14">
        <w:rPr>
          <w:rFonts w:ascii="Times New Roman" w:hAnsi="Times New Roman"/>
          <w:sz w:val="24"/>
          <w:szCs w:val="24"/>
        </w:rPr>
        <w:t xml:space="preserve">šiame priede nustatytus reikalavimus ir pateikti nurodytus dokumentus. </w:t>
      </w:r>
    </w:p>
    <w:p w14:paraId="2388FF00" w14:textId="77777777" w:rsidR="00B562E8" w:rsidRPr="00934F92" w:rsidRDefault="00B562E8" w:rsidP="00B562E8">
      <w:pPr>
        <w:pStyle w:val="Sraopastraipa1"/>
        <w:numPr>
          <w:ilvl w:val="0"/>
          <w:numId w:val="1"/>
        </w:numPr>
        <w:tabs>
          <w:tab w:val="left" w:pos="993"/>
          <w:tab w:val="left" w:pos="1134"/>
        </w:tabs>
        <w:spacing w:after="0" w:line="240" w:lineRule="auto"/>
        <w:ind w:left="0" w:firstLine="851"/>
        <w:jc w:val="both"/>
        <w:rPr>
          <w:rFonts w:ascii="Times New Roman" w:hAnsi="Times New Roman"/>
          <w:sz w:val="24"/>
          <w:szCs w:val="24"/>
        </w:rPr>
      </w:pPr>
      <w:r w:rsidRPr="00103E14">
        <w:rPr>
          <w:rStyle w:val="Numatytasispastraiposriftas1"/>
          <w:rFonts w:ascii="Times New Roman" w:eastAsiaTheme="majorEastAsia" w:hAnsi="Times New Roman"/>
          <w:sz w:val="24"/>
          <w:szCs w:val="24"/>
        </w:rPr>
        <w:t>Tiekėjas, ūkio subjektas, kurio pajėgumais remiamasi, kvazisubtiekėjas</w:t>
      </w:r>
      <w:r w:rsidRPr="00103E14">
        <w:rPr>
          <w:rStyle w:val="Puslapioinaosnuoroda1"/>
          <w:rFonts w:ascii="Times New Roman" w:hAnsi="Times New Roman"/>
          <w:sz w:val="24"/>
          <w:szCs w:val="24"/>
        </w:rPr>
        <w:footnoteReference w:id="1"/>
      </w:r>
      <w:r>
        <w:rPr>
          <w:rStyle w:val="Numatytasispastraiposriftas1"/>
          <w:rFonts w:ascii="Times New Roman" w:eastAsiaTheme="majorEastAsia" w:hAnsi="Times New Roman"/>
          <w:sz w:val="24"/>
          <w:szCs w:val="24"/>
        </w:rPr>
        <w:t>,</w:t>
      </w:r>
      <w:r w:rsidRPr="00103E14">
        <w:rPr>
          <w:rStyle w:val="Numatytasispastraiposriftas1"/>
          <w:rFonts w:ascii="Times New Roman" w:eastAsiaTheme="majorEastAsia" w:hAnsi="Times New Roman"/>
          <w:sz w:val="24"/>
          <w:szCs w:val="24"/>
        </w:rPr>
        <w:t xml:space="preserve"> dalyvaujantys Pirkime, turi atitikti žemiau nurodytus techninio ir profesinio pajėgumo kvalifikacijos reikalavimus</w:t>
      </w:r>
      <w:r>
        <w:rPr>
          <w:rStyle w:val="FootnoteReference"/>
          <w:rFonts w:ascii="Times New Roman" w:hAnsi="Times New Roman"/>
          <w:sz w:val="24"/>
          <w:szCs w:val="24"/>
        </w:rPr>
        <w:footnoteReference w:id="2"/>
      </w:r>
      <w:r w:rsidRPr="00103E14">
        <w:rPr>
          <w:rStyle w:val="Numatytasispastraiposriftas1"/>
          <w:rFonts w:ascii="Times New Roman" w:eastAsiaTheme="majorEastAsia" w:hAnsi="Times New Roman"/>
          <w:sz w:val="24"/>
          <w:szCs w:val="24"/>
        </w:rPr>
        <w:t>:</w:t>
      </w:r>
    </w:p>
    <w:p w14:paraId="59AB6516" w14:textId="77777777" w:rsidR="00B562E8" w:rsidRDefault="00B562E8" w:rsidP="00B562E8">
      <w:pPr>
        <w:pStyle w:val="Sraopastraipa1"/>
        <w:tabs>
          <w:tab w:val="left" w:pos="993"/>
        </w:tabs>
        <w:ind w:left="567"/>
        <w:rPr>
          <w:rFonts w:ascii="Times New Roman" w:hAnsi="Times New Roman"/>
          <w:sz w:val="24"/>
          <w:szCs w:val="24"/>
        </w:rPr>
      </w:pPr>
    </w:p>
    <w:tbl>
      <w:tblPr>
        <w:tblW w:w="10207" w:type="dxa"/>
        <w:tblInd w:w="-289" w:type="dxa"/>
        <w:tblLayout w:type="fixed"/>
        <w:tblCellMar>
          <w:left w:w="85" w:type="dxa"/>
          <w:right w:w="85" w:type="dxa"/>
        </w:tblCellMar>
        <w:tblLook w:val="0000" w:firstRow="0" w:lastRow="0" w:firstColumn="0" w:lastColumn="0" w:noHBand="0" w:noVBand="0"/>
      </w:tblPr>
      <w:tblGrid>
        <w:gridCol w:w="850"/>
        <w:gridCol w:w="7"/>
        <w:gridCol w:w="4529"/>
        <w:gridCol w:w="4821"/>
      </w:tblGrid>
      <w:tr w:rsidR="00C051D3" w:rsidRPr="00CB1880" w14:paraId="5C219314" w14:textId="77777777" w:rsidTr="006E7B53">
        <w:trPr>
          <w:trHeight w:val="236"/>
        </w:trPr>
        <w:tc>
          <w:tcPr>
            <w:tcW w:w="850" w:type="dxa"/>
            <w:vMerge w:val="restar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12442DD7" w14:textId="77777777" w:rsidR="00C051D3" w:rsidRPr="00CB1880" w:rsidRDefault="00C051D3" w:rsidP="00B02488">
            <w:pPr>
              <w:tabs>
                <w:tab w:val="left" w:pos="176"/>
              </w:tabs>
              <w:spacing w:after="0" w:line="240" w:lineRule="auto"/>
              <w:jc w:val="center"/>
              <w:rPr>
                <w:rFonts w:ascii="Times New Roman" w:hAnsi="Times New Roman"/>
                <w:sz w:val="24"/>
                <w:szCs w:val="24"/>
              </w:rPr>
            </w:pPr>
            <w:r w:rsidRPr="00CB1880">
              <w:rPr>
                <w:rFonts w:ascii="Times New Roman" w:hAnsi="Times New Roman"/>
                <w:sz w:val="24"/>
                <w:szCs w:val="24"/>
              </w:rPr>
              <w:t xml:space="preserve">Eil. </w:t>
            </w:r>
          </w:p>
          <w:p w14:paraId="5C9F446E" w14:textId="77777777" w:rsidR="00C051D3" w:rsidRPr="00CB1880" w:rsidRDefault="00C051D3" w:rsidP="00B02488">
            <w:pPr>
              <w:tabs>
                <w:tab w:val="left" w:pos="176"/>
              </w:tabs>
              <w:spacing w:after="0" w:line="240" w:lineRule="auto"/>
              <w:jc w:val="center"/>
              <w:rPr>
                <w:rFonts w:ascii="Times New Roman" w:hAnsi="Times New Roman"/>
                <w:sz w:val="24"/>
                <w:szCs w:val="24"/>
              </w:rPr>
            </w:pPr>
            <w:r w:rsidRPr="00CB1880">
              <w:rPr>
                <w:rFonts w:ascii="Times New Roman" w:hAnsi="Times New Roman"/>
                <w:sz w:val="24"/>
                <w:szCs w:val="24"/>
              </w:rPr>
              <w:t xml:space="preserve">Nr. </w:t>
            </w:r>
          </w:p>
        </w:tc>
        <w:tc>
          <w:tcPr>
            <w:tcW w:w="93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111A0F" w14:textId="77777777" w:rsidR="00C051D3" w:rsidRPr="00CB1880" w:rsidRDefault="00C051D3" w:rsidP="00B02488">
            <w:pPr>
              <w:spacing w:after="0" w:line="240" w:lineRule="auto"/>
              <w:jc w:val="center"/>
              <w:rPr>
                <w:rFonts w:ascii="Times New Roman" w:hAnsi="Times New Roman"/>
                <w:sz w:val="24"/>
                <w:szCs w:val="24"/>
              </w:rPr>
            </w:pPr>
            <w:r w:rsidRPr="00CB1880">
              <w:rPr>
                <w:rFonts w:ascii="Times New Roman" w:hAnsi="Times New Roman"/>
                <w:sz w:val="24"/>
                <w:szCs w:val="24"/>
              </w:rPr>
              <w:t>Teikėjų kvalifikacijos reikalavimai ir juos įrodantys dokumentai</w:t>
            </w:r>
          </w:p>
        </w:tc>
      </w:tr>
      <w:tr w:rsidR="00C051D3" w:rsidRPr="00CB1880" w14:paraId="2A8B6EDC" w14:textId="77777777" w:rsidTr="006E7B53">
        <w:trPr>
          <w:trHeight w:val="300"/>
        </w:trPr>
        <w:tc>
          <w:tcPr>
            <w:tcW w:w="850" w:type="dxa"/>
            <w:vMerge/>
            <w:tcBorders>
              <w:top w:val="single" w:sz="4" w:space="0" w:color="000000" w:themeColor="text1"/>
              <w:left w:val="single" w:sz="4" w:space="0" w:color="auto"/>
              <w:bottom w:val="single" w:sz="4" w:space="0" w:color="000000" w:themeColor="text1"/>
            </w:tcBorders>
          </w:tcPr>
          <w:p w14:paraId="0F145A1C" w14:textId="77777777" w:rsidR="00C051D3" w:rsidRPr="00CB1880" w:rsidRDefault="00C051D3" w:rsidP="00B02488">
            <w:pPr>
              <w:spacing w:after="0" w:line="240" w:lineRule="auto"/>
              <w:ind w:right="555"/>
              <w:jc w:val="center"/>
              <w:rPr>
                <w:rFonts w:ascii="Times New Roman" w:hAnsi="Times New Roman"/>
                <w:sz w:val="24"/>
                <w:szCs w:val="24"/>
              </w:rPr>
            </w:pP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D1909B" w14:textId="77777777" w:rsidR="00C051D3" w:rsidRPr="00CB1880" w:rsidRDefault="00C051D3" w:rsidP="00B02488">
            <w:pPr>
              <w:tabs>
                <w:tab w:val="left" w:pos="1155"/>
              </w:tabs>
              <w:spacing w:after="0" w:line="240" w:lineRule="auto"/>
              <w:jc w:val="center"/>
              <w:rPr>
                <w:rFonts w:ascii="Times New Roman" w:hAnsi="Times New Roman"/>
                <w:sz w:val="24"/>
                <w:szCs w:val="24"/>
              </w:rPr>
            </w:pPr>
            <w:r w:rsidRPr="00CB1880">
              <w:rPr>
                <w:rFonts w:ascii="Times New Roman" w:hAnsi="Times New Roman"/>
                <w:sz w:val="24"/>
                <w:szCs w:val="24"/>
              </w:rPr>
              <w:t>Kvalifikaciniai reikalavimai</w:t>
            </w:r>
          </w:p>
        </w:tc>
        <w:tc>
          <w:tcPr>
            <w:tcW w:w="4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A55921" w14:textId="77777777" w:rsidR="00C051D3" w:rsidRPr="00CB1880" w:rsidRDefault="00C051D3" w:rsidP="00B02488">
            <w:pPr>
              <w:spacing w:after="0" w:line="240" w:lineRule="auto"/>
              <w:jc w:val="center"/>
              <w:rPr>
                <w:rFonts w:ascii="Times New Roman" w:hAnsi="Times New Roman"/>
                <w:sz w:val="24"/>
                <w:szCs w:val="24"/>
              </w:rPr>
            </w:pPr>
            <w:r w:rsidRPr="00CB1880">
              <w:rPr>
                <w:rFonts w:ascii="Times New Roman" w:hAnsi="Times New Roman"/>
                <w:sz w:val="24"/>
                <w:szCs w:val="24"/>
              </w:rPr>
              <w:t xml:space="preserve">Kvalifikacinius reikalavimus įrodantys </w:t>
            </w:r>
          </w:p>
          <w:p w14:paraId="06594A7E" w14:textId="77777777" w:rsidR="00C051D3" w:rsidRPr="00CB1880" w:rsidRDefault="00C051D3" w:rsidP="00B02488">
            <w:pPr>
              <w:spacing w:after="0" w:line="240" w:lineRule="auto"/>
              <w:jc w:val="center"/>
              <w:rPr>
                <w:rFonts w:ascii="Times New Roman" w:hAnsi="Times New Roman"/>
                <w:sz w:val="24"/>
                <w:szCs w:val="24"/>
              </w:rPr>
            </w:pPr>
            <w:r w:rsidRPr="00CB1880">
              <w:rPr>
                <w:rFonts w:ascii="Times New Roman" w:hAnsi="Times New Roman"/>
                <w:sz w:val="24"/>
                <w:szCs w:val="24"/>
              </w:rPr>
              <w:t>dokumentai</w:t>
            </w:r>
          </w:p>
        </w:tc>
      </w:tr>
      <w:tr w:rsidR="00C051D3" w:rsidRPr="00CB1880" w14:paraId="77F84AEC" w14:textId="77777777" w:rsidTr="006E7B53">
        <w:trPr>
          <w:trHeight w:val="1832"/>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8B268" w14:textId="77777777" w:rsidR="00C051D3" w:rsidRPr="00CB1880" w:rsidRDefault="00C051D3" w:rsidP="00B02488">
            <w:pPr>
              <w:tabs>
                <w:tab w:val="left" w:pos="0"/>
              </w:tabs>
              <w:spacing w:after="0" w:line="240" w:lineRule="auto"/>
              <w:ind w:right="203"/>
              <w:rPr>
                <w:rFonts w:ascii="Times New Roman" w:hAnsi="Times New Roman"/>
                <w:sz w:val="24"/>
                <w:szCs w:val="24"/>
              </w:rPr>
            </w:pPr>
            <w:r w:rsidRPr="00CB1880">
              <w:rPr>
                <w:rFonts w:ascii="Times New Roman" w:hAnsi="Times New Roman"/>
                <w:sz w:val="24"/>
                <w:szCs w:val="24"/>
              </w:rPr>
              <w:t>5.1</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11A5F" w14:textId="0053D1F5" w:rsidR="00C051D3" w:rsidRPr="00CB1880" w:rsidRDefault="00C051D3" w:rsidP="00B02488">
            <w:pPr>
              <w:spacing w:after="0" w:line="240" w:lineRule="auto"/>
              <w:rPr>
                <w:rFonts w:ascii="Times New Roman" w:hAnsi="Times New Roman"/>
                <w:sz w:val="24"/>
                <w:szCs w:val="24"/>
              </w:rPr>
            </w:pPr>
            <w:r w:rsidRPr="00CB1880">
              <w:rPr>
                <w:rFonts w:ascii="Times New Roman" w:hAnsi="Times New Roman"/>
                <w:sz w:val="24"/>
                <w:szCs w:val="24"/>
              </w:rPr>
              <w:t>Teikėjas sutarties vykdymui turi turėti (arba gali pasitelkti</w:t>
            </w:r>
            <w:r w:rsidRPr="00473EAF">
              <w:rPr>
                <w:rFonts w:ascii="Times New Roman" w:hAnsi="Times New Roman"/>
                <w:sz w:val="24"/>
                <w:szCs w:val="24"/>
              </w:rPr>
              <w:t>) 5.2 - 5.4</w:t>
            </w:r>
            <w:r w:rsidRPr="00CB1880">
              <w:rPr>
                <w:rFonts w:ascii="Times New Roman" w:hAnsi="Times New Roman"/>
                <w:sz w:val="24"/>
                <w:szCs w:val="24"/>
              </w:rPr>
              <w:t xml:space="preserve"> papunkčiuose nurodytus reikalavimus atitinkančius specialistus.</w:t>
            </w:r>
          </w:p>
          <w:p w14:paraId="786D7923" w14:textId="77777777" w:rsidR="00C051D3" w:rsidRPr="00CB1880" w:rsidRDefault="00C051D3" w:rsidP="00B02488">
            <w:pPr>
              <w:spacing w:after="0" w:line="240" w:lineRule="auto"/>
              <w:rPr>
                <w:rFonts w:ascii="Times New Roman" w:eastAsia="Times New Roman" w:hAnsi="Times New Roman"/>
                <w:sz w:val="24"/>
                <w:szCs w:val="24"/>
              </w:rPr>
            </w:pPr>
            <w:r w:rsidRPr="00CB1880">
              <w:rPr>
                <w:rFonts w:ascii="Times New Roman" w:eastAsia="Times New Roman" w:hAnsi="Times New Roman"/>
                <w:i/>
                <w:iCs/>
                <w:sz w:val="24"/>
                <w:szCs w:val="24"/>
              </w:rPr>
              <w:t>Pastaba</w:t>
            </w:r>
            <w:r w:rsidRPr="00CB1880">
              <w:rPr>
                <w:rFonts w:ascii="Times New Roman" w:eastAsia="Times New Roman" w:hAnsi="Times New Roman"/>
                <w:sz w:val="24"/>
                <w:szCs w:val="24"/>
              </w:rPr>
              <w:t xml:space="preserve">. Vienam asmeniui nėra ribojamas skirtingų specialistų pozicijų, kurioms jis siūlomas, skaičius. </w:t>
            </w:r>
          </w:p>
          <w:p w14:paraId="1ACD309F" w14:textId="77777777" w:rsidR="00C051D3" w:rsidRPr="00CB1880" w:rsidRDefault="00C051D3" w:rsidP="00B02488">
            <w:pPr>
              <w:spacing w:after="0" w:line="240" w:lineRule="auto"/>
              <w:rPr>
                <w:rFonts w:ascii="Times New Roman" w:hAnsi="Times New Roman"/>
                <w:sz w:val="24"/>
                <w:szCs w:val="24"/>
              </w:rPr>
            </w:pPr>
            <w:r w:rsidRPr="00CB1880">
              <w:rPr>
                <w:rFonts w:ascii="Times New Roman" w:eastAsia="Times New Roman" w:hAnsi="Times New Roman"/>
                <w:sz w:val="24"/>
                <w:szCs w:val="24"/>
              </w:rPr>
              <w:t>Teikėjas turi pasiūlyti tokį specialistų skaičių, kad galėtų laiku ir kokybiškai suteikti paslaugas pagal techninėje specifikacijoje nurodytas sąlygas.</w:t>
            </w:r>
          </w:p>
          <w:p w14:paraId="4CCF15CF" w14:textId="77777777" w:rsidR="00C051D3" w:rsidRPr="00CB1880" w:rsidRDefault="00C051D3" w:rsidP="00B02488">
            <w:pPr>
              <w:tabs>
                <w:tab w:val="left" w:pos="376"/>
              </w:tabs>
              <w:spacing w:after="0" w:line="240" w:lineRule="auto"/>
              <w:jc w:val="both"/>
              <w:rPr>
                <w:rFonts w:ascii="Times New Roman" w:eastAsia="Times New Roman" w:hAnsi="Times New Roman"/>
                <w:sz w:val="24"/>
                <w:szCs w:val="24"/>
              </w:rPr>
            </w:pPr>
          </w:p>
        </w:tc>
        <w:tc>
          <w:tcPr>
            <w:tcW w:w="4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47C11" w14:textId="77777777" w:rsidR="00C051D3" w:rsidRPr="00CB1880" w:rsidRDefault="00C051D3" w:rsidP="00B02488">
            <w:pPr>
              <w:spacing w:after="0" w:line="240" w:lineRule="auto"/>
              <w:ind w:right="45"/>
              <w:jc w:val="both"/>
            </w:pPr>
            <w:r w:rsidRPr="00CB1880">
              <w:rPr>
                <w:rFonts w:ascii="Times New Roman" w:eastAsia="Times New Roman" w:hAnsi="Times New Roman"/>
                <w:b/>
                <w:bCs/>
                <w:color w:val="000000" w:themeColor="text1"/>
                <w:sz w:val="24"/>
                <w:szCs w:val="24"/>
              </w:rPr>
              <w:t>Kartu su pasiūlymu pateikiama:</w:t>
            </w:r>
          </w:p>
          <w:p w14:paraId="58987828" w14:textId="77777777" w:rsidR="00C051D3" w:rsidRPr="00CB1880" w:rsidRDefault="00C051D3" w:rsidP="00B02488">
            <w:pPr>
              <w:spacing w:after="0" w:line="240" w:lineRule="auto"/>
              <w:ind w:right="45"/>
              <w:jc w:val="both"/>
            </w:pPr>
            <w:r w:rsidRPr="00CB1880">
              <w:rPr>
                <w:rFonts w:ascii="Times New Roman" w:eastAsia="Times New Roman" w:hAnsi="Times New Roman"/>
                <w:color w:val="000000" w:themeColor="text1"/>
                <w:sz w:val="24"/>
                <w:szCs w:val="24"/>
              </w:rPr>
              <w:t>1) specialistų sąrašas, kuriame nurodoma: kokiai specialisto pozicijai yra siūlomas specialistas, kokiu pagrindu dirba (bendradarbiauja) kartu su Teikėju (esama/ numatoma darbo sutartis ar subteikimo susitarimas) (9 priedas);</w:t>
            </w:r>
          </w:p>
          <w:p w14:paraId="6C468A85" w14:textId="77777777" w:rsidR="00C051D3" w:rsidRPr="00CB1880" w:rsidRDefault="00C051D3" w:rsidP="00B02488">
            <w:pPr>
              <w:spacing w:after="0" w:line="240" w:lineRule="auto"/>
              <w:ind w:right="45"/>
              <w:jc w:val="both"/>
              <w:rPr>
                <w:rFonts w:ascii="Times New Roman" w:eastAsia="Times New Roman" w:hAnsi="Times New Roman"/>
                <w:color w:val="000000" w:themeColor="text1"/>
                <w:sz w:val="24"/>
                <w:szCs w:val="24"/>
              </w:rPr>
            </w:pPr>
            <w:r w:rsidRPr="00CB1880">
              <w:rPr>
                <w:rFonts w:ascii="Times New Roman" w:eastAsia="Times New Roman" w:hAnsi="Times New Roman"/>
                <w:color w:val="000000" w:themeColor="text1"/>
                <w:sz w:val="24"/>
                <w:szCs w:val="24"/>
              </w:rPr>
              <w:t>2) jei siūlomi specialistai nėra teikėjo darbuotojai, teikėjas privalo pateikti su kiekvienu specialistu sudarytą ketinimų protokolą ar preliminarią darbo sutartį, patvirtinančią, kad laimėjimo atveju, teikėjui pasirašius pirkimo sutartį su perkančiąja organizacija, specialistas sutinka vykdyti jam priskirtas specialisto(-ų) pareigas visą pirkimo sutarties vykdymo laikotarpį.</w:t>
            </w:r>
          </w:p>
          <w:p w14:paraId="693CF10C" w14:textId="77777777" w:rsidR="00C051D3" w:rsidRPr="00CB1880" w:rsidRDefault="00C051D3" w:rsidP="00B02488">
            <w:pPr>
              <w:spacing w:line="240" w:lineRule="auto"/>
              <w:jc w:val="both"/>
              <w:rPr>
                <w:rFonts w:ascii="Times New Roman" w:eastAsia="Times New Roman" w:hAnsi="Times New Roman"/>
                <w:sz w:val="24"/>
                <w:szCs w:val="24"/>
              </w:rPr>
            </w:pPr>
            <w:r w:rsidRPr="00CB1880">
              <w:rPr>
                <w:rFonts w:ascii="Times New Roman" w:eastAsia="Times New Roman" w:hAnsi="Times New Roman"/>
                <w:sz w:val="24"/>
                <w:szCs w:val="24"/>
              </w:rPr>
              <w:t>Jeigu pasiūlymą teikia ūkio subjektų grupė – reikalavimą turi atitikti visi ūkio subjektų grupės nariai kartu (ūkio subjektų grupės narių turima patirtis sumuojama), atsižvelgiant į jų prisiimamus įsipareigojimus;</w:t>
            </w:r>
          </w:p>
          <w:p w14:paraId="61F84661" w14:textId="77777777" w:rsidR="00C051D3" w:rsidRPr="00CB1880" w:rsidRDefault="00C051D3" w:rsidP="00B02488">
            <w:pPr>
              <w:spacing w:line="240" w:lineRule="auto"/>
              <w:jc w:val="both"/>
              <w:rPr>
                <w:rFonts w:ascii="Times New Roman" w:eastAsia="Times New Roman" w:hAnsi="Times New Roman"/>
                <w:sz w:val="24"/>
                <w:szCs w:val="24"/>
              </w:rPr>
            </w:pPr>
            <w:r w:rsidRPr="00CB1880">
              <w:rPr>
                <w:rFonts w:ascii="Times New Roman" w:eastAsia="Times New Roman" w:hAnsi="Times New Roman"/>
                <w:sz w:val="24"/>
                <w:szCs w:val="24"/>
              </w:rPr>
              <w:t xml:space="preserve">*tiekėjas gali remtis kitų ūkio subjektų pajėgumais tik tuo atveju, jeigu tie subjektai </w:t>
            </w:r>
            <w:r w:rsidRPr="00CB1880">
              <w:rPr>
                <w:rFonts w:ascii="Times New Roman" w:eastAsia="Times New Roman" w:hAnsi="Times New Roman"/>
                <w:sz w:val="24"/>
                <w:szCs w:val="24"/>
              </w:rPr>
              <w:lastRenderedPageBreak/>
              <w:t>patys vykdys tą pirkimo sutarties dalį, kuriai reikia jų turimų pajėgumų;</w:t>
            </w:r>
          </w:p>
          <w:p w14:paraId="0CB0DC18" w14:textId="77777777" w:rsidR="00C051D3" w:rsidRPr="00CB1880" w:rsidRDefault="00C051D3" w:rsidP="00B02488">
            <w:pPr>
              <w:spacing w:line="240" w:lineRule="auto"/>
              <w:jc w:val="both"/>
              <w:rPr>
                <w:rFonts w:ascii="Times New Roman" w:eastAsia="Times New Roman" w:hAnsi="Times New Roman"/>
                <w:iCs/>
                <w:color w:val="000000"/>
                <w:sz w:val="24"/>
                <w:szCs w:val="24"/>
              </w:rPr>
            </w:pPr>
            <w:r w:rsidRPr="00CB1880">
              <w:rPr>
                <w:rFonts w:ascii="Times New Roman" w:eastAsia="Times New Roman" w:hAnsi="Times New Roman"/>
                <w:sz w:val="24"/>
                <w:szCs w:val="24"/>
              </w:rPr>
              <w:t>*subtiekėjams šis reikalavimas nenustatomas</w:t>
            </w:r>
          </w:p>
        </w:tc>
      </w:tr>
      <w:tr w:rsidR="008D2600" w:rsidRPr="00CB1880" w14:paraId="6DC6A734" w14:textId="77777777" w:rsidTr="006E7B53">
        <w:trPr>
          <w:trHeight w:val="1832"/>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2DBB5" w14:textId="383871A2" w:rsidR="008D2600" w:rsidRPr="00CB1880" w:rsidRDefault="008D2600" w:rsidP="00B02488">
            <w:pPr>
              <w:tabs>
                <w:tab w:val="left" w:pos="0"/>
              </w:tabs>
              <w:spacing w:after="0" w:line="240" w:lineRule="auto"/>
              <w:ind w:right="203"/>
              <w:rPr>
                <w:rFonts w:ascii="Times New Roman" w:hAnsi="Times New Roman"/>
                <w:sz w:val="24"/>
                <w:szCs w:val="24"/>
              </w:rPr>
            </w:pPr>
            <w:r>
              <w:rPr>
                <w:rFonts w:ascii="Times New Roman" w:hAnsi="Times New Roman"/>
                <w:sz w:val="24"/>
                <w:szCs w:val="24"/>
              </w:rPr>
              <w:lastRenderedPageBreak/>
              <w:t>5.2.</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965C1" w14:textId="749308F3" w:rsidR="008D2600" w:rsidRPr="00103E14" w:rsidRDefault="008D2600" w:rsidP="00473EAF">
            <w:pPr>
              <w:pStyle w:val="paragraph"/>
              <w:spacing w:before="0" w:after="0"/>
              <w:ind w:right="135"/>
              <w:textAlignment w:val="baseline"/>
            </w:pPr>
            <w:r w:rsidRPr="00103E14">
              <w:rPr>
                <w:rStyle w:val="normaltextrun"/>
              </w:rPr>
              <w:t>Tiekėj</w:t>
            </w:r>
            <w:r>
              <w:rPr>
                <w:rStyle w:val="normaltextrun"/>
              </w:rPr>
              <w:t>as turi turėti</w:t>
            </w:r>
            <w:r w:rsidR="004D4AC4">
              <w:rPr>
                <w:rStyle w:val="normaltextrun"/>
              </w:rPr>
              <w:t xml:space="preserve"> kvalifikuotą (-us)</w:t>
            </w:r>
            <w:r w:rsidRPr="00103E14">
              <w:rPr>
                <w:rStyle w:val="normaltextrun"/>
                <w:b/>
                <w:bCs/>
              </w:rPr>
              <w:t xml:space="preserve"> informacinių technologijų specialist</w:t>
            </w:r>
            <w:r>
              <w:rPr>
                <w:rStyle w:val="normaltextrun"/>
                <w:b/>
                <w:bCs/>
              </w:rPr>
              <w:t>ą</w:t>
            </w:r>
            <w:r w:rsidR="004D4AC4">
              <w:rPr>
                <w:rStyle w:val="normaltextrun"/>
                <w:b/>
                <w:bCs/>
              </w:rPr>
              <w:t> (-us)</w:t>
            </w:r>
            <w:r w:rsidR="00F33CD5">
              <w:rPr>
                <w:rStyle w:val="normaltextrun"/>
                <w:b/>
                <w:bCs/>
              </w:rPr>
              <w:t>,</w:t>
            </w:r>
            <w:r w:rsidRPr="00103E14">
              <w:rPr>
                <w:rStyle w:val="normaltextrun"/>
                <w:b/>
                <w:bCs/>
              </w:rPr>
              <w:t xml:space="preserve"> </w:t>
            </w:r>
            <w:r w:rsidR="00F33CD5" w:rsidRPr="00F33CD5">
              <w:rPr>
                <w:rStyle w:val="normaltextrun"/>
              </w:rPr>
              <w:t>kuri</w:t>
            </w:r>
            <w:r w:rsidR="00F33CD5">
              <w:rPr>
                <w:rStyle w:val="normaltextrun"/>
              </w:rPr>
              <w:t>ų kiekvienas</w:t>
            </w:r>
            <w:r w:rsidR="00F33CD5">
              <w:rPr>
                <w:rStyle w:val="normaltextrun"/>
                <w:b/>
                <w:bCs/>
              </w:rPr>
              <w:t xml:space="preserve"> </w:t>
            </w:r>
            <w:r w:rsidRPr="00103E14">
              <w:rPr>
                <w:rStyle w:val="normaltextrun"/>
              </w:rPr>
              <w:t>turi atitikti šiuos reikalavimus:</w:t>
            </w:r>
            <w:r w:rsidRPr="00103E14">
              <w:rPr>
                <w:rStyle w:val="eop"/>
              </w:rPr>
              <w:t> </w:t>
            </w:r>
          </w:p>
          <w:p w14:paraId="2873709E" w14:textId="7D3DCCB5" w:rsidR="008D2600" w:rsidRPr="00CB1880" w:rsidRDefault="008D2600" w:rsidP="00CF6750">
            <w:pPr>
              <w:pStyle w:val="paragraph"/>
              <w:spacing w:before="0" w:after="0"/>
              <w:textAlignment w:val="baseline"/>
            </w:pPr>
            <w:r w:rsidRPr="00103E14">
              <w:rPr>
                <w:rStyle w:val="normaltextrun"/>
              </w:rPr>
              <w:t>1) per paskutinius 3 (</w:t>
            </w:r>
            <w:r>
              <w:rPr>
                <w:rStyle w:val="normaltextrun"/>
              </w:rPr>
              <w:t>trejus</w:t>
            </w:r>
            <w:r w:rsidRPr="00103E14">
              <w:rPr>
                <w:rStyle w:val="normaltextrun"/>
              </w:rPr>
              <w:t>) metus iki pasiūlymų pateikimo termino pabaigos</w:t>
            </w:r>
            <w:r w:rsidR="00213635">
              <w:rPr>
                <w:rStyle w:val="normaltextrun"/>
              </w:rPr>
              <w:t xml:space="preserve"> </w:t>
            </w:r>
            <w:r w:rsidR="00213635" w:rsidRPr="00CB1880">
              <w:rPr>
                <w:lang w:eastAsia="en-GB"/>
              </w:rPr>
              <w:t>(arba per laikotarpį nuo veiklos pradžios, jeigu specialistas vykdė veiklą mažiau nei 3 metus)</w:t>
            </w:r>
            <w:r w:rsidRPr="00103E14">
              <w:rPr>
                <w:rStyle w:val="normaltextrun"/>
              </w:rPr>
              <w:t xml:space="preserve">  turi informacinių technologijų specialisto patirties </w:t>
            </w:r>
            <w:r w:rsidR="00962663" w:rsidRPr="007F6398">
              <w:rPr>
                <w:rStyle w:val="normaltextrun"/>
                <w:shd w:val="clear" w:color="auto" w:fill="FFFFFF"/>
              </w:rPr>
              <w:t xml:space="preserve">kuriant </w:t>
            </w:r>
            <w:r w:rsidR="00962663">
              <w:rPr>
                <w:rStyle w:val="normaltextrun"/>
                <w:shd w:val="clear" w:color="auto" w:fill="FFFFFF"/>
              </w:rPr>
              <w:t xml:space="preserve">ir / </w:t>
            </w:r>
            <w:r w:rsidR="00962663" w:rsidRPr="007F6398">
              <w:rPr>
                <w:rStyle w:val="normaltextrun"/>
                <w:shd w:val="clear" w:color="auto" w:fill="FFFFFF"/>
              </w:rPr>
              <w:t>arba adaptuojant</w:t>
            </w:r>
            <w:r w:rsidR="00962663">
              <w:rPr>
                <w:rStyle w:val="normaltextrun"/>
                <w:shd w:val="clear" w:color="auto" w:fill="FFFFFF"/>
              </w:rPr>
              <w:t xml:space="preserve"> ir /</w:t>
            </w:r>
            <w:r w:rsidR="00962663" w:rsidRPr="007F6398">
              <w:rPr>
                <w:rStyle w:val="normaltextrun"/>
                <w:shd w:val="clear" w:color="auto" w:fill="FFFFFF"/>
              </w:rPr>
              <w:t xml:space="preserve"> arba atnaujinant ne mažiau kaip 1 (vieną) skaitmeninę mokymo priemonę arba </w:t>
            </w:r>
            <w:r w:rsidR="00962663" w:rsidRPr="00471401">
              <w:rPr>
                <w:rStyle w:val="normaltextrun"/>
                <w:shd w:val="clear" w:color="auto" w:fill="FFFFFF"/>
              </w:rPr>
              <w:t>informacinę sistemą.</w:t>
            </w:r>
          </w:p>
        </w:tc>
        <w:tc>
          <w:tcPr>
            <w:tcW w:w="4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4DB48" w14:textId="77777777" w:rsidR="00962663" w:rsidRDefault="00962663" w:rsidP="00962663">
            <w:pPr>
              <w:pStyle w:val="ListParagraph"/>
              <w:tabs>
                <w:tab w:val="left" w:pos="314"/>
              </w:tabs>
              <w:spacing w:after="0" w:line="240" w:lineRule="auto"/>
              <w:ind w:left="0" w:right="45"/>
              <w:jc w:val="both"/>
              <w:rPr>
                <w:rFonts w:ascii="Times New Roman" w:hAnsi="Times New Roman"/>
                <w:sz w:val="24"/>
                <w:szCs w:val="24"/>
              </w:rPr>
            </w:pPr>
            <w:r>
              <w:rPr>
                <w:rFonts w:ascii="Times New Roman" w:hAnsi="Times New Roman"/>
                <w:sz w:val="24"/>
                <w:szCs w:val="24"/>
              </w:rPr>
              <w:t>Šių dokumentų bus prašoma tik iš galimo pirkimo laimėtojo (kartu su pasiūlymu jų teikti nereikia):</w:t>
            </w:r>
          </w:p>
          <w:p w14:paraId="59BD1D6A" w14:textId="77777777" w:rsidR="00962663" w:rsidRPr="00444E21" w:rsidRDefault="00962663" w:rsidP="00962663">
            <w:pPr>
              <w:pStyle w:val="ListParagraph"/>
              <w:tabs>
                <w:tab w:val="left" w:pos="314"/>
              </w:tabs>
              <w:spacing w:after="0" w:line="240" w:lineRule="auto"/>
              <w:ind w:left="0" w:right="45"/>
              <w:jc w:val="both"/>
              <w:rPr>
                <w:rFonts w:ascii="Times New Roman" w:hAnsi="Times New Roman"/>
                <w:sz w:val="24"/>
                <w:szCs w:val="24"/>
              </w:rPr>
            </w:pPr>
            <w:r w:rsidRPr="00444E21">
              <w:rPr>
                <w:rFonts w:ascii="Times New Roman" w:hAnsi="Times New Roman"/>
                <w:sz w:val="24"/>
                <w:szCs w:val="24"/>
              </w:rPr>
              <w:t xml:space="preserve">1) specialisto patirtį pagrindžiantys dokumentai </w:t>
            </w:r>
            <w:r w:rsidRPr="00444E21">
              <w:rPr>
                <w:rFonts w:ascii="Times New Roman" w:eastAsia="SimSun" w:hAnsi="Times New Roman"/>
                <w:sz w:val="24"/>
                <w:szCs w:val="24"/>
                <w:u w:val="single"/>
              </w:rPr>
              <w:t>(patvirtinti darbdavio / užsakovo vadovo ar jo įgalioto asmens parašu,</w:t>
            </w:r>
            <w:r w:rsidRPr="00444E21">
              <w:rPr>
                <w:rFonts w:ascii="Times New Roman" w:eastAsia="SimSun" w:hAnsi="Times New Roman"/>
                <w:sz w:val="24"/>
                <w:szCs w:val="24"/>
              </w:rPr>
              <w:t xml:space="preserve"> kuriame nurodyta paslaugas suteikusio specialisto vardas ir pavardė,</w:t>
            </w:r>
            <w:r>
              <w:rPr>
                <w:rFonts w:ascii="Times New Roman" w:eastAsia="SimSun" w:hAnsi="Times New Roman"/>
                <w:sz w:val="24"/>
                <w:szCs w:val="24"/>
              </w:rPr>
              <w:t xml:space="preserve"> suteiktos paslaugos / paslaugų rezultatas, paslaugų teikimo laikotarpis</w:t>
            </w:r>
            <w:r w:rsidRPr="00444E21">
              <w:rPr>
                <w:rFonts w:ascii="Times New Roman" w:eastAsia="SimSun" w:hAnsi="Times New Roman"/>
                <w:sz w:val="24"/>
                <w:szCs w:val="24"/>
              </w:rPr>
              <w:t>)</w:t>
            </w:r>
            <w:r w:rsidRPr="00444E21">
              <w:rPr>
                <w:rFonts w:ascii="Times New Roman" w:hAnsi="Times New Roman"/>
                <w:sz w:val="24"/>
                <w:szCs w:val="24"/>
              </w:rPr>
              <w:t>;</w:t>
            </w:r>
          </w:p>
          <w:p w14:paraId="471E578E" w14:textId="77777777" w:rsidR="00962663" w:rsidRPr="00444E21" w:rsidRDefault="00962663" w:rsidP="00962663">
            <w:pPr>
              <w:pStyle w:val="ListParagraph"/>
              <w:tabs>
                <w:tab w:val="left" w:pos="314"/>
              </w:tabs>
              <w:spacing w:after="0" w:line="240" w:lineRule="auto"/>
              <w:ind w:left="0" w:right="45"/>
              <w:jc w:val="both"/>
              <w:rPr>
                <w:rFonts w:ascii="Times New Roman" w:hAnsi="Times New Roman"/>
                <w:sz w:val="24"/>
                <w:szCs w:val="24"/>
              </w:rPr>
            </w:pPr>
            <w:r w:rsidRPr="00444E21">
              <w:rPr>
                <w:rFonts w:ascii="Times New Roman" w:hAnsi="Times New Roman"/>
                <w:sz w:val="24"/>
                <w:szCs w:val="24"/>
              </w:rPr>
              <w:t>2) pažyma apie siūlomo specialisto patirtį (</w:t>
            </w:r>
            <w:r w:rsidRPr="00A4207D">
              <w:rPr>
                <w:rFonts w:ascii="Times New Roman" w:hAnsi="Times New Roman"/>
                <w:sz w:val="24"/>
                <w:szCs w:val="24"/>
              </w:rPr>
              <w:t>11 priedas).</w:t>
            </w:r>
          </w:p>
          <w:p w14:paraId="2D09382F" w14:textId="77777777" w:rsidR="00962663" w:rsidRPr="00444E21" w:rsidRDefault="00962663" w:rsidP="00962663">
            <w:pPr>
              <w:spacing w:after="0" w:line="240" w:lineRule="auto"/>
              <w:ind w:right="45"/>
              <w:jc w:val="both"/>
              <w:rPr>
                <w:rFonts w:ascii="Times New Roman" w:hAnsi="Times New Roman"/>
                <w:sz w:val="24"/>
                <w:szCs w:val="24"/>
              </w:rPr>
            </w:pPr>
          </w:p>
          <w:p w14:paraId="6FB42A46" w14:textId="55BD3F9C" w:rsidR="00E931D8" w:rsidRPr="00CB1880" w:rsidRDefault="00962663" w:rsidP="00962663">
            <w:pPr>
              <w:spacing w:after="0" w:line="240" w:lineRule="auto"/>
              <w:ind w:right="45"/>
              <w:jc w:val="both"/>
              <w:rPr>
                <w:rFonts w:ascii="Times New Roman" w:eastAsia="Times New Roman" w:hAnsi="Times New Roman"/>
                <w:b/>
                <w:bCs/>
                <w:color w:val="000000" w:themeColor="text1"/>
                <w:sz w:val="24"/>
                <w:szCs w:val="24"/>
              </w:rPr>
            </w:pPr>
            <w:r w:rsidRPr="00444E21">
              <w:rPr>
                <w:rFonts w:ascii="Times New Roman" w:hAnsi="Times New Roman"/>
                <w:b/>
                <w:bCs/>
                <w:i/>
                <w:iCs/>
                <w:sz w:val="24"/>
                <w:szCs w:val="24"/>
              </w:rPr>
              <w:t xml:space="preserve">Perkančioji organizacija pasilieka teisę kreiptis į užsakovą (-us) dėl patvirtinimo, kad konkretus specialistas vykdė atitinkamą veiklą nurodytą pateiktame dokumente </w:t>
            </w:r>
          </w:p>
        </w:tc>
      </w:tr>
      <w:tr w:rsidR="00AE1A68" w:rsidRPr="00CB1880" w14:paraId="6BB5DCA3" w14:textId="77777777" w:rsidTr="006E7B53">
        <w:trPr>
          <w:trHeight w:val="1832"/>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039F5" w14:textId="7A69FFE6" w:rsidR="00AE1A68" w:rsidRDefault="00AE1A68" w:rsidP="00AE1A68">
            <w:pPr>
              <w:tabs>
                <w:tab w:val="left" w:pos="0"/>
              </w:tabs>
              <w:spacing w:after="0" w:line="240" w:lineRule="auto"/>
              <w:ind w:right="203"/>
              <w:rPr>
                <w:rFonts w:ascii="Times New Roman" w:hAnsi="Times New Roman"/>
                <w:sz w:val="24"/>
                <w:szCs w:val="24"/>
              </w:rPr>
            </w:pPr>
            <w:r>
              <w:rPr>
                <w:rFonts w:ascii="Times New Roman" w:hAnsi="Times New Roman"/>
                <w:sz w:val="24"/>
                <w:szCs w:val="24"/>
              </w:rPr>
              <w:t>5.3.</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9ECD0" w14:textId="72B92E1D" w:rsidR="00AE1A68" w:rsidRPr="00103E14" w:rsidRDefault="00AE1A68" w:rsidP="00AE1A68">
            <w:pPr>
              <w:pStyle w:val="paragraph"/>
              <w:spacing w:before="0" w:after="0"/>
              <w:ind w:right="135"/>
              <w:jc w:val="both"/>
              <w:textAlignment w:val="baseline"/>
            </w:pPr>
            <w:r w:rsidRPr="00103E14">
              <w:rPr>
                <w:rStyle w:val="normaltextrun"/>
              </w:rPr>
              <w:t>Tiekėj</w:t>
            </w:r>
            <w:r>
              <w:rPr>
                <w:rStyle w:val="normaltextrun"/>
              </w:rPr>
              <w:t>as turi turėti kvalifikuotą</w:t>
            </w:r>
            <w:r w:rsidRPr="00103E14">
              <w:rPr>
                <w:rStyle w:val="normaltextrun"/>
                <w:b/>
                <w:bCs/>
              </w:rPr>
              <w:t xml:space="preserve"> grafikos dizainer</w:t>
            </w:r>
            <w:r>
              <w:rPr>
                <w:rStyle w:val="normaltextrun"/>
                <w:b/>
                <w:bCs/>
              </w:rPr>
              <w:t xml:space="preserve">į, </w:t>
            </w:r>
            <w:r w:rsidRPr="00103E14">
              <w:rPr>
                <w:rStyle w:val="normaltextrun"/>
                <w:b/>
                <w:bCs/>
              </w:rPr>
              <w:t xml:space="preserve"> </w:t>
            </w:r>
            <w:r w:rsidRPr="00F33CD5">
              <w:rPr>
                <w:rStyle w:val="normaltextrun"/>
              </w:rPr>
              <w:t>kuris</w:t>
            </w:r>
            <w:r>
              <w:rPr>
                <w:rStyle w:val="normaltextrun"/>
                <w:b/>
                <w:bCs/>
              </w:rPr>
              <w:t xml:space="preserve"> </w:t>
            </w:r>
            <w:r w:rsidRPr="00103E14">
              <w:rPr>
                <w:rStyle w:val="normaltextrun"/>
              </w:rPr>
              <w:t>turi atitikti š</w:t>
            </w:r>
            <w:r>
              <w:rPr>
                <w:rStyle w:val="normaltextrun"/>
              </w:rPr>
              <w:t>į</w:t>
            </w:r>
            <w:r w:rsidRPr="00103E14">
              <w:rPr>
                <w:rStyle w:val="normaltextrun"/>
              </w:rPr>
              <w:t xml:space="preserve"> reikalavim</w:t>
            </w:r>
            <w:r>
              <w:rPr>
                <w:rStyle w:val="normaltextrun"/>
              </w:rPr>
              <w:t>ą</w:t>
            </w:r>
            <w:r w:rsidRPr="00103E14">
              <w:rPr>
                <w:rStyle w:val="normaltextrun"/>
              </w:rPr>
              <w:t>:</w:t>
            </w:r>
            <w:r w:rsidRPr="00103E14">
              <w:rPr>
                <w:rStyle w:val="eop"/>
              </w:rPr>
              <w:t> </w:t>
            </w:r>
          </w:p>
          <w:p w14:paraId="673EB20A" w14:textId="41A26748" w:rsidR="00AE1A68" w:rsidRPr="00103E14" w:rsidRDefault="00AE1A68" w:rsidP="00473EAF">
            <w:pPr>
              <w:pStyle w:val="paragraph"/>
              <w:spacing w:before="0" w:after="0"/>
              <w:textAlignment w:val="baseline"/>
            </w:pPr>
            <w:r w:rsidRPr="00103E14">
              <w:rPr>
                <w:rStyle w:val="normaltextrun"/>
              </w:rPr>
              <w:t>1) per paskutinius 3 (</w:t>
            </w:r>
            <w:r>
              <w:rPr>
                <w:rStyle w:val="normaltextrun"/>
              </w:rPr>
              <w:t>trejus</w:t>
            </w:r>
            <w:r w:rsidRPr="00103E14">
              <w:rPr>
                <w:rStyle w:val="normaltextrun"/>
              </w:rPr>
              <w:t xml:space="preserve">) metus iki pasiūlymų pateikimo termino pabaigos </w:t>
            </w:r>
            <w:r w:rsidRPr="00CB1880">
              <w:rPr>
                <w:lang w:eastAsia="en-GB"/>
              </w:rPr>
              <w:t>(arba per laikotarpį nuo veiklos pradžios, jeigu specialistas vykdė veiklą mažiau nei 3 metus)</w:t>
            </w:r>
            <w:r w:rsidRPr="00103E14">
              <w:rPr>
                <w:rStyle w:val="normaltextrun"/>
              </w:rPr>
              <w:t xml:space="preserve"> turi grafikos dizainerio patirties kuriant ne mažiau kaip 1 (vieną) skaitmeninę </w:t>
            </w:r>
            <w:r w:rsidRPr="00103E14">
              <w:rPr>
                <w:rStyle w:val="normaltextrun"/>
                <w:color w:val="000000"/>
              </w:rPr>
              <w:t>priemonę.</w:t>
            </w:r>
            <w:r w:rsidRPr="00103E14">
              <w:rPr>
                <w:rStyle w:val="eop"/>
                <w:color w:val="000000"/>
              </w:rPr>
              <w:t> </w:t>
            </w:r>
          </w:p>
          <w:p w14:paraId="328C43AC" w14:textId="77777777" w:rsidR="00AE1A68" w:rsidRPr="00103E14" w:rsidRDefault="00AE1A68" w:rsidP="00AE1A68">
            <w:pPr>
              <w:pStyle w:val="paragraph"/>
              <w:spacing w:before="0" w:after="0"/>
              <w:ind w:right="135"/>
              <w:jc w:val="both"/>
              <w:textAlignment w:val="baseline"/>
              <w:rPr>
                <w:rStyle w:val="normaltextrun"/>
              </w:rPr>
            </w:pPr>
          </w:p>
        </w:tc>
        <w:tc>
          <w:tcPr>
            <w:tcW w:w="4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9FADE" w14:textId="77777777" w:rsidR="00AE1A68" w:rsidRDefault="00AE1A68" w:rsidP="00AE1A68">
            <w:pPr>
              <w:pStyle w:val="ListParagraph"/>
              <w:tabs>
                <w:tab w:val="left" w:pos="314"/>
              </w:tabs>
              <w:spacing w:after="0" w:line="240" w:lineRule="auto"/>
              <w:ind w:left="0" w:right="45"/>
              <w:jc w:val="both"/>
              <w:rPr>
                <w:rFonts w:ascii="Times New Roman" w:hAnsi="Times New Roman"/>
                <w:sz w:val="24"/>
                <w:szCs w:val="24"/>
              </w:rPr>
            </w:pPr>
            <w:r>
              <w:rPr>
                <w:rFonts w:ascii="Times New Roman" w:hAnsi="Times New Roman"/>
                <w:sz w:val="24"/>
                <w:szCs w:val="24"/>
              </w:rPr>
              <w:t>Šių dokumentų bus prašoma tik iš galimo pirkimo laimėtojo (kartu su pasiūlymu jų teikti nereikia):</w:t>
            </w:r>
          </w:p>
          <w:p w14:paraId="1BEA156E" w14:textId="77777777" w:rsidR="00AE1A68" w:rsidRPr="00444E21" w:rsidRDefault="00AE1A68" w:rsidP="00AE1A68">
            <w:pPr>
              <w:pStyle w:val="ListParagraph"/>
              <w:tabs>
                <w:tab w:val="left" w:pos="314"/>
              </w:tabs>
              <w:spacing w:after="0" w:line="240" w:lineRule="auto"/>
              <w:ind w:left="0" w:right="45"/>
              <w:jc w:val="both"/>
              <w:rPr>
                <w:rFonts w:ascii="Times New Roman" w:hAnsi="Times New Roman"/>
                <w:sz w:val="24"/>
                <w:szCs w:val="24"/>
              </w:rPr>
            </w:pPr>
            <w:r w:rsidRPr="00444E21">
              <w:rPr>
                <w:rFonts w:ascii="Times New Roman" w:hAnsi="Times New Roman"/>
                <w:sz w:val="24"/>
                <w:szCs w:val="24"/>
              </w:rPr>
              <w:t xml:space="preserve">1) specialisto patirtį pagrindžiantys dokumentai </w:t>
            </w:r>
            <w:r w:rsidRPr="00444E21">
              <w:rPr>
                <w:rFonts w:ascii="Times New Roman" w:eastAsia="SimSun" w:hAnsi="Times New Roman"/>
                <w:sz w:val="24"/>
                <w:szCs w:val="24"/>
                <w:u w:val="single"/>
              </w:rPr>
              <w:t>(patvirtinti darbdavio / užsakovo vadovo ar jo įgalioto asmens parašu,</w:t>
            </w:r>
            <w:r w:rsidRPr="00444E21">
              <w:rPr>
                <w:rFonts w:ascii="Times New Roman" w:eastAsia="SimSun" w:hAnsi="Times New Roman"/>
                <w:sz w:val="24"/>
                <w:szCs w:val="24"/>
              </w:rPr>
              <w:t xml:space="preserve"> kuriame nurodyta paslaugas suteikusio specialisto vardas ir pavardė,</w:t>
            </w:r>
            <w:r>
              <w:rPr>
                <w:rFonts w:ascii="Times New Roman" w:eastAsia="SimSun" w:hAnsi="Times New Roman"/>
                <w:sz w:val="24"/>
                <w:szCs w:val="24"/>
              </w:rPr>
              <w:t xml:space="preserve"> suteiktos paslaugos / paslaugų rezultatas, paslaugų teikimo laikotarpis</w:t>
            </w:r>
            <w:r w:rsidRPr="00444E21">
              <w:rPr>
                <w:rFonts w:ascii="Times New Roman" w:eastAsia="SimSun" w:hAnsi="Times New Roman"/>
                <w:sz w:val="24"/>
                <w:szCs w:val="24"/>
              </w:rPr>
              <w:t>)</w:t>
            </w:r>
            <w:r w:rsidRPr="00444E21">
              <w:rPr>
                <w:rFonts w:ascii="Times New Roman" w:hAnsi="Times New Roman"/>
                <w:sz w:val="24"/>
                <w:szCs w:val="24"/>
              </w:rPr>
              <w:t>;</w:t>
            </w:r>
          </w:p>
          <w:p w14:paraId="7E44DD52" w14:textId="77777777" w:rsidR="00AE1A68" w:rsidRPr="00444E21" w:rsidRDefault="00AE1A68" w:rsidP="00AE1A68">
            <w:pPr>
              <w:pStyle w:val="ListParagraph"/>
              <w:tabs>
                <w:tab w:val="left" w:pos="314"/>
              </w:tabs>
              <w:spacing w:after="0" w:line="240" w:lineRule="auto"/>
              <w:ind w:left="0" w:right="45"/>
              <w:jc w:val="both"/>
              <w:rPr>
                <w:rFonts w:ascii="Times New Roman" w:hAnsi="Times New Roman"/>
                <w:sz w:val="24"/>
                <w:szCs w:val="24"/>
              </w:rPr>
            </w:pPr>
            <w:r w:rsidRPr="00444E21">
              <w:rPr>
                <w:rFonts w:ascii="Times New Roman" w:hAnsi="Times New Roman"/>
                <w:sz w:val="24"/>
                <w:szCs w:val="24"/>
              </w:rPr>
              <w:t>2) pažyma apie siūlomo specialisto patirtį (</w:t>
            </w:r>
            <w:r w:rsidRPr="00A4207D">
              <w:rPr>
                <w:rFonts w:ascii="Times New Roman" w:hAnsi="Times New Roman"/>
                <w:sz w:val="24"/>
                <w:szCs w:val="24"/>
              </w:rPr>
              <w:t>11 priedas).</w:t>
            </w:r>
          </w:p>
          <w:p w14:paraId="32EB941E" w14:textId="77777777" w:rsidR="00AE1A68" w:rsidRPr="00444E21" w:rsidRDefault="00AE1A68" w:rsidP="00AE1A68">
            <w:pPr>
              <w:spacing w:after="0" w:line="240" w:lineRule="auto"/>
              <w:ind w:right="45"/>
              <w:jc w:val="both"/>
              <w:rPr>
                <w:rFonts w:ascii="Times New Roman" w:hAnsi="Times New Roman"/>
                <w:sz w:val="24"/>
                <w:szCs w:val="24"/>
              </w:rPr>
            </w:pPr>
          </w:p>
          <w:p w14:paraId="4A0CE4E4" w14:textId="129E0A29" w:rsidR="00AE1A68" w:rsidRDefault="00AE1A68" w:rsidP="00AE1A68">
            <w:pPr>
              <w:pStyle w:val="ListParagraph"/>
              <w:tabs>
                <w:tab w:val="left" w:pos="314"/>
              </w:tabs>
              <w:spacing w:after="0" w:line="240" w:lineRule="auto"/>
              <w:ind w:left="0" w:right="45"/>
              <w:jc w:val="both"/>
              <w:rPr>
                <w:rFonts w:ascii="Times New Roman" w:hAnsi="Times New Roman"/>
                <w:sz w:val="24"/>
                <w:szCs w:val="24"/>
              </w:rPr>
            </w:pPr>
            <w:r w:rsidRPr="00444E21">
              <w:rPr>
                <w:rFonts w:ascii="Times New Roman" w:hAnsi="Times New Roman"/>
                <w:b/>
                <w:bCs/>
                <w:i/>
                <w:iCs/>
                <w:sz w:val="24"/>
                <w:szCs w:val="24"/>
              </w:rPr>
              <w:t xml:space="preserve">Perkančioji organizacija pasilieka teisę kreiptis į užsakovą (-us) dėl patvirtinimo, kad konkretus specialistas vykdė atitinkamą veiklą nurodytą pateiktame dokumente </w:t>
            </w:r>
          </w:p>
        </w:tc>
      </w:tr>
      <w:tr w:rsidR="00AE1A68" w:rsidRPr="00CB1880" w14:paraId="3B67C1BD" w14:textId="77777777" w:rsidTr="006E7B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57" w:type="dxa"/>
            <w:gridSpan w:val="2"/>
            <w:shd w:val="clear" w:color="auto" w:fill="auto"/>
          </w:tcPr>
          <w:p w14:paraId="38E89FC5" w14:textId="27EFF5BF" w:rsidR="00AE1A68" w:rsidRPr="00CB1880" w:rsidRDefault="00AE1A68" w:rsidP="00AE1A68">
            <w:pPr>
              <w:tabs>
                <w:tab w:val="left" w:pos="1276"/>
              </w:tabs>
              <w:spacing w:line="240" w:lineRule="auto"/>
              <w:jc w:val="both"/>
              <w:rPr>
                <w:rFonts w:ascii="Times New Roman" w:eastAsia="Times New Roman" w:hAnsi="Times New Roman"/>
                <w:sz w:val="24"/>
                <w:szCs w:val="24"/>
              </w:rPr>
            </w:pPr>
            <w:r w:rsidRPr="00CB1880">
              <w:rPr>
                <w:rFonts w:ascii="Times New Roman" w:eastAsia="Times New Roman" w:hAnsi="Times New Roman"/>
                <w:sz w:val="24"/>
                <w:szCs w:val="24"/>
              </w:rPr>
              <w:t>5.</w:t>
            </w:r>
            <w:r w:rsidR="00465262">
              <w:rPr>
                <w:rFonts w:ascii="Times New Roman" w:eastAsia="Times New Roman" w:hAnsi="Times New Roman"/>
                <w:sz w:val="24"/>
                <w:szCs w:val="24"/>
              </w:rPr>
              <w:t>4.</w:t>
            </w:r>
          </w:p>
        </w:tc>
        <w:tc>
          <w:tcPr>
            <w:tcW w:w="4529" w:type="dxa"/>
            <w:shd w:val="clear" w:color="auto" w:fill="auto"/>
          </w:tcPr>
          <w:p w14:paraId="4F4609FA" w14:textId="40AEC5C4" w:rsidR="00AE1A68" w:rsidRPr="00CB1880" w:rsidRDefault="00AE1A68" w:rsidP="00473EAF">
            <w:pPr>
              <w:tabs>
                <w:tab w:val="left" w:pos="290"/>
                <w:tab w:val="left" w:pos="620"/>
                <w:tab w:val="left" w:pos="1021"/>
              </w:tabs>
              <w:spacing w:after="0" w:line="240" w:lineRule="auto"/>
              <w:rPr>
                <w:rFonts w:ascii="Times New Roman" w:eastAsia="Times" w:hAnsi="Times New Roman"/>
                <w:sz w:val="24"/>
                <w:szCs w:val="24"/>
              </w:rPr>
            </w:pPr>
            <w:r w:rsidRPr="00CB1880">
              <w:rPr>
                <w:rFonts w:ascii="Times New Roman" w:eastAsia="Times" w:hAnsi="Times New Roman"/>
                <w:sz w:val="24"/>
                <w:szCs w:val="24"/>
              </w:rPr>
              <w:t xml:space="preserve">Tiekėjas turi turėti kvalifikuotą (-us) </w:t>
            </w:r>
            <w:r w:rsidRPr="00CB1880">
              <w:rPr>
                <w:rFonts w:ascii="Times New Roman" w:eastAsia="Times" w:hAnsi="Times New Roman"/>
                <w:b/>
                <w:bCs/>
                <w:sz w:val="24"/>
                <w:szCs w:val="24"/>
              </w:rPr>
              <w:t>specialųjį</w:t>
            </w:r>
            <w:r w:rsidR="00B77B79">
              <w:rPr>
                <w:rFonts w:ascii="Times New Roman" w:eastAsia="Times" w:hAnsi="Times New Roman"/>
                <w:b/>
                <w:bCs/>
                <w:sz w:val="24"/>
                <w:szCs w:val="24"/>
              </w:rPr>
              <w:t> (-</w:t>
            </w:r>
            <w:r w:rsidR="009E252B">
              <w:rPr>
                <w:rFonts w:ascii="Times New Roman" w:eastAsia="Times" w:hAnsi="Times New Roman"/>
                <w:b/>
                <w:bCs/>
                <w:sz w:val="24"/>
                <w:szCs w:val="24"/>
              </w:rPr>
              <w:t>iuos</w:t>
            </w:r>
            <w:r w:rsidR="00B77B79">
              <w:rPr>
                <w:rFonts w:ascii="Times New Roman" w:eastAsia="Times" w:hAnsi="Times New Roman"/>
                <w:b/>
                <w:bCs/>
                <w:sz w:val="24"/>
                <w:szCs w:val="24"/>
              </w:rPr>
              <w:t xml:space="preserve">ius) </w:t>
            </w:r>
            <w:r w:rsidRPr="00CB1880">
              <w:rPr>
                <w:rFonts w:ascii="Times New Roman" w:eastAsia="Times" w:hAnsi="Times New Roman"/>
                <w:b/>
                <w:bCs/>
                <w:sz w:val="24"/>
                <w:szCs w:val="24"/>
              </w:rPr>
              <w:t>pedagogą</w:t>
            </w:r>
            <w:r w:rsidR="00B77B79">
              <w:rPr>
                <w:rFonts w:ascii="Times New Roman" w:eastAsia="Times" w:hAnsi="Times New Roman"/>
                <w:sz w:val="24"/>
                <w:szCs w:val="24"/>
              </w:rPr>
              <w:t> (-us)</w:t>
            </w:r>
            <w:r w:rsidRPr="00CB1880">
              <w:rPr>
                <w:rFonts w:ascii="Times New Roman" w:eastAsia="Times" w:hAnsi="Times New Roman"/>
                <w:sz w:val="24"/>
                <w:szCs w:val="24"/>
              </w:rPr>
              <w:t>, kuris</w:t>
            </w:r>
            <w:r w:rsidR="00473EAF">
              <w:rPr>
                <w:rFonts w:ascii="Times New Roman" w:eastAsia="Times" w:hAnsi="Times New Roman"/>
                <w:sz w:val="24"/>
                <w:szCs w:val="24"/>
              </w:rPr>
              <w:t> </w:t>
            </w:r>
            <w:r w:rsidRPr="00CB1880">
              <w:rPr>
                <w:rFonts w:ascii="Times New Roman" w:eastAsia="Times" w:hAnsi="Times New Roman"/>
                <w:sz w:val="24"/>
                <w:szCs w:val="24"/>
              </w:rPr>
              <w:t>(-ie) atitinka šiuos reikalavimus:</w:t>
            </w:r>
          </w:p>
          <w:p w14:paraId="2139802D" w14:textId="77777777" w:rsidR="00AE1A68" w:rsidRPr="00CB1880" w:rsidRDefault="00AE1A68" w:rsidP="00421118">
            <w:pPr>
              <w:tabs>
                <w:tab w:val="left" w:pos="290"/>
                <w:tab w:val="left" w:pos="620"/>
                <w:tab w:val="left" w:pos="1021"/>
              </w:tabs>
              <w:spacing w:after="0" w:line="240" w:lineRule="auto"/>
              <w:rPr>
                <w:rFonts w:ascii="Times New Roman" w:eastAsia="Times" w:hAnsi="Times New Roman"/>
                <w:color w:val="156082" w:themeColor="accent1"/>
                <w:sz w:val="24"/>
                <w:szCs w:val="24"/>
              </w:rPr>
            </w:pPr>
            <w:r w:rsidRPr="00CB1880">
              <w:rPr>
                <w:rFonts w:ascii="Times New Roman" w:eastAsia="Times" w:hAnsi="Times New Roman"/>
                <w:sz w:val="24"/>
                <w:szCs w:val="24"/>
              </w:rPr>
              <w:t xml:space="preserve">1) </w:t>
            </w:r>
            <w:r w:rsidRPr="00892D4A">
              <w:rPr>
                <w:rFonts w:ascii="Times New Roman" w:eastAsia="Times" w:hAnsi="Times New Roman"/>
                <w:sz w:val="24"/>
                <w:szCs w:val="24"/>
              </w:rPr>
              <w:t xml:space="preserve">yra įgijęs specialiajam pedagogui nustatytą kvalifikaciją (žr. LR švietimo, mokslo ir sporto ministro 2024 m. gegužės 16 d. įsakymas Nr. V-574  „Dėl asmenų, teikiančių specialiąją pedagoginę ir socialinę pedagoginę pagalbą, kvalifikacinių reikalavimų aprašo patvirtinimo“, 7.1-7.5 </w:t>
            </w:r>
            <w:r w:rsidRPr="00892D4A">
              <w:rPr>
                <w:rFonts w:ascii="Times New Roman" w:eastAsia="Times" w:hAnsi="Times New Roman"/>
                <w:sz w:val="24"/>
                <w:szCs w:val="24"/>
              </w:rPr>
              <w:lastRenderedPageBreak/>
              <w:t>p.)</w:t>
            </w:r>
            <w:r w:rsidRPr="00892D4A">
              <w:rPr>
                <w:rStyle w:val="FootnoteReference"/>
                <w:rFonts w:ascii="Times New Roman" w:eastAsia="Times" w:hAnsi="Times New Roman"/>
                <w:sz w:val="24"/>
                <w:szCs w:val="24"/>
              </w:rPr>
              <w:footnoteReference w:id="3"/>
            </w:r>
            <w:r>
              <w:rPr>
                <w:rFonts w:ascii="Times New Roman" w:eastAsia="Times" w:hAnsi="Times New Roman"/>
                <w:sz w:val="24"/>
                <w:szCs w:val="24"/>
              </w:rPr>
              <w:t xml:space="preserve"> </w:t>
            </w:r>
            <w:r w:rsidRPr="00CB1880">
              <w:rPr>
                <w:rFonts w:ascii="Times New Roman" w:eastAsia="Times" w:hAnsi="Times New Roman"/>
                <w:sz w:val="24"/>
                <w:szCs w:val="24"/>
              </w:rPr>
              <w:t>arba teisės aktų nustatyta tvarka pripažintą kaip lygiavertę užsienyje įgytą kvalifikaciją;</w:t>
            </w:r>
          </w:p>
          <w:p w14:paraId="35F70588" w14:textId="12166930" w:rsidR="00AE1A68" w:rsidRPr="000A776E" w:rsidRDefault="00AE1A68" w:rsidP="000A776E">
            <w:pPr>
              <w:tabs>
                <w:tab w:val="left" w:pos="290"/>
                <w:tab w:val="left" w:pos="620"/>
                <w:tab w:val="left" w:pos="1021"/>
              </w:tabs>
              <w:spacing w:after="0" w:line="240" w:lineRule="auto"/>
              <w:rPr>
                <w:rFonts w:ascii="Times New Roman" w:eastAsia="Times New Roman" w:hAnsi="Times New Roman"/>
                <w:sz w:val="24"/>
                <w:szCs w:val="24"/>
                <w:lang w:eastAsia="en-GB"/>
              </w:rPr>
            </w:pPr>
            <w:r w:rsidRPr="00CB1880">
              <w:rPr>
                <w:rFonts w:ascii="Times New Roman" w:hAnsi="Times New Roman"/>
                <w:sz w:val="24"/>
                <w:szCs w:val="24"/>
              </w:rPr>
              <w:t xml:space="preserve">2) per paskutinius 3 (trejus) metus iki pasiūlymų pateikimo termino pabaigos </w:t>
            </w:r>
            <w:r w:rsidRPr="00CB1880">
              <w:rPr>
                <w:rFonts w:ascii="Times New Roman" w:eastAsia="Times New Roman" w:hAnsi="Times New Roman"/>
                <w:sz w:val="24"/>
                <w:szCs w:val="24"/>
                <w:lang w:eastAsia="en-GB"/>
              </w:rPr>
              <w:t xml:space="preserve">(arba per laikotarpį nuo veiklos pradžios, jeigu specialistas vykdė veiklą mažiau nei 3 metus) </w:t>
            </w:r>
            <w:r w:rsidR="006103D1">
              <w:rPr>
                <w:rFonts w:ascii="Times New Roman" w:eastAsia="Times New Roman" w:hAnsi="Times New Roman"/>
                <w:sz w:val="24"/>
                <w:szCs w:val="24"/>
                <w:lang w:eastAsia="en-GB"/>
              </w:rPr>
              <w:t xml:space="preserve">turi </w:t>
            </w:r>
            <w:r w:rsidR="000A716B">
              <w:rPr>
                <w:rFonts w:ascii="Times New Roman" w:eastAsia="Times New Roman" w:hAnsi="Times New Roman"/>
                <w:sz w:val="24"/>
                <w:szCs w:val="24"/>
                <w:lang w:eastAsia="en-GB"/>
              </w:rPr>
              <w:t xml:space="preserve">ne mažiau kaip 12 mėn. </w:t>
            </w:r>
            <w:r w:rsidR="006103D1">
              <w:rPr>
                <w:rFonts w:ascii="Times New Roman" w:eastAsia="Times New Roman" w:hAnsi="Times New Roman"/>
                <w:sz w:val="24"/>
                <w:szCs w:val="24"/>
                <w:lang w:eastAsia="en-GB"/>
              </w:rPr>
              <w:t xml:space="preserve">darbo patirties </w:t>
            </w:r>
            <w:r w:rsidR="00AA66B5">
              <w:rPr>
                <w:rFonts w:ascii="Times New Roman" w:eastAsia="Times New Roman" w:hAnsi="Times New Roman"/>
                <w:sz w:val="24"/>
                <w:szCs w:val="24"/>
                <w:lang w:eastAsia="en-GB"/>
              </w:rPr>
              <w:t>teik</w:t>
            </w:r>
            <w:r w:rsidR="006103D1">
              <w:rPr>
                <w:rFonts w:ascii="Times New Roman" w:eastAsia="Times New Roman" w:hAnsi="Times New Roman"/>
                <w:sz w:val="24"/>
                <w:szCs w:val="24"/>
                <w:lang w:eastAsia="en-GB"/>
              </w:rPr>
              <w:t>iant</w:t>
            </w:r>
            <w:r w:rsidR="00AA66B5">
              <w:rPr>
                <w:rFonts w:ascii="Times New Roman" w:eastAsia="Times New Roman" w:hAnsi="Times New Roman"/>
                <w:sz w:val="24"/>
                <w:szCs w:val="24"/>
                <w:lang w:eastAsia="en-GB"/>
              </w:rPr>
              <w:t xml:space="preserve"> </w:t>
            </w:r>
            <w:r w:rsidR="00AA66B5" w:rsidRPr="00AE1661">
              <w:rPr>
                <w:rFonts w:ascii="Times New Roman" w:eastAsia="Times New Roman" w:hAnsi="Times New Roman"/>
                <w:sz w:val="24"/>
                <w:szCs w:val="24"/>
                <w:lang w:eastAsia="en-GB"/>
              </w:rPr>
              <w:t>specialiąją pedagoginę</w:t>
            </w:r>
            <w:r w:rsidR="00B14BFE" w:rsidRPr="00AE1661">
              <w:rPr>
                <w:rStyle w:val="FootnoteReference"/>
                <w:rFonts w:ascii="Times New Roman" w:eastAsia="Times New Roman" w:hAnsi="Times New Roman"/>
                <w:sz w:val="24"/>
                <w:szCs w:val="24"/>
                <w:lang w:eastAsia="en-GB"/>
              </w:rPr>
              <w:footnoteReference w:id="4"/>
            </w:r>
            <w:r w:rsidR="00AA66B5">
              <w:rPr>
                <w:rFonts w:ascii="Times New Roman" w:eastAsia="Times New Roman" w:hAnsi="Times New Roman"/>
                <w:sz w:val="24"/>
                <w:szCs w:val="24"/>
                <w:lang w:eastAsia="en-GB"/>
              </w:rPr>
              <w:t xml:space="preserve"> pagalbą mokiniams turintiems specialiųjų ugdymosi poreikių dėl intelekto sutrikimų.</w:t>
            </w:r>
          </w:p>
          <w:p w14:paraId="5C4D1E41" w14:textId="77777777" w:rsidR="00AE1A68" w:rsidRDefault="00AE1A68" w:rsidP="00AE1A68">
            <w:pPr>
              <w:tabs>
                <w:tab w:val="left" w:pos="290"/>
                <w:tab w:val="left" w:pos="620"/>
                <w:tab w:val="left" w:pos="1021"/>
              </w:tabs>
              <w:spacing w:after="0" w:line="240" w:lineRule="auto"/>
              <w:jc w:val="both"/>
              <w:rPr>
                <w:rFonts w:ascii="Times New Roman" w:eastAsia="Times" w:hAnsi="Times New Roman"/>
                <w:sz w:val="24"/>
                <w:szCs w:val="24"/>
              </w:rPr>
            </w:pPr>
          </w:p>
          <w:p w14:paraId="368BA090" w14:textId="77777777" w:rsidR="003F4F8F" w:rsidRPr="002677D0" w:rsidRDefault="003F4F8F" w:rsidP="003F4F8F">
            <w:pPr>
              <w:tabs>
                <w:tab w:val="center" w:pos="4153"/>
                <w:tab w:val="right" w:pos="8306"/>
              </w:tabs>
              <w:spacing w:after="0" w:line="240" w:lineRule="auto"/>
              <w:jc w:val="both"/>
              <w:rPr>
                <w:rFonts w:ascii="Times New Roman" w:eastAsia="Times New Roman" w:hAnsi="Times New Roman"/>
                <w:b/>
                <w:bCs/>
                <w:sz w:val="24"/>
                <w:szCs w:val="24"/>
              </w:rPr>
            </w:pPr>
            <w:r w:rsidRPr="002677D0">
              <w:rPr>
                <w:rFonts w:ascii="Times New Roman" w:eastAsia="Times New Roman" w:hAnsi="Times New Roman"/>
                <w:b/>
                <w:sz w:val="24"/>
                <w:szCs w:val="24"/>
              </w:rPr>
              <w:t>Pastaba.</w:t>
            </w:r>
          </w:p>
          <w:p w14:paraId="609BFB4F" w14:textId="259B8131" w:rsidR="003F4F8F" w:rsidRPr="00CB1880" w:rsidRDefault="003F4F8F" w:rsidP="003F4F8F">
            <w:pPr>
              <w:tabs>
                <w:tab w:val="left" w:pos="290"/>
                <w:tab w:val="left" w:pos="620"/>
                <w:tab w:val="left" w:pos="1021"/>
              </w:tabs>
              <w:spacing w:after="0" w:line="240" w:lineRule="auto"/>
              <w:jc w:val="both"/>
              <w:rPr>
                <w:rFonts w:ascii="Times New Roman" w:eastAsia="Times" w:hAnsi="Times New Roman"/>
                <w:sz w:val="24"/>
                <w:szCs w:val="24"/>
              </w:rPr>
            </w:pPr>
            <w:r w:rsidRPr="002677D0">
              <w:rPr>
                <w:rFonts w:ascii="Times New Roman" w:eastAsia="Times New Roman" w:hAnsi="Times New Roman"/>
                <w:sz w:val="24"/>
                <w:szCs w:val="24"/>
              </w:rPr>
              <w:t xml:space="preserve">12 mėnesių patirtis </w:t>
            </w:r>
            <w:r>
              <w:rPr>
                <w:rFonts w:ascii="Times New Roman" w:eastAsia="Times New Roman" w:hAnsi="Times New Roman"/>
                <w:sz w:val="24"/>
                <w:szCs w:val="24"/>
              </w:rPr>
              <w:t>bus skaičiuojama tik už pilnus mėnesius ir nebus apvalinama, pvz. jeigu specialistas turi patirties 10 mėn. ir 18 dienų, bus laikoma, kad jis turi 10 mėn. patirties.</w:t>
            </w:r>
          </w:p>
        </w:tc>
        <w:tc>
          <w:tcPr>
            <w:tcW w:w="4821" w:type="dxa"/>
            <w:shd w:val="clear" w:color="auto" w:fill="auto"/>
          </w:tcPr>
          <w:p w14:paraId="5B04FBC9" w14:textId="77777777" w:rsidR="00AE1A68" w:rsidRPr="00CB1880" w:rsidRDefault="00AE1A68" w:rsidP="00AE1A68">
            <w:pPr>
              <w:spacing w:after="0" w:line="240" w:lineRule="auto"/>
              <w:ind w:right="45"/>
              <w:jc w:val="both"/>
              <w:rPr>
                <w:rFonts w:ascii="Times New Roman" w:hAnsi="Times New Roman"/>
                <w:sz w:val="24"/>
                <w:szCs w:val="24"/>
              </w:rPr>
            </w:pPr>
            <w:r w:rsidRPr="00CB1880">
              <w:rPr>
                <w:rFonts w:ascii="Times New Roman" w:hAnsi="Times New Roman"/>
                <w:iCs/>
                <w:sz w:val="24"/>
                <w:szCs w:val="24"/>
                <w:u w:val="single"/>
              </w:rPr>
              <w:lastRenderedPageBreak/>
              <w:t>Kartu su pasiūlymu pateikiami:</w:t>
            </w:r>
          </w:p>
          <w:p w14:paraId="693C320C" w14:textId="77777777" w:rsidR="00AE1A68" w:rsidRPr="00CB1880" w:rsidRDefault="00AE1A68" w:rsidP="00AE1A68">
            <w:pPr>
              <w:pStyle w:val="ListParagraph"/>
              <w:tabs>
                <w:tab w:val="left" w:pos="314"/>
              </w:tabs>
              <w:spacing w:after="0" w:line="240" w:lineRule="auto"/>
              <w:ind w:left="0" w:right="45"/>
              <w:jc w:val="both"/>
              <w:rPr>
                <w:rFonts w:ascii="Times New Roman" w:hAnsi="Times New Roman"/>
                <w:sz w:val="24"/>
                <w:szCs w:val="24"/>
              </w:rPr>
            </w:pPr>
            <w:r w:rsidRPr="00CB1880">
              <w:rPr>
                <w:rFonts w:ascii="Times New Roman" w:hAnsi="Times New Roman"/>
                <w:sz w:val="24"/>
                <w:szCs w:val="24"/>
              </w:rPr>
              <w:t>1) specialisto išsilavinimą pagrindžiantys dokumentai;</w:t>
            </w:r>
          </w:p>
          <w:p w14:paraId="4558E301" w14:textId="6745BC8B" w:rsidR="00AE1A68" w:rsidRPr="00CB1880" w:rsidRDefault="00AE1A68" w:rsidP="00AE1A68">
            <w:pPr>
              <w:pStyle w:val="ListParagraph"/>
              <w:tabs>
                <w:tab w:val="left" w:pos="314"/>
              </w:tabs>
              <w:spacing w:after="0" w:line="240" w:lineRule="auto"/>
              <w:ind w:left="0" w:right="45"/>
              <w:jc w:val="both"/>
              <w:rPr>
                <w:rFonts w:ascii="Times New Roman" w:hAnsi="Times New Roman"/>
                <w:sz w:val="24"/>
                <w:szCs w:val="24"/>
              </w:rPr>
            </w:pPr>
            <w:r w:rsidRPr="00CB1880">
              <w:rPr>
                <w:rFonts w:ascii="Times New Roman" w:hAnsi="Times New Roman"/>
                <w:sz w:val="24"/>
                <w:szCs w:val="24"/>
              </w:rPr>
              <w:t xml:space="preserve">2) specialisto patirtį pagrindžiantys dokumentai </w:t>
            </w:r>
            <w:r w:rsidRPr="00CB1880">
              <w:rPr>
                <w:rFonts w:ascii="Times New Roman" w:eastAsia="SimSun" w:hAnsi="Times New Roman"/>
                <w:sz w:val="24"/>
                <w:szCs w:val="24"/>
                <w:u w:val="single"/>
              </w:rPr>
              <w:t>(patvirtinti darbdavio / užsakovo vadovo ar jo įgalioto asmens parašu,</w:t>
            </w:r>
            <w:r w:rsidRPr="00CB1880">
              <w:rPr>
                <w:rFonts w:ascii="Times New Roman" w:eastAsia="SimSun" w:hAnsi="Times New Roman"/>
                <w:sz w:val="24"/>
                <w:szCs w:val="24"/>
              </w:rPr>
              <w:t xml:space="preserve"> kuriame nurodyta paslaugas </w:t>
            </w:r>
            <w:r w:rsidR="00543BDF">
              <w:rPr>
                <w:rFonts w:ascii="Times New Roman" w:eastAsia="SimSun" w:hAnsi="Times New Roman"/>
                <w:sz w:val="24"/>
                <w:szCs w:val="24"/>
              </w:rPr>
              <w:t>s</w:t>
            </w:r>
            <w:r w:rsidR="00232752" w:rsidRPr="00444E21">
              <w:rPr>
                <w:rFonts w:ascii="Times New Roman" w:eastAsia="SimSun" w:hAnsi="Times New Roman"/>
                <w:sz w:val="24"/>
                <w:szCs w:val="24"/>
              </w:rPr>
              <w:t xml:space="preserve">uteikusio specialisto vardas ir </w:t>
            </w:r>
            <w:r w:rsidR="00232752" w:rsidRPr="00A4207D">
              <w:rPr>
                <w:rFonts w:ascii="Times New Roman" w:eastAsia="SimSun" w:hAnsi="Times New Roman"/>
                <w:sz w:val="24"/>
                <w:szCs w:val="24"/>
              </w:rPr>
              <w:t>pavardė, teiktos paslaugos ir jų teikimo laikotarpis</w:t>
            </w:r>
            <w:r w:rsidRPr="00CB1880">
              <w:rPr>
                <w:rFonts w:ascii="Times New Roman" w:eastAsia="SimSun" w:hAnsi="Times New Roman"/>
                <w:sz w:val="24"/>
                <w:szCs w:val="24"/>
              </w:rPr>
              <w:t>)</w:t>
            </w:r>
            <w:r w:rsidRPr="00CB1880">
              <w:rPr>
                <w:rFonts w:ascii="Times New Roman" w:hAnsi="Times New Roman"/>
                <w:sz w:val="24"/>
                <w:szCs w:val="24"/>
              </w:rPr>
              <w:t>;</w:t>
            </w:r>
          </w:p>
          <w:p w14:paraId="7E0985BC" w14:textId="77777777" w:rsidR="00AE1A68" w:rsidRPr="00CB1880" w:rsidRDefault="00AE1A68" w:rsidP="00AE1A68">
            <w:pPr>
              <w:pStyle w:val="ListParagraph"/>
              <w:tabs>
                <w:tab w:val="left" w:pos="314"/>
              </w:tabs>
              <w:spacing w:after="0" w:line="240" w:lineRule="auto"/>
              <w:ind w:left="0" w:right="45"/>
              <w:jc w:val="both"/>
              <w:rPr>
                <w:rFonts w:ascii="Times New Roman" w:hAnsi="Times New Roman"/>
                <w:sz w:val="24"/>
                <w:szCs w:val="24"/>
              </w:rPr>
            </w:pPr>
            <w:r w:rsidRPr="00CB1880">
              <w:rPr>
                <w:rFonts w:ascii="Times New Roman" w:hAnsi="Times New Roman"/>
                <w:sz w:val="24"/>
                <w:szCs w:val="24"/>
              </w:rPr>
              <w:t>3) pažyma apie siūlomo specialisto patirtį (11 priedas).</w:t>
            </w:r>
          </w:p>
          <w:p w14:paraId="4E5C7E79" w14:textId="77777777" w:rsidR="00AE1A68" w:rsidRPr="00CB1880" w:rsidRDefault="00AE1A68" w:rsidP="00AE1A68">
            <w:pPr>
              <w:spacing w:after="0" w:line="240" w:lineRule="auto"/>
              <w:ind w:right="45"/>
              <w:jc w:val="both"/>
              <w:rPr>
                <w:rFonts w:ascii="Times New Roman" w:hAnsi="Times New Roman"/>
                <w:sz w:val="24"/>
                <w:szCs w:val="24"/>
              </w:rPr>
            </w:pPr>
          </w:p>
          <w:p w14:paraId="612DF6F3" w14:textId="77777777" w:rsidR="00AE1A68" w:rsidRPr="00CB1880" w:rsidRDefault="00AE1A68" w:rsidP="00AE1A68">
            <w:pPr>
              <w:tabs>
                <w:tab w:val="left" w:pos="317"/>
              </w:tabs>
              <w:spacing w:line="240" w:lineRule="auto"/>
              <w:contextualSpacing/>
              <w:jc w:val="both"/>
              <w:rPr>
                <w:rFonts w:ascii="Times New Roman" w:eastAsia="Times New Roman" w:hAnsi="Times New Roman"/>
                <w:sz w:val="24"/>
                <w:szCs w:val="24"/>
              </w:rPr>
            </w:pPr>
            <w:r w:rsidRPr="00CB1880">
              <w:rPr>
                <w:rFonts w:ascii="Times New Roman" w:hAnsi="Times New Roman"/>
                <w:b/>
                <w:bCs/>
                <w:i/>
                <w:iCs/>
                <w:sz w:val="24"/>
                <w:szCs w:val="24"/>
              </w:rPr>
              <w:lastRenderedPageBreak/>
              <w:t xml:space="preserve">Perkančioji organizacija pasilieka teisę kreiptis į užsakovą (-us) dėl patvirtinimo, kad konkretus specialistas vykdė atitinkamą veiklą nurodytą pateiktame dokumente </w:t>
            </w:r>
          </w:p>
        </w:tc>
      </w:tr>
    </w:tbl>
    <w:p w14:paraId="6AF348FE" w14:textId="77777777" w:rsidR="00C051D3" w:rsidRPr="00934F92" w:rsidRDefault="00C051D3" w:rsidP="00ED2A2E">
      <w:pPr>
        <w:pStyle w:val="Sraopastraipa1"/>
        <w:tabs>
          <w:tab w:val="left" w:pos="993"/>
        </w:tabs>
        <w:ind w:left="0"/>
        <w:rPr>
          <w:rFonts w:ascii="Times New Roman" w:hAnsi="Times New Roman"/>
          <w:sz w:val="24"/>
          <w:szCs w:val="24"/>
        </w:rPr>
      </w:pPr>
    </w:p>
    <w:p w14:paraId="3CA5E34B" w14:textId="44950593" w:rsidR="00B562E8" w:rsidRDefault="00CA60B5" w:rsidP="00ED2A2E">
      <w:pPr>
        <w:pStyle w:val="ListParagraph"/>
        <w:numPr>
          <w:ilvl w:val="0"/>
          <w:numId w:val="1"/>
        </w:numPr>
        <w:tabs>
          <w:tab w:val="left" w:pos="360"/>
        </w:tabs>
        <w:autoSpaceDN/>
        <w:spacing w:after="0" w:line="20" w:lineRule="atLeast"/>
        <w:ind w:left="0" w:firstLine="567"/>
        <w:jc w:val="both"/>
        <w:rPr>
          <w:rFonts w:ascii="Times New Roman" w:eastAsia="Calibri" w:hAnsi="Times New Roman"/>
          <w:iCs/>
          <w:sz w:val="24"/>
          <w:szCs w:val="24"/>
        </w:rPr>
      </w:pPr>
      <w:bookmarkStart w:id="4" w:name="_Hlk104880233"/>
      <w:r w:rsidRPr="00126884">
        <w:rPr>
          <w:rFonts w:ascii="Times New Roman" w:eastAsia="Calibri" w:hAnsi="Times New Roman"/>
          <w:sz w:val="24"/>
          <w:szCs w:val="24"/>
        </w:rPr>
        <w:t>Perkančioji organizacija nereikalauja, kad teikėjai laikytųsi k</w:t>
      </w:r>
      <w:r w:rsidRPr="00126884">
        <w:rPr>
          <w:rFonts w:ascii="Times New Roman" w:eastAsia="Calibri" w:hAnsi="Times New Roman"/>
          <w:iCs/>
          <w:sz w:val="24"/>
          <w:szCs w:val="24"/>
        </w:rPr>
        <w:t>okybės vadybos sistemos ir (arba) aplinkos apsaugos vadybos sistemos standartų.</w:t>
      </w:r>
    </w:p>
    <w:p w14:paraId="7ED6DF74" w14:textId="542DF2F4" w:rsidR="00ED2A2E" w:rsidRPr="005F0F1E" w:rsidRDefault="00ED2A2E" w:rsidP="00ED2A2E">
      <w:pPr>
        <w:pStyle w:val="paragraph"/>
        <w:numPr>
          <w:ilvl w:val="0"/>
          <w:numId w:val="1"/>
        </w:numPr>
        <w:tabs>
          <w:tab w:val="left" w:pos="360"/>
        </w:tabs>
        <w:spacing w:before="0" w:after="0"/>
        <w:ind w:left="0" w:firstLine="567"/>
        <w:jc w:val="both"/>
        <w:textAlignment w:val="baseline"/>
      </w:pPr>
      <w:r w:rsidRPr="00935067">
        <w:rPr>
          <w:b/>
          <w:bCs/>
        </w:rPr>
        <w:t xml:space="preserve">Tiekėjas, ūkio subjektas, kurio pajėgumais remiamasi, subtiekėjas ar </w:t>
      </w:r>
      <w:r w:rsidRPr="00343F49">
        <w:rPr>
          <w:b/>
          <w:bCs/>
        </w:rPr>
        <w:t xml:space="preserve">kvazisubtiekėjas, dalyvaujantys Pirkime dėl pirkimo objekto dalies - skaitmeninimo paslaugų teikimo </w:t>
      </w:r>
      <w:r w:rsidRPr="00343F49">
        <w:rPr>
          <w:rFonts w:eastAsiaTheme="minorEastAsia"/>
          <w:b/>
          <w:bCs/>
        </w:rPr>
        <w:t>(BVPŽ kodas 72212931-4),</w:t>
      </w:r>
      <w:r w:rsidRPr="00343F49">
        <w:t xml:space="preserve"> turi atitikti kvalifikacijos reikalavimus, susijusius su nacionalinio saugumo reikalavimu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w:t>
      </w:r>
      <w:r w:rsidRPr="00343F49">
        <w:lastRenderedPageBreak/>
        <w:t>naudotojų sąrašą ir dalis pirkimo objekto</w:t>
      </w:r>
      <w:r w:rsidR="00D00775">
        <w:t xml:space="preserve"> –</w:t>
      </w:r>
      <w:r w:rsidRPr="00343F49">
        <w:t xml:space="preserve"> s</w:t>
      </w:r>
      <w:r w:rsidRPr="00343F49">
        <w:rPr>
          <w:rFonts w:eastAsiaTheme="minorEastAsia"/>
        </w:rPr>
        <w:t>kaitmeninimo</w:t>
      </w:r>
      <w:r w:rsidR="00D00775">
        <w:rPr>
          <w:rFonts w:eastAsiaTheme="minorEastAsia"/>
        </w:rPr>
        <w:t xml:space="preserve"> </w:t>
      </w:r>
      <w:r w:rsidRPr="00343F49">
        <w:rPr>
          <w:rFonts w:eastAsiaTheme="minorEastAsia"/>
        </w:rPr>
        <w:t>paslaugos (BVPŽ kodas 72212931-4) patenka</w:t>
      </w:r>
      <w:r w:rsidRPr="005F0F1E">
        <w:rPr>
          <w:rFonts w:eastAsiaTheme="minorEastAsia"/>
        </w:rPr>
        <w:t xml:space="preserve"> į paslaugų, kurioms taikomi nacionalinio saugumo reikalavimai, sąrašą</w:t>
      </w:r>
      <w:r w:rsidRPr="005F0F1E">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60"/>
        <w:gridCol w:w="2858"/>
        <w:gridCol w:w="4359"/>
        <w:gridCol w:w="2034"/>
      </w:tblGrid>
      <w:tr w:rsidR="00ED2A2E" w:rsidRPr="00A50233" w14:paraId="1C528A6B" w14:textId="77777777" w:rsidTr="00B02488">
        <w:trPr>
          <w:trHeight w:val="300"/>
        </w:trPr>
        <w:tc>
          <w:tcPr>
            <w:tcW w:w="333" w:type="pct"/>
            <w:vAlign w:val="center"/>
            <w:hideMark/>
          </w:tcPr>
          <w:p w14:paraId="14475CF4" w14:textId="77777777" w:rsidR="00ED2A2E" w:rsidRPr="00A50233" w:rsidRDefault="00ED2A2E" w:rsidP="00B02488">
            <w:pPr>
              <w:jc w:val="center"/>
              <w:rPr>
                <w:rFonts w:ascii="Times New Roman" w:hAnsi="Times New Roman"/>
                <w:sz w:val="24"/>
              </w:rPr>
            </w:pPr>
            <w:r w:rsidRPr="00A50233">
              <w:rPr>
                <w:rFonts w:ascii="Times New Roman" w:hAnsi="Times New Roman"/>
                <w:b/>
                <w:bCs/>
                <w:sz w:val="24"/>
              </w:rPr>
              <w:t>Eil. Nr.</w:t>
            </w:r>
          </w:p>
        </w:tc>
        <w:tc>
          <w:tcPr>
            <w:tcW w:w="1442" w:type="pct"/>
            <w:vAlign w:val="center"/>
            <w:hideMark/>
          </w:tcPr>
          <w:p w14:paraId="10C5C134" w14:textId="77777777" w:rsidR="00ED2A2E" w:rsidRPr="00A50233" w:rsidRDefault="00ED2A2E" w:rsidP="00B02488">
            <w:pPr>
              <w:jc w:val="center"/>
              <w:rPr>
                <w:rFonts w:ascii="Times New Roman" w:hAnsi="Times New Roman"/>
                <w:sz w:val="24"/>
              </w:rPr>
            </w:pPr>
            <w:r w:rsidRPr="00A50233">
              <w:rPr>
                <w:rFonts w:ascii="Times New Roman" w:hAnsi="Times New Roman"/>
                <w:b/>
                <w:bCs/>
                <w:sz w:val="24"/>
              </w:rPr>
              <w:t>Kvalifikaciniai reikalavimai</w:t>
            </w:r>
          </w:p>
        </w:tc>
        <w:tc>
          <w:tcPr>
            <w:tcW w:w="2199" w:type="pct"/>
            <w:vAlign w:val="center"/>
            <w:hideMark/>
          </w:tcPr>
          <w:p w14:paraId="0D91A316" w14:textId="77777777" w:rsidR="00ED2A2E" w:rsidRPr="00A50233" w:rsidRDefault="00ED2A2E" w:rsidP="00B02488">
            <w:pPr>
              <w:jc w:val="center"/>
              <w:rPr>
                <w:rFonts w:ascii="Times New Roman" w:hAnsi="Times New Roman"/>
                <w:sz w:val="24"/>
              </w:rPr>
            </w:pPr>
            <w:r w:rsidRPr="00A50233">
              <w:rPr>
                <w:rFonts w:ascii="Times New Roman" w:hAnsi="Times New Roman"/>
                <w:b/>
                <w:bCs/>
                <w:sz w:val="24"/>
              </w:rPr>
              <w:t>Atitiktį reikalavimui įrodantys dokumentai</w:t>
            </w:r>
          </w:p>
        </w:tc>
        <w:tc>
          <w:tcPr>
            <w:tcW w:w="1026" w:type="pct"/>
            <w:vAlign w:val="center"/>
            <w:hideMark/>
          </w:tcPr>
          <w:p w14:paraId="272A4980" w14:textId="77777777" w:rsidR="00ED2A2E" w:rsidRPr="00A50233" w:rsidRDefault="00ED2A2E" w:rsidP="00B02488">
            <w:pPr>
              <w:jc w:val="center"/>
              <w:rPr>
                <w:rFonts w:ascii="Times New Roman" w:hAnsi="Times New Roman"/>
                <w:sz w:val="24"/>
              </w:rPr>
            </w:pPr>
            <w:r w:rsidRPr="00A50233">
              <w:rPr>
                <w:rFonts w:ascii="Times New Roman" w:hAnsi="Times New Roman"/>
                <w:b/>
                <w:bCs/>
                <w:sz w:val="24"/>
              </w:rPr>
              <w:t>Subjektas, kuris turi atitikti reikalavimą</w:t>
            </w:r>
          </w:p>
        </w:tc>
      </w:tr>
      <w:tr w:rsidR="00ED2A2E" w:rsidRPr="00A50233" w14:paraId="2E6F3839" w14:textId="77777777" w:rsidTr="00B02488">
        <w:trPr>
          <w:trHeight w:val="705"/>
        </w:trPr>
        <w:tc>
          <w:tcPr>
            <w:tcW w:w="333" w:type="pct"/>
            <w:vAlign w:val="center"/>
            <w:hideMark/>
          </w:tcPr>
          <w:p w14:paraId="2594F953" w14:textId="0C2D69FC" w:rsidR="00ED2A2E" w:rsidRPr="00A50233" w:rsidRDefault="00ED2A2E" w:rsidP="00B02488">
            <w:pPr>
              <w:spacing w:line="240" w:lineRule="auto"/>
              <w:jc w:val="center"/>
              <w:rPr>
                <w:rFonts w:ascii="Times New Roman" w:hAnsi="Times New Roman"/>
                <w:sz w:val="24"/>
              </w:rPr>
            </w:pPr>
            <w:r>
              <w:rPr>
                <w:rFonts w:ascii="Times New Roman" w:hAnsi="Times New Roman"/>
                <w:sz w:val="24"/>
              </w:rPr>
              <w:t>7.1</w:t>
            </w:r>
            <w:r w:rsidRPr="00A50233">
              <w:rPr>
                <w:rFonts w:ascii="Times New Roman" w:hAnsi="Times New Roman"/>
                <w:sz w:val="24"/>
              </w:rPr>
              <w:t>.</w:t>
            </w:r>
          </w:p>
        </w:tc>
        <w:tc>
          <w:tcPr>
            <w:tcW w:w="1442" w:type="pct"/>
            <w:hideMark/>
          </w:tcPr>
          <w:p w14:paraId="5F2D9F72" w14:textId="77777777" w:rsidR="00ED2A2E" w:rsidRPr="00A50233" w:rsidRDefault="00ED2A2E" w:rsidP="00B02488">
            <w:pPr>
              <w:spacing w:line="240" w:lineRule="auto"/>
              <w:jc w:val="both"/>
              <w:rPr>
                <w:rFonts w:ascii="Times New Roman" w:hAnsi="Times New Roman"/>
                <w:sz w:val="24"/>
              </w:rPr>
            </w:pPr>
            <w:r w:rsidRPr="00A50233">
              <w:rPr>
                <w:rFonts w:ascii="Times New Roman" w:hAnsi="Times New Roman"/>
                <w:sz w:val="24"/>
              </w:rPr>
              <w:t>Tiekėjas yra laikomas neturinčiu interesų, galinčių kelti grėsmę nacionaliniam saugumui. </w:t>
            </w:r>
          </w:p>
          <w:p w14:paraId="744ABE63" w14:textId="77777777" w:rsidR="00ED2A2E" w:rsidRPr="00A50233" w:rsidRDefault="00ED2A2E" w:rsidP="00B02488">
            <w:pPr>
              <w:spacing w:line="240" w:lineRule="auto"/>
              <w:jc w:val="both"/>
              <w:rPr>
                <w:rFonts w:ascii="Times New Roman" w:hAnsi="Times New Roman"/>
                <w:sz w:val="24"/>
              </w:rPr>
            </w:pPr>
            <w:r w:rsidRPr="00A50233">
              <w:rPr>
                <w:rFonts w:ascii="Times New Roman" w:hAnsi="Times New Roman"/>
                <w:sz w:val="24"/>
              </w:rPr>
              <w:t xml:space="preserve">Perkančioji organizacija laiko, kad tiekėjas turi interesų, galinčių kelti grėsmę nacionaliniam saugumui, ir draudžia pirkime dalyvauti </w:t>
            </w:r>
            <w:r w:rsidRPr="00A50233">
              <w:rPr>
                <w:rFonts w:ascii="Times New Roman" w:hAnsi="Times New Roman"/>
                <w:b/>
                <w:bCs/>
                <w:sz w:val="24"/>
              </w:rPr>
              <w:t>tiekėjams, jų subtiekėjams ar ūkio subjektams, kurių pajėgumais remiamasi, kurie patys ar juos kontroliuojantys asmenys, kaip tai nurodyta LR Viešųjų pirkimų įstatymo 2 straipsnio 15</w:t>
            </w:r>
            <w:r w:rsidRPr="00A50233">
              <w:rPr>
                <w:rFonts w:ascii="Times New Roman" w:hAnsi="Times New Roman"/>
                <w:b/>
                <w:bCs/>
                <w:sz w:val="24"/>
                <w:vertAlign w:val="superscript"/>
              </w:rPr>
              <w:t xml:space="preserve">1 </w:t>
            </w:r>
            <w:r w:rsidRPr="00A50233">
              <w:rPr>
                <w:rFonts w:ascii="Times New Roman" w:hAnsi="Times New Roman"/>
                <w:b/>
                <w:bCs/>
                <w:sz w:val="24"/>
              </w:rPr>
              <w:t>dalyje</w:t>
            </w:r>
            <w:r>
              <w:rPr>
                <w:rStyle w:val="FootnoteReference"/>
                <w:rFonts w:ascii="Times New Roman" w:hAnsi="Times New Roman"/>
                <w:b/>
                <w:bCs/>
                <w:sz w:val="24"/>
              </w:rPr>
              <w:footnoteReference w:id="5"/>
            </w:r>
            <w:r w:rsidRPr="00A50233">
              <w:rPr>
                <w:rFonts w:ascii="Times New Roman" w:hAnsi="Times New Roman"/>
                <w:sz w:val="24"/>
              </w:rPr>
              <w:t xml:space="preserve"> yra registruoti (jeigu tiekėjas, jo subtiekėjas, ūkio subjektas, kurio pajėgumais remiamasi, ar kontroliuojantis asmuo yra fizinis asmuo – nuolat gyvenantis ar turintis pilietybę) LR Viešųjų pirkimų įstatymo 92 straipsnio 14 dalyje numatytame sąraše </w:t>
            </w:r>
            <w:r w:rsidRPr="00A50233">
              <w:rPr>
                <w:rFonts w:ascii="Times New Roman" w:hAnsi="Times New Roman"/>
                <w:sz w:val="24"/>
              </w:rPr>
              <w:lastRenderedPageBreak/>
              <w:t>nurodytose valstybėse ar teritorijose.</w:t>
            </w:r>
            <w:r>
              <w:rPr>
                <w:rStyle w:val="FootnoteReference"/>
                <w:rFonts w:ascii="Times New Roman" w:hAnsi="Times New Roman"/>
                <w:sz w:val="24"/>
              </w:rPr>
              <w:footnoteReference w:id="6"/>
            </w:r>
            <w:r w:rsidRPr="00A50233">
              <w:rPr>
                <w:rFonts w:ascii="Times New Roman" w:hAnsi="Times New Roman"/>
                <w:sz w:val="24"/>
              </w:rPr>
              <w:t xml:space="preserve"> </w:t>
            </w:r>
          </w:p>
        </w:tc>
        <w:tc>
          <w:tcPr>
            <w:tcW w:w="2199" w:type="pct"/>
            <w:hideMark/>
          </w:tcPr>
          <w:p w14:paraId="7276E455" w14:textId="77777777" w:rsidR="00ED2A2E" w:rsidRPr="00A50233" w:rsidRDefault="00ED2A2E" w:rsidP="00B02488">
            <w:pPr>
              <w:spacing w:line="240" w:lineRule="auto"/>
              <w:jc w:val="both"/>
              <w:rPr>
                <w:rFonts w:ascii="Times New Roman" w:hAnsi="Times New Roman"/>
                <w:sz w:val="24"/>
              </w:rPr>
            </w:pPr>
            <w:r w:rsidRPr="00A50233">
              <w:rPr>
                <w:rFonts w:ascii="Times New Roman" w:hAnsi="Times New Roman"/>
                <w:sz w:val="24"/>
              </w:rPr>
              <w:lastRenderedPageBreak/>
              <w:t>Vadovaujantis VPĮ 51 straipsnio 12 d., pateikiama: </w:t>
            </w:r>
          </w:p>
          <w:p w14:paraId="56228132" w14:textId="77777777" w:rsidR="00ED2A2E" w:rsidRPr="00A50233" w:rsidRDefault="00ED2A2E" w:rsidP="00B02488">
            <w:pPr>
              <w:spacing w:line="240" w:lineRule="auto"/>
              <w:jc w:val="both"/>
              <w:rPr>
                <w:rFonts w:ascii="Times New Roman" w:hAnsi="Times New Roman"/>
                <w:sz w:val="24"/>
              </w:rPr>
            </w:pPr>
            <w:r w:rsidRPr="00A50233">
              <w:rPr>
                <w:rFonts w:ascii="Times New Roman" w:hAnsi="Times New Roman"/>
                <w:sz w:val="24"/>
              </w:rPr>
              <w:t xml:space="preserve">1. Nacionalinio saugumo reikalavimų atitikties deklaracija, patvirtinta Viešųjų pirkimų tarnybos 2022 m. gruodžio 29 d. įsakymu Nr. 1S-233 (Pirkimo sąlygų </w:t>
            </w:r>
            <w:r>
              <w:rPr>
                <w:rFonts w:ascii="Times New Roman" w:hAnsi="Times New Roman"/>
                <w:sz w:val="24"/>
              </w:rPr>
              <w:t xml:space="preserve">atitinkamas </w:t>
            </w:r>
            <w:r w:rsidRPr="00A50233">
              <w:rPr>
                <w:rFonts w:ascii="Times New Roman" w:hAnsi="Times New Roman"/>
                <w:sz w:val="24"/>
              </w:rPr>
              <w:t>priedas) </w:t>
            </w:r>
          </w:p>
          <w:p w14:paraId="04C33FCC" w14:textId="77777777" w:rsidR="00ED2A2E" w:rsidRPr="00A50233" w:rsidRDefault="00ED2A2E" w:rsidP="00B02488">
            <w:pPr>
              <w:spacing w:line="240" w:lineRule="auto"/>
              <w:jc w:val="both"/>
              <w:rPr>
                <w:rFonts w:ascii="Times New Roman" w:hAnsi="Times New Roman"/>
                <w:sz w:val="24"/>
              </w:rPr>
            </w:pPr>
            <w:r w:rsidRPr="00A50233">
              <w:rPr>
                <w:rFonts w:ascii="Times New Roman" w:hAnsi="Times New Roman"/>
                <w:sz w:val="24"/>
              </w:rPr>
              <w:t>Ekonomiškai naudingiausią pasiūlymą pateikęs tiekėjas (galimas pirkimo laimėtojas) pateikia vieną ar kelis šiuos dokumentus (SVARBU: teikiama tiek dokumentų, kiek reikalinga patvirtinti nurodytą informaciją): </w:t>
            </w:r>
          </w:p>
          <w:p w14:paraId="51732669" w14:textId="77777777" w:rsidR="00ED2A2E" w:rsidRPr="00A50233" w:rsidRDefault="00ED2A2E" w:rsidP="00B02488">
            <w:pPr>
              <w:spacing w:line="240" w:lineRule="auto"/>
              <w:jc w:val="both"/>
              <w:rPr>
                <w:rFonts w:ascii="Times New Roman" w:hAnsi="Times New Roman"/>
                <w:sz w:val="24"/>
              </w:rPr>
            </w:pPr>
            <w:r w:rsidRPr="00A50233">
              <w:rPr>
                <w:rFonts w:ascii="Times New Roman" w:hAnsi="Times New Roman"/>
                <w:sz w:val="24"/>
              </w:rPr>
              <w:t xml:space="preserve"> 1) jei tiekėjas, jo subtiekėjas, ūkio subjektas, kurio pajėgumais remiasi ar juos kontroliuojantis asmuo yra </w:t>
            </w:r>
            <w:r w:rsidRPr="00A50233">
              <w:rPr>
                <w:rFonts w:ascii="Times New Roman" w:hAnsi="Times New Roman"/>
                <w:b/>
                <w:bCs/>
                <w:sz w:val="24"/>
              </w:rPr>
              <w:t>juridinis asmuo</w:t>
            </w:r>
            <w:r w:rsidRPr="00A50233">
              <w:rPr>
                <w:rFonts w:ascii="Times New Roman" w:hAnsi="Times New Roman"/>
                <w:sz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 </w:t>
            </w:r>
          </w:p>
          <w:p w14:paraId="499577EA" w14:textId="77777777" w:rsidR="00ED2A2E" w:rsidRPr="00A50233" w:rsidRDefault="00ED2A2E" w:rsidP="00B02488">
            <w:pPr>
              <w:spacing w:line="240" w:lineRule="auto"/>
              <w:jc w:val="both"/>
              <w:rPr>
                <w:rFonts w:ascii="Times New Roman" w:hAnsi="Times New Roman"/>
                <w:sz w:val="24"/>
              </w:rPr>
            </w:pPr>
            <w:r w:rsidRPr="00A50233">
              <w:rPr>
                <w:rFonts w:ascii="Times New Roman" w:hAnsi="Times New Roman"/>
                <w:sz w:val="24"/>
              </w:rPr>
              <w:t xml:space="preserve">2) jei tiekėjas, jo subtiekėjas, ūkio subjektas, kurio pajėgumais remiasi ar juos kontroliuojantis asmuo </w:t>
            </w:r>
            <w:r w:rsidRPr="00A50233">
              <w:rPr>
                <w:rFonts w:ascii="Times New Roman" w:hAnsi="Times New Roman"/>
                <w:b/>
                <w:bCs/>
                <w:sz w:val="24"/>
              </w:rPr>
              <w:t>fizinis asmuo</w:t>
            </w:r>
            <w:r w:rsidRPr="00A50233">
              <w:rPr>
                <w:rFonts w:ascii="Times New Roman" w:hAnsi="Times New Roman"/>
                <w:sz w:val="24"/>
              </w:rPr>
              <w:t xml:space="preserve">, pateikiama fizinio asmens tapatybę patvirtinančio dokumento (tapatybės kortelės ar paso) kopija, Juridinių asmenų </w:t>
            </w:r>
            <w:r w:rsidRPr="00A50233">
              <w:rPr>
                <w:rFonts w:ascii="Times New Roman" w:hAnsi="Times New Roman"/>
                <w:sz w:val="24"/>
              </w:rPr>
              <w:lastRenderedPageBreak/>
              <w:t>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 </w:t>
            </w:r>
          </w:p>
          <w:p w14:paraId="062629D2" w14:textId="77777777" w:rsidR="00ED2A2E" w:rsidRPr="00A50233" w:rsidRDefault="00ED2A2E" w:rsidP="00B02488">
            <w:pPr>
              <w:spacing w:line="240" w:lineRule="auto"/>
              <w:jc w:val="both"/>
              <w:rPr>
                <w:rFonts w:ascii="Times New Roman" w:hAnsi="Times New Roman"/>
                <w:sz w:val="24"/>
              </w:rPr>
            </w:pPr>
            <w:r w:rsidRPr="00A50233">
              <w:rPr>
                <w:rFonts w:ascii="Times New Roman" w:hAnsi="Times New Roman"/>
                <w:b/>
                <w:bCs/>
                <w:sz w:val="24"/>
              </w:rPr>
              <w:t>SVARBU: Dokumentai, kuriuose nenurodytas jų galiojimo terminas, turi būti išduoti ar atspausdinti iš informacinės sistemos ne anksčiau kaip likus 3 mėnesiams iki tos dienos, kurią perkančiosios organizacijos prašymu tiekėjas turi pateikti dokumentus.</w:t>
            </w:r>
            <w:r w:rsidRPr="00A50233">
              <w:rPr>
                <w:rFonts w:ascii="Times New Roman" w:hAnsi="Times New Roman"/>
                <w:sz w:val="24"/>
              </w:rPr>
              <w:t> </w:t>
            </w:r>
          </w:p>
          <w:p w14:paraId="011F20A7" w14:textId="77777777" w:rsidR="00ED2A2E" w:rsidRPr="00A50233" w:rsidRDefault="00ED2A2E" w:rsidP="00B02488">
            <w:pPr>
              <w:spacing w:line="240" w:lineRule="auto"/>
              <w:jc w:val="both"/>
              <w:rPr>
                <w:rFonts w:ascii="Times New Roman" w:hAnsi="Times New Roman"/>
                <w:sz w:val="24"/>
              </w:rPr>
            </w:pPr>
            <w:r w:rsidRPr="00A50233">
              <w:rPr>
                <w:rFonts w:ascii="Times New Roman" w:hAnsi="Times New Roman"/>
                <w:b/>
                <w:bCs/>
                <w:i/>
                <w:iCs/>
                <w:sz w:val="24"/>
              </w:rPr>
              <w:t>Pavyzdys</w:t>
            </w:r>
            <w:r w:rsidRPr="00A50233">
              <w:rPr>
                <w:rFonts w:ascii="Times New Roman" w:hAnsi="Times New Roman"/>
                <w:i/>
                <w:iCs/>
                <w:sz w:val="24"/>
              </w:rPr>
              <w:t>: Jeigu perkančioji organizacija 2022-10-10 kreipėsi į tiekėją prašydama iki 2022-10-14 pateikti dokumentus, jie turi būti išduoti ne anksčiau kaip 3 mėn., skaičiuojant atgal nuo 2022-10-14.</w:t>
            </w:r>
            <w:r w:rsidRPr="00A50233">
              <w:rPr>
                <w:rFonts w:ascii="Times New Roman" w:hAnsi="Times New Roman"/>
                <w:sz w:val="24"/>
              </w:rPr>
              <w:t> </w:t>
            </w:r>
          </w:p>
          <w:p w14:paraId="22346576" w14:textId="77777777" w:rsidR="00ED2A2E" w:rsidRPr="00A50233" w:rsidRDefault="00ED2A2E" w:rsidP="00B02488">
            <w:pPr>
              <w:spacing w:line="240" w:lineRule="auto"/>
              <w:jc w:val="both"/>
              <w:rPr>
                <w:rFonts w:ascii="Times New Roman" w:hAnsi="Times New Roman"/>
                <w:sz w:val="24"/>
              </w:rPr>
            </w:pPr>
            <w:r w:rsidRPr="00A50233">
              <w:rPr>
                <w:rFonts w:ascii="Times New Roman" w:hAnsi="Times New Roman"/>
                <w:b/>
                <w:bCs/>
                <w:sz w:val="24"/>
              </w:rPr>
              <w:t>Tiekėjas turi atitikti reikalavimus pasiūlymo pateikimo dienai ir išlaikyti reikalavimo / reikalavimų atitikimą visą Sutarties galiojimo laikotarpį.</w:t>
            </w:r>
            <w:r w:rsidRPr="00A50233">
              <w:rPr>
                <w:rFonts w:ascii="Times New Roman" w:hAnsi="Times New Roman"/>
                <w:sz w:val="24"/>
              </w:rPr>
              <w:t> </w:t>
            </w:r>
          </w:p>
          <w:p w14:paraId="4F251B96" w14:textId="77777777" w:rsidR="00ED2A2E" w:rsidRPr="00A50233" w:rsidRDefault="00ED2A2E" w:rsidP="00B02488">
            <w:pPr>
              <w:spacing w:line="240" w:lineRule="auto"/>
              <w:jc w:val="both"/>
              <w:rPr>
                <w:rFonts w:ascii="Times New Roman" w:hAnsi="Times New Roman"/>
                <w:sz w:val="24"/>
              </w:rPr>
            </w:pPr>
            <w:r w:rsidRPr="00A50233">
              <w:rPr>
                <w:rFonts w:ascii="Times New Roman" w:hAnsi="Times New Roman"/>
                <w:sz w:val="24"/>
              </w:rPr>
              <w:t> Šį kvalifikacinį reikalavimą patvirtinančių dokumentų prašoma pateikti ekonomiškai naudingiausią pasiūlymą pateikusio tiekėjo (galimo Pirkimo laimėtojo).</w:t>
            </w:r>
          </w:p>
        </w:tc>
        <w:tc>
          <w:tcPr>
            <w:tcW w:w="1026" w:type="pct"/>
            <w:hideMark/>
          </w:tcPr>
          <w:p w14:paraId="5DA025EA" w14:textId="77777777" w:rsidR="00ED2A2E" w:rsidRPr="00A50233" w:rsidRDefault="00ED2A2E" w:rsidP="00B02488">
            <w:pPr>
              <w:spacing w:line="240" w:lineRule="auto"/>
              <w:jc w:val="both"/>
              <w:rPr>
                <w:rFonts w:ascii="Times New Roman" w:hAnsi="Times New Roman"/>
                <w:sz w:val="24"/>
              </w:rPr>
            </w:pPr>
            <w:r w:rsidRPr="00A50233">
              <w:rPr>
                <w:rFonts w:ascii="Times New Roman" w:hAnsi="Times New Roman"/>
                <w:sz w:val="24"/>
              </w:rPr>
              <w:lastRenderedPageBreak/>
              <w:t>1) tiekėjas (tiekėjų grupės nariai); </w:t>
            </w:r>
          </w:p>
          <w:p w14:paraId="63DB710D" w14:textId="77777777" w:rsidR="00ED2A2E" w:rsidRPr="00A50233" w:rsidRDefault="00ED2A2E" w:rsidP="00B02488">
            <w:pPr>
              <w:spacing w:line="240" w:lineRule="auto"/>
              <w:jc w:val="both"/>
              <w:rPr>
                <w:rFonts w:ascii="Times New Roman" w:hAnsi="Times New Roman"/>
                <w:sz w:val="24"/>
              </w:rPr>
            </w:pPr>
            <w:r w:rsidRPr="00A50233">
              <w:rPr>
                <w:rFonts w:ascii="Times New Roman" w:hAnsi="Times New Roman"/>
                <w:sz w:val="24"/>
              </w:rPr>
              <w:t>2) subtiekėjas (-ai); </w:t>
            </w:r>
          </w:p>
          <w:p w14:paraId="748CE0E7" w14:textId="77777777" w:rsidR="00ED2A2E" w:rsidRPr="00A50233" w:rsidRDefault="00ED2A2E" w:rsidP="00B02488">
            <w:pPr>
              <w:spacing w:line="240" w:lineRule="auto"/>
              <w:jc w:val="both"/>
              <w:rPr>
                <w:rFonts w:ascii="Times New Roman" w:hAnsi="Times New Roman"/>
                <w:sz w:val="24"/>
              </w:rPr>
            </w:pPr>
            <w:r w:rsidRPr="00A50233">
              <w:rPr>
                <w:rFonts w:ascii="Times New Roman" w:hAnsi="Times New Roman"/>
                <w:sz w:val="24"/>
              </w:rPr>
              <w:t>3) ūkio subjektas (-ai), kurio (-ių) pajėgumais remiasi tiekėjas, jeigu tiekėjas įrodys, kad šio ūkio subjekto ištekliai jam bus prieinami; </w:t>
            </w:r>
          </w:p>
          <w:p w14:paraId="5B9CEE4F" w14:textId="77777777" w:rsidR="00ED2A2E" w:rsidRPr="00A50233" w:rsidRDefault="00ED2A2E" w:rsidP="00B02488">
            <w:pPr>
              <w:spacing w:line="240" w:lineRule="auto"/>
              <w:jc w:val="both"/>
              <w:rPr>
                <w:rFonts w:ascii="Times New Roman" w:hAnsi="Times New Roman"/>
                <w:sz w:val="24"/>
              </w:rPr>
            </w:pPr>
            <w:r w:rsidRPr="00A50233">
              <w:rPr>
                <w:rFonts w:ascii="Times New Roman" w:hAnsi="Times New Roman"/>
                <w:sz w:val="24"/>
              </w:rPr>
              <w:t>4) 1-3 punktuose nurodytą subjektą (-us) kontroliuojantis (-ys) asmuo (-ys). </w:t>
            </w:r>
          </w:p>
        </w:tc>
      </w:tr>
      <w:tr w:rsidR="00ED2A2E" w:rsidRPr="00A50233" w14:paraId="641DB663" w14:textId="77777777" w:rsidTr="00B02488">
        <w:trPr>
          <w:trHeight w:val="551"/>
        </w:trPr>
        <w:tc>
          <w:tcPr>
            <w:tcW w:w="5000" w:type="pct"/>
            <w:gridSpan w:val="4"/>
            <w:vAlign w:val="center"/>
            <w:hideMark/>
          </w:tcPr>
          <w:p w14:paraId="7BCCAF48" w14:textId="77777777" w:rsidR="00ED2A2E" w:rsidRPr="00A50233" w:rsidRDefault="00ED2A2E" w:rsidP="00B02488">
            <w:pPr>
              <w:spacing w:line="240" w:lineRule="auto"/>
              <w:jc w:val="both"/>
              <w:rPr>
                <w:rFonts w:ascii="Times New Roman" w:hAnsi="Times New Roman"/>
                <w:sz w:val="24"/>
              </w:rPr>
            </w:pPr>
            <w:r w:rsidRPr="00A50233">
              <w:rPr>
                <w:rFonts w:ascii="Times New Roman" w:hAnsi="Times New Roman"/>
                <w:sz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766D4F6B" w14:textId="77777777" w:rsidR="00ED2A2E" w:rsidRPr="00A50233" w:rsidRDefault="00ED2A2E" w:rsidP="00B02488">
            <w:pPr>
              <w:spacing w:line="240" w:lineRule="auto"/>
              <w:jc w:val="both"/>
              <w:rPr>
                <w:rFonts w:ascii="Times New Roman" w:hAnsi="Times New Roman"/>
                <w:sz w:val="24"/>
              </w:rPr>
            </w:pPr>
            <w:r w:rsidRPr="00A50233">
              <w:rPr>
                <w:rFonts w:ascii="Times New Roman" w:hAnsi="Times New Roman"/>
                <w:sz w:val="24"/>
              </w:rPr>
              <w:t>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5A8CBC39" w14:textId="77777777" w:rsidR="00ED2A2E" w:rsidRPr="00A50233" w:rsidRDefault="00ED2A2E" w:rsidP="00B02488">
            <w:pPr>
              <w:spacing w:line="240" w:lineRule="auto"/>
              <w:jc w:val="both"/>
              <w:rPr>
                <w:rFonts w:ascii="Times New Roman" w:hAnsi="Times New Roman"/>
                <w:sz w:val="24"/>
              </w:rPr>
            </w:pPr>
            <w:r w:rsidRPr="00A50233">
              <w:rPr>
                <w:rFonts w:ascii="Times New Roman" w:hAnsi="Times New Roman"/>
                <w:sz w:val="24"/>
              </w:rPr>
              <w:t>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tc>
      </w:tr>
    </w:tbl>
    <w:p w14:paraId="50714209" w14:textId="77777777" w:rsidR="00ED2A2E" w:rsidRPr="00ED2A2E" w:rsidRDefault="00ED2A2E" w:rsidP="00ED2A2E">
      <w:pPr>
        <w:tabs>
          <w:tab w:val="left" w:pos="360"/>
        </w:tabs>
        <w:autoSpaceDN/>
        <w:spacing w:after="0" w:line="20" w:lineRule="atLeast"/>
        <w:jc w:val="both"/>
        <w:rPr>
          <w:rFonts w:ascii="Times New Roman" w:eastAsia="Calibri" w:hAnsi="Times New Roman"/>
          <w:iCs/>
          <w:sz w:val="24"/>
          <w:szCs w:val="24"/>
        </w:rPr>
      </w:pPr>
    </w:p>
    <w:bookmarkEnd w:id="0"/>
    <w:bookmarkEnd w:id="1"/>
    <w:bookmarkEnd w:id="2"/>
    <w:bookmarkEnd w:id="3"/>
    <w:bookmarkEnd w:id="4"/>
    <w:sectPr w:rsidR="00ED2A2E" w:rsidRPr="00ED2A2E" w:rsidSect="00B562E8">
      <w:headerReference w:type="default" r:id="rId8"/>
      <w:headerReference w:type="first" r:id="rId9"/>
      <w:pgSz w:w="11906" w:h="16838"/>
      <w:pgMar w:top="993" w:right="567" w:bottom="1134" w:left="1418"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952F82" w14:textId="77777777" w:rsidR="00224533" w:rsidRDefault="00224533" w:rsidP="00B562E8">
      <w:pPr>
        <w:spacing w:after="0" w:line="240" w:lineRule="auto"/>
      </w:pPr>
      <w:r>
        <w:separator/>
      </w:r>
    </w:p>
  </w:endnote>
  <w:endnote w:type="continuationSeparator" w:id="0">
    <w:p w14:paraId="51354F58" w14:textId="77777777" w:rsidR="00224533" w:rsidRDefault="00224533" w:rsidP="00B56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F5A0C" w14:textId="77777777" w:rsidR="00224533" w:rsidRDefault="00224533" w:rsidP="00B562E8">
      <w:pPr>
        <w:spacing w:after="0" w:line="240" w:lineRule="auto"/>
      </w:pPr>
      <w:r>
        <w:separator/>
      </w:r>
    </w:p>
  </w:footnote>
  <w:footnote w:type="continuationSeparator" w:id="0">
    <w:p w14:paraId="085F0386" w14:textId="77777777" w:rsidR="00224533" w:rsidRDefault="00224533" w:rsidP="00B562E8">
      <w:pPr>
        <w:spacing w:after="0" w:line="240" w:lineRule="auto"/>
      </w:pPr>
      <w:r>
        <w:continuationSeparator/>
      </w:r>
    </w:p>
  </w:footnote>
  <w:footnote w:id="1">
    <w:p w14:paraId="220A3299" w14:textId="77777777" w:rsidR="00B562E8" w:rsidRPr="00934F92" w:rsidRDefault="00B562E8" w:rsidP="00B562E8">
      <w:pPr>
        <w:pStyle w:val="Puslapioinaostekstas1"/>
        <w:spacing w:after="0" w:line="240" w:lineRule="auto"/>
        <w:jc w:val="both"/>
        <w:rPr>
          <w:rFonts w:ascii="Times New Roman" w:hAnsi="Times New Roman"/>
        </w:rPr>
      </w:pPr>
      <w:r w:rsidRPr="00934F92">
        <w:rPr>
          <w:rStyle w:val="FootnoteReference"/>
          <w:rFonts w:ascii="Times New Roman" w:hAnsi="Times New Roman"/>
        </w:rPr>
        <w:footnoteRef/>
      </w:r>
      <w:r w:rsidRPr="009D42F7">
        <w:rPr>
          <w:rStyle w:val="Numatytasispastraiposriftas1"/>
          <w:rFonts w:ascii="Times New Roman" w:eastAsiaTheme="majorEastAsia" w:hAnsi="Times New Roman"/>
          <w:b/>
        </w:rPr>
        <w:t xml:space="preserve"> Kvazisubtiekėjas</w:t>
      </w:r>
      <w:r w:rsidRPr="009D42F7">
        <w:rPr>
          <w:rStyle w:val="Numatytasispastraiposriftas1"/>
          <w:rFonts w:ascii="Times New Roman" w:eastAsiaTheme="majorEastAsia"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7C43D791" w14:textId="77777777" w:rsidR="00B562E8" w:rsidRPr="00934F92" w:rsidRDefault="00B562E8" w:rsidP="00B562E8">
      <w:pPr>
        <w:pStyle w:val="FootnoteText"/>
        <w:jc w:val="both"/>
        <w:rPr>
          <w:rFonts w:ascii="Times New Roman" w:hAnsi="Times New Roman"/>
          <w:lang w:val="en-US"/>
        </w:rPr>
      </w:pPr>
      <w:r w:rsidRPr="00934F92">
        <w:rPr>
          <w:rStyle w:val="FootnoteReference"/>
          <w:rFonts w:ascii="Times New Roman" w:hAnsi="Times New Roman"/>
        </w:rPr>
        <w:footnoteRef/>
      </w:r>
      <w:r w:rsidRPr="00934F92">
        <w:rPr>
          <w:rFonts w:ascii="Times New Roman" w:hAnsi="Times New Roman"/>
        </w:rPr>
        <w:t xml:space="preserve"> Ūkio </w:t>
      </w:r>
      <w:r w:rsidRPr="00934F92">
        <w:rPr>
          <w:rFonts w:ascii="Times New Roman" w:hAnsi="Times New Roman"/>
        </w:rPr>
        <w:t>subjekto, kurio pajėgumais tiekėjas remiasi, dokumentai, nurodyti 3.1-3.5 punktuose, pateikiami tik tuo atveju, jeigu tie subjektai patys vykdys tą pirkimo sutarties dalį, kuriai reikia jų turimų pajėgumų</w:t>
      </w:r>
      <w:r>
        <w:rPr>
          <w:rFonts w:ascii="Times New Roman" w:hAnsi="Times New Roman"/>
        </w:rPr>
        <w:t>. Kvazisubtiekėjo atitiktį patvirtinantys dokumentai pateikiami tik dėl tų kvalifikacijos reikalavimų, kurių atitiktis grindžiama turima kvazisubtiekėjo kvalifikacija.</w:t>
      </w:r>
    </w:p>
  </w:footnote>
  <w:footnote w:id="3">
    <w:p w14:paraId="0632C6BC" w14:textId="5BC1F956" w:rsidR="00AE1A68" w:rsidRDefault="00AE1A68" w:rsidP="00C051D3">
      <w:pPr>
        <w:tabs>
          <w:tab w:val="left" w:pos="290"/>
          <w:tab w:val="left" w:pos="620"/>
          <w:tab w:val="left" w:pos="1021"/>
        </w:tabs>
        <w:spacing w:after="0" w:line="240" w:lineRule="auto"/>
        <w:jc w:val="both"/>
      </w:pPr>
      <w:r>
        <w:rPr>
          <w:rStyle w:val="FootnoteReference"/>
        </w:rPr>
        <w:footnoteRef/>
      </w:r>
      <w:r>
        <w:t xml:space="preserve"> </w:t>
      </w:r>
      <w:r w:rsidRPr="00892D4A">
        <w:rPr>
          <w:rFonts w:ascii="Times New Roman" w:eastAsia="Times" w:hAnsi="Times New Roman"/>
          <w:sz w:val="20"/>
          <w:szCs w:val="20"/>
        </w:rPr>
        <w:t xml:space="preserve">yra </w:t>
      </w:r>
      <w:r w:rsidRPr="00892D4A">
        <w:rPr>
          <w:rFonts w:ascii="Times New Roman" w:eastAsia="Times" w:hAnsi="Times New Roman"/>
          <w:sz w:val="20"/>
          <w:szCs w:val="20"/>
        </w:rPr>
        <w:t>įgijęs aukštąjį universitetinį išsilavinimą, pedagogo kvalifikaciją ir baigęs studijų programą (specializaciją), skirtą specialiesiems pedagogams rengti ar</w:t>
      </w:r>
      <w:r>
        <w:rPr>
          <w:rFonts w:ascii="Times New Roman" w:eastAsia="Times" w:hAnsi="Times New Roman"/>
          <w:sz w:val="20"/>
          <w:szCs w:val="20"/>
        </w:rPr>
        <w:t>ba</w:t>
      </w:r>
      <w:r w:rsidRPr="00892D4A">
        <w:rPr>
          <w:rFonts w:ascii="Times New Roman" w:eastAsia="Times" w:hAnsi="Times New Roman"/>
          <w:sz w:val="20"/>
          <w:szCs w:val="20"/>
        </w:rPr>
        <w:t xml:space="preserve"> yra įgijęs aukštąjį universitetinį išsilavinimą, specialiojo pedagogo, defektologo arba oligofrenopedagogo kvalifikaciją arba yra įgijęs aukštąjį universitetinį išsilavinimą ir specialiosios pedagogikos kvalifikacinį laipsnį arba yra įgijęs aukštąjį universitetinį išsilavinimą ir baigęs specialiosios pedagogikos ir logopedijos arba edukologijos (specialiosios pedagogikos) studijų programą (specializaciją) arba yra įgijęs aukštąjį universitetinį išsilavinimą, pedagogo kvalifikaciją ir aukštojoje mokykloje baigęs ne trumpesnį kaip 60 studijų kreditų specialiosios pedagogikos studijų modulį.</w:t>
      </w:r>
    </w:p>
  </w:footnote>
  <w:footnote w:id="4">
    <w:p w14:paraId="00CDFF5A" w14:textId="363D5F28" w:rsidR="00B14BFE" w:rsidRPr="009D031B" w:rsidRDefault="00B14BFE" w:rsidP="002D2C49">
      <w:pPr>
        <w:pStyle w:val="FootnoteText"/>
        <w:jc w:val="both"/>
        <w:rPr>
          <w:rFonts w:ascii="Times New Roman" w:hAnsi="Times New Roman"/>
        </w:rPr>
      </w:pPr>
      <w:r>
        <w:rPr>
          <w:rStyle w:val="FootnoteReference"/>
        </w:rPr>
        <w:footnoteRef/>
      </w:r>
      <w:r>
        <w:t xml:space="preserve"> </w:t>
      </w:r>
      <w:r w:rsidR="009D031B" w:rsidRPr="009D031B">
        <w:rPr>
          <w:rFonts w:ascii="Times New Roman" w:hAnsi="Times New Roman"/>
        </w:rPr>
        <w:t>Čia ir toliau</w:t>
      </w:r>
      <w:r w:rsidR="009D031B">
        <w:t xml:space="preserve"> s</w:t>
      </w:r>
      <w:r w:rsidR="009D031B" w:rsidRPr="009D031B">
        <w:rPr>
          <w:rFonts w:ascii="Times New Roman" w:hAnsi="Times New Roman"/>
        </w:rPr>
        <w:t xml:space="preserve">pecialiosios pedagoginės pagalbos teikimas suprantamas taip, kaip apibrėžta LR švietimo įstatyme ir </w:t>
      </w:r>
      <w:r w:rsidR="001B67A5">
        <w:rPr>
          <w:rFonts w:ascii="Times New Roman" w:hAnsi="Times New Roman"/>
        </w:rPr>
        <w:t>Specialiosios pedagoginės pagalbos teikimo asmenims tvarkos apraše</w:t>
      </w:r>
      <w:r w:rsidR="00380190">
        <w:rPr>
          <w:rFonts w:ascii="Times New Roman" w:hAnsi="Times New Roman"/>
        </w:rPr>
        <w:t xml:space="preserve"> (2024 m. gegužės 23 d. </w:t>
      </w:r>
      <w:r w:rsidR="002D2C49">
        <w:rPr>
          <w:rFonts w:ascii="Times New Roman" w:hAnsi="Times New Roman"/>
        </w:rPr>
        <w:t>įsakymo Nr. V-603 redakcija).</w:t>
      </w:r>
    </w:p>
  </w:footnote>
  <w:footnote w:id="5">
    <w:p w14:paraId="6A63CA44" w14:textId="77777777" w:rsidR="00ED2A2E" w:rsidRPr="004C7B16" w:rsidRDefault="00ED2A2E" w:rsidP="00ED2A2E">
      <w:pPr>
        <w:pStyle w:val="FootnoteText"/>
        <w:jc w:val="both"/>
        <w:rPr>
          <w:rFonts w:ascii="Times New Roman"/>
        </w:rPr>
      </w:pPr>
      <w:r>
        <w:rPr>
          <w:rStyle w:val="FootnoteReference"/>
        </w:rPr>
        <w:footnoteRef/>
      </w:r>
      <w:r>
        <w:t xml:space="preserve"> </w:t>
      </w:r>
      <w:r w:rsidRPr="004C7B16">
        <w:rPr>
          <w:rFonts w:ascii="Times New Roman"/>
          <w:b/>
          <w:bCs/>
        </w:rPr>
        <w:t>Kontroliuojantis asmuo</w:t>
      </w:r>
      <w:r w:rsidRPr="004C7B16">
        <w:rPr>
          <w:rFonts w:ascii="Times New Roman"/>
          <w:b/>
          <w:bCs/>
        </w:rPr>
        <w:t> </w:t>
      </w:r>
      <w:r w:rsidRPr="004C7B16">
        <w:rPr>
          <w:rFonts w:ascii="Times New Roman"/>
        </w:rPr>
        <w:t>–</w:t>
      </w:r>
      <w:r w:rsidRPr="004C7B16">
        <w:rPr>
          <w:rFonts w:ascii="Times New Roman"/>
        </w:rPr>
        <w:t xml:space="preserve"> individualios </w:t>
      </w:r>
      <w:r w:rsidRPr="004C7B16">
        <w:rPr>
          <w:rFonts w:ascii="Times New Roman"/>
        </w:rPr>
        <w:t>į</w:t>
      </w:r>
      <w:r w:rsidRPr="004C7B16">
        <w:rPr>
          <w:rFonts w:ascii="Times New Roman"/>
        </w:rPr>
        <w:t>mon</w:t>
      </w:r>
      <w:r w:rsidRPr="004C7B16">
        <w:rPr>
          <w:rFonts w:ascii="Times New Roman"/>
        </w:rPr>
        <w:t>ė</w:t>
      </w:r>
      <w:r w:rsidRPr="004C7B16">
        <w:rPr>
          <w:rFonts w:ascii="Times New Roman"/>
        </w:rPr>
        <w:t>s savininkas arba juridinis ar fizinis asmuo, kuris kitame juridiniame asmenyje:</w:t>
      </w:r>
    </w:p>
    <w:p w14:paraId="11537E27" w14:textId="77777777" w:rsidR="00ED2A2E" w:rsidRPr="004C7B16" w:rsidRDefault="00ED2A2E" w:rsidP="00ED2A2E">
      <w:pPr>
        <w:pStyle w:val="FootnoteText"/>
        <w:jc w:val="both"/>
        <w:rPr>
          <w:rFonts w:ascii="Times New Roman" w:hAnsi="Times New Roman"/>
        </w:rPr>
      </w:pPr>
      <w:r w:rsidRPr="004C7B16">
        <w:rPr>
          <w:rFonts w:ascii="Times New Roman" w:hAnsi="Times New Roman"/>
        </w:rPr>
        <w:t>1) tiesiogiai ar netiesiogiai valdo daugiau kaip 50 procentų akcijų, pajų, dalių, įnašų ar (ir) balsų juridinio asmens dalyvių susirinkime arba</w:t>
      </w:r>
    </w:p>
    <w:p w14:paraId="4B1B63C7" w14:textId="77777777" w:rsidR="00ED2A2E" w:rsidRPr="004C7B16" w:rsidRDefault="00ED2A2E" w:rsidP="00ED2A2E">
      <w:pPr>
        <w:pStyle w:val="FootnoteText"/>
        <w:jc w:val="both"/>
        <w:rPr>
          <w:rFonts w:ascii="Times New Roman" w:hAnsi="Times New Roman"/>
        </w:rPr>
      </w:pPr>
      <w:r w:rsidRPr="004C7B16">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74CF9950" w14:textId="77777777" w:rsidR="00ED2A2E" w:rsidRPr="004C7B16" w:rsidRDefault="00ED2A2E" w:rsidP="00ED2A2E">
      <w:pPr>
        <w:pStyle w:val="FootnoteText"/>
        <w:jc w:val="both"/>
        <w:rPr>
          <w:rFonts w:ascii="Times New Roman" w:hAnsi="Times New Roman"/>
        </w:rPr>
      </w:pPr>
      <w:r w:rsidRPr="004C7B16">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AA18CF8" w14:textId="226C5F4F" w:rsidR="00ED2A2E" w:rsidRDefault="00ED2A2E" w:rsidP="00263F70">
      <w:pPr>
        <w:pStyle w:val="FootnoteText"/>
        <w:jc w:val="both"/>
      </w:pPr>
      <w:r w:rsidRPr="004C7B16">
        <w:rPr>
          <w:rFonts w:ascii="Times New Roman" w:hAnsi="Times New Roman"/>
          <w:color w:val="000000"/>
        </w:rPr>
        <w:t>b) fizinių asmenų atveju – sutuoktiniai, tėvai ir jų vaikai (įvaikiai).</w:t>
      </w:r>
    </w:p>
  </w:footnote>
  <w:footnote w:id="6">
    <w:p w14:paraId="37B36002" w14:textId="4A8AF28C" w:rsidR="00ED2A2E" w:rsidRPr="00263F70" w:rsidRDefault="00ED2A2E" w:rsidP="00263F70">
      <w:pPr>
        <w:pStyle w:val="FootnoteText"/>
        <w:jc w:val="both"/>
        <w:rPr>
          <w:rFonts w:ascii="Times New Roman" w:hAnsi="Times New Roman"/>
        </w:rPr>
      </w:pPr>
      <w:r>
        <w:rPr>
          <w:rStyle w:val="FootnoteReference"/>
        </w:rPr>
        <w:footnoteRef/>
      </w:r>
      <w:r>
        <w:t xml:space="preserve"> </w:t>
      </w:r>
      <w:r w:rsidRPr="00B24A2C">
        <w:rPr>
          <w:rFonts w:ascii="Times New Roman" w:hAnsi="Times New Roman"/>
        </w:rPr>
        <w:t xml:space="preserve">Su </w:t>
      </w:r>
      <w:r w:rsidRPr="00B24A2C">
        <w:rPr>
          <w:rFonts w:ascii="Times New Roman" w:hAnsi="Times New Roman"/>
        </w:rPr>
        <w:t xml:space="preserve">valstybių ar teritorijų sąrašu galite susipažinti čia </w:t>
      </w:r>
      <w:hyperlink r:id="rId1" w:history="1">
        <w:r w:rsidRPr="00C77C45">
          <w:rPr>
            <w:rStyle w:val="Hyperlink"/>
            <w:rFonts w:ascii="Times New Roman" w:hAnsi="Times New Roman"/>
          </w:rPr>
          <w:t>https://e-seimas.lrs.lt/portal/legalAct/lt/TAD/1a061730b0c711ecaf79c2120caf5094/asr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C1C9F" w14:textId="1625E51C" w:rsidR="00A31958" w:rsidRPr="005231BA" w:rsidRDefault="00EC5E4A" w:rsidP="005231BA">
    <w:pPr>
      <w:pStyle w:val="Heading2"/>
      <w:spacing w:before="0"/>
      <w:ind w:left="6096" w:hanging="993"/>
      <w:rPr>
        <w:rFonts w:ascii="Times New Roman" w:eastAsia="Calibri" w:hAnsi="Times New Roman"/>
        <w:color w:val="000000" w:themeColor="text1"/>
        <w:sz w:val="24"/>
        <w:szCs w:val="24"/>
      </w:rPr>
    </w:pPr>
    <w:r w:rsidRPr="00934F92">
      <w:rPr>
        <w:rFonts w:ascii="Times New Roman" w:hAnsi="Times New Roman"/>
        <w:sz w:val="24"/>
        <w:szCs w:val="24"/>
      </w:rPr>
      <w:fldChar w:fldCharType="begin"/>
    </w:r>
    <w:r w:rsidRPr="00934F92">
      <w:rPr>
        <w:rFonts w:ascii="Times New Roman" w:hAnsi="Times New Roman"/>
        <w:sz w:val="24"/>
        <w:szCs w:val="24"/>
      </w:rPr>
      <w:instrText xml:space="preserve"> PAGE </w:instrText>
    </w:r>
    <w:r w:rsidRPr="00934F92">
      <w:rPr>
        <w:rFonts w:ascii="Times New Roman" w:hAnsi="Times New Roman"/>
        <w:sz w:val="24"/>
        <w:szCs w:val="24"/>
      </w:rPr>
      <w:fldChar w:fldCharType="separate"/>
    </w:r>
    <w:r w:rsidRPr="00934F92">
      <w:rPr>
        <w:rFonts w:ascii="Times New Roman" w:hAnsi="Times New Roman"/>
        <w:sz w:val="24"/>
        <w:szCs w:val="24"/>
      </w:rPr>
      <w:t>3</w:t>
    </w:r>
    <w:r w:rsidRPr="00934F92">
      <w:rPr>
        <w:rFonts w:ascii="Times New Roman" w:hAnsi="Times New Roman"/>
        <w:sz w:val="24"/>
        <w:szCs w:val="24"/>
      </w:rPr>
      <w:t>8</w:t>
    </w:r>
    <w:r w:rsidRPr="00934F92">
      <w:rPr>
        <w:rFonts w:ascii="Times New Roman" w:hAnsi="Times New Roman"/>
        <w:sz w:val="24"/>
        <w:szCs w:val="24"/>
      </w:rPr>
      <w:fldChar w:fldCharType="end"/>
    </w:r>
  </w:p>
  <w:p w14:paraId="6CF30774" w14:textId="77777777" w:rsidR="00A31958" w:rsidRDefault="00A31958">
    <w:pPr>
      <w:pStyle w:val="Antrats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70C0A" w14:textId="77777777" w:rsidR="00A31958" w:rsidRDefault="00A31958" w:rsidP="00934F92">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313BC"/>
    <w:multiLevelType w:val="multilevel"/>
    <w:tmpl w:val="58CC0C10"/>
    <w:lvl w:ilvl="0">
      <w:start w:val="1"/>
      <w:numFmt w:val="decimal"/>
      <w:lvlText w:val="%1."/>
      <w:lvlJc w:val="left"/>
      <w:pPr>
        <w:ind w:left="720" w:hanging="360"/>
      </w:pPr>
      <w:rPr>
        <w:rFonts w:ascii="Times New Roman" w:hAnsi="Times New Roman" w:cs="Times New Roman" w:hint="default"/>
        <w:i w:val="0"/>
        <w:iCs/>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11EC341B"/>
    <w:multiLevelType w:val="hybridMultilevel"/>
    <w:tmpl w:val="23B41E38"/>
    <w:lvl w:ilvl="0" w:tplc="D902BD3C">
      <w:start w:val="1"/>
      <w:numFmt w:val="decimal"/>
      <w:lvlText w:val="%1."/>
      <w:lvlJc w:val="left"/>
      <w:pPr>
        <w:ind w:left="888" w:hanging="52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437424B"/>
    <w:multiLevelType w:val="hybridMultilevel"/>
    <w:tmpl w:val="47FAD5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51D7CEF"/>
    <w:multiLevelType w:val="multilevel"/>
    <w:tmpl w:val="E7C4F5E0"/>
    <w:lvl w:ilvl="0">
      <w:start w:val="1"/>
      <w:numFmt w:val="decimal"/>
      <w:lvlText w:val="%1)"/>
      <w:lvlJc w:val="left"/>
      <w:pPr>
        <w:ind w:left="2628" w:hanging="360"/>
      </w:pPr>
      <w:rPr>
        <w:rFonts w:ascii="Times New Roman" w:hAnsi="Times New Roman" w:cs="Times New Roman" w:hint="default"/>
        <w:b w:val="0"/>
        <w:bCs w:val="0"/>
        <w:i w:val="0"/>
        <w:iCs w:val="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9262728">
    <w:abstractNumId w:val="0"/>
  </w:num>
  <w:num w:numId="2" w16cid:durableId="160782894">
    <w:abstractNumId w:val="3"/>
  </w:num>
  <w:num w:numId="3" w16cid:durableId="2018578535">
    <w:abstractNumId w:val="2"/>
  </w:num>
  <w:num w:numId="4" w16cid:durableId="2030712297">
    <w:abstractNumId w:val="1"/>
  </w:num>
  <w:num w:numId="5" w16cid:durableId="713913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2E8"/>
    <w:rsid w:val="000A716B"/>
    <w:rsid w:val="000A776E"/>
    <w:rsid w:val="001B67A5"/>
    <w:rsid w:val="001C4B18"/>
    <w:rsid w:val="00213635"/>
    <w:rsid w:val="00224533"/>
    <w:rsid w:val="00232752"/>
    <w:rsid w:val="00263F70"/>
    <w:rsid w:val="002D2C49"/>
    <w:rsid w:val="00343F49"/>
    <w:rsid w:val="00380190"/>
    <w:rsid w:val="003E3A6F"/>
    <w:rsid w:val="003F4F8F"/>
    <w:rsid w:val="00421118"/>
    <w:rsid w:val="004646DE"/>
    <w:rsid w:val="00465262"/>
    <w:rsid w:val="00473EAF"/>
    <w:rsid w:val="004D4AC4"/>
    <w:rsid w:val="004F647C"/>
    <w:rsid w:val="005231BA"/>
    <w:rsid w:val="00543BDF"/>
    <w:rsid w:val="0058452C"/>
    <w:rsid w:val="006103D1"/>
    <w:rsid w:val="0063629B"/>
    <w:rsid w:val="006C2842"/>
    <w:rsid w:val="006E7B53"/>
    <w:rsid w:val="007A39DA"/>
    <w:rsid w:val="007C0BF7"/>
    <w:rsid w:val="008A001E"/>
    <w:rsid w:val="008B71B5"/>
    <w:rsid w:val="008C727C"/>
    <w:rsid w:val="008D2600"/>
    <w:rsid w:val="008D2B6D"/>
    <w:rsid w:val="00915E68"/>
    <w:rsid w:val="00962663"/>
    <w:rsid w:val="009D031B"/>
    <w:rsid w:val="009D2FCD"/>
    <w:rsid w:val="009E252B"/>
    <w:rsid w:val="00A31958"/>
    <w:rsid w:val="00A751A3"/>
    <w:rsid w:val="00AA15CF"/>
    <w:rsid w:val="00AA66B5"/>
    <w:rsid w:val="00AB13E8"/>
    <w:rsid w:val="00AE1661"/>
    <w:rsid w:val="00AE1A68"/>
    <w:rsid w:val="00B14BFE"/>
    <w:rsid w:val="00B16514"/>
    <w:rsid w:val="00B562E8"/>
    <w:rsid w:val="00B70393"/>
    <w:rsid w:val="00B77B79"/>
    <w:rsid w:val="00B82124"/>
    <w:rsid w:val="00BD7169"/>
    <w:rsid w:val="00C051D3"/>
    <w:rsid w:val="00C4605E"/>
    <w:rsid w:val="00C70364"/>
    <w:rsid w:val="00C77365"/>
    <w:rsid w:val="00CA0A11"/>
    <w:rsid w:val="00CA60B5"/>
    <w:rsid w:val="00CE64EE"/>
    <w:rsid w:val="00CF500D"/>
    <w:rsid w:val="00CF6750"/>
    <w:rsid w:val="00D00775"/>
    <w:rsid w:val="00D51E8D"/>
    <w:rsid w:val="00DB2B7E"/>
    <w:rsid w:val="00E02ABE"/>
    <w:rsid w:val="00E931D8"/>
    <w:rsid w:val="00EC5E4A"/>
    <w:rsid w:val="00ED2A2E"/>
    <w:rsid w:val="00F24BF8"/>
    <w:rsid w:val="00F33CD5"/>
    <w:rsid w:val="00F579E9"/>
    <w:rsid w:val="00F61243"/>
    <w:rsid w:val="00F75DF3"/>
    <w:rsid w:val="00F95CAE"/>
    <w:rsid w:val="00FC4F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D877A4"/>
  <w15:chartTrackingRefBased/>
  <w15:docId w15:val="{9E58874E-B36B-432C-A8DF-8C17DAEBC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2E8"/>
    <w:pPr>
      <w:autoSpaceDN w:val="0"/>
      <w:spacing w:line="249" w:lineRule="auto"/>
    </w:pPr>
    <w:rPr>
      <w:rFonts w:ascii="Aptos" w:eastAsia="Aptos" w:hAnsi="Aptos" w:cs="Times New Roman"/>
      <w:kern w:val="3"/>
      <w:sz w:val="22"/>
      <w:szCs w:val="22"/>
      <w14:ligatures w14:val="none"/>
    </w:rPr>
  </w:style>
  <w:style w:type="paragraph" w:styleId="Heading1">
    <w:name w:val="heading 1"/>
    <w:basedOn w:val="Normal"/>
    <w:next w:val="Normal"/>
    <w:link w:val="Heading1Char"/>
    <w:uiPriority w:val="9"/>
    <w:qFormat/>
    <w:rsid w:val="00B562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562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62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62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62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62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62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62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62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2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562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62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62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62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62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62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2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2E8"/>
    <w:rPr>
      <w:rFonts w:eastAsiaTheme="majorEastAsia" w:cstheme="majorBidi"/>
      <w:color w:val="272727" w:themeColor="text1" w:themeTint="D8"/>
    </w:rPr>
  </w:style>
  <w:style w:type="paragraph" w:styleId="Title">
    <w:name w:val="Title"/>
    <w:basedOn w:val="Normal"/>
    <w:next w:val="Normal"/>
    <w:link w:val="TitleChar"/>
    <w:uiPriority w:val="10"/>
    <w:qFormat/>
    <w:rsid w:val="00B562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2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2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62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2E8"/>
    <w:pPr>
      <w:spacing w:before="160"/>
      <w:jc w:val="center"/>
    </w:pPr>
    <w:rPr>
      <w:i/>
      <w:iCs/>
      <w:color w:val="404040" w:themeColor="text1" w:themeTint="BF"/>
    </w:rPr>
  </w:style>
  <w:style w:type="character" w:customStyle="1" w:styleId="QuoteChar">
    <w:name w:val="Quote Char"/>
    <w:basedOn w:val="DefaultParagraphFont"/>
    <w:link w:val="Quote"/>
    <w:uiPriority w:val="29"/>
    <w:rsid w:val="00B562E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562E8"/>
    <w:pPr>
      <w:ind w:left="720"/>
      <w:contextualSpacing/>
    </w:pPr>
  </w:style>
  <w:style w:type="character" w:styleId="IntenseEmphasis">
    <w:name w:val="Intense Emphasis"/>
    <w:basedOn w:val="DefaultParagraphFont"/>
    <w:uiPriority w:val="21"/>
    <w:qFormat/>
    <w:rsid w:val="00B562E8"/>
    <w:rPr>
      <w:i/>
      <w:iCs/>
      <w:color w:val="0F4761" w:themeColor="accent1" w:themeShade="BF"/>
    </w:rPr>
  </w:style>
  <w:style w:type="paragraph" w:styleId="IntenseQuote">
    <w:name w:val="Intense Quote"/>
    <w:basedOn w:val="Normal"/>
    <w:next w:val="Normal"/>
    <w:link w:val="IntenseQuoteChar"/>
    <w:uiPriority w:val="30"/>
    <w:qFormat/>
    <w:rsid w:val="00B562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62E8"/>
    <w:rPr>
      <w:i/>
      <w:iCs/>
      <w:color w:val="0F4761" w:themeColor="accent1" w:themeShade="BF"/>
    </w:rPr>
  </w:style>
  <w:style w:type="character" w:styleId="IntenseReference">
    <w:name w:val="Intense Reference"/>
    <w:basedOn w:val="DefaultParagraphFont"/>
    <w:uiPriority w:val="32"/>
    <w:qFormat/>
    <w:rsid w:val="00B562E8"/>
    <w:rPr>
      <w:b/>
      <w:bCs/>
      <w:smallCaps/>
      <w:color w:val="0F4761" w:themeColor="accent1" w:themeShade="BF"/>
      <w:spacing w:val="5"/>
    </w:rPr>
  </w:style>
  <w:style w:type="paragraph" w:customStyle="1" w:styleId="prastasis1">
    <w:name w:val="Įprastasis1"/>
    <w:rsid w:val="00B562E8"/>
    <w:pPr>
      <w:suppressAutoHyphens/>
      <w:autoSpaceDN w:val="0"/>
      <w:spacing w:line="276" w:lineRule="auto"/>
    </w:pPr>
    <w:rPr>
      <w:rFonts w:ascii="Aptos" w:eastAsia="Times New Roman" w:hAnsi="Aptos" w:cs="Times New Roman"/>
      <w:kern w:val="0"/>
      <w:sz w:val="21"/>
      <w:szCs w:val="21"/>
      <w:lang w:eastAsia="lt-LT"/>
      <w14:ligatures w14:val="none"/>
    </w:rPr>
  </w:style>
  <w:style w:type="character" w:customStyle="1" w:styleId="Numatytasispastraiposriftas1">
    <w:name w:val="Numatytasis pastraipos šriftas1"/>
    <w:rsid w:val="00B562E8"/>
  </w:style>
  <w:style w:type="paragraph" w:customStyle="1" w:styleId="Sraopastraipa1">
    <w:name w:val="Sąrašo pastraipa1"/>
    <w:basedOn w:val="prastasis1"/>
    <w:rsid w:val="00B562E8"/>
    <w:pPr>
      <w:ind w:left="720"/>
      <w:contextualSpacing/>
    </w:pPr>
  </w:style>
  <w:style w:type="paragraph" w:customStyle="1" w:styleId="Puslapioinaostekstas1">
    <w:name w:val="Puslapio išnašos tekstas1"/>
    <w:basedOn w:val="prastasis1"/>
    <w:rsid w:val="00B562E8"/>
    <w:rPr>
      <w:sz w:val="20"/>
      <w:szCs w:val="20"/>
    </w:rPr>
  </w:style>
  <w:style w:type="character" w:customStyle="1" w:styleId="Puslapioinaosnuoroda1">
    <w:name w:val="Puslapio išnašos nuoroda1"/>
    <w:basedOn w:val="Numatytasispastraiposriftas1"/>
    <w:rsid w:val="00B562E8"/>
    <w:rPr>
      <w:position w:val="0"/>
      <w:vertAlign w:val="superscript"/>
    </w:rPr>
  </w:style>
  <w:style w:type="paragraph" w:customStyle="1" w:styleId="Antrats1">
    <w:name w:val="Antraštės1"/>
    <w:basedOn w:val="prastasis1"/>
    <w:rsid w:val="00B562E8"/>
    <w:pPr>
      <w:tabs>
        <w:tab w:val="center" w:pos="4513"/>
        <w:tab w:val="right" w:pos="9026"/>
      </w:tabs>
    </w:pPr>
  </w:style>
  <w:style w:type="paragraph" w:customStyle="1" w:styleId="Porat1">
    <w:name w:val="Poraštė1"/>
    <w:basedOn w:val="prastasis1"/>
    <w:rsid w:val="00B562E8"/>
    <w:pPr>
      <w:tabs>
        <w:tab w:val="center" w:pos="4513"/>
        <w:tab w:val="right" w:pos="9026"/>
      </w:tabs>
    </w:pPr>
  </w:style>
  <w:style w:type="paragraph" w:customStyle="1" w:styleId="paragraph">
    <w:name w:val="paragraph"/>
    <w:basedOn w:val="prastasis1"/>
    <w:rsid w:val="00B562E8"/>
    <w:pPr>
      <w:spacing w:before="100" w:after="100" w:line="240" w:lineRule="auto"/>
    </w:pPr>
    <w:rPr>
      <w:rFonts w:ascii="Times New Roman" w:hAnsi="Times New Roman"/>
      <w:sz w:val="24"/>
      <w:szCs w:val="24"/>
    </w:rPr>
  </w:style>
  <w:style w:type="character" w:customStyle="1" w:styleId="normaltextrun">
    <w:name w:val="normaltextrun"/>
    <w:basedOn w:val="Numatytasispastraiposriftas1"/>
    <w:qFormat/>
    <w:rsid w:val="00B562E8"/>
  </w:style>
  <w:style w:type="character" w:customStyle="1" w:styleId="eop">
    <w:name w:val="eop"/>
    <w:basedOn w:val="Numatytasispastraiposriftas1"/>
    <w:rsid w:val="00B562E8"/>
  </w:style>
  <w:style w:type="character" w:customStyle="1" w:styleId="spellingerror">
    <w:name w:val="spellingerror"/>
    <w:basedOn w:val="Numatytasispastraiposriftas1"/>
    <w:rsid w:val="00B562E8"/>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rsid w:val="00B562E8"/>
    <w:rPr>
      <w:position w:val="0"/>
      <w:vertAlign w:val="superscript"/>
    </w:rPr>
  </w:style>
  <w:style w:type="paragraph" w:styleId="Header">
    <w:name w:val="header"/>
    <w:basedOn w:val="Normal"/>
    <w:link w:val="HeaderChar"/>
    <w:rsid w:val="00B562E8"/>
    <w:pPr>
      <w:tabs>
        <w:tab w:val="center" w:pos="4513"/>
        <w:tab w:val="right" w:pos="9026"/>
      </w:tabs>
      <w:spacing w:after="0" w:line="240" w:lineRule="auto"/>
    </w:pPr>
  </w:style>
  <w:style w:type="character" w:customStyle="1" w:styleId="HeaderChar">
    <w:name w:val="Header Char"/>
    <w:basedOn w:val="DefaultParagraphFont"/>
    <w:link w:val="Header"/>
    <w:rsid w:val="00B562E8"/>
    <w:rPr>
      <w:rFonts w:ascii="Aptos" w:eastAsia="Aptos" w:hAnsi="Aptos" w:cs="Times New Roman"/>
      <w:kern w:val="3"/>
      <w:sz w:val="22"/>
      <w:szCs w:val="22"/>
      <w14:ligatures w14:val="none"/>
    </w:rPr>
  </w:style>
  <w:style w:type="paragraph" w:styleId="FootnoteText">
    <w:name w:val="footnote text"/>
    <w:aliases w:val="Diagrama1, Diagrama1,Footnote,Footnote Text Blue,Footnote text,fn,Footnote Text Char Char,Footnote Text Char Char Char Char Char Char,Footnote Text Char Char Char Char Char,Footnote Text Blue Char Char Char Char,ft"/>
    <w:basedOn w:val="Normal"/>
    <w:link w:val="FootnoteTextChar"/>
    <w:uiPriority w:val="99"/>
    <w:unhideWhenUsed/>
    <w:rsid w:val="00B562E8"/>
    <w:pPr>
      <w:spacing w:after="0" w:line="240" w:lineRule="auto"/>
    </w:pPr>
    <w:rPr>
      <w:sz w:val="20"/>
      <w:szCs w:val="20"/>
    </w:rPr>
  </w:style>
  <w:style w:type="character" w:customStyle="1" w:styleId="FootnoteTextChar">
    <w:name w:val="Footnote Text Char"/>
    <w:aliases w:val="Diagrama1 Char, Diagrama1 Char,Footnote Char,Footnote Text Blue Char,Footnote text Char,fn Char,Footnote Text Char Char Char,Footnote Text Char Char Char Char Char Char Char,Footnote Text Char Char Char Char Char Char1,ft Char"/>
    <w:basedOn w:val="DefaultParagraphFont"/>
    <w:link w:val="FootnoteText"/>
    <w:uiPriority w:val="99"/>
    <w:qFormat/>
    <w:rsid w:val="00B562E8"/>
    <w:rPr>
      <w:rFonts w:ascii="Aptos" w:eastAsia="Aptos" w:hAnsi="Aptos" w:cs="Times New Roman"/>
      <w:kern w:val="3"/>
      <w:sz w:val="20"/>
      <w:szCs w:val="20"/>
      <w14:ligatures w14:val="none"/>
    </w:rPr>
  </w:style>
  <w:style w:type="table" w:customStyle="1" w:styleId="TableGrid3">
    <w:name w:val="Table Grid3"/>
    <w:basedOn w:val="TableNormal"/>
    <w:next w:val="TableGrid"/>
    <w:uiPriority w:val="39"/>
    <w:rsid w:val="00B562E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B56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A15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5CF"/>
    <w:rPr>
      <w:rFonts w:ascii="Aptos" w:eastAsia="Aptos" w:hAnsi="Aptos" w:cs="Times New Roman"/>
      <w:kern w:val="3"/>
      <w:sz w:val="22"/>
      <w:szCs w:val="22"/>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051D3"/>
    <w:rPr>
      <w:rFonts w:ascii="Aptos" w:eastAsia="Aptos" w:hAnsi="Aptos" w:cs="Times New Roman"/>
      <w:kern w:val="3"/>
      <w:sz w:val="22"/>
      <w:szCs w:val="22"/>
      <w14:ligatures w14:val="none"/>
    </w:rPr>
  </w:style>
  <w:style w:type="paragraph" w:styleId="NoSpacing">
    <w:name w:val="No Spacing"/>
    <w:link w:val="NoSpacingChar"/>
    <w:uiPriority w:val="1"/>
    <w:qFormat/>
    <w:rsid w:val="00C051D3"/>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C051D3"/>
    <w:rPr>
      <w:rFonts w:eastAsiaTheme="minorEastAsia"/>
      <w:kern w:val="0"/>
      <w:sz w:val="21"/>
      <w:szCs w:val="21"/>
      <w:lang w:eastAsia="lt-LT"/>
      <w14:ligatures w14:val="none"/>
    </w:rPr>
  </w:style>
  <w:style w:type="character" w:styleId="Hyperlink">
    <w:name w:val="Hyperlink"/>
    <w:basedOn w:val="DefaultParagraphFont"/>
    <w:uiPriority w:val="99"/>
    <w:unhideWhenUsed/>
    <w:rsid w:val="00ED2A2E"/>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1565629">
      <w:bodyDiv w:val="1"/>
      <w:marLeft w:val="0"/>
      <w:marRight w:val="0"/>
      <w:marTop w:val="0"/>
      <w:marBottom w:val="0"/>
      <w:divBdr>
        <w:top w:val="none" w:sz="0" w:space="0" w:color="auto"/>
        <w:left w:val="none" w:sz="0" w:space="0" w:color="auto"/>
        <w:bottom w:val="none" w:sz="0" w:space="0" w:color="auto"/>
        <w:right w:val="none" w:sz="0" w:space="0" w:color="auto"/>
      </w:divBdr>
    </w:div>
    <w:div w:id="1157763040">
      <w:bodyDiv w:val="1"/>
      <w:marLeft w:val="0"/>
      <w:marRight w:val="0"/>
      <w:marTop w:val="0"/>
      <w:marBottom w:val="0"/>
      <w:divBdr>
        <w:top w:val="none" w:sz="0" w:space="0" w:color="auto"/>
        <w:left w:val="none" w:sz="0" w:space="0" w:color="auto"/>
        <w:bottom w:val="none" w:sz="0" w:space="0" w:color="auto"/>
        <w:right w:val="none" w:sz="0" w:space="0" w:color="auto"/>
      </w:divBdr>
    </w:div>
    <w:div w:id="1879315951">
      <w:bodyDiv w:val="1"/>
      <w:marLeft w:val="0"/>
      <w:marRight w:val="0"/>
      <w:marTop w:val="0"/>
      <w:marBottom w:val="0"/>
      <w:divBdr>
        <w:top w:val="none" w:sz="0" w:space="0" w:color="auto"/>
        <w:left w:val="none" w:sz="0" w:space="0" w:color="auto"/>
        <w:bottom w:val="none" w:sz="0" w:space="0" w:color="auto"/>
        <w:right w:val="none" w:sz="0" w:space="0" w:color="auto"/>
      </w:divBdr>
    </w:div>
    <w:div w:id="197691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90563-0F5E-4F5A-8EE6-F13C72A6D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7599</Words>
  <Characters>4332</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Ignatavičienė</dc:creator>
  <cp:keywords/>
  <dc:description/>
  <cp:lastModifiedBy>Kristina Ignatavičienė</cp:lastModifiedBy>
  <cp:revision>58</cp:revision>
  <dcterms:created xsi:type="dcterms:W3CDTF">2025-04-11T10:07:00Z</dcterms:created>
  <dcterms:modified xsi:type="dcterms:W3CDTF">2025-07-07T08:34:00Z</dcterms:modified>
</cp:coreProperties>
</file>