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1D5" w14:textId="77777777" w:rsidR="00E975A1" w:rsidRDefault="00E975A1" w:rsidP="00E975A1">
      <w:pPr>
        <w:pStyle w:val="Default"/>
        <w:spacing w:line="360" w:lineRule="auto"/>
        <w:jc w:val="center"/>
        <w:rPr>
          <w:b/>
          <w:bCs/>
          <w:sz w:val="22"/>
          <w:szCs w:val="22"/>
        </w:rPr>
      </w:pPr>
    </w:p>
    <w:p w14:paraId="683F42A1" w14:textId="43A1AAFB" w:rsidR="00D40FE5" w:rsidRPr="00FA10D0" w:rsidRDefault="00D40FE5" w:rsidP="00E975A1">
      <w:pPr>
        <w:pStyle w:val="Default"/>
        <w:spacing w:line="360" w:lineRule="auto"/>
        <w:jc w:val="center"/>
        <w:rPr>
          <w:b/>
          <w:bCs/>
          <w:sz w:val="22"/>
          <w:szCs w:val="22"/>
        </w:rPr>
      </w:pPr>
      <w:r w:rsidRPr="00FA10D0">
        <w:rPr>
          <w:b/>
          <w:bCs/>
          <w:sz w:val="22"/>
          <w:szCs w:val="22"/>
        </w:rPr>
        <w:t>AKCINĖ BENDROVĖ „VIA LIETUVA“</w:t>
      </w:r>
    </w:p>
    <w:p w14:paraId="3068A870" w14:textId="77777777" w:rsidR="00497052" w:rsidRPr="00FA10D0" w:rsidRDefault="00497052" w:rsidP="005011CE">
      <w:pPr>
        <w:pStyle w:val="Default"/>
        <w:spacing w:line="360" w:lineRule="auto"/>
        <w:jc w:val="center"/>
        <w:rPr>
          <w:b/>
          <w:bCs/>
          <w:sz w:val="22"/>
          <w:szCs w:val="22"/>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1048E0" w14:paraId="5DAEEB62" w14:textId="77777777" w:rsidTr="0010455E">
        <w:tc>
          <w:tcPr>
            <w:tcW w:w="5812" w:type="dxa"/>
          </w:tcPr>
          <w:p w14:paraId="00C6D4C0" w14:textId="39E68AA5" w:rsidR="00497052" w:rsidRPr="00FA10D0" w:rsidRDefault="00EF500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Tiekėjams</w:t>
            </w:r>
            <w:r w:rsidR="00A7392F">
              <w:rPr>
                <w:sz w:val="22"/>
                <w:szCs w:val="22"/>
              </w:rPr>
              <w:t xml:space="preserve">              </w:t>
            </w:r>
          </w:p>
        </w:tc>
        <w:tc>
          <w:tcPr>
            <w:tcW w:w="2126" w:type="dxa"/>
          </w:tcPr>
          <w:p w14:paraId="66DC8936" w14:textId="13B60C76" w:rsidR="00497052" w:rsidRPr="001048E0"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1048E0">
              <w:rPr>
                <w:sz w:val="22"/>
                <w:szCs w:val="22"/>
              </w:rPr>
              <w:t>202</w:t>
            </w:r>
            <w:r w:rsidR="00F27A14" w:rsidRPr="001048E0">
              <w:rPr>
                <w:sz w:val="22"/>
                <w:szCs w:val="22"/>
              </w:rPr>
              <w:t>5</w:t>
            </w:r>
            <w:r w:rsidRPr="001048E0">
              <w:rPr>
                <w:sz w:val="22"/>
                <w:szCs w:val="22"/>
              </w:rPr>
              <w:t>-</w:t>
            </w:r>
            <w:r w:rsidR="00F27A14" w:rsidRPr="001048E0">
              <w:rPr>
                <w:sz w:val="22"/>
                <w:szCs w:val="22"/>
              </w:rPr>
              <w:t>0</w:t>
            </w:r>
            <w:r w:rsidR="00EF500B">
              <w:rPr>
                <w:sz w:val="22"/>
                <w:szCs w:val="22"/>
              </w:rPr>
              <w:t>7</w:t>
            </w:r>
            <w:r w:rsidR="00187791">
              <w:rPr>
                <w:sz w:val="22"/>
                <w:szCs w:val="22"/>
              </w:rPr>
              <w:t>-</w:t>
            </w:r>
            <w:r w:rsidR="00263340">
              <w:rPr>
                <w:sz w:val="22"/>
                <w:szCs w:val="22"/>
              </w:rPr>
              <w:t>07</w:t>
            </w:r>
            <w:r w:rsidRPr="001048E0">
              <w:rPr>
                <w:sz w:val="22"/>
                <w:szCs w:val="22"/>
              </w:rPr>
              <w:t xml:space="preserve">            </w:t>
            </w:r>
            <w:r w:rsidR="007249C4" w:rsidRPr="001048E0">
              <w:rPr>
                <w:sz w:val="22"/>
                <w:szCs w:val="22"/>
              </w:rPr>
              <w:t xml:space="preserve"> </w:t>
            </w:r>
            <w:r w:rsidRPr="001048E0">
              <w:rPr>
                <w:sz w:val="22"/>
                <w:szCs w:val="22"/>
              </w:rPr>
              <w:t xml:space="preserve"> </w:t>
            </w:r>
            <w:r w:rsidR="007249C4" w:rsidRPr="001048E0">
              <w:rPr>
                <w:sz w:val="22"/>
                <w:szCs w:val="22"/>
              </w:rPr>
              <w:t xml:space="preserve"> </w:t>
            </w:r>
            <w:r w:rsidR="003D535A" w:rsidRPr="001048E0">
              <w:rPr>
                <w:sz w:val="22"/>
                <w:szCs w:val="22"/>
              </w:rPr>
              <w:t xml:space="preserve">    </w:t>
            </w:r>
            <w:r w:rsidR="007249C4" w:rsidRPr="001048E0">
              <w:rPr>
                <w:sz w:val="22"/>
                <w:szCs w:val="22"/>
              </w:rPr>
              <w:t xml:space="preserve">  </w:t>
            </w:r>
          </w:p>
        </w:tc>
        <w:tc>
          <w:tcPr>
            <w:tcW w:w="1788" w:type="dxa"/>
          </w:tcPr>
          <w:p w14:paraId="6DDD6C02" w14:textId="57548E0D" w:rsidR="00563A7B" w:rsidRDefault="0010455E"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2N</w:t>
            </w:r>
            <w:r w:rsidR="000A5C61">
              <w:rPr>
                <w:sz w:val="22"/>
                <w:szCs w:val="22"/>
              </w:rPr>
              <w:t xml:space="preserve">  </w:t>
            </w:r>
            <w:r w:rsidR="007249C4" w:rsidRPr="001048E0">
              <w:rPr>
                <w:sz w:val="22"/>
                <w:szCs w:val="22"/>
              </w:rPr>
              <w:t>202</w:t>
            </w:r>
            <w:r w:rsidR="00F27A14" w:rsidRPr="001048E0">
              <w:rPr>
                <w:sz w:val="22"/>
                <w:szCs w:val="22"/>
              </w:rPr>
              <w:t>5</w:t>
            </w:r>
            <w:r w:rsidR="003D535A" w:rsidRPr="001048E0">
              <w:rPr>
                <w:sz w:val="22"/>
                <w:szCs w:val="22"/>
              </w:rPr>
              <w:t>-</w:t>
            </w:r>
            <w:r w:rsidR="00A7392F" w:rsidRPr="001048E0">
              <w:rPr>
                <w:sz w:val="22"/>
                <w:szCs w:val="22"/>
              </w:rPr>
              <w:t>PROT-</w:t>
            </w:r>
            <w:r w:rsidR="002654BF">
              <w:rPr>
                <w:sz w:val="22"/>
                <w:szCs w:val="22"/>
              </w:rPr>
              <w:t>5</w:t>
            </w:r>
            <w:r w:rsidR="00250734">
              <w:rPr>
                <w:sz w:val="22"/>
                <w:szCs w:val="22"/>
              </w:rPr>
              <w:t>511</w:t>
            </w:r>
            <w:r w:rsidR="002654BF">
              <w:rPr>
                <w:sz w:val="22"/>
                <w:szCs w:val="22"/>
              </w:rPr>
              <w:t xml:space="preserve"> 511</w:t>
            </w:r>
            <w:r w:rsidR="00263340">
              <w:rPr>
                <w:sz w:val="22"/>
                <w:szCs w:val="22"/>
              </w:rPr>
              <w:t xml:space="preserve"> </w:t>
            </w:r>
          </w:p>
          <w:p w14:paraId="2FE9A7C2" w14:textId="7B15BDD2" w:rsidR="00F27A14" w:rsidRPr="001048E0" w:rsidRDefault="00563A7B"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Pr>
                <w:sz w:val="22"/>
                <w:szCs w:val="22"/>
              </w:rPr>
              <w:t xml:space="preserve">    </w:t>
            </w:r>
          </w:p>
          <w:p w14:paraId="3588D70D" w14:textId="5754DF3B" w:rsidR="00497052" w:rsidRPr="001048E0" w:rsidRDefault="00B364F3"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1048E0">
              <w:rPr>
                <w:sz w:val="22"/>
                <w:szCs w:val="22"/>
              </w:rPr>
              <w:t xml:space="preserve">    </w:t>
            </w:r>
            <w:r w:rsidR="003D535A" w:rsidRPr="001048E0">
              <w:rPr>
                <w:sz w:val="22"/>
                <w:szCs w:val="22"/>
              </w:rPr>
              <w:t xml:space="preserve"> </w:t>
            </w:r>
          </w:p>
        </w:tc>
      </w:tr>
      <w:tr w:rsidR="00A7392F" w:rsidRPr="00FA10D0" w14:paraId="6C63C147" w14:textId="77777777" w:rsidTr="0010455E">
        <w:tc>
          <w:tcPr>
            <w:tcW w:w="5812" w:type="dxa"/>
          </w:tcPr>
          <w:p w14:paraId="30421C6A" w14:textId="154BC9E1" w:rsidR="00A7392F"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 xml:space="preserve">   </w:t>
            </w:r>
          </w:p>
        </w:tc>
        <w:tc>
          <w:tcPr>
            <w:tcW w:w="2126" w:type="dxa"/>
          </w:tcPr>
          <w:p w14:paraId="7348E8B8"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p>
        </w:tc>
        <w:tc>
          <w:tcPr>
            <w:tcW w:w="1788" w:type="dxa"/>
          </w:tcPr>
          <w:p w14:paraId="4F14CF5B" w14:textId="77777777" w:rsidR="00A7392F" w:rsidRPr="00FA10D0" w:rsidRDefault="00A7392F" w:rsidP="007249C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p>
        </w:tc>
      </w:tr>
      <w:tr w:rsidR="00A17991" w:rsidRPr="00FA10D0" w14:paraId="55F36D5F" w14:textId="77777777" w:rsidTr="0010455E">
        <w:tc>
          <w:tcPr>
            <w:tcW w:w="5812" w:type="dxa"/>
          </w:tcPr>
          <w:p w14:paraId="6CA287FB" w14:textId="77777777"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FA10D0"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FA10D0">
              <w:rPr>
                <w:sz w:val="22"/>
                <w:szCs w:val="22"/>
                <w:highlight w:val="lightGray"/>
              </w:rPr>
              <w:t>Į ________</w:t>
            </w:r>
          </w:p>
        </w:tc>
        <w:tc>
          <w:tcPr>
            <w:tcW w:w="1788" w:type="dxa"/>
          </w:tcPr>
          <w:p w14:paraId="02B78845" w14:textId="47C28FE2" w:rsidR="00A17991" w:rsidRPr="00FA10D0"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A10D0">
              <w:rPr>
                <w:sz w:val="22"/>
                <w:szCs w:val="22"/>
              </w:rPr>
              <w:t xml:space="preserve">Nr. </w:t>
            </w:r>
            <w:r w:rsidRPr="00FA10D0">
              <w:rPr>
                <w:sz w:val="22"/>
                <w:szCs w:val="22"/>
                <w:highlight w:val="lightGray"/>
              </w:rPr>
              <w:t>_______</w:t>
            </w:r>
          </w:p>
        </w:tc>
      </w:tr>
    </w:tbl>
    <w:p w14:paraId="10829C9A" w14:textId="77777777" w:rsidR="00497052" w:rsidRPr="00950EE3" w:rsidRDefault="00497052" w:rsidP="00CC10C8">
      <w:pPr>
        <w:pStyle w:val="Default"/>
        <w:spacing w:line="240" w:lineRule="auto"/>
        <w:jc w:val="both"/>
        <w:rPr>
          <w:sz w:val="22"/>
          <w:szCs w:val="22"/>
        </w:rPr>
      </w:pPr>
    </w:p>
    <w:p w14:paraId="1A7FE449" w14:textId="0F9EB611" w:rsidR="006C04EA" w:rsidRPr="00950EE3" w:rsidRDefault="00AB59D6" w:rsidP="006739D0">
      <w:pPr>
        <w:pStyle w:val="Pagrindinistekstas"/>
        <w:spacing w:after="0"/>
        <w:jc w:val="both"/>
        <w:rPr>
          <w:rFonts w:ascii="Arial" w:hAnsi="Arial" w:cs="Arial"/>
          <w:b/>
          <w:noProof/>
          <w:sz w:val="22"/>
          <w:szCs w:val="22"/>
        </w:rPr>
      </w:pPr>
      <w:r w:rsidRPr="00950EE3">
        <w:rPr>
          <w:rFonts w:ascii="Arial" w:hAnsi="Arial" w:cs="Arial"/>
          <w:b/>
          <w:noProof/>
          <w:sz w:val="22"/>
          <w:szCs w:val="22"/>
        </w:rPr>
        <w:t xml:space="preserve">DĖL  SUPAPRASTINTO ATVIRO KONKURSO BŪDU VYKDOMO VIEŠOJO PIRKIMO </w:t>
      </w:r>
    </w:p>
    <w:p w14:paraId="686C4C6E" w14:textId="5176C52D" w:rsidR="00152E76" w:rsidRPr="00950EE3" w:rsidRDefault="00AB59D6" w:rsidP="005F2C31">
      <w:pPr>
        <w:pStyle w:val="Pagrindinistekstas"/>
        <w:spacing w:after="0"/>
        <w:jc w:val="both"/>
        <w:rPr>
          <w:rFonts w:ascii="Arial" w:hAnsi="Arial" w:cs="Arial"/>
          <w:b/>
          <w:color w:val="000000"/>
          <w:sz w:val="22"/>
          <w:szCs w:val="22"/>
        </w:rPr>
      </w:pPr>
      <w:r w:rsidRPr="00950EE3">
        <w:rPr>
          <w:rFonts w:ascii="Arial" w:hAnsi="Arial" w:cs="Arial"/>
          <w:b/>
          <w:noProof/>
          <w:sz w:val="22"/>
          <w:szCs w:val="22"/>
        </w:rPr>
        <w:t>,,</w:t>
      </w:r>
      <w:r w:rsidRPr="00475E0A">
        <w:rPr>
          <w:rFonts w:ascii="Arial" w:hAnsi="Arial" w:cs="Arial"/>
          <w:b/>
          <w:bCs/>
          <w:noProof/>
          <w:sz w:val="22"/>
          <w:szCs w:val="22"/>
        </w:rPr>
        <w:t>RAJONINIO KELIO NR. 1802 KAIŠIADORYS–STABINTIŠKĖS–ČIOBIŠKIS RUOŽO NUO 12,873 IKI 13,169 KM KAPITALINIO REMONTO TECHNINIO DARBO PROJEKTO KOREGAVIMAS IR DARBŲ ATLIKIMAS</w:t>
      </w:r>
      <w:r>
        <w:rPr>
          <w:rFonts w:ascii="Arial" w:hAnsi="Arial" w:cs="Arial"/>
          <w:b/>
          <w:bCs/>
          <w:noProof/>
          <w:sz w:val="22"/>
          <w:szCs w:val="22"/>
        </w:rPr>
        <w:t>‘‘</w:t>
      </w:r>
      <w:r w:rsidRPr="00950EE3">
        <w:rPr>
          <w:rFonts w:ascii="Arial" w:hAnsi="Arial" w:cs="Arial"/>
          <w:b/>
          <w:noProof/>
          <w:sz w:val="22"/>
          <w:szCs w:val="22"/>
        </w:rPr>
        <w:t xml:space="preserve"> (PIRKIMO ID:</w:t>
      </w:r>
      <w:r w:rsidRPr="00950EE3">
        <w:rPr>
          <w:rFonts w:ascii="Arial" w:hAnsi="Arial" w:cs="Arial"/>
          <w:b/>
          <w:color w:val="000000"/>
          <w:sz w:val="22"/>
          <w:szCs w:val="22"/>
        </w:rPr>
        <w:t xml:space="preserve"> </w:t>
      </w:r>
      <w:r w:rsidRPr="00950EE3">
        <w:rPr>
          <w:rFonts w:ascii="Arial" w:hAnsi="Arial" w:cs="Arial"/>
          <w:b/>
          <w:bCs/>
          <w:sz w:val="22"/>
          <w:szCs w:val="22"/>
        </w:rPr>
        <w:t>2983020</w:t>
      </w:r>
      <w:r w:rsidRPr="00950EE3">
        <w:rPr>
          <w:rFonts w:ascii="Arial" w:hAnsi="Arial" w:cs="Arial"/>
          <w:b/>
          <w:color w:val="000000"/>
          <w:sz w:val="22"/>
          <w:szCs w:val="22"/>
        </w:rPr>
        <w:t xml:space="preserve">) </w:t>
      </w:r>
    </w:p>
    <w:p w14:paraId="6BC78A24" w14:textId="77777777" w:rsidR="008D68BF" w:rsidRDefault="008D68BF" w:rsidP="005F2C31">
      <w:pPr>
        <w:pStyle w:val="Pagrindinistekstas"/>
        <w:spacing w:after="0"/>
        <w:jc w:val="both"/>
        <w:rPr>
          <w:rFonts w:ascii="Arial" w:hAnsi="Arial" w:cs="Arial"/>
          <w:b/>
          <w:bCs/>
          <w:sz w:val="22"/>
          <w:szCs w:val="22"/>
        </w:rPr>
      </w:pPr>
    </w:p>
    <w:p w14:paraId="4B633CDA" w14:textId="1A7A5DB6" w:rsidR="0023394E" w:rsidRPr="00B452A2" w:rsidRDefault="008F60C0" w:rsidP="001F69B6">
      <w:pPr>
        <w:pStyle w:val="Default"/>
        <w:spacing w:line="240" w:lineRule="auto"/>
        <w:jc w:val="both"/>
        <w:rPr>
          <w:sz w:val="22"/>
          <w:szCs w:val="22"/>
        </w:rPr>
      </w:pPr>
      <w:r w:rsidRPr="00514846">
        <w:rPr>
          <w:sz w:val="22"/>
          <w:szCs w:val="22"/>
        </w:rPr>
        <w:t xml:space="preserve">           </w:t>
      </w:r>
      <w:r w:rsidR="00733BF0" w:rsidRPr="00514846">
        <w:rPr>
          <w:sz w:val="22"/>
          <w:szCs w:val="22"/>
        </w:rPr>
        <w:t xml:space="preserve"> </w:t>
      </w:r>
      <w:r w:rsidRPr="00514846">
        <w:rPr>
          <w:sz w:val="22"/>
          <w:szCs w:val="22"/>
        </w:rPr>
        <w:t xml:space="preserve">  </w:t>
      </w:r>
      <w:r w:rsidR="008A68F1" w:rsidRPr="00514846">
        <w:rPr>
          <w:sz w:val="22"/>
          <w:szCs w:val="22"/>
        </w:rPr>
        <w:t xml:space="preserve"> </w:t>
      </w:r>
      <w:r w:rsidRPr="00514846">
        <w:rPr>
          <w:sz w:val="22"/>
          <w:szCs w:val="22"/>
        </w:rPr>
        <w:t xml:space="preserve"> </w:t>
      </w:r>
      <w:r w:rsidR="00152E76" w:rsidRPr="00514846">
        <w:rPr>
          <w:sz w:val="22"/>
          <w:szCs w:val="22"/>
        </w:rPr>
        <w:t>A</w:t>
      </w:r>
      <w:r w:rsidR="0023394E" w:rsidRPr="00514846">
        <w:rPr>
          <w:sz w:val="22"/>
          <w:szCs w:val="22"/>
        </w:rPr>
        <w:t>kcinė bendrovė</w:t>
      </w:r>
      <w:r w:rsidR="00152E76" w:rsidRPr="00514846">
        <w:rPr>
          <w:sz w:val="22"/>
          <w:szCs w:val="22"/>
        </w:rPr>
        <w:t xml:space="preserve"> </w:t>
      </w:r>
      <w:r w:rsidR="0023394E" w:rsidRPr="00514846">
        <w:rPr>
          <w:sz w:val="22"/>
          <w:szCs w:val="22"/>
        </w:rPr>
        <w:t>„Via Lietuva“</w:t>
      </w:r>
      <w:r w:rsidR="00950EE3" w:rsidRPr="00514846">
        <w:rPr>
          <w:sz w:val="22"/>
          <w:szCs w:val="22"/>
        </w:rPr>
        <w:t>,</w:t>
      </w:r>
      <w:r w:rsidR="0023394E" w:rsidRPr="00514846">
        <w:rPr>
          <w:sz w:val="22"/>
          <w:szCs w:val="22"/>
        </w:rPr>
        <w:t xml:space="preserve">  </w:t>
      </w:r>
      <w:r w:rsidR="0012581E" w:rsidRPr="00514846">
        <w:rPr>
          <w:sz w:val="22"/>
          <w:szCs w:val="22"/>
        </w:rPr>
        <w:t>vykd</w:t>
      </w:r>
      <w:r w:rsidR="004566C2">
        <w:rPr>
          <w:sz w:val="22"/>
          <w:szCs w:val="22"/>
        </w:rPr>
        <w:t>antį</w:t>
      </w:r>
      <w:r w:rsidR="0012581E" w:rsidRPr="00514846">
        <w:rPr>
          <w:sz w:val="22"/>
          <w:szCs w:val="22"/>
        </w:rPr>
        <w:t xml:space="preserve"> viešąjį pirkimą</w:t>
      </w:r>
      <w:r w:rsidR="00342B6C" w:rsidRPr="00514846">
        <w:rPr>
          <w:sz w:val="22"/>
          <w:szCs w:val="22"/>
        </w:rPr>
        <w:t xml:space="preserve"> </w:t>
      </w:r>
      <w:r w:rsidR="00A26124" w:rsidRPr="00514846">
        <w:rPr>
          <w:sz w:val="22"/>
          <w:szCs w:val="22"/>
        </w:rPr>
        <w:t>,,</w:t>
      </w:r>
      <w:hyperlink r:id="rId11" w:history="1">
        <w:r w:rsidR="00514846" w:rsidRPr="00B452A2">
          <w:rPr>
            <w:rStyle w:val="Hipersaitas"/>
            <w:sz w:val="22"/>
            <w:szCs w:val="22"/>
            <w:u w:val="none"/>
          </w:rPr>
          <w:t>Rajoninio kelio Nr. 1802 Kaišiadorys–Stabintiškės–Čiobiškis ruožo nuo 12,873 iki 13,169 km kapitalinio remonto techninio darbo projekto koregavimas ir darbų atlikimas</w:t>
        </w:r>
      </w:hyperlink>
      <w:r w:rsidR="00A26124" w:rsidRPr="00B452A2">
        <w:rPr>
          <w:sz w:val="22"/>
          <w:szCs w:val="22"/>
        </w:rPr>
        <w:t>‘</w:t>
      </w:r>
      <w:r w:rsidR="0012581E" w:rsidRPr="00B452A2">
        <w:rPr>
          <w:sz w:val="22"/>
          <w:szCs w:val="22"/>
        </w:rPr>
        <w:t>‘</w:t>
      </w:r>
      <w:r w:rsidR="00E86A1A" w:rsidRPr="00B452A2">
        <w:rPr>
          <w:sz w:val="22"/>
          <w:szCs w:val="22"/>
        </w:rPr>
        <w:t xml:space="preserve"> (pirkimo ID: </w:t>
      </w:r>
      <w:r w:rsidR="00CB15E0" w:rsidRPr="00B452A2">
        <w:rPr>
          <w:sz w:val="22"/>
          <w:szCs w:val="22"/>
        </w:rPr>
        <w:t>2983020</w:t>
      </w:r>
      <w:r w:rsidR="00E86A1A" w:rsidRPr="00B452A2">
        <w:rPr>
          <w:sz w:val="22"/>
          <w:szCs w:val="22"/>
        </w:rPr>
        <w:t>)</w:t>
      </w:r>
      <w:r w:rsidR="003564D4" w:rsidRPr="00B452A2">
        <w:rPr>
          <w:sz w:val="22"/>
          <w:szCs w:val="22"/>
        </w:rPr>
        <w:t>, iš tiekėjo gavo klausimų ir teikia atsakymus į juos</w:t>
      </w:r>
      <w:r w:rsidR="00A44B55" w:rsidRPr="00B452A2">
        <w:rPr>
          <w:sz w:val="22"/>
          <w:szCs w:val="22"/>
        </w:rPr>
        <w:t xml:space="preserve">. </w:t>
      </w:r>
    </w:p>
    <w:p w14:paraId="2757470D" w14:textId="25537182" w:rsidR="008A68F1" w:rsidRPr="00B452A2" w:rsidRDefault="008A68F1" w:rsidP="00EC60ED">
      <w:pPr>
        <w:pStyle w:val="Pagrindinistekstas"/>
        <w:spacing w:after="0"/>
        <w:ind w:firstLine="567"/>
        <w:jc w:val="both"/>
        <w:rPr>
          <w:rFonts w:ascii="Arial" w:hAnsi="Arial" w:cs="Arial"/>
          <w:sz w:val="22"/>
          <w:szCs w:val="22"/>
        </w:rPr>
      </w:pPr>
    </w:p>
    <w:p w14:paraId="573DAA19" w14:textId="77777777" w:rsidR="00385187" w:rsidRPr="00B452A2" w:rsidRDefault="000C5E30" w:rsidP="00385187">
      <w:pPr>
        <w:jc w:val="both"/>
        <w:rPr>
          <w:rFonts w:ascii="Arial" w:hAnsi="Arial" w:cs="Arial"/>
          <w:sz w:val="22"/>
          <w:szCs w:val="22"/>
          <w:lang w:val="lt-LT"/>
        </w:rPr>
      </w:pPr>
      <w:r w:rsidRPr="00B452A2">
        <w:rPr>
          <w:rFonts w:ascii="Arial" w:hAnsi="Arial" w:cs="Arial"/>
          <w:b/>
          <w:bCs/>
          <w:sz w:val="22"/>
          <w:szCs w:val="22"/>
          <w:lang w:val="lt-LT"/>
        </w:rPr>
        <w:t xml:space="preserve">              </w:t>
      </w:r>
      <w:r w:rsidR="003E1B28" w:rsidRPr="00B452A2">
        <w:rPr>
          <w:rFonts w:ascii="Arial" w:hAnsi="Arial" w:cs="Arial"/>
          <w:b/>
          <w:bCs/>
          <w:sz w:val="22"/>
          <w:szCs w:val="22"/>
          <w:lang w:val="lt-LT"/>
        </w:rPr>
        <w:t xml:space="preserve"> </w:t>
      </w:r>
      <w:r w:rsidRPr="00B452A2">
        <w:rPr>
          <w:rFonts w:ascii="Arial" w:hAnsi="Arial" w:cs="Arial"/>
          <w:b/>
          <w:bCs/>
          <w:sz w:val="22"/>
          <w:szCs w:val="22"/>
          <w:lang w:val="lt-LT"/>
        </w:rPr>
        <w:t xml:space="preserve"> 1 klausimas.</w:t>
      </w:r>
      <w:r w:rsidRPr="00B452A2">
        <w:rPr>
          <w:rFonts w:ascii="Arial" w:hAnsi="Arial" w:cs="Arial"/>
          <w:sz w:val="22"/>
          <w:szCs w:val="22"/>
          <w:lang w:val="lt-LT"/>
        </w:rPr>
        <w:t xml:space="preserve"> </w:t>
      </w:r>
    </w:p>
    <w:p w14:paraId="4E01CCC3" w14:textId="77777777" w:rsidR="00385187" w:rsidRPr="00250734" w:rsidRDefault="00385187" w:rsidP="00385187">
      <w:pPr>
        <w:jc w:val="both"/>
        <w:rPr>
          <w:rFonts w:ascii="Arial" w:hAnsi="Arial" w:cs="Arial"/>
          <w:sz w:val="22"/>
          <w:szCs w:val="22"/>
          <w:lang w:val="lt-LT"/>
        </w:rPr>
      </w:pPr>
      <w:r w:rsidRPr="00B452A2">
        <w:rPr>
          <w:rFonts w:ascii="Arial" w:hAnsi="Arial" w:cs="Arial"/>
          <w:sz w:val="22"/>
          <w:szCs w:val="22"/>
          <w:lang w:val="lt-LT"/>
        </w:rPr>
        <w:t xml:space="preserve">                </w:t>
      </w:r>
      <w:r w:rsidR="000C5E30" w:rsidRPr="00250734">
        <w:rPr>
          <w:rFonts w:ascii="Arial" w:hAnsi="Arial" w:cs="Arial"/>
          <w:sz w:val="22"/>
          <w:szCs w:val="22"/>
          <w:lang w:val="lt-LT"/>
        </w:rPr>
        <w:t>Norėtume kompromisinio varianto dėl šio punkto:</w:t>
      </w:r>
    </w:p>
    <w:p w14:paraId="7675A7BB" w14:textId="361946F5" w:rsidR="000C5E30" w:rsidRPr="00250734" w:rsidRDefault="003E1B28" w:rsidP="00385187">
      <w:pPr>
        <w:jc w:val="both"/>
        <w:rPr>
          <w:rFonts w:ascii="Arial" w:hAnsi="Arial" w:cs="Arial"/>
          <w:sz w:val="22"/>
          <w:szCs w:val="22"/>
          <w:lang w:val="lt-LT"/>
        </w:rPr>
      </w:pPr>
      <w:r w:rsidRPr="00250734">
        <w:rPr>
          <w:rFonts w:ascii="Arial" w:hAnsi="Arial" w:cs="Arial"/>
          <w:sz w:val="22"/>
          <w:szCs w:val="22"/>
          <w:lang w:val="lt-LT"/>
        </w:rPr>
        <w:t xml:space="preserve">               </w:t>
      </w:r>
      <w:r w:rsidR="000C5E30" w:rsidRPr="00250734">
        <w:rPr>
          <w:rFonts w:ascii="Arial" w:hAnsi="Arial" w:cs="Arial"/>
          <w:sz w:val="22"/>
          <w:szCs w:val="22"/>
          <w:lang w:val="lt-LT"/>
        </w:rPr>
        <w:t>87. Užsakovas turi teisę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jeigu jie pagrįsti aiškiais ir dokumentais įrodytais duomenimis ir apie ketinimą įskaityti tokius reikalavimus informavus Rangovą raštu ne vėliau kaip prieš 10 (dešimt) darbo dienų. Rangovas turi teisę per tą laiką raštu pateikti savo motyvuotus prieštaravimus. Jei kyla ginčas dėl reikalavimo pagrįstumo, įskaitymas negalimas iki Šalių susitarimo arba galutinio ginčo išsprendimo.</w:t>
      </w:r>
    </w:p>
    <w:p w14:paraId="473E4D1D" w14:textId="77777777" w:rsidR="00120C0A" w:rsidRPr="00250734" w:rsidRDefault="003E1B28" w:rsidP="00385187">
      <w:pPr>
        <w:jc w:val="both"/>
        <w:rPr>
          <w:rFonts w:ascii="Arial" w:hAnsi="Arial" w:cs="Arial"/>
          <w:b/>
          <w:bCs/>
          <w:sz w:val="22"/>
          <w:szCs w:val="22"/>
          <w:lang w:val="lt-LT"/>
        </w:rPr>
      </w:pPr>
      <w:r w:rsidRPr="00250734">
        <w:rPr>
          <w:rFonts w:ascii="Arial" w:hAnsi="Arial" w:cs="Arial"/>
          <w:b/>
          <w:bCs/>
          <w:sz w:val="22"/>
          <w:szCs w:val="22"/>
          <w:lang w:val="lt-LT"/>
        </w:rPr>
        <w:t xml:space="preserve">             </w:t>
      </w:r>
      <w:r w:rsidR="004D2D69" w:rsidRPr="00250734">
        <w:rPr>
          <w:rFonts w:ascii="Arial" w:hAnsi="Arial" w:cs="Arial"/>
          <w:b/>
          <w:bCs/>
          <w:sz w:val="22"/>
          <w:szCs w:val="22"/>
          <w:lang w:val="lt-LT"/>
        </w:rPr>
        <w:t xml:space="preserve"> </w:t>
      </w:r>
      <w:r w:rsidR="000C5E30" w:rsidRPr="00250734">
        <w:rPr>
          <w:rFonts w:ascii="Arial" w:hAnsi="Arial" w:cs="Arial"/>
          <w:b/>
          <w:bCs/>
          <w:sz w:val="22"/>
          <w:szCs w:val="22"/>
          <w:lang w:val="lt-LT"/>
        </w:rPr>
        <w:t>A</w:t>
      </w:r>
      <w:r w:rsidRPr="00250734">
        <w:rPr>
          <w:rFonts w:ascii="Arial" w:hAnsi="Arial" w:cs="Arial"/>
          <w:b/>
          <w:bCs/>
          <w:sz w:val="22"/>
          <w:szCs w:val="22"/>
          <w:lang w:val="lt-LT"/>
        </w:rPr>
        <w:t xml:space="preserve">tsakymas. </w:t>
      </w:r>
    </w:p>
    <w:p w14:paraId="1AB0B39C" w14:textId="51728DDB" w:rsidR="000C5E30" w:rsidRPr="00250734" w:rsidRDefault="00120C0A" w:rsidP="00385187">
      <w:pPr>
        <w:jc w:val="both"/>
        <w:rPr>
          <w:rFonts w:ascii="Arial" w:hAnsi="Arial" w:cs="Arial"/>
          <w:sz w:val="22"/>
          <w:szCs w:val="22"/>
          <w:lang w:val="lt-LT"/>
        </w:rPr>
      </w:pPr>
      <w:r w:rsidRPr="00250734">
        <w:rPr>
          <w:rFonts w:ascii="Arial" w:hAnsi="Arial" w:cs="Arial"/>
          <w:b/>
          <w:bCs/>
          <w:sz w:val="22"/>
          <w:szCs w:val="22"/>
          <w:lang w:val="lt-LT"/>
        </w:rPr>
        <w:t xml:space="preserve">            </w:t>
      </w:r>
      <w:r w:rsidR="00FF76B0" w:rsidRPr="00250734">
        <w:rPr>
          <w:rFonts w:ascii="Arial" w:hAnsi="Arial" w:cs="Arial"/>
          <w:b/>
          <w:bCs/>
          <w:sz w:val="22"/>
          <w:szCs w:val="22"/>
          <w:lang w:val="lt-LT"/>
        </w:rPr>
        <w:t xml:space="preserve"> </w:t>
      </w:r>
      <w:r w:rsidRPr="00250734">
        <w:rPr>
          <w:rFonts w:ascii="Arial" w:hAnsi="Arial" w:cs="Arial"/>
          <w:b/>
          <w:bCs/>
          <w:sz w:val="22"/>
          <w:szCs w:val="22"/>
          <w:lang w:val="lt-LT"/>
        </w:rPr>
        <w:t xml:space="preserve"> </w:t>
      </w:r>
      <w:r w:rsidR="00957A29" w:rsidRPr="00250734">
        <w:rPr>
          <w:rFonts w:ascii="Arial" w:hAnsi="Arial" w:cs="Arial"/>
          <w:sz w:val="22"/>
          <w:szCs w:val="22"/>
          <w:lang w:val="lt-LT"/>
        </w:rPr>
        <w:t>Perkančioji organizacija supranta, kad šiuo klausimu tiekėjas pa</w:t>
      </w:r>
      <w:r w:rsidR="001B0E89" w:rsidRPr="00250734">
        <w:rPr>
          <w:rFonts w:ascii="Arial" w:hAnsi="Arial" w:cs="Arial"/>
          <w:sz w:val="22"/>
          <w:szCs w:val="22"/>
          <w:lang w:val="lt-LT"/>
        </w:rPr>
        <w:t xml:space="preserve">teikė </w:t>
      </w:r>
      <w:r w:rsidRPr="00250734">
        <w:rPr>
          <w:rFonts w:ascii="Arial" w:hAnsi="Arial" w:cs="Arial"/>
          <w:sz w:val="22"/>
          <w:szCs w:val="22"/>
          <w:lang w:val="lt-LT"/>
        </w:rPr>
        <w:t>siūlomą</w:t>
      </w:r>
      <w:r w:rsidR="00957A29" w:rsidRPr="00250734">
        <w:rPr>
          <w:rFonts w:ascii="Arial" w:hAnsi="Arial" w:cs="Arial"/>
          <w:sz w:val="22"/>
          <w:szCs w:val="22"/>
          <w:lang w:val="lt-LT"/>
        </w:rPr>
        <w:t xml:space="preserve"> pakoreguotą sutarties projekto 87 punkto tekstą. </w:t>
      </w:r>
      <w:r w:rsidR="00385187" w:rsidRPr="00250734">
        <w:rPr>
          <w:rFonts w:ascii="Arial" w:hAnsi="Arial" w:cs="Arial"/>
          <w:sz w:val="22"/>
          <w:szCs w:val="22"/>
          <w:lang w:val="lt-LT"/>
        </w:rPr>
        <w:t>Perkančioji organizacija informuoja, kad s</w:t>
      </w:r>
      <w:r w:rsidR="000C5E30" w:rsidRPr="00250734">
        <w:rPr>
          <w:rFonts w:ascii="Arial" w:hAnsi="Arial" w:cs="Arial"/>
          <w:sz w:val="22"/>
          <w:szCs w:val="22"/>
          <w:lang w:val="lt-LT"/>
        </w:rPr>
        <w:t>utarties</w:t>
      </w:r>
      <w:r w:rsidR="00385187" w:rsidRPr="00250734">
        <w:rPr>
          <w:rFonts w:ascii="Arial" w:hAnsi="Arial" w:cs="Arial"/>
          <w:sz w:val="22"/>
          <w:szCs w:val="22"/>
          <w:lang w:val="lt-LT"/>
        </w:rPr>
        <w:t xml:space="preserve"> projkekto 87 </w:t>
      </w:r>
      <w:r w:rsidR="000C5E30" w:rsidRPr="00250734">
        <w:rPr>
          <w:rFonts w:ascii="Arial" w:hAnsi="Arial" w:cs="Arial"/>
          <w:sz w:val="22"/>
          <w:szCs w:val="22"/>
          <w:lang w:val="lt-LT"/>
        </w:rPr>
        <w:t xml:space="preserve"> punktas keičiamas nebus. Perkančioji organizacija neturi tikslo be jokio įspėjimo ir/ar galimybės Rangovui pareikšti prieštaravimus ir/ar pateikti savo argumentus išskaičiuoti iš Rangovui mokėtinų sumų nuostolių kompensavimo ir (ar) netesybų. Perkančioji organizacija visais atvejais pirmiausia informuoja Rangovą apie jam priskaičiuotas mokėtinas Perkančiajai organizacijai pagrįstas sumas ir tik po informavimo, Rangovui geranoriškai nesumokėjus priskaičiuotų sumų per nustatytą terminą, Perkančioji organizacija vienašališkai, be atskiro išankstinio Rangovo įspėjimo, sulaiko ir (ar) išskaičiuoja iš Rangovui pagal šią Sutartį mokėtinų sumų visas ir bet kokias nuostolių kompensavimo ir (ar) netesybų (delspinigių, baudų) sumas, Rangovo mokėtinas Užsakovui. Tačiau pažymėti</w:t>
      </w:r>
      <w:r w:rsidR="009173E6" w:rsidRPr="00250734">
        <w:rPr>
          <w:rFonts w:ascii="Arial" w:hAnsi="Arial" w:cs="Arial"/>
          <w:sz w:val="22"/>
          <w:szCs w:val="22"/>
          <w:lang w:val="lt-LT"/>
        </w:rPr>
        <w:t>na</w:t>
      </w:r>
      <w:r w:rsidR="000C5E30" w:rsidRPr="00250734">
        <w:rPr>
          <w:rFonts w:ascii="Arial" w:hAnsi="Arial" w:cs="Arial"/>
          <w:sz w:val="22"/>
          <w:szCs w:val="22"/>
          <w:lang w:val="lt-LT"/>
        </w:rPr>
        <w:t>, kad ir ši aplinkybė netrukdo Rangovui pareikšti nesutikimą dėl vienarūšio priešpriešinio reikalavimo įskaitymo bei pateikti savo argumentus (paaiškinimus) dėl konkrečios situacijos.</w:t>
      </w:r>
    </w:p>
    <w:p w14:paraId="56056A61" w14:textId="78B79EE4" w:rsidR="00C753FC" w:rsidRPr="00250734" w:rsidRDefault="000C5E30" w:rsidP="000C5E30">
      <w:pPr>
        <w:jc w:val="both"/>
        <w:rPr>
          <w:rFonts w:ascii="Arial" w:hAnsi="Arial" w:cs="Arial"/>
          <w:sz w:val="22"/>
          <w:szCs w:val="22"/>
          <w:lang w:val="lt-LT"/>
        </w:rPr>
      </w:pPr>
      <w:r w:rsidRPr="00250734">
        <w:rPr>
          <w:rFonts w:ascii="Arial" w:hAnsi="Arial" w:cs="Arial"/>
          <w:b/>
          <w:bCs/>
          <w:sz w:val="22"/>
          <w:szCs w:val="22"/>
          <w:lang w:val="lt-LT"/>
        </w:rPr>
        <w:br/>
      </w:r>
      <w:r w:rsidR="00B452A2" w:rsidRPr="00250734">
        <w:rPr>
          <w:rFonts w:ascii="Arial" w:hAnsi="Arial" w:cs="Arial"/>
          <w:b/>
          <w:bCs/>
          <w:sz w:val="22"/>
          <w:szCs w:val="22"/>
          <w:lang w:val="lt-LT"/>
        </w:rPr>
        <w:t xml:space="preserve">           </w:t>
      </w:r>
      <w:r w:rsidR="00FF76B0" w:rsidRPr="00250734">
        <w:rPr>
          <w:rFonts w:ascii="Arial" w:hAnsi="Arial" w:cs="Arial"/>
          <w:b/>
          <w:bCs/>
          <w:sz w:val="22"/>
          <w:szCs w:val="22"/>
          <w:lang w:val="lt-LT"/>
        </w:rPr>
        <w:t xml:space="preserve"> </w:t>
      </w:r>
      <w:r w:rsidR="00B452A2" w:rsidRPr="00250734">
        <w:rPr>
          <w:rFonts w:ascii="Arial" w:hAnsi="Arial" w:cs="Arial"/>
          <w:b/>
          <w:bCs/>
          <w:sz w:val="22"/>
          <w:szCs w:val="22"/>
          <w:lang w:val="lt-LT"/>
        </w:rPr>
        <w:t xml:space="preserve"> </w:t>
      </w:r>
      <w:r w:rsidR="00120C0A" w:rsidRPr="00250734">
        <w:rPr>
          <w:rFonts w:ascii="Arial" w:hAnsi="Arial" w:cs="Arial"/>
          <w:b/>
          <w:bCs/>
          <w:sz w:val="22"/>
          <w:szCs w:val="22"/>
          <w:lang w:val="lt-LT"/>
        </w:rPr>
        <w:t>2 klausimas.</w:t>
      </w:r>
      <w:r w:rsidR="00120C0A" w:rsidRPr="00250734">
        <w:rPr>
          <w:rFonts w:ascii="Arial" w:hAnsi="Arial" w:cs="Arial"/>
          <w:sz w:val="22"/>
          <w:szCs w:val="22"/>
          <w:lang w:val="lt-LT"/>
        </w:rPr>
        <w:t xml:space="preserve"> </w:t>
      </w:r>
    </w:p>
    <w:p w14:paraId="698F5E3D" w14:textId="32B8DB08" w:rsidR="00FF76B0" w:rsidRPr="00250734" w:rsidRDefault="00C753FC" w:rsidP="000C5E30">
      <w:pPr>
        <w:jc w:val="both"/>
        <w:rPr>
          <w:rFonts w:ascii="Arial" w:hAnsi="Arial" w:cs="Arial"/>
          <w:sz w:val="22"/>
          <w:szCs w:val="22"/>
          <w:lang w:val="lt-LT"/>
        </w:rPr>
      </w:pPr>
      <w:r w:rsidRPr="00250734">
        <w:rPr>
          <w:rFonts w:ascii="Arial" w:hAnsi="Arial" w:cs="Arial"/>
          <w:sz w:val="22"/>
          <w:szCs w:val="22"/>
          <w:lang w:val="lt-LT"/>
        </w:rPr>
        <w:t xml:space="preserve">           </w:t>
      </w:r>
      <w:r w:rsidR="00FF76B0" w:rsidRPr="00250734">
        <w:rPr>
          <w:rFonts w:ascii="Arial" w:hAnsi="Arial" w:cs="Arial"/>
          <w:sz w:val="22"/>
          <w:szCs w:val="22"/>
          <w:lang w:val="lt-LT"/>
        </w:rPr>
        <w:t xml:space="preserve"> </w:t>
      </w:r>
      <w:r w:rsidR="000C5E30" w:rsidRPr="00250734">
        <w:rPr>
          <w:rFonts w:ascii="Arial" w:hAnsi="Arial" w:cs="Arial"/>
          <w:sz w:val="22"/>
          <w:szCs w:val="22"/>
          <w:lang w:val="lt-LT"/>
        </w:rPr>
        <w:t>Papildomai prašome paaiškinti, kokiu pagrindu nurodytos neproporcingai didelio dydžio baudų sumos 108, 109, 113, 114 punktuose. Sudarant sutartį šalys turi būti lygios ir negali dominuoti viena kitos atžvilgiu ir tam, kad netesybų taikymas netaptų nepagrįsto vienos šalies praturtėjimo kitos šalies atžvilgiu prielaida, todėl prašome koreguoti sutarties punktus sekančiai:</w:t>
      </w:r>
      <w:r w:rsidR="000C5E30" w:rsidRPr="00250734">
        <w:rPr>
          <w:rFonts w:ascii="Arial" w:hAnsi="Arial" w:cs="Arial"/>
          <w:sz w:val="22"/>
          <w:szCs w:val="22"/>
          <w:lang w:val="lt-LT"/>
        </w:rPr>
        <w:br/>
      </w:r>
      <w:r w:rsidR="001137C2" w:rsidRPr="00250734">
        <w:rPr>
          <w:rFonts w:ascii="Arial" w:hAnsi="Arial" w:cs="Arial"/>
          <w:sz w:val="22"/>
          <w:szCs w:val="22"/>
          <w:lang w:val="lt-LT"/>
        </w:rPr>
        <w:t xml:space="preserve">           </w:t>
      </w:r>
      <w:r w:rsidR="000C5E30" w:rsidRPr="00250734">
        <w:rPr>
          <w:rFonts w:ascii="Arial" w:hAnsi="Arial" w:cs="Arial"/>
          <w:sz w:val="22"/>
          <w:szCs w:val="22"/>
          <w:lang w:val="lt-LT"/>
        </w:rPr>
        <w:t>108. Jei Rangovas pažeidžia Sutarties 59, 97.18 ir (ar) 97.20 punktuose nustatytas pareigas laiku teikti atitinkamus teisingus dokumentus, Užsakovas gali taikyti 50 EUR (penkiasdešimties eurų) baudą už kiekvieną pažeidimo atvejį.</w:t>
      </w:r>
    </w:p>
    <w:p w14:paraId="72A3589E" w14:textId="32359589" w:rsidR="00FF76B0" w:rsidRPr="00250734" w:rsidRDefault="001137C2" w:rsidP="000C5E30">
      <w:pPr>
        <w:jc w:val="both"/>
        <w:rPr>
          <w:rFonts w:ascii="Arial" w:hAnsi="Arial" w:cs="Arial"/>
          <w:sz w:val="22"/>
          <w:szCs w:val="22"/>
          <w:lang w:val="lt-LT"/>
        </w:rPr>
      </w:pPr>
      <w:r w:rsidRPr="00250734">
        <w:rPr>
          <w:rFonts w:ascii="Arial" w:hAnsi="Arial" w:cs="Arial"/>
          <w:sz w:val="22"/>
          <w:szCs w:val="22"/>
          <w:lang w:val="lt-LT"/>
        </w:rPr>
        <w:t xml:space="preserve">           </w:t>
      </w:r>
      <w:r w:rsidR="000C5E30" w:rsidRPr="00250734">
        <w:rPr>
          <w:rFonts w:ascii="Arial" w:hAnsi="Arial" w:cs="Arial"/>
          <w:sz w:val="22"/>
          <w:szCs w:val="22"/>
          <w:lang w:val="lt-LT"/>
        </w:rPr>
        <w:t xml:space="preserve">109. Jei paaiškėja, jog Rangovo pateikti dokumentai, nurodyti Sutarties 59, 97.18 ir (ar) 97.20 punktuose, neatitiko teisės aktų reikalavimų (buvo suklastoti, negaliojantys, gauti pateiktus klaidingus </w:t>
      </w:r>
      <w:r w:rsidR="000C5E30" w:rsidRPr="00250734">
        <w:rPr>
          <w:rFonts w:ascii="Arial" w:hAnsi="Arial" w:cs="Arial"/>
          <w:sz w:val="22"/>
          <w:szCs w:val="22"/>
          <w:lang w:val="lt-LT"/>
        </w:rPr>
        <w:lastRenderedPageBreak/>
        <w:t>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000C5E30" w:rsidRPr="00250734">
        <w:rPr>
          <w:rFonts w:ascii="Arial" w:hAnsi="Arial" w:cs="Arial"/>
          <w:sz w:val="22"/>
          <w:szCs w:val="22"/>
          <w:lang w:val="lt-LT"/>
        </w:rPr>
        <w:br/>
      </w:r>
      <w:r w:rsidR="00FF76B0" w:rsidRPr="00250734">
        <w:rPr>
          <w:rFonts w:ascii="Arial" w:hAnsi="Arial" w:cs="Arial"/>
          <w:sz w:val="22"/>
          <w:szCs w:val="22"/>
          <w:lang w:val="lt-LT"/>
        </w:rPr>
        <w:t xml:space="preserve">             </w:t>
      </w:r>
      <w:r w:rsidR="000C5E30" w:rsidRPr="00250734">
        <w:rPr>
          <w:rFonts w:ascii="Arial" w:hAnsi="Arial" w:cs="Arial"/>
          <w:sz w:val="22"/>
          <w:szCs w:val="22"/>
          <w:lang w:val="lt-LT"/>
        </w:rPr>
        <w:t>113. Rangovas, neįvykdęs pareigos, numatytos Sutarties 9.5 papunktyje, vilkinantis Reglamente aprašytų veiksmų atlikimą, dėl ko užsitęsia Sutarties 67 punkte nurodyto akto pasirašymas, ir (ar) nevykdantis teisėtų Užsakovo nurodymų, už kiekvieną tokios pareigos ir/ar tokių nurodymų nevykdymo savaitę, įsipareigoja sumokėti Užsakovui po 500 EUR (penkių šimtų eurų) dydžio baudą, kuri bus išskaičiuota iš Rangovui pagal šią Sutartį mokėtinų sumų (be PVM). Apie atliktą įskaitymą Užsakovas raštu informuoja Rangovą.</w:t>
      </w:r>
    </w:p>
    <w:p w14:paraId="07E7391F" w14:textId="3F8DBBF4" w:rsidR="000C5E30" w:rsidRPr="00250734" w:rsidRDefault="00FF76B0" w:rsidP="000C5E30">
      <w:pPr>
        <w:jc w:val="both"/>
        <w:rPr>
          <w:rFonts w:ascii="Arial" w:hAnsi="Arial" w:cs="Arial"/>
          <w:sz w:val="22"/>
          <w:szCs w:val="22"/>
          <w:lang w:val="lt-LT"/>
        </w:rPr>
      </w:pPr>
      <w:r w:rsidRPr="00250734">
        <w:rPr>
          <w:rFonts w:ascii="Arial" w:hAnsi="Arial" w:cs="Arial"/>
          <w:sz w:val="22"/>
          <w:szCs w:val="22"/>
          <w:lang w:val="lt-LT"/>
        </w:rPr>
        <w:t xml:space="preserve">             </w:t>
      </w:r>
      <w:r w:rsidR="000C5E30" w:rsidRPr="00250734">
        <w:rPr>
          <w:rFonts w:ascii="Arial" w:hAnsi="Arial" w:cs="Arial"/>
          <w:sz w:val="22"/>
          <w:szCs w:val="22"/>
          <w:lang w:val="lt-LT"/>
        </w:rPr>
        <w:t>114. Rangovas, nesilaikęs Sutarties 35, 51 ir 58 punktuose, taip pat Sutarties XI skyriuje nurodytų reikalavimų, taip pat po pakartotinio Užsakovo paraginimo nepateikęs bet kurio iš Sutarties V skyriaus V.A skirsnyje nurodytų grafikų arba ataskaitos , įsipareigoja sumokėti Užsakovui 200 EUR (dviejų šimtų eurų) dydžio baudą už kiekvieną tokį pažeidimo atvejį, kuri bus išskaičiuota iš Rangovui pagal šią Sutartį mokėtinų sumų (be PVM). Apie atliktą įskaitymą Užsakovas raštu informuoja Rangovą.</w:t>
      </w:r>
    </w:p>
    <w:p w14:paraId="4C871EBF" w14:textId="728647A2" w:rsidR="000C5E30" w:rsidRPr="00250734" w:rsidRDefault="00FF76B0" w:rsidP="000C5E30">
      <w:pPr>
        <w:jc w:val="both"/>
        <w:rPr>
          <w:rFonts w:ascii="Arial" w:hAnsi="Arial" w:cs="Arial"/>
          <w:sz w:val="22"/>
          <w:szCs w:val="22"/>
          <w:lang w:val="lt-LT"/>
        </w:rPr>
      </w:pPr>
      <w:r w:rsidRPr="00250734">
        <w:rPr>
          <w:rFonts w:ascii="Arial" w:hAnsi="Arial" w:cs="Arial"/>
          <w:b/>
          <w:bCs/>
          <w:sz w:val="22"/>
          <w:szCs w:val="22"/>
          <w:lang w:val="lt-LT"/>
        </w:rPr>
        <w:t xml:space="preserve">            </w:t>
      </w:r>
      <w:r w:rsidR="000C5E30" w:rsidRPr="00250734">
        <w:rPr>
          <w:rFonts w:ascii="Arial" w:hAnsi="Arial" w:cs="Arial"/>
          <w:b/>
          <w:bCs/>
          <w:sz w:val="22"/>
          <w:szCs w:val="22"/>
          <w:lang w:val="lt-LT"/>
        </w:rPr>
        <w:t>A</w:t>
      </w:r>
      <w:r w:rsidRPr="00250734">
        <w:rPr>
          <w:rFonts w:ascii="Arial" w:hAnsi="Arial" w:cs="Arial"/>
          <w:b/>
          <w:bCs/>
          <w:sz w:val="22"/>
          <w:szCs w:val="22"/>
          <w:lang w:val="lt-LT"/>
        </w:rPr>
        <w:t>tsakymas.</w:t>
      </w:r>
      <w:r w:rsidR="000C5E30" w:rsidRPr="00250734">
        <w:rPr>
          <w:rFonts w:ascii="Arial" w:hAnsi="Arial" w:cs="Arial"/>
          <w:sz w:val="22"/>
          <w:szCs w:val="22"/>
          <w:lang w:val="lt-LT"/>
        </w:rPr>
        <w:br/>
      </w:r>
      <w:r w:rsidRPr="00250734">
        <w:rPr>
          <w:rFonts w:ascii="Arial" w:hAnsi="Arial" w:cs="Arial"/>
          <w:sz w:val="22"/>
          <w:szCs w:val="22"/>
          <w:lang w:val="lt-LT"/>
        </w:rPr>
        <w:t xml:space="preserve">            </w:t>
      </w:r>
      <w:r w:rsidR="000C5E30" w:rsidRPr="00250734">
        <w:rPr>
          <w:rFonts w:ascii="Arial" w:hAnsi="Arial" w:cs="Arial"/>
          <w:sz w:val="22"/>
          <w:szCs w:val="22"/>
          <w:lang w:val="lt-LT"/>
        </w:rPr>
        <w:t xml:space="preserve">Sutarties </w:t>
      </w:r>
      <w:r w:rsidR="0056450E" w:rsidRPr="00250734">
        <w:rPr>
          <w:rFonts w:ascii="Arial" w:hAnsi="Arial" w:cs="Arial"/>
          <w:sz w:val="22"/>
          <w:szCs w:val="22"/>
          <w:lang w:val="lt-LT"/>
        </w:rPr>
        <w:t xml:space="preserve">projekto </w:t>
      </w:r>
      <w:r w:rsidR="000C5E30" w:rsidRPr="00250734">
        <w:rPr>
          <w:rFonts w:ascii="Arial" w:hAnsi="Arial" w:cs="Arial"/>
          <w:sz w:val="22"/>
          <w:szCs w:val="22"/>
          <w:lang w:val="lt-LT"/>
        </w:rPr>
        <w:t xml:space="preserve">108, 109, 113, 114 punktai koreguojami nebus. Sutarties 108, 109, 113, 114 punktų nuostatos pirmiausia turi skatinti Rangovą Sutartimi ir teisės aktais jam priskirtas pareigas vykdyti tinkamai, kokybiškai, savalaikiai. Antra, Sutarties 108, 109, 113, 114 punktų nuostatos turi skatinti Rangovą veikti teisėtai, nepiktnaudžiauti ir laikytis Sutartimi nustatytų terminų bei užkirsti kelią Rangovo neveikimui. Todėl pernelyg mažo netesybų dydžio nustatymas ne tik neatliktų pažeidimų prevencijos funkcijos, bet taip pat pažeistų Sutarties šalių ekonominę pusiausvyrą. </w:t>
      </w:r>
    </w:p>
    <w:p w14:paraId="76B35FF9" w14:textId="269E3F0C" w:rsidR="000C5E30" w:rsidRPr="00250734" w:rsidRDefault="009F4EE4" w:rsidP="000C5E30">
      <w:pPr>
        <w:jc w:val="both"/>
        <w:rPr>
          <w:rFonts w:ascii="Arial" w:hAnsi="Arial" w:cs="Arial"/>
          <w:sz w:val="22"/>
          <w:szCs w:val="22"/>
          <w:lang w:val="lt-LT"/>
        </w:rPr>
      </w:pPr>
      <w:r w:rsidRPr="00250734">
        <w:rPr>
          <w:rFonts w:ascii="Arial" w:hAnsi="Arial" w:cs="Arial"/>
          <w:sz w:val="22"/>
          <w:szCs w:val="22"/>
          <w:lang w:val="lt-LT"/>
        </w:rPr>
        <w:t xml:space="preserve">            </w:t>
      </w:r>
      <w:r w:rsidR="000C5E30" w:rsidRPr="00250734">
        <w:rPr>
          <w:rFonts w:ascii="Arial" w:hAnsi="Arial" w:cs="Arial"/>
          <w:sz w:val="22"/>
          <w:szCs w:val="22"/>
          <w:lang w:val="lt-LT"/>
        </w:rPr>
        <w:t>Perkančioji organizacija, užtikrindama Sutarties sąlygų laikymąsi, turi diskrecijos teisę nustatyti netesybas už sutartinių įsipareigojimų nevykdymą/netinkamą vykdymą, o Rangovas turi laikytis Sutartyje numatytų terminų ir tuomet jokios netesybos (baudos) Rangovui nebus taikomos. Tuo tarpu, jeigu Rangovas netinkamai vykdytų sutartinius įsipareigojimus, dėl jo atsakomybei tenkančių priežasčių praleistų sutartinius terminus, Sutarties 108, 109, 113, 114 punktuose numatytų netesybų (baudų) sumos, nagrinėjamos Sutarties kontekste, yra adekvačios, proporcingos ir nepažeidžia Sutarties šalių lygybės.</w:t>
      </w:r>
    </w:p>
    <w:p w14:paraId="5A75C473" w14:textId="31B2663E" w:rsidR="000C5E30" w:rsidRPr="00B452A2" w:rsidRDefault="000C5E30" w:rsidP="000C5E30">
      <w:pPr>
        <w:rPr>
          <w:rFonts w:ascii="Arial" w:hAnsi="Arial" w:cs="Arial"/>
          <w:sz w:val="22"/>
          <w:szCs w:val="22"/>
          <w:lang w:val="fi-FI"/>
        </w:rPr>
      </w:pPr>
      <w:r w:rsidRPr="00250734">
        <w:rPr>
          <w:rFonts w:ascii="Arial" w:hAnsi="Arial" w:cs="Arial"/>
          <w:sz w:val="22"/>
          <w:szCs w:val="22"/>
          <w:lang w:val="lt-LT"/>
        </w:rPr>
        <w:br/>
      </w:r>
      <w:r w:rsidR="00043603" w:rsidRPr="00250734">
        <w:rPr>
          <w:rFonts w:ascii="Arial" w:hAnsi="Arial" w:cs="Arial"/>
          <w:sz w:val="22"/>
          <w:szCs w:val="22"/>
          <w:lang w:val="lt-LT"/>
        </w:rPr>
        <w:t xml:space="preserve">          </w:t>
      </w:r>
      <w:r w:rsidR="00043603" w:rsidRPr="00043603">
        <w:rPr>
          <w:rFonts w:ascii="Arial" w:hAnsi="Arial" w:cs="Arial"/>
          <w:b/>
          <w:bCs/>
          <w:sz w:val="22"/>
          <w:szCs w:val="22"/>
          <w:lang w:val="fi-FI"/>
        </w:rPr>
        <w:t>3 klausimas.</w:t>
      </w:r>
      <w:r w:rsidR="00043603">
        <w:rPr>
          <w:rFonts w:ascii="Arial" w:hAnsi="Arial" w:cs="Arial"/>
          <w:sz w:val="22"/>
          <w:szCs w:val="22"/>
          <w:lang w:val="fi-FI"/>
        </w:rPr>
        <w:t xml:space="preserve"> </w:t>
      </w:r>
      <w:r w:rsidRPr="00B452A2">
        <w:rPr>
          <w:rFonts w:ascii="Arial" w:hAnsi="Arial" w:cs="Arial"/>
          <w:sz w:val="22"/>
          <w:szCs w:val="22"/>
          <w:lang w:val="fi-FI"/>
        </w:rPr>
        <w:t>P</w:t>
      </w:r>
      <w:r w:rsidR="00043603" w:rsidRPr="00B452A2">
        <w:rPr>
          <w:rFonts w:ascii="Arial" w:hAnsi="Arial" w:cs="Arial"/>
          <w:sz w:val="22"/>
          <w:szCs w:val="22"/>
          <w:lang w:val="fi-FI"/>
        </w:rPr>
        <w:t>astaba dėl 115 sutarties punkto</w:t>
      </w:r>
      <w:r w:rsidR="0056450E">
        <w:rPr>
          <w:rFonts w:ascii="Arial" w:hAnsi="Arial" w:cs="Arial"/>
          <w:sz w:val="22"/>
          <w:szCs w:val="22"/>
          <w:lang w:val="fi-FI"/>
        </w:rPr>
        <w:t>.</w:t>
      </w:r>
      <w:r w:rsidR="00043603" w:rsidRPr="00B452A2">
        <w:rPr>
          <w:rFonts w:ascii="Arial" w:hAnsi="Arial" w:cs="Arial"/>
          <w:sz w:val="22"/>
          <w:szCs w:val="22"/>
          <w:lang w:val="fi-FI"/>
        </w:rPr>
        <w:br/>
      </w:r>
      <w:r w:rsidR="004E50CC">
        <w:rPr>
          <w:rFonts w:ascii="Arial" w:hAnsi="Arial" w:cs="Arial"/>
          <w:sz w:val="22"/>
          <w:szCs w:val="22"/>
          <w:lang w:val="fi-FI"/>
        </w:rPr>
        <w:t xml:space="preserve">          </w:t>
      </w:r>
      <w:r w:rsidRPr="00B452A2">
        <w:rPr>
          <w:rFonts w:ascii="Arial" w:hAnsi="Arial" w:cs="Arial"/>
          <w:sz w:val="22"/>
          <w:szCs w:val="22"/>
          <w:lang w:val="fi-FI"/>
        </w:rPr>
        <w:t>115 punkte nėra aišku, kada mokama 2000 EUR (dviejų tūkstančių eurų) bauda, jei didžiausia bauda sieka 1000 (vieną tūkstantį eurų), o tolimesnės yra skaidomos pagal Kelių kategorijas.</w:t>
      </w:r>
    </w:p>
    <w:p w14:paraId="72FE4651" w14:textId="0128EFA4" w:rsidR="000C5E30" w:rsidRPr="004E50CC" w:rsidRDefault="004E50CC" w:rsidP="000C5E30">
      <w:pPr>
        <w:rPr>
          <w:rFonts w:ascii="Arial" w:hAnsi="Arial" w:cs="Arial"/>
          <w:b/>
          <w:bCs/>
          <w:sz w:val="22"/>
          <w:szCs w:val="22"/>
          <w:lang w:val="fi-FI"/>
        </w:rPr>
      </w:pPr>
      <w:r w:rsidRPr="004E50CC">
        <w:rPr>
          <w:rFonts w:ascii="Arial" w:hAnsi="Arial" w:cs="Arial"/>
          <w:b/>
          <w:bCs/>
          <w:sz w:val="22"/>
          <w:szCs w:val="22"/>
          <w:lang w:val="fi-FI"/>
        </w:rPr>
        <w:t xml:space="preserve">          </w:t>
      </w:r>
      <w:r w:rsidR="000C5E30" w:rsidRPr="004E50CC">
        <w:rPr>
          <w:rFonts w:ascii="Arial" w:hAnsi="Arial" w:cs="Arial"/>
          <w:b/>
          <w:bCs/>
          <w:sz w:val="22"/>
          <w:szCs w:val="22"/>
          <w:lang w:val="fi-FI"/>
        </w:rPr>
        <w:t>A</w:t>
      </w:r>
      <w:r w:rsidRPr="004E50CC">
        <w:rPr>
          <w:rFonts w:ascii="Arial" w:hAnsi="Arial" w:cs="Arial"/>
          <w:b/>
          <w:bCs/>
          <w:sz w:val="22"/>
          <w:szCs w:val="22"/>
          <w:lang w:val="fi-FI"/>
        </w:rPr>
        <w:t>tsakymas.</w:t>
      </w:r>
    </w:p>
    <w:p w14:paraId="1FDC89C3" w14:textId="7E604B9A" w:rsidR="000C5E30" w:rsidRPr="00B452A2" w:rsidRDefault="004E50CC" w:rsidP="000C5E30">
      <w:pPr>
        <w:jc w:val="both"/>
        <w:rPr>
          <w:rFonts w:ascii="Arial" w:hAnsi="Arial" w:cs="Arial"/>
          <w:sz w:val="22"/>
          <w:szCs w:val="22"/>
          <w:lang w:val="fi-FI"/>
        </w:rPr>
      </w:pPr>
      <w:r>
        <w:rPr>
          <w:rFonts w:ascii="Arial" w:hAnsi="Arial" w:cs="Arial"/>
          <w:sz w:val="22"/>
          <w:szCs w:val="22"/>
          <w:lang w:val="fi-FI"/>
        </w:rPr>
        <w:t xml:space="preserve">          </w:t>
      </w:r>
      <w:r w:rsidR="000C5E30" w:rsidRPr="00B452A2">
        <w:rPr>
          <w:rFonts w:ascii="Arial" w:hAnsi="Arial" w:cs="Arial"/>
          <w:sz w:val="22"/>
          <w:szCs w:val="22"/>
          <w:lang w:val="fi-FI"/>
        </w:rPr>
        <w:t>Kaip nurodyta Sutarties</w:t>
      </w:r>
      <w:r>
        <w:rPr>
          <w:rFonts w:ascii="Arial" w:hAnsi="Arial" w:cs="Arial"/>
          <w:sz w:val="22"/>
          <w:szCs w:val="22"/>
          <w:lang w:val="fi-FI"/>
        </w:rPr>
        <w:t xml:space="preserve"> projekto</w:t>
      </w:r>
      <w:r w:rsidR="000C5E30" w:rsidRPr="00B452A2">
        <w:rPr>
          <w:rFonts w:ascii="Arial" w:hAnsi="Arial" w:cs="Arial"/>
          <w:sz w:val="22"/>
          <w:szCs w:val="22"/>
          <w:lang w:val="fi-FI"/>
        </w:rPr>
        <w:t xml:space="preserve"> 115 punkte, 2000 (dviejų tūkstančių) EUR dydžio bauda yra mokama už Sutarties 46,47, 52 ir (ar) 53 punktuose nurodytų reikalavimų nesilaikymą magistraliniame kelyje. Ši bauda yra mokama ir už kiekvieną nustatyto pažeidimo magistraliniame kelyje atvejį, ir taip pat už kiekvieną tokio pažeidimo magistraliniame kelyje nepašalinimo dieną.</w:t>
      </w:r>
    </w:p>
    <w:p w14:paraId="2B9461B8" w14:textId="77777777" w:rsidR="000C5E30" w:rsidRDefault="000C5E30" w:rsidP="00EC60ED">
      <w:pPr>
        <w:pStyle w:val="Pagrindinistekstas"/>
        <w:spacing w:after="0"/>
        <w:ind w:firstLine="567"/>
        <w:jc w:val="both"/>
        <w:rPr>
          <w:rFonts w:ascii="Arial" w:hAnsi="Arial" w:cs="Arial"/>
          <w:sz w:val="22"/>
          <w:szCs w:val="22"/>
        </w:rPr>
      </w:pPr>
    </w:p>
    <w:p w14:paraId="6A8A872C" w14:textId="77777777" w:rsidR="008A68F1" w:rsidRDefault="008A68F1" w:rsidP="00DF6949">
      <w:pPr>
        <w:pStyle w:val="Default"/>
        <w:spacing w:line="240" w:lineRule="auto"/>
        <w:jc w:val="both"/>
        <w:rPr>
          <w:sz w:val="22"/>
          <w:szCs w:val="22"/>
          <w:highlight w:val="lightGray"/>
        </w:rPr>
      </w:pPr>
    </w:p>
    <w:p w14:paraId="4A3AEC9D" w14:textId="77777777" w:rsidR="006C0FF5" w:rsidRDefault="006C0FF5" w:rsidP="00DF6949">
      <w:pPr>
        <w:pStyle w:val="Default"/>
        <w:spacing w:line="240" w:lineRule="auto"/>
        <w:jc w:val="both"/>
        <w:rPr>
          <w:sz w:val="22"/>
          <w:szCs w:val="22"/>
          <w:highlight w:val="lightGray"/>
        </w:rPr>
      </w:pPr>
    </w:p>
    <w:p w14:paraId="5DD18CD6" w14:textId="703491F7" w:rsidR="00BF3A17" w:rsidRDefault="00AD54F0" w:rsidP="00DF6949">
      <w:pPr>
        <w:pStyle w:val="Default"/>
        <w:spacing w:line="240" w:lineRule="auto"/>
        <w:jc w:val="both"/>
        <w:rPr>
          <w:sz w:val="22"/>
          <w:szCs w:val="22"/>
          <w:highlight w:val="lightGray"/>
        </w:rPr>
      </w:pPr>
      <w:r>
        <w:rPr>
          <w:sz w:val="22"/>
          <w:szCs w:val="22"/>
          <w:highlight w:val="lightGray"/>
        </w:rPr>
        <w:t xml:space="preserve">        </w:t>
      </w:r>
      <w:r w:rsidR="00631056">
        <w:rPr>
          <w:sz w:val="22"/>
          <w:szCs w:val="22"/>
          <w:highlight w:val="lightGray"/>
        </w:rPr>
        <w:t xml:space="preserve"> </w:t>
      </w:r>
      <w:r>
        <w:rPr>
          <w:sz w:val="22"/>
          <w:szCs w:val="22"/>
          <w:highlight w:val="lightGray"/>
        </w:rPr>
        <w:t xml:space="preserve">Projektų valdymo grupės </w:t>
      </w:r>
    </w:p>
    <w:p w14:paraId="04FF3F33" w14:textId="4E0D5B4F" w:rsidR="00631056" w:rsidRDefault="00631056" w:rsidP="00DF6949">
      <w:pPr>
        <w:pStyle w:val="Default"/>
        <w:spacing w:line="240" w:lineRule="auto"/>
        <w:jc w:val="both"/>
        <w:rPr>
          <w:sz w:val="22"/>
          <w:szCs w:val="22"/>
          <w:highlight w:val="lightGray"/>
        </w:rPr>
      </w:pPr>
      <w:r>
        <w:rPr>
          <w:sz w:val="22"/>
          <w:szCs w:val="22"/>
          <w:highlight w:val="lightGray"/>
        </w:rPr>
        <w:t xml:space="preserve">         Kitų projektų valdymo skyriaus</w:t>
      </w:r>
    </w:p>
    <w:p w14:paraId="2840B328" w14:textId="46C88207" w:rsidR="00631056" w:rsidRDefault="00631056" w:rsidP="00DF6949">
      <w:pPr>
        <w:pStyle w:val="Default"/>
        <w:spacing w:line="240" w:lineRule="auto"/>
        <w:jc w:val="both"/>
        <w:rPr>
          <w:sz w:val="22"/>
          <w:szCs w:val="22"/>
          <w:highlight w:val="lightGray"/>
        </w:rPr>
      </w:pPr>
      <w:r>
        <w:rPr>
          <w:sz w:val="22"/>
          <w:szCs w:val="22"/>
          <w:highlight w:val="lightGray"/>
        </w:rPr>
        <w:t xml:space="preserve">         Komandos vadovas</w:t>
      </w:r>
      <w:r w:rsidR="00F53B24">
        <w:rPr>
          <w:sz w:val="22"/>
          <w:szCs w:val="22"/>
          <w:highlight w:val="lightGray"/>
        </w:rPr>
        <w:t xml:space="preserve">                                                                             Ernestas</w:t>
      </w:r>
      <w:r w:rsidR="00662A50">
        <w:rPr>
          <w:sz w:val="22"/>
          <w:szCs w:val="22"/>
          <w:highlight w:val="lightGray"/>
        </w:rPr>
        <w:t xml:space="preserve"> Serkevičius</w:t>
      </w:r>
      <w:r w:rsidR="00F53B24">
        <w:rPr>
          <w:sz w:val="22"/>
          <w:szCs w:val="22"/>
          <w:highlight w:val="lightGray"/>
        </w:rPr>
        <w:t xml:space="preserve"> </w:t>
      </w:r>
      <w:r>
        <w:rPr>
          <w:sz w:val="22"/>
          <w:szCs w:val="22"/>
          <w:highlight w:val="lightGray"/>
        </w:rPr>
        <w:t xml:space="preserve">                                                                 </w:t>
      </w:r>
    </w:p>
    <w:p w14:paraId="20AD9EA2" w14:textId="77777777" w:rsidR="006C0FF5" w:rsidRDefault="006C0FF5" w:rsidP="00DF6949">
      <w:pPr>
        <w:pStyle w:val="Default"/>
        <w:spacing w:line="240" w:lineRule="auto"/>
        <w:jc w:val="both"/>
        <w:rPr>
          <w:sz w:val="22"/>
          <w:szCs w:val="22"/>
          <w:highlight w:val="lightGray"/>
        </w:rPr>
      </w:pPr>
    </w:p>
    <w:p w14:paraId="2DAF3BC6" w14:textId="77777777" w:rsidR="006C0FF5" w:rsidRDefault="006C0FF5" w:rsidP="00DF6949">
      <w:pPr>
        <w:pStyle w:val="Default"/>
        <w:spacing w:line="240" w:lineRule="auto"/>
        <w:jc w:val="both"/>
        <w:rPr>
          <w:sz w:val="22"/>
          <w:szCs w:val="22"/>
          <w:highlight w:val="lightGray"/>
        </w:rPr>
      </w:pPr>
    </w:p>
    <w:p w14:paraId="3999D8EA" w14:textId="77777777" w:rsidR="006C0FF5" w:rsidRDefault="006C0FF5" w:rsidP="00DF6949">
      <w:pPr>
        <w:pStyle w:val="Default"/>
        <w:spacing w:line="240" w:lineRule="auto"/>
        <w:jc w:val="both"/>
        <w:rPr>
          <w:sz w:val="22"/>
          <w:szCs w:val="22"/>
          <w:highlight w:val="lightGray"/>
        </w:rPr>
      </w:pPr>
    </w:p>
    <w:p w14:paraId="0F06EB56" w14:textId="77777777" w:rsidR="006C0FF5" w:rsidRDefault="006C0FF5" w:rsidP="00DF6949">
      <w:pPr>
        <w:pStyle w:val="Default"/>
        <w:spacing w:line="240" w:lineRule="auto"/>
        <w:jc w:val="both"/>
        <w:rPr>
          <w:sz w:val="22"/>
          <w:szCs w:val="22"/>
          <w:highlight w:val="lightGray"/>
        </w:rPr>
      </w:pPr>
    </w:p>
    <w:p w14:paraId="7ADF39F2" w14:textId="77777777" w:rsidR="006C0FF5" w:rsidRDefault="006C0FF5" w:rsidP="00DF6949">
      <w:pPr>
        <w:pStyle w:val="Default"/>
        <w:spacing w:line="240" w:lineRule="auto"/>
        <w:jc w:val="both"/>
        <w:rPr>
          <w:sz w:val="22"/>
          <w:szCs w:val="22"/>
          <w:highlight w:val="lightGray"/>
        </w:rPr>
      </w:pPr>
    </w:p>
    <w:sectPr w:rsidR="006C0FF5" w:rsidSect="00642ED6">
      <w:headerReference w:type="default" r:id="rId12"/>
      <w:footerReference w:type="default" r:id="rId13"/>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EA15" w14:textId="77777777" w:rsidR="005F3E53" w:rsidRDefault="005F3E53">
      <w:r>
        <w:separator/>
      </w:r>
    </w:p>
  </w:endnote>
  <w:endnote w:type="continuationSeparator" w:id="0">
    <w:p w14:paraId="0887C8CA" w14:textId="77777777" w:rsidR="005F3E53" w:rsidRDefault="005F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EB2B" w14:textId="77777777" w:rsidR="005F3E53" w:rsidRDefault="005F3E53">
      <w:r>
        <w:separator/>
      </w:r>
    </w:p>
  </w:footnote>
  <w:footnote w:type="continuationSeparator" w:id="0">
    <w:p w14:paraId="67F327A3" w14:textId="77777777" w:rsidR="005F3E53" w:rsidRDefault="005F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93C29"/>
    <w:multiLevelType w:val="hybridMultilevel"/>
    <w:tmpl w:val="76DA20BA"/>
    <w:lvl w:ilvl="0" w:tplc="88FE0B4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8532BB"/>
    <w:multiLevelType w:val="hybridMultilevel"/>
    <w:tmpl w:val="611496E6"/>
    <w:lvl w:ilvl="0" w:tplc="FE9A0544">
      <w:start w:val="1"/>
      <w:numFmt w:val="decimal"/>
      <w:lvlText w:val="%1."/>
      <w:lvlJc w:val="left"/>
      <w:pPr>
        <w:ind w:left="944" w:hanging="360"/>
      </w:pPr>
      <w:rPr>
        <w:rFonts w:hint="default"/>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3" w15:restartNumberingAfterBreak="0">
    <w:nsid w:val="0BC83C4C"/>
    <w:multiLevelType w:val="hybridMultilevel"/>
    <w:tmpl w:val="FA1219B4"/>
    <w:lvl w:ilvl="0" w:tplc="4FB68496">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4"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5F00B7"/>
    <w:multiLevelType w:val="multilevel"/>
    <w:tmpl w:val="5BCE5E72"/>
    <w:lvl w:ilvl="0">
      <w:start w:val="1"/>
      <w:numFmt w:val="decimal"/>
      <w:lvlText w:val="%1."/>
      <w:lvlJc w:val="left"/>
      <w:pPr>
        <w:ind w:left="987" w:hanging="360"/>
      </w:pPr>
      <w:rPr>
        <w:rFonts w:hint="default"/>
      </w:rPr>
    </w:lvl>
    <w:lvl w:ilvl="1">
      <w:start w:val="1"/>
      <w:numFmt w:val="decimal"/>
      <w:isLgl/>
      <w:lvlText w:val="%1.%2."/>
      <w:lvlJc w:val="left"/>
      <w:pPr>
        <w:ind w:left="1347"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427" w:hanging="1800"/>
      </w:pPr>
      <w:rPr>
        <w:rFonts w:hint="default"/>
      </w:rPr>
    </w:lvl>
  </w:abstractNum>
  <w:abstractNum w:abstractNumId="6" w15:restartNumberingAfterBreak="0">
    <w:nsid w:val="22A54757"/>
    <w:multiLevelType w:val="multilevel"/>
    <w:tmpl w:val="4C14FA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2A4B05"/>
    <w:multiLevelType w:val="hybridMultilevel"/>
    <w:tmpl w:val="137004F0"/>
    <w:lvl w:ilvl="0" w:tplc="47527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BC71DA7"/>
    <w:multiLevelType w:val="multilevel"/>
    <w:tmpl w:val="F6AA5C08"/>
    <w:lvl w:ilvl="0">
      <w:start w:val="1"/>
      <w:numFmt w:val="decimal"/>
      <w:lvlText w:val="%1."/>
      <w:lvlJc w:val="left"/>
      <w:pPr>
        <w:ind w:left="70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72"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64" w:hanging="144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2256" w:hanging="1800"/>
      </w:pPr>
      <w:rPr>
        <w:rFonts w:hint="default"/>
      </w:rPr>
    </w:lvl>
    <w:lvl w:ilvl="8">
      <w:start w:val="1"/>
      <w:numFmt w:val="decimal"/>
      <w:isLgl/>
      <w:lvlText w:val="%1.%2.%3.%4.%5.%6.%7.%8.%9."/>
      <w:lvlJc w:val="left"/>
      <w:pPr>
        <w:ind w:left="2272" w:hanging="1800"/>
      </w:pPr>
      <w:rPr>
        <w:rFonts w:hint="default"/>
      </w:rPr>
    </w:lvl>
  </w:abstractNum>
  <w:abstractNum w:abstractNumId="11" w15:restartNumberingAfterBreak="0">
    <w:nsid w:val="5D3866EC"/>
    <w:multiLevelType w:val="hybridMultilevel"/>
    <w:tmpl w:val="0E646802"/>
    <w:lvl w:ilvl="0" w:tplc="15E2E642">
      <w:start w:val="1"/>
      <w:numFmt w:val="decimal"/>
      <w:lvlText w:val="%1."/>
      <w:lvlJc w:val="left"/>
      <w:pPr>
        <w:ind w:left="975" w:hanging="360"/>
      </w:pPr>
      <w:rPr>
        <w:rFonts w:hint="default"/>
      </w:rPr>
    </w:lvl>
    <w:lvl w:ilvl="1" w:tplc="04270019" w:tentative="1">
      <w:start w:val="1"/>
      <w:numFmt w:val="lowerLetter"/>
      <w:lvlText w:val="%2."/>
      <w:lvlJc w:val="left"/>
      <w:pPr>
        <w:ind w:left="1695" w:hanging="360"/>
      </w:pPr>
    </w:lvl>
    <w:lvl w:ilvl="2" w:tplc="0427001B" w:tentative="1">
      <w:start w:val="1"/>
      <w:numFmt w:val="lowerRoman"/>
      <w:lvlText w:val="%3."/>
      <w:lvlJc w:val="right"/>
      <w:pPr>
        <w:ind w:left="2415" w:hanging="180"/>
      </w:pPr>
    </w:lvl>
    <w:lvl w:ilvl="3" w:tplc="0427000F" w:tentative="1">
      <w:start w:val="1"/>
      <w:numFmt w:val="decimal"/>
      <w:lvlText w:val="%4."/>
      <w:lvlJc w:val="left"/>
      <w:pPr>
        <w:ind w:left="3135" w:hanging="360"/>
      </w:pPr>
    </w:lvl>
    <w:lvl w:ilvl="4" w:tplc="04270019" w:tentative="1">
      <w:start w:val="1"/>
      <w:numFmt w:val="lowerLetter"/>
      <w:lvlText w:val="%5."/>
      <w:lvlJc w:val="left"/>
      <w:pPr>
        <w:ind w:left="3855" w:hanging="360"/>
      </w:pPr>
    </w:lvl>
    <w:lvl w:ilvl="5" w:tplc="0427001B" w:tentative="1">
      <w:start w:val="1"/>
      <w:numFmt w:val="lowerRoman"/>
      <w:lvlText w:val="%6."/>
      <w:lvlJc w:val="right"/>
      <w:pPr>
        <w:ind w:left="4575" w:hanging="180"/>
      </w:pPr>
    </w:lvl>
    <w:lvl w:ilvl="6" w:tplc="0427000F" w:tentative="1">
      <w:start w:val="1"/>
      <w:numFmt w:val="decimal"/>
      <w:lvlText w:val="%7."/>
      <w:lvlJc w:val="left"/>
      <w:pPr>
        <w:ind w:left="5295" w:hanging="360"/>
      </w:pPr>
    </w:lvl>
    <w:lvl w:ilvl="7" w:tplc="04270019" w:tentative="1">
      <w:start w:val="1"/>
      <w:numFmt w:val="lowerLetter"/>
      <w:lvlText w:val="%8."/>
      <w:lvlJc w:val="left"/>
      <w:pPr>
        <w:ind w:left="6015" w:hanging="360"/>
      </w:pPr>
    </w:lvl>
    <w:lvl w:ilvl="8" w:tplc="0427001B" w:tentative="1">
      <w:start w:val="1"/>
      <w:numFmt w:val="lowerRoman"/>
      <w:lvlText w:val="%9."/>
      <w:lvlJc w:val="right"/>
      <w:pPr>
        <w:ind w:left="6735" w:hanging="180"/>
      </w:pPr>
    </w:lvl>
  </w:abstractNum>
  <w:abstractNum w:abstractNumId="1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8E733BC"/>
    <w:multiLevelType w:val="hybridMultilevel"/>
    <w:tmpl w:val="385C8718"/>
    <w:lvl w:ilvl="0" w:tplc="F6A0DF90">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num w:numId="1" w16cid:durableId="2085103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75794">
    <w:abstractNumId w:val="13"/>
  </w:num>
  <w:num w:numId="3" w16cid:durableId="1570768067">
    <w:abstractNumId w:val="0"/>
  </w:num>
  <w:num w:numId="4" w16cid:durableId="1183975695">
    <w:abstractNumId w:val="8"/>
  </w:num>
  <w:num w:numId="5" w16cid:durableId="1550259884">
    <w:abstractNumId w:val="4"/>
  </w:num>
  <w:num w:numId="6" w16cid:durableId="1883517475">
    <w:abstractNumId w:val="12"/>
  </w:num>
  <w:num w:numId="7" w16cid:durableId="1622610372">
    <w:abstractNumId w:val="1"/>
  </w:num>
  <w:num w:numId="8" w16cid:durableId="350381747">
    <w:abstractNumId w:val="7"/>
  </w:num>
  <w:num w:numId="9" w16cid:durableId="236400811">
    <w:abstractNumId w:val="6"/>
  </w:num>
  <w:num w:numId="10" w16cid:durableId="1516386218">
    <w:abstractNumId w:val="10"/>
  </w:num>
  <w:num w:numId="11" w16cid:durableId="1378045583">
    <w:abstractNumId w:val="14"/>
  </w:num>
  <w:num w:numId="12" w16cid:durableId="1537501347">
    <w:abstractNumId w:val="11"/>
  </w:num>
  <w:num w:numId="13" w16cid:durableId="1958679235">
    <w:abstractNumId w:val="2"/>
  </w:num>
  <w:num w:numId="14" w16cid:durableId="159539013">
    <w:abstractNumId w:val="3"/>
  </w:num>
  <w:num w:numId="15" w16cid:durableId="1966885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180"/>
    <w:rsid w:val="0000046B"/>
    <w:rsid w:val="00000F47"/>
    <w:rsid w:val="000070EE"/>
    <w:rsid w:val="00010C9B"/>
    <w:rsid w:val="0001389F"/>
    <w:rsid w:val="000138BB"/>
    <w:rsid w:val="000141B1"/>
    <w:rsid w:val="0001577B"/>
    <w:rsid w:val="000171D1"/>
    <w:rsid w:val="00020335"/>
    <w:rsid w:val="00024024"/>
    <w:rsid w:val="00025DF2"/>
    <w:rsid w:val="00025EE8"/>
    <w:rsid w:val="00032DCB"/>
    <w:rsid w:val="00035FAC"/>
    <w:rsid w:val="00040725"/>
    <w:rsid w:val="00041F0D"/>
    <w:rsid w:val="00043603"/>
    <w:rsid w:val="0005276B"/>
    <w:rsid w:val="00061B9E"/>
    <w:rsid w:val="00063988"/>
    <w:rsid w:val="00064592"/>
    <w:rsid w:val="00066ABB"/>
    <w:rsid w:val="00067155"/>
    <w:rsid w:val="000707D3"/>
    <w:rsid w:val="000718D5"/>
    <w:rsid w:val="00072019"/>
    <w:rsid w:val="0007426E"/>
    <w:rsid w:val="00075637"/>
    <w:rsid w:val="00075E35"/>
    <w:rsid w:val="00075E3E"/>
    <w:rsid w:val="000766E1"/>
    <w:rsid w:val="0007679B"/>
    <w:rsid w:val="00081308"/>
    <w:rsid w:val="000817DF"/>
    <w:rsid w:val="000821E6"/>
    <w:rsid w:val="00091526"/>
    <w:rsid w:val="00092C59"/>
    <w:rsid w:val="000943F3"/>
    <w:rsid w:val="000958F1"/>
    <w:rsid w:val="000A202D"/>
    <w:rsid w:val="000A233B"/>
    <w:rsid w:val="000A33BD"/>
    <w:rsid w:val="000A5C61"/>
    <w:rsid w:val="000B31DB"/>
    <w:rsid w:val="000B5DB8"/>
    <w:rsid w:val="000B70EA"/>
    <w:rsid w:val="000C28C6"/>
    <w:rsid w:val="000C5E30"/>
    <w:rsid w:val="000D024B"/>
    <w:rsid w:val="000D08AB"/>
    <w:rsid w:val="000D22DB"/>
    <w:rsid w:val="000D38B9"/>
    <w:rsid w:val="000D3ED7"/>
    <w:rsid w:val="000D4FBF"/>
    <w:rsid w:val="000E0D82"/>
    <w:rsid w:val="000E1A90"/>
    <w:rsid w:val="000E43F7"/>
    <w:rsid w:val="000F5F30"/>
    <w:rsid w:val="0010205B"/>
    <w:rsid w:val="00102B89"/>
    <w:rsid w:val="00103949"/>
    <w:rsid w:val="0010455E"/>
    <w:rsid w:val="001048E0"/>
    <w:rsid w:val="00107F7B"/>
    <w:rsid w:val="001137C2"/>
    <w:rsid w:val="00116F3D"/>
    <w:rsid w:val="00120A2C"/>
    <w:rsid w:val="00120C0A"/>
    <w:rsid w:val="00121AFE"/>
    <w:rsid w:val="001234A1"/>
    <w:rsid w:val="00123A7E"/>
    <w:rsid w:val="00124167"/>
    <w:rsid w:val="0012481E"/>
    <w:rsid w:val="00124B37"/>
    <w:rsid w:val="00125365"/>
    <w:rsid w:val="0012581E"/>
    <w:rsid w:val="001259E2"/>
    <w:rsid w:val="00132F49"/>
    <w:rsid w:val="00134F4C"/>
    <w:rsid w:val="00136263"/>
    <w:rsid w:val="00143B06"/>
    <w:rsid w:val="00147079"/>
    <w:rsid w:val="001503F1"/>
    <w:rsid w:val="00152E76"/>
    <w:rsid w:val="0015551C"/>
    <w:rsid w:val="00155B31"/>
    <w:rsid w:val="00156944"/>
    <w:rsid w:val="00164129"/>
    <w:rsid w:val="00165331"/>
    <w:rsid w:val="001659CA"/>
    <w:rsid w:val="001662E9"/>
    <w:rsid w:val="001674FE"/>
    <w:rsid w:val="001720BE"/>
    <w:rsid w:val="00180DDF"/>
    <w:rsid w:val="00182235"/>
    <w:rsid w:val="001832B4"/>
    <w:rsid w:val="00185BB3"/>
    <w:rsid w:val="00187632"/>
    <w:rsid w:val="00187791"/>
    <w:rsid w:val="00187B88"/>
    <w:rsid w:val="00190C66"/>
    <w:rsid w:val="00190EC3"/>
    <w:rsid w:val="00191E01"/>
    <w:rsid w:val="001A2904"/>
    <w:rsid w:val="001B0E89"/>
    <w:rsid w:val="001B669C"/>
    <w:rsid w:val="001B70A0"/>
    <w:rsid w:val="001B7902"/>
    <w:rsid w:val="001C323B"/>
    <w:rsid w:val="001C3BA3"/>
    <w:rsid w:val="001D0D80"/>
    <w:rsid w:val="001D14B4"/>
    <w:rsid w:val="001D1D7E"/>
    <w:rsid w:val="001D3A53"/>
    <w:rsid w:val="001D40A5"/>
    <w:rsid w:val="001D5C53"/>
    <w:rsid w:val="001E09FF"/>
    <w:rsid w:val="001E1F02"/>
    <w:rsid w:val="001E3D15"/>
    <w:rsid w:val="001E70CF"/>
    <w:rsid w:val="001E7EE7"/>
    <w:rsid w:val="001F2583"/>
    <w:rsid w:val="001F426D"/>
    <w:rsid w:val="001F69B6"/>
    <w:rsid w:val="00200247"/>
    <w:rsid w:val="002005BF"/>
    <w:rsid w:val="00201762"/>
    <w:rsid w:val="0020212A"/>
    <w:rsid w:val="00202A69"/>
    <w:rsid w:val="0021027A"/>
    <w:rsid w:val="00212AF1"/>
    <w:rsid w:val="00212E9D"/>
    <w:rsid w:val="00214FA1"/>
    <w:rsid w:val="00220A92"/>
    <w:rsid w:val="00223121"/>
    <w:rsid w:val="0022695E"/>
    <w:rsid w:val="00227054"/>
    <w:rsid w:val="00230DC8"/>
    <w:rsid w:val="00231415"/>
    <w:rsid w:val="00231F61"/>
    <w:rsid w:val="00232E9D"/>
    <w:rsid w:val="0023394E"/>
    <w:rsid w:val="00233EBB"/>
    <w:rsid w:val="00234FF9"/>
    <w:rsid w:val="00237D42"/>
    <w:rsid w:val="00242102"/>
    <w:rsid w:val="00244BF7"/>
    <w:rsid w:val="0024688B"/>
    <w:rsid w:val="00250734"/>
    <w:rsid w:val="00252CB6"/>
    <w:rsid w:val="002563EC"/>
    <w:rsid w:val="0025673B"/>
    <w:rsid w:val="00257EF0"/>
    <w:rsid w:val="00262B6C"/>
    <w:rsid w:val="00263340"/>
    <w:rsid w:val="00263B95"/>
    <w:rsid w:val="002643E6"/>
    <w:rsid w:val="00264D10"/>
    <w:rsid w:val="00265216"/>
    <w:rsid w:val="002654BF"/>
    <w:rsid w:val="002741E9"/>
    <w:rsid w:val="002800E1"/>
    <w:rsid w:val="00280633"/>
    <w:rsid w:val="00281B21"/>
    <w:rsid w:val="00281EA1"/>
    <w:rsid w:val="0028292A"/>
    <w:rsid w:val="0028423D"/>
    <w:rsid w:val="0028706B"/>
    <w:rsid w:val="00292FD3"/>
    <w:rsid w:val="00296FAA"/>
    <w:rsid w:val="002A1726"/>
    <w:rsid w:val="002A212E"/>
    <w:rsid w:val="002A50CB"/>
    <w:rsid w:val="002A52E4"/>
    <w:rsid w:val="002A52F3"/>
    <w:rsid w:val="002A653C"/>
    <w:rsid w:val="002A7638"/>
    <w:rsid w:val="002A7D66"/>
    <w:rsid w:val="002B0AFA"/>
    <w:rsid w:val="002B6213"/>
    <w:rsid w:val="002B712C"/>
    <w:rsid w:val="002B749E"/>
    <w:rsid w:val="002C1729"/>
    <w:rsid w:val="002C46F0"/>
    <w:rsid w:val="002C6962"/>
    <w:rsid w:val="002C6A86"/>
    <w:rsid w:val="002C6CC5"/>
    <w:rsid w:val="002D1C0A"/>
    <w:rsid w:val="002D6B01"/>
    <w:rsid w:val="002E5E28"/>
    <w:rsid w:val="002E7BAD"/>
    <w:rsid w:val="002F07A0"/>
    <w:rsid w:val="002F1D05"/>
    <w:rsid w:val="002F24F3"/>
    <w:rsid w:val="002F61FF"/>
    <w:rsid w:val="002F7408"/>
    <w:rsid w:val="00301DAA"/>
    <w:rsid w:val="00304003"/>
    <w:rsid w:val="00304897"/>
    <w:rsid w:val="00305DFC"/>
    <w:rsid w:val="00307F93"/>
    <w:rsid w:val="00314630"/>
    <w:rsid w:val="00320F20"/>
    <w:rsid w:val="00321F00"/>
    <w:rsid w:val="003221D3"/>
    <w:rsid w:val="0034229E"/>
    <w:rsid w:val="00342B6C"/>
    <w:rsid w:val="00343366"/>
    <w:rsid w:val="0034429C"/>
    <w:rsid w:val="00345C87"/>
    <w:rsid w:val="0034750B"/>
    <w:rsid w:val="00347761"/>
    <w:rsid w:val="003508B3"/>
    <w:rsid w:val="00350D83"/>
    <w:rsid w:val="003530AA"/>
    <w:rsid w:val="00354F1F"/>
    <w:rsid w:val="003564D4"/>
    <w:rsid w:val="00360FA3"/>
    <w:rsid w:val="003655A6"/>
    <w:rsid w:val="00373B28"/>
    <w:rsid w:val="003762AE"/>
    <w:rsid w:val="0037711F"/>
    <w:rsid w:val="00382A41"/>
    <w:rsid w:val="0038430F"/>
    <w:rsid w:val="003848EA"/>
    <w:rsid w:val="003850F6"/>
    <w:rsid w:val="00385187"/>
    <w:rsid w:val="00385E45"/>
    <w:rsid w:val="00386B80"/>
    <w:rsid w:val="00387CC9"/>
    <w:rsid w:val="00390AC5"/>
    <w:rsid w:val="0039118F"/>
    <w:rsid w:val="00392AB4"/>
    <w:rsid w:val="00394187"/>
    <w:rsid w:val="0039461B"/>
    <w:rsid w:val="0039560F"/>
    <w:rsid w:val="003A506F"/>
    <w:rsid w:val="003A5228"/>
    <w:rsid w:val="003B45DF"/>
    <w:rsid w:val="003B66BB"/>
    <w:rsid w:val="003B6A45"/>
    <w:rsid w:val="003B6A58"/>
    <w:rsid w:val="003B7F88"/>
    <w:rsid w:val="003C04DB"/>
    <w:rsid w:val="003C24B0"/>
    <w:rsid w:val="003C2F46"/>
    <w:rsid w:val="003C3DB6"/>
    <w:rsid w:val="003D00BA"/>
    <w:rsid w:val="003D1EF4"/>
    <w:rsid w:val="003D535A"/>
    <w:rsid w:val="003D6DD5"/>
    <w:rsid w:val="003D7D47"/>
    <w:rsid w:val="003E0B2E"/>
    <w:rsid w:val="003E1B28"/>
    <w:rsid w:val="003E25C8"/>
    <w:rsid w:val="003E28FA"/>
    <w:rsid w:val="003E34E3"/>
    <w:rsid w:val="003F2DBF"/>
    <w:rsid w:val="003F38BE"/>
    <w:rsid w:val="003F4ABD"/>
    <w:rsid w:val="003F4F55"/>
    <w:rsid w:val="003F5987"/>
    <w:rsid w:val="003F627E"/>
    <w:rsid w:val="003F754F"/>
    <w:rsid w:val="004017AB"/>
    <w:rsid w:val="00403B5F"/>
    <w:rsid w:val="00404FF0"/>
    <w:rsid w:val="004058F0"/>
    <w:rsid w:val="004076BC"/>
    <w:rsid w:val="00413DA8"/>
    <w:rsid w:val="0041591E"/>
    <w:rsid w:val="00417087"/>
    <w:rsid w:val="00417677"/>
    <w:rsid w:val="00417F35"/>
    <w:rsid w:val="00424869"/>
    <w:rsid w:val="0042743B"/>
    <w:rsid w:val="00430720"/>
    <w:rsid w:val="00433AFB"/>
    <w:rsid w:val="00433DFD"/>
    <w:rsid w:val="00434A5F"/>
    <w:rsid w:val="00436EBE"/>
    <w:rsid w:val="00437AF2"/>
    <w:rsid w:val="00437B15"/>
    <w:rsid w:val="004433FD"/>
    <w:rsid w:val="0045167D"/>
    <w:rsid w:val="00454D05"/>
    <w:rsid w:val="004566C2"/>
    <w:rsid w:val="004615D2"/>
    <w:rsid w:val="00462D36"/>
    <w:rsid w:val="00466D7B"/>
    <w:rsid w:val="0046796F"/>
    <w:rsid w:val="0047451A"/>
    <w:rsid w:val="00474C0F"/>
    <w:rsid w:val="00475569"/>
    <w:rsid w:val="00475E0A"/>
    <w:rsid w:val="004768FD"/>
    <w:rsid w:val="00476CE5"/>
    <w:rsid w:val="00477B5D"/>
    <w:rsid w:val="00480267"/>
    <w:rsid w:val="0048465F"/>
    <w:rsid w:val="00487E48"/>
    <w:rsid w:val="004902B9"/>
    <w:rsid w:val="0049315D"/>
    <w:rsid w:val="004944D2"/>
    <w:rsid w:val="00495ECD"/>
    <w:rsid w:val="00497052"/>
    <w:rsid w:val="004A2A2A"/>
    <w:rsid w:val="004B2581"/>
    <w:rsid w:val="004B2B66"/>
    <w:rsid w:val="004B3E09"/>
    <w:rsid w:val="004C2B61"/>
    <w:rsid w:val="004C3C85"/>
    <w:rsid w:val="004C4196"/>
    <w:rsid w:val="004C52DD"/>
    <w:rsid w:val="004C53DD"/>
    <w:rsid w:val="004C69E5"/>
    <w:rsid w:val="004C72BE"/>
    <w:rsid w:val="004D0879"/>
    <w:rsid w:val="004D1827"/>
    <w:rsid w:val="004D1CCC"/>
    <w:rsid w:val="004D2D69"/>
    <w:rsid w:val="004D3933"/>
    <w:rsid w:val="004D4F89"/>
    <w:rsid w:val="004D539C"/>
    <w:rsid w:val="004E15DC"/>
    <w:rsid w:val="004E50CC"/>
    <w:rsid w:val="004E574D"/>
    <w:rsid w:val="004E7B7B"/>
    <w:rsid w:val="004F10A8"/>
    <w:rsid w:val="004F1451"/>
    <w:rsid w:val="004F37C2"/>
    <w:rsid w:val="004F4F1E"/>
    <w:rsid w:val="005011CE"/>
    <w:rsid w:val="00504869"/>
    <w:rsid w:val="0050731E"/>
    <w:rsid w:val="00512C7C"/>
    <w:rsid w:val="00513895"/>
    <w:rsid w:val="00514846"/>
    <w:rsid w:val="00514B3C"/>
    <w:rsid w:val="005154CE"/>
    <w:rsid w:val="005161C3"/>
    <w:rsid w:val="00516A00"/>
    <w:rsid w:val="00520565"/>
    <w:rsid w:val="005219C1"/>
    <w:rsid w:val="00523EEC"/>
    <w:rsid w:val="00526762"/>
    <w:rsid w:val="00530C25"/>
    <w:rsid w:val="00533D49"/>
    <w:rsid w:val="005357FF"/>
    <w:rsid w:val="005458BC"/>
    <w:rsid w:val="00550637"/>
    <w:rsid w:val="005506F3"/>
    <w:rsid w:val="005508C8"/>
    <w:rsid w:val="0055435C"/>
    <w:rsid w:val="005549F5"/>
    <w:rsid w:val="00554B38"/>
    <w:rsid w:val="00555E22"/>
    <w:rsid w:val="00555FFB"/>
    <w:rsid w:val="00561F8B"/>
    <w:rsid w:val="00563A7B"/>
    <w:rsid w:val="00563DFD"/>
    <w:rsid w:val="005640B2"/>
    <w:rsid w:val="0056450E"/>
    <w:rsid w:val="0056478F"/>
    <w:rsid w:val="00565BFC"/>
    <w:rsid w:val="00567FAF"/>
    <w:rsid w:val="005710A3"/>
    <w:rsid w:val="005712B0"/>
    <w:rsid w:val="00572F78"/>
    <w:rsid w:val="00574857"/>
    <w:rsid w:val="0057518D"/>
    <w:rsid w:val="00576598"/>
    <w:rsid w:val="00576BA4"/>
    <w:rsid w:val="00580717"/>
    <w:rsid w:val="00580B64"/>
    <w:rsid w:val="00582340"/>
    <w:rsid w:val="00585203"/>
    <w:rsid w:val="0058580C"/>
    <w:rsid w:val="00585972"/>
    <w:rsid w:val="005865E5"/>
    <w:rsid w:val="00591070"/>
    <w:rsid w:val="005942DA"/>
    <w:rsid w:val="00594F21"/>
    <w:rsid w:val="005A0A6D"/>
    <w:rsid w:val="005A6223"/>
    <w:rsid w:val="005B19DB"/>
    <w:rsid w:val="005B2846"/>
    <w:rsid w:val="005B4329"/>
    <w:rsid w:val="005B6EA2"/>
    <w:rsid w:val="005B7C96"/>
    <w:rsid w:val="005B7EDB"/>
    <w:rsid w:val="005C270E"/>
    <w:rsid w:val="005C3DEF"/>
    <w:rsid w:val="005D294B"/>
    <w:rsid w:val="005D567B"/>
    <w:rsid w:val="005D705D"/>
    <w:rsid w:val="005D7399"/>
    <w:rsid w:val="005E125F"/>
    <w:rsid w:val="005E3034"/>
    <w:rsid w:val="005E3EA8"/>
    <w:rsid w:val="005E451C"/>
    <w:rsid w:val="005E4C50"/>
    <w:rsid w:val="005E5B14"/>
    <w:rsid w:val="005E75BC"/>
    <w:rsid w:val="005E79B6"/>
    <w:rsid w:val="005E7B18"/>
    <w:rsid w:val="005E7EEB"/>
    <w:rsid w:val="005F0FC1"/>
    <w:rsid w:val="005F2AA3"/>
    <w:rsid w:val="005F2C31"/>
    <w:rsid w:val="005F33F5"/>
    <w:rsid w:val="005F39B5"/>
    <w:rsid w:val="005F3E53"/>
    <w:rsid w:val="005F6AC1"/>
    <w:rsid w:val="0060011D"/>
    <w:rsid w:val="00604068"/>
    <w:rsid w:val="006044C7"/>
    <w:rsid w:val="006055E0"/>
    <w:rsid w:val="00610613"/>
    <w:rsid w:val="00614363"/>
    <w:rsid w:val="00615EEC"/>
    <w:rsid w:val="00621763"/>
    <w:rsid w:val="00622693"/>
    <w:rsid w:val="00622772"/>
    <w:rsid w:val="00623D6C"/>
    <w:rsid w:val="00627BA4"/>
    <w:rsid w:val="00631056"/>
    <w:rsid w:val="0063184F"/>
    <w:rsid w:val="00631DA2"/>
    <w:rsid w:val="00636FE5"/>
    <w:rsid w:val="00640992"/>
    <w:rsid w:val="00641A20"/>
    <w:rsid w:val="00642ED6"/>
    <w:rsid w:val="00643984"/>
    <w:rsid w:val="00644299"/>
    <w:rsid w:val="00655A14"/>
    <w:rsid w:val="00662A50"/>
    <w:rsid w:val="00663E32"/>
    <w:rsid w:val="0066512D"/>
    <w:rsid w:val="00665545"/>
    <w:rsid w:val="00665727"/>
    <w:rsid w:val="006667D6"/>
    <w:rsid w:val="00666A00"/>
    <w:rsid w:val="00671990"/>
    <w:rsid w:val="006734B4"/>
    <w:rsid w:val="006739D0"/>
    <w:rsid w:val="006755C6"/>
    <w:rsid w:val="00676AC7"/>
    <w:rsid w:val="00681D6A"/>
    <w:rsid w:val="00683092"/>
    <w:rsid w:val="006838CA"/>
    <w:rsid w:val="0068551E"/>
    <w:rsid w:val="00685CE5"/>
    <w:rsid w:val="00690BCA"/>
    <w:rsid w:val="00690EAA"/>
    <w:rsid w:val="006915EC"/>
    <w:rsid w:val="00694431"/>
    <w:rsid w:val="006947ED"/>
    <w:rsid w:val="006963B8"/>
    <w:rsid w:val="006A34E2"/>
    <w:rsid w:val="006A4D24"/>
    <w:rsid w:val="006A50B5"/>
    <w:rsid w:val="006A7B60"/>
    <w:rsid w:val="006B099F"/>
    <w:rsid w:val="006B2510"/>
    <w:rsid w:val="006B4C93"/>
    <w:rsid w:val="006B6191"/>
    <w:rsid w:val="006C04EA"/>
    <w:rsid w:val="006C0C5F"/>
    <w:rsid w:val="006C0FAC"/>
    <w:rsid w:val="006C0FF5"/>
    <w:rsid w:val="006C225D"/>
    <w:rsid w:val="006C2D94"/>
    <w:rsid w:val="006C36BD"/>
    <w:rsid w:val="006D0A04"/>
    <w:rsid w:val="006D1E80"/>
    <w:rsid w:val="006D37FB"/>
    <w:rsid w:val="006D3E5A"/>
    <w:rsid w:val="006D5DFC"/>
    <w:rsid w:val="006F1595"/>
    <w:rsid w:val="006F5E48"/>
    <w:rsid w:val="006F7566"/>
    <w:rsid w:val="006F783E"/>
    <w:rsid w:val="007021B9"/>
    <w:rsid w:val="007021E2"/>
    <w:rsid w:val="00704A05"/>
    <w:rsid w:val="0070555A"/>
    <w:rsid w:val="00706B33"/>
    <w:rsid w:val="00710BAD"/>
    <w:rsid w:val="00710EB9"/>
    <w:rsid w:val="0071157F"/>
    <w:rsid w:val="00714442"/>
    <w:rsid w:val="00714F05"/>
    <w:rsid w:val="007151EF"/>
    <w:rsid w:val="007174E0"/>
    <w:rsid w:val="00721976"/>
    <w:rsid w:val="00721DAE"/>
    <w:rsid w:val="00722651"/>
    <w:rsid w:val="0072455A"/>
    <w:rsid w:val="0072461D"/>
    <w:rsid w:val="007249C4"/>
    <w:rsid w:val="00724E9B"/>
    <w:rsid w:val="00725518"/>
    <w:rsid w:val="00733BF0"/>
    <w:rsid w:val="0073648D"/>
    <w:rsid w:val="007378C9"/>
    <w:rsid w:val="0074028E"/>
    <w:rsid w:val="0074194A"/>
    <w:rsid w:val="00741B25"/>
    <w:rsid w:val="00741C75"/>
    <w:rsid w:val="0074267F"/>
    <w:rsid w:val="00743D32"/>
    <w:rsid w:val="0074655E"/>
    <w:rsid w:val="007505FD"/>
    <w:rsid w:val="007524DE"/>
    <w:rsid w:val="00753479"/>
    <w:rsid w:val="00755A16"/>
    <w:rsid w:val="00757FE9"/>
    <w:rsid w:val="007618F0"/>
    <w:rsid w:val="00766153"/>
    <w:rsid w:val="007664E6"/>
    <w:rsid w:val="00770C08"/>
    <w:rsid w:val="00777A3D"/>
    <w:rsid w:val="00785B6B"/>
    <w:rsid w:val="00787F9E"/>
    <w:rsid w:val="00794768"/>
    <w:rsid w:val="00796267"/>
    <w:rsid w:val="007A4073"/>
    <w:rsid w:val="007A57E1"/>
    <w:rsid w:val="007B0A70"/>
    <w:rsid w:val="007B57CA"/>
    <w:rsid w:val="007B6F84"/>
    <w:rsid w:val="007D01B9"/>
    <w:rsid w:val="007D09B3"/>
    <w:rsid w:val="007D0B29"/>
    <w:rsid w:val="007D5B3C"/>
    <w:rsid w:val="007E7D09"/>
    <w:rsid w:val="007F15BC"/>
    <w:rsid w:val="007F276D"/>
    <w:rsid w:val="007F4BF3"/>
    <w:rsid w:val="007F52E8"/>
    <w:rsid w:val="007F7957"/>
    <w:rsid w:val="0080364D"/>
    <w:rsid w:val="008047D3"/>
    <w:rsid w:val="00805055"/>
    <w:rsid w:val="00806349"/>
    <w:rsid w:val="00806448"/>
    <w:rsid w:val="00810B05"/>
    <w:rsid w:val="008139D8"/>
    <w:rsid w:val="00816F46"/>
    <w:rsid w:val="008173F3"/>
    <w:rsid w:val="00823533"/>
    <w:rsid w:val="00826056"/>
    <w:rsid w:val="00826B24"/>
    <w:rsid w:val="00826DA6"/>
    <w:rsid w:val="00826EF0"/>
    <w:rsid w:val="008309CB"/>
    <w:rsid w:val="00832362"/>
    <w:rsid w:val="00832593"/>
    <w:rsid w:val="0083364C"/>
    <w:rsid w:val="0083559E"/>
    <w:rsid w:val="00836327"/>
    <w:rsid w:val="0083676D"/>
    <w:rsid w:val="00836EF0"/>
    <w:rsid w:val="00842A2A"/>
    <w:rsid w:val="00844AA6"/>
    <w:rsid w:val="00845906"/>
    <w:rsid w:val="00845A01"/>
    <w:rsid w:val="0084610E"/>
    <w:rsid w:val="00846934"/>
    <w:rsid w:val="00850CD6"/>
    <w:rsid w:val="008525F0"/>
    <w:rsid w:val="00853B6B"/>
    <w:rsid w:val="00857D0D"/>
    <w:rsid w:val="00861876"/>
    <w:rsid w:val="00865B8E"/>
    <w:rsid w:val="008741FF"/>
    <w:rsid w:val="00874CF0"/>
    <w:rsid w:val="0087510A"/>
    <w:rsid w:val="0087516B"/>
    <w:rsid w:val="008752B6"/>
    <w:rsid w:val="00880D74"/>
    <w:rsid w:val="0088344A"/>
    <w:rsid w:val="00884C88"/>
    <w:rsid w:val="0088732E"/>
    <w:rsid w:val="0089200A"/>
    <w:rsid w:val="00895432"/>
    <w:rsid w:val="00895971"/>
    <w:rsid w:val="00895CC2"/>
    <w:rsid w:val="008975CC"/>
    <w:rsid w:val="008A0CAF"/>
    <w:rsid w:val="008A112D"/>
    <w:rsid w:val="008A1404"/>
    <w:rsid w:val="008A1D68"/>
    <w:rsid w:val="008A3F52"/>
    <w:rsid w:val="008A448A"/>
    <w:rsid w:val="008A4857"/>
    <w:rsid w:val="008A4CAB"/>
    <w:rsid w:val="008A68F1"/>
    <w:rsid w:val="008A7331"/>
    <w:rsid w:val="008B1F4C"/>
    <w:rsid w:val="008B44EE"/>
    <w:rsid w:val="008C325B"/>
    <w:rsid w:val="008C460B"/>
    <w:rsid w:val="008D0C2C"/>
    <w:rsid w:val="008D1DB6"/>
    <w:rsid w:val="008D59D3"/>
    <w:rsid w:val="008D68BF"/>
    <w:rsid w:val="008D7D65"/>
    <w:rsid w:val="008E0302"/>
    <w:rsid w:val="008E1778"/>
    <w:rsid w:val="008E3B2A"/>
    <w:rsid w:val="008E427D"/>
    <w:rsid w:val="008E60A1"/>
    <w:rsid w:val="008F58F5"/>
    <w:rsid w:val="008F60C0"/>
    <w:rsid w:val="00913B11"/>
    <w:rsid w:val="00913B2F"/>
    <w:rsid w:val="00913FDD"/>
    <w:rsid w:val="00914CF3"/>
    <w:rsid w:val="00915061"/>
    <w:rsid w:val="009173E6"/>
    <w:rsid w:val="009175E0"/>
    <w:rsid w:val="00917669"/>
    <w:rsid w:val="009211C6"/>
    <w:rsid w:val="00921E35"/>
    <w:rsid w:val="0092695F"/>
    <w:rsid w:val="0092769A"/>
    <w:rsid w:val="00935624"/>
    <w:rsid w:val="00936F11"/>
    <w:rsid w:val="00942A4C"/>
    <w:rsid w:val="00943814"/>
    <w:rsid w:val="0094419B"/>
    <w:rsid w:val="0094437B"/>
    <w:rsid w:val="00944A03"/>
    <w:rsid w:val="00944C2F"/>
    <w:rsid w:val="0094533D"/>
    <w:rsid w:val="00946F1D"/>
    <w:rsid w:val="0095019F"/>
    <w:rsid w:val="00950EB3"/>
    <w:rsid w:val="00950EE3"/>
    <w:rsid w:val="00951DF7"/>
    <w:rsid w:val="00953810"/>
    <w:rsid w:val="00953DFB"/>
    <w:rsid w:val="00955494"/>
    <w:rsid w:val="00955A17"/>
    <w:rsid w:val="00957A29"/>
    <w:rsid w:val="00960BDA"/>
    <w:rsid w:val="0096237E"/>
    <w:rsid w:val="009667FD"/>
    <w:rsid w:val="00967399"/>
    <w:rsid w:val="00967498"/>
    <w:rsid w:val="00967E8B"/>
    <w:rsid w:val="00970AD9"/>
    <w:rsid w:val="00970EE0"/>
    <w:rsid w:val="009750B1"/>
    <w:rsid w:val="00975B36"/>
    <w:rsid w:val="00982782"/>
    <w:rsid w:val="0098470F"/>
    <w:rsid w:val="00987135"/>
    <w:rsid w:val="009A19CA"/>
    <w:rsid w:val="009B1E46"/>
    <w:rsid w:val="009B2334"/>
    <w:rsid w:val="009B36CA"/>
    <w:rsid w:val="009B37B0"/>
    <w:rsid w:val="009B48A7"/>
    <w:rsid w:val="009C0D9F"/>
    <w:rsid w:val="009C2540"/>
    <w:rsid w:val="009C3FEC"/>
    <w:rsid w:val="009C4B85"/>
    <w:rsid w:val="009C60BA"/>
    <w:rsid w:val="009D0D0E"/>
    <w:rsid w:val="009D2143"/>
    <w:rsid w:val="009D5B9E"/>
    <w:rsid w:val="009D60EB"/>
    <w:rsid w:val="009D77EE"/>
    <w:rsid w:val="009E308C"/>
    <w:rsid w:val="009E3561"/>
    <w:rsid w:val="009E401E"/>
    <w:rsid w:val="009E50EF"/>
    <w:rsid w:val="009F0151"/>
    <w:rsid w:val="009F16BE"/>
    <w:rsid w:val="009F296A"/>
    <w:rsid w:val="009F4D2B"/>
    <w:rsid w:val="009F4EE4"/>
    <w:rsid w:val="009F6B1C"/>
    <w:rsid w:val="009F723C"/>
    <w:rsid w:val="009F724D"/>
    <w:rsid w:val="009F7BF0"/>
    <w:rsid w:val="009F7BFF"/>
    <w:rsid w:val="00A000EA"/>
    <w:rsid w:val="00A02822"/>
    <w:rsid w:val="00A0326A"/>
    <w:rsid w:val="00A0518B"/>
    <w:rsid w:val="00A06695"/>
    <w:rsid w:val="00A0735F"/>
    <w:rsid w:val="00A07CFD"/>
    <w:rsid w:val="00A12879"/>
    <w:rsid w:val="00A17991"/>
    <w:rsid w:val="00A17ECA"/>
    <w:rsid w:val="00A240E2"/>
    <w:rsid w:val="00A26124"/>
    <w:rsid w:val="00A32BE0"/>
    <w:rsid w:val="00A34D47"/>
    <w:rsid w:val="00A365AA"/>
    <w:rsid w:val="00A405B4"/>
    <w:rsid w:val="00A41E5A"/>
    <w:rsid w:val="00A422A3"/>
    <w:rsid w:val="00A422C9"/>
    <w:rsid w:val="00A43DFA"/>
    <w:rsid w:val="00A44B55"/>
    <w:rsid w:val="00A51C8D"/>
    <w:rsid w:val="00A54133"/>
    <w:rsid w:val="00A563EF"/>
    <w:rsid w:val="00A60BE1"/>
    <w:rsid w:val="00A61CE2"/>
    <w:rsid w:val="00A64F40"/>
    <w:rsid w:val="00A6535E"/>
    <w:rsid w:val="00A65CE7"/>
    <w:rsid w:val="00A66030"/>
    <w:rsid w:val="00A7392F"/>
    <w:rsid w:val="00A759B3"/>
    <w:rsid w:val="00A7666A"/>
    <w:rsid w:val="00A815BC"/>
    <w:rsid w:val="00A83484"/>
    <w:rsid w:val="00A84DCD"/>
    <w:rsid w:val="00A86122"/>
    <w:rsid w:val="00A87DCA"/>
    <w:rsid w:val="00A87E85"/>
    <w:rsid w:val="00A9268D"/>
    <w:rsid w:val="00A94B73"/>
    <w:rsid w:val="00A94D9D"/>
    <w:rsid w:val="00A968A3"/>
    <w:rsid w:val="00A9710D"/>
    <w:rsid w:val="00A97A7C"/>
    <w:rsid w:val="00AA01CC"/>
    <w:rsid w:val="00AA07BE"/>
    <w:rsid w:val="00AA2813"/>
    <w:rsid w:val="00AA3059"/>
    <w:rsid w:val="00AA43D3"/>
    <w:rsid w:val="00AA7032"/>
    <w:rsid w:val="00AB59D6"/>
    <w:rsid w:val="00AB6BA5"/>
    <w:rsid w:val="00AB6EFB"/>
    <w:rsid w:val="00AB70AE"/>
    <w:rsid w:val="00AB70E6"/>
    <w:rsid w:val="00AB710B"/>
    <w:rsid w:val="00AC197A"/>
    <w:rsid w:val="00AC1C76"/>
    <w:rsid w:val="00AC289F"/>
    <w:rsid w:val="00AC2F4B"/>
    <w:rsid w:val="00AD1113"/>
    <w:rsid w:val="00AD2EE1"/>
    <w:rsid w:val="00AD35FA"/>
    <w:rsid w:val="00AD54F0"/>
    <w:rsid w:val="00AD6A00"/>
    <w:rsid w:val="00AD7F72"/>
    <w:rsid w:val="00AE062A"/>
    <w:rsid w:val="00AE1627"/>
    <w:rsid w:val="00AE6D7A"/>
    <w:rsid w:val="00AF0A68"/>
    <w:rsid w:val="00AF113D"/>
    <w:rsid w:val="00AF221E"/>
    <w:rsid w:val="00AF6AED"/>
    <w:rsid w:val="00B00891"/>
    <w:rsid w:val="00B01283"/>
    <w:rsid w:val="00B066FA"/>
    <w:rsid w:val="00B10C1D"/>
    <w:rsid w:val="00B15B51"/>
    <w:rsid w:val="00B17867"/>
    <w:rsid w:val="00B2022F"/>
    <w:rsid w:val="00B31991"/>
    <w:rsid w:val="00B35D91"/>
    <w:rsid w:val="00B364F3"/>
    <w:rsid w:val="00B3710D"/>
    <w:rsid w:val="00B4104F"/>
    <w:rsid w:val="00B41387"/>
    <w:rsid w:val="00B452A2"/>
    <w:rsid w:val="00B453F2"/>
    <w:rsid w:val="00B46887"/>
    <w:rsid w:val="00B46C5C"/>
    <w:rsid w:val="00B474DD"/>
    <w:rsid w:val="00B52A65"/>
    <w:rsid w:val="00B54019"/>
    <w:rsid w:val="00B541F3"/>
    <w:rsid w:val="00B56125"/>
    <w:rsid w:val="00B568C5"/>
    <w:rsid w:val="00B57745"/>
    <w:rsid w:val="00B63DE7"/>
    <w:rsid w:val="00B6656E"/>
    <w:rsid w:val="00B6707F"/>
    <w:rsid w:val="00B672CF"/>
    <w:rsid w:val="00B677BA"/>
    <w:rsid w:val="00B7193B"/>
    <w:rsid w:val="00B71FD8"/>
    <w:rsid w:val="00B75CEE"/>
    <w:rsid w:val="00B76653"/>
    <w:rsid w:val="00B77DF6"/>
    <w:rsid w:val="00B85546"/>
    <w:rsid w:val="00B86BB6"/>
    <w:rsid w:val="00B9478C"/>
    <w:rsid w:val="00B95056"/>
    <w:rsid w:val="00BA21AC"/>
    <w:rsid w:val="00BA72C4"/>
    <w:rsid w:val="00BB2570"/>
    <w:rsid w:val="00BB2CFC"/>
    <w:rsid w:val="00BB3C47"/>
    <w:rsid w:val="00BB7BBD"/>
    <w:rsid w:val="00BC4C4A"/>
    <w:rsid w:val="00BC6316"/>
    <w:rsid w:val="00BD0A03"/>
    <w:rsid w:val="00BD1296"/>
    <w:rsid w:val="00BD5082"/>
    <w:rsid w:val="00BD7F39"/>
    <w:rsid w:val="00BD7F75"/>
    <w:rsid w:val="00BE3D84"/>
    <w:rsid w:val="00BE6837"/>
    <w:rsid w:val="00BF2EE1"/>
    <w:rsid w:val="00BF3909"/>
    <w:rsid w:val="00BF3A17"/>
    <w:rsid w:val="00BF4AB4"/>
    <w:rsid w:val="00BF648D"/>
    <w:rsid w:val="00C000FB"/>
    <w:rsid w:val="00C00308"/>
    <w:rsid w:val="00C00D76"/>
    <w:rsid w:val="00C01F20"/>
    <w:rsid w:val="00C0736D"/>
    <w:rsid w:val="00C11538"/>
    <w:rsid w:val="00C16259"/>
    <w:rsid w:val="00C16443"/>
    <w:rsid w:val="00C224D4"/>
    <w:rsid w:val="00C23499"/>
    <w:rsid w:val="00C235F3"/>
    <w:rsid w:val="00C239D2"/>
    <w:rsid w:val="00C250A8"/>
    <w:rsid w:val="00C342A7"/>
    <w:rsid w:val="00C362EC"/>
    <w:rsid w:val="00C3721B"/>
    <w:rsid w:val="00C44CFE"/>
    <w:rsid w:val="00C45580"/>
    <w:rsid w:val="00C503BF"/>
    <w:rsid w:val="00C50C77"/>
    <w:rsid w:val="00C522DB"/>
    <w:rsid w:val="00C529A7"/>
    <w:rsid w:val="00C52CBC"/>
    <w:rsid w:val="00C55E83"/>
    <w:rsid w:val="00C60EF0"/>
    <w:rsid w:val="00C6235F"/>
    <w:rsid w:val="00C62C6A"/>
    <w:rsid w:val="00C63EF7"/>
    <w:rsid w:val="00C663C7"/>
    <w:rsid w:val="00C70AB2"/>
    <w:rsid w:val="00C73765"/>
    <w:rsid w:val="00C73BAD"/>
    <w:rsid w:val="00C743A7"/>
    <w:rsid w:val="00C753FC"/>
    <w:rsid w:val="00C75E1F"/>
    <w:rsid w:val="00C7794A"/>
    <w:rsid w:val="00C85816"/>
    <w:rsid w:val="00C859A3"/>
    <w:rsid w:val="00C87DAF"/>
    <w:rsid w:val="00C9339B"/>
    <w:rsid w:val="00C950D9"/>
    <w:rsid w:val="00C95A28"/>
    <w:rsid w:val="00C97CDD"/>
    <w:rsid w:val="00CA0678"/>
    <w:rsid w:val="00CA131C"/>
    <w:rsid w:val="00CA1DFB"/>
    <w:rsid w:val="00CA380F"/>
    <w:rsid w:val="00CA3B61"/>
    <w:rsid w:val="00CA3D49"/>
    <w:rsid w:val="00CA545D"/>
    <w:rsid w:val="00CB15E0"/>
    <w:rsid w:val="00CB1D95"/>
    <w:rsid w:val="00CB2AF8"/>
    <w:rsid w:val="00CB2F92"/>
    <w:rsid w:val="00CB4339"/>
    <w:rsid w:val="00CB7778"/>
    <w:rsid w:val="00CC033D"/>
    <w:rsid w:val="00CC066D"/>
    <w:rsid w:val="00CC10C8"/>
    <w:rsid w:val="00CC1881"/>
    <w:rsid w:val="00CC2387"/>
    <w:rsid w:val="00CC54B3"/>
    <w:rsid w:val="00CD0A72"/>
    <w:rsid w:val="00CD0EB2"/>
    <w:rsid w:val="00CD1F10"/>
    <w:rsid w:val="00CD1F30"/>
    <w:rsid w:val="00CD2ED5"/>
    <w:rsid w:val="00CD32AC"/>
    <w:rsid w:val="00CD544A"/>
    <w:rsid w:val="00CD64FA"/>
    <w:rsid w:val="00CD7137"/>
    <w:rsid w:val="00CF0542"/>
    <w:rsid w:val="00CF0C3A"/>
    <w:rsid w:val="00CF3778"/>
    <w:rsid w:val="00CF4253"/>
    <w:rsid w:val="00CF565E"/>
    <w:rsid w:val="00CF7AB5"/>
    <w:rsid w:val="00D04A85"/>
    <w:rsid w:val="00D04B05"/>
    <w:rsid w:val="00D04F71"/>
    <w:rsid w:val="00D056D9"/>
    <w:rsid w:val="00D14106"/>
    <w:rsid w:val="00D169B4"/>
    <w:rsid w:val="00D22E71"/>
    <w:rsid w:val="00D23B55"/>
    <w:rsid w:val="00D23F4F"/>
    <w:rsid w:val="00D26381"/>
    <w:rsid w:val="00D267F2"/>
    <w:rsid w:val="00D27871"/>
    <w:rsid w:val="00D31995"/>
    <w:rsid w:val="00D34F14"/>
    <w:rsid w:val="00D3687E"/>
    <w:rsid w:val="00D36C28"/>
    <w:rsid w:val="00D40FE5"/>
    <w:rsid w:val="00D42320"/>
    <w:rsid w:val="00D510DE"/>
    <w:rsid w:val="00D52D52"/>
    <w:rsid w:val="00D546C1"/>
    <w:rsid w:val="00D5748E"/>
    <w:rsid w:val="00D5751C"/>
    <w:rsid w:val="00D61517"/>
    <w:rsid w:val="00D63ED2"/>
    <w:rsid w:val="00D65028"/>
    <w:rsid w:val="00D66CF9"/>
    <w:rsid w:val="00D70C3F"/>
    <w:rsid w:val="00D71F98"/>
    <w:rsid w:val="00D7244D"/>
    <w:rsid w:val="00D72A05"/>
    <w:rsid w:val="00D7451F"/>
    <w:rsid w:val="00D762CB"/>
    <w:rsid w:val="00D773AA"/>
    <w:rsid w:val="00D80C97"/>
    <w:rsid w:val="00D82D10"/>
    <w:rsid w:val="00D8371C"/>
    <w:rsid w:val="00D9281C"/>
    <w:rsid w:val="00D96DA0"/>
    <w:rsid w:val="00DA038E"/>
    <w:rsid w:val="00DA44BF"/>
    <w:rsid w:val="00DA469D"/>
    <w:rsid w:val="00DA72DD"/>
    <w:rsid w:val="00DC1EC2"/>
    <w:rsid w:val="00DC3392"/>
    <w:rsid w:val="00DC479C"/>
    <w:rsid w:val="00DC526D"/>
    <w:rsid w:val="00DD132A"/>
    <w:rsid w:val="00DD13CA"/>
    <w:rsid w:val="00DD3FD0"/>
    <w:rsid w:val="00DD6AE1"/>
    <w:rsid w:val="00DE06DD"/>
    <w:rsid w:val="00DE3ABB"/>
    <w:rsid w:val="00DF276B"/>
    <w:rsid w:val="00DF2A30"/>
    <w:rsid w:val="00DF3E3B"/>
    <w:rsid w:val="00DF6949"/>
    <w:rsid w:val="00DF7AE0"/>
    <w:rsid w:val="00E0017B"/>
    <w:rsid w:val="00E0397C"/>
    <w:rsid w:val="00E06C5D"/>
    <w:rsid w:val="00E07831"/>
    <w:rsid w:val="00E11D0D"/>
    <w:rsid w:val="00E11DC4"/>
    <w:rsid w:val="00E16EC5"/>
    <w:rsid w:val="00E17113"/>
    <w:rsid w:val="00E17567"/>
    <w:rsid w:val="00E22955"/>
    <w:rsid w:val="00E23BC8"/>
    <w:rsid w:val="00E31E96"/>
    <w:rsid w:val="00E32E7D"/>
    <w:rsid w:val="00E32F66"/>
    <w:rsid w:val="00E372D4"/>
    <w:rsid w:val="00E4126A"/>
    <w:rsid w:val="00E41A33"/>
    <w:rsid w:val="00E41E1B"/>
    <w:rsid w:val="00E44C97"/>
    <w:rsid w:val="00E45E00"/>
    <w:rsid w:val="00E46A7A"/>
    <w:rsid w:val="00E506CB"/>
    <w:rsid w:val="00E51132"/>
    <w:rsid w:val="00E51A53"/>
    <w:rsid w:val="00E5323A"/>
    <w:rsid w:val="00E56A84"/>
    <w:rsid w:val="00E618FA"/>
    <w:rsid w:val="00E624FD"/>
    <w:rsid w:val="00E62778"/>
    <w:rsid w:val="00E628C1"/>
    <w:rsid w:val="00E62F05"/>
    <w:rsid w:val="00E631E5"/>
    <w:rsid w:val="00E66A08"/>
    <w:rsid w:val="00E73D03"/>
    <w:rsid w:val="00E742E2"/>
    <w:rsid w:val="00E74F5A"/>
    <w:rsid w:val="00E8017B"/>
    <w:rsid w:val="00E8320A"/>
    <w:rsid w:val="00E83348"/>
    <w:rsid w:val="00E83E3B"/>
    <w:rsid w:val="00E84B9B"/>
    <w:rsid w:val="00E86A1A"/>
    <w:rsid w:val="00E8763D"/>
    <w:rsid w:val="00E96446"/>
    <w:rsid w:val="00E96753"/>
    <w:rsid w:val="00E975A1"/>
    <w:rsid w:val="00E97A1D"/>
    <w:rsid w:val="00EA1323"/>
    <w:rsid w:val="00EA345B"/>
    <w:rsid w:val="00EA7782"/>
    <w:rsid w:val="00EB031C"/>
    <w:rsid w:val="00EB04CA"/>
    <w:rsid w:val="00EB2FF8"/>
    <w:rsid w:val="00EB36B5"/>
    <w:rsid w:val="00EB377D"/>
    <w:rsid w:val="00EB4705"/>
    <w:rsid w:val="00EB5568"/>
    <w:rsid w:val="00EB75F5"/>
    <w:rsid w:val="00EC11DB"/>
    <w:rsid w:val="00EC1636"/>
    <w:rsid w:val="00EC60ED"/>
    <w:rsid w:val="00ED5016"/>
    <w:rsid w:val="00ED69E6"/>
    <w:rsid w:val="00EE34C4"/>
    <w:rsid w:val="00EE718D"/>
    <w:rsid w:val="00EE7E79"/>
    <w:rsid w:val="00EF0506"/>
    <w:rsid w:val="00EF500B"/>
    <w:rsid w:val="00EF770A"/>
    <w:rsid w:val="00EF7F97"/>
    <w:rsid w:val="00F01633"/>
    <w:rsid w:val="00F04664"/>
    <w:rsid w:val="00F04D5A"/>
    <w:rsid w:val="00F052A7"/>
    <w:rsid w:val="00F068BC"/>
    <w:rsid w:val="00F11065"/>
    <w:rsid w:val="00F11E23"/>
    <w:rsid w:val="00F14E7C"/>
    <w:rsid w:val="00F15D62"/>
    <w:rsid w:val="00F17B26"/>
    <w:rsid w:val="00F17F4E"/>
    <w:rsid w:val="00F23C70"/>
    <w:rsid w:val="00F26984"/>
    <w:rsid w:val="00F26E94"/>
    <w:rsid w:val="00F27A14"/>
    <w:rsid w:val="00F31885"/>
    <w:rsid w:val="00F34374"/>
    <w:rsid w:val="00F34A2D"/>
    <w:rsid w:val="00F41264"/>
    <w:rsid w:val="00F424B7"/>
    <w:rsid w:val="00F44467"/>
    <w:rsid w:val="00F46361"/>
    <w:rsid w:val="00F50B1A"/>
    <w:rsid w:val="00F53758"/>
    <w:rsid w:val="00F53B24"/>
    <w:rsid w:val="00F53ED6"/>
    <w:rsid w:val="00F565FE"/>
    <w:rsid w:val="00F60259"/>
    <w:rsid w:val="00F60DB5"/>
    <w:rsid w:val="00F619EE"/>
    <w:rsid w:val="00F62393"/>
    <w:rsid w:val="00F62688"/>
    <w:rsid w:val="00F63E1C"/>
    <w:rsid w:val="00F645C3"/>
    <w:rsid w:val="00F656ED"/>
    <w:rsid w:val="00F677CB"/>
    <w:rsid w:val="00F71B32"/>
    <w:rsid w:val="00F71D21"/>
    <w:rsid w:val="00F723B2"/>
    <w:rsid w:val="00F74397"/>
    <w:rsid w:val="00F84016"/>
    <w:rsid w:val="00F84ABA"/>
    <w:rsid w:val="00F87297"/>
    <w:rsid w:val="00F917C7"/>
    <w:rsid w:val="00F92065"/>
    <w:rsid w:val="00F96E68"/>
    <w:rsid w:val="00FA0180"/>
    <w:rsid w:val="00FA10D0"/>
    <w:rsid w:val="00FA4122"/>
    <w:rsid w:val="00FA42B1"/>
    <w:rsid w:val="00FA6537"/>
    <w:rsid w:val="00FA69DD"/>
    <w:rsid w:val="00FB563A"/>
    <w:rsid w:val="00FB64A5"/>
    <w:rsid w:val="00FB70D2"/>
    <w:rsid w:val="00FB751A"/>
    <w:rsid w:val="00FB76FB"/>
    <w:rsid w:val="00FC0ACC"/>
    <w:rsid w:val="00FC231C"/>
    <w:rsid w:val="00FC626E"/>
    <w:rsid w:val="00FC6539"/>
    <w:rsid w:val="00FC793E"/>
    <w:rsid w:val="00FD118A"/>
    <w:rsid w:val="00FD16A7"/>
    <w:rsid w:val="00FD2C03"/>
    <w:rsid w:val="00FD2EF6"/>
    <w:rsid w:val="00FD4677"/>
    <w:rsid w:val="00FD756B"/>
    <w:rsid w:val="00FE3BB7"/>
    <w:rsid w:val="00FE4184"/>
    <w:rsid w:val="00FE42CF"/>
    <w:rsid w:val="00FE4AE4"/>
    <w:rsid w:val="00FE5750"/>
    <w:rsid w:val="00FE6455"/>
    <w:rsid w:val="00FF49AA"/>
    <w:rsid w:val="00FF4CD8"/>
    <w:rsid w:val="00FF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styleId="Pagrindinistekstas">
    <w:name w:val="Body Text"/>
    <w:basedOn w:val="prastasis"/>
    <w:link w:val="PagrindinistekstasDiagrama"/>
    <w:rsid w:val="0023394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Mincho"/>
      <w:szCs w:val="20"/>
      <w:bdr w:val="none" w:sz="0" w:space="0" w:color="auto"/>
      <w:lang w:val="lt-LT" w:eastAsia="lt-LT"/>
    </w:rPr>
  </w:style>
  <w:style w:type="character" w:customStyle="1" w:styleId="PagrindinistekstasDiagrama">
    <w:name w:val="Pagrindinis tekstas Diagrama"/>
    <w:basedOn w:val="Numatytasispastraiposriftas"/>
    <w:link w:val="Pagrindinistekstas"/>
    <w:rsid w:val="0023394E"/>
    <w:rPr>
      <w:rFonts w:eastAsia="MS Mincho"/>
      <w:sz w:val="24"/>
      <w:bdr w:val="none" w:sz="0" w:space="0" w:color="auto"/>
    </w:rPr>
  </w:style>
  <w:style w:type="paragraph" w:styleId="Puslapioinaostekstas">
    <w:name w:val="footnote text"/>
    <w:aliases w:val=" Diagrama1,Diagrama1"/>
    <w:basedOn w:val="prastasis"/>
    <w:link w:val="PuslapioinaostekstasDiagrama"/>
    <w:uiPriority w:val="99"/>
    <w:rsid w:val="006044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044C7"/>
    <w:rPr>
      <w:rFonts w:ascii="Calibri" w:eastAsia="Times New Roman" w:hAnsi="Calibri"/>
      <w:bdr w:val="none" w:sz="0" w:space="0" w:color="auto"/>
      <w:lang w:eastAsia="en-US"/>
    </w:rPr>
  </w:style>
  <w:style w:type="character" w:styleId="Grietas">
    <w:name w:val="Strong"/>
    <w:basedOn w:val="Numatytasispastraiposriftas"/>
    <w:uiPriority w:val="22"/>
    <w:qFormat/>
    <w:rsid w:val="006C04EA"/>
    <w:rPr>
      <w:b/>
      <w:bCs/>
    </w:rPr>
  </w:style>
  <w:style w:type="character" w:styleId="Perirtashipersaitas">
    <w:name w:val="FollowedHyperlink"/>
    <w:basedOn w:val="Numatytasispastraiposriftas"/>
    <w:uiPriority w:val="99"/>
    <w:semiHidden/>
    <w:unhideWhenUsed/>
    <w:rsid w:val="00244BF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29830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50CEE-0899-4F20-885A-C3E7F274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4822</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Narbutas</dc:creator>
  <cp:lastModifiedBy>Antanas Narbutas</cp:lastModifiedBy>
  <cp:revision>52</cp:revision>
  <cp:lastPrinted>2025-05-07T10:45:00Z</cp:lastPrinted>
  <dcterms:created xsi:type="dcterms:W3CDTF">2025-07-07T12:24:00Z</dcterms:created>
  <dcterms:modified xsi:type="dcterms:W3CDTF">2025-07-08T06:02:00Z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