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008B9" w14:textId="77777777" w:rsidR="0078564F" w:rsidRPr="0078564F" w:rsidRDefault="0078564F" w:rsidP="0078564F">
      <w:pPr>
        <w:rPr>
          <w:b/>
        </w:rPr>
      </w:pPr>
    </w:p>
    <w:p w14:paraId="73FB8CBA" w14:textId="77777777" w:rsidR="0078564F" w:rsidRPr="0078564F" w:rsidRDefault="0078564F" w:rsidP="0078564F">
      <w:pPr>
        <w:rPr>
          <w:b/>
        </w:rPr>
      </w:pPr>
    </w:p>
    <w:p w14:paraId="1452AE97" w14:textId="46A0250D" w:rsidR="0078564F" w:rsidRPr="0078564F" w:rsidRDefault="000753A9" w:rsidP="0078564F">
      <w:pPr>
        <w:jc w:val="center"/>
        <w:rPr>
          <w:b/>
        </w:rPr>
      </w:pPr>
      <w:r>
        <w:rPr>
          <w:b/>
        </w:rPr>
        <w:t>SAVAEIGĖS BETONO MAIŠYKLĖS</w:t>
      </w:r>
      <w:r w:rsidRPr="0078564F">
        <w:rPr>
          <w:b/>
        </w:rPr>
        <w:t xml:space="preserve"> </w:t>
      </w:r>
    </w:p>
    <w:p w14:paraId="43008370" w14:textId="77777777" w:rsidR="0078564F" w:rsidRPr="0078564F" w:rsidRDefault="0078564F" w:rsidP="0078564F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78564F">
        <w:rPr>
          <w:b/>
          <w:color w:val="000000"/>
          <w:lang w:eastAsia="en-US"/>
        </w:rPr>
        <w:t>TECHNINĖ SPECIFIKACIJA</w:t>
      </w:r>
    </w:p>
    <w:p w14:paraId="05BF3C74" w14:textId="77777777" w:rsidR="0078564F" w:rsidRPr="0078564F" w:rsidRDefault="0078564F" w:rsidP="0078564F">
      <w:pPr>
        <w:suppressAutoHyphens w:val="0"/>
        <w:jc w:val="center"/>
        <w:rPr>
          <w:lang w:eastAsia="en-US"/>
        </w:rPr>
      </w:pPr>
    </w:p>
    <w:p w14:paraId="1A5B5DEC" w14:textId="77777777" w:rsidR="008B158A" w:rsidRPr="00A813CB" w:rsidRDefault="008B158A" w:rsidP="008B158A">
      <w:pPr>
        <w:tabs>
          <w:tab w:val="left" w:pos="851"/>
        </w:tabs>
        <w:ind w:firstLine="567"/>
        <w:jc w:val="both"/>
      </w:pPr>
    </w:p>
    <w:p w14:paraId="3E2EF748" w14:textId="77777777" w:rsidR="008B158A" w:rsidRPr="00A813CB" w:rsidRDefault="008B158A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7020"/>
        </w:tabs>
        <w:suppressAutoHyphens w:val="0"/>
        <w:ind w:left="0" w:firstLine="851"/>
        <w:jc w:val="both"/>
        <w:rPr>
          <w:b/>
          <w:u w:val="single"/>
        </w:rPr>
      </w:pPr>
      <w:r w:rsidRPr="00A813CB">
        <w:rPr>
          <w:b/>
          <w:u w:val="single"/>
        </w:rPr>
        <w:t>Pirkimo objekto paskirtis:</w:t>
      </w:r>
    </w:p>
    <w:p w14:paraId="04EFD174" w14:textId="77777777" w:rsidR="002E3F66" w:rsidRDefault="002E3F66" w:rsidP="00DB03B3">
      <w:pPr>
        <w:tabs>
          <w:tab w:val="left" w:pos="851"/>
          <w:tab w:val="left" w:pos="1080"/>
          <w:tab w:val="left" w:pos="1134"/>
          <w:tab w:val="left" w:pos="1620"/>
        </w:tabs>
        <w:ind w:firstLine="851"/>
        <w:jc w:val="both"/>
      </w:pPr>
      <w:r w:rsidRPr="001E026B">
        <w:t>Savaime užsikraunanti, savaeigė betono maišyklė, skirta betono mišiniui gaminti.</w:t>
      </w:r>
    </w:p>
    <w:p w14:paraId="183F7201" w14:textId="77777777" w:rsidR="00D41E81" w:rsidRDefault="002E3F66" w:rsidP="002E3F66">
      <w:pPr>
        <w:tabs>
          <w:tab w:val="left" w:pos="851"/>
          <w:tab w:val="left" w:pos="1080"/>
          <w:tab w:val="left" w:pos="1134"/>
          <w:tab w:val="left" w:pos="1620"/>
        </w:tabs>
        <w:jc w:val="both"/>
        <w:rPr>
          <w:b/>
        </w:rPr>
      </w:pPr>
      <w:r w:rsidRPr="002E3F66">
        <w:rPr>
          <w:b/>
        </w:rPr>
        <w:t xml:space="preserve">           </w:t>
      </w:r>
      <w:r>
        <w:rPr>
          <w:b/>
        </w:rPr>
        <w:t xml:space="preserve">  </w:t>
      </w:r>
    </w:p>
    <w:p w14:paraId="3EBA3CDA" w14:textId="45957451" w:rsidR="008B158A" w:rsidRPr="002E3F66" w:rsidRDefault="00D41E81" w:rsidP="002E3F66">
      <w:pPr>
        <w:tabs>
          <w:tab w:val="left" w:pos="851"/>
          <w:tab w:val="left" w:pos="1080"/>
          <w:tab w:val="left" w:pos="1134"/>
          <w:tab w:val="left" w:pos="1620"/>
        </w:tabs>
        <w:jc w:val="both"/>
        <w:rPr>
          <w:b/>
          <w:u w:val="single"/>
        </w:rPr>
      </w:pPr>
      <w:r>
        <w:rPr>
          <w:b/>
        </w:rPr>
        <w:tab/>
      </w:r>
      <w:bookmarkStart w:id="0" w:name="_GoBack"/>
      <w:bookmarkEnd w:id="0"/>
      <w:r w:rsidR="002E3F66">
        <w:rPr>
          <w:b/>
        </w:rPr>
        <w:t xml:space="preserve"> </w:t>
      </w:r>
      <w:r w:rsidR="002E3F66">
        <w:rPr>
          <w:b/>
          <w:u w:val="single"/>
        </w:rPr>
        <w:t xml:space="preserve">2. </w:t>
      </w:r>
      <w:r w:rsidR="008B158A" w:rsidRPr="002E3F66">
        <w:rPr>
          <w:b/>
          <w:u w:val="single"/>
        </w:rPr>
        <w:t>Privalomieji reikalavimai:</w:t>
      </w:r>
    </w:p>
    <w:p w14:paraId="09BD3D55" w14:textId="09B8583E" w:rsidR="008B158A" w:rsidRPr="00DB03B3" w:rsidRDefault="00933EA9" w:rsidP="00243B1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NewRomanPSMT" w:eastAsiaTheme="minorHAnsi" w:hAnsi="TimesNewRomanPSMT" w:cs="TimesNewRomanPSMT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Savaeigė betono maišyklė </w:t>
      </w:r>
      <w:r w:rsidR="0078564F" w:rsidRPr="00DB03B3">
        <w:rPr>
          <w:rFonts w:eastAsiaTheme="minorHAnsi"/>
          <w:color w:val="000000" w:themeColor="text1"/>
          <w:lang w:eastAsia="en-US"/>
        </w:rPr>
        <w:t>su visa komplektuojama įranga turi būti nauja</w:t>
      </w:r>
      <w:r w:rsidR="00E34288" w:rsidRPr="00DB03B3">
        <w:rPr>
          <w:rFonts w:eastAsiaTheme="minorHAnsi"/>
          <w:color w:val="000000" w:themeColor="text1"/>
          <w:lang w:eastAsia="en-US"/>
        </w:rPr>
        <w:t>,</w:t>
      </w:r>
      <w:r w:rsidR="0078564F" w:rsidRPr="00DB03B3">
        <w:rPr>
          <w:rFonts w:eastAsiaTheme="minorHAnsi"/>
          <w:color w:val="000000" w:themeColor="text1"/>
          <w:lang w:eastAsia="en-US"/>
        </w:rPr>
        <w:t xml:space="preserve"> </w:t>
      </w:r>
      <w:r w:rsidR="00E34288" w:rsidRPr="00DB03B3">
        <w:rPr>
          <w:rFonts w:eastAsiaTheme="minorHAnsi"/>
          <w:color w:val="000000" w:themeColor="text1"/>
          <w:lang w:eastAsia="en-US"/>
        </w:rPr>
        <w:t xml:space="preserve">visiškai </w:t>
      </w:r>
      <w:r w:rsidR="0078564F" w:rsidRPr="00DB03B3">
        <w:rPr>
          <w:rFonts w:eastAsiaTheme="minorHAnsi"/>
          <w:color w:val="000000" w:themeColor="text1"/>
          <w:lang w:eastAsia="en-US"/>
        </w:rPr>
        <w:t>sukomplektuota i</w:t>
      </w:r>
      <w:r w:rsidR="00E34288" w:rsidRPr="00DB03B3">
        <w:rPr>
          <w:rFonts w:eastAsiaTheme="minorHAnsi"/>
          <w:color w:val="000000" w:themeColor="text1"/>
          <w:lang w:eastAsia="en-US"/>
        </w:rPr>
        <w:t>r</w:t>
      </w:r>
      <w:r w:rsidR="0078564F" w:rsidRPr="00DB03B3">
        <w:rPr>
          <w:rFonts w:eastAsiaTheme="minorHAnsi"/>
          <w:color w:val="000000" w:themeColor="text1"/>
          <w:lang w:eastAsia="en-US"/>
        </w:rPr>
        <w:t xml:space="preserve"> paruošta </w:t>
      </w:r>
      <w:r w:rsidR="00E34288" w:rsidRPr="00DB03B3">
        <w:rPr>
          <w:rFonts w:eastAsiaTheme="minorHAnsi"/>
          <w:color w:val="000000" w:themeColor="text1"/>
          <w:lang w:eastAsia="en-US"/>
        </w:rPr>
        <w:t>eksploatuoti</w:t>
      </w:r>
      <w:r w:rsidR="0078564F" w:rsidRPr="00DB03B3">
        <w:rPr>
          <w:rFonts w:eastAsiaTheme="minorHAnsi"/>
          <w:color w:val="000000" w:themeColor="text1"/>
          <w:lang w:eastAsia="en-US"/>
        </w:rPr>
        <w:t>.</w:t>
      </w:r>
      <w:r w:rsidR="0078564F" w:rsidRPr="00DB03B3">
        <w:rPr>
          <w:rFonts w:eastAsiaTheme="minorHAnsi"/>
          <w:color w:val="FF0000"/>
          <w:lang w:eastAsia="en-US"/>
        </w:rPr>
        <w:t xml:space="preserve"> </w:t>
      </w:r>
      <w:r w:rsidR="002E3F66">
        <w:rPr>
          <w:rFonts w:eastAsiaTheme="minorHAnsi"/>
          <w:color w:val="000000" w:themeColor="text1"/>
          <w:lang w:eastAsia="en-US"/>
        </w:rPr>
        <w:t>P</w:t>
      </w:r>
      <w:r w:rsidR="000E2015" w:rsidRPr="00DB03B3">
        <w:rPr>
          <w:rFonts w:eastAsiaTheme="minorHAnsi"/>
          <w:color w:val="000000" w:themeColor="text1"/>
          <w:lang w:eastAsia="en-US"/>
        </w:rPr>
        <w:t>agaminimo data turi būti ne</w:t>
      </w:r>
      <w:r w:rsidR="00E34288" w:rsidRPr="00DB03B3">
        <w:rPr>
          <w:rFonts w:eastAsiaTheme="minorHAnsi"/>
          <w:color w:val="000000" w:themeColor="text1"/>
          <w:lang w:eastAsia="en-US"/>
        </w:rPr>
        <w:t xml:space="preserve"> </w:t>
      </w:r>
      <w:r w:rsidR="000E2015" w:rsidRPr="00DB03B3">
        <w:rPr>
          <w:rFonts w:eastAsiaTheme="minorHAnsi"/>
          <w:color w:val="000000" w:themeColor="text1"/>
          <w:lang w:eastAsia="en-US"/>
        </w:rPr>
        <w:t>senesnė</w:t>
      </w:r>
      <w:r w:rsidR="00DB7296" w:rsidRPr="00DB03B3">
        <w:rPr>
          <w:rFonts w:eastAsiaTheme="minorHAnsi"/>
          <w:color w:val="000000" w:themeColor="text1"/>
          <w:lang w:eastAsia="en-US"/>
        </w:rPr>
        <w:t xml:space="preserve"> kaip 202</w:t>
      </w:r>
      <w:r w:rsidRPr="00DB03B3">
        <w:rPr>
          <w:rFonts w:eastAsiaTheme="minorHAnsi"/>
          <w:color w:val="000000" w:themeColor="text1"/>
          <w:lang w:eastAsia="en-US"/>
        </w:rPr>
        <w:t>4</w:t>
      </w:r>
      <w:r w:rsidR="00DB7296" w:rsidRPr="00DB03B3">
        <w:rPr>
          <w:rFonts w:eastAsiaTheme="minorHAnsi"/>
          <w:color w:val="000000" w:themeColor="text1"/>
          <w:lang w:eastAsia="en-US"/>
        </w:rPr>
        <w:t xml:space="preserve"> met</w:t>
      </w:r>
      <w:r w:rsidR="002E3F66">
        <w:rPr>
          <w:rFonts w:eastAsiaTheme="minorHAnsi"/>
          <w:color w:val="000000" w:themeColor="text1"/>
          <w:lang w:eastAsia="en-US"/>
        </w:rPr>
        <w:t>ų</w:t>
      </w:r>
      <w:r w:rsidR="00E34288" w:rsidRPr="00DB03B3">
        <w:rPr>
          <w:rFonts w:eastAsiaTheme="minorHAnsi"/>
          <w:color w:val="FF0000"/>
          <w:lang w:eastAsia="en-US"/>
        </w:rPr>
        <w:t xml:space="preserve"> </w:t>
      </w:r>
      <w:r w:rsidR="00E34288" w:rsidRPr="00DB03B3">
        <w:rPr>
          <w:rFonts w:eastAsiaTheme="minorHAnsi"/>
          <w:color w:val="000000" w:themeColor="text1"/>
          <w:lang w:eastAsia="en-US"/>
        </w:rPr>
        <w:t>turi būti</w:t>
      </w:r>
      <w:r w:rsidR="0078564F" w:rsidRPr="00DB03B3">
        <w:rPr>
          <w:rFonts w:eastAsiaTheme="minorHAnsi"/>
          <w:color w:val="000000" w:themeColor="text1"/>
          <w:lang w:eastAsia="en-US"/>
        </w:rPr>
        <w:t xml:space="preserve"> ne eksperimentinis (ne vienetinis), o serijin</w:t>
      </w:r>
      <w:r w:rsidR="002E3F66">
        <w:rPr>
          <w:rFonts w:eastAsiaTheme="minorHAnsi"/>
          <w:color w:val="000000" w:themeColor="text1"/>
          <w:lang w:eastAsia="en-US"/>
        </w:rPr>
        <w:t>i</w:t>
      </w:r>
      <w:r w:rsidR="0078564F" w:rsidRPr="00DB03B3">
        <w:rPr>
          <w:rFonts w:eastAsiaTheme="minorHAnsi"/>
          <w:color w:val="000000" w:themeColor="text1"/>
          <w:lang w:eastAsia="en-US"/>
        </w:rPr>
        <w:t>s gaminys</w:t>
      </w:r>
      <w:r w:rsidR="00E34288" w:rsidRPr="00DB03B3">
        <w:rPr>
          <w:color w:val="000000" w:themeColor="text1"/>
        </w:rPr>
        <w:t>:</w:t>
      </w:r>
    </w:p>
    <w:p w14:paraId="18AD08B3" w14:textId="4C86F663" w:rsidR="008B158A" w:rsidRPr="00F94354" w:rsidRDefault="00596FDA" w:rsidP="00596FDA">
      <w:pPr>
        <w:tabs>
          <w:tab w:val="left" w:pos="709"/>
          <w:tab w:val="left" w:pos="1134"/>
          <w:tab w:val="left" w:pos="1276"/>
        </w:tabs>
        <w:suppressAutoHyphens w:val="0"/>
        <w:jc w:val="both"/>
      </w:pPr>
      <w:r>
        <w:t xml:space="preserve">              2.1. </w:t>
      </w:r>
      <w:r w:rsidR="00E34288" w:rsidRPr="00F94354">
        <w:t xml:space="preserve">visiškai </w:t>
      </w:r>
      <w:r w:rsidR="00A23FCF" w:rsidRPr="00F94354">
        <w:t>sukomplektuotas, paruošta</w:t>
      </w:r>
      <w:r w:rsidR="002F22C2" w:rsidRPr="00F94354">
        <w:t>s darbui</w:t>
      </w:r>
      <w:r w:rsidR="00091DFB" w:rsidRPr="00F94354">
        <w:t xml:space="preserve"> įrenginys</w:t>
      </w:r>
      <w:r w:rsidR="002F22C2" w:rsidRPr="00F94354">
        <w:t>, pritaikytas d</w:t>
      </w:r>
      <w:r w:rsidR="004448C7" w:rsidRPr="00F94354">
        <w:t>irbti</w:t>
      </w:r>
      <w:r w:rsidR="002F22C2" w:rsidRPr="00F94354">
        <w:t xml:space="preserve"> </w:t>
      </w:r>
      <w:r w:rsidR="00E34288" w:rsidRPr="00F94354">
        <w:t>–</w:t>
      </w:r>
      <w:r w:rsidR="00091DFB" w:rsidRPr="00F94354">
        <w:t>2</w:t>
      </w:r>
      <w:r w:rsidR="00A23FCF" w:rsidRPr="00F94354">
        <w:t>0 C</w:t>
      </w:r>
      <w:r w:rsidR="00A23FCF" w:rsidRPr="00596FDA">
        <w:rPr>
          <w:vertAlign w:val="superscript"/>
        </w:rPr>
        <w:t xml:space="preserve">0 </w:t>
      </w:r>
      <w:r w:rsidR="00E34288" w:rsidRPr="00F94354">
        <w:t>–</w:t>
      </w:r>
      <w:r w:rsidR="00680556" w:rsidRPr="00F94354">
        <w:t xml:space="preserve"> </w:t>
      </w:r>
      <w:r w:rsidR="00A23FCF" w:rsidRPr="00F94354">
        <w:t>+40 C</w:t>
      </w:r>
      <w:r w:rsidR="00A23FCF" w:rsidRPr="00596FDA">
        <w:rPr>
          <w:vertAlign w:val="superscript"/>
        </w:rPr>
        <w:t>0</w:t>
      </w:r>
      <w:r w:rsidR="00D308BE" w:rsidRPr="00596FDA">
        <w:rPr>
          <w:vertAlign w:val="superscript"/>
        </w:rPr>
        <w:t xml:space="preserve"> </w:t>
      </w:r>
      <w:r w:rsidR="00E51FCA" w:rsidRPr="00F94354">
        <w:t>aplinkos temperatūroje;</w:t>
      </w:r>
    </w:p>
    <w:p w14:paraId="41337373" w14:textId="18E4C967" w:rsidR="008B158A" w:rsidRPr="00596FDA" w:rsidRDefault="00596FDA" w:rsidP="00596FDA">
      <w:pPr>
        <w:tabs>
          <w:tab w:val="left" w:pos="709"/>
          <w:tab w:val="left" w:pos="1134"/>
          <w:tab w:val="left" w:pos="1276"/>
        </w:tabs>
        <w:suppressAutoHyphens w:val="0"/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 xml:space="preserve">2.2. </w:t>
      </w:r>
      <w:r w:rsidR="00A23FCF" w:rsidRPr="00596FDA">
        <w:rPr>
          <w:color w:val="000000" w:themeColor="text1"/>
        </w:rPr>
        <w:t xml:space="preserve">turi </w:t>
      </w:r>
      <w:r w:rsidR="00E34288" w:rsidRPr="00596FDA">
        <w:rPr>
          <w:color w:val="000000" w:themeColor="text1"/>
        </w:rPr>
        <w:t xml:space="preserve">atitikti </w:t>
      </w:r>
      <w:r w:rsidR="00886063" w:rsidRPr="00596FDA">
        <w:rPr>
          <w:color w:val="000000" w:themeColor="text1"/>
        </w:rPr>
        <w:t>visus reikalavimus</w:t>
      </w:r>
      <w:r w:rsidR="00E34288" w:rsidRPr="00596FDA">
        <w:rPr>
          <w:color w:val="000000" w:themeColor="text1"/>
        </w:rPr>
        <w:t>, kurių reikia</w:t>
      </w:r>
      <w:r w:rsidR="00886063" w:rsidRPr="00596FDA">
        <w:rPr>
          <w:color w:val="000000" w:themeColor="text1"/>
        </w:rPr>
        <w:t xml:space="preserve"> valstybin</w:t>
      </w:r>
      <w:r w:rsidR="00DA3C25" w:rsidRPr="00596FDA">
        <w:rPr>
          <w:color w:val="000000" w:themeColor="text1"/>
        </w:rPr>
        <w:t>ei</w:t>
      </w:r>
      <w:r w:rsidR="00886063" w:rsidRPr="00596FDA">
        <w:rPr>
          <w:color w:val="000000" w:themeColor="text1"/>
        </w:rPr>
        <w:t xml:space="preserve"> registracijai</w:t>
      </w:r>
      <w:r w:rsidR="004448C7" w:rsidRPr="00596FDA">
        <w:rPr>
          <w:color w:val="000000" w:themeColor="text1"/>
        </w:rPr>
        <w:t>;</w:t>
      </w:r>
    </w:p>
    <w:p w14:paraId="06AEDE92" w14:textId="155A2936" w:rsidR="0088085F" w:rsidRPr="00596FDA" w:rsidRDefault="00596FDA" w:rsidP="00596FDA">
      <w:pPr>
        <w:tabs>
          <w:tab w:val="left" w:pos="709"/>
          <w:tab w:val="left" w:pos="1134"/>
          <w:tab w:val="left" w:pos="1276"/>
        </w:tabs>
        <w:suppressAutoHyphens w:val="0"/>
        <w:jc w:val="both"/>
        <w:rPr>
          <w:color w:val="FF0000"/>
        </w:rPr>
      </w:pPr>
      <w:r>
        <w:rPr>
          <w:color w:val="000000" w:themeColor="text1"/>
        </w:rPr>
        <w:t xml:space="preserve">              2.3. </w:t>
      </w:r>
      <w:r w:rsidR="0088085F" w:rsidRPr="00596FDA">
        <w:rPr>
          <w:color w:val="000000" w:themeColor="text1"/>
        </w:rPr>
        <w:t xml:space="preserve">turi atitikti Lietuvos Respublikos </w:t>
      </w:r>
      <w:r w:rsidR="00E34288" w:rsidRPr="00596FDA">
        <w:rPr>
          <w:color w:val="000000" w:themeColor="text1"/>
        </w:rPr>
        <w:t>a</w:t>
      </w:r>
      <w:r w:rsidR="0088085F" w:rsidRPr="00596FDA">
        <w:rPr>
          <w:color w:val="000000" w:themeColor="text1"/>
        </w:rPr>
        <w:t xml:space="preserve">plinkos </w:t>
      </w:r>
      <w:r w:rsidR="00E34288" w:rsidRPr="00596FDA">
        <w:rPr>
          <w:color w:val="000000" w:themeColor="text1"/>
        </w:rPr>
        <w:t>m</w:t>
      </w:r>
      <w:r w:rsidR="0088085F" w:rsidRPr="00596FDA">
        <w:rPr>
          <w:color w:val="000000" w:themeColor="text1"/>
        </w:rPr>
        <w:t xml:space="preserve">inistro 2011 m. birželio 28 d. </w:t>
      </w:r>
      <w:r w:rsidR="00E34288" w:rsidRPr="00596FDA">
        <w:rPr>
          <w:color w:val="000000" w:themeColor="text1"/>
        </w:rPr>
        <w:t xml:space="preserve">įsakymo </w:t>
      </w:r>
      <w:r w:rsidR="0088085F" w:rsidRPr="00596FDA">
        <w:rPr>
          <w:color w:val="000000" w:themeColor="text1"/>
        </w:rPr>
        <w:t xml:space="preserve">Nr. D1-508 </w:t>
      </w:r>
      <w:r w:rsidR="00D246E8" w:rsidRPr="00596FDA">
        <w:rPr>
          <w:color w:val="000000" w:themeColor="text1"/>
        </w:rPr>
        <w:t>,,</w:t>
      </w:r>
      <w:r w:rsidR="0088085F" w:rsidRPr="00596FDA">
        <w:rPr>
          <w:color w:val="000000" w:themeColor="text1"/>
        </w:rPr>
        <w:t xml:space="preserve">Dėl </w:t>
      </w:r>
      <w:r w:rsidR="00D246E8" w:rsidRPr="00596FDA">
        <w:rPr>
          <w:color w:val="000000" w:themeColor="text1"/>
        </w:rPr>
        <w:t>A</w:t>
      </w:r>
      <w:r w:rsidR="0088085F" w:rsidRPr="00596FDA">
        <w:rPr>
          <w:color w:val="000000" w:themeColor="text1"/>
        </w:rPr>
        <w:t>plinkos apsaugos kriterijų taikymo, vykdant žaliuosius pirkimus, tvarkos aprašo</w:t>
      </w:r>
      <w:r w:rsidR="00D246E8" w:rsidRPr="00596FDA">
        <w:rPr>
          <w:color w:val="000000" w:themeColor="text1"/>
        </w:rPr>
        <w:t xml:space="preserve"> tvirtinimo“</w:t>
      </w:r>
      <w:r w:rsidR="0088085F" w:rsidRPr="00596FDA">
        <w:rPr>
          <w:color w:val="000000" w:themeColor="text1"/>
        </w:rPr>
        <w:t xml:space="preserve"> 4.4.4.5</w:t>
      </w:r>
      <w:r w:rsidR="00D246E8" w:rsidRPr="00596FDA">
        <w:rPr>
          <w:color w:val="000000" w:themeColor="text1"/>
        </w:rPr>
        <w:t xml:space="preserve"> papunktį</w:t>
      </w:r>
      <w:r w:rsidR="00DA3C25" w:rsidRPr="00596FDA">
        <w:rPr>
          <w:color w:val="000000" w:themeColor="text1"/>
        </w:rPr>
        <w:t xml:space="preserve"> </w:t>
      </w:r>
      <w:r w:rsidR="0088085F" w:rsidRPr="00596FDA">
        <w:rPr>
          <w:color w:val="000000" w:themeColor="text1"/>
        </w:rPr>
        <w:t>(prekė, virtusi atliekomis, tinka</w:t>
      </w:r>
      <w:r w:rsidR="00D246E8" w:rsidRPr="00596FDA">
        <w:rPr>
          <w:color w:val="000000" w:themeColor="text1"/>
        </w:rPr>
        <w:t>ma</w:t>
      </w:r>
      <w:r w:rsidR="0088085F" w:rsidRPr="00596FDA">
        <w:rPr>
          <w:color w:val="000000" w:themeColor="text1"/>
        </w:rPr>
        <w:t xml:space="preserve"> paruošti pakartotinai naudoti ar perdirbti);</w:t>
      </w:r>
    </w:p>
    <w:p w14:paraId="4B0F9AAC" w14:textId="10A78394" w:rsidR="006C2DB4" w:rsidRPr="00596FDA" w:rsidRDefault="00596FDA" w:rsidP="00596FDA">
      <w:pPr>
        <w:widowControl w:val="0"/>
        <w:shd w:val="clear" w:color="auto" w:fill="FFFFFF"/>
        <w:tabs>
          <w:tab w:val="left" w:pos="709"/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jc w:val="both"/>
        <w:rPr>
          <w:bCs/>
        </w:rPr>
      </w:pPr>
      <w:r>
        <w:rPr>
          <w:color w:val="FF0000"/>
        </w:rPr>
        <w:t xml:space="preserve">              </w:t>
      </w:r>
      <w:r w:rsidRPr="00CA525D">
        <w:t>2.4</w:t>
      </w:r>
      <w:r w:rsidR="006C2DB4" w:rsidRPr="00CA525D">
        <w:t xml:space="preserve">. </w:t>
      </w:r>
      <w:r w:rsidR="006C2DB4" w:rsidRPr="001E026B">
        <w:t>savaeigė betono maišyklė</w:t>
      </w:r>
      <w:r w:rsidR="006C2DB4" w:rsidRPr="00D0287A">
        <w:t xml:space="preserve"> turi turėti CE gaminio sertifikatą;</w:t>
      </w:r>
    </w:p>
    <w:p w14:paraId="4482D994" w14:textId="09319D3F" w:rsidR="008B158A" w:rsidRPr="00DB03B3" w:rsidRDefault="008B158A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FF0000"/>
          <w:spacing w:val="-2"/>
          <w:lang w:eastAsia="ru-RU"/>
        </w:rPr>
      </w:pPr>
      <w:r w:rsidRPr="00DB03B3">
        <w:rPr>
          <w:color w:val="000000" w:themeColor="text1"/>
          <w:spacing w:val="-2"/>
          <w:lang w:eastAsia="ru-RU"/>
        </w:rPr>
        <w:t>2.</w:t>
      </w:r>
      <w:r w:rsidR="000542C8" w:rsidRPr="00DB03B3">
        <w:rPr>
          <w:color w:val="000000" w:themeColor="text1"/>
          <w:spacing w:val="-2"/>
          <w:lang w:eastAsia="ru-RU"/>
        </w:rPr>
        <w:t>5</w:t>
      </w:r>
      <w:r w:rsidR="00E51FCA" w:rsidRPr="00DB03B3">
        <w:rPr>
          <w:color w:val="000000" w:themeColor="text1"/>
          <w:spacing w:val="-2"/>
          <w:lang w:eastAsia="ru-RU"/>
        </w:rPr>
        <w:t xml:space="preserve">. </w:t>
      </w:r>
      <w:r w:rsidR="00E51FCA" w:rsidRPr="00DB03B3">
        <w:rPr>
          <w:b/>
          <w:color w:val="000000" w:themeColor="text1"/>
          <w:spacing w:val="-2"/>
          <w:lang w:eastAsia="ru-RU"/>
        </w:rPr>
        <w:t>variklis</w:t>
      </w:r>
      <w:r w:rsidR="00C47B45" w:rsidRPr="00DB03B3">
        <w:rPr>
          <w:b/>
          <w:color w:val="000000" w:themeColor="text1"/>
          <w:spacing w:val="-2"/>
          <w:lang w:eastAsia="ru-RU"/>
        </w:rPr>
        <w:t>:</w:t>
      </w:r>
    </w:p>
    <w:p w14:paraId="1044918A" w14:textId="3CFA8774" w:rsidR="00E51FCA" w:rsidRPr="00DB03B3" w:rsidRDefault="00BD64DE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 w:themeColor="text1"/>
          <w:spacing w:val="-2"/>
          <w:lang w:eastAsia="ru-RU"/>
        </w:rPr>
      </w:pPr>
      <w:r w:rsidRPr="00DB03B3">
        <w:rPr>
          <w:color w:val="000000" w:themeColor="text1"/>
          <w:spacing w:val="-2"/>
          <w:lang w:eastAsia="ru-RU"/>
        </w:rPr>
        <w:t>2.</w:t>
      </w:r>
      <w:r w:rsidR="000542C8" w:rsidRPr="00DB03B3">
        <w:rPr>
          <w:color w:val="000000" w:themeColor="text1"/>
          <w:spacing w:val="-2"/>
          <w:lang w:eastAsia="ru-RU"/>
        </w:rPr>
        <w:t>5</w:t>
      </w:r>
      <w:r w:rsidRPr="00DB03B3">
        <w:rPr>
          <w:color w:val="000000" w:themeColor="text1"/>
          <w:spacing w:val="-2"/>
          <w:lang w:eastAsia="ru-RU"/>
        </w:rPr>
        <w:t>.1.</w:t>
      </w:r>
      <w:r w:rsidR="00C47B45" w:rsidRPr="00DB03B3">
        <w:rPr>
          <w:color w:val="000000" w:themeColor="text1"/>
          <w:spacing w:val="-2"/>
          <w:lang w:eastAsia="ru-RU"/>
        </w:rPr>
        <w:t xml:space="preserve"> </w:t>
      </w:r>
      <w:r w:rsidR="00885F21" w:rsidRPr="00885F21">
        <w:rPr>
          <w:color w:val="000000" w:themeColor="text1"/>
          <w:spacing w:val="-2"/>
          <w:lang w:eastAsia="ru-RU"/>
        </w:rPr>
        <w:t xml:space="preserve">ne mažiau nei keturių cilindrų </w:t>
      </w:r>
      <w:r w:rsidR="00C47B45" w:rsidRPr="00DB03B3">
        <w:rPr>
          <w:color w:val="000000" w:themeColor="text1"/>
          <w:spacing w:val="-2"/>
          <w:lang w:eastAsia="ru-RU"/>
        </w:rPr>
        <w:t>dyzelin</w:t>
      </w:r>
      <w:r w:rsidR="00D246E8" w:rsidRPr="00DB03B3">
        <w:rPr>
          <w:color w:val="000000" w:themeColor="text1"/>
          <w:spacing w:val="-2"/>
          <w:lang w:eastAsia="ru-RU"/>
        </w:rPr>
        <w:t>i</w:t>
      </w:r>
      <w:r w:rsidR="00C47B45" w:rsidRPr="00DB03B3">
        <w:rPr>
          <w:color w:val="000000" w:themeColor="text1"/>
          <w:spacing w:val="-2"/>
          <w:lang w:eastAsia="ru-RU"/>
        </w:rPr>
        <w:t>s;</w:t>
      </w:r>
    </w:p>
    <w:p w14:paraId="52476B3F" w14:textId="4F857C92" w:rsidR="00C47B45" w:rsidRPr="00DB03B3" w:rsidRDefault="00C47B45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FF0000"/>
          <w:spacing w:val="-2"/>
          <w:lang w:eastAsia="ru-RU"/>
        </w:rPr>
      </w:pPr>
      <w:r w:rsidRPr="00DB03B3">
        <w:rPr>
          <w:color w:val="000000" w:themeColor="text1"/>
          <w:spacing w:val="-2"/>
          <w:lang w:eastAsia="ru-RU"/>
        </w:rPr>
        <w:t>2.</w:t>
      </w:r>
      <w:r w:rsidR="000542C8" w:rsidRPr="00DB03B3">
        <w:rPr>
          <w:color w:val="000000" w:themeColor="text1"/>
          <w:spacing w:val="-2"/>
          <w:lang w:eastAsia="ru-RU"/>
        </w:rPr>
        <w:t>5</w:t>
      </w:r>
      <w:r w:rsidRPr="00DB03B3">
        <w:rPr>
          <w:color w:val="000000" w:themeColor="text1"/>
          <w:spacing w:val="-2"/>
          <w:lang w:eastAsia="ru-RU"/>
        </w:rPr>
        <w:t>.2.</w:t>
      </w:r>
      <w:r w:rsidRPr="00DB03B3">
        <w:rPr>
          <w:color w:val="FF0000"/>
          <w:spacing w:val="-2"/>
          <w:lang w:eastAsia="ru-RU"/>
        </w:rPr>
        <w:t xml:space="preserve"> </w:t>
      </w:r>
      <w:r w:rsidRPr="00DB03B3">
        <w:rPr>
          <w:color w:val="000000" w:themeColor="text1"/>
          <w:spacing w:val="-2"/>
          <w:lang w:eastAsia="ru-RU"/>
        </w:rPr>
        <w:t>aušinamas skysčiu;</w:t>
      </w:r>
    </w:p>
    <w:p w14:paraId="6D3AF49D" w14:textId="7C8F2197" w:rsidR="00C47B45" w:rsidRPr="00DB03B3" w:rsidRDefault="00C47B45" w:rsidP="00BF77C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 w:themeColor="text1"/>
          <w:spacing w:val="-2"/>
          <w:lang w:eastAsia="ru-RU"/>
        </w:rPr>
      </w:pPr>
      <w:r w:rsidRPr="00DB03B3">
        <w:rPr>
          <w:color w:val="000000" w:themeColor="text1"/>
          <w:spacing w:val="-2"/>
          <w:lang w:eastAsia="ru-RU"/>
        </w:rPr>
        <w:t>2.</w:t>
      </w:r>
      <w:r w:rsidR="000542C8" w:rsidRPr="00DB03B3">
        <w:rPr>
          <w:color w:val="000000" w:themeColor="text1"/>
          <w:spacing w:val="-2"/>
          <w:lang w:eastAsia="ru-RU"/>
        </w:rPr>
        <w:t>5</w:t>
      </w:r>
      <w:r w:rsidRPr="00DB03B3">
        <w:rPr>
          <w:color w:val="000000" w:themeColor="text1"/>
          <w:spacing w:val="-2"/>
          <w:lang w:eastAsia="ru-RU"/>
        </w:rPr>
        <w:t xml:space="preserve">.3. </w:t>
      </w:r>
      <w:r w:rsidR="00BF77CD" w:rsidRPr="00DB03B3">
        <w:rPr>
          <w:color w:val="000000" w:themeColor="text1"/>
          <w:spacing w:val="-2"/>
          <w:lang w:eastAsia="ru-RU"/>
        </w:rPr>
        <w:t xml:space="preserve">ne </w:t>
      </w:r>
      <w:r w:rsidR="00D246E8" w:rsidRPr="00DB03B3">
        <w:rPr>
          <w:color w:val="000000" w:themeColor="text1"/>
          <w:spacing w:val="-2"/>
          <w:lang w:eastAsia="ru-RU"/>
        </w:rPr>
        <w:t xml:space="preserve">mažesnis kaip </w:t>
      </w:r>
      <w:r w:rsidR="003061A3">
        <w:rPr>
          <w:color w:val="000000" w:themeColor="text1"/>
          <w:spacing w:val="-2"/>
          <w:lang w:eastAsia="ru-RU"/>
        </w:rPr>
        <w:t>100</w:t>
      </w:r>
      <w:r w:rsidR="00703727" w:rsidRPr="00DB03B3">
        <w:rPr>
          <w:color w:val="000000" w:themeColor="text1"/>
          <w:spacing w:val="-2"/>
          <w:lang w:eastAsia="ru-RU"/>
        </w:rPr>
        <w:t xml:space="preserve"> </w:t>
      </w:r>
      <w:r w:rsidR="00BF77CD" w:rsidRPr="00DB03B3">
        <w:rPr>
          <w:color w:val="000000" w:themeColor="text1"/>
          <w:spacing w:val="-2"/>
          <w:lang w:eastAsia="ru-RU"/>
        </w:rPr>
        <w:t>kW</w:t>
      </w:r>
      <w:r w:rsidR="00570D6A" w:rsidRPr="00DB03B3">
        <w:rPr>
          <w:color w:val="000000" w:themeColor="text1"/>
          <w:spacing w:val="-2"/>
          <w:lang w:eastAsia="ru-RU"/>
        </w:rPr>
        <w:t>;</w:t>
      </w:r>
    </w:p>
    <w:p w14:paraId="6A384719" w14:textId="322D9CBD" w:rsidR="00C47B45" w:rsidRPr="00DB03B3" w:rsidRDefault="00C47B45" w:rsidP="002F5CC5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 w:themeColor="text1"/>
          <w:spacing w:val="-2"/>
          <w:lang w:eastAsia="ru-RU"/>
        </w:rPr>
      </w:pPr>
      <w:r w:rsidRPr="00DB03B3">
        <w:rPr>
          <w:color w:val="000000" w:themeColor="text1"/>
          <w:spacing w:val="-2"/>
          <w:lang w:eastAsia="ru-RU"/>
        </w:rPr>
        <w:t>2.</w:t>
      </w:r>
      <w:r w:rsidR="000542C8" w:rsidRPr="00DB03B3">
        <w:rPr>
          <w:color w:val="000000" w:themeColor="text1"/>
          <w:spacing w:val="-2"/>
          <w:lang w:eastAsia="ru-RU"/>
        </w:rPr>
        <w:t>5</w:t>
      </w:r>
      <w:r w:rsidRPr="00DB03B3">
        <w:rPr>
          <w:color w:val="000000" w:themeColor="text1"/>
          <w:spacing w:val="-2"/>
          <w:lang w:eastAsia="ru-RU"/>
        </w:rPr>
        <w:t>.</w:t>
      </w:r>
      <w:r w:rsidR="0088085F" w:rsidRPr="00DB03B3">
        <w:rPr>
          <w:color w:val="000000" w:themeColor="text1"/>
          <w:spacing w:val="-2"/>
          <w:lang w:eastAsia="ru-RU"/>
        </w:rPr>
        <w:t>4</w:t>
      </w:r>
      <w:r w:rsidRPr="00DB03B3">
        <w:rPr>
          <w:color w:val="000000" w:themeColor="text1"/>
          <w:spacing w:val="-2"/>
          <w:lang w:eastAsia="ru-RU"/>
        </w:rPr>
        <w:t>. turintis paleidimo šaltu oru pagalbinę sistemą;</w:t>
      </w:r>
    </w:p>
    <w:p w14:paraId="79B03D20" w14:textId="48FEA702" w:rsidR="00DC3813" w:rsidRPr="005D07DE" w:rsidRDefault="00DC3813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pacing w:val="-2"/>
          <w:lang w:eastAsia="ru-RU"/>
        </w:rPr>
      </w:pPr>
      <w:r w:rsidRPr="005D07DE">
        <w:rPr>
          <w:spacing w:val="-2"/>
          <w:lang w:eastAsia="ru-RU"/>
        </w:rPr>
        <w:t>2.</w:t>
      </w:r>
      <w:r w:rsidR="000542C8" w:rsidRPr="005D07DE">
        <w:rPr>
          <w:spacing w:val="-2"/>
          <w:lang w:eastAsia="ru-RU"/>
        </w:rPr>
        <w:t>5</w:t>
      </w:r>
      <w:r w:rsidR="008219DB" w:rsidRPr="005D07DE">
        <w:rPr>
          <w:spacing w:val="-2"/>
          <w:lang w:eastAsia="ru-RU"/>
        </w:rPr>
        <w:t>.</w:t>
      </w:r>
      <w:r w:rsidR="0088085F" w:rsidRPr="005D07DE">
        <w:rPr>
          <w:spacing w:val="-2"/>
          <w:lang w:eastAsia="ru-RU"/>
        </w:rPr>
        <w:t>5</w:t>
      </w:r>
      <w:r w:rsidR="00B17A33" w:rsidRPr="005D07DE">
        <w:rPr>
          <w:spacing w:val="-2"/>
          <w:lang w:eastAsia="ru-RU"/>
        </w:rPr>
        <w:t>.</w:t>
      </w:r>
      <w:r w:rsidR="00A1181C" w:rsidRPr="005D07DE">
        <w:t xml:space="preserve"> </w:t>
      </w:r>
      <w:r w:rsidR="005D07DE" w:rsidRPr="005D07DE">
        <w:t>emisijos standartas (Stage V);</w:t>
      </w:r>
    </w:p>
    <w:p w14:paraId="6AE1D33C" w14:textId="2E1203DC" w:rsidR="008B158A" w:rsidRPr="00DB03B3" w:rsidRDefault="008B158A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color w:val="000000" w:themeColor="text1"/>
          <w:lang w:val="en-US" w:eastAsia="ru-RU"/>
        </w:rPr>
      </w:pPr>
      <w:r w:rsidRPr="00DB03B3">
        <w:rPr>
          <w:color w:val="000000" w:themeColor="text1"/>
          <w:lang w:eastAsia="ru-RU"/>
        </w:rPr>
        <w:t>2.</w:t>
      </w:r>
      <w:r w:rsidR="000542C8" w:rsidRPr="00DB03B3">
        <w:rPr>
          <w:color w:val="000000" w:themeColor="text1"/>
          <w:lang w:eastAsia="ru-RU"/>
        </w:rPr>
        <w:t>6</w:t>
      </w:r>
      <w:r w:rsidRPr="00DB03B3">
        <w:rPr>
          <w:color w:val="000000" w:themeColor="text1"/>
          <w:lang w:eastAsia="ru-RU"/>
        </w:rPr>
        <w:t xml:space="preserve">. </w:t>
      </w:r>
      <w:r w:rsidR="00C47B45" w:rsidRPr="00DB03B3">
        <w:rPr>
          <w:b/>
          <w:color w:val="000000" w:themeColor="text1"/>
          <w:lang w:eastAsia="ru-RU"/>
        </w:rPr>
        <w:t>važiuoklė:</w:t>
      </w:r>
    </w:p>
    <w:p w14:paraId="539F07C9" w14:textId="45EBFACB" w:rsidR="004D42B2" w:rsidRPr="009261F1" w:rsidRDefault="00C47B45" w:rsidP="002F5CC5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9261F1">
        <w:rPr>
          <w:lang w:eastAsia="ru-RU"/>
        </w:rPr>
        <w:t>2.</w:t>
      </w:r>
      <w:r w:rsidR="000542C8" w:rsidRPr="009261F1">
        <w:rPr>
          <w:lang w:eastAsia="ru-RU"/>
        </w:rPr>
        <w:t>6</w:t>
      </w:r>
      <w:r w:rsidR="00891C3F" w:rsidRPr="009261F1">
        <w:rPr>
          <w:lang w:eastAsia="ru-RU"/>
        </w:rPr>
        <w:t>.1</w:t>
      </w:r>
      <w:r w:rsidR="00E32BDC" w:rsidRPr="009261F1">
        <w:rPr>
          <w:lang w:eastAsia="ru-RU"/>
        </w:rPr>
        <w:t xml:space="preserve">. </w:t>
      </w:r>
      <w:r w:rsidR="009261F1" w:rsidRPr="009261F1">
        <w:rPr>
          <w:lang w:eastAsia="ru-RU"/>
        </w:rPr>
        <w:t>hidrostatinė transmisija;</w:t>
      </w:r>
    </w:p>
    <w:p w14:paraId="27BB4D22" w14:textId="0E8A4903" w:rsidR="00315949" w:rsidRPr="009261F1" w:rsidRDefault="008219D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9261F1">
        <w:rPr>
          <w:lang w:eastAsia="ru-RU"/>
        </w:rPr>
        <w:t>2.</w:t>
      </w:r>
      <w:r w:rsidR="000542C8" w:rsidRPr="009261F1">
        <w:rPr>
          <w:lang w:eastAsia="ru-RU"/>
        </w:rPr>
        <w:t>6</w:t>
      </w:r>
      <w:r w:rsidR="00E32BDC" w:rsidRPr="009261F1">
        <w:rPr>
          <w:lang w:eastAsia="ru-RU"/>
        </w:rPr>
        <w:t>.</w:t>
      </w:r>
      <w:r w:rsidR="002F5CC5" w:rsidRPr="009261F1">
        <w:rPr>
          <w:lang w:eastAsia="ru-RU"/>
        </w:rPr>
        <w:t>2</w:t>
      </w:r>
      <w:r w:rsidRPr="009261F1">
        <w:rPr>
          <w:lang w:eastAsia="ru-RU"/>
        </w:rPr>
        <w:t>.</w:t>
      </w:r>
      <w:r w:rsidR="00705AAA" w:rsidRPr="009261F1">
        <w:rPr>
          <w:lang w:eastAsia="ru-RU"/>
        </w:rPr>
        <w:t xml:space="preserve"> </w:t>
      </w:r>
      <w:r w:rsidR="009261F1" w:rsidRPr="009261F1">
        <w:rPr>
          <w:lang w:eastAsia="ru-RU"/>
        </w:rPr>
        <w:t>visi ratai varomi 4x4;</w:t>
      </w:r>
    </w:p>
    <w:p w14:paraId="57AE217B" w14:textId="24982E15" w:rsidR="00B40E89" w:rsidRPr="009261F1" w:rsidRDefault="00315949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9261F1">
        <w:rPr>
          <w:lang w:eastAsia="ru-RU"/>
        </w:rPr>
        <w:t>2.6.</w:t>
      </w:r>
      <w:r w:rsidR="002F5CC5" w:rsidRPr="009261F1">
        <w:rPr>
          <w:lang w:eastAsia="ru-RU"/>
        </w:rPr>
        <w:t>3</w:t>
      </w:r>
      <w:r w:rsidR="001A72A2" w:rsidRPr="009261F1">
        <w:rPr>
          <w:lang w:eastAsia="ru-RU"/>
        </w:rPr>
        <w:t>.</w:t>
      </w:r>
      <w:r w:rsidR="00886DCF" w:rsidRPr="009261F1">
        <w:rPr>
          <w:lang w:eastAsia="ru-RU"/>
        </w:rPr>
        <w:t xml:space="preserve"> </w:t>
      </w:r>
      <w:r w:rsidR="009261F1" w:rsidRPr="009261F1">
        <w:rPr>
          <w:lang w:eastAsia="ru-RU"/>
        </w:rPr>
        <w:t>visi ratai valdomi;</w:t>
      </w:r>
    </w:p>
    <w:p w14:paraId="7EF40B6B" w14:textId="545C34C7" w:rsidR="004D42B2" w:rsidRPr="00E7001C" w:rsidRDefault="001A72A2" w:rsidP="00BF77CD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E7001C">
        <w:rPr>
          <w:lang w:eastAsia="ru-RU"/>
        </w:rPr>
        <w:t>2.6.</w:t>
      </w:r>
      <w:r w:rsidR="002F5CC5" w:rsidRPr="00E7001C">
        <w:rPr>
          <w:lang w:eastAsia="ru-RU"/>
        </w:rPr>
        <w:t>4</w:t>
      </w:r>
      <w:r w:rsidR="00B40E89" w:rsidRPr="00E7001C">
        <w:rPr>
          <w:lang w:eastAsia="ru-RU"/>
        </w:rPr>
        <w:t>.</w:t>
      </w:r>
      <w:r w:rsidR="009261F1" w:rsidRPr="00E7001C">
        <w:rPr>
          <w:lang w:eastAsia="ru-RU"/>
        </w:rPr>
        <w:t xml:space="preserve"> padangos </w:t>
      </w:r>
      <w:r w:rsidR="009261F1" w:rsidRPr="00E7001C">
        <w:t>405/70x24 užpildytos putomis;</w:t>
      </w:r>
    </w:p>
    <w:p w14:paraId="28CCF331" w14:textId="1B168D85" w:rsidR="00654A4F" w:rsidRDefault="005A0AF8" w:rsidP="005A0A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ru-RU"/>
        </w:rPr>
      </w:pPr>
      <w:r w:rsidRPr="00E7001C">
        <w:rPr>
          <w:lang w:eastAsia="ru-RU"/>
        </w:rPr>
        <w:t xml:space="preserve">              </w:t>
      </w:r>
      <w:r w:rsidR="00E7001C" w:rsidRPr="00E7001C">
        <w:rPr>
          <w:lang w:eastAsia="ru-RU"/>
        </w:rPr>
        <w:t>2.6.5. važiavimo greitis  ne mažiau kaip 25 km/h;</w:t>
      </w:r>
    </w:p>
    <w:p w14:paraId="4B3FD639" w14:textId="549E2301" w:rsidR="00FA58F4" w:rsidRPr="00E7001C" w:rsidRDefault="00FA58F4" w:rsidP="005A0A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             2.6.6. </w:t>
      </w:r>
      <w:r w:rsidR="00481EF5">
        <w:rPr>
          <w:lang w:eastAsia="ru-RU"/>
        </w:rPr>
        <w:t>s</w:t>
      </w:r>
      <w:r w:rsidRPr="00FA58F4">
        <w:rPr>
          <w:lang w:eastAsia="ru-RU"/>
        </w:rPr>
        <w:t>vyruojanti priekinė ašis, užsirakinanti.</w:t>
      </w:r>
    </w:p>
    <w:p w14:paraId="7471A825" w14:textId="03908126" w:rsidR="008B158A" w:rsidRPr="00DB03B3" w:rsidRDefault="00654A4F" w:rsidP="005A0A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FF0000"/>
          <w:lang w:eastAsia="ru-RU"/>
        </w:rPr>
      </w:pPr>
      <w:r w:rsidRPr="00DB03B3">
        <w:rPr>
          <w:color w:val="FF0000"/>
          <w:lang w:eastAsia="ru-RU"/>
        </w:rPr>
        <w:t xml:space="preserve">              </w:t>
      </w:r>
      <w:r w:rsidR="008B158A" w:rsidRPr="00DB03B3">
        <w:rPr>
          <w:color w:val="000000" w:themeColor="text1"/>
          <w:lang w:eastAsia="ru-RU"/>
        </w:rPr>
        <w:t>2.</w:t>
      </w:r>
      <w:r w:rsidR="000542C8" w:rsidRPr="00DB03B3">
        <w:rPr>
          <w:color w:val="000000" w:themeColor="text1"/>
          <w:lang w:eastAsia="ru-RU"/>
        </w:rPr>
        <w:t>7</w:t>
      </w:r>
      <w:r w:rsidR="008B158A" w:rsidRPr="00DB03B3">
        <w:rPr>
          <w:color w:val="000000" w:themeColor="text1"/>
          <w:lang w:eastAsia="ru-RU"/>
        </w:rPr>
        <w:t xml:space="preserve">. </w:t>
      </w:r>
      <w:r w:rsidR="00D8186E" w:rsidRPr="00DB03B3">
        <w:rPr>
          <w:b/>
          <w:color w:val="000000" w:themeColor="text1"/>
          <w:lang w:eastAsia="ru-RU"/>
        </w:rPr>
        <w:t>hidraulinė sistema:</w:t>
      </w:r>
    </w:p>
    <w:p w14:paraId="4676C7B9" w14:textId="4A7D1D88" w:rsidR="00D8186E" w:rsidRPr="00CC1539" w:rsidRDefault="00D8186E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lang w:eastAsia="ru-RU"/>
        </w:rPr>
      </w:pPr>
      <w:r w:rsidRPr="00CC1539">
        <w:rPr>
          <w:lang w:eastAsia="ru-RU"/>
        </w:rPr>
        <w:t>2.</w:t>
      </w:r>
      <w:r w:rsidR="000542C8" w:rsidRPr="00CC1539">
        <w:rPr>
          <w:lang w:eastAsia="ru-RU"/>
        </w:rPr>
        <w:t>7</w:t>
      </w:r>
      <w:r w:rsidRPr="00CC1539">
        <w:rPr>
          <w:lang w:eastAsia="ru-RU"/>
        </w:rPr>
        <w:t>.1</w:t>
      </w:r>
      <w:r w:rsidR="00FA58F4" w:rsidRPr="00CC1539">
        <w:rPr>
          <w:lang w:eastAsia="ru-RU"/>
        </w:rPr>
        <w:t xml:space="preserve">. </w:t>
      </w:r>
      <w:r w:rsidR="00AB1CEB">
        <w:rPr>
          <w:lang w:eastAsia="ru-RU"/>
        </w:rPr>
        <w:t>semtuvo</w:t>
      </w:r>
      <w:r w:rsidR="00CC1539" w:rsidRPr="00CC1539">
        <w:rPr>
          <w:lang w:eastAsia="ru-RU"/>
        </w:rPr>
        <w:t xml:space="preserve"> hidraulinio siurblio srautas ne mažiau kaip 53 l/min., slėgis ne mažesnis kaip 180 bar;</w:t>
      </w:r>
    </w:p>
    <w:p w14:paraId="7CB9D94B" w14:textId="3A97EEA3" w:rsidR="00D8186E" w:rsidRPr="00CC1539" w:rsidRDefault="00D8186E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CC1539">
        <w:rPr>
          <w:lang w:eastAsia="ru-RU"/>
        </w:rPr>
        <w:t>2.</w:t>
      </w:r>
      <w:r w:rsidR="000542C8" w:rsidRPr="00CC1539">
        <w:rPr>
          <w:lang w:eastAsia="ru-RU"/>
        </w:rPr>
        <w:t>7</w:t>
      </w:r>
      <w:r w:rsidRPr="00CC1539">
        <w:rPr>
          <w:lang w:eastAsia="ru-RU"/>
        </w:rPr>
        <w:t xml:space="preserve">.2. </w:t>
      </w:r>
      <w:r w:rsidR="00AB1CEB">
        <w:rPr>
          <w:lang w:eastAsia="ru-RU"/>
        </w:rPr>
        <w:t>b</w:t>
      </w:r>
      <w:r w:rsidR="00CC1539" w:rsidRPr="00CC1539">
        <w:rPr>
          <w:lang w:eastAsia="ru-RU"/>
        </w:rPr>
        <w:t>etono maišymo būgno hidraulinio siurblio srautas ne mažiau kaip 100 l/min., slėgis ne mažesnis kaip 250 bar;</w:t>
      </w:r>
    </w:p>
    <w:p w14:paraId="5C70593A" w14:textId="4EC2F494" w:rsidR="008B158A" w:rsidRPr="00DB03B3" w:rsidRDefault="00A016A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b/>
          <w:color w:val="000000" w:themeColor="text1"/>
          <w:lang w:eastAsia="ru-RU"/>
        </w:rPr>
      </w:pPr>
      <w:r w:rsidRPr="00DB03B3">
        <w:rPr>
          <w:color w:val="000000" w:themeColor="text1"/>
          <w:lang w:eastAsia="ru-RU"/>
        </w:rPr>
        <w:t>2.</w:t>
      </w:r>
      <w:r w:rsidR="001331D0" w:rsidRPr="00DB03B3">
        <w:rPr>
          <w:color w:val="000000" w:themeColor="text1"/>
          <w:lang w:eastAsia="ru-RU"/>
        </w:rPr>
        <w:t>8</w:t>
      </w:r>
      <w:r w:rsidRPr="00DB03B3">
        <w:rPr>
          <w:color w:val="000000" w:themeColor="text1"/>
          <w:lang w:eastAsia="ru-RU"/>
        </w:rPr>
        <w:t xml:space="preserve">. </w:t>
      </w:r>
      <w:r w:rsidR="00E32BDC" w:rsidRPr="00DB03B3">
        <w:rPr>
          <w:color w:val="000000" w:themeColor="text1"/>
          <w:lang w:eastAsia="ru-RU"/>
        </w:rPr>
        <w:t xml:space="preserve"> </w:t>
      </w:r>
      <w:r w:rsidRPr="00DB03B3">
        <w:rPr>
          <w:b/>
          <w:color w:val="000000" w:themeColor="text1"/>
          <w:lang w:eastAsia="ru-RU"/>
        </w:rPr>
        <w:t>elektros sistema:</w:t>
      </w:r>
    </w:p>
    <w:p w14:paraId="327CD1FE" w14:textId="282DA95C" w:rsidR="00A016AB" w:rsidRPr="00886DCF" w:rsidRDefault="00A016A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886DCF">
        <w:rPr>
          <w:lang w:eastAsia="ru-RU"/>
        </w:rPr>
        <w:t>2.</w:t>
      </w:r>
      <w:r w:rsidR="001331D0" w:rsidRPr="00DB03B3">
        <w:rPr>
          <w:lang w:eastAsia="ru-RU"/>
        </w:rPr>
        <w:t>8</w:t>
      </w:r>
      <w:r w:rsidRPr="00886DCF">
        <w:rPr>
          <w:lang w:eastAsia="ru-RU"/>
        </w:rPr>
        <w:t>.</w:t>
      </w:r>
      <w:r w:rsidR="00986A3C" w:rsidRPr="00886DCF">
        <w:rPr>
          <w:lang w:eastAsia="ru-RU"/>
        </w:rPr>
        <w:t>1</w:t>
      </w:r>
      <w:r w:rsidRPr="00886DCF">
        <w:rPr>
          <w:lang w:eastAsia="ru-RU"/>
        </w:rPr>
        <w:t>. laidai ir jungtys atsparūs vandens ir abrazyvinių dulkių poveikiui;</w:t>
      </w:r>
    </w:p>
    <w:p w14:paraId="201928FA" w14:textId="42C77C19" w:rsidR="00A016AB" w:rsidRPr="00886DCF" w:rsidRDefault="00A016A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886DCF">
        <w:rPr>
          <w:lang w:eastAsia="ru-RU"/>
        </w:rPr>
        <w:t>2.</w:t>
      </w:r>
      <w:r w:rsidR="001331D0" w:rsidRPr="00DB03B3">
        <w:rPr>
          <w:lang w:eastAsia="ru-RU"/>
        </w:rPr>
        <w:t>8</w:t>
      </w:r>
      <w:r w:rsidRPr="00886DCF">
        <w:rPr>
          <w:lang w:eastAsia="ru-RU"/>
        </w:rPr>
        <w:t>.</w:t>
      </w:r>
      <w:r w:rsidR="009261F1">
        <w:rPr>
          <w:lang w:eastAsia="ru-RU"/>
        </w:rPr>
        <w:t>2</w:t>
      </w:r>
      <w:r w:rsidRPr="00886DCF">
        <w:rPr>
          <w:lang w:eastAsia="ru-RU"/>
        </w:rPr>
        <w:t>. LED</w:t>
      </w:r>
      <w:r w:rsidR="009C5A6C" w:rsidRPr="00886DCF">
        <w:rPr>
          <w:lang w:eastAsia="ru-RU"/>
        </w:rPr>
        <w:t xml:space="preserve"> </w:t>
      </w:r>
      <w:r w:rsidR="004448C7" w:rsidRPr="00886DCF">
        <w:rPr>
          <w:lang w:eastAsia="ru-RU"/>
        </w:rPr>
        <w:t>oranžinis</w:t>
      </w:r>
      <w:r w:rsidRPr="00886DCF">
        <w:rPr>
          <w:lang w:eastAsia="ru-RU"/>
        </w:rPr>
        <w:t xml:space="preserve"> signalinis švyturėlis</w:t>
      </w:r>
      <w:r w:rsidR="009C5A6C" w:rsidRPr="00886DCF">
        <w:rPr>
          <w:lang w:eastAsia="ru-RU"/>
        </w:rPr>
        <w:t xml:space="preserve"> </w:t>
      </w:r>
      <w:r w:rsidRPr="00886DCF">
        <w:rPr>
          <w:lang w:eastAsia="ru-RU"/>
        </w:rPr>
        <w:t>virš kabinos;</w:t>
      </w:r>
    </w:p>
    <w:p w14:paraId="0D2C1B68" w14:textId="79F0AE82" w:rsidR="00A016AB" w:rsidRDefault="00A016A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color w:val="000000" w:themeColor="text1"/>
          <w:lang w:eastAsia="ru-RU"/>
        </w:rPr>
      </w:pPr>
      <w:r w:rsidRPr="00DB03B3">
        <w:rPr>
          <w:color w:val="000000" w:themeColor="text1"/>
          <w:lang w:eastAsia="ru-RU"/>
        </w:rPr>
        <w:t>2.</w:t>
      </w:r>
      <w:r w:rsidR="001331D0" w:rsidRPr="00DB03B3">
        <w:rPr>
          <w:color w:val="000000" w:themeColor="text1"/>
          <w:lang w:eastAsia="ru-RU"/>
        </w:rPr>
        <w:t>8</w:t>
      </w:r>
      <w:r w:rsidRPr="00DB03B3">
        <w:rPr>
          <w:color w:val="000000" w:themeColor="text1"/>
          <w:lang w:eastAsia="ru-RU"/>
        </w:rPr>
        <w:t>.</w:t>
      </w:r>
      <w:r w:rsidR="009261F1">
        <w:rPr>
          <w:color w:val="000000" w:themeColor="text1"/>
          <w:lang w:eastAsia="ru-RU"/>
        </w:rPr>
        <w:t>3</w:t>
      </w:r>
      <w:r w:rsidRPr="00DB03B3">
        <w:rPr>
          <w:color w:val="000000" w:themeColor="text1"/>
          <w:lang w:eastAsia="ru-RU"/>
        </w:rPr>
        <w:t>. apšviesta</w:t>
      </w:r>
      <w:r w:rsidR="00F5184F" w:rsidRPr="00DB03B3">
        <w:rPr>
          <w:color w:val="000000" w:themeColor="text1"/>
          <w:lang w:eastAsia="ru-RU"/>
        </w:rPr>
        <w:t>s</w:t>
      </w:r>
      <w:r w:rsidRPr="00DB03B3">
        <w:rPr>
          <w:color w:val="000000" w:themeColor="text1"/>
          <w:lang w:eastAsia="ru-RU"/>
        </w:rPr>
        <w:t xml:space="preserve"> prietaisų </w:t>
      </w:r>
      <w:r w:rsidR="00986A3C" w:rsidRPr="00DB03B3">
        <w:rPr>
          <w:color w:val="000000" w:themeColor="text1"/>
          <w:lang w:eastAsia="ru-RU"/>
        </w:rPr>
        <w:t>skydelis</w:t>
      </w:r>
      <w:r w:rsidRPr="00DB03B3">
        <w:rPr>
          <w:color w:val="000000" w:themeColor="text1"/>
          <w:lang w:eastAsia="ru-RU"/>
        </w:rPr>
        <w:t>;</w:t>
      </w:r>
    </w:p>
    <w:p w14:paraId="4FC63803" w14:textId="746E4F15" w:rsidR="009261F1" w:rsidRPr="00DB03B3" w:rsidRDefault="009261F1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2.8.4. papildomi LED žibintai</w:t>
      </w:r>
      <w:r w:rsidR="001B1934">
        <w:rPr>
          <w:color w:val="000000" w:themeColor="text1"/>
          <w:lang w:eastAsia="ru-RU"/>
        </w:rPr>
        <w:t xml:space="preserve"> ant kabinos priekyje ir gale saugiam darbui tamsiu paros metu.</w:t>
      </w:r>
    </w:p>
    <w:p w14:paraId="5BDEFEE9" w14:textId="011433CA" w:rsidR="00FD4799" w:rsidRPr="00DB03B3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b/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2.9</w:t>
      </w:r>
      <w:r w:rsidR="00A016AB" w:rsidRPr="00DB03B3">
        <w:rPr>
          <w:color w:val="000000" w:themeColor="text1"/>
          <w:lang w:eastAsia="ru-RU"/>
        </w:rPr>
        <w:t xml:space="preserve">. </w:t>
      </w:r>
      <w:r w:rsidR="00A016AB" w:rsidRPr="00DB03B3">
        <w:rPr>
          <w:b/>
          <w:color w:val="000000" w:themeColor="text1"/>
          <w:lang w:eastAsia="ru-RU"/>
        </w:rPr>
        <w:t>kabina:</w:t>
      </w:r>
    </w:p>
    <w:p w14:paraId="1A761310" w14:textId="001DF4A8" w:rsidR="00F62596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2.9</w:t>
      </w:r>
      <w:r w:rsidR="00A016AB" w:rsidRPr="00DB684D">
        <w:rPr>
          <w:lang w:eastAsia="ru-RU"/>
        </w:rPr>
        <w:t>.1</w:t>
      </w:r>
      <w:r w:rsidR="00CE6D6A" w:rsidRPr="00DB684D">
        <w:rPr>
          <w:lang w:eastAsia="ru-RU"/>
        </w:rPr>
        <w:t xml:space="preserve">. </w:t>
      </w:r>
      <w:r w:rsidR="001B1934" w:rsidRPr="00DB684D">
        <w:rPr>
          <w:lang w:eastAsia="ru-RU"/>
        </w:rPr>
        <w:t>uždara su šildytuvu ir kondicionierius</w:t>
      </w:r>
      <w:r w:rsidR="009B240D" w:rsidRPr="00DB684D">
        <w:rPr>
          <w:lang w:eastAsia="ru-RU"/>
        </w:rPr>
        <w:t>;</w:t>
      </w:r>
    </w:p>
    <w:p w14:paraId="22BBE55A" w14:textId="5398CD26" w:rsidR="00287B66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2.9</w:t>
      </w:r>
      <w:r w:rsidR="00E32BDC" w:rsidRPr="00DB684D">
        <w:rPr>
          <w:lang w:eastAsia="ru-RU"/>
        </w:rPr>
        <w:t>.2.</w:t>
      </w:r>
      <w:r w:rsidR="00287B66" w:rsidRPr="00DB684D">
        <w:rPr>
          <w:lang w:eastAsia="ru-RU"/>
        </w:rPr>
        <w:t xml:space="preserve"> </w:t>
      </w:r>
      <w:r w:rsidR="0004165A" w:rsidRPr="00DB684D">
        <w:rPr>
          <w:lang w:eastAsia="ru-RU"/>
        </w:rPr>
        <w:t>garso izoliacija;</w:t>
      </w:r>
    </w:p>
    <w:p w14:paraId="75C9F242" w14:textId="1A14345B" w:rsidR="00A016AB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2.9</w:t>
      </w:r>
      <w:r w:rsidR="00E32BDC" w:rsidRPr="00DB684D">
        <w:rPr>
          <w:lang w:eastAsia="ru-RU"/>
        </w:rPr>
        <w:t>.3</w:t>
      </w:r>
      <w:r w:rsidR="00F62596" w:rsidRPr="00DB684D">
        <w:rPr>
          <w:lang w:eastAsia="ru-RU"/>
        </w:rPr>
        <w:t>.</w:t>
      </w:r>
      <w:r w:rsidR="0004165A" w:rsidRPr="00DB684D">
        <w:rPr>
          <w:lang w:eastAsia="ru-RU"/>
        </w:rPr>
        <w:t xml:space="preserve"> reguliuojamas vairas</w:t>
      </w:r>
      <w:r w:rsidR="00A016AB" w:rsidRPr="00DB684D">
        <w:rPr>
          <w:lang w:eastAsia="ru-RU"/>
        </w:rPr>
        <w:t>;</w:t>
      </w:r>
    </w:p>
    <w:p w14:paraId="2FB84397" w14:textId="02BC69E3" w:rsidR="007C5C50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2.9</w:t>
      </w:r>
      <w:r w:rsidR="007C5C50" w:rsidRPr="00DB684D">
        <w:rPr>
          <w:lang w:eastAsia="ru-RU"/>
        </w:rPr>
        <w:t>.</w:t>
      </w:r>
      <w:r w:rsidR="000542C8" w:rsidRPr="00DB684D">
        <w:rPr>
          <w:lang w:eastAsia="ru-RU"/>
        </w:rPr>
        <w:t>4</w:t>
      </w:r>
      <w:r w:rsidR="007C5C50" w:rsidRPr="00DB684D">
        <w:rPr>
          <w:lang w:eastAsia="ru-RU"/>
        </w:rPr>
        <w:t>. valytuvai priekyje</w:t>
      </w:r>
      <w:r w:rsidR="00287B66" w:rsidRPr="00DB684D">
        <w:rPr>
          <w:lang w:eastAsia="ru-RU"/>
        </w:rPr>
        <w:t xml:space="preserve"> ir gale</w:t>
      </w:r>
      <w:r w:rsidR="009953C5" w:rsidRPr="00DB684D">
        <w:rPr>
          <w:lang w:eastAsia="ru-RU"/>
        </w:rPr>
        <w:t xml:space="preserve"> </w:t>
      </w:r>
      <w:r w:rsidR="004D2E28" w:rsidRPr="00DB684D">
        <w:rPr>
          <w:lang w:eastAsia="ru-RU"/>
        </w:rPr>
        <w:t>su apiplovimo sistema;</w:t>
      </w:r>
    </w:p>
    <w:p w14:paraId="2ADA6018" w14:textId="7A3F34FD" w:rsidR="004D2E28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2.9</w:t>
      </w:r>
      <w:r w:rsidR="004D2E28" w:rsidRPr="00DB684D">
        <w:rPr>
          <w:lang w:eastAsia="ru-RU"/>
        </w:rPr>
        <w:t>.</w:t>
      </w:r>
      <w:r w:rsidR="000542C8" w:rsidRPr="00DB684D">
        <w:rPr>
          <w:lang w:eastAsia="ru-RU"/>
        </w:rPr>
        <w:t>5</w:t>
      </w:r>
      <w:r w:rsidR="004D2E28" w:rsidRPr="00DB684D">
        <w:rPr>
          <w:lang w:eastAsia="ru-RU"/>
        </w:rPr>
        <w:t>.</w:t>
      </w:r>
      <w:r w:rsidR="00FC54B5" w:rsidRPr="00DB684D">
        <w:rPr>
          <w:lang w:eastAsia="ru-RU"/>
        </w:rPr>
        <w:t xml:space="preserve"> </w:t>
      </w:r>
      <w:r w:rsidR="00FE64C1" w:rsidRPr="00DB684D">
        <w:rPr>
          <w:lang w:eastAsia="ru-RU"/>
        </w:rPr>
        <w:t>turi atitikti ROPS (apsauginės konstrukcijos nuo apvirtimo) ir</w:t>
      </w:r>
      <w:r w:rsidR="00FE64C1" w:rsidRPr="00DB684D" w:rsidDel="000E48BE">
        <w:rPr>
          <w:lang w:eastAsia="ru-RU"/>
        </w:rPr>
        <w:t xml:space="preserve"> </w:t>
      </w:r>
      <w:r w:rsidR="00FE64C1" w:rsidRPr="00DB684D">
        <w:rPr>
          <w:lang w:eastAsia="ru-RU"/>
        </w:rPr>
        <w:t>FOPS (apsauginės konstrukcijos nuo krintančių objektų) reikalavimus</w:t>
      </w:r>
      <w:r w:rsidR="004D2E28" w:rsidRPr="00DB684D">
        <w:rPr>
          <w:lang w:eastAsia="ru-RU"/>
        </w:rPr>
        <w:t>;</w:t>
      </w:r>
    </w:p>
    <w:p w14:paraId="5CD086FA" w14:textId="7F9E45DB" w:rsidR="004D2E28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lastRenderedPageBreak/>
        <w:t>2.9</w:t>
      </w:r>
      <w:r w:rsidR="004D2E28" w:rsidRPr="00DB684D">
        <w:rPr>
          <w:lang w:eastAsia="ru-RU"/>
        </w:rPr>
        <w:t>.</w:t>
      </w:r>
      <w:r w:rsidR="000542C8" w:rsidRPr="00DB684D">
        <w:rPr>
          <w:lang w:eastAsia="ru-RU"/>
        </w:rPr>
        <w:t>6</w:t>
      </w:r>
      <w:r w:rsidR="004D2E28" w:rsidRPr="00DB684D">
        <w:rPr>
          <w:lang w:eastAsia="ru-RU"/>
        </w:rPr>
        <w:t>. vidaus apšvietimas;</w:t>
      </w:r>
    </w:p>
    <w:p w14:paraId="4319725E" w14:textId="2D70BF66" w:rsidR="004D2E28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2.9</w:t>
      </w:r>
      <w:r w:rsidR="004D2E28" w:rsidRPr="00DB684D">
        <w:rPr>
          <w:lang w:eastAsia="ru-RU"/>
        </w:rPr>
        <w:t>.</w:t>
      </w:r>
      <w:r w:rsidR="000542C8" w:rsidRPr="00DB684D">
        <w:rPr>
          <w:lang w:eastAsia="ru-RU"/>
        </w:rPr>
        <w:t>7</w:t>
      </w:r>
      <w:r w:rsidR="004D2E28" w:rsidRPr="00DB684D">
        <w:rPr>
          <w:lang w:eastAsia="ru-RU"/>
        </w:rPr>
        <w:t>. saugos diržas operatoriui;</w:t>
      </w:r>
    </w:p>
    <w:p w14:paraId="1CB9F14E" w14:textId="709CF3D9" w:rsidR="005D68F0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lt-LT"/>
        </w:rPr>
      </w:pPr>
      <w:r>
        <w:rPr>
          <w:lang w:eastAsia="lt-LT"/>
        </w:rPr>
        <w:t>2.9</w:t>
      </w:r>
      <w:r w:rsidR="005D68F0" w:rsidRPr="00DB684D">
        <w:rPr>
          <w:lang w:eastAsia="lt-LT"/>
        </w:rPr>
        <w:t>.</w:t>
      </w:r>
      <w:r w:rsidR="00A456C4" w:rsidRPr="00DB684D">
        <w:rPr>
          <w:lang w:eastAsia="lt-LT"/>
        </w:rPr>
        <w:t>8</w:t>
      </w:r>
      <w:r w:rsidR="005D68F0" w:rsidRPr="00DB684D">
        <w:rPr>
          <w:lang w:eastAsia="lt-LT"/>
        </w:rPr>
        <w:t xml:space="preserve">. </w:t>
      </w:r>
      <w:r w:rsidR="00907379" w:rsidRPr="00907379">
        <w:rPr>
          <w:lang w:eastAsia="lt-LT"/>
        </w:rPr>
        <w:t xml:space="preserve">atbulinės eigos </w:t>
      </w:r>
      <w:r w:rsidR="005D68F0" w:rsidRPr="00907379">
        <w:rPr>
          <w:lang w:eastAsia="lt-LT"/>
        </w:rPr>
        <w:t>garsinis signalas;</w:t>
      </w:r>
    </w:p>
    <w:p w14:paraId="4BA841D0" w14:textId="0BC5C191" w:rsidR="009B240D" w:rsidRP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lt-LT"/>
        </w:rPr>
      </w:pPr>
      <w:r>
        <w:rPr>
          <w:lang w:eastAsia="lt-LT"/>
        </w:rPr>
        <w:t>2.9.9</w:t>
      </w:r>
      <w:r w:rsidR="005A0AF8" w:rsidRPr="00DB684D">
        <w:rPr>
          <w:lang w:eastAsia="lt-LT"/>
        </w:rPr>
        <w:t>.</w:t>
      </w:r>
      <w:r w:rsidR="00AB1CEB">
        <w:rPr>
          <w:lang w:eastAsia="lt-LT"/>
        </w:rPr>
        <w:t xml:space="preserve"> </w:t>
      </w:r>
      <w:r w:rsidR="003F1C5A" w:rsidRPr="00DB684D">
        <w:rPr>
          <w:lang w:eastAsia="lt-LT"/>
        </w:rPr>
        <w:t>apsukama</w:t>
      </w:r>
      <w:r w:rsidR="008F76EA">
        <w:rPr>
          <w:lang w:eastAsia="lt-LT"/>
        </w:rPr>
        <w:t xml:space="preserve"> </w:t>
      </w:r>
      <w:r w:rsidR="008F76EA" w:rsidRPr="008F76EA">
        <w:rPr>
          <w:lang w:eastAsia="lt-LT"/>
        </w:rPr>
        <w:t>180</w:t>
      </w:r>
      <w:r w:rsidR="008F76EA" w:rsidRPr="008F76EA">
        <w:rPr>
          <w:vertAlign w:val="superscript"/>
          <w:lang w:eastAsia="lt-LT"/>
        </w:rPr>
        <w:t>0</w:t>
      </w:r>
      <w:r w:rsidR="003F1C5A" w:rsidRPr="00DB684D">
        <w:rPr>
          <w:lang w:eastAsia="lt-LT"/>
        </w:rPr>
        <w:t xml:space="preserve"> vairuotojo sėdynė</w:t>
      </w:r>
      <w:r w:rsidR="005A0AF8" w:rsidRPr="00DB684D">
        <w:rPr>
          <w:lang w:eastAsia="lt-LT"/>
        </w:rPr>
        <w:t>;</w:t>
      </w:r>
    </w:p>
    <w:p w14:paraId="4F6FE57D" w14:textId="5E0D4C08" w:rsidR="005A0AF8" w:rsidRPr="00DB03B3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2.9</w:t>
      </w:r>
      <w:r w:rsidR="005A0AF8" w:rsidRPr="00DB03B3">
        <w:rPr>
          <w:color w:val="000000" w:themeColor="text1"/>
          <w:lang w:eastAsia="lt-LT"/>
        </w:rPr>
        <w:t>1</w:t>
      </w:r>
      <w:r>
        <w:rPr>
          <w:color w:val="000000" w:themeColor="text1"/>
          <w:lang w:eastAsia="lt-LT"/>
        </w:rPr>
        <w:t>0</w:t>
      </w:r>
      <w:r w:rsidR="005A0AF8" w:rsidRPr="00DB03B3">
        <w:rPr>
          <w:color w:val="000000" w:themeColor="text1"/>
          <w:lang w:eastAsia="lt-LT"/>
        </w:rPr>
        <w:t>. įrengtos stabdymo, posūkių, numerių apšvietimo šviesos, skirtos eksploatuoti įrenginį viešajam transportui skirtais keliais</w:t>
      </w:r>
      <w:r w:rsidR="003C115E" w:rsidRPr="00DB03B3">
        <w:rPr>
          <w:color w:val="000000" w:themeColor="text1"/>
          <w:lang w:eastAsia="lt-LT"/>
        </w:rPr>
        <w:t>;</w:t>
      </w:r>
    </w:p>
    <w:p w14:paraId="5D1BE6E0" w14:textId="59C37AB4" w:rsidR="008B158A" w:rsidRPr="00892752" w:rsidRDefault="00FD4799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b/>
          <w:lang w:eastAsia="ru-RU"/>
        </w:rPr>
      </w:pPr>
      <w:r w:rsidRPr="00892752">
        <w:rPr>
          <w:lang w:eastAsia="ru-RU"/>
        </w:rPr>
        <w:t>2.1</w:t>
      </w:r>
      <w:r w:rsidR="00CB3C7B">
        <w:rPr>
          <w:lang w:eastAsia="ru-RU"/>
        </w:rPr>
        <w:t>0</w:t>
      </w:r>
      <w:r w:rsidR="008B158A" w:rsidRPr="00892752">
        <w:rPr>
          <w:lang w:eastAsia="ru-RU"/>
        </w:rPr>
        <w:t xml:space="preserve">. </w:t>
      </w:r>
      <w:r w:rsidR="004D2E28" w:rsidRPr="00892752">
        <w:rPr>
          <w:b/>
          <w:lang w:eastAsia="ru-RU"/>
        </w:rPr>
        <w:t>informaciniai ir kontrolės prietaisai:</w:t>
      </w:r>
    </w:p>
    <w:p w14:paraId="688488AE" w14:textId="494C8A63" w:rsidR="004D2E28" w:rsidRPr="00DB684D" w:rsidRDefault="004D2E28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DB684D">
        <w:rPr>
          <w:lang w:eastAsia="ru-RU"/>
        </w:rPr>
        <w:t>2.1</w:t>
      </w:r>
      <w:r w:rsidR="00CB3C7B">
        <w:rPr>
          <w:lang w:eastAsia="ru-RU"/>
        </w:rPr>
        <w:t>0</w:t>
      </w:r>
      <w:r w:rsidRPr="00DB684D">
        <w:rPr>
          <w:lang w:eastAsia="ru-RU"/>
        </w:rPr>
        <w:t>.1.</w:t>
      </w:r>
      <w:r w:rsidR="008A1B20" w:rsidRPr="00DB684D">
        <w:rPr>
          <w:lang w:eastAsia="ru-RU"/>
        </w:rPr>
        <w:t xml:space="preserve"> aušinimo skysčio temperatūros kontrolės rodiklis;</w:t>
      </w:r>
    </w:p>
    <w:p w14:paraId="38991980" w14:textId="383E4083" w:rsidR="008A1B20" w:rsidRPr="00DB684D" w:rsidRDefault="008A1B20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DB684D">
        <w:rPr>
          <w:lang w:eastAsia="ru-RU"/>
        </w:rPr>
        <w:t>2.1</w:t>
      </w:r>
      <w:r w:rsidR="00CB3C7B">
        <w:rPr>
          <w:lang w:eastAsia="ru-RU"/>
        </w:rPr>
        <w:t>0</w:t>
      </w:r>
      <w:r w:rsidRPr="00DB684D">
        <w:rPr>
          <w:lang w:eastAsia="ru-RU"/>
        </w:rPr>
        <w:t>.2. degalų lygio kontrolės rodiklis;</w:t>
      </w:r>
    </w:p>
    <w:p w14:paraId="51BF5082" w14:textId="03AD75A3" w:rsidR="008A1B20" w:rsidRPr="00DB684D" w:rsidRDefault="008A1B20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DB684D">
        <w:rPr>
          <w:lang w:eastAsia="ru-RU"/>
        </w:rPr>
        <w:t>2.1</w:t>
      </w:r>
      <w:r w:rsidR="00CB3C7B">
        <w:rPr>
          <w:lang w:eastAsia="ru-RU"/>
        </w:rPr>
        <w:t>0</w:t>
      </w:r>
      <w:r w:rsidRPr="00DB684D">
        <w:rPr>
          <w:lang w:eastAsia="ru-RU"/>
        </w:rPr>
        <w:t>.3. darbo valandų apskaitos kontrolės rodiklis;</w:t>
      </w:r>
    </w:p>
    <w:p w14:paraId="5E1FA0F4" w14:textId="76F1D8A1" w:rsidR="008A1B20" w:rsidRPr="002F4981" w:rsidRDefault="008A1B20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DB684D">
        <w:rPr>
          <w:lang w:eastAsia="ru-RU"/>
        </w:rPr>
        <w:t>2</w:t>
      </w:r>
      <w:r w:rsidRPr="002F4981">
        <w:rPr>
          <w:lang w:eastAsia="ru-RU"/>
        </w:rPr>
        <w:t>.1</w:t>
      </w:r>
      <w:r w:rsidR="00CB3C7B" w:rsidRPr="002F4981">
        <w:rPr>
          <w:lang w:eastAsia="ru-RU"/>
        </w:rPr>
        <w:t>0</w:t>
      </w:r>
      <w:r w:rsidRPr="002F4981">
        <w:rPr>
          <w:lang w:eastAsia="ru-RU"/>
        </w:rPr>
        <w:t xml:space="preserve">.4. </w:t>
      </w:r>
      <w:r w:rsidR="003346CE" w:rsidRPr="002F4981">
        <w:rPr>
          <w:lang w:eastAsia="ru-RU"/>
        </w:rPr>
        <w:t>daugiafunkcis</w:t>
      </w:r>
      <w:r w:rsidR="002924CC" w:rsidRPr="002F4981">
        <w:rPr>
          <w:lang w:eastAsia="ru-RU"/>
        </w:rPr>
        <w:t xml:space="preserve"> spalvotas monitorius su įrangos monitoringo sistema</w:t>
      </w:r>
      <w:r w:rsidR="00F229B6" w:rsidRPr="002F4981">
        <w:rPr>
          <w:lang w:eastAsia="ru-RU"/>
        </w:rPr>
        <w:t xml:space="preserve"> ir automatinės betono masės</w:t>
      </w:r>
      <w:r w:rsidR="007544DB" w:rsidRPr="002F4981">
        <w:rPr>
          <w:lang w:eastAsia="ru-RU"/>
        </w:rPr>
        <w:t xml:space="preserve"> ruošimo ir</w:t>
      </w:r>
      <w:r w:rsidR="00F229B6" w:rsidRPr="002F4981">
        <w:rPr>
          <w:lang w:eastAsia="ru-RU"/>
        </w:rPr>
        <w:t xml:space="preserve"> skaičiavimo sistema</w:t>
      </w:r>
      <w:r w:rsidR="002F4981" w:rsidRPr="002F4981">
        <w:rPr>
          <w:lang w:eastAsia="ru-RU"/>
        </w:rPr>
        <w:t>.</w:t>
      </w:r>
      <w:r w:rsidR="007544DB" w:rsidRPr="002F4981">
        <w:rPr>
          <w:lang w:eastAsia="ru-RU"/>
        </w:rPr>
        <w:t xml:space="preserve"> </w:t>
      </w:r>
      <w:r w:rsidR="002F4981" w:rsidRPr="002F4981">
        <w:rPr>
          <w:lang w:eastAsia="ru-RU"/>
        </w:rPr>
        <w:t>E</w:t>
      </w:r>
      <w:r w:rsidR="007544DB" w:rsidRPr="002F4981">
        <w:rPr>
          <w:lang w:eastAsia="ru-RU"/>
        </w:rPr>
        <w:t xml:space="preserve">lektroninėmis svarstyklėmis kurios leidžia tiksliai pasverti užpildus, automatiškai įpilti vandenį ir betonui skirtus specialius priedus </w:t>
      </w:r>
      <w:r w:rsidR="002924CC" w:rsidRPr="002F4981">
        <w:rPr>
          <w:lang w:eastAsia="ru-RU"/>
        </w:rPr>
        <w:t>;</w:t>
      </w:r>
    </w:p>
    <w:p w14:paraId="43F9813A" w14:textId="412575BF" w:rsidR="008A1B20" w:rsidRPr="002F4981" w:rsidRDefault="008A1B20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2F4981">
        <w:rPr>
          <w:lang w:eastAsia="ru-RU"/>
        </w:rPr>
        <w:t>2.1</w:t>
      </w:r>
      <w:r w:rsidR="00CB3C7B" w:rsidRPr="002F4981">
        <w:rPr>
          <w:lang w:eastAsia="ru-RU"/>
        </w:rPr>
        <w:t>0</w:t>
      </w:r>
      <w:r w:rsidRPr="002F4981">
        <w:rPr>
          <w:lang w:eastAsia="ru-RU"/>
        </w:rPr>
        <w:t>.5. variklio alyvos lygio, temperatūr</w:t>
      </w:r>
      <w:r w:rsidR="00F17325" w:rsidRPr="002F4981">
        <w:rPr>
          <w:lang w:eastAsia="ru-RU"/>
        </w:rPr>
        <w:t>os ir slėgio kontrolės rodiklis;</w:t>
      </w:r>
    </w:p>
    <w:p w14:paraId="727ACE24" w14:textId="1B1511BF" w:rsidR="00244502" w:rsidRPr="00DB684D" w:rsidRDefault="00860B74">
      <w:pPr>
        <w:rPr>
          <w:rFonts w:eastAsia="Calibri"/>
        </w:rPr>
      </w:pPr>
      <w:r w:rsidRPr="00DB684D">
        <w:rPr>
          <w:lang w:eastAsia="ru-RU"/>
        </w:rPr>
        <w:t xml:space="preserve">              </w:t>
      </w:r>
      <w:r w:rsidR="00F17325" w:rsidRPr="00DB684D">
        <w:rPr>
          <w:lang w:eastAsia="ru-RU"/>
        </w:rPr>
        <w:t>2.1</w:t>
      </w:r>
      <w:r w:rsidR="00CB3C7B">
        <w:rPr>
          <w:lang w:eastAsia="ru-RU"/>
        </w:rPr>
        <w:t>0</w:t>
      </w:r>
      <w:r w:rsidR="00F17325" w:rsidRPr="00DB684D">
        <w:rPr>
          <w:lang w:eastAsia="ru-RU"/>
        </w:rPr>
        <w:t>.6. visos prietaisų skalės</w:t>
      </w:r>
      <w:r w:rsidR="003C115E" w:rsidRPr="00DB684D">
        <w:rPr>
          <w:lang w:eastAsia="ru-RU"/>
        </w:rPr>
        <w:t xml:space="preserve"> – pagal</w:t>
      </w:r>
      <w:r w:rsidR="00F17325" w:rsidRPr="00DB684D">
        <w:rPr>
          <w:lang w:eastAsia="ru-RU"/>
        </w:rPr>
        <w:t xml:space="preserve"> metrin</w:t>
      </w:r>
      <w:r w:rsidR="003C115E" w:rsidRPr="00DB684D">
        <w:rPr>
          <w:lang w:eastAsia="ru-RU"/>
        </w:rPr>
        <w:t>ę</w:t>
      </w:r>
      <w:r w:rsidR="00F17325" w:rsidRPr="00DB684D">
        <w:rPr>
          <w:lang w:eastAsia="ru-RU"/>
        </w:rPr>
        <w:t xml:space="preserve"> sistem</w:t>
      </w:r>
      <w:r w:rsidR="003C115E" w:rsidRPr="00DB684D">
        <w:rPr>
          <w:lang w:eastAsia="ru-RU"/>
        </w:rPr>
        <w:t>ą</w:t>
      </w:r>
      <w:r w:rsidR="00DC5F38" w:rsidRPr="00DB684D">
        <w:rPr>
          <w:lang w:eastAsia="ru-RU"/>
        </w:rPr>
        <w:t xml:space="preserve">, </w:t>
      </w:r>
      <w:r w:rsidR="00DC5F38" w:rsidRPr="00DB684D">
        <w:rPr>
          <w:rFonts w:eastAsia="Calibri"/>
        </w:rPr>
        <w:t>išskyrus temperatūr</w:t>
      </w:r>
      <w:r w:rsidR="003C115E" w:rsidRPr="00DB684D">
        <w:rPr>
          <w:rFonts w:eastAsia="Calibri"/>
        </w:rPr>
        <w:t>ą</w:t>
      </w:r>
      <w:r w:rsidR="00DC5F38" w:rsidRPr="00DB684D">
        <w:rPr>
          <w:rFonts w:eastAsia="Calibri"/>
        </w:rPr>
        <w:t xml:space="preserve"> – Celsijais;</w:t>
      </w:r>
    </w:p>
    <w:p w14:paraId="03887AC9" w14:textId="6C4A25FE" w:rsidR="0050042A" w:rsidRPr="00DB684D" w:rsidRDefault="00860B74">
      <w:pPr>
        <w:rPr>
          <w:rFonts w:eastAsia="Calibri"/>
        </w:rPr>
      </w:pPr>
      <w:r w:rsidRPr="00DB684D">
        <w:rPr>
          <w:rFonts w:eastAsia="Calibri"/>
        </w:rPr>
        <w:t xml:space="preserve">              </w:t>
      </w:r>
      <w:r w:rsidR="00CB3C7B">
        <w:rPr>
          <w:rFonts w:eastAsia="Calibri"/>
        </w:rPr>
        <w:t>2.10</w:t>
      </w:r>
      <w:r w:rsidR="00244502" w:rsidRPr="00DB684D">
        <w:rPr>
          <w:rFonts w:eastAsia="Calibri"/>
        </w:rPr>
        <w:t>.7. rakinamas kuro bako kamštis</w:t>
      </w:r>
      <w:r w:rsidR="00F22BEE" w:rsidRPr="00DB684D">
        <w:rPr>
          <w:rFonts w:eastAsia="Calibri"/>
        </w:rPr>
        <w:t>;</w:t>
      </w:r>
    </w:p>
    <w:p w14:paraId="28EEB208" w14:textId="4E7D9462" w:rsidR="00886DCF" w:rsidRPr="00DB03B3" w:rsidRDefault="008B158A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b/>
          <w:lang w:eastAsia="ru-RU"/>
        </w:rPr>
      </w:pPr>
      <w:r w:rsidRPr="00892752">
        <w:rPr>
          <w:lang w:eastAsia="ru-RU"/>
        </w:rPr>
        <w:t>2.1</w:t>
      </w:r>
      <w:r w:rsidR="00CB3C7B">
        <w:rPr>
          <w:lang w:eastAsia="ru-RU"/>
        </w:rPr>
        <w:t>1</w:t>
      </w:r>
      <w:r w:rsidR="008A1B20" w:rsidRPr="00892752">
        <w:rPr>
          <w:lang w:eastAsia="ru-RU"/>
        </w:rPr>
        <w:t xml:space="preserve">. </w:t>
      </w:r>
      <w:r w:rsidR="008A1B20" w:rsidRPr="00892752">
        <w:rPr>
          <w:b/>
          <w:lang w:eastAsia="ru-RU"/>
        </w:rPr>
        <w:t>kit</w:t>
      </w:r>
      <w:r w:rsidR="00892752">
        <w:rPr>
          <w:b/>
          <w:lang w:eastAsia="ru-RU"/>
        </w:rPr>
        <w:t>i</w:t>
      </w:r>
      <w:r w:rsidR="008A1B20" w:rsidRPr="00892752">
        <w:rPr>
          <w:b/>
          <w:lang w:eastAsia="ru-RU"/>
        </w:rPr>
        <w:t xml:space="preserve"> reikalavimai:</w:t>
      </w:r>
    </w:p>
    <w:p w14:paraId="263689DA" w14:textId="0841E5E1" w:rsidR="008A1B20" w:rsidRPr="00892752" w:rsidRDefault="00190B09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892752">
        <w:rPr>
          <w:lang w:eastAsia="ru-RU"/>
        </w:rPr>
        <w:t>2.1</w:t>
      </w:r>
      <w:r w:rsidR="00CB3C7B">
        <w:rPr>
          <w:lang w:eastAsia="ru-RU"/>
        </w:rPr>
        <w:t>1</w:t>
      </w:r>
      <w:r w:rsidRPr="00892752">
        <w:rPr>
          <w:lang w:eastAsia="ru-RU"/>
        </w:rPr>
        <w:t xml:space="preserve">.1. </w:t>
      </w:r>
      <w:r w:rsidRPr="00481EF5">
        <w:rPr>
          <w:lang w:eastAsia="ru-RU"/>
        </w:rPr>
        <w:t>d</w:t>
      </w:r>
      <w:r w:rsidR="008A1B20" w:rsidRPr="00481EF5">
        <w:rPr>
          <w:lang w:eastAsia="ru-RU"/>
        </w:rPr>
        <w:t>egalų bako talpa</w:t>
      </w:r>
      <w:r w:rsidR="009953C5" w:rsidRPr="00481EF5">
        <w:rPr>
          <w:lang w:eastAsia="ru-RU"/>
        </w:rPr>
        <w:t xml:space="preserve"> </w:t>
      </w:r>
      <w:r w:rsidR="00481EF5" w:rsidRPr="00481EF5">
        <w:rPr>
          <w:lang w:eastAsia="ru-RU"/>
        </w:rPr>
        <w:t xml:space="preserve"> ne mažiau 90 litrų;</w:t>
      </w:r>
    </w:p>
    <w:p w14:paraId="7CA59022" w14:textId="30E38C34" w:rsidR="00190B09" w:rsidRPr="00DB684D" w:rsidRDefault="00190B09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DB684D">
        <w:rPr>
          <w:lang w:eastAsia="ru-RU"/>
        </w:rPr>
        <w:t>2.1</w:t>
      </w:r>
      <w:r w:rsidR="00CB3C7B">
        <w:rPr>
          <w:lang w:eastAsia="ru-RU"/>
        </w:rPr>
        <w:t>1</w:t>
      </w:r>
      <w:r w:rsidRPr="00DB684D">
        <w:rPr>
          <w:lang w:eastAsia="ru-RU"/>
        </w:rPr>
        <w:t>.2.</w:t>
      </w:r>
      <w:r w:rsidR="00DB684D" w:rsidRPr="00DB684D">
        <w:rPr>
          <w:lang w:eastAsia="ru-RU"/>
        </w:rPr>
        <w:t xml:space="preserve"> integruotas</w:t>
      </w:r>
      <w:r w:rsidR="000753A9" w:rsidRPr="00DB684D">
        <w:rPr>
          <w:lang w:eastAsia="ru-RU"/>
        </w:rPr>
        <w:t xml:space="preserve"> aukšto slėgio plovimo </w:t>
      </w:r>
      <w:r w:rsidR="00DB684D" w:rsidRPr="00DB684D">
        <w:rPr>
          <w:lang w:eastAsia="ru-RU"/>
        </w:rPr>
        <w:t>įrenginys</w:t>
      </w:r>
      <w:r w:rsidR="00FA58F4">
        <w:rPr>
          <w:lang w:eastAsia="ru-RU"/>
        </w:rPr>
        <w:t xml:space="preserve"> su</w:t>
      </w:r>
      <w:r w:rsidR="00907379">
        <w:rPr>
          <w:lang w:eastAsia="ru-RU"/>
        </w:rPr>
        <w:t xml:space="preserve"> </w:t>
      </w:r>
      <w:r w:rsidR="00907379" w:rsidRPr="00907379">
        <w:rPr>
          <w:lang w:eastAsia="ru-RU"/>
        </w:rPr>
        <w:t>ne mažiau</w:t>
      </w:r>
      <w:r w:rsidR="00907379">
        <w:rPr>
          <w:lang w:eastAsia="ru-RU"/>
        </w:rPr>
        <w:t xml:space="preserve"> 10 m.</w:t>
      </w:r>
      <w:r w:rsidR="00FA58F4">
        <w:rPr>
          <w:lang w:eastAsia="ru-RU"/>
        </w:rPr>
        <w:t xml:space="preserve"> žarną</w:t>
      </w:r>
      <w:r w:rsidRPr="00DB684D">
        <w:rPr>
          <w:lang w:eastAsia="ru-RU"/>
        </w:rPr>
        <w:t>;</w:t>
      </w:r>
      <w:r w:rsidR="00481EF5">
        <w:rPr>
          <w:lang w:eastAsia="ru-RU"/>
        </w:rPr>
        <w:t xml:space="preserve"> </w:t>
      </w:r>
    </w:p>
    <w:p w14:paraId="4DB09536" w14:textId="0638184C" w:rsidR="00190B09" w:rsidRPr="00892752" w:rsidRDefault="00190B09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892752">
        <w:rPr>
          <w:lang w:eastAsia="ru-RU"/>
        </w:rPr>
        <w:t>2.1</w:t>
      </w:r>
      <w:r w:rsidR="00CB3C7B">
        <w:rPr>
          <w:lang w:eastAsia="ru-RU"/>
        </w:rPr>
        <w:t>1</w:t>
      </w:r>
      <w:r w:rsidRPr="00892752">
        <w:rPr>
          <w:lang w:eastAsia="ru-RU"/>
        </w:rPr>
        <w:t xml:space="preserve">.3. </w:t>
      </w:r>
      <w:r w:rsidR="00244502" w:rsidRPr="00892752">
        <w:rPr>
          <w:lang w:eastAsia="ru-RU"/>
        </w:rPr>
        <w:t>t</w:t>
      </w:r>
      <w:r w:rsidR="00BF77CD" w:rsidRPr="00892752">
        <w:rPr>
          <w:lang w:eastAsia="ru-RU"/>
        </w:rPr>
        <w:t xml:space="preserve">uri būti </w:t>
      </w:r>
      <w:r w:rsidR="008342E8" w:rsidRPr="00892752">
        <w:rPr>
          <w:lang w:eastAsia="ru-RU"/>
        </w:rPr>
        <w:t xml:space="preserve">KET paketas, privalomas </w:t>
      </w:r>
      <w:r w:rsidR="00BF77CD" w:rsidRPr="00892752">
        <w:rPr>
          <w:lang w:eastAsia="ru-RU"/>
        </w:rPr>
        <w:t>eisme dalyvaujanč</w:t>
      </w:r>
      <w:r w:rsidR="008342E8" w:rsidRPr="00892752">
        <w:rPr>
          <w:lang w:eastAsia="ru-RU"/>
        </w:rPr>
        <w:t>iam</w:t>
      </w:r>
      <w:r w:rsidR="00BF77CD" w:rsidRPr="00892752">
        <w:rPr>
          <w:lang w:eastAsia="ru-RU"/>
        </w:rPr>
        <w:t xml:space="preserve"> mechanizm</w:t>
      </w:r>
      <w:r w:rsidR="008342E8" w:rsidRPr="00892752">
        <w:rPr>
          <w:lang w:eastAsia="ru-RU"/>
        </w:rPr>
        <w:t>ui</w:t>
      </w:r>
      <w:r w:rsidR="00BF77CD" w:rsidRPr="00892752">
        <w:rPr>
          <w:lang w:eastAsia="ru-RU"/>
        </w:rPr>
        <w:t>. Gesintuvas privalo būti tvirtinamas tam numatytoje</w:t>
      </w:r>
      <w:r w:rsidR="00DF0D25" w:rsidRPr="00892752">
        <w:rPr>
          <w:lang w:eastAsia="ru-RU"/>
        </w:rPr>
        <w:t xml:space="preserve"> vietoje</w:t>
      </w:r>
      <w:r w:rsidRPr="00892752">
        <w:rPr>
          <w:lang w:eastAsia="ru-RU"/>
        </w:rPr>
        <w:t>;</w:t>
      </w:r>
    </w:p>
    <w:p w14:paraId="4C5C3CB9" w14:textId="0E9B6570" w:rsidR="008D0443" w:rsidRDefault="008D0443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 w:rsidRPr="000753A9">
        <w:rPr>
          <w:lang w:eastAsia="ru-RU"/>
        </w:rPr>
        <w:t>2.1</w:t>
      </w:r>
      <w:r w:rsidR="00CB3C7B">
        <w:rPr>
          <w:lang w:eastAsia="ru-RU"/>
        </w:rPr>
        <w:t>1</w:t>
      </w:r>
      <w:r w:rsidRPr="000753A9">
        <w:rPr>
          <w:lang w:eastAsia="ru-RU"/>
        </w:rPr>
        <w:t xml:space="preserve">.4. </w:t>
      </w:r>
      <w:r w:rsidR="009C5A6C" w:rsidRPr="000753A9">
        <w:rPr>
          <w:lang w:eastAsia="ru-RU"/>
        </w:rPr>
        <w:t xml:space="preserve">avarinis </w:t>
      </w:r>
      <w:r w:rsidR="000753A9" w:rsidRPr="00DB03B3">
        <w:rPr>
          <w:lang w:eastAsia="ru-RU"/>
        </w:rPr>
        <w:t>STOP mygtukas</w:t>
      </w:r>
      <w:r w:rsidR="009C5A6C" w:rsidRPr="000753A9">
        <w:rPr>
          <w:lang w:eastAsia="ru-RU"/>
        </w:rPr>
        <w:t>;</w:t>
      </w:r>
    </w:p>
    <w:p w14:paraId="01A1B761" w14:textId="60C290B0" w:rsid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</w:t>
      </w:r>
      <w:r w:rsidR="00886DCF">
        <w:rPr>
          <w:lang w:eastAsia="ru-RU"/>
        </w:rPr>
        <w:t>.5</w:t>
      </w:r>
      <w:r w:rsidR="00E50923">
        <w:rPr>
          <w:lang w:eastAsia="ru-RU"/>
        </w:rPr>
        <w:t xml:space="preserve"> </w:t>
      </w:r>
      <w:r w:rsidR="00481EF5">
        <w:rPr>
          <w:lang w:eastAsia="ru-RU"/>
        </w:rPr>
        <w:t xml:space="preserve">betono maišymo </w:t>
      </w:r>
      <w:r w:rsidR="00CA525D" w:rsidRPr="00CA525D">
        <w:rPr>
          <w:lang w:eastAsia="ru-RU"/>
        </w:rPr>
        <w:t xml:space="preserve">būgno talpa </w:t>
      </w:r>
      <w:r w:rsidR="00DB684D" w:rsidRPr="00CA525D">
        <w:rPr>
          <w:lang w:eastAsia="ru-RU"/>
        </w:rPr>
        <w:t xml:space="preserve">ne mažiau kaip </w:t>
      </w:r>
      <w:r w:rsidR="00E50923" w:rsidRPr="00CA525D">
        <w:rPr>
          <w:lang w:eastAsia="ru-RU"/>
        </w:rPr>
        <w:t>5m</w:t>
      </w:r>
      <w:r w:rsidR="00E50923" w:rsidRPr="00CA525D">
        <w:rPr>
          <w:vertAlign w:val="superscript"/>
          <w:lang w:eastAsia="ru-RU"/>
        </w:rPr>
        <w:t xml:space="preserve">3 </w:t>
      </w:r>
      <w:r w:rsidR="00DB684D">
        <w:rPr>
          <w:lang w:eastAsia="ru-RU"/>
        </w:rPr>
        <w:t>;</w:t>
      </w:r>
    </w:p>
    <w:p w14:paraId="233598D7" w14:textId="7007E1B4" w:rsidR="00DA0982" w:rsidRDefault="00DA0982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2.11.6. betono maišymo būgnas turi pasisukti ne mažiau</w:t>
      </w:r>
      <w:r w:rsidR="007E4036">
        <w:rPr>
          <w:lang w:eastAsia="ru-RU"/>
        </w:rPr>
        <w:t xml:space="preserve"> kaip </w:t>
      </w:r>
      <w:r w:rsidR="007E4036" w:rsidRPr="007E4036">
        <w:rPr>
          <w:lang w:eastAsia="ru-RU"/>
        </w:rPr>
        <w:t>180</w:t>
      </w:r>
      <w:r w:rsidR="007E4036" w:rsidRPr="007E4036">
        <w:rPr>
          <w:vertAlign w:val="superscript"/>
          <w:lang w:eastAsia="ru-RU"/>
        </w:rPr>
        <w:t>0</w:t>
      </w:r>
      <w:r w:rsidR="007E4036">
        <w:rPr>
          <w:vertAlign w:val="superscript"/>
          <w:lang w:eastAsia="ru-RU"/>
        </w:rPr>
        <w:t xml:space="preserve"> </w:t>
      </w:r>
      <w:r w:rsidR="007E4036">
        <w:rPr>
          <w:lang w:eastAsia="ru-RU"/>
        </w:rPr>
        <w:t>;</w:t>
      </w:r>
    </w:p>
    <w:p w14:paraId="102F8502" w14:textId="4A0B4CB6" w:rsid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</w:t>
      </w:r>
      <w:r w:rsidR="00DB684D">
        <w:rPr>
          <w:lang w:eastAsia="ru-RU"/>
        </w:rPr>
        <w:t xml:space="preserve">.6. </w:t>
      </w:r>
      <w:r w:rsidR="00E50923">
        <w:rPr>
          <w:lang w:eastAsia="ru-RU"/>
        </w:rPr>
        <w:t>semtuvo talpa</w:t>
      </w:r>
      <w:r w:rsidR="00DB684D">
        <w:rPr>
          <w:lang w:eastAsia="ru-RU"/>
        </w:rPr>
        <w:t xml:space="preserve"> ne mažiau kaip</w:t>
      </w:r>
      <w:r w:rsidR="00E50923">
        <w:rPr>
          <w:lang w:eastAsia="ru-RU"/>
        </w:rPr>
        <w:t xml:space="preserve"> 600 l</w:t>
      </w:r>
      <w:r w:rsidR="00DB684D">
        <w:rPr>
          <w:lang w:eastAsia="ru-RU"/>
        </w:rPr>
        <w:t>;</w:t>
      </w:r>
    </w:p>
    <w:p w14:paraId="2B09D042" w14:textId="30C4B915" w:rsidR="00DB684D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</w:t>
      </w:r>
      <w:r w:rsidR="00DB684D">
        <w:rPr>
          <w:lang w:eastAsia="ru-RU"/>
        </w:rPr>
        <w:t xml:space="preserve">.7. </w:t>
      </w:r>
      <w:r w:rsidR="00E50923">
        <w:rPr>
          <w:lang w:eastAsia="ru-RU"/>
        </w:rPr>
        <w:t xml:space="preserve">vandens bako talpa </w:t>
      </w:r>
      <w:r w:rsidR="00DB684D" w:rsidRPr="00DB684D">
        <w:rPr>
          <w:lang w:eastAsia="ru-RU"/>
        </w:rPr>
        <w:t xml:space="preserve">ne mažiau kaip </w:t>
      </w:r>
      <w:r w:rsidR="00E50923">
        <w:rPr>
          <w:lang w:eastAsia="ru-RU"/>
        </w:rPr>
        <w:t>9</w:t>
      </w:r>
      <w:r w:rsidR="00DB684D">
        <w:rPr>
          <w:lang w:eastAsia="ru-RU"/>
        </w:rPr>
        <w:t>00 l;</w:t>
      </w:r>
    </w:p>
    <w:p w14:paraId="5F73B052" w14:textId="3A441411" w:rsidR="00E7001C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</w:t>
      </w:r>
      <w:r w:rsidR="00DB684D">
        <w:rPr>
          <w:lang w:eastAsia="ru-RU"/>
        </w:rPr>
        <w:t>.8.</w:t>
      </w:r>
      <w:r w:rsidR="00FA58F4">
        <w:rPr>
          <w:lang w:eastAsia="ru-RU"/>
        </w:rPr>
        <w:t xml:space="preserve"> </w:t>
      </w:r>
      <w:r w:rsidR="00DA0982">
        <w:rPr>
          <w:lang w:eastAsia="ru-RU"/>
        </w:rPr>
        <w:t>reguliuojamas</w:t>
      </w:r>
      <w:r w:rsidR="00885F21">
        <w:rPr>
          <w:lang w:eastAsia="ru-RU"/>
        </w:rPr>
        <w:t xml:space="preserve"> 180</w:t>
      </w:r>
      <w:r w:rsidR="00885F21">
        <w:rPr>
          <w:vertAlign w:val="superscript"/>
          <w:lang w:eastAsia="ru-RU"/>
        </w:rPr>
        <w:t>0</w:t>
      </w:r>
      <w:r w:rsidR="00885F21">
        <w:rPr>
          <w:lang w:eastAsia="ru-RU"/>
        </w:rPr>
        <w:t xml:space="preserve"> pasisukantį mišinio išpylimo lovį</w:t>
      </w:r>
      <w:r w:rsidR="00E7001C">
        <w:rPr>
          <w:lang w:eastAsia="ru-RU"/>
        </w:rPr>
        <w:t>;</w:t>
      </w:r>
    </w:p>
    <w:p w14:paraId="0E07DF5D" w14:textId="0B31EA9A" w:rsidR="008F76EA" w:rsidRDefault="008F76EA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2.11.9. betono išpylimo lovio prailginimas;</w:t>
      </w:r>
    </w:p>
    <w:p w14:paraId="7AE59D96" w14:textId="1E010BA2" w:rsidR="00886DCF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</w:t>
      </w:r>
      <w:r w:rsidR="00DA0982">
        <w:rPr>
          <w:lang w:eastAsia="ru-RU"/>
        </w:rPr>
        <w:t>.10</w:t>
      </w:r>
      <w:r w:rsidR="00E7001C">
        <w:rPr>
          <w:lang w:eastAsia="ru-RU"/>
        </w:rPr>
        <w:t xml:space="preserve">. </w:t>
      </w:r>
      <w:r w:rsidR="00BA5E14">
        <w:rPr>
          <w:lang w:eastAsia="ru-RU"/>
        </w:rPr>
        <w:t>ne mažesnė kaip 270</w:t>
      </w:r>
      <w:r w:rsidR="00BA5E14">
        <w:rPr>
          <w:vertAlign w:val="superscript"/>
          <w:lang w:eastAsia="ru-RU"/>
        </w:rPr>
        <w:t>0</w:t>
      </w:r>
      <w:r w:rsidR="00BA5E14">
        <w:rPr>
          <w:lang w:eastAsia="ru-RU"/>
        </w:rPr>
        <w:t xml:space="preserve"> </w:t>
      </w:r>
      <w:r w:rsidR="008F76EA">
        <w:rPr>
          <w:lang w:eastAsia="ru-RU"/>
        </w:rPr>
        <w:t xml:space="preserve">apžvalgos </w:t>
      </w:r>
      <w:r w:rsidR="00E7001C" w:rsidRPr="00E7001C">
        <w:rPr>
          <w:lang w:eastAsia="ru-RU"/>
        </w:rPr>
        <w:t>galinė vaizdo kamera;</w:t>
      </w:r>
    </w:p>
    <w:p w14:paraId="37C07842" w14:textId="602DE770" w:rsidR="00F94354" w:rsidRDefault="00CB3C7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lang w:eastAsia="ru-RU"/>
        </w:rPr>
      </w:pPr>
      <w:r>
        <w:rPr>
          <w:lang w:eastAsia="ru-RU"/>
        </w:rPr>
        <w:t>2.11</w:t>
      </w:r>
      <w:r w:rsidR="00DA0982">
        <w:rPr>
          <w:lang w:eastAsia="ru-RU"/>
        </w:rPr>
        <w:t>.11</w:t>
      </w:r>
      <w:r w:rsidR="00F94354">
        <w:rPr>
          <w:lang w:eastAsia="ru-RU"/>
        </w:rPr>
        <w:t xml:space="preserve">. cemento pakrovimo </w:t>
      </w:r>
      <w:r w:rsidR="00FA58F4">
        <w:rPr>
          <w:lang w:eastAsia="ru-RU"/>
        </w:rPr>
        <w:t>dėžė</w:t>
      </w:r>
      <w:r w:rsidR="00DA0982">
        <w:rPr>
          <w:lang w:eastAsia="ru-RU"/>
        </w:rPr>
        <w:t xml:space="preserve"> su maišų plėšymo įtaisu</w:t>
      </w:r>
      <w:r w:rsidR="00F94354">
        <w:rPr>
          <w:lang w:eastAsia="ru-RU"/>
        </w:rPr>
        <w:t>;</w:t>
      </w:r>
    </w:p>
    <w:p w14:paraId="5C149E16" w14:textId="51608524" w:rsidR="007544DB" w:rsidRPr="00FA58F4" w:rsidRDefault="007544DB" w:rsidP="00DB03B3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color w:val="FF0000"/>
          <w:lang w:val="en-US" w:eastAsia="ru-RU"/>
        </w:rPr>
      </w:pPr>
      <w:r>
        <w:rPr>
          <w:lang w:eastAsia="ru-RU"/>
        </w:rPr>
        <w:t xml:space="preserve">2.11.12. </w:t>
      </w:r>
      <w:r w:rsidR="002F4981">
        <w:rPr>
          <w:lang w:eastAsia="ru-RU"/>
        </w:rPr>
        <w:t>talpa betono spec. priedams  ne mažesnė kaip 30 l.</w:t>
      </w:r>
    </w:p>
    <w:p w14:paraId="419D1265" w14:textId="77777777" w:rsidR="00D41E81" w:rsidRDefault="002E3F66" w:rsidP="00DB03B3">
      <w:pPr>
        <w:suppressAutoHyphens w:val="0"/>
        <w:autoSpaceDE w:val="0"/>
        <w:autoSpaceDN w:val="0"/>
        <w:adjustRightInd w:val="0"/>
        <w:rPr>
          <w:b/>
          <w:lang w:eastAsia="lt-LT"/>
        </w:rPr>
      </w:pPr>
      <w:r w:rsidRPr="002E3F66">
        <w:rPr>
          <w:b/>
          <w:lang w:eastAsia="lt-LT"/>
        </w:rPr>
        <w:t xml:space="preserve">           </w:t>
      </w:r>
    </w:p>
    <w:p w14:paraId="2F1DAA03" w14:textId="1FCCAA92" w:rsidR="008B158A" w:rsidRPr="002E3F66" w:rsidRDefault="002E3F66" w:rsidP="00D41E81">
      <w:pPr>
        <w:suppressAutoHyphens w:val="0"/>
        <w:autoSpaceDE w:val="0"/>
        <w:autoSpaceDN w:val="0"/>
        <w:adjustRightInd w:val="0"/>
        <w:ind w:firstLine="709"/>
        <w:rPr>
          <w:b/>
        </w:rPr>
      </w:pPr>
      <w:r w:rsidRPr="002E3F66">
        <w:rPr>
          <w:b/>
          <w:lang w:eastAsia="lt-LT"/>
        </w:rPr>
        <w:t xml:space="preserve">3. </w:t>
      </w:r>
      <w:r w:rsidR="008B158A" w:rsidRPr="002E3F66">
        <w:rPr>
          <w:b/>
          <w:u w:val="single"/>
          <w:lang w:eastAsia="lt-LT"/>
        </w:rPr>
        <w:t>Garantiniai reikalavimai</w:t>
      </w:r>
      <w:r w:rsidR="008B158A" w:rsidRPr="002E3F66">
        <w:rPr>
          <w:b/>
          <w:lang w:eastAsia="lt-LT"/>
        </w:rPr>
        <w:t>:</w:t>
      </w:r>
    </w:p>
    <w:p w14:paraId="2010045E" w14:textId="7BAE21FB" w:rsidR="008B158A" w:rsidRPr="000753A9" w:rsidRDefault="000753A9" w:rsidP="00F9120A">
      <w:pPr>
        <w:ind w:left="709"/>
      </w:pPr>
      <w:r>
        <w:t>3.</w:t>
      </w:r>
      <w:r w:rsidR="00CA525D">
        <w:t>1.</w:t>
      </w:r>
      <w:r>
        <w:t xml:space="preserve"> </w:t>
      </w:r>
      <w:r w:rsidR="008756C4" w:rsidRPr="000753A9">
        <w:t>T</w:t>
      </w:r>
      <w:r w:rsidR="008B158A" w:rsidRPr="000753A9">
        <w:t xml:space="preserve">uri būti suteikta </w:t>
      </w:r>
      <w:r w:rsidR="00CC1539">
        <w:t xml:space="preserve">gamintojo </w:t>
      </w:r>
      <w:r w:rsidR="008B158A" w:rsidRPr="000753A9">
        <w:t xml:space="preserve">ne trumpesnė kaip </w:t>
      </w:r>
      <w:r w:rsidR="00EB59D9">
        <w:t>3</w:t>
      </w:r>
      <w:r w:rsidR="008B158A" w:rsidRPr="000753A9">
        <w:t xml:space="preserve"> (</w:t>
      </w:r>
      <w:r w:rsidR="00EB59D9">
        <w:t>trejų</w:t>
      </w:r>
      <w:r w:rsidR="008B158A" w:rsidRPr="000753A9">
        <w:t xml:space="preserve">) metų </w:t>
      </w:r>
      <w:r w:rsidR="009953C5" w:rsidRPr="000753A9">
        <w:t xml:space="preserve">arba </w:t>
      </w:r>
      <w:r w:rsidR="00EB59D9">
        <w:t>3</w:t>
      </w:r>
      <w:r w:rsidR="009953C5" w:rsidRPr="000753A9">
        <w:t>000 moto</w:t>
      </w:r>
      <w:r w:rsidR="00357C02" w:rsidRPr="000753A9">
        <w:t xml:space="preserve"> </w:t>
      </w:r>
      <w:r w:rsidR="005D68F0" w:rsidRPr="000753A9">
        <w:t>v</w:t>
      </w:r>
      <w:r w:rsidR="009953C5" w:rsidRPr="000753A9">
        <w:t>alandų</w:t>
      </w:r>
      <w:r w:rsidR="005D68F0" w:rsidRPr="000753A9">
        <w:t xml:space="preserve"> garantija(</w:t>
      </w:r>
      <w:r w:rsidR="00DE68F9" w:rsidRPr="000753A9">
        <w:t xml:space="preserve">atsižvelgiant į tai, </w:t>
      </w:r>
      <w:r w:rsidR="005D68F0" w:rsidRPr="000753A9">
        <w:t>k</w:t>
      </w:r>
      <w:r w:rsidR="00DE68F9" w:rsidRPr="000753A9">
        <w:t xml:space="preserve">uris parametras greičiau </w:t>
      </w:r>
      <w:r w:rsidR="002573F4" w:rsidRPr="000753A9">
        <w:t xml:space="preserve">bus </w:t>
      </w:r>
      <w:r w:rsidR="00DE68F9" w:rsidRPr="000753A9">
        <w:t>pasiek</w:t>
      </w:r>
      <w:r w:rsidR="002573F4" w:rsidRPr="000753A9">
        <w:t>tas</w:t>
      </w:r>
      <w:r w:rsidR="005D68F0" w:rsidRPr="000753A9">
        <w:t>)</w:t>
      </w:r>
      <w:r w:rsidR="007C64FE">
        <w:t xml:space="preserve"> nuo savaeigės betono maišyklės</w:t>
      </w:r>
      <w:r w:rsidR="007C64FE" w:rsidRPr="0022646C">
        <w:t xml:space="preserve"> perdavimo pirkėjui dienos</w:t>
      </w:r>
      <w:r w:rsidR="007C64FE" w:rsidRPr="00513CD1">
        <w:t>.</w:t>
      </w:r>
      <w:r w:rsidR="008756C4" w:rsidRPr="000753A9">
        <w:t>.</w:t>
      </w:r>
    </w:p>
    <w:p w14:paraId="32AED24F" w14:textId="635C3BAF" w:rsidR="008D5D6E" w:rsidRPr="00513CD1" w:rsidRDefault="008D5D6E" w:rsidP="008D5D6E">
      <w:pPr>
        <w:tabs>
          <w:tab w:val="left" w:pos="1134"/>
        </w:tabs>
        <w:jc w:val="both"/>
      </w:pPr>
      <w:r>
        <w:t xml:space="preserve">            </w:t>
      </w:r>
      <w:r w:rsidR="000753A9">
        <w:t>3</w:t>
      </w:r>
      <w:r w:rsidR="00EB59D9">
        <w:t>.</w:t>
      </w:r>
      <w:r w:rsidR="00CA525D">
        <w:t>2</w:t>
      </w:r>
      <w:r w:rsidR="00EB59D9">
        <w:t>.</w:t>
      </w:r>
      <w:r w:rsidR="000753A9">
        <w:t xml:space="preserve"> </w:t>
      </w:r>
      <w:r w:rsidR="002573F4" w:rsidRPr="000753A9">
        <w:t>G</w:t>
      </w:r>
      <w:r w:rsidR="00127A67" w:rsidRPr="000753A9">
        <w:t xml:space="preserve">arantinio laikotarpio metu tiekėjas turi įsipareigoti savo lėšomis ir žmogiškaisiais resursais vykdyti </w:t>
      </w:r>
      <w:r w:rsidR="007C64FE">
        <w:t>p</w:t>
      </w:r>
      <w:r>
        <w:t xml:space="preserve">eriodinį techninį aptarnavimą </w:t>
      </w:r>
      <w:r w:rsidR="007C64FE" w:rsidRPr="00513CD1">
        <w:t xml:space="preserve"> (alyvų, filtrų keitimai ir t. t.),</w:t>
      </w:r>
      <w:r w:rsidR="007C64FE" w:rsidRPr="0022646C">
        <w:t xml:space="preserve"> įrangos testavimai, kalibravimai ir pan.,</w:t>
      </w:r>
      <w:r w:rsidR="007C64FE" w:rsidRPr="00513CD1">
        <w:t xml:space="preserve"> nurodyti gamintojo instrukcijose, garantiniu laikotarpiu privalo būti atliekami </w:t>
      </w:r>
      <w:r w:rsidR="007C64FE" w:rsidRPr="0022646C">
        <w:t xml:space="preserve">nemokamai, </w:t>
      </w:r>
      <w:r w:rsidR="007C64FE" w:rsidRPr="00513CD1">
        <w:t>tiekėjo sąskaita</w:t>
      </w:r>
      <w:r>
        <w:t xml:space="preserve"> </w:t>
      </w:r>
      <w:r w:rsidR="00127A67" w:rsidRPr="000753A9">
        <w:t>tam, kad būtų užtikrinta gamyklos gamintojo</w:t>
      </w:r>
      <w:r w:rsidR="002573F4" w:rsidRPr="000753A9">
        <w:t>s</w:t>
      </w:r>
      <w:r w:rsidR="00127A67" w:rsidRPr="000753A9">
        <w:t xml:space="preserve"> suteikta garantija. Visi </w:t>
      </w:r>
      <w:r w:rsidR="002573F4" w:rsidRPr="000753A9">
        <w:t xml:space="preserve">įrenginį eksploatuojant </w:t>
      </w:r>
      <w:r w:rsidR="009749B5" w:rsidRPr="000753A9">
        <w:t xml:space="preserve">ne dėl eksploatuotojo kaltės </w:t>
      </w:r>
      <w:r w:rsidR="00127A67" w:rsidRPr="000753A9">
        <w:t xml:space="preserve">garantinio laikotarpio metu </w:t>
      </w:r>
      <w:r w:rsidR="009749B5" w:rsidRPr="000753A9">
        <w:t xml:space="preserve">atsiradę gedimai </w:t>
      </w:r>
      <w:r w:rsidR="00127A67" w:rsidRPr="000753A9">
        <w:t>turi būti šalinami tiekėjo sąskaita</w:t>
      </w:r>
      <w:r>
        <w:t xml:space="preserve"> per 3 darbo dienas</w:t>
      </w:r>
      <w:r w:rsidRPr="00513CD1">
        <w:t xml:space="preserve"> nuo pranešimo apie gedimą pateikimo datos.</w:t>
      </w:r>
    </w:p>
    <w:p w14:paraId="3371C981" w14:textId="71F43B8A" w:rsidR="00127A67" w:rsidRPr="000753A9" w:rsidRDefault="00127A67" w:rsidP="00DB03B3">
      <w:pPr>
        <w:suppressAutoHyphens w:val="0"/>
        <w:ind w:left="709"/>
      </w:pPr>
    </w:p>
    <w:p w14:paraId="6A3FA928" w14:textId="0D749AA8" w:rsidR="008B158A" w:rsidRPr="000753A9" w:rsidRDefault="008B158A" w:rsidP="00DB03B3">
      <w:pPr>
        <w:pStyle w:val="ListParagraph"/>
        <w:numPr>
          <w:ilvl w:val="0"/>
          <w:numId w:val="5"/>
        </w:numPr>
        <w:tabs>
          <w:tab w:val="left" w:pos="851"/>
          <w:tab w:val="left" w:pos="1134"/>
          <w:tab w:val="left" w:pos="7020"/>
        </w:tabs>
        <w:suppressAutoHyphens w:val="0"/>
        <w:rPr>
          <w:b/>
          <w:u w:val="single"/>
        </w:rPr>
      </w:pPr>
      <w:r w:rsidRPr="000753A9">
        <w:rPr>
          <w:b/>
          <w:u w:val="single"/>
        </w:rPr>
        <w:t>Papildoma informacija:</w:t>
      </w:r>
    </w:p>
    <w:p w14:paraId="274949A9" w14:textId="39FCE08E" w:rsidR="008B158A" w:rsidRPr="00DD06E4" w:rsidRDefault="00DD06E4" w:rsidP="00DB03B3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DD06E4">
        <w:rPr>
          <w:rFonts w:eastAsiaTheme="minorHAnsi"/>
          <w:lang w:eastAsia="en-US"/>
        </w:rPr>
        <w:t xml:space="preserve">              </w:t>
      </w:r>
      <w:r w:rsidR="00E808C3" w:rsidRPr="00DD06E4">
        <w:rPr>
          <w:rFonts w:eastAsiaTheme="minorHAnsi"/>
          <w:lang w:eastAsia="en-US"/>
        </w:rPr>
        <w:t>4.1.</w:t>
      </w:r>
      <w:r w:rsidR="00147201" w:rsidRPr="00DD06E4">
        <w:rPr>
          <w:rFonts w:eastAsiaTheme="minorHAnsi"/>
          <w:lang w:eastAsia="en-US"/>
        </w:rPr>
        <w:t xml:space="preserve"> </w:t>
      </w:r>
      <w:r w:rsidR="000753A9" w:rsidRPr="00DD06E4">
        <w:rPr>
          <w:rFonts w:eastAsiaTheme="minorHAnsi"/>
          <w:lang w:eastAsia="en-US"/>
        </w:rPr>
        <w:t xml:space="preserve">Savaeigės betono maišyklės </w:t>
      </w:r>
      <w:r w:rsidR="003B3F59" w:rsidRPr="00DD06E4">
        <w:rPr>
          <w:rFonts w:eastAsiaTheme="minorHAnsi"/>
          <w:lang w:eastAsia="en-US"/>
        </w:rPr>
        <w:t>ir papildomos į</w:t>
      </w:r>
      <w:r w:rsidR="00E808C3" w:rsidRPr="00DD06E4">
        <w:rPr>
          <w:rFonts w:eastAsiaTheme="minorHAnsi"/>
          <w:lang w:eastAsia="en-US"/>
        </w:rPr>
        <w:t>rangos</w:t>
      </w:r>
      <w:r w:rsidR="003B3F59" w:rsidRPr="00DD06E4">
        <w:rPr>
          <w:rFonts w:eastAsiaTheme="minorHAnsi"/>
          <w:lang w:eastAsia="en-US"/>
        </w:rPr>
        <w:t xml:space="preserve"> saugaus</w:t>
      </w:r>
      <w:r w:rsidR="00E808C3" w:rsidRPr="00DD06E4">
        <w:rPr>
          <w:rFonts w:eastAsiaTheme="minorHAnsi"/>
          <w:lang w:eastAsia="en-US"/>
        </w:rPr>
        <w:t xml:space="preserve"> darbo instrukcijos, </w:t>
      </w:r>
      <w:r w:rsidR="003B3F59" w:rsidRPr="00DD06E4">
        <w:rPr>
          <w:rFonts w:eastAsiaTheme="minorHAnsi"/>
          <w:lang w:eastAsia="en-US"/>
        </w:rPr>
        <w:t>remonto žinynai</w:t>
      </w:r>
      <w:r w:rsidR="00DF0D25" w:rsidRPr="00DD06E4">
        <w:rPr>
          <w:rFonts w:eastAsiaTheme="minorHAnsi"/>
          <w:lang w:eastAsia="en-US"/>
        </w:rPr>
        <w:t>,</w:t>
      </w:r>
      <w:r w:rsidR="003B3F59" w:rsidRPr="00DD06E4">
        <w:rPr>
          <w:rFonts w:eastAsiaTheme="minorHAnsi"/>
          <w:lang w:eastAsia="en-US"/>
        </w:rPr>
        <w:t xml:space="preserve"> </w:t>
      </w:r>
      <w:r w:rsidR="00244502" w:rsidRPr="00DD06E4">
        <w:rPr>
          <w:rFonts w:eastAsiaTheme="minorHAnsi"/>
          <w:lang w:eastAsia="en-US"/>
        </w:rPr>
        <w:t xml:space="preserve">atsarginių dalių katalogas su nurodytais kodais </w:t>
      </w:r>
      <w:r w:rsidR="00B92689" w:rsidRPr="00DD06E4">
        <w:rPr>
          <w:rFonts w:eastAsiaTheme="minorHAnsi"/>
          <w:lang w:eastAsia="en-US"/>
        </w:rPr>
        <w:t xml:space="preserve">  </w:t>
      </w:r>
      <w:r w:rsidR="002007CD" w:rsidRPr="00DD06E4">
        <w:rPr>
          <w:rFonts w:eastAsiaTheme="minorHAnsi"/>
          <w:lang w:eastAsia="en-US"/>
        </w:rPr>
        <w:t xml:space="preserve">turi būti </w:t>
      </w:r>
      <w:r w:rsidR="00B92689" w:rsidRPr="00DD06E4">
        <w:rPr>
          <w:rFonts w:eastAsiaTheme="minorHAnsi"/>
          <w:lang w:eastAsia="en-US"/>
        </w:rPr>
        <w:t xml:space="preserve">pateikti </w:t>
      </w:r>
      <w:r w:rsidR="00654A4F" w:rsidRPr="00DD06E4">
        <w:rPr>
          <w:rFonts w:eastAsiaTheme="minorHAnsi"/>
          <w:lang w:eastAsia="en-US"/>
        </w:rPr>
        <w:t xml:space="preserve">kartu su preke </w:t>
      </w:r>
      <w:r w:rsidR="003B3F59" w:rsidRPr="00DD06E4">
        <w:rPr>
          <w:rFonts w:eastAsiaTheme="minorHAnsi"/>
          <w:lang w:eastAsia="en-US"/>
        </w:rPr>
        <w:t xml:space="preserve">ne vėliau </w:t>
      </w:r>
      <w:r w:rsidR="009749B5" w:rsidRPr="00DD06E4">
        <w:rPr>
          <w:rFonts w:eastAsiaTheme="minorHAnsi"/>
          <w:lang w:eastAsia="en-US"/>
        </w:rPr>
        <w:t xml:space="preserve">kaip </w:t>
      </w:r>
      <w:r w:rsidR="003B3F59" w:rsidRPr="00DD06E4">
        <w:rPr>
          <w:rFonts w:eastAsiaTheme="minorHAnsi"/>
          <w:lang w:eastAsia="en-US"/>
        </w:rPr>
        <w:t>prekės perdavimo dieną</w:t>
      </w:r>
      <w:r w:rsidR="008756C4" w:rsidRPr="00DD06E4">
        <w:t>.</w:t>
      </w:r>
    </w:p>
    <w:p w14:paraId="419BA1F9" w14:textId="69839BA0" w:rsidR="008B158A" w:rsidRPr="00E7001C" w:rsidRDefault="00E808C3" w:rsidP="00243B11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ind w:firstLine="851"/>
        <w:jc w:val="both"/>
        <w:rPr>
          <w:lang w:eastAsia="lt-LT"/>
        </w:rPr>
      </w:pPr>
      <w:r w:rsidRPr="00E7001C">
        <w:t xml:space="preserve">4.2. </w:t>
      </w:r>
      <w:r w:rsidR="008756C4" w:rsidRPr="00E7001C">
        <w:t>T</w:t>
      </w:r>
      <w:r w:rsidR="00FD367E" w:rsidRPr="00E7001C">
        <w:t>uri būti numatyt</w:t>
      </w:r>
      <w:r w:rsidR="008756C4" w:rsidRPr="00E7001C">
        <w:t>i</w:t>
      </w:r>
      <w:r w:rsidR="00FD367E" w:rsidRPr="00E7001C">
        <w:t xml:space="preserve"> personalo, eksploatuojančio</w:t>
      </w:r>
      <w:r w:rsidR="008756C4" w:rsidRPr="00E7001C">
        <w:t xml:space="preserve"> ir</w:t>
      </w:r>
      <w:r w:rsidR="00FD367E" w:rsidRPr="00E7001C">
        <w:t xml:space="preserve"> at</w:t>
      </w:r>
      <w:r w:rsidRPr="00E7001C">
        <w:t>liekančio</w:t>
      </w:r>
      <w:r w:rsidR="00E7001C" w:rsidRPr="00E7001C">
        <w:t xml:space="preserve"> kasdieninę</w:t>
      </w:r>
      <w:r w:rsidRPr="00E7001C">
        <w:t xml:space="preserve"> technin</w:t>
      </w:r>
      <w:r w:rsidR="008756C4" w:rsidRPr="00E7001C">
        <w:t>ę priežiūrą</w:t>
      </w:r>
      <w:r w:rsidRPr="00E7001C">
        <w:t xml:space="preserve">, </w:t>
      </w:r>
      <w:r w:rsidR="00FD367E" w:rsidRPr="00E7001C">
        <w:t>mokyma</w:t>
      </w:r>
      <w:r w:rsidR="008756C4" w:rsidRPr="00E7001C">
        <w:t>i</w:t>
      </w:r>
      <w:r w:rsidR="00FD367E" w:rsidRPr="00E7001C">
        <w:t xml:space="preserve"> (3 darbuotojams) ir suteikti sertifikatai.</w:t>
      </w:r>
    </w:p>
    <w:p w14:paraId="1E614B61" w14:textId="10ED12BB" w:rsidR="00510FB0" w:rsidRDefault="00D41E81" w:rsidP="00D41E81">
      <w:pPr>
        <w:spacing w:before="240"/>
        <w:ind w:firstLine="851"/>
        <w:jc w:val="center"/>
      </w:pPr>
      <w:r>
        <w:t>_________________________</w:t>
      </w:r>
    </w:p>
    <w:sectPr w:rsidR="00510FB0" w:rsidSect="00335129">
      <w:pgSz w:w="11906" w:h="16838"/>
      <w:pgMar w:top="1135" w:right="562" w:bottom="1138" w:left="1699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27FE0" w14:textId="77777777" w:rsidR="002A163F" w:rsidRDefault="002A163F" w:rsidP="00FB1A5A">
      <w:r>
        <w:separator/>
      </w:r>
    </w:p>
  </w:endnote>
  <w:endnote w:type="continuationSeparator" w:id="0">
    <w:p w14:paraId="3B9E1ACA" w14:textId="77777777" w:rsidR="002A163F" w:rsidRDefault="002A163F" w:rsidP="00FB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E4C6" w14:textId="77777777" w:rsidR="002A163F" w:rsidRDefault="002A163F" w:rsidP="00FB1A5A">
      <w:r>
        <w:separator/>
      </w:r>
    </w:p>
  </w:footnote>
  <w:footnote w:type="continuationSeparator" w:id="0">
    <w:p w14:paraId="55CCEC62" w14:textId="77777777" w:rsidR="002A163F" w:rsidRDefault="002A163F" w:rsidP="00FB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3A6C"/>
    <w:multiLevelType w:val="multilevel"/>
    <w:tmpl w:val="067A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0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2.%3."/>
      <w:lvlJc w:val="left"/>
      <w:pPr>
        <w:ind w:left="1497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2.%3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0F35A4"/>
    <w:multiLevelType w:val="multilevel"/>
    <w:tmpl w:val="1BC0D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D5D25ED"/>
    <w:multiLevelType w:val="hybridMultilevel"/>
    <w:tmpl w:val="1BEC90FC"/>
    <w:lvl w:ilvl="0" w:tplc="56FC59B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6E674E"/>
    <w:multiLevelType w:val="multilevel"/>
    <w:tmpl w:val="C9E4BCB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66453ED1"/>
    <w:multiLevelType w:val="hybridMultilevel"/>
    <w:tmpl w:val="B144116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64"/>
    <w:rsid w:val="0000424B"/>
    <w:rsid w:val="00013AA3"/>
    <w:rsid w:val="00016529"/>
    <w:rsid w:val="000176B3"/>
    <w:rsid w:val="00021DB8"/>
    <w:rsid w:val="00022103"/>
    <w:rsid w:val="00026641"/>
    <w:rsid w:val="00032B85"/>
    <w:rsid w:val="000351BE"/>
    <w:rsid w:val="00036D20"/>
    <w:rsid w:val="0004165A"/>
    <w:rsid w:val="00041E8E"/>
    <w:rsid w:val="00042FEE"/>
    <w:rsid w:val="000542C8"/>
    <w:rsid w:val="00054AC3"/>
    <w:rsid w:val="0005591C"/>
    <w:rsid w:val="000613B1"/>
    <w:rsid w:val="000753A9"/>
    <w:rsid w:val="00076CA1"/>
    <w:rsid w:val="0007782F"/>
    <w:rsid w:val="00077AE9"/>
    <w:rsid w:val="0008012F"/>
    <w:rsid w:val="00083CEC"/>
    <w:rsid w:val="000847A1"/>
    <w:rsid w:val="00091DFB"/>
    <w:rsid w:val="00093A34"/>
    <w:rsid w:val="0009686F"/>
    <w:rsid w:val="00096B09"/>
    <w:rsid w:val="000A1A22"/>
    <w:rsid w:val="000A2B7C"/>
    <w:rsid w:val="000A7585"/>
    <w:rsid w:val="000B5695"/>
    <w:rsid w:val="000C0BD6"/>
    <w:rsid w:val="000C79BA"/>
    <w:rsid w:val="000C7C4B"/>
    <w:rsid w:val="000C7DCF"/>
    <w:rsid w:val="000D1138"/>
    <w:rsid w:val="000D54A3"/>
    <w:rsid w:val="000D5D89"/>
    <w:rsid w:val="000E0872"/>
    <w:rsid w:val="000E2015"/>
    <w:rsid w:val="000E48BE"/>
    <w:rsid w:val="000E7EEA"/>
    <w:rsid w:val="001014A9"/>
    <w:rsid w:val="001248FC"/>
    <w:rsid w:val="001252AB"/>
    <w:rsid w:val="00127A67"/>
    <w:rsid w:val="00130FA5"/>
    <w:rsid w:val="001331D0"/>
    <w:rsid w:val="0013416B"/>
    <w:rsid w:val="00134761"/>
    <w:rsid w:val="00135B81"/>
    <w:rsid w:val="001409C8"/>
    <w:rsid w:val="001461FD"/>
    <w:rsid w:val="00147201"/>
    <w:rsid w:val="00153CE9"/>
    <w:rsid w:val="001547D4"/>
    <w:rsid w:val="00160DCB"/>
    <w:rsid w:val="00163A2C"/>
    <w:rsid w:val="0016531C"/>
    <w:rsid w:val="00166133"/>
    <w:rsid w:val="001750F1"/>
    <w:rsid w:val="00185472"/>
    <w:rsid w:val="00187CF9"/>
    <w:rsid w:val="00190B09"/>
    <w:rsid w:val="00192082"/>
    <w:rsid w:val="00193A8B"/>
    <w:rsid w:val="001A4662"/>
    <w:rsid w:val="001A72A2"/>
    <w:rsid w:val="001B08E4"/>
    <w:rsid w:val="001B1934"/>
    <w:rsid w:val="001D65C4"/>
    <w:rsid w:val="001E4477"/>
    <w:rsid w:val="001F021B"/>
    <w:rsid w:val="002007CD"/>
    <w:rsid w:val="00214050"/>
    <w:rsid w:val="00214A1E"/>
    <w:rsid w:val="00236698"/>
    <w:rsid w:val="00236FE8"/>
    <w:rsid w:val="00243B11"/>
    <w:rsid w:val="00244502"/>
    <w:rsid w:val="002573F4"/>
    <w:rsid w:val="00257E6B"/>
    <w:rsid w:val="00264BD1"/>
    <w:rsid w:val="00265835"/>
    <w:rsid w:val="002730C1"/>
    <w:rsid w:val="00287B66"/>
    <w:rsid w:val="0029154A"/>
    <w:rsid w:val="002924CC"/>
    <w:rsid w:val="002947E7"/>
    <w:rsid w:val="00295DEE"/>
    <w:rsid w:val="002A163F"/>
    <w:rsid w:val="002A2743"/>
    <w:rsid w:val="002B04C9"/>
    <w:rsid w:val="002B4629"/>
    <w:rsid w:val="002C30DF"/>
    <w:rsid w:val="002D288E"/>
    <w:rsid w:val="002D5681"/>
    <w:rsid w:val="002D698D"/>
    <w:rsid w:val="002E3F66"/>
    <w:rsid w:val="002F22C2"/>
    <w:rsid w:val="002F442F"/>
    <w:rsid w:val="002F4838"/>
    <w:rsid w:val="002F4981"/>
    <w:rsid w:val="002F5CC5"/>
    <w:rsid w:val="00300BA5"/>
    <w:rsid w:val="003061A3"/>
    <w:rsid w:val="0031171A"/>
    <w:rsid w:val="003154E3"/>
    <w:rsid w:val="00315949"/>
    <w:rsid w:val="00317ACF"/>
    <w:rsid w:val="003228D4"/>
    <w:rsid w:val="00325DDC"/>
    <w:rsid w:val="00327E80"/>
    <w:rsid w:val="00332743"/>
    <w:rsid w:val="00332BDD"/>
    <w:rsid w:val="003346CE"/>
    <w:rsid w:val="00335129"/>
    <w:rsid w:val="003365E7"/>
    <w:rsid w:val="003405AA"/>
    <w:rsid w:val="003500BD"/>
    <w:rsid w:val="003503D7"/>
    <w:rsid w:val="00357C02"/>
    <w:rsid w:val="00360846"/>
    <w:rsid w:val="00361B9E"/>
    <w:rsid w:val="00371A18"/>
    <w:rsid w:val="003778A8"/>
    <w:rsid w:val="003804E3"/>
    <w:rsid w:val="00387444"/>
    <w:rsid w:val="00393872"/>
    <w:rsid w:val="0039552F"/>
    <w:rsid w:val="003A1160"/>
    <w:rsid w:val="003A1C06"/>
    <w:rsid w:val="003A26C4"/>
    <w:rsid w:val="003A3CE8"/>
    <w:rsid w:val="003A584B"/>
    <w:rsid w:val="003A7F54"/>
    <w:rsid w:val="003B1BCD"/>
    <w:rsid w:val="003B3F59"/>
    <w:rsid w:val="003B420B"/>
    <w:rsid w:val="003B4688"/>
    <w:rsid w:val="003C115E"/>
    <w:rsid w:val="003C3C46"/>
    <w:rsid w:val="003D0731"/>
    <w:rsid w:val="003D333C"/>
    <w:rsid w:val="003E7D20"/>
    <w:rsid w:val="003F1C5A"/>
    <w:rsid w:val="003F6D35"/>
    <w:rsid w:val="004004E1"/>
    <w:rsid w:val="00406ACA"/>
    <w:rsid w:val="004175E4"/>
    <w:rsid w:val="0042224A"/>
    <w:rsid w:val="00433D41"/>
    <w:rsid w:val="004364E0"/>
    <w:rsid w:val="00436D3B"/>
    <w:rsid w:val="00441F3C"/>
    <w:rsid w:val="00443646"/>
    <w:rsid w:val="004448C7"/>
    <w:rsid w:val="00446CE8"/>
    <w:rsid w:val="0045208C"/>
    <w:rsid w:val="0045489B"/>
    <w:rsid w:val="0046267A"/>
    <w:rsid w:val="00463E61"/>
    <w:rsid w:val="004674D0"/>
    <w:rsid w:val="004719EA"/>
    <w:rsid w:val="00480A94"/>
    <w:rsid w:val="00481EF5"/>
    <w:rsid w:val="00491115"/>
    <w:rsid w:val="00492CE2"/>
    <w:rsid w:val="004936EB"/>
    <w:rsid w:val="004A2614"/>
    <w:rsid w:val="004B5C5B"/>
    <w:rsid w:val="004D2B3A"/>
    <w:rsid w:val="004D2E28"/>
    <w:rsid w:val="004D42B2"/>
    <w:rsid w:val="004D7176"/>
    <w:rsid w:val="004E63AF"/>
    <w:rsid w:val="004F1507"/>
    <w:rsid w:val="0050042A"/>
    <w:rsid w:val="00501AC5"/>
    <w:rsid w:val="005103E4"/>
    <w:rsid w:val="00510C54"/>
    <w:rsid w:val="00510FB0"/>
    <w:rsid w:val="005162DB"/>
    <w:rsid w:val="0051647B"/>
    <w:rsid w:val="00521FA2"/>
    <w:rsid w:val="0052795D"/>
    <w:rsid w:val="00546A54"/>
    <w:rsid w:val="00550EA5"/>
    <w:rsid w:val="005518C1"/>
    <w:rsid w:val="00553A49"/>
    <w:rsid w:val="0056457D"/>
    <w:rsid w:val="00570D6A"/>
    <w:rsid w:val="0057249B"/>
    <w:rsid w:val="0057500D"/>
    <w:rsid w:val="00580567"/>
    <w:rsid w:val="00585B6A"/>
    <w:rsid w:val="00596E1E"/>
    <w:rsid w:val="00596FDA"/>
    <w:rsid w:val="005A0AF8"/>
    <w:rsid w:val="005A0C3C"/>
    <w:rsid w:val="005A3C95"/>
    <w:rsid w:val="005B438B"/>
    <w:rsid w:val="005C0641"/>
    <w:rsid w:val="005D07DE"/>
    <w:rsid w:val="005D16B4"/>
    <w:rsid w:val="005D68F0"/>
    <w:rsid w:val="005E417C"/>
    <w:rsid w:val="005F1214"/>
    <w:rsid w:val="005F26AE"/>
    <w:rsid w:val="005F3A62"/>
    <w:rsid w:val="005F3AED"/>
    <w:rsid w:val="005F3C13"/>
    <w:rsid w:val="005F41E3"/>
    <w:rsid w:val="005F6CAC"/>
    <w:rsid w:val="00600FF8"/>
    <w:rsid w:val="00604CCD"/>
    <w:rsid w:val="00612824"/>
    <w:rsid w:val="006316F6"/>
    <w:rsid w:val="00651890"/>
    <w:rsid w:val="00654A4F"/>
    <w:rsid w:val="00654CEC"/>
    <w:rsid w:val="00655DA6"/>
    <w:rsid w:val="00660AEE"/>
    <w:rsid w:val="00662973"/>
    <w:rsid w:val="00663C0C"/>
    <w:rsid w:val="006646A3"/>
    <w:rsid w:val="00667D80"/>
    <w:rsid w:val="00680556"/>
    <w:rsid w:val="00682962"/>
    <w:rsid w:val="00695C5B"/>
    <w:rsid w:val="00696AF7"/>
    <w:rsid w:val="006A0B7A"/>
    <w:rsid w:val="006A4181"/>
    <w:rsid w:val="006A41A5"/>
    <w:rsid w:val="006B5760"/>
    <w:rsid w:val="006C0F31"/>
    <w:rsid w:val="006C18EF"/>
    <w:rsid w:val="006C2DB4"/>
    <w:rsid w:val="006C3C4F"/>
    <w:rsid w:val="006C5304"/>
    <w:rsid w:val="006D2B87"/>
    <w:rsid w:val="006D340D"/>
    <w:rsid w:val="006D36E5"/>
    <w:rsid w:val="006D7ADE"/>
    <w:rsid w:val="006F2A24"/>
    <w:rsid w:val="006F57E9"/>
    <w:rsid w:val="00703727"/>
    <w:rsid w:val="00705AAA"/>
    <w:rsid w:val="00710661"/>
    <w:rsid w:val="0071116B"/>
    <w:rsid w:val="00713518"/>
    <w:rsid w:val="00714215"/>
    <w:rsid w:val="00717BB3"/>
    <w:rsid w:val="00727164"/>
    <w:rsid w:val="00730A8F"/>
    <w:rsid w:val="0073268D"/>
    <w:rsid w:val="00732CA7"/>
    <w:rsid w:val="007362A0"/>
    <w:rsid w:val="00741A85"/>
    <w:rsid w:val="00741DDF"/>
    <w:rsid w:val="007421D5"/>
    <w:rsid w:val="00742D08"/>
    <w:rsid w:val="007446FC"/>
    <w:rsid w:val="0074525C"/>
    <w:rsid w:val="00746BAA"/>
    <w:rsid w:val="00747F1E"/>
    <w:rsid w:val="007544DB"/>
    <w:rsid w:val="00770304"/>
    <w:rsid w:val="0078564F"/>
    <w:rsid w:val="00790B7A"/>
    <w:rsid w:val="007911BF"/>
    <w:rsid w:val="00797B7E"/>
    <w:rsid w:val="007A438B"/>
    <w:rsid w:val="007C33B5"/>
    <w:rsid w:val="007C4AF0"/>
    <w:rsid w:val="007C5C50"/>
    <w:rsid w:val="007C64FE"/>
    <w:rsid w:val="007D2D21"/>
    <w:rsid w:val="007D3005"/>
    <w:rsid w:val="007D38CB"/>
    <w:rsid w:val="007E3E07"/>
    <w:rsid w:val="007E4036"/>
    <w:rsid w:val="007E6A89"/>
    <w:rsid w:val="007E79EF"/>
    <w:rsid w:val="0080022A"/>
    <w:rsid w:val="008011B2"/>
    <w:rsid w:val="00806B60"/>
    <w:rsid w:val="008125FC"/>
    <w:rsid w:val="00814184"/>
    <w:rsid w:val="008168A3"/>
    <w:rsid w:val="008168D7"/>
    <w:rsid w:val="008219DB"/>
    <w:rsid w:val="00822079"/>
    <w:rsid w:val="00823A4D"/>
    <w:rsid w:val="00831D04"/>
    <w:rsid w:val="008342E8"/>
    <w:rsid w:val="00835F8D"/>
    <w:rsid w:val="00840EAA"/>
    <w:rsid w:val="00850992"/>
    <w:rsid w:val="00850A70"/>
    <w:rsid w:val="00851D25"/>
    <w:rsid w:val="00860B74"/>
    <w:rsid w:val="00861B23"/>
    <w:rsid w:val="00875369"/>
    <w:rsid w:val="008756C4"/>
    <w:rsid w:val="0088085F"/>
    <w:rsid w:val="008814B0"/>
    <w:rsid w:val="00882F71"/>
    <w:rsid w:val="00885F21"/>
    <w:rsid w:val="00886063"/>
    <w:rsid w:val="00886DCF"/>
    <w:rsid w:val="00891C3F"/>
    <w:rsid w:val="00892752"/>
    <w:rsid w:val="00892AB3"/>
    <w:rsid w:val="0089657D"/>
    <w:rsid w:val="008A1B20"/>
    <w:rsid w:val="008A25C3"/>
    <w:rsid w:val="008B158A"/>
    <w:rsid w:val="008B7E15"/>
    <w:rsid w:val="008C334E"/>
    <w:rsid w:val="008C3B41"/>
    <w:rsid w:val="008C5885"/>
    <w:rsid w:val="008D0443"/>
    <w:rsid w:val="008D4016"/>
    <w:rsid w:val="008D5D6E"/>
    <w:rsid w:val="008E0270"/>
    <w:rsid w:val="008E336C"/>
    <w:rsid w:val="008E4900"/>
    <w:rsid w:val="008E7A59"/>
    <w:rsid w:val="008F271F"/>
    <w:rsid w:val="008F2D5D"/>
    <w:rsid w:val="008F76EA"/>
    <w:rsid w:val="008F7DF8"/>
    <w:rsid w:val="00900991"/>
    <w:rsid w:val="00901A82"/>
    <w:rsid w:val="00903941"/>
    <w:rsid w:val="00904F12"/>
    <w:rsid w:val="00907379"/>
    <w:rsid w:val="00922CA5"/>
    <w:rsid w:val="00923B16"/>
    <w:rsid w:val="0092619F"/>
    <w:rsid w:val="009261F1"/>
    <w:rsid w:val="0093318A"/>
    <w:rsid w:val="009337BE"/>
    <w:rsid w:val="00933EA9"/>
    <w:rsid w:val="00942C39"/>
    <w:rsid w:val="00943F79"/>
    <w:rsid w:val="0096619C"/>
    <w:rsid w:val="009749B5"/>
    <w:rsid w:val="00981934"/>
    <w:rsid w:val="00986A3C"/>
    <w:rsid w:val="00994FFD"/>
    <w:rsid w:val="009953C5"/>
    <w:rsid w:val="009968A4"/>
    <w:rsid w:val="009A3269"/>
    <w:rsid w:val="009B1971"/>
    <w:rsid w:val="009B240D"/>
    <w:rsid w:val="009B3156"/>
    <w:rsid w:val="009C5A6C"/>
    <w:rsid w:val="009F0250"/>
    <w:rsid w:val="009F7224"/>
    <w:rsid w:val="00A0002E"/>
    <w:rsid w:val="00A016AB"/>
    <w:rsid w:val="00A02A0D"/>
    <w:rsid w:val="00A02EC5"/>
    <w:rsid w:val="00A1181C"/>
    <w:rsid w:val="00A14312"/>
    <w:rsid w:val="00A23FCF"/>
    <w:rsid w:val="00A271A2"/>
    <w:rsid w:val="00A373C4"/>
    <w:rsid w:val="00A37F86"/>
    <w:rsid w:val="00A456C4"/>
    <w:rsid w:val="00A468A5"/>
    <w:rsid w:val="00A47AD4"/>
    <w:rsid w:val="00A5322B"/>
    <w:rsid w:val="00A55A45"/>
    <w:rsid w:val="00A571BF"/>
    <w:rsid w:val="00A6079A"/>
    <w:rsid w:val="00A77DF9"/>
    <w:rsid w:val="00A813CB"/>
    <w:rsid w:val="00A831EE"/>
    <w:rsid w:val="00A83F4A"/>
    <w:rsid w:val="00A942B8"/>
    <w:rsid w:val="00A9474A"/>
    <w:rsid w:val="00AA0B6F"/>
    <w:rsid w:val="00AA4E9D"/>
    <w:rsid w:val="00AB0324"/>
    <w:rsid w:val="00AB1CEB"/>
    <w:rsid w:val="00AB3CCF"/>
    <w:rsid w:val="00AD0F01"/>
    <w:rsid w:val="00AE0EA0"/>
    <w:rsid w:val="00AE3D50"/>
    <w:rsid w:val="00AE475F"/>
    <w:rsid w:val="00B0325D"/>
    <w:rsid w:val="00B04550"/>
    <w:rsid w:val="00B05211"/>
    <w:rsid w:val="00B05475"/>
    <w:rsid w:val="00B17A33"/>
    <w:rsid w:val="00B22E01"/>
    <w:rsid w:val="00B26B54"/>
    <w:rsid w:val="00B30444"/>
    <w:rsid w:val="00B33D52"/>
    <w:rsid w:val="00B40E89"/>
    <w:rsid w:val="00B43154"/>
    <w:rsid w:val="00B52C7F"/>
    <w:rsid w:val="00B53B42"/>
    <w:rsid w:val="00B551E0"/>
    <w:rsid w:val="00B55ED2"/>
    <w:rsid w:val="00B64780"/>
    <w:rsid w:val="00B81041"/>
    <w:rsid w:val="00B8635C"/>
    <w:rsid w:val="00B90064"/>
    <w:rsid w:val="00B92689"/>
    <w:rsid w:val="00BA5E14"/>
    <w:rsid w:val="00BA657C"/>
    <w:rsid w:val="00BB783A"/>
    <w:rsid w:val="00BD05CA"/>
    <w:rsid w:val="00BD64DE"/>
    <w:rsid w:val="00BD74D6"/>
    <w:rsid w:val="00BE061F"/>
    <w:rsid w:val="00BF336B"/>
    <w:rsid w:val="00BF5C06"/>
    <w:rsid w:val="00BF77CD"/>
    <w:rsid w:val="00C0024B"/>
    <w:rsid w:val="00C01CA1"/>
    <w:rsid w:val="00C03DF8"/>
    <w:rsid w:val="00C059A7"/>
    <w:rsid w:val="00C079B3"/>
    <w:rsid w:val="00C1294A"/>
    <w:rsid w:val="00C14593"/>
    <w:rsid w:val="00C223B7"/>
    <w:rsid w:val="00C24BC0"/>
    <w:rsid w:val="00C27F7C"/>
    <w:rsid w:val="00C37E67"/>
    <w:rsid w:val="00C42957"/>
    <w:rsid w:val="00C4486B"/>
    <w:rsid w:val="00C46619"/>
    <w:rsid w:val="00C47B45"/>
    <w:rsid w:val="00C50E56"/>
    <w:rsid w:val="00C529D5"/>
    <w:rsid w:val="00C549F3"/>
    <w:rsid w:val="00C67E32"/>
    <w:rsid w:val="00C75333"/>
    <w:rsid w:val="00C879C5"/>
    <w:rsid w:val="00C903E6"/>
    <w:rsid w:val="00CA22AE"/>
    <w:rsid w:val="00CA525D"/>
    <w:rsid w:val="00CB3C7B"/>
    <w:rsid w:val="00CB4735"/>
    <w:rsid w:val="00CC1539"/>
    <w:rsid w:val="00CC182F"/>
    <w:rsid w:val="00CC2684"/>
    <w:rsid w:val="00CD04D2"/>
    <w:rsid w:val="00CE3727"/>
    <w:rsid w:val="00CE5464"/>
    <w:rsid w:val="00CE58AD"/>
    <w:rsid w:val="00CE6934"/>
    <w:rsid w:val="00CE6D6A"/>
    <w:rsid w:val="00CF07D7"/>
    <w:rsid w:val="00CF311C"/>
    <w:rsid w:val="00CF70FD"/>
    <w:rsid w:val="00D00037"/>
    <w:rsid w:val="00D04CD5"/>
    <w:rsid w:val="00D11E96"/>
    <w:rsid w:val="00D158EB"/>
    <w:rsid w:val="00D1672C"/>
    <w:rsid w:val="00D17028"/>
    <w:rsid w:val="00D246E8"/>
    <w:rsid w:val="00D248D2"/>
    <w:rsid w:val="00D308BE"/>
    <w:rsid w:val="00D31578"/>
    <w:rsid w:val="00D35C9A"/>
    <w:rsid w:val="00D36241"/>
    <w:rsid w:val="00D41E81"/>
    <w:rsid w:val="00D52944"/>
    <w:rsid w:val="00D56842"/>
    <w:rsid w:val="00D60BDC"/>
    <w:rsid w:val="00D62CDC"/>
    <w:rsid w:val="00D6744E"/>
    <w:rsid w:val="00D729D0"/>
    <w:rsid w:val="00D8186E"/>
    <w:rsid w:val="00D877F8"/>
    <w:rsid w:val="00D938AF"/>
    <w:rsid w:val="00D962D5"/>
    <w:rsid w:val="00DA0033"/>
    <w:rsid w:val="00DA0982"/>
    <w:rsid w:val="00DA2292"/>
    <w:rsid w:val="00DA3C25"/>
    <w:rsid w:val="00DA4119"/>
    <w:rsid w:val="00DB03B3"/>
    <w:rsid w:val="00DB068F"/>
    <w:rsid w:val="00DB5CD1"/>
    <w:rsid w:val="00DB684D"/>
    <w:rsid w:val="00DB7074"/>
    <w:rsid w:val="00DB7296"/>
    <w:rsid w:val="00DC02CD"/>
    <w:rsid w:val="00DC04B1"/>
    <w:rsid w:val="00DC31D8"/>
    <w:rsid w:val="00DC3813"/>
    <w:rsid w:val="00DC5F38"/>
    <w:rsid w:val="00DD06E4"/>
    <w:rsid w:val="00DD16A6"/>
    <w:rsid w:val="00DD1CD6"/>
    <w:rsid w:val="00DD70CE"/>
    <w:rsid w:val="00DE68F9"/>
    <w:rsid w:val="00DE6951"/>
    <w:rsid w:val="00DE6BB0"/>
    <w:rsid w:val="00DE7DB5"/>
    <w:rsid w:val="00DF0D25"/>
    <w:rsid w:val="00DF28E5"/>
    <w:rsid w:val="00E02885"/>
    <w:rsid w:val="00E07D19"/>
    <w:rsid w:val="00E12CDA"/>
    <w:rsid w:val="00E13047"/>
    <w:rsid w:val="00E1494E"/>
    <w:rsid w:val="00E32BDC"/>
    <w:rsid w:val="00E33736"/>
    <w:rsid w:val="00E34288"/>
    <w:rsid w:val="00E3704B"/>
    <w:rsid w:val="00E403EA"/>
    <w:rsid w:val="00E4105B"/>
    <w:rsid w:val="00E4711C"/>
    <w:rsid w:val="00E477C7"/>
    <w:rsid w:val="00E50923"/>
    <w:rsid w:val="00E51FCA"/>
    <w:rsid w:val="00E545FA"/>
    <w:rsid w:val="00E577F7"/>
    <w:rsid w:val="00E67A20"/>
    <w:rsid w:val="00E7001C"/>
    <w:rsid w:val="00E71087"/>
    <w:rsid w:val="00E808C3"/>
    <w:rsid w:val="00E83BC6"/>
    <w:rsid w:val="00E85F74"/>
    <w:rsid w:val="00EA6BE8"/>
    <w:rsid w:val="00EA6F78"/>
    <w:rsid w:val="00EB59D9"/>
    <w:rsid w:val="00EB66B8"/>
    <w:rsid w:val="00EE103A"/>
    <w:rsid w:val="00EE60BB"/>
    <w:rsid w:val="00EF3A72"/>
    <w:rsid w:val="00EF5C89"/>
    <w:rsid w:val="00F10646"/>
    <w:rsid w:val="00F1346B"/>
    <w:rsid w:val="00F17325"/>
    <w:rsid w:val="00F213B8"/>
    <w:rsid w:val="00F229B6"/>
    <w:rsid w:val="00F22BEE"/>
    <w:rsid w:val="00F23A4F"/>
    <w:rsid w:val="00F324B3"/>
    <w:rsid w:val="00F32A3C"/>
    <w:rsid w:val="00F34266"/>
    <w:rsid w:val="00F34399"/>
    <w:rsid w:val="00F413A1"/>
    <w:rsid w:val="00F45262"/>
    <w:rsid w:val="00F45B9F"/>
    <w:rsid w:val="00F5184F"/>
    <w:rsid w:val="00F518F7"/>
    <w:rsid w:val="00F62596"/>
    <w:rsid w:val="00F64774"/>
    <w:rsid w:val="00F80611"/>
    <w:rsid w:val="00F8220C"/>
    <w:rsid w:val="00F83475"/>
    <w:rsid w:val="00F9120A"/>
    <w:rsid w:val="00F94354"/>
    <w:rsid w:val="00F94FE8"/>
    <w:rsid w:val="00FA58F4"/>
    <w:rsid w:val="00FB1A5A"/>
    <w:rsid w:val="00FC1891"/>
    <w:rsid w:val="00FC24AE"/>
    <w:rsid w:val="00FC54B5"/>
    <w:rsid w:val="00FC7AB7"/>
    <w:rsid w:val="00FD1B1B"/>
    <w:rsid w:val="00FD367E"/>
    <w:rsid w:val="00FD4799"/>
    <w:rsid w:val="00FE64C1"/>
    <w:rsid w:val="00FF208B"/>
    <w:rsid w:val="00FF2C84"/>
    <w:rsid w:val="00FF5C45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B2F70"/>
  <w15:chartTrackingRefBased/>
  <w15:docId w15:val="{5A51ACB0-122F-4E91-8401-12919964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4AF0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rsid w:val="007C4AF0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nhideWhenUsed/>
    <w:rsid w:val="007C4AF0"/>
    <w:pPr>
      <w:tabs>
        <w:tab w:val="center" w:pos="4320"/>
        <w:tab w:val="right" w:pos="8640"/>
      </w:tabs>
    </w:pPr>
    <w:rPr>
      <w:color w:val="000000"/>
      <w:szCs w:val="20"/>
    </w:rPr>
  </w:style>
  <w:style w:type="character" w:customStyle="1" w:styleId="FooterChar">
    <w:name w:val="Footer Char"/>
    <w:basedOn w:val="DefaultParagraphFont"/>
    <w:link w:val="Footer"/>
    <w:rsid w:val="007C4AF0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7C4A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A6"/>
    <w:rPr>
      <w:rFonts w:ascii="Segoe UI" w:eastAsia="Times New Roman" w:hAnsi="Segoe UI" w:cs="Segoe UI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F0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2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25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9F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BB0F-EC8B-49C7-8200-8BDA732B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Kestutis Kepelinskas</dc:creator>
  <cp:keywords/>
  <dc:description/>
  <cp:lastModifiedBy>Windows User</cp:lastModifiedBy>
  <cp:revision>23</cp:revision>
  <cp:lastPrinted>2023-12-07T11:25:00Z</cp:lastPrinted>
  <dcterms:created xsi:type="dcterms:W3CDTF">2024-10-17T06:52:00Z</dcterms:created>
  <dcterms:modified xsi:type="dcterms:W3CDTF">2025-07-08T07:31:00Z</dcterms:modified>
</cp:coreProperties>
</file>