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r w:rsidRPr="006E1152">
            <w:rPr>
              <w:rFonts w:ascii="Times New Roman" w:eastAsia="Calibri" w:hAnsi="Times New Roman" w:cs="Times New Roman"/>
              <w:sz w:val="24"/>
              <w:szCs w:val="24"/>
            </w:rPr>
            <w:t xml:space="preserve">PATVIRTINTA </w:t>
          </w:r>
        </w:p>
        <w:p w14:paraId="46C9E1F8" w14:textId="06F1F7AB" w:rsidR="00234A2B"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UAB „Toksika“ Viešųjų pirkimų komisijos 202</w:t>
          </w:r>
          <w:r w:rsidR="008E5BF9">
            <w:rPr>
              <w:rFonts w:ascii="Times New Roman" w:eastAsia="Calibri" w:hAnsi="Times New Roman" w:cs="Times New Roman"/>
              <w:sz w:val="24"/>
              <w:szCs w:val="24"/>
            </w:rPr>
            <w:t>5</w:t>
          </w:r>
          <w:r w:rsidRPr="00B1301C">
            <w:rPr>
              <w:rFonts w:ascii="Times New Roman" w:eastAsia="Calibri" w:hAnsi="Times New Roman" w:cs="Times New Roman"/>
              <w:sz w:val="24"/>
              <w:szCs w:val="24"/>
            </w:rPr>
            <w:t>-</w:t>
          </w:r>
          <w:r w:rsidR="00597083">
            <w:rPr>
              <w:rFonts w:ascii="Times New Roman" w:eastAsia="Calibri" w:hAnsi="Times New Roman" w:cs="Times New Roman"/>
              <w:sz w:val="24"/>
              <w:szCs w:val="24"/>
            </w:rPr>
            <w:t>0</w:t>
          </w:r>
          <w:r w:rsidR="00E8218B">
            <w:rPr>
              <w:rFonts w:ascii="Times New Roman" w:eastAsia="Calibri" w:hAnsi="Times New Roman" w:cs="Times New Roman"/>
              <w:sz w:val="24"/>
              <w:szCs w:val="24"/>
            </w:rPr>
            <w:t>7</w:t>
          </w:r>
          <w:r w:rsidR="00597083">
            <w:rPr>
              <w:rFonts w:ascii="Times New Roman" w:eastAsia="Calibri" w:hAnsi="Times New Roman" w:cs="Times New Roman"/>
              <w:sz w:val="24"/>
              <w:szCs w:val="24"/>
            </w:rPr>
            <w:t>-</w:t>
          </w:r>
          <w:r w:rsidR="009162C9">
            <w:rPr>
              <w:rFonts w:ascii="Times New Roman" w:eastAsia="Calibri" w:hAnsi="Times New Roman" w:cs="Times New Roman"/>
              <w:sz w:val="24"/>
              <w:szCs w:val="24"/>
            </w:rPr>
            <w:t>07</w:t>
          </w:r>
          <w:r w:rsidR="00592900">
            <w:rPr>
              <w:rFonts w:ascii="Times New Roman" w:eastAsia="Calibri" w:hAnsi="Times New Roman" w:cs="Times New Roman"/>
              <w:sz w:val="24"/>
              <w:szCs w:val="24"/>
            </w:rPr>
            <w:t xml:space="preserve"> </w:t>
          </w:r>
          <w:r w:rsidRPr="00B1301C">
            <w:rPr>
              <w:rFonts w:ascii="Times New Roman" w:eastAsia="Calibri" w:hAnsi="Times New Roman" w:cs="Times New Roman"/>
              <w:sz w:val="24"/>
              <w:szCs w:val="24"/>
            </w:rPr>
            <w:t xml:space="preserve">protokolu </w:t>
          </w:r>
        </w:p>
        <w:p w14:paraId="196583B8" w14:textId="48ADAB9C" w:rsidR="006C4BE0" w:rsidRPr="006E1152"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 xml:space="preserve">Nr. </w:t>
          </w:r>
          <w:r w:rsidR="00B1301C" w:rsidRPr="00B1301C">
            <w:rPr>
              <w:rFonts w:ascii="Times New Roman" w:eastAsia="Calibri" w:hAnsi="Times New Roman" w:cs="Times New Roman"/>
              <w:sz w:val="24"/>
              <w:szCs w:val="24"/>
            </w:rPr>
            <w:t>PRO-</w:t>
          </w:r>
          <w:r w:rsidR="009162C9">
            <w:rPr>
              <w:rFonts w:ascii="Times New Roman" w:eastAsia="Calibri" w:hAnsi="Times New Roman" w:cs="Times New Roman"/>
              <w:sz w:val="24"/>
              <w:szCs w:val="24"/>
            </w:rPr>
            <w:t>711</w:t>
          </w:r>
          <w:r w:rsidR="00B1301C" w:rsidRPr="00B1301C">
            <w:rPr>
              <w:rFonts w:ascii="Times New Roman" w:eastAsia="Calibri" w:hAnsi="Times New Roman" w:cs="Times New Roman"/>
              <w:sz w:val="24"/>
              <w:szCs w:val="24"/>
            </w:rPr>
            <w:t>/202</w:t>
          </w:r>
          <w:r w:rsidR="004920C6">
            <w:rPr>
              <w:rFonts w:ascii="Times New Roman" w:eastAsia="Calibri" w:hAnsi="Times New Roman" w:cs="Times New Roman"/>
              <w:sz w:val="24"/>
              <w:szCs w:val="24"/>
            </w:rPr>
            <w:t>5</w:t>
          </w:r>
        </w:p>
        <w:p w14:paraId="47B8E29B" w14:textId="5F952B35" w:rsidR="00D526C8" w:rsidRPr="006E1152" w:rsidRDefault="00D526C8" w:rsidP="004E4612">
          <w:pPr>
            <w:spacing w:after="120" w:line="20" w:lineRule="atLeast"/>
            <w:contextualSpacing/>
            <w:jc w:val="center"/>
            <w:rPr>
              <w:rFonts w:ascii="Times New Roman" w:hAnsi="Times New Roman" w:cs="Times New Roman"/>
              <w:sz w:val="24"/>
              <w:szCs w:val="24"/>
            </w:rPr>
          </w:pPr>
        </w:p>
        <w:p w14:paraId="78A7855D"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5747BA44"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5978C4">
            <w:rPr>
              <w:rFonts w:ascii="Times New Roman" w:hAnsi="Times New Roman" w:cs="Times New Roman"/>
              <w:b/>
              <w:bCs/>
              <w:sz w:val="28"/>
              <w:szCs w:val="28"/>
            </w:rPr>
            <w:t>„</w:t>
          </w:r>
          <w:r w:rsidR="00E8218B">
            <w:rPr>
              <w:rFonts w:ascii="Times New Roman" w:hAnsi="Times New Roman" w:cs="Times New Roman"/>
              <w:b/>
              <w:bCs/>
              <w:sz w:val="28"/>
              <w:szCs w:val="28"/>
            </w:rPr>
            <w:t>KROSN</w:t>
          </w:r>
          <w:r w:rsidR="00C70D8C">
            <w:rPr>
              <w:rFonts w:ascii="Times New Roman" w:hAnsi="Times New Roman" w:cs="Times New Roman"/>
              <w:b/>
              <w:bCs/>
              <w:sz w:val="28"/>
              <w:szCs w:val="28"/>
            </w:rPr>
            <w:t>IŲ</w:t>
          </w:r>
          <w:r w:rsidR="00E8218B">
            <w:rPr>
              <w:rFonts w:ascii="Times New Roman" w:hAnsi="Times New Roman" w:cs="Times New Roman"/>
              <w:b/>
              <w:bCs/>
              <w:sz w:val="28"/>
              <w:szCs w:val="28"/>
            </w:rPr>
            <w:t xml:space="preserve"> KURAS</w:t>
          </w:r>
          <w:r w:rsidR="001F5A2C" w:rsidRPr="005978C4">
            <w:rPr>
              <w:rFonts w:ascii="Times New Roman" w:hAnsi="Times New Roman" w:cs="Times New Roman"/>
              <w:b/>
              <w:bCs/>
              <w:sz w:val="28"/>
              <w:szCs w:val="28"/>
            </w:rPr>
            <w:t>“</w:t>
          </w:r>
        </w:p>
        <w:p w14:paraId="67D34D7E" w14:textId="049A13E6"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1</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240B7DC6" w14:textId="77777777" w:rsidR="00061D46" w:rsidRDefault="00061D46" w:rsidP="004E4612">
          <w:pPr>
            <w:spacing w:after="120" w:line="20" w:lineRule="atLeast"/>
            <w:contextualSpacing/>
            <w:rPr>
              <w:rFonts w:ascii="Times New Roman" w:hAnsi="Times New Roman" w:cs="Times New Roman"/>
            </w:rPr>
          </w:pPr>
        </w:p>
        <w:p w14:paraId="54107417" w14:textId="77777777" w:rsidR="00061D46" w:rsidRDefault="00061D46" w:rsidP="004E4612">
          <w:pPr>
            <w:spacing w:after="120" w:line="20" w:lineRule="atLeast"/>
            <w:contextualSpacing/>
            <w:rPr>
              <w:rFonts w:ascii="Times New Roman" w:hAnsi="Times New Roman" w:cs="Times New Roman"/>
            </w:rPr>
          </w:pPr>
        </w:p>
        <w:p w14:paraId="7D88840A" w14:textId="77777777" w:rsidR="005C3AA6" w:rsidRDefault="005C3AA6" w:rsidP="004E4612">
          <w:pPr>
            <w:spacing w:after="120" w:line="20" w:lineRule="atLeast"/>
            <w:contextualSpacing/>
            <w:rPr>
              <w:rFonts w:ascii="Times New Roman" w:hAnsi="Times New Roman" w:cs="Times New Roman"/>
            </w:rPr>
          </w:pPr>
        </w:p>
        <w:p w14:paraId="6D251C85" w14:textId="77777777" w:rsidR="005C3AA6" w:rsidRDefault="005C3AA6" w:rsidP="004E4612">
          <w:pPr>
            <w:spacing w:after="120" w:line="20" w:lineRule="atLeast"/>
            <w:contextualSpacing/>
            <w:rPr>
              <w:rFonts w:ascii="Times New Roman" w:hAnsi="Times New Roman" w:cs="Times New Roman"/>
            </w:rPr>
          </w:pPr>
        </w:p>
        <w:p w14:paraId="52C1CE84" w14:textId="77777777" w:rsidR="005C3AA6" w:rsidRDefault="005C3AA6" w:rsidP="004E4612">
          <w:pPr>
            <w:spacing w:after="120" w:line="20" w:lineRule="atLeast"/>
            <w:contextualSpacing/>
            <w:rPr>
              <w:rFonts w:ascii="Times New Roman" w:hAnsi="Times New Roman" w:cs="Times New Roman"/>
            </w:rPr>
          </w:pPr>
        </w:p>
        <w:p w14:paraId="0E0A257C" w14:textId="77777777" w:rsidR="005C3AA6" w:rsidRDefault="005C3AA6" w:rsidP="004E4612">
          <w:pPr>
            <w:spacing w:after="120" w:line="20" w:lineRule="atLeast"/>
            <w:contextualSpacing/>
            <w:rPr>
              <w:rFonts w:ascii="Times New Roman" w:hAnsi="Times New Roman" w:cs="Times New Roman"/>
            </w:rPr>
          </w:pPr>
        </w:p>
        <w:p w14:paraId="11C232B4" w14:textId="77777777" w:rsidR="00061D46" w:rsidRDefault="00061D46" w:rsidP="004E4612">
          <w:pPr>
            <w:spacing w:after="120" w:line="20" w:lineRule="atLeast"/>
            <w:contextualSpacing/>
            <w:rPr>
              <w:rFonts w:ascii="Times New Roman" w:hAnsi="Times New Roman" w:cs="Times New Roman"/>
            </w:rPr>
          </w:pPr>
        </w:p>
        <w:p w14:paraId="517C01D9" w14:textId="043FE39A"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E1152"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6E1152">
                <w:rPr>
                  <w:rFonts w:ascii="Times New Roman" w:hAnsi="Times New Roman" w:cs="Times New Roman"/>
                  <w:b/>
                  <w:bCs/>
                  <w:sz w:val="28"/>
                  <w:szCs w:val="28"/>
                </w:rPr>
                <w:t>TURINYS</w:t>
              </w:r>
            </w:p>
            <w:p w14:paraId="57996A75" w14:textId="329A094B" w:rsidR="00EE2A8C" w:rsidRPr="00EE2A8C" w:rsidRDefault="001C24BC">
              <w:pPr>
                <w:pStyle w:val="TOC1"/>
                <w:rPr>
                  <w:rFonts w:ascii="Times New Roman" w:hAnsi="Times New Roman" w:cs="Times New Roman"/>
                  <w:noProof/>
                  <w:kern w:val="2"/>
                  <w:sz w:val="24"/>
                  <w:szCs w:val="24"/>
                  <w14:ligatures w14:val="standardContextual"/>
                </w:rPr>
              </w:pPr>
              <w:r w:rsidRPr="00EE2A8C">
                <w:rPr>
                  <w:rFonts w:ascii="Times New Roman" w:hAnsi="Times New Roman" w:cs="Times New Roman"/>
                </w:rPr>
                <w:fldChar w:fldCharType="begin"/>
              </w:r>
              <w:r w:rsidRPr="00EE2A8C">
                <w:rPr>
                  <w:rFonts w:ascii="Times New Roman" w:hAnsi="Times New Roman" w:cs="Times New Roman"/>
                </w:rPr>
                <w:instrText xml:space="preserve"> TOC \o "1-3" \h \z \u </w:instrText>
              </w:r>
              <w:r w:rsidRPr="00EE2A8C">
                <w:rPr>
                  <w:rFonts w:ascii="Times New Roman" w:hAnsi="Times New Roman" w:cs="Times New Roman"/>
                </w:rPr>
                <w:fldChar w:fldCharType="separate"/>
              </w:r>
              <w:hyperlink w:anchor="_Toc197938675" w:history="1">
                <w:r w:rsidR="00EE2A8C" w:rsidRPr="00EE2A8C">
                  <w:rPr>
                    <w:rStyle w:val="Hyperlink"/>
                    <w:rFonts w:ascii="Times New Roman" w:hAnsi="Times New Roman" w:cs="Times New Roman"/>
                    <w:noProof/>
                  </w:rPr>
                  <w:t>1.</w:t>
                </w:r>
                <w:r w:rsidR="00EE2A8C" w:rsidRPr="00EE2A8C">
                  <w:rPr>
                    <w:rFonts w:ascii="Times New Roman" w:hAnsi="Times New Roman" w:cs="Times New Roman"/>
                    <w:noProof/>
                    <w:kern w:val="2"/>
                    <w:sz w:val="24"/>
                    <w:szCs w:val="24"/>
                    <w14:ligatures w14:val="standardContextual"/>
                  </w:rPr>
                  <w:tab/>
                </w:r>
                <w:r w:rsidR="00EE2A8C" w:rsidRPr="00EE2A8C">
                  <w:rPr>
                    <w:rStyle w:val="Hyperlink"/>
                    <w:rFonts w:ascii="Times New Roman" w:hAnsi="Times New Roman" w:cs="Times New Roman"/>
                    <w:noProof/>
                  </w:rPr>
                  <w:t>Sąvokos ir sutrumpinimai</w:t>
                </w:r>
                <w:r w:rsidR="00EE2A8C" w:rsidRPr="00EE2A8C">
                  <w:rPr>
                    <w:rFonts w:ascii="Times New Roman" w:hAnsi="Times New Roman" w:cs="Times New Roman"/>
                    <w:noProof/>
                    <w:webHidden/>
                  </w:rPr>
                  <w:tab/>
                </w:r>
                <w:r w:rsidR="00EE2A8C" w:rsidRPr="00EE2A8C">
                  <w:rPr>
                    <w:rFonts w:ascii="Times New Roman" w:hAnsi="Times New Roman" w:cs="Times New Roman"/>
                    <w:noProof/>
                    <w:webHidden/>
                  </w:rPr>
                  <w:fldChar w:fldCharType="begin"/>
                </w:r>
                <w:r w:rsidR="00EE2A8C" w:rsidRPr="00EE2A8C">
                  <w:rPr>
                    <w:rFonts w:ascii="Times New Roman" w:hAnsi="Times New Roman" w:cs="Times New Roman"/>
                    <w:noProof/>
                    <w:webHidden/>
                  </w:rPr>
                  <w:instrText xml:space="preserve"> PAGEREF _Toc197938675 \h </w:instrText>
                </w:r>
                <w:r w:rsidR="00EE2A8C" w:rsidRPr="00EE2A8C">
                  <w:rPr>
                    <w:rFonts w:ascii="Times New Roman" w:hAnsi="Times New Roman" w:cs="Times New Roman"/>
                    <w:noProof/>
                    <w:webHidden/>
                  </w:rPr>
                </w:r>
                <w:r w:rsidR="00EE2A8C" w:rsidRPr="00EE2A8C">
                  <w:rPr>
                    <w:rFonts w:ascii="Times New Roman" w:hAnsi="Times New Roman" w:cs="Times New Roman"/>
                    <w:noProof/>
                    <w:webHidden/>
                  </w:rPr>
                  <w:fldChar w:fldCharType="separate"/>
                </w:r>
                <w:r w:rsidR="00EE2A8C" w:rsidRPr="00EE2A8C">
                  <w:rPr>
                    <w:rFonts w:ascii="Times New Roman" w:hAnsi="Times New Roman" w:cs="Times New Roman"/>
                    <w:noProof/>
                    <w:webHidden/>
                  </w:rPr>
                  <w:t>2</w:t>
                </w:r>
                <w:r w:rsidR="00EE2A8C" w:rsidRPr="00EE2A8C">
                  <w:rPr>
                    <w:rFonts w:ascii="Times New Roman" w:hAnsi="Times New Roman" w:cs="Times New Roman"/>
                    <w:noProof/>
                    <w:webHidden/>
                  </w:rPr>
                  <w:fldChar w:fldCharType="end"/>
                </w:r>
              </w:hyperlink>
            </w:p>
            <w:p w14:paraId="3395FF3E" w14:textId="0CEC38D3" w:rsidR="00EE2A8C" w:rsidRPr="00EE2A8C" w:rsidRDefault="00EE2A8C">
              <w:pPr>
                <w:pStyle w:val="TOC1"/>
                <w:rPr>
                  <w:rFonts w:ascii="Times New Roman" w:hAnsi="Times New Roman" w:cs="Times New Roman"/>
                  <w:noProof/>
                  <w:kern w:val="2"/>
                  <w:sz w:val="24"/>
                  <w:szCs w:val="24"/>
                  <w14:ligatures w14:val="standardContextual"/>
                </w:rPr>
              </w:pPr>
              <w:hyperlink w:anchor="_Toc197938676" w:history="1">
                <w:r w:rsidRPr="00EE2A8C">
                  <w:rPr>
                    <w:rStyle w:val="Hyperlink"/>
                    <w:rFonts w:ascii="Times New Roman" w:hAnsi="Times New Roman" w:cs="Times New Roman"/>
                    <w:noProof/>
                  </w:rPr>
                  <w:t>2.</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Terminai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_Toc197938676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2</w:t>
                </w:r>
                <w:r w:rsidRPr="00EE2A8C">
                  <w:rPr>
                    <w:rFonts w:ascii="Times New Roman" w:hAnsi="Times New Roman" w:cs="Times New Roman"/>
                    <w:noProof/>
                    <w:webHidden/>
                  </w:rPr>
                  <w:fldChar w:fldCharType="end"/>
                </w:r>
              </w:hyperlink>
            </w:p>
            <w:p w14:paraId="1C6DC737" w14:textId="7B53242C" w:rsidR="00EE2A8C" w:rsidRPr="00EE2A8C" w:rsidRDefault="00EE2A8C">
              <w:pPr>
                <w:pStyle w:val="TOC1"/>
                <w:rPr>
                  <w:rFonts w:ascii="Times New Roman" w:hAnsi="Times New Roman" w:cs="Times New Roman"/>
                  <w:noProof/>
                  <w:kern w:val="2"/>
                  <w:sz w:val="24"/>
                  <w:szCs w:val="24"/>
                  <w14:ligatures w14:val="standardContextual"/>
                </w:rPr>
              </w:pPr>
              <w:hyperlink w:anchor="_Toc197938677" w:history="1">
                <w:r w:rsidRPr="00EE2A8C">
                  <w:rPr>
                    <w:rStyle w:val="Hyperlink"/>
                    <w:rFonts w:ascii="Times New Roman" w:hAnsi="Times New Roman" w:cs="Times New Roman"/>
                    <w:noProof/>
                  </w:rPr>
                  <w:t>3.</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Bendrosios nuostatos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_Toc197938677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5</w:t>
                </w:r>
                <w:r w:rsidRPr="00EE2A8C">
                  <w:rPr>
                    <w:rFonts w:ascii="Times New Roman" w:hAnsi="Times New Roman" w:cs="Times New Roman"/>
                    <w:noProof/>
                    <w:webHidden/>
                  </w:rPr>
                  <w:fldChar w:fldCharType="end"/>
                </w:r>
              </w:hyperlink>
            </w:p>
            <w:p w14:paraId="3A804CB7" w14:textId="62E53156" w:rsidR="00EE2A8C" w:rsidRPr="00EE2A8C" w:rsidRDefault="00EE2A8C">
              <w:pPr>
                <w:pStyle w:val="TOC1"/>
                <w:rPr>
                  <w:rFonts w:ascii="Times New Roman" w:hAnsi="Times New Roman" w:cs="Times New Roman"/>
                  <w:noProof/>
                  <w:kern w:val="2"/>
                  <w:sz w:val="24"/>
                  <w:szCs w:val="24"/>
                  <w14:ligatures w14:val="standardContextual"/>
                </w:rPr>
              </w:pPr>
              <w:hyperlink w:anchor="_Toc197938678" w:history="1">
                <w:r w:rsidRPr="00EE2A8C">
                  <w:rPr>
                    <w:rStyle w:val="Hyperlink"/>
                    <w:rFonts w:ascii="Times New Roman" w:hAnsi="Times New Roman" w:cs="Times New Roman"/>
                    <w:noProof/>
                  </w:rPr>
                  <w:t>4.</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Pirkimo objektas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_Toc197938678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7</w:t>
                </w:r>
                <w:r w:rsidRPr="00EE2A8C">
                  <w:rPr>
                    <w:rFonts w:ascii="Times New Roman" w:hAnsi="Times New Roman" w:cs="Times New Roman"/>
                    <w:noProof/>
                    <w:webHidden/>
                  </w:rPr>
                  <w:fldChar w:fldCharType="end"/>
                </w:r>
              </w:hyperlink>
            </w:p>
            <w:p w14:paraId="670BEA1C" w14:textId="19E111E1" w:rsidR="00EE2A8C" w:rsidRPr="00EE2A8C" w:rsidRDefault="00EE2A8C">
              <w:pPr>
                <w:pStyle w:val="TOC1"/>
                <w:rPr>
                  <w:rFonts w:ascii="Times New Roman" w:hAnsi="Times New Roman" w:cs="Times New Roman"/>
                  <w:noProof/>
                  <w:kern w:val="2"/>
                  <w:sz w:val="24"/>
                  <w:szCs w:val="24"/>
                  <w14:ligatures w14:val="standardContextual"/>
                </w:rPr>
              </w:pPr>
              <w:hyperlink w:anchor="_Toc197938679" w:history="1">
                <w:r w:rsidRPr="00EE2A8C">
                  <w:rPr>
                    <w:rStyle w:val="Hyperlink"/>
                    <w:rFonts w:ascii="Times New Roman" w:hAnsi="Times New Roman" w:cs="Times New Roman"/>
                    <w:noProof/>
                  </w:rPr>
                  <w:t>5.</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Perkančiosios organizacijos ir tiekėjų bendravimo ir keitimosi informacija priemonės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_Toc197938679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7</w:t>
                </w:r>
                <w:r w:rsidRPr="00EE2A8C">
                  <w:rPr>
                    <w:rFonts w:ascii="Times New Roman" w:hAnsi="Times New Roman" w:cs="Times New Roman"/>
                    <w:noProof/>
                    <w:webHidden/>
                  </w:rPr>
                  <w:fldChar w:fldCharType="end"/>
                </w:r>
              </w:hyperlink>
            </w:p>
            <w:p w14:paraId="4F212803" w14:textId="161F3584" w:rsidR="00EE2A8C" w:rsidRPr="00EE2A8C" w:rsidRDefault="00EE2A8C">
              <w:pPr>
                <w:pStyle w:val="TOC1"/>
                <w:rPr>
                  <w:rFonts w:ascii="Times New Roman" w:hAnsi="Times New Roman" w:cs="Times New Roman"/>
                  <w:noProof/>
                  <w:kern w:val="2"/>
                  <w:sz w:val="24"/>
                  <w:szCs w:val="24"/>
                  <w14:ligatures w14:val="standardContextual"/>
                </w:rPr>
              </w:pPr>
              <w:hyperlink w:anchor="_Toc197938680" w:history="1">
                <w:r w:rsidRPr="00EE2A8C">
                  <w:rPr>
                    <w:rStyle w:val="Hyperlink"/>
                    <w:rFonts w:ascii="Times New Roman" w:hAnsi="Times New Roman" w:cs="Times New Roman"/>
                    <w:noProof/>
                  </w:rPr>
                  <w:t>6.</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Pirkimo dokumentų paaiškinimai ir patikslinimai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_Toc197938680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7</w:t>
                </w:r>
                <w:r w:rsidRPr="00EE2A8C">
                  <w:rPr>
                    <w:rFonts w:ascii="Times New Roman" w:hAnsi="Times New Roman" w:cs="Times New Roman"/>
                    <w:noProof/>
                    <w:webHidden/>
                  </w:rPr>
                  <w:fldChar w:fldCharType="end"/>
                </w:r>
              </w:hyperlink>
            </w:p>
            <w:p w14:paraId="4608CDE3" w14:textId="31CE4C78" w:rsidR="00EE2A8C" w:rsidRPr="00EE2A8C" w:rsidRDefault="00EE2A8C">
              <w:pPr>
                <w:pStyle w:val="TOC1"/>
                <w:rPr>
                  <w:rFonts w:ascii="Times New Roman" w:hAnsi="Times New Roman" w:cs="Times New Roman"/>
                  <w:noProof/>
                  <w:kern w:val="2"/>
                  <w:sz w:val="24"/>
                  <w:szCs w:val="24"/>
                  <w14:ligatures w14:val="standardContextual"/>
                </w:rPr>
              </w:pPr>
              <w:hyperlink w:anchor="_Toc197938681" w:history="1">
                <w:r w:rsidRPr="00EE2A8C">
                  <w:rPr>
                    <w:rStyle w:val="Hyperlink"/>
                    <w:rFonts w:ascii="Times New Roman" w:hAnsi="Times New Roman" w:cs="Times New Roman"/>
                    <w:noProof/>
                  </w:rPr>
                  <w:t>7.</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Susitikimai su tiekėjais ir pirkimo objekto apžiūra</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_Toc197938681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8</w:t>
                </w:r>
                <w:r w:rsidRPr="00EE2A8C">
                  <w:rPr>
                    <w:rFonts w:ascii="Times New Roman" w:hAnsi="Times New Roman" w:cs="Times New Roman"/>
                    <w:noProof/>
                    <w:webHidden/>
                  </w:rPr>
                  <w:fldChar w:fldCharType="end"/>
                </w:r>
              </w:hyperlink>
            </w:p>
            <w:p w14:paraId="5ACF4C4A" w14:textId="70D8D710" w:rsidR="00EE2A8C" w:rsidRPr="00EE2A8C" w:rsidRDefault="00EE2A8C">
              <w:pPr>
                <w:pStyle w:val="TOC1"/>
                <w:rPr>
                  <w:rFonts w:ascii="Times New Roman" w:hAnsi="Times New Roman" w:cs="Times New Roman"/>
                  <w:noProof/>
                  <w:kern w:val="2"/>
                  <w:sz w:val="24"/>
                  <w:szCs w:val="24"/>
                  <w14:ligatures w14:val="standardContextual"/>
                </w:rPr>
              </w:pPr>
              <w:hyperlink w:anchor="_Toc197938682" w:history="1">
                <w:r w:rsidRPr="00EE2A8C">
                  <w:rPr>
                    <w:rStyle w:val="Hyperlink"/>
                    <w:rFonts w:ascii="Times New Roman" w:hAnsi="Times New Roman" w:cs="Times New Roman"/>
                    <w:bCs/>
                    <w:noProof/>
                  </w:rPr>
                  <w:t>8.</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Tiekėjų pašalinimo pagrindai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_Toc197938682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8</w:t>
                </w:r>
                <w:r w:rsidRPr="00EE2A8C">
                  <w:rPr>
                    <w:rFonts w:ascii="Times New Roman" w:hAnsi="Times New Roman" w:cs="Times New Roman"/>
                    <w:noProof/>
                    <w:webHidden/>
                  </w:rPr>
                  <w:fldChar w:fldCharType="end"/>
                </w:r>
              </w:hyperlink>
            </w:p>
            <w:p w14:paraId="5DAE9004" w14:textId="11858311" w:rsidR="00EE2A8C" w:rsidRPr="00EE2A8C" w:rsidRDefault="00EE2A8C">
              <w:pPr>
                <w:pStyle w:val="TOC1"/>
                <w:rPr>
                  <w:rFonts w:ascii="Times New Roman" w:hAnsi="Times New Roman" w:cs="Times New Roman"/>
                  <w:noProof/>
                  <w:kern w:val="2"/>
                  <w:sz w:val="24"/>
                  <w:szCs w:val="24"/>
                  <w14:ligatures w14:val="standardContextual"/>
                </w:rPr>
              </w:pPr>
              <w:hyperlink w:anchor="_Toc197938683" w:history="1">
                <w:r w:rsidRPr="00EE2A8C">
                  <w:rPr>
                    <w:rStyle w:val="Hyperlink"/>
                    <w:rFonts w:ascii="Times New Roman" w:hAnsi="Times New Roman" w:cs="Times New Roman"/>
                    <w:bCs/>
                    <w:noProof/>
                  </w:rPr>
                  <w:t>9.</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Tiekėjų kvalifikacijos reikalavimai ir reikalaujami kokybės bei aplinkos apsaugos vadybos sistemų standartai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_Toc197938683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9</w:t>
                </w:r>
                <w:r w:rsidRPr="00EE2A8C">
                  <w:rPr>
                    <w:rFonts w:ascii="Times New Roman" w:hAnsi="Times New Roman" w:cs="Times New Roman"/>
                    <w:noProof/>
                    <w:webHidden/>
                  </w:rPr>
                  <w:fldChar w:fldCharType="end"/>
                </w:r>
              </w:hyperlink>
            </w:p>
            <w:p w14:paraId="0CD7E131" w14:textId="737E0AE5" w:rsidR="00EE2A8C" w:rsidRPr="00EE2A8C" w:rsidRDefault="00EE2A8C">
              <w:pPr>
                <w:pStyle w:val="TOC1"/>
                <w:rPr>
                  <w:rFonts w:ascii="Times New Roman" w:hAnsi="Times New Roman" w:cs="Times New Roman"/>
                  <w:noProof/>
                  <w:kern w:val="2"/>
                  <w:sz w:val="24"/>
                  <w:szCs w:val="24"/>
                  <w14:ligatures w14:val="standardContextual"/>
                </w:rPr>
              </w:pPr>
              <w:hyperlink w:anchor="_Toc197938684" w:history="1">
                <w:r w:rsidRPr="00EE2A8C">
                  <w:rPr>
                    <w:rStyle w:val="Hyperlink"/>
                    <w:rFonts w:ascii="Times New Roman" w:hAnsi="Times New Roman" w:cs="Times New Roman"/>
                    <w:bCs/>
                    <w:noProof/>
                  </w:rPr>
                  <w:t>10.</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Rezervuota teisė dalyvauti pirkime</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_Toc197938684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9</w:t>
                </w:r>
                <w:r w:rsidRPr="00EE2A8C">
                  <w:rPr>
                    <w:rFonts w:ascii="Times New Roman" w:hAnsi="Times New Roman" w:cs="Times New Roman"/>
                    <w:noProof/>
                    <w:webHidden/>
                  </w:rPr>
                  <w:fldChar w:fldCharType="end"/>
                </w:r>
              </w:hyperlink>
            </w:p>
            <w:p w14:paraId="50E6D251" w14:textId="41A7F467" w:rsidR="00EE2A8C" w:rsidRPr="00EE2A8C" w:rsidRDefault="00EE2A8C">
              <w:pPr>
                <w:pStyle w:val="TOC1"/>
                <w:rPr>
                  <w:rFonts w:ascii="Times New Roman" w:hAnsi="Times New Roman" w:cs="Times New Roman"/>
                  <w:noProof/>
                  <w:kern w:val="2"/>
                  <w:sz w:val="24"/>
                  <w:szCs w:val="24"/>
                  <w14:ligatures w14:val="standardContextual"/>
                </w:rPr>
              </w:pPr>
              <w:hyperlink w:anchor="_Toc197938685" w:history="1">
                <w:r w:rsidRPr="00EE2A8C">
                  <w:rPr>
                    <w:rStyle w:val="Hyperlink"/>
                    <w:rFonts w:ascii="Times New Roman" w:hAnsi="Times New Roman" w:cs="Times New Roman"/>
                    <w:bCs/>
                    <w:noProof/>
                  </w:rPr>
                  <w:t>11.</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EBVPD ir EBVPD pateikiamos informacijos patvirtinimo priemonės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_Toc197938685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9</w:t>
                </w:r>
                <w:r w:rsidRPr="00EE2A8C">
                  <w:rPr>
                    <w:rFonts w:ascii="Times New Roman" w:hAnsi="Times New Roman" w:cs="Times New Roman"/>
                    <w:noProof/>
                    <w:webHidden/>
                  </w:rPr>
                  <w:fldChar w:fldCharType="end"/>
                </w:r>
              </w:hyperlink>
            </w:p>
            <w:p w14:paraId="421F4C23" w14:textId="4907E11B" w:rsidR="00EE2A8C" w:rsidRPr="00EE2A8C" w:rsidRDefault="00EE2A8C">
              <w:pPr>
                <w:pStyle w:val="TOC1"/>
                <w:rPr>
                  <w:rFonts w:ascii="Times New Roman" w:hAnsi="Times New Roman" w:cs="Times New Roman"/>
                  <w:noProof/>
                  <w:kern w:val="2"/>
                  <w:sz w:val="24"/>
                  <w:szCs w:val="24"/>
                  <w14:ligatures w14:val="standardContextual"/>
                </w:rPr>
              </w:pPr>
              <w:hyperlink w:anchor="_Toc197938686" w:history="1">
                <w:r w:rsidRPr="00EE2A8C">
                  <w:rPr>
                    <w:rStyle w:val="Hyperlink"/>
                    <w:rFonts w:ascii="Times New Roman" w:hAnsi="Times New Roman" w:cs="Times New Roman"/>
                    <w:bCs/>
                    <w:noProof/>
                  </w:rPr>
                  <w:t>12.</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Rėmimasis ūkio subjektų pajėgumais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_Toc197938686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10</w:t>
                </w:r>
                <w:r w:rsidRPr="00EE2A8C">
                  <w:rPr>
                    <w:rFonts w:ascii="Times New Roman" w:hAnsi="Times New Roman" w:cs="Times New Roman"/>
                    <w:noProof/>
                    <w:webHidden/>
                  </w:rPr>
                  <w:fldChar w:fldCharType="end"/>
                </w:r>
              </w:hyperlink>
            </w:p>
            <w:p w14:paraId="45B8A4F8" w14:textId="00C38135" w:rsidR="00EE2A8C" w:rsidRPr="00EE2A8C" w:rsidRDefault="00EE2A8C">
              <w:pPr>
                <w:pStyle w:val="TOC1"/>
                <w:rPr>
                  <w:rFonts w:ascii="Times New Roman" w:hAnsi="Times New Roman" w:cs="Times New Roman"/>
                  <w:noProof/>
                  <w:kern w:val="2"/>
                  <w:sz w:val="24"/>
                  <w:szCs w:val="24"/>
                  <w14:ligatures w14:val="standardContextual"/>
                </w:rPr>
              </w:pPr>
              <w:hyperlink w:anchor="_Toc197938687" w:history="1">
                <w:r w:rsidRPr="00EE2A8C">
                  <w:rPr>
                    <w:rStyle w:val="Hyperlink"/>
                    <w:rFonts w:ascii="Times New Roman" w:hAnsi="Times New Roman" w:cs="Times New Roman"/>
                    <w:bCs/>
                    <w:noProof/>
                  </w:rPr>
                  <w:t>13.</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Subtiekėjų pasitelkimas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_Toc197938687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11</w:t>
                </w:r>
                <w:r w:rsidRPr="00EE2A8C">
                  <w:rPr>
                    <w:rFonts w:ascii="Times New Roman" w:hAnsi="Times New Roman" w:cs="Times New Roman"/>
                    <w:noProof/>
                    <w:webHidden/>
                  </w:rPr>
                  <w:fldChar w:fldCharType="end"/>
                </w:r>
              </w:hyperlink>
            </w:p>
            <w:p w14:paraId="579D9828" w14:textId="40295007" w:rsidR="00EE2A8C" w:rsidRPr="00EE2A8C" w:rsidRDefault="00EE2A8C">
              <w:pPr>
                <w:pStyle w:val="TOC1"/>
                <w:rPr>
                  <w:rFonts w:ascii="Times New Roman" w:hAnsi="Times New Roman" w:cs="Times New Roman"/>
                  <w:noProof/>
                  <w:kern w:val="2"/>
                  <w:sz w:val="24"/>
                  <w:szCs w:val="24"/>
                  <w14:ligatures w14:val="standardContextual"/>
                </w:rPr>
              </w:pPr>
              <w:hyperlink w:anchor="_Toc197938688" w:history="1">
                <w:r w:rsidRPr="00EE2A8C">
                  <w:rPr>
                    <w:rStyle w:val="Hyperlink"/>
                    <w:rFonts w:ascii="Times New Roman" w:hAnsi="Times New Roman" w:cs="Times New Roman"/>
                    <w:bCs/>
                    <w:noProof/>
                  </w:rPr>
                  <w:t>14.</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Tiekėjų grupės dalyvavimas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_Toc197938688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11</w:t>
                </w:r>
                <w:r w:rsidRPr="00EE2A8C">
                  <w:rPr>
                    <w:rFonts w:ascii="Times New Roman" w:hAnsi="Times New Roman" w:cs="Times New Roman"/>
                    <w:noProof/>
                    <w:webHidden/>
                  </w:rPr>
                  <w:fldChar w:fldCharType="end"/>
                </w:r>
              </w:hyperlink>
            </w:p>
            <w:p w14:paraId="53E31D1B" w14:textId="4A9A52D9" w:rsidR="00EE2A8C" w:rsidRPr="00EE2A8C" w:rsidRDefault="00EE2A8C">
              <w:pPr>
                <w:pStyle w:val="TOC1"/>
                <w:rPr>
                  <w:rFonts w:ascii="Times New Roman" w:hAnsi="Times New Roman" w:cs="Times New Roman"/>
                  <w:noProof/>
                  <w:kern w:val="2"/>
                  <w:sz w:val="24"/>
                  <w:szCs w:val="24"/>
                  <w14:ligatures w14:val="standardContextual"/>
                </w:rPr>
              </w:pPr>
              <w:hyperlink w:anchor="_Toc197938689" w:history="1">
                <w:r w:rsidRPr="00EE2A8C">
                  <w:rPr>
                    <w:rStyle w:val="Hyperlink"/>
                    <w:rFonts w:ascii="Times New Roman" w:hAnsi="Times New Roman" w:cs="Times New Roman"/>
                    <w:bCs/>
                    <w:noProof/>
                  </w:rPr>
                  <w:t>15.</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Reikalavimai pasiūlymų rengimui ir pateikimui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_Toc197938689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11</w:t>
                </w:r>
                <w:r w:rsidRPr="00EE2A8C">
                  <w:rPr>
                    <w:rFonts w:ascii="Times New Roman" w:hAnsi="Times New Roman" w:cs="Times New Roman"/>
                    <w:noProof/>
                    <w:webHidden/>
                  </w:rPr>
                  <w:fldChar w:fldCharType="end"/>
                </w:r>
              </w:hyperlink>
            </w:p>
            <w:p w14:paraId="4AE08833" w14:textId="79AF0008" w:rsidR="00EE2A8C" w:rsidRPr="00EE2A8C" w:rsidRDefault="00EE2A8C">
              <w:pPr>
                <w:pStyle w:val="TOC1"/>
                <w:rPr>
                  <w:rFonts w:ascii="Times New Roman" w:hAnsi="Times New Roman" w:cs="Times New Roman"/>
                  <w:noProof/>
                  <w:kern w:val="2"/>
                  <w:sz w:val="24"/>
                  <w:szCs w:val="24"/>
                  <w14:ligatures w14:val="standardContextual"/>
                </w:rPr>
              </w:pPr>
              <w:hyperlink w:anchor="_Toc197938690" w:history="1">
                <w:r w:rsidRPr="00EE2A8C">
                  <w:rPr>
                    <w:rStyle w:val="Hyperlink"/>
                    <w:rFonts w:ascii="Times New Roman" w:hAnsi="Times New Roman" w:cs="Times New Roman"/>
                    <w:noProof/>
                  </w:rPr>
                  <w:t>16.</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Pasiūlymų galiojimas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_Toc197938690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13</w:t>
                </w:r>
                <w:r w:rsidRPr="00EE2A8C">
                  <w:rPr>
                    <w:rFonts w:ascii="Times New Roman" w:hAnsi="Times New Roman" w:cs="Times New Roman"/>
                    <w:noProof/>
                    <w:webHidden/>
                  </w:rPr>
                  <w:fldChar w:fldCharType="end"/>
                </w:r>
              </w:hyperlink>
            </w:p>
            <w:p w14:paraId="22D5DBE1" w14:textId="0D3AFD3B" w:rsidR="00EE2A8C" w:rsidRPr="00EE2A8C" w:rsidRDefault="00EE2A8C">
              <w:pPr>
                <w:pStyle w:val="TOC1"/>
                <w:rPr>
                  <w:rFonts w:ascii="Times New Roman" w:hAnsi="Times New Roman" w:cs="Times New Roman"/>
                  <w:noProof/>
                  <w:kern w:val="2"/>
                  <w:sz w:val="24"/>
                  <w:szCs w:val="24"/>
                  <w14:ligatures w14:val="standardContextual"/>
                </w:rPr>
              </w:pPr>
              <w:hyperlink w:anchor="_Toc197938691" w:history="1">
                <w:r w:rsidRPr="00EE2A8C">
                  <w:rPr>
                    <w:rStyle w:val="Hyperlink"/>
                    <w:rFonts w:ascii="Times New Roman" w:hAnsi="Times New Roman" w:cs="Times New Roman"/>
                    <w:noProof/>
                  </w:rPr>
                  <w:t>17.</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Pasiūlymo galiojimo užtikrinimas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_Toc197938691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13</w:t>
                </w:r>
                <w:r w:rsidRPr="00EE2A8C">
                  <w:rPr>
                    <w:rFonts w:ascii="Times New Roman" w:hAnsi="Times New Roman" w:cs="Times New Roman"/>
                    <w:noProof/>
                    <w:webHidden/>
                  </w:rPr>
                  <w:fldChar w:fldCharType="end"/>
                </w:r>
              </w:hyperlink>
            </w:p>
            <w:p w14:paraId="016107EE" w14:textId="3C01504A" w:rsidR="00EE2A8C" w:rsidRPr="00EE2A8C" w:rsidRDefault="00EE2A8C">
              <w:pPr>
                <w:pStyle w:val="TOC1"/>
                <w:rPr>
                  <w:rFonts w:ascii="Times New Roman" w:hAnsi="Times New Roman" w:cs="Times New Roman"/>
                  <w:noProof/>
                  <w:kern w:val="2"/>
                  <w:sz w:val="24"/>
                  <w:szCs w:val="24"/>
                  <w14:ligatures w14:val="standardContextual"/>
                </w:rPr>
              </w:pPr>
              <w:hyperlink w:anchor="_Toc197938692" w:history="1">
                <w:r w:rsidRPr="00EE2A8C">
                  <w:rPr>
                    <w:rStyle w:val="Hyperlink"/>
                    <w:rFonts w:ascii="Times New Roman" w:hAnsi="Times New Roman" w:cs="Times New Roman"/>
                    <w:noProof/>
                  </w:rPr>
                  <w:t>18.</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Pasiūlymų šifravimas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_Toc197938692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13</w:t>
                </w:r>
                <w:r w:rsidRPr="00EE2A8C">
                  <w:rPr>
                    <w:rFonts w:ascii="Times New Roman" w:hAnsi="Times New Roman" w:cs="Times New Roman"/>
                    <w:noProof/>
                    <w:webHidden/>
                  </w:rPr>
                  <w:fldChar w:fldCharType="end"/>
                </w:r>
              </w:hyperlink>
            </w:p>
            <w:p w14:paraId="0279E9FD" w14:textId="27BA7C6E" w:rsidR="00EE2A8C" w:rsidRPr="00EE2A8C" w:rsidRDefault="00EE2A8C">
              <w:pPr>
                <w:pStyle w:val="TOC1"/>
                <w:rPr>
                  <w:rFonts w:ascii="Times New Roman" w:hAnsi="Times New Roman" w:cs="Times New Roman"/>
                  <w:noProof/>
                  <w:kern w:val="2"/>
                  <w:sz w:val="24"/>
                  <w:szCs w:val="24"/>
                  <w14:ligatures w14:val="standardContextual"/>
                </w:rPr>
              </w:pPr>
              <w:hyperlink w:anchor="_Toc197938693" w:history="1">
                <w:r w:rsidRPr="00EE2A8C">
                  <w:rPr>
                    <w:rStyle w:val="Hyperlink"/>
                    <w:rFonts w:ascii="Times New Roman" w:hAnsi="Times New Roman" w:cs="Times New Roman"/>
                    <w:noProof/>
                  </w:rPr>
                  <w:t>19.</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Susipažinimas su pasiūlymais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_Toc197938693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14</w:t>
                </w:r>
                <w:r w:rsidRPr="00EE2A8C">
                  <w:rPr>
                    <w:rFonts w:ascii="Times New Roman" w:hAnsi="Times New Roman" w:cs="Times New Roman"/>
                    <w:noProof/>
                    <w:webHidden/>
                  </w:rPr>
                  <w:fldChar w:fldCharType="end"/>
                </w:r>
              </w:hyperlink>
            </w:p>
            <w:p w14:paraId="1A124F0D" w14:textId="4459B940" w:rsidR="00EE2A8C" w:rsidRPr="00EE2A8C" w:rsidRDefault="00EE2A8C">
              <w:pPr>
                <w:pStyle w:val="TOC1"/>
                <w:rPr>
                  <w:rFonts w:ascii="Times New Roman" w:hAnsi="Times New Roman" w:cs="Times New Roman"/>
                  <w:noProof/>
                  <w:kern w:val="2"/>
                  <w:sz w:val="24"/>
                  <w:szCs w:val="24"/>
                  <w14:ligatures w14:val="standardContextual"/>
                </w:rPr>
              </w:pPr>
              <w:hyperlink w:anchor="_Toc197938694" w:history="1">
                <w:r w:rsidRPr="00EE2A8C">
                  <w:rPr>
                    <w:rStyle w:val="Hyperlink"/>
                    <w:rFonts w:ascii="Times New Roman" w:hAnsi="Times New Roman" w:cs="Times New Roman"/>
                    <w:noProof/>
                  </w:rPr>
                  <w:t>20.</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Elektroninis aukcionas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_Toc197938694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14</w:t>
                </w:r>
                <w:r w:rsidRPr="00EE2A8C">
                  <w:rPr>
                    <w:rFonts w:ascii="Times New Roman" w:hAnsi="Times New Roman" w:cs="Times New Roman"/>
                    <w:noProof/>
                    <w:webHidden/>
                  </w:rPr>
                  <w:fldChar w:fldCharType="end"/>
                </w:r>
              </w:hyperlink>
            </w:p>
            <w:p w14:paraId="4B6F7748" w14:textId="5E44EA14" w:rsidR="00EE2A8C" w:rsidRPr="00EE2A8C" w:rsidRDefault="00EE2A8C">
              <w:pPr>
                <w:pStyle w:val="TOC1"/>
                <w:rPr>
                  <w:rFonts w:ascii="Times New Roman" w:hAnsi="Times New Roman" w:cs="Times New Roman"/>
                  <w:noProof/>
                  <w:kern w:val="2"/>
                  <w:sz w:val="24"/>
                  <w:szCs w:val="24"/>
                  <w14:ligatures w14:val="standardContextual"/>
                </w:rPr>
              </w:pPr>
              <w:hyperlink w:anchor="_Toc197938695" w:history="1">
                <w:r w:rsidRPr="00EE2A8C">
                  <w:rPr>
                    <w:rStyle w:val="Hyperlink"/>
                    <w:rFonts w:ascii="Times New Roman" w:hAnsi="Times New Roman" w:cs="Times New Roman"/>
                    <w:noProof/>
                  </w:rPr>
                  <w:t>21.</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Pasiūlymų vertinimas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_Toc197938695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14</w:t>
                </w:r>
                <w:r w:rsidRPr="00EE2A8C">
                  <w:rPr>
                    <w:rFonts w:ascii="Times New Roman" w:hAnsi="Times New Roman" w:cs="Times New Roman"/>
                    <w:noProof/>
                    <w:webHidden/>
                  </w:rPr>
                  <w:fldChar w:fldCharType="end"/>
                </w:r>
              </w:hyperlink>
            </w:p>
            <w:p w14:paraId="0E3FD046" w14:textId="52D081BB" w:rsidR="00EE2A8C" w:rsidRPr="00EE2A8C" w:rsidRDefault="00EE2A8C">
              <w:pPr>
                <w:pStyle w:val="TOC1"/>
                <w:rPr>
                  <w:rFonts w:ascii="Times New Roman" w:hAnsi="Times New Roman" w:cs="Times New Roman"/>
                  <w:noProof/>
                  <w:kern w:val="2"/>
                  <w:sz w:val="24"/>
                  <w:szCs w:val="24"/>
                  <w14:ligatures w14:val="standardContextual"/>
                </w:rPr>
              </w:pPr>
              <w:hyperlink w:anchor="_Toc197938696" w:history="1">
                <w:r w:rsidRPr="00EE2A8C">
                  <w:rPr>
                    <w:rStyle w:val="Hyperlink"/>
                    <w:rFonts w:ascii="Times New Roman" w:eastAsiaTheme="minorHAnsi" w:hAnsi="Times New Roman" w:cs="Times New Roman"/>
                    <w:iCs/>
                    <w:noProof/>
                  </w:rPr>
                  <w:t>22.</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Pasiūlymų atmetimo pagrindai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_Toc197938696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15</w:t>
                </w:r>
                <w:r w:rsidRPr="00EE2A8C">
                  <w:rPr>
                    <w:rFonts w:ascii="Times New Roman" w:hAnsi="Times New Roman" w:cs="Times New Roman"/>
                    <w:noProof/>
                    <w:webHidden/>
                  </w:rPr>
                  <w:fldChar w:fldCharType="end"/>
                </w:r>
              </w:hyperlink>
            </w:p>
            <w:p w14:paraId="4125D7C2" w14:textId="25D7C994" w:rsidR="00EE2A8C" w:rsidRPr="00EE2A8C" w:rsidRDefault="00EE2A8C">
              <w:pPr>
                <w:pStyle w:val="TOC1"/>
                <w:rPr>
                  <w:rFonts w:ascii="Times New Roman" w:hAnsi="Times New Roman" w:cs="Times New Roman"/>
                  <w:noProof/>
                  <w:kern w:val="2"/>
                  <w:sz w:val="24"/>
                  <w:szCs w:val="24"/>
                  <w14:ligatures w14:val="standardContextual"/>
                </w:rPr>
              </w:pPr>
              <w:hyperlink w:anchor="_Toc197938697" w:history="1">
                <w:r w:rsidRPr="00EE2A8C">
                  <w:rPr>
                    <w:rStyle w:val="Hyperlink"/>
                    <w:rFonts w:ascii="Times New Roman" w:hAnsi="Times New Roman" w:cs="Times New Roman"/>
                    <w:noProof/>
                  </w:rPr>
                  <w:t>23.</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Pasiūlymų eilė ir laimėtojo nustatymas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_Toc197938697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16</w:t>
                </w:r>
                <w:r w:rsidRPr="00EE2A8C">
                  <w:rPr>
                    <w:rFonts w:ascii="Times New Roman" w:hAnsi="Times New Roman" w:cs="Times New Roman"/>
                    <w:noProof/>
                    <w:webHidden/>
                  </w:rPr>
                  <w:fldChar w:fldCharType="end"/>
                </w:r>
              </w:hyperlink>
            </w:p>
            <w:p w14:paraId="63D30E82" w14:textId="173668AE" w:rsidR="00EE2A8C" w:rsidRPr="00EE2A8C" w:rsidRDefault="00EE2A8C">
              <w:pPr>
                <w:pStyle w:val="TOC1"/>
                <w:rPr>
                  <w:rFonts w:ascii="Times New Roman" w:hAnsi="Times New Roman" w:cs="Times New Roman"/>
                  <w:noProof/>
                  <w:kern w:val="2"/>
                  <w:sz w:val="24"/>
                  <w:szCs w:val="24"/>
                  <w14:ligatures w14:val="standardContextual"/>
                </w:rPr>
              </w:pPr>
              <w:hyperlink w:anchor="_Toc197938698" w:history="1">
                <w:r w:rsidRPr="00EE2A8C">
                  <w:rPr>
                    <w:rStyle w:val="Hyperlink"/>
                    <w:rFonts w:ascii="Times New Roman" w:hAnsi="Times New Roman" w:cs="Times New Roman"/>
                    <w:noProof/>
                  </w:rPr>
                  <w:t>24.</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Informavimas apie pirkimo procedūrų rezultatus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_Toc197938698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17</w:t>
                </w:r>
                <w:r w:rsidRPr="00EE2A8C">
                  <w:rPr>
                    <w:rFonts w:ascii="Times New Roman" w:hAnsi="Times New Roman" w:cs="Times New Roman"/>
                    <w:noProof/>
                    <w:webHidden/>
                  </w:rPr>
                  <w:fldChar w:fldCharType="end"/>
                </w:r>
              </w:hyperlink>
            </w:p>
            <w:p w14:paraId="32E073AF" w14:textId="25C8BBA8" w:rsidR="00EE2A8C" w:rsidRPr="00EE2A8C" w:rsidRDefault="00EE2A8C">
              <w:pPr>
                <w:pStyle w:val="TOC1"/>
                <w:rPr>
                  <w:rFonts w:ascii="Times New Roman" w:hAnsi="Times New Roman" w:cs="Times New Roman"/>
                  <w:noProof/>
                  <w:kern w:val="2"/>
                  <w:sz w:val="24"/>
                  <w:szCs w:val="24"/>
                  <w14:ligatures w14:val="standardContextual"/>
                </w:rPr>
              </w:pPr>
              <w:hyperlink w:anchor="_Toc197938699" w:history="1">
                <w:r w:rsidRPr="00EE2A8C">
                  <w:rPr>
                    <w:rStyle w:val="Hyperlink"/>
                    <w:rFonts w:ascii="Times New Roman" w:hAnsi="Times New Roman" w:cs="Times New Roman"/>
                    <w:noProof/>
                  </w:rPr>
                  <w:t>25.</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Sutarties sudarymas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_Toc197938699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17</w:t>
                </w:r>
                <w:r w:rsidRPr="00EE2A8C">
                  <w:rPr>
                    <w:rFonts w:ascii="Times New Roman" w:hAnsi="Times New Roman" w:cs="Times New Roman"/>
                    <w:noProof/>
                    <w:webHidden/>
                  </w:rPr>
                  <w:fldChar w:fldCharType="end"/>
                </w:r>
              </w:hyperlink>
            </w:p>
            <w:p w14:paraId="67C2CDF9" w14:textId="7D310FCC" w:rsidR="00EE2A8C" w:rsidRPr="00EE2A8C" w:rsidRDefault="00EE2A8C">
              <w:pPr>
                <w:pStyle w:val="TOC1"/>
                <w:rPr>
                  <w:rFonts w:ascii="Times New Roman" w:hAnsi="Times New Roman" w:cs="Times New Roman"/>
                  <w:noProof/>
                  <w:kern w:val="2"/>
                  <w:sz w:val="24"/>
                  <w:szCs w:val="24"/>
                  <w14:ligatures w14:val="standardContextual"/>
                </w:rPr>
              </w:pPr>
              <w:hyperlink w:anchor="_Toc197938700" w:history="1">
                <w:r w:rsidRPr="00EE2A8C">
                  <w:rPr>
                    <w:rStyle w:val="Hyperlink"/>
                    <w:rFonts w:ascii="Times New Roman" w:hAnsi="Times New Roman" w:cs="Times New Roman"/>
                    <w:noProof/>
                  </w:rPr>
                  <w:t>26.</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Teisė ginčyti perkančiosios organizacijos veiksmus ar priimtus sprendimus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_Toc197938700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18</w:t>
                </w:r>
                <w:r w:rsidRPr="00EE2A8C">
                  <w:rPr>
                    <w:rFonts w:ascii="Times New Roman" w:hAnsi="Times New Roman" w:cs="Times New Roman"/>
                    <w:noProof/>
                    <w:webHidden/>
                  </w:rPr>
                  <w:fldChar w:fldCharType="end"/>
                </w:r>
              </w:hyperlink>
            </w:p>
            <w:p w14:paraId="3764BBA6" w14:textId="6DECA89C" w:rsidR="00EE2A8C" w:rsidRPr="00EE2A8C" w:rsidRDefault="00EE2A8C">
              <w:pPr>
                <w:pStyle w:val="TOC2"/>
                <w:rPr>
                  <w:rFonts w:ascii="Times New Roman" w:hAnsi="Times New Roman" w:cs="Times New Roman"/>
                  <w:noProof/>
                  <w:kern w:val="2"/>
                  <w:sz w:val="24"/>
                  <w:szCs w:val="24"/>
                  <w14:ligatures w14:val="standardContextual"/>
                </w:rPr>
              </w:pPr>
              <w:hyperlink w:anchor="_Toc197938701" w:history="1">
                <w:r w:rsidRPr="00EE2A8C">
                  <w:rPr>
                    <w:rStyle w:val="Hyperlink"/>
                    <w:rFonts w:ascii="Times New Roman" w:eastAsia="Calibri" w:hAnsi="Times New Roman" w:cs="Times New Roman"/>
                    <w:noProof/>
                  </w:rPr>
                  <w:t>Pirkimo dokumentų 1 priedas „Techninė specifikacija“</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_Toc197938701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19</w:t>
                </w:r>
                <w:r w:rsidRPr="00EE2A8C">
                  <w:rPr>
                    <w:rFonts w:ascii="Times New Roman" w:hAnsi="Times New Roman" w:cs="Times New Roman"/>
                    <w:noProof/>
                    <w:webHidden/>
                  </w:rPr>
                  <w:fldChar w:fldCharType="end"/>
                </w:r>
              </w:hyperlink>
            </w:p>
            <w:p w14:paraId="2E7FA240" w14:textId="7641D7E3" w:rsidR="00EE2A8C" w:rsidRPr="00EE2A8C" w:rsidRDefault="00EE2A8C">
              <w:pPr>
                <w:pStyle w:val="TOC2"/>
                <w:rPr>
                  <w:rFonts w:ascii="Times New Roman" w:hAnsi="Times New Roman" w:cs="Times New Roman"/>
                  <w:noProof/>
                  <w:kern w:val="2"/>
                  <w:sz w:val="24"/>
                  <w:szCs w:val="24"/>
                  <w14:ligatures w14:val="standardContextual"/>
                </w:rPr>
              </w:pPr>
              <w:hyperlink w:anchor="_Toc197938702" w:history="1">
                <w:r w:rsidRPr="00EE2A8C">
                  <w:rPr>
                    <w:rStyle w:val="Hyperlink"/>
                    <w:rFonts w:ascii="Times New Roman" w:hAnsi="Times New Roman" w:cs="Times New Roman"/>
                    <w:noProof/>
                  </w:rPr>
                  <w:t>Pirkimo dokumentų 2 priedas „Tiekėjų pašalinimo pagrindai“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_Toc197938702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24</w:t>
                </w:r>
                <w:r w:rsidRPr="00EE2A8C">
                  <w:rPr>
                    <w:rFonts w:ascii="Times New Roman" w:hAnsi="Times New Roman" w:cs="Times New Roman"/>
                    <w:noProof/>
                    <w:webHidden/>
                  </w:rPr>
                  <w:fldChar w:fldCharType="end"/>
                </w:r>
              </w:hyperlink>
            </w:p>
            <w:p w14:paraId="71804E02" w14:textId="5E6F8460" w:rsidR="00EE2A8C" w:rsidRPr="00EE2A8C" w:rsidRDefault="00EE2A8C">
              <w:pPr>
                <w:pStyle w:val="TOC2"/>
                <w:rPr>
                  <w:rFonts w:ascii="Times New Roman" w:hAnsi="Times New Roman" w:cs="Times New Roman"/>
                  <w:noProof/>
                  <w:kern w:val="2"/>
                  <w:sz w:val="24"/>
                  <w:szCs w:val="24"/>
                  <w14:ligatures w14:val="standardContextual"/>
                </w:rPr>
              </w:pPr>
              <w:hyperlink w:anchor="_Toc197938703" w:history="1">
                <w:r w:rsidRPr="00EE2A8C">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_Toc197938703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32</w:t>
                </w:r>
                <w:r w:rsidRPr="00EE2A8C">
                  <w:rPr>
                    <w:rFonts w:ascii="Times New Roman" w:hAnsi="Times New Roman" w:cs="Times New Roman"/>
                    <w:noProof/>
                    <w:webHidden/>
                  </w:rPr>
                  <w:fldChar w:fldCharType="end"/>
                </w:r>
              </w:hyperlink>
            </w:p>
            <w:p w14:paraId="623D9DFB" w14:textId="01BE836B" w:rsidR="00EE2A8C" w:rsidRPr="00EE2A8C" w:rsidRDefault="00EE2A8C">
              <w:pPr>
                <w:pStyle w:val="TOC2"/>
                <w:rPr>
                  <w:rFonts w:ascii="Times New Roman" w:hAnsi="Times New Roman" w:cs="Times New Roman"/>
                  <w:noProof/>
                  <w:kern w:val="2"/>
                  <w:sz w:val="24"/>
                  <w:szCs w:val="24"/>
                  <w14:ligatures w14:val="standardContextual"/>
                </w:rPr>
              </w:pPr>
              <w:hyperlink w:anchor="_Toc197938704" w:history="1">
                <w:r w:rsidRPr="00EE2A8C">
                  <w:rPr>
                    <w:rStyle w:val="Hyperlink"/>
                    <w:rFonts w:ascii="Times New Roman" w:hAnsi="Times New Roman" w:cs="Times New Roman"/>
                    <w:noProof/>
                  </w:rPr>
                  <w:t>Pirkimo dokumentų 4 priedas „EBVPD“ (XML formatu)</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_Toc197938704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34</w:t>
                </w:r>
                <w:r w:rsidRPr="00EE2A8C">
                  <w:rPr>
                    <w:rFonts w:ascii="Times New Roman" w:hAnsi="Times New Roman" w:cs="Times New Roman"/>
                    <w:noProof/>
                    <w:webHidden/>
                  </w:rPr>
                  <w:fldChar w:fldCharType="end"/>
                </w:r>
              </w:hyperlink>
            </w:p>
            <w:p w14:paraId="70E29EBE" w14:textId="2D66C9CD" w:rsidR="00EE2A8C" w:rsidRPr="00EE2A8C" w:rsidRDefault="00EE2A8C">
              <w:pPr>
                <w:pStyle w:val="TOC2"/>
                <w:rPr>
                  <w:rFonts w:ascii="Times New Roman" w:hAnsi="Times New Roman" w:cs="Times New Roman"/>
                  <w:noProof/>
                  <w:kern w:val="2"/>
                  <w:sz w:val="24"/>
                  <w:szCs w:val="24"/>
                  <w14:ligatures w14:val="standardContextual"/>
                </w:rPr>
              </w:pPr>
              <w:hyperlink w:anchor="_Toc197938705" w:history="1">
                <w:r w:rsidRPr="00EE2A8C">
                  <w:rPr>
                    <w:rStyle w:val="Hyperlink"/>
                    <w:rFonts w:ascii="Times New Roman" w:eastAsia="Calibri" w:hAnsi="Times New Roman" w:cs="Times New Roman"/>
                    <w:noProof/>
                  </w:rPr>
                  <w:t>Pirkimo dokumentų 5 priedas „Pasiūlymo forma“</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_Toc197938705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35</w:t>
                </w:r>
                <w:r w:rsidRPr="00EE2A8C">
                  <w:rPr>
                    <w:rFonts w:ascii="Times New Roman" w:hAnsi="Times New Roman" w:cs="Times New Roman"/>
                    <w:noProof/>
                    <w:webHidden/>
                  </w:rPr>
                  <w:fldChar w:fldCharType="end"/>
                </w:r>
              </w:hyperlink>
            </w:p>
            <w:p w14:paraId="40F0C2D4" w14:textId="533C0B47" w:rsidR="00EE2A8C" w:rsidRPr="00EE2A8C" w:rsidRDefault="00EE2A8C">
              <w:pPr>
                <w:pStyle w:val="TOC2"/>
                <w:rPr>
                  <w:rFonts w:ascii="Times New Roman" w:hAnsi="Times New Roman" w:cs="Times New Roman"/>
                  <w:noProof/>
                  <w:kern w:val="2"/>
                  <w:sz w:val="24"/>
                  <w:szCs w:val="24"/>
                  <w14:ligatures w14:val="standardContextual"/>
                </w:rPr>
              </w:pPr>
              <w:hyperlink w:anchor="_Toc197938706" w:history="1">
                <w:r w:rsidRPr="00EE2A8C">
                  <w:rPr>
                    <w:rStyle w:val="Hyperlink"/>
                    <w:rFonts w:ascii="Times New Roman" w:hAnsi="Times New Roman" w:cs="Times New Roman"/>
                    <w:noProof/>
                  </w:rPr>
                  <w:t>Pirkimo dokumentų 6 priedas „Pasiūlymų vertinimo kriterijai ir sąlygos“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_Toc197938706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40</w:t>
                </w:r>
                <w:r w:rsidRPr="00EE2A8C">
                  <w:rPr>
                    <w:rFonts w:ascii="Times New Roman" w:hAnsi="Times New Roman" w:cs="Times New Roman"/>
                    <w:noProof/>
                    <w:webHidden/>
                  </w:rPr>
                  <w:fldChar w:fldCharType="end"/>
                </w:r>
              </w:hyperlink>
            </w:p>
            <w:p w14:paraId="6F6F16C1" w14:textId="335E39E3" w:rsidR="00EE2A8C" w:rsidRPr="00EE2A8C" w:rsidRDefault="00EE2A8C">
              <w:pPr>
                <w:pStyle w:val="TOC2"/>
                <w:rPr>
                  <w:rFonts w:ascii="Times New Roman" w:hAnsi="Times New Roman" w:cs="Times New Roman"/>
                  <w:noProof/>
                  <w:kern w:val="2"/>
                  <w:sz w:val="24"/>
                  <w:szCs w:val="24"/>
                  <w14:ligatures w14:val="standardContextual"/>
                </w:rPr>
              </w:pPr>
              <w:hyperlink w:anchor="_Toc197938707" w:history="1">
                <w:r w:rsidRPr="00EE2A8C">
                  <w:rPr>
                    <w:rStyle w:val="Hyperlink"/>
                    <w:rFonts w:ascii="Times New Roman" w:hAnsi="Times New Roman" w:cs="Times New Roman"/>
                    <w:noProof/>
                  </w:rPr>
                  <w:t>Pirkimo dokumentų 7 priedas „Sutarties sąlygos“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_Toc197938707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42</w:t>
                </w:r>
                <w:r w:rsidRPr="00EE2A8C">
                  <w:rPr>
                    <w:rFonts w:ascii="Times New Roman" w:hAnsi="Times New Roman" w:cs="Times New Roman"/>
                    <w:noProof/>
                    <w:webHidden/>
                  </w:rPr>
                  <w:fldChar w:fldCharType="end"/>
                </w:r>
              </w:hyperlink>
            </w:p>
            <w:p w14:paraId="13C8DEDB" w14:textId="3465FD23" w:rsidR="00EE2A8C" w:rsidRPr="00EE2A8C" w:rsidRDefault="00EE2A8C">
              <w:pPr>
                <w:pStyle w:val="TOC2"/>
                <w:rPr>
                  <w:rFonts w:ascii="Times New Roman" w:hAnsi="Times New Roman" w:cs="Times New Roman"/>
                  <w:noProof/>
                  <w:kern w:val="2"/>
                  <w:sz w:val="24"/>
                  <w:szCs w:val="24"/>
                  <w14:ligatures w14:val="standardContextual"/>
                </w:rPr>
              </w:pPr>
              <w:hyperlink w:anchor="_Toc197938708" w:history="1">
                <w:r w:rsidRPr="00EE2A8C">
                  <w:rPr>
                    <w:rStyle w:val="Hyperlink"/>
                    <w:rFonts w:ascii="Times New Roman" w:hAnsi="Times New Roman" w:cs="Times New Roman"/>
                    <w:noProof/>
                  </w:rPr>
                  <w:t>Pirkimo dokumentų 8 priedas „Reikalavimai susiję su nacionaliniu saugumu“</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_Toc197938708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43</w:t>
                </w:r>
                <w:r w:rsidRPr="00EE2A8C">
                  <w:rPr>
                    <w:rFonts w:ascii="Times New Roman" w:hAnsi="Times New Roman" w:cs="Times New Roman"/>
                    <w:noProof/>
                    <w:webHidden/>
                  </w:rPr>
                  <w:fldChar w:fldCharType="end"/>
                </w:r>
              </w:hyperlink>
            </w:p>
            <w:p w14:paraId="1C1A2B09" w14:textId="2EB1B063" w:rsidR="00EE2A8C" w:rsidRPr="00EE2A8C" w:rsidRDefault="00EE2A8C">
              <w:pPr>
                <w:pStyle w:val="TOC2"/>
                <w:rPr>
                  <w:rFonts w:ascii="Times New Roman" w:hAnsi="Times New Roman" w:cs="Times New Roman"/>
                  <w:noProof/>
                  <w:kern w:val="2"/>
                  <w:sz w:val="24"/>
                  <w:szCs w:val="24"/>
                  <w14:ligatures w14:val="standardContextual"/>
                </w:rPr>
              </w:pPr>
              <w:hyperlink w:anchor="_Toc197938709" w:history="1">
                <w:r w:rsidRPr="00EE2A8C">
                  <w:rPr>
                    <w:rStyle w:val="Hyperlink"/>
                    <w:rFonts w:ascii="Times New Roman" w:hAnsi="Times New Roman" w:cs="Times New Roman"/>
                    <w:noProof/>
                  </w:rPr>
                  <w:t>Pirkimo dokumentų 9 priedas „Tiekėjo deklaracija dėl atitikties Reglamento nuostatoms juridiniam asmeniui“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_Toc197938709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44</w:t>
                </w:r>
                <w:r w:rsidRPr="00EE2A8C">
                  <w:rPr>
                    <w:rFonts w:ascii="Times New Roman" w:hAnsi="Times New Roman" w:cs="Times New Roman"/>
                    <w:noProof/>
                    <w:webHidden/>
                  </w:rPr>
                  <w:fldChar w:fldCharType="end"/>
                </w:r>
              </w:hyperlink>
            </w:p>
            <w:p w14:paraId="32F1C9F1" w14:textId="798BBFCB" w:rsidR="00EE2A8C" w:rsidRPr="00EE2A8C" w:rsidRDefault="00EE2A8C">
              <w:pPr>
                <w:pStyle w:val="TOC2"/>
                <w:rPr>
                  <w:rFonts w:ascii="Times New Roman" w:hAnsi="Times New Roman" w:cs="Times New Roman"/>
                  <w:noProof/>
                  <w:kern w:val="2"/>
                  <w:sz w:val="24"/>
                  <w:szCs w:val="24"/>
                  <w14:ligatures w14:val="standardContextual"/>
                </w:rPr>
              </w:pPr>
              <w:hyperlink w:anchor="_Toc197938710" w:history="1">
                <w:r w:rsidRPr="00EE2A8C">
                  <w:rPr>
                    <w:rStyle w:val="Hyperlink"/>
                    <w:rFonts w:ascii="Times New Roman" w:hAnsi="Times New Roman" w:cs="Times New Roman"/>
                    <w:noProof/>
                  </w:rPr>
                  <w:t>Pirkimo dokumentų 10 priedas „Tiekėjo deklaracija dėl atitikties Reglamento nuostatoms fiziniam asmeniui“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_Toc197938710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46</w:t>
                </w:r>
                <w:r w:rsidRPr="00EE2A8C">
                  <w:rPr>
                    <w:rFonts w:ascii="Times New Roman" w:hAnsi="Times New Roman" w:cs="Times New Roman"/>
                    <w:noProof/>
                    <w:webHidden/>
                  </w:rPr>
                  <w:fldChar w:fldCharType="end"/>
                </w:r>
              </w:hyperlink>
            </w:p>
            <w:p w14:paraId="0DDC40AE" w14:textId="00DCFBF2" w:rsidR="001C24BC" w:rsidRPr="00AA5575" w:rsidRDefault="001C24BC" w:rsidP="004E4612">
              <w:pPr>
                <w:spacing w:after="120" w:line="20" w:lineRule="atLeast"/>
                <w:contextualSpacing/>
                <w:rPr>
                  <w:rFonts w:ascii="Times New Roman" w:hAnsi="Times New Roman" w:cs="Times New Roman"/>
                </w:rPr>
              </w:pPr>
              <w:r w:rsidRPr="00EE2A8C">
                <w:rPr>
                  <w:rFonts w:ascii="Times New Roman" w:hAnsi="Times New Roman" w:cs="Times New Roman"/>
                  <w:b/>
                  <w:bCs/>
                </w:rPr>
                <w:fldChar w:fldCharType="end"/>
              </w:r>
            </w:p>
          </w:sdtContent>
        </w:sdt>
        <w:p w14:paraId="73CCB438" w14:textId="675E7EEA"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r w:rsidR="009F2CCA">
            <w:rPr>
              <w:rFonts w:ascii="Times New Roman" w:hAnsi="Times New Roman" w:cs="Times New Roman"/>
            </w:rPr>
            <w:lastRenderedPageBreak/>
            <w:t xml:space="preserve"> </w:t>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0" w:name="_Toc197938675"/>
      <w:bookmarkStart w:id="1" w:name="_Toc335201954"/>
      <w:bookmarkStart w:id="2" w:name="_Toc147739116"/>
      <w:r w:rsidRPr="00250D3A">
        <w:rPr>
          <w:rFonts w:ascii="Times New Roman" w:hAnsi="Times New Roman" w:cs="Times New Roman"/>
        </w:rPr>
        <w:t>Sąvokos</w:t>
      </w:r>
      <w:r w:rsidR="00661860" w:rsidRPr="00250D3A">
        <w:rPr>
          <w:rFonts w:ascii="Times New Roman" w:hAnsi="Times New Roman" w:cs="Times New Roman"/>
        </w:rPr>
        <w:t xml:space="preserve"> ir sutrumpinimai</w:t>
      </w:r>
      <w:bookmarkEnd w:id="0"/>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2696D026"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r w:rsidR="00CF72C7">
        <w:rPr>
          <w:rFonts w:ascii="Times New Roman" w:hAnsi="Times New Roman" w:cs="Times New Roman"/>
        </w:rPr>
        <w:t xml:space="preserve">. </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Pr="006E1152"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3" w:name="_Terminai"/>
      <w:bookmarkStart w:id="4" w:name="_Ref38970696"/>
      <w:bookmarkStart w:id="5" w:name="_Ref38970873"/>
      <w:bookmarkStart w:id="6" w:name="_Toc197938676"/>
      <w:bookmarkEnd w:id="1"/>
      <w:bookmarkEnd w:id="3"/>
      <w:r w:rsidRPr="006E1152">
        <w:rPr>
          <w:rFonts w:ascii="Times New Roman" w:hAnsi="Times New Roman" w:cs="Times New Roman"/>
        </w:rPr>
        <w:t>Terminai</w:t>
      </w:r>
      <w:bookmarkEnd w:id="4"/>
      <w:bookmarkEnd w:id="5"/>
      <w:bookmarkEnd w:id="6"/>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693"/>
        <w:gridCol w:w="3402"/>
        <w:gridCol w:w="3129"/>
      </w:tblGrid>
      <w:tr w:rsidR="00CF63E5" w:rsidRPr="006E1152" w14:paraId="2BBB5772" w14:textId="77777777" w:rsidTr="00BB07F5">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lastRenderedPageBreak/>
              <w:t>Eil. Nr.</w:t>
            </w:r>
          </w:p>
        </w:tc>
        <w:tc>
          <w:tcPr>
            <w:tcW w:w="2693"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402"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BB07F5">
        <w:trPr>
          <w:trHeight w:val="20"/>
        </w:trPr>
        <w:tc>
          <w:tcPr>
            <w:tcW w:w="738" w:type="dxa"/>
            <w:shd w:val="clear" w:color="auto" w:fill="auto"/>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402" w:type="dxa"/>
            <w:shd w:val="clear" w:color="auto" w:fill="auto"/>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3129" w:type="dxa"/>
            <w:shd w:val="clear" w:color="auto" w:fill="auto"/>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1EBE9C6E"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BB07F5">
        <w:trPr>
          <w:trHeight w:val="20"/>
        </w:trPr>
        <w:tc>
          <w:tcPr>
            <w:tcW w:w="738" w:type="dxa"/>
            <w:shd w:val="clear" w:color="auto" w:fill="auto"/>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402" w:type="dxa"/>
            <w:shd w:val="clear" w:color="auto" w:fill="auto"/>
            <w:tcMar>
              <w:top w:w="0" w:type="dxa"/>
              <w:left w:w="108" w:type="dxa"/>
              <w:bottom w:w="0" w:type="dxa"/>
              <w:right w:w="108" w:type="dxa"/>
            </w:tcMar>
          </w:tcPr>
          <w:p w14:paraId="1AC864A7" w14:textId="165C6140" w:rsidR="009E1FFB" w:rsidRPr="006E1152" w:rsidRDefault="00443FE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Pradedamas ne anksčiau nei po </w:t>
            </w:r>
            <w:r w:rsidR="00847781">
              <w:rPr>
                <w:rFonts w:ascii="Times New Roman" w:hAnsi="Times New Roman" w:cs="Times New Roman"/>
                <w:color w:val="000000" w:themeColor="text1"/>
              </w:rPr>
              <w:t>30</w:t>
            </w:r>
            <w:r w:rsidRPr="006E1152">
              <w:rPr>
                <w:rFonts w:ascii="Times New Roman" w:hAnsi="Times New Roman" w:cs="Times New Roman"/>
                <w:color w:val="000000" w:themeColor="text1"/>
              </w:rPr>
              <w:t xml:space="preserve"> minučių po pasiūlymų pateikimo termino pabaigos</w:t>
            </w:r>
          </w:p>
        </w:tc>
        <w:tc>
          <w:tcPr>
            <w:tcW w:w="3129" w:type="dxa"/>
            <w:shd w:val="clear" w:color="auto" w:fill="auto"/>
            <w:tcMar>
              <w:top w:w="0" w:type="dxa"/>
              <w:left w:w="108" w:type="dxa"/>
              <w:bottom w:w="0" w:type="dxa"/>
              <w:right w:w="108" w:type="dxa"/>
            </w:tcMar>
          </w:tcPr>
          <w:p w14:paraId="14CA0A07" w14:textId="0B4CB5DB"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BB07F5">
        <w:trPr>
          <w:trHeight w:val="20"/>
        </w:trPr>
        <w:tc>
          <w:tcPr>
            <w:tcW w:w="738" w:type="dxa"/>
            <w:shd w:val="clear" w:color="auto" w:fill="auto"/>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402" w:type="dxa"/>
            <w:shd w:val="clear" w:color="auto" w:fill="auto"/>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0AC5F666"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BB07F5">
        <w:trPr>
          <w:trHeight w:val="20"/>
        </w:trPr>
        <w:tc>
          <w:tcPr>
            <w:tcW w:w="738" w:type="dxa"/>
            <w:shd w:val="clear" w:color="auto" w:fill="auto"/>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520A652" w14:textId="1F840025" w:rsidR="00CF63E5" w:rsidRPr="00506D0A" w:rsidRDefault="006C613D"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Perkančioji organizacija Pirkimo dokumentų paaiškinimą, patikslinimą pateikia visiems tiekėjams ne vėliau kaip:</w:t>
            </w:r>
          </w:p>
        </w:tc>
        <w:tc>
          <w:tcPr>
            <w:tcW w:w="3402" w:type="dxa"/>
            <w:shd w:val="clear" w:color="auto" w:fill="auto"/>
            <w:tcMar>
              <w:top w:w="0" w:type="dxa"/>
              <w:left w:w="108" w:type="dxa"/>
              <w:bottom w:w="0" w:type="dxa"/>
              <w:right w:w="108" w:type="dxa"/>
            </w:tcMar>
          </w:tcPr>
          <w:p w14:paraId="4A7F382F" w14:textId="47EA9CF0" w:rsidR="006C613D" w:rsidRPr="00506D0A" w:rsidRDefault="006C613D" w:rsidP="006C613D">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6 (šešios) dienos iki pasiūlymų pateikimo dienos</w:t>
            </w:r>
          </w:p>
          <w:p w14:paraId="0D9B5172" w14:textId="4090F221" w:rsidR="00883078" w:rsidRPr="00506D0A" w:rsidRDefault="00883078" w:rsidP="00883078">
            <w:pPr>
              <w:spacing w:after="0" w:line="240" w:lineRule="auto"/>
              <w:rPr>
                <w:rFonts w:ascii="Times New Roman" w:hAnsi="Times New Roman" w:cs="Times New Roman"/>
                <w:color w:val="000000" w:themeColor="text1"/>
              </w:rPr>
            </w:pPr>
          </w:p>
          <w:p w14:paraId="00999C57" w14:textId="462B6108" w:rsidR="00CF63E5" w:rsidRPr="00506D0A" w:rsidRDefault="00CF63E5" w:rsidP="006C613D">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6625FF17" w14:textId="1F74BD70" w:rsidR="00CF63E5" w:rsidRPr="00506D0A" w:rsidRDefault="00CF63E5"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Visi paaiškinimai, patikslinimai skelbiami CVP</w:t>
            </w:r>
            <w:r w:rsidR="00283D6A"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IS ir išsiunčiami</w:t>
            </w:r>
            <w:r w:rsidR="00C714A2"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CVP IS susirašinėjimo priemonėmis</w:t>
            </w:r>
          </w:p>
          <w:p w14:paraId="200F7586" w14:textId="62A78211" w:rsidR="006F2F71" w:rsidRPr="00506D0A" w:rsidRDefault="006F2F71"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 xml:space="preserve">Žr. </w:t>
            </w:r>
            <w:r w:rsidR="00E56B26" w:rsidRPr="00506D0A">
              <w:rPr>
                <w:rFonts w:ascii="Times New Roman" w:hAnsi="Times New Roman" w:cs="Times New Roman"/>
                <w:color w:val="000000" w:themeColor="text1"/>
              </w:rPr>
              <w:t xml:space="preserve">Pirkimo dokumentų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\n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6</w:t>
            </w:r>
            <w:r w:rsidRPr="00506D0A">
              <w:rPr>
                <w:rFonts w:ascii="Times New Roman" w:hAnsi="Times New Roman" w:cs="Times New Roman"/>
                <w:color w:val="000000" w:themeColor="text1"/>
              </w:rPr>
              <w:fldChar w:fldCharType="end"/>
            </w:r>
            <w:r w:rsidR="00963E07"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skyrių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Pirkimo dokumentų paaiškinimai ir patikslinimai</w:t>
            </w:r>
            <w:r w:rsidRPr="00506D0A">
              <w:rPr>
                <w:rFonts w:ascii="Times New Roman" w:hAnsi="Times New Roman" w:cs="Times New Roman"/>
                <w:color w:val="000000" w:themeColor="text1"/>
              </w:rPr>
              <w:fldChar w:fldCharType="end"/>
            </w:r>
            <w:r w:rsidRPr="00506D0A">
              <w:rPr>
                <w:rFonts w:ascii="Times New Roman" w:hAnsi="Times New Roman" w:cs="Times New Roman"/>
                <w:color w:val="000000" w:themeColor="text1"/>
              </w:rPr>
              <w:t>“</w:t>
            </w:r>
          </w:p>
        </w:tc>
      </w:tr>
      <w:tr w:rsidR="005E25A4" w:rsidRPr="006E1152" w14:paraId="1462D17C" w14:textId="77777777" w:rsidTr="00BB07F5">
        <w:trPr>
          <w:trHeight w:val="20"/>
        </w:trPr>
        <w:tc>
          <w:tcPr>
            <w:tcW w:w="738" w:type="dxa"/>
            <w:shd w:val="clear" w:color="auto" w:fill="auto"/>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F5C32A7" w14:textId="5975A9C0" w:rsidR="00BE7C72" w:rsidRPr="00985B01" w:rsidRDefault="00C163AF" w:rsidP="00CF63E5">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Pirkimo o</w:t>
            </w:r>
            <w:r w:rsidR="00BE7C72" w:rsidRPr="00985B01">
              <w:rPr>
                <w:rFonts w:ascii="Times New Roman" w:hAnsi="Times New Roman" w:cs="Times New Roman"/>
                <w:color w:val="000000" w:themeColor="text1"/>
              </w:rPr>
              <w:t>bjekto apžiūra bus vykdoma:</w:t>
            </w:r>
          </w:p>
        </w:tc>
        <w:tc>
          <w:tcPr>
            <w:tcW w:w="3402" w:type="dxa"/>
            <w:shd w:val="clear" w:color="auto" w:fill="auto"/>
            <w:tcMar>
              <w:top w:w="0" w:type="dxa"/>
              <w:left w:w="108" w:type="dxa"/>
              <w:bottom w:w="0" w:type="dxa"/>
              <w:right w:w="108" w:type="dxa"/>
            </w:tcMar>
          </w:tcPr>
          <w:p w14:paraId="2F0FF6F4" w14:textId="3FFB6C91" w:rsidR="00512E53" w:rsidRPr="00985B01" w:rsidRDefault="00512E53" w:rsidP="006C613D">
            <w:pPr>
              <w:spacing w:after="0" w:line="240" w:lineRule="auto"/>
              <w:rPr>
                <w:rFonts w:ascii="Times New Roman" w:hAnsi="Times New Roman" w:cs="Times New Roman"/>
                <w:iCs/>
                <w:color w:val="000000" w:themeColor="text1"/>
              </w:rPr>
            </w:pPr>
            <w:r w:rsidRPr="00985B01">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1281B0A8" w14:textId="34C76FCC" w:rsidR="00FB5D47" w:rsidRPr="00985B01" w:rsidRDefault="002D2CF9" w:rsidP="00FB5D47">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Tuo atveju jeigu nurodyta, kad</w:t>
            </w:r>
            <w:r w:rsidR="00E56B26" w:rsidRPr="00985B01">
              <w:rPr>
                <w:rFonts w:ascii="Times New Roman" w:hAnsi="Times New Roman" w:cs="Times New Roman"/>
                <w:color w:val="000000" w:themeColor="text1"/>
              </w:rPr>
              <w:t xml:space="preserve"> Pirkimo objekto apžiūra bus vykdoma</w:t>
            </w:r>
            <w:r w:rsidRPr="00985B01">
              <w:rPr>
                <w:rFonts w:ascii="Times New Roman" w:hAnsi="Times New Roman" w:cs="Times New Roman"/>
                <w:color w:val="000000" w:themeColor="text1"/>
              </w:rPr>
              <w:t xml:space="preserve"> - </w:t>
            </w:r>
            <w:r w:rsidR="00C163AF" w:rsidRPr="00985B01">
              <w:rPr>
                <w:rFonts w:ascii="Times New Roman" w:hAnsi="Times New Roman" w:cs="Times New Roman"/>
                <w:color w:val="000000" w:themeColor="text1"/>
              </w:rPr>
              <w:t xml:space="preserve">Pirkimo objekto apžiūros metu nebus atsakoma į tiekėjo klausimus dėl pirkimo objekto ar </w:t>
            </w:r>
            <w:r w:rsidR="00E56B26" w:rsidRPr="00985B01">
              <w:rPr>
                <w:rFonts w:ascii="Times New Roman" w:hAnsi="Times New Roman" w:cs="Times New Roman"/>
                <w:color w:val="000000" w:themeColor="text1"/>
              </w:rPr>
              <w:t>P</w:t>
            </w:r>
            <w:r w:rsidR="00C163AF" w:rsidRPr="00985B01">
              <w:rPr>
                <w:rFonts w:ascii="Times New Roman" w:hAnsi="Times New Roman" w:cs="Times New Roman"/>
                <w:color w:val="000000" w:themeColor="text1"/>
              </w:rPr>
              <w:t xml:space="preserve">irkimo dokumentų nuostatų – kilusius klausimus tiekėjas turi užduoti </w:t>
            </w:r>
            <w:r w:rsidR="00E56B26" w:rsidRPr="00985B01">
              <w:rPr>
                <w:rFonts w:ascii="Times New Roman" w:hAnsi="Times New Roman" w:cs="Times New Roman"/>
                <w:color w:val="000000" w:themeColor="text1"/>
              </w:rPr>
              <w:t>P</w:t>
            </w:r>
            <w:r w:rsidR="00C163AF" w:rsidRPr="00985B01">
              <w:rPr>
                <w:rFonts w:ascii="Times New Roman" w:hAnsi="Times New Roman" w:cs="Times New Roman"/>
                <w:color w:val="000000" w:themeColor="text1"/>
              </w:rPr>
              <w:t xml:space="preserve">irkimo </w:t>
            </w:r>
            <w:r w:rsidR="00E56B26" w:rsidRPr="00985B01">
              <w:rPr>
                <w:rFonts w:ascii="Times New Roman" w:hAnsi="Times New Roman" w:cs="Times New Roman"/>
                <w:color w:val="000000" w:themeColor="text1"/>
              </w:rPr>
              <w:t>dokumentų</w:t>
            </w:r>
            <w:r w:rsidR="00C163AF" w:rsidRPr="00985B01">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BB07F5">
        <w:trPr>
          <w:trHeight w:val="20"/>
        </w:trPr>
        <w:tc>
          <w:tcPr>
            <w:tcW w:w="738" w:type="dxa"/>
            <w:shd w:val="clear" w:color="auto" w:fill="auto"/>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402" w:type="dxa"/>
            <w:shd w:val="clear" w:color="auto" w:fill="auto"/>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BB07F5">
        <w:trPr>
          <w:trHeight w:val="20"/>
        </w:trPr>
        <w:tc>
          <w:tcPr>
            <w:tcW w:w="738" w:type="dxa"/>
            <w:shd w:val="clear" w:color="auto" w:fill="auto"/>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402" w:type="dxa"/>
            <w:shd w:val="clear" w:color="auto" w:fill="auto"/>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3129" w:type="dxa"/>
            <w:shd w:val="clear" w:color="auto" w:fill="auto"/>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BB07F5">
        <w:trPr>
          <w:trHeight w:val="20"/>
        </w:trPr>
        <w:tc>
          <w:tcPr>
            <w:tcW w:w="738" w:type="dxa"/>
            <w:shd w:val="clear" w:color="auto" w:fill="auto"/>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402" w:type="dxa"/>
            <w:shd w:val="clear" w:color="auto" w:fill="auto"/>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3129" w:type="dxa"/>
            <w:shd w:val="clear" w:color="auto" w:fill="auto"/>
            <w:tcMar>
              <w:top w:w="0" w:type="dxa"/>
              <w:left w:w="108" w:type="dxa"/>
              <w:bottom w:w="0" w:type="dxa"/>
              <w:right w:w="108" w:type="dxa"/>
            </w:tcMar>
          </w:tcPr>
          <w:p w14:paraId="473C1442" w14:textId="184A8D88"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BB07F5">
        <w:trPr>
          <w:trHeight w:val="20"/>
        </w:trPr>
        <w:tc>
          <w:tcPr>
            <w:tcW w:w="738" w:type="dxa"/>
            <w:shd w:val="clear" w:color="auto" w:fill="auto"/>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3A56E58D" w14:textId="79322BE4"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w:t>
            </w:r>
            <w:r w:rsidRPr="006E1152">
              <w:rPr>
                <w:rFonts w:ascii="Times New Roman" w:hAnsi="Times New Roman" w:cs="Times New Roman"/>
                <w:color w:val="000000" w:themeColor="text1"/>
              </w:rPr>
              <w:lastRenderedPageBreak/>
              <w:t>užtikrinimą patvirtinantį dokumentą ne vėliau kaip per</w:t>
            </w:r>
          </w:p>
        </w:tc>
        <w:tc>
          <w:tcPr>
            <w:tcW w:w="3402" w:type="dxa"/>
            <w:shd w:val="clear" w:color="auto" w:fill="auto"/>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lastRenderedPageBreak/>
              <w:t>NETAIKOMA</w:t>
            </w:r>
          </w:p>
        </w:tc>
        <w:tc>
          <w:tcPr>
            <w:tcW w:w="3129" w:type="dxa"/>
            <w:shd w:val="clear" w:color="auto" w:fill="auto"/>
            <w:tcMar>
              <w:top w:w="0" w:type="dxa"/>
              <w:left w:w="108" w:type="dxa"/>
              <w:bottom w:w="0" w:type="dxa"/>
              <w:right w:w="108" w:type="dxa"/>
            </w:tcMar>
          </w:tcPr>
          <w:p w14:paraId="4F1CF434" w14:textId="3723470F"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BB07F5">
        <w:trPr>
          <w:trHeight w:val="20"/>
        </w:trPr>
        <w:tc>
          <w:tcPr>
            <w:tcW w:w="738" w:type="dxa"/>
            <w:shd w:val="clear" w:color="auto" w:fill="auto"/>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402" w:type="dxa"/>
            <w:shd w:val="clear" w:color="auto" w:fill="auto"/>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3129" w:type="dxa"/>
            <w:shd w:val="clear" w:color="auto" w:fill="auto"/>
            <w:tcMar>
              <w:top w:w="0" w:type="dxa"/>
              <w:left w:w="108" w:type="dxa"/>
              <w:bottom w:w="0" w:type="dxa"/>
              <w:right w:w="108" w:type="dxa"/>
            </w:tcMar>
          </w:tcPr>
          <w:p w14:paraId="65B00492" w14:textId="5F2D9BD8"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BB07F5">
        <w:trPr>
          <w:trHeight w:val="20"/>
        </w:trPr>
        <w:tc>
          <w:tcPr>
            <w:tcW w:w="738" w:type="dxa"/>
            <w:shd w:val="clear" w:color="auto" w:fill="auto"/>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402" w:type="dxa"/>
            <w:shd w:val="clear" w:color="auto" w:fill="auto"/>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3129" w:type="dxa"/>
            <w:shd w:val="clear" w:color="auto" w:fill="auto"/>
            <w:tcMar>
              <w:top w:w="0" w:type="dxa"/>
              <w:left w:w="108" w:type="dxa"/>
              <w:bottom w:w="0" w:type="dxa"/>
              <w:right w:w="108" w:type="dxa"/>
            </w:tcMar>
          </w:tcPr>
          <w:p w14:paraId="2B2EB476" w14:textId="1376559A"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1D79DE">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1D79DE"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BB07F5">
        <w:trPr>
          <w:trHeight w:val="20"/>
        </w:trPr>
        <w:tc>
          <w:tcPr>
            <w:tcW w:w="738" w:type="dxa"/>
            <w:shd w:val="clear" w:color="auto" w:fill="auto"/>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402" w:type="dxa"/>
            <w:shd w:val="clear" w:color="auto" w:fill="auto"/>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3129" w:type="dxa"/>
            <w:shd w:val="clear" w:color="auto" w:fill="auto"/>
            <w:tcMar>
              <w:top w:w="0" w:type="dxa"/>
              <w:left w:w="108" w:type="dxa"/>
              <w:bottom w:w="0" w:type="dxa"/>
              <w:right w:w="108" w:type="dxa"/>
            </w:tcMar>
          </w:tcPr>
          <w:p w14:paraId="0F5CF74A" w14:textId="1D9AB70A"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BB07F5">
        <w:trPr>
          <w:trHeight w:val="20"/>
        </w:trPr>
        <w:tc>
          <w:tcPr>
            <w:tcW w:w="738" w:type="dxa"/>
            <w:shd w:val="clear" w:color="auto" w:fill="auto"/>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402" w:type="dxa"/>
            <w:shd w:val="clear" w:color="auto" w:fill="auto"/>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3129" w:type="dxa"/>
            <w:shd w:val="clear" w:color="auto" w:fill="auto"/>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BB07F5">
        <w:trPr>
          <w:trHeight w:val="20"/>
        </w:trPr>
        <w:tc>
          <w:tcPr>
            <w:tcW w:w="738" w:type="dxa"/>
            <w:shd w:val="clear" w:color="auto" w:fill="auto"/>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402" w:type="dxa"/>
            <w:shd w:val="clear" w:color="auto" w:fill="auto"/>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3129" w:type="dxa"/>
            <w:shd w:val="clear" w:color="auto" w:fill="auto"/>
            <w:tcMar>
              <w:top w:w="0" w:type="dxa"/>
              <w:left w:w="108" w:type="dxa"/>
              <w:bottom w:w="0" w:type="dxa"/>
              <w:right w:w="108" w:type="dxa"/>
            </w:tcMar>
          </w:tcPr>
          <w:p w14:paraId="6855E722" w14:textId="4113E28B" w:rsidR="00D74A31" w:rsidRPr="0042650D" w:rsidRDefault="00D74A31" w:rsidP="00D74A31">
            <w:pPr>
              <w:spacing w:after="0" w:line="240" w:lineRule="auto"/>
              <w:rPr>
                <w:rFonts w:ascii="Times New Roman" w:hAnsi="Times New Roman" w:cs="Times New Roman"/>
                <w:bCs/>
                <w:color w:val="000000" w:themeColor="text1"/>
              </w:rPr>
            </w:pPr>
            <w:r w:rsidRPr="0042650D">
              <w:rPr>
                <w:rFonts w:ascii="Times New Roman" w:hAnsi="Times New Roman" w:cs="Times New Roman"/>
                <w:bCs/>
                <w:iCs/>
                <w:color w:val="000000" w:themeColor="text1"/>
              </w:rPr>
              <w:t>Žr. Pirkimo dokumentų ‎2</w:t>
            </w:r>
            <w:r w:rsidR="0042650D" w:rsidRPr="0042650D">
              <w:rPr>
                <w:rFonts w:ascii="Times New Roman" w:hAnsi="Times New Roman" w:cs="Times New Roman"/>
                <w:bCs/>
                <w:iCs/>
                <w:color w:val="000000" w:themeColor="text1"/>
              </w:rPr>
              <w:t>6</w:t>
            </w:r>
            <w:r w:rsidRPr="0042650D">
              <w:rPr>
                <w:rFonts w:ascii="Times New Roman" w:hAnsi="Times New Roman" w:cs="Times New Roman"/>
                <w:bCs/>
                <w:iCs/>
                <w:color w:val="000000" w:themeColor="text1"/>
              </w:rPr>
              <w:t xml:space="preserve"> skyrių „Teisė ginčyti perkančiosios organizacijos veiksmus ar priimtus sprendimus“</w:t>
            </w:r>
          </w:p>
        </w:tc>
      </w:tr>
      <w:tr w:rsidR="00D74A31" w:rsidRPr="006E1152" w14:paraId="679B36F3" w14:textId="77777777" w:rsidTr="00BB07F5">
        <w:trPr>
          <w:trHeight w:val="20"/>
        </w:trPr>
        <w:tc>
          <w:tcPr>
            <w:tcW w:w="738" w:type="dxa"/>
            <w:shd w:val="clear" w:color="auto" w:fill="auto"/>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shd w:val="clear" w:color="auto" w:fill="auto"/>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6 (šešias) darbo dienas nuo pretenzijos gavimo dienos</w:t>
            </w:r>
          </w:p>
        </w:tc>
        <w:tc>
          <w:tcPr>
            <w:tcW w:w="3129" w:type="dxa"/>
            <w:shd w:val="clear" w:color="auto" w:fill="auto"/>
            <w:tcMar>
              <w:top w:w="0" w:type="dxa"/>
              <w:left w:w="108" w:type="dxa"/>
              <w:bottom w:w="0" w:type="dxa"/>
              <w:right w:w="108" w:type="dxa"/>
            </w:tcMar>
          </w:tcPr>
          <w:p w14:paraId="262153DE" w14:textId="5BE0FA97"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w:t>
            </w:r>
            <w:r w:rsidR="0042650D">
              <w:rPr>
                <w:rFonts w:ascii="Times New Roman" w:hAnsi="Times New Roman" w:cs="Times New Roman"/>
                <w:bCs/>
                <w:iCs/>
                <w:color w:val="000000" w:themeColor="text1"/>
              </w:rPr>
              <w:t>26 skyrių</w:t>
            </w:r>
            <w:r w:rsidR="005B5F75">
              <w:rPr>
                <w:rFonts w:ascii="Times New Roman" w:hAnsi="Times New Roman" w:cs="Times New Roman"/>
                <w:bCs/>
                <w:iCs/>
                <w:color w:val="000000" w:themeColor="text1"/>
              </w:rPr>
              <w:t xml:space="preserve">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699A61E0" w14:textId="77777777" w:rsidTr="00BB07F5">
        <w:trPr>
          <w:trHeight w:val="20"/>
        </w:trPr>
        <w:tc>
          <w:tcPr>
            <w:tcW w:w="738" w:type="dxa"/>
            <w:shd w:val="clear" w:color="auto" w:fill="auto"/>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402" w:type="dxa"/>
            <w:shd w:val="clear" w:color="auto" w:fill="auto"/>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3129" w:type="dxa"/>
            <w:shd w:val="clear" w:color="auto" w:fill="auto"/>
            <w:tcMar>
              <w:top w:w="0" w:type="dxa"/>
              <w:left w:w="108" w:type="dxa"/>
              <w:bottom w:w="0" w:type="dxa"/>
              <w:right w:w="108" w:type="dxa"/>
            </w:tcMar>
          </w:tcPr>
          <w:p w14:paraId="4F4A1F2A" w14:textId="0E8D45DD"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 xml:space="preserve">Žr. Pirkimo dokumentų </w:t>
            </w:r>
            <w:r w:rsidR="0042650D">
              <w:rPr>
                <w:rFonts w:ascii="Times New Roman" w:hAnsi="Times New Roman" w:cs="Times New Roman"/>
                <w:bCs/>
                <w:iCs/>
                <w:color w:val="000000" w:themeColor="text1"/>
              </w:rPr>
              <w:t xml:space="preserve">26 skyrių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09BE35DF" w14:textId="77777777" w:rsidTr="00BB07F5">
        <w:trPr>
          <w:trHeight w:val="20"/>
        </w:trPr>
        <w:tc>
          <w:tcPr>
            <w:tcW w:w="738" w:type="dxa"/>
            <w:shd w:val="clear" w:color="auto" w:fill="auto"/>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402" w:type="dxa"/>
            <w:shd w:val="clear" w:color="auto" w:fill="auto"/>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shd w:val="clear" w:color="auto" w:fill="auto"/>
            <w:tcMar>
              <w:top w:w="0" w:type="dxa"/>
              <w:left w:w="108" w:type="dxa"/>
              <w:bottom w:w="0" w:type="dxa"/>
              <w:right w:w="108" w:type="dxa"/>
            </w:tcMar>
          </w:tcPr>
          <w:p w14:paraId="2696FEEB" w14:textId="18AB9DAD"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BB07F5">
        <w:trPr>
          <w:trHeight w:val="20"/>
        </w:trPr>
        <w:tc>
          <w:tcPr>
            <w:tcW w:w="738" w:type="dxa"/>
            <w:shd w:val="clear" w:color="auto" w:fill="auto"/>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402" w:type="dxa"/>
            <w:shd w:val="clear" w:color="auto" w:fill="auto"/>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29" w:type="dxa"/>
            <w:shd w:val="clear" w:color="auto" w:fill="auto"/>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197938677"/>
      <w:r w:rsidRPr="006E1152">
        <w:rPr>
          <w:rFonts w:ascii="Times New Roman" w:hAnsi="Times New Roman" w:cs="Times New Roman"/>
        </w:rPr>
        <w:t>Bendrosios nuostatos</w:t>
      </w:r>
      <w:bookmarkEnd w:id="7"/>
    </w:p>
    <w:p w14:paraId="1ACC30CF" w14:textId="1EE5949F"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1D79DE" w:rsidRPr="006E1152">
        <w:rPr>
          <w:rFonts w:ascii="Times New Roman" w:eastAsia="Calibri" w:hAnsi="Times New Roman" w:cs="Times New Roman"/>
          <w:color w:val="000000" w:themeColor="text1"/>
        </w:rPr>
        <w:t>Pirkimo dokumentų 1 priedas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lastRenderedPageBreak/>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0482FA23" w14:textId="785BAE5C" w:rsidR="00984D74" w:rsidRPr="006E1152" w:rsidRDefault="00482A61">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8" w:name="_Hlk124695644"/>
      <w:r>
        <w:rPr>
          <w:rFonts w:ascii="Times New Roman" w:eastAsia="Calibri" w:hAnsi="Times New Roman" w:cs="Times New Roman"/>
          <w:color w:val="000000" w:themeColor="text1"/>
        </w:rPr>
        <w:t>8</w:t>
      </w:r>
      <w:r w:rsidR="00C96FE0">
        <w:rPr>
          <w:rFonts w:ascii="Times New Roman" w:eastAsia="Calibri" w:hAnsi="Times New Roman" w:cs="Times New Roman"/>
          <w:color w:val="000000" w:themeColor="text1"/>
        </w:rPr>
        <w:t xml:space="preserve"> priedas </w:t>
      </w:r>
      <w:r w:rsidR="00984D74" w:rsidRPr="006E1152">
        <w:rPr>
          <w:rFonts w:ascii="Times New Roman" w:eastAsia="Calibri" w:hAnsi="Times New Roman" w:cs="Times New Roman"/>
          <w:color w:val="000000" w:themeColor="text1"/>
        </w:rPr>
        <w:t>„</w:t>
      </w:r>
      <w:r w:rsidR="00984D74" w:rsidRPr="006E1152">
        <w:rPr>
          <w:rFonts w:ascii="Times New Roman" w:hAnsi="Times New Roman" w:cs="Times New Roman"/>
          <w:color w:val="000000" w:themeColor="text1"/>
        </w:rPr>
        <w:t>Reikalavimai, susiję su nacionaliniu saugumu“</w:t>
      </w:r>
      <w:r w:rsidR="00306D0F" w:rsidRPr="006E1152">
        <w:rPr>
          <w:rFonts w:ascii="Times New Roman" w:hAnsi="Times New Roman" w:cs="Times New Roman"/>
          <w:color w:val="000000" w:themeColor="text1"/>
        </w:rPr>
        <w:t>;</w:t>
      </w:r>
    </w:p>
    <w:bookmarkEnd w:id="8"/>
    <w:p w14:paraId="272F28E9" w14:textId="6DB77F6C" w:rsidR="00306D0F" w:rsidRPr="006E1152" w:rsidRDefault="00482A61">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9</w:t>
      </w:r>
      <w:r w:rsidR="00306D0F" w:rsidRPr="006E1152">
        <w:rPr>
          <w:rFonts w:ascii="Times New Roman" w:eastAsia="Calibri" w:hAnsi="Times New Roman" w:cs="Times New Roman"/>
          <w:color w:val="000000" w:themeColor="text1"/>
        </w:rPr>
        <w:t xml:space="preserve"> priedas „</w:t>
      </w:r>
      <w:r w:rsidR="00306D0F" w:rsidRPr="006E1152">
        <w:rPr>
          <w:rFonts w:ascii="Times New Roman" w:hAnsi="Times New Roman" w:cs="Times New Roman"/>
          <w:color w:val="000000" w:themeColor="text1"/>
        </w:rPr>
        <w:t>Tiekėjo deklaracija dėl atitikties Reglamento nuostatoms juridiniam asmeniui“;</w:t>
      </w:r>
    </w:p>
    <w:p w14:paraId="00EE220A" w14:textId="2814699C" w:rsidR="0049041E" w:rsidRPr="006E1152"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482A61">
        <w:rPr>
          <w:rFonts w:ascii="Times New Roman" w:eastAsia="Calibri" w:hAnsi="Times New Roman" w:cs="Times New Roman"/>
          <w:color w:val="000000" w:themeColor="text1"/>
        </w:rPr>
        <w:t>0</w:t>
      </w:r>
      <w:r w:rsidRPr="006E1152">
        <w:rPr>
          <w:rFonts w:ascii="Times New Roman" w:eastAsia="Calibri" w:hAnsi="Times New Roman" w:cs="Times New Roman"/>
          <w:color w:val="000000" w:themeColor="text1"/>
        </w:rPr>
        <w:t xml:space="preserve"> priedas „Tiekėjo deklaracija dėl atitikties Reglamento nuostatoms fiziniam asmeniui“</w:t>
      </w:r>
      <w:r w:rsidR="001E67F9" w:rsidRPr="006E1152">
        <w:rPr>
          <w:rFonts w:ascii="Times New Roman" w:eastAsia="Calibri" w:hAnsi="Times New Roman" w:cs="Times New Roman"/>
          <w:color w:val="000000" w:themeColor="text1"/>
        </w:rPr>
        <w:t>.</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CE6E9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w:t>
      </w:r>
      <w:r w:rsidR="00BC5606" w:rsidRPr="00CE6E92">
        <w:rPr>
          <w:rFonts w:ascii="Times New Roman" w:hAnsi="Times New Roman" w:cs="Times New Roman"/>
          <w:color w:val="000000" w:themeColor="text1"/>
        </w:rPr>
        <w:t>bei patikslinimais</w:t>
      </w:r>
      <w:r w:rsidR="00791E5B" w:rsidRPr="00CE6E92">
        <w:rPr>
          <w:rFonts w:ascii="Times New Roman" w:hAnsi="Times New Roman" w:cs="Times New Roman"/>
          <w:color w:val="000000" w:themeColor="text1"/>
        </w:rPr>
        <w:t>.</w:t>
      </w:r>
    </w:p>
    <w:p w14:paraId="00BAD08E" w14:textId="77777777" w:rsidR="00BC5606" w:rsidRPr="00CE6E9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CE6E9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CE6E92"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CE6E92">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CE6E92"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CE6E92">
        <w:rPr>
          <w:rFonts w:ascii="Times New Roman" w:hAnsi="Times New Roman" w:cs="Times New Roman"/>
          <w:color w:val="000000" w:themeColor="text1"/>
        </w:rPr>
        <w:t xml:space="preserve">Perkančioji organizacija neatlygina tiekėjui jokių išlaidų, susijusių su </w:t>
      </w:r>
      <w:r w:rsidR="00823416" w:rsidRPr="00CE6E92">
        <w:rPr>
          <w:rFonts w:ascii="Times New Roman" w:hAnsi="Times New Roman" w:cs="Times New Roman"/>
          <w:color w:val="000000" w:themeColor="text1"/>
        </w:rPr>
        <w:t>P</w:t>
      </w:r>
      <w:r w:rsidRPr="00CE6E92">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CE6E92">
        <w:rPr>
          <w:rFonts w:ascii="Times New Roman" w:hAnsi="Times New Roman" w:cs="Times New Roman"/>
          <w:color w:val="000000" w:themeColor="text1"/>
        </w:rPr>
        <w:t>nutraukė</w:t>
      </w:r>
      <w:r w:rsidR="00FB66D2" w:rsidRPr="00CE6E92">
        <w:rPr>
          <w:rFonts w:ascii="Times New Roman" w:hAnsi="Times New Roman" w:cs="Times New Roman"/>
          <w:color w:val="000000" w:themeColor="text1"/>
        </w:rPr>
        <w:t xml:space="preserve"> </w:t>
      </w:r>
      <w:r w:rsidRPr="00CE6E92">
        <w:rPr>
          <w:rFonts w:ascii="Times New Roman" w:hAnsi="Times New Roman" w:cs="Times New Roman"/>
          <w:color w:val="000000" w:themeColor="text1"/>
        </w:rPr>
        <w:t>pirkimo procedūras.</w:t>
      </w:r>
    </w:p>
    <w:p w14:paraId="6895C72F" w14:textId="77777777" w:rsidR="00CE6E92" w:rsidRDefault="00CE498D" w:rsidP="00CE6E92">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CE6E92">
        <w:rPr>
          <w:rFonts w:ascii="Times New Roman" w:hAnsi="Times New Roman" w:cs="Times New Roman"/>
          <w:color w:val="000000" w:themeColor="text1"/>
        </w:rPr>
        <w:t>Stebėtojai dalyvauti pirkimo komisijos posėdžiuose nėra kviečiami</w:t>
      </w:r>
      <w:r w:rsidR="008E3081" w:rsidRPr="00CE6E92">
        <w:rPr>
          <w:rFonts w:ascii="Times New Roman" w:hAnsi="Times New Roman" w:cs="Times New Roman"/>
          <w:color w:val="000000" w:themeColor="text1"/>
        </w:rPr>
        <w:t>.</w:t>
      </w:r>
    </w:p>
    <w:p w14:paraId="4C3D6271" w14:textId="3BE8AF31" w:rsidR="00342AE0" w:rsidRPr="00CE6E92" w:rsidRDefault="00647745" w:rsidP="00CE6E92">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CE6E92">
        <w:rPr>
          <w:rFonts w:ascii="Times New Roman" w:hAnsi="Times New Roman" w:cs="Times New Roman"/>
          <w:color w:val="000000" w:themeColor="text1"/>
        </w:rPr>
        <w:t xml:space="preserve">Atliekamas žaliasis pirkimas. </w:t>
      </w:r>
      <w:bookmarkStart w:id="9" w:name="_Hlk187393971"/>
      <w:r w:rsidR="00F95885" w:rsidRPr="00CE6E92">
        <w:rPr>
          <w:rFonts w:ascii="Times New Roman" w:hAnsi="Times New Roman" w:cs="Times New Roman"/>
          <w:color w:val="000000" w:themeColor="text1"/>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bookmarkEnd w:id="9"/>
      <w:r w:rsidR="005A075E" w:rsidRPr="00CE6E92">
        <w:rPr>
          <w:rFonts w:ascii="Times New Roman" w:hAnsi="Times New Roman" w:cs="Times New Roman"/>
          <w:color w:val="000000" w:themeColor="text1"/>
        </w:rPr>
        <w:t xml:space="preserve"> </w:t>
      </w:r>
      <w:r w:rsidR="00CE6E92" w:rsidRPr="00CE6E92">
        <w:rPr>
          <w:rFonts w:ascii="Times New Roman" w:hAnsi="Times New Roman" w:cs="Times New Roman"/>
          <w:color w:val="000000" w:themeColor="text1"/>
        </w:rPr>
        <w:t>4.4.4.1 papunkčiu „</w:t>
      </w:r>
      <w:r w:rsidR="00CE6E92" w:rsidRPr="00CE6E92">
        <w:rPr>
          <w:rFonts w:ascii="Times New Roman" w:hAnsi="Times New Roman" w:cs="Times New Roman"/>
          <w:i/>
          <w:iCs/>
          <w:color w:val="000000" w:themeColor="text1"/>
        </w:rPr>
        <w:t>prekei pagaminti ir (ar) tiekti, paslaugai teikti ar darbams atlikti sunaudojama mažiau gamtos išteklių ir (ar) sudėtyje yra pakartotinai panaudotų ir (ar) perdirbtų medžiagų</w:t>
      </w:r>
      <w:r w:rsidR="00CE6E92" w:rsidRPr="00CE6E92">
        <w:rPr>
          <w:rFonts w:ascii="Times New Roman" w:hAnsi="Times New Roman" w:cs="Times New Roman"/>
          <w:color w:val="000000" w:themeColor="text1"/>
        </w:rPr>
        <w:t>“. Tiekėjas Prekių tiekimui turi naudoti netaršias ir (ar) mažiau aplinką teršiančias transporto priemones, kurios turi atitikti Tvarkos aprašo 11.1.1 papunkčio reikalavimus arba atitikti ne mažesnį kaip „Euro 6“ teršalų išmetimo standartą, išskyrus Alternatyviųjų degalų įstatymo 15 straipsnio 7 dalyje nurodytas transporto priemones. Tiekėjas kartu su pristatytomis Prekėmis turi pateikti Pirkėjui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p>
    <w:p w14:paraId="60AF9DBE" w14:textId="60EFE625" w:rsidR="00647745" w:rsidRPr="006E115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A075E">
        <w:rPr>
          <w:rFonts w:ascii="Times New Roman" w:hAnsi="Times New Roman" w:cs="Times New Roman"/>
          <w:color w:val="000000" w:themeColor="text1"/>
        </w:rPr>
        <w:t>Tiekėjai, pastebėję Perkančiosios</w:t>
      </w:r>
      <w:r w:rsidRPr="00AE2606">
        <w:rPr>
          <w:rFonts w:ascii="Times New Roman" w:hAnsi="Times New Roman" w:cs="Times New Roman"/>
          <w:color w:val="000000" w:themeColor="text1"/>
        </w:rPr>
        <w:t xml:space="preserve"> organizacijos galimą pažeidimą</w:t>
      </w:r>
      <w:r w:rsidRPr="006E1152">
        <w:rPr>
          <w:rFonts w:ascii="Times New Roman" w:hAnsi="Times New Roman" w:cs="Times New Roman"/>
          <w:color w:val="000000" w:themeColor="text1"/>
        </w:rPr>
        <w:t xml:space="preserve"> (įskaitant korupcinio pobūdžio) arba netinkamą elgesį savo ar kito asmens atžvilgiu, kviečiami apie tai pranešti Perkančiosios organizacijos nustatytais vidiniais informacijos teikimo kanalais – el. pašto adresu </w:t>
      </w:r>
      <w:proofErr w:type="spellStart"/>
      <w:r w:rsidRPr="0067407B">
        <w:rPr>
          <w:rFonts w:ascii="Times New Roman" w:hAnsi="Times New Roman" w:cs="Times New Roman"/>
          <w:color w:val="000000" w:themeColor="text1"/>
          <w:u w:val="single"/>
        </w:rPr>
        <w:t>pranesk@toksika.lt</w:t>
      </w:r>
      <w:proofErr w:type="spellEnd"/>
      <w:r w:rsidRPr="006E1152">
        <w:rPr>
          <w:rFonts w:ascii="Times New Roman" w:hAnsi="Times New Roman" w:cs="Times New Roman"/>
          <w:color w:val="000000" w:themeColor="text1"/>
        </w:rPr>
        <w:t xml:space="preserve"> arba užpil</w:t>
      </w:r>
      <w:r w:rsidR="007B5984">
        <w:rPr>
          <w:rFonts w:ascii="Times New Roman" w:hAnsi="Times New Roman" w:cs="Times New Roman"/>
          <w:color w:val="000000" w:themeColor="text1"/>
        </w:rPr>
        <w:t>d</w:t>
      </w:r>
      <w:r w:rsidRPr="006E1152">
        <w:rPr>
          <w:rFonts w:ascii="Times New Roman" w:hAnsi="Times New Roman" w:cs="Times New Roman"/>
          <w:color w:val="000000" w:themeColor="text1"/>
        </w:rPr>
        <w:t>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proofErr w:type="spellStart"/>
      <w:r w:rsidRPr="006E1152">
        <w:rPr>
          <w:rFonts w:ascii="Times New Roman" w:hAnsi="Times New Roman" w:cs="Times New Roman"/>
          <w:i/>
          <w:lang w:eastAsia="en-US"/>
        </w:rPr>
        <w:t>ex</w:t>
      </w:r>
      <w:proofErr w:type="spellEnd"/>
      <w:r w:rsidRPr="006E1152">
        <w:rPr>
          <w:rFonts w:ascii="Times New Roman" w:hAnsi="Times New Roman" w:cs="Times New Roman"/>
          <w:i/>
          <w:lang w:eastAsia="en-US"/>
        </w:rPr>
        <w:t xml:space="preserve"> ante</w:t>
      </w:r>
      <w:r w:rsidRPr="006E1152">
        <w:rPr>
          <w:rFonts w:ascii="Times New Roman" w:hAnsi="Times New Roman" w:cs="Times New Roman"/>
          <w:lang w:eastAsia="en-US"/>
        </w:rPr>
        <w:t xml:space="preserve"> skaidrumo.</w:t>
      </w:r>
    </w:p>
    <w:p w14:paraId="29325C22" w14:textId="64A16675" w:rsidR="00663437" w:rsidRPr="006E1152" w:rsidRDefault="00663437">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hyperlink w:anchor="_Pirkimo_dokumentų_8" w:history="1">
        <w:r w:rsidR="007979F8" w:rsidRPr="006E1152">
          <w:rPr>
            <w:rStyle w:val="Hyperlink"/>
            <w:rFonts w:ascii="Times New Roman" w:hAnsi="Times New Roman" w:cs="Times New Roman"/>
          </w:rPr>
          <w:t xml:space="preserve">Pirkimo dokumentų </w:t>
        </w:r>
        <w:r w:rsidR="00647745" w:rsidRPr="006E1152">
          <w:rPr>
            <w:rStyle w:val="Hyperlink"/>
            <w:rFonts w:ascii="Times New Roman" w:hAnsi="Times New Roman" w:cs="Times New Roman"/>
          </w:rPr>
          <w:t>9</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hyperlink>
      <w:r w:rsidRPr="006E1152">
        <w:rPr>
          <w:rFonts w:ascii="Times New Roman" w:hAnsi="Times New Roman" w:cs="Times New Roman"/>
        </w:rPr>
        <w:t>.</w:t>
      </w:r>
    </w:p>
    <w:p w14:paraId="275D634D" w14:textId="77777777" w:rsidR="004B1434" w:rsidRPr="002E7514" w:rsidRDefault="00663437"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 xml:space="preserve">su Pirkimo dokumentais ir su Lietuvos Respublikos teisės aktais, reglamentuojančiais viešuosius pirkimus, sutarčių sudarymą ir vykdymą, ir kitais teisės aktais, </w:t>
      </w:r>
      <w:r w:rsidRPr="002E7514">
        <w:rPr>
          <w:rFonts w:ascii="Times New Roman" w:hAnsi="Times New Roman" w:cs="Times New Roman"/>
          <w:color w:val="000000" w:themeColor="text1"/>
        </w:rPr>
        <w:lastRenderedPageBreak/>
        <w:t>kurių nuostatos gali reglamentuoti bet kokius tarp perkančiosios organizacijos ir tiekėjų susiklostančius santykius, kylančius iš, ar susijusius su Pirkimo procedūromis.</w:t>
      </w:r>
    </w:p>
    <w:p w14:paraId="3F96EB29" w14:textId="685A11FD" w:rsidR="00AA5575" w:rsidRPr="002E7514" w:rsidRDefault="00AA5575"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2E7514">
        <w:rPr>
          <w:rFonts w:ascii="Times New Roman" w:hAnsi="Times New Roman" w:cs="Times New Roman"/>
          <w:color w:val="000000" w:themeColor="text1"/>
        </w:rPr>
        <w:t>Perkančioji organizacija pirkimą planuoja atlikti ne iš VšĮ „CPO LT“ katalogo, nes</w:t>
      </w:r>
      <w:r w:rsidR="00930C8C" w:rsidRPr="002E7514">
        <w:rPr>
          <w:rFonts w:ascii="Times New Roman" w:hAnsi="Times New Roman" w:cs="Times New Roman"/>
          <w:color w:val="000000" w:themeColor="text1"/>
        </w:rPr>
        <w:t xml:space="preserve"> CPO kataloge </w:t>
      </w:r>
      <w:r w:rsidR="0085727E" w:rsidRPr="002E7514">
        <w:rPr>
          <w:rFonts w:ascii="Times New Roman" w:hAnsi="Times New Roman" w:cs="Times New Roman"/>
          <w:color w:val="000000" w:themeColor="text1"/>
        </w:rPr>
        <w:t>tokio pirkimo nėra</w:t>
      </w:r>
      <w:r w:rsidR="004B1434" w:rsidRPr="002E7514">
        <w:rPr>
          <w:rFonts w:ascii="Times New Roman" w:hAnsi="Times New Roman" w:cs="Times New Roman"/>
          <w:color w:val="000000" w:themeColor="text1"/>
        </w:rPr>
        <w:t>.</w:t>
      </w:r>
    </w:p>
    <w:p w14:paraId="51FFDA33" w14:textId="77777777" w:rsidR="00056D47" w:rsidRPr="002E7514" w:rsidRDefault="00056D47" w:rsidP="00AA5575">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2E7514"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0" w:name="_Ref39426332"/>
      <w:bookmarkStart w:id="11" w:name="_Ref39426338"/>
      <w:bookmarkStart w:id="12" w:name="_Toc197938678"/>
      <w:r w:rsidRPr="002E7514">
        <w:rPr>
          <w:rFonts w:ascii="Times New Roman" w:hAnsi="Times New Roman" w:cs="Times New Roman"/>
          <w:color w:val="000000" w:themeColor="text1"/>
        </w:rPr>
        <w:t>Pirkimo objektas</w:t>
      </w:r>
      <w:bookmarkEnd w:id="10"/>
      <w:bookmarkEnd w:id="11"/>
      <w:bookmarkEnd w:id="12"/>
    </w:p>
    <w:p w14:paraId="7553826E" w14:textId="5288AB80" w:rsidR="002E7514" w:rsidRDefault="00F32C11" w:rsidP="002E7514">
      <w:pPr>
        <w:pStyle w:val="NoSpacing"/>
        <w:numPr>
          <w:ilvl w:val="1"/>
          <w:numId w:val="12"/>
        </w:numPr>
        <w:spacing w:after="120"/>
        <w:ind w:left="0" w:firstLine="567"/>
        <w:contextualSpacing/>
        <w:jc w:val="both"/>
        <w:rPr>
          <w:rFonts w:ascii="Times New Roman" w:hAnsi="Times New Roman" w:cs="Times New Roman"/>
        </w:rPr>
      </w:pPr>
      <w:r w:rsidRPr="002E7514">
        <w:rPr>
          <w:rFonts w:ascii="Times New Roman" w:hAnsi="Times New Roman" w:cs="Times New Roman"/>
          <w:color w:val="000000" w:themeColor="text1"/>
        </w:rPr>
        <w:t>Perkančioji organizacija numato įsigyti</w:t>
      </w:r>
      <w:r w:rsidR="000E567E" w:rsidRPr="002E7514">
        <w:rPr>
          <w:rFonts w:ascii="Times New Roman" w:hAnsi="Times New Roman" w:cs="Times New Roman"/>
          <w:color w:val="000000" w:themeColor="text1"/>
        </w:rPr>
        <w:t xml:space="preserve"> </w:t>
      </w:r>
      <w:r w:rsidR="002E7514" w:rsidRPr="002E7514">
        <w:rPr>
          <w:rFonts w:ascii="Times New Roman" w:hAnsi="Times New Roman" w:cs="Times New Roman"/>
          <w:color w:val="000000" w:themeColor="text1"/>
        </w:rPr>
        <w:t>krosnių kurą (50 tūkst. litrų).</w:t>
      </w:r>
      <w:r w:rsidR="000E618D" w:rsidRPr="002E7514">
        <w:rPr>
          <w:rFonts w:ascii="Times New Roman" w:hAnsi="Times New Roman" w:cs="Times New Roman"/>
          <w:color w:val="000000" w:themeColor="text1"/>
        </w:rPr>
        <w:t xml:space="preserve"> </w:t>
      </w:r>
      <w:r w:rsidRPr="002E7514">
        <w:rPr>
          <w:rFonts w:ascii="Times New Roman" w:hAnsi="Times New Roman" w:cs="Times New Roman"/>
        </w:rPr>
        <w:t>Reikalavimai pirkimo objektui nustatyti</w:t>
      </w:r>
      <w:r w:rsidR="00AD0BCF" w:rsidRPr="002E7514">
        <w:rPr>
          <w:rFonts w:ascii="Times New Roman" w:hAnsi="Times New Roman" w:cs="Times New Roman"/>
        </w:rPr>
        <w:t xml:space="preserve"> Pirkimo dokumentų 1 priede „Techninė specifikacija“.</w:t>
      </w:r>
      <w:bookmarkStart w:id="13" w:name="_Hlk190955304"/>
    </w:p>
    <w:p w14:paraId="2BD15EF7" w14:textId="50B971E7" w:rsidR="002E7514" w:rsidRPr="002E7514" w:rsidRDefault="000E618D" w:rsidP="002E7514">
      <w:pPr>
        <w:pStyle w:val="NoSpacing"/>
        <w:numPr>
          <w:ilvl w:val="1"/>
          <w:numId w:val="12"/>
        </w:numPr>
        <w:spacing w:after="120"/>
        <w:ind w:left="0" w:firstLine="567"/>
        <w:contextualSpacing/>
        <w:jc w:val="both"/>
        <w:rPr>
          <w:rFonts w:ascii="Times New Roman" w:hAnsi="Times New Roman" w:cs="Times New Roman"/>
        </w:rPr>
      </w:pPr>
      <w:r w:rsidRPr="002E7514">
        <w:rPr>
          <w:rFonts w:ascii="Times New Roman" w:hAnsi="Times New Roman" w:cs="Times New Roman"/>
        </w:rPr>
        <w:t>Pirkimo objektas į dalis neskaidomas.</w:t>
      </w:r>
      <w:r w:rsidR="006E6446" w:rsidRPr="002E7514">
        <w:rPr>
          <w:rFonts w:ascii="Times New Roman" w:hAnsi="Times New Roman" w:cs="Times New Roman"/>
        </w:rPr>
        <w:t xml:space="preserve"> </w:t>
      </w:r>
      <w:r w:rsidR="002E7514" w:rsidRPr="002E7514">
        <w:rPr>
          <w:rFonts w:ascii="Times New Roman" w:hAnsi="Times New Roman" w:cs="Times New Roman"/>
        </w:rPr>
        <w:t xml:space="preserve">Pirkimo skaidymas į dalis būtų neracionalus, nes skirtingų tiekėjų siūlomos prekės gali skirtis savo chemine sudėtimi, todėl būtų sudėtinga sukontroliuoti, kurio tiekėjo krosnių kuras, įpiltas į talpas, neatitinka nustatytų kokybės reikalavimų. Pirkimo skaidymo į dalis atveju, sutarties vykdymas taptų per daug brangus ir sudėtingas techniniu požiūriu, perkančiajai organizacijai atsirastų būtinybė koordinuoti šių dalių tiekėjus, o tai keltų riziką netinkamai įvykdyti pirkimo sutartį ir padidintų administracinę naštą. </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4" w:name="_Ref38446847"/>
      <w:bookmarkStart w:id="15" w:name="_Ref38446850"/>
      <w:bookmarkStart w:id="16" w:name="_Toc197938679"/>
      <w:bookmarkEnd w:id="13"/>
      <w:r w:rsidRPr="006E1152">
        <w:rPr>
          <w:rFonts w:ascii="Times New Roman" w:hAnsi="Times New Roman" w:cs="Times New Roman"/>
          <w:color w:val="000000" w:themeColor="text1"/>
        </w:rPr>
        <w:t>Perkančiosios organizacijos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4"/>
      <w:bookmarkEnd w:id="15"/>
      <w:bookmarkEnd w:id="16"/>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8446835"/>
      <w:bookmarkStart w:id="18" w:name="_Toc197938680"/>
      <w:r w:rsidRPr="006E1152">
        <w:rPr>
          <w:rFonts w:ascii="Times New Roman" w:hAnsi="Times New Roman" w:cs="Times New Roman"/>
          <w:color w:val="000000" w:themeColor="text1"/>
        </w:rPr>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7"/>
      <w:bookmarkEnd w:id="18"/>
      <w:r w:rsidR="00F34532" w:rsidRPr="006E1152">
        <w:rPr>
          <w:rFonts w:ascii="Times New Roman" w:hAnsi="Times New Roman" w:cs="Times New Roman"/>
          <w:color w:val="000000" w:themeColor="text1"/>
        </w:rPr>
        <w:t xml:space="preserve"> </w:t>
      </w:r>
    </w:p>
    <w:p w14:paraId="3276A78A" w14:textId="6E6349FE"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9"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19"/>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lastRenderedPageBreak/>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0D05B58C"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20" w:name="_Ref39427921"/>
      <w:bookmarkStart w:id="21" w:name="_Ref39427927"/>
      <w:bookmarkStart w:id="22" w:name="_Ref39740354"/>
      <w:bookmarkStart w:id="23" w:name="_Toc197938681"/>
      <w:r w:rsidRPr="006E1152">
        <w:rPr>
          <w:rFonts w:ascii="Times New Roman" w:hAnsi="Times New Roman" w:cs="Times New Roman"/>
          <w:color w:val="000000" w:themeColor="text1"/>
        </w:rPr>
        <w:t>Susitikimai su tiekėjais</w:t>
      </w:r>
      <w:bookmarkEnd w:id="20"/>
      <w:bookmarkEnd w:id="21"/>
      <w:r w:rsidR="003B6924" w:rsidRPr="006E1152">
        <w:rPr>
          <w:rFonts w:ascii="Times New Roman" w:hAnsi="Times New Roman" w:cs="Times New Roman"/>
          <w:color w:val="000000" w:themeColor="text1"/>
        </w:rPr>
        <w:t xml:space="preserve"> ir pirkimo objekto apžiūra</w:t>
      </w:r>
      <w:bookmarkEnd w:id="22"/>
      <w:bookmarkEnd w:id="23"/>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4"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4"/>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5" w:name="_Ref39473754"/>
      <w:bookmarkStart w:id="26" w:name="_Ref39473761"/>
      <w:bookmarkStart w:id="27" w:name="_Ref39474188"/>
      <w:bookmarkStart w:id="28" w:name="_Toc197938682"/>
      <w:r w:rsidR="00173ACB" w:rsidRPr="006E1152">
        <w:rPr>
          <w:rFonts w:ascii="Times New Roman" w:hAnsi="Times New Roman" w:cs="Times New Roman"/>
          <w:color w:val="000000" w:themeColor="text1"/>
        </w:rPr>
        <w:t>Tiekėjų pašalinimo pagrindai</w:t>
      </w:r>
      <w:bookmarkEnd w:id="25"/>
      <w:bookmarkEnd w:id="26"/>
      <w:bookmarkEnd w:id="27"/>
      <w:bookmarkEnd w:id="28"/>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29"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29"/>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197938683"/>
      <w:r w:rsidRPr="006E1152">
        <w:rPr>
          <w:rFonts w:ascii="Times New Roman" w:hAnsi="Times New Roman" w:cs="Times New Roman"/>
          <w:color w:val="000000" w:themeColor="text1"/>
        </w:rPr>
        <w:lastRenderedPageBreak/>
        <w:t>Tiekėjų kvalifikacijos reikalavimai ir reikalaujami kokybės bei aplinkos apsaugos vadybos sistemų standartai</w:t>
      </w:r>
      <w:bookmarkEnd w:id="30"/>
    </w:p>
    <w:p w14:paraId="1F67818C" w14:textId="1F1B7241"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1D79DE" w:rsidRPr="001D79DE">
        <w:rPr>
          <w:rFonts w:ascii="Times New Roman" w:eastAsia="Calibri" w:hAnsi="Times New Roman" w:cs="Times New Roman"/>
        </w:rPr>
        <w:t>Pirkimo dokumentų 3 priedas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Toc197938684"/>
      <w:bookmarkStart w:id="32" w:name="_Ref40443423"/>
      <w:bookmarkStart w:id="33" w:name="_Ref40443431"/>
      <w:r w:rsidRPr="006E1152">
        <w:rPr>
          <w:rFonts w:ascii="Times New Roman" w:hAnsi="Times New Roman" w:cs="Times New Roman"/>
          <w:color w:val="000000" w:themeColor="text1"/>
        </w:rPr>
        <w:t>Rezervuota teisė dalyvauti pirkime</w:t>
      </w:r>
      <w:bookmarkEnd w:id="31"/>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4" w:name="_Ref48037697"/>
      <w:bookmarkStart w:id="35" w:name="_Ref48037709"/>
      <w:bookmarkStart w:id="36" w:name="_Toc197938685"/>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2"/>
      <w:bookmarkEnd w:id="33"/>
      <w:bookmarkEnd w:id="34"/>
      <w:bookmarkEnd w:id="35"/>
      <w:bookmarkEnd w:id="36"/>
    </w:p>
    <w:p w14:paraId="22A3C28A" w14:textId="097E8C6B"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1D79DE" w:rsidRPr="001D79DE">
        <w:rPr>
          <w:rFonts w:ascii="Times New Roman" w:eastAsia="Calibri" w:hAnsi="Times New Roman" w:cs="Times New Roman"/>
        </w:rPr>
        <w:t xml:space="preserve">Pirkimo dokumentų 4 priedas „EBVPD“ </w:t>
      </w:r>
      <w:r w:rsidR="001D79DE" w:rsidRPr="006E1152">
        <w:rPr>
          <w:rFonts w:ascii="Times New Roman" w:hAnsi="Times New Roman" w:cs="Times New Roman"/>
        </w:rPr>
        <w:t>(XML formatu</w:t>
      </w:r>
      <w:r w:rsidR="001D79DE" w:rsidRPr="001D79DE">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7"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7"/>
    </w:p>
    <w:p w14:paraId="105C0F14" w14:textId="05B5E8A2"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w:t>
      </w:r>
      <w:r w:rsidRPr="006E1152">
        <w:rPr>
          <w:rFonts w:ascii="Times New Roman" w:hAnsi="Times New Roman" w:cs="Times New Roman"/>
          <w:color w:val="000000" w:themeColor="text1"/>
        </w:rPr>
        <w:lastRenderedPageBreak/>
        <w:t>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proofErr w:type="spellStart"/>
      <w:r w:rsidR="002D28EF" w:rsidRPr="006E1152">
        <w:rPr>
          <w:rFonts w:ascii="Times New Roman" w:eastAsiaTheme="minorHAnsi" w:hAnsi="Times New Roman" w:cs="Times New Roman"/>
          <w:i/>
          <w:color w:val="000000" w:themeColor="text1"/>
        </w:rPr>
        <w:t>Apostille</w:t>
      </w:r>
      <w:proofErr w:type="spellEnd"/>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D28EF" w:rsidRPr="006E1152">
        <w:rPr>
          <w:rFonts w:ascii="Times New Roman" w:eastAsiaTheme="minorHAnsi" w:hAnsi="Times New Roman" w:cs="Times New Roman"/>
          <w:i/>
          <w:color w:val="000000" w:themeColor="text1"/>
        </w:rPr>
        <w:t>Apostille</w:t>
      </w:r>
      <w:proofErr w:type="spellEnd"/>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8" w:name="_Toc197938686"/>
      <w:r w:rsidRPr="006E1152">
        <w:rPr>
          <w:rFonts w:ascii="Times New Roman" w:hAnsi="Times New Roman" w:cs="Times New Roman"/>
          <w:color w:val="000000" w:themeColor="text1"/>
        </w:rPr>
        <w:t>R</w:t>
      </w:r>
      <w:r w:rsidR="00AC6F14" w:rsidRPr="006E1152">
        <w:rPr>
          <w:rFonts w:ascii="Times New Roman" w:hAnsi="Times New Roman" w:cs="Times New Roman"/>
          <w:color w:val="000000" w:themeColor="text1"/>
        </w:rPr>
        <w:t>ėmimasis ūkio subjektų pajėgumais</w:t>
      </w:r>
      <w:bookmarkEnd w:id="38"/>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9" w:name="_Toc197938687"/>
      <w:r w:rsidRPr="006E1152">
        <w:rPr>
          <w:rFonts w:ascii="Times New Roman" w:hAnsi="Times New Roman" w:cs="Times New Roman"/>
          <w:color w:val="000000" w:themeColor="text1"/>
        </w:rPr>
        <w:lastRenderedPageBreak/>
        <w:t>S</w:t>
      </w:r>
      <w:r w:rsidR="00206179" w:rsidRPr="006E1152">
        <w:rPr>
          <w:rFonts w:ascii="Times New Roman" w:hAnsi="Times New Roman" w:cs="Times New Roman"/>
          <w:color w:val="000000" w:themeColor="text1"/>
        </w:rPr>
        <w:t>ubtiekėjų pasitelkimas</w:t>
      </w:r>
      <w:bookmarkEnd w:id="39"/>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5AE51494"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0" w:name="_Ref39668380"/>
      <w:bookmarkStart w:id="41" w:name="_Ref39668383"/>
      <w:bookmarkStart w:id="42" w:name="_Toc197938688"/>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40"/>
      <w:bookmarkEnd w:id="41"/>
      <w:bookmarkEnd w:id="42"/>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3" w:name="_Ref39666794"/>
      <w:bookmarkStart w:id="44" w:name="_Ref39666796"/>
      <w:bookmarkStart w:id="45" w:name="_Toc197938689"/>
      <w:r w:rsidRPr="006E1152">
        <w:rPr>
          <w:rFonts w:ascii="Times New Roman" w:hAnsi="Times New Roman" w:cs="Times New Roman"/>
          <w:color w:val="000000" w:themeColor="text1"/>
        </w:rPr>
        <w:t>R</w:t>
      </w:r>
      <w:r w:rsidR="00DF58E2" w:rsidRPr="006E1152">
        <w:rPr>
          <w:rFonts w:ascii="Times New Roman" w:hAnsi="Times New Roman" w:cs="Times New Roman"/>
          <w:color w:val="000000" w:themeColor="text1"/>
        </w:rPr>
        <w:t>eikalavimai pasiūlymų rengimui ir pateikimui</w:t>
      </w:r>
      <w:bookmarkEnd w:id="43"/>
      <w:bookmarkEnd w:id="44"/>
      <w:bookmarkEnd w:id="45"/>
    </w:p>
    <w:p w14:paraId="3868CED9" w14:textId="69B72938"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1D79DE"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74C47096"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1D79DE"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6E1152">
        <w:rPr>
          <w:color w:val="000000" w:themeColor="text1"/>
        </w:rPr>
        <w:t xml:space="preserve"> </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 xml:space="preserve">Rekomendacijose </w:t>
      </w:r>
      <w:r w:rsidR="00F96714" w:rsidRPr="006E1152">
        <w:rPr>
          <w:rFonts w:ascii="Times New Roman" w:hAnsi="Times New Roman" w:cs="Times New Roman"/>
          <w:color w:val="000000" w:themeColor="text1"/>
          <w:shd w:val="clear" w:color="auto" w:fill="FFFFFF"/>
        </w:rPr>
        <w:lastRenderedPageBreak/>
        <w:t>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vėl pateikti atšauktą ir pakeistą pasiūlymą, tiekėjas turi jį pateikti iš naujo. Norėdamas 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48381EFC"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00B74EC8">
        <w:rPr>
          <w:rFonts w:ascii="Times New Roman" w:hAnsi="Times New Roman" w:cs="Times New Roman"/>
          <w:color w:val="000000" w:themeColor="text1"/>
          <w:shd w:val="clear" w:color="auto" w:fill="FFFFFF"/>
        </w:rPr>
        <w:t xml:space="preserve">. </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2941C257"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w:t>
      </w:r>
      <w:r w:rsidR="00C05F9B">
        <w:rPr>
          <w:rFonts w:ascii="Times New Roman" w:eastAsiaTheme="minorHAnsi" w:hAnsi="Times New Roman" w:cs="Times New Roman"/>
          <w:bCs/>
          <w:iCs/>
          <w:color w:val="000000" w:themeColor="text1"/>
        </w:rPr>
        <w:t xml:space="preserve">ą </w:t>
      </w:r>
      <w:r w:rsidRPr="006E1152">
        <w:rPr>
          <w:rFonts w:ascii="Times New Roman" w:eastAsiaTheme="minorHAnsi" w:hAnsi="Times New Roman" w:cs="Times New Roman"/>
          <w:bCs/>
          <w:iCs/>
          <w:color w:val="000000" w:themeColor="text1"/>
        </w:rPr>
        <w:t>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1EC5108C"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w:t>
      </w:r>
      <w:r w:rsidR="007756E2">
        <w:rPr>
          <w:rFonts w:ascii="Times New Roman" w:eastAsiaTheme="minorHAnsi" w:hAnsi="Times New Roman" w:cs="Times New Roman"/>
          <w:bCs/>
          <w:iCs/>
          <w:color w:val="000000" w:themeColor="text1"/>
        </w:rPr>
        <w:t xml:space="preserve">arba anglų </w:t>
      </w:r>
      <w:r w:rsidR="00267751" w:rsidRPr="006E1152">
        <w:rPr>
          <w:rFonts w:ascii="Times New Roman" w:eastAsiaTheme="minorHAnsi" w:hAnsi="Times New Roman" w:cs="Times New Roman"/>
          <w:bCs/>
          <w:iCs/>
          <w:color w:val="000000" w:themeColor="text1"/>
        </w:rPr>
        <w:t xml:space="preserve">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78CF70E5"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1D79DE" w:rsidRPr="001D79DE">
        <w:rPr>
          <w:rFonts w:ascii="Times New Roman" w:eastAsiaTheme="minorHAnsi" w:hAnsi="Times New Roman" w:cs="Times New Roman"/>
          <w:bCs/>
          <w:iCs/>
          <w:color w:val="000000" w:themeColor="text1"/>
        </w:rPr>
        <w:t>Pirkimo</w:t>
      </w:r>
      <w:r w:rsidR="001D79DE"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75089F7C" w:rsidR="00BA341F" w:rsidRPr="006E1152"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486EFB">
        <w:rPr>
          <w:rFonts w:ascii="Times New Roman" w:hAnsi="Times New Roman" w:cs="Times New Roman"/>
          <w:bCs/>
          <w:color w:val="000000" w:themeColor="text1"/>
        </w:rPr>
        <w:t>9</w:t>
      </w:r>
      <w:r w:rsidRPr="006E1152">
        <w:rPr>
          <w:rFonts w:ascii="Times New Roman" w:hAnsi="Times New Roman" w:cs="Times New Roman"/>
          <w:bCs/>
          <w:color w:val="000000" w:themeColor="text1"/>
        </w:rPr>
        <w:t xml:space="preserve">, </w:t>
      </w:r>
      <w:r w:rsidR="00486EFB">
        <w:rPr>
          <w:rFonts w:ascii="Times New Roman" w:hAnsi="Times New Roman" w:cs="Times New Roman"/>
          <w:bCs/>
          <w:color w:val="000000" w:themeColor="text1"/>
        </w:rPr>
        <w:t>10</w:t>
      </w:r>
      <w:r w:rsidRPr="006E1152">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lastRenderedPageBreak/>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6"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6"/>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7" w:name="_Ref38969522"/>
      <w:bookmarkStart w:id="48" w:name="_Ref39584443"/>
      <w:bookmarkStart w:id="49" w:name="_Toc197938690"/>
      <w:r w:rsidRPr="006E1152">
        <w:rPr>
          <w:rFonts w:ascii="Times New Roman" w:hAnsi="Times New Roman" w:cs="Times New Roman"/>
          <w:color w:val="000000" w:themeColor="text1"/>
        </w:rPr>
        <w:t>Pasiūlymų galiojimas</w:t>
      </w:r>
      <w:bookmarkEnd w:id="47"/>
      <w:bookmarkEnd w:id="48"/>
      <w:bookmarkEnd w:id="49"/>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50" w:name="_Ref39430768"/>
      <w:bookmarkStart w:id="51" w:name="_Ref39430779"/>
      <w:bookmarkStart w:id="52" w:name="_Toc197938691"/>
      <w:r w:rsidRPr="006E1152">
        <w:rPr>
          <w:rFonts w:ascii="Times New Roman" w:hAnsi="Times New Roman" w:cs="Times New Roman"/>
          <w:color w:val="000000" w:themeColor="text1"/>
        </w:rPr>
        <w:t>Pasiūlymo galiojimo užtikrinimas</w:t>
      </w:r>
      <w:bookmarkEnd w:id="50"/>
      <w:bookmarkEnd w:id="51"/>
      <w:bookmarkEnd w:id="52"/>
    </w:p>
    <w:p w14:paraId="5CA862DB" w14:textId="62C99E8A" w:rsidR="003E59C0" w:rsidRPr="005416B4" w:rsidRDefault="00B3551C" w:rsidP="003E59C0">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5416B4">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416B4">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3" w:name="_Toc197938692"/>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3"/>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4"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4"/>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lastRenderedPageBreak/>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6E1152">
          <w:rPr>
            <w:rStyle w:val="Hyperlink"/>
            <w:rFonts w:ascii="Times New Roman" w:hAnsi="Times New Roman" w:cs="Times New Roman"/>
            <w:b/>
            <w:bCs/>
            <w:color w:val="000000" w:themeColor="text1"/>
          </w:rPr>
          <w:t>ČIA</w:t>
        </w:r>
      </w:hyperlink>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15671067"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6C7BDE">
        <w:rPr>
          <w:rFonts w:ascii="Times New Roman" w:hAnsi="Times New Roman" w:cs="Times New Roman"/>
          <w:b/>
          <w:color w:val="000000" w:themeColor="text1"/>
        </w:rPr>
        <w:t>30</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5"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5"/>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6" w:name="_Ref38971193"/>
      <w:bookmarkStart w:id="57" w:name="_Ref38971207"/>
      <w:bookmarkStart w:id="58" w:name="_Toc197938693"/>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6"/>
      <w:bookmarkEnd w:id="57"/>
      <w:bookmarkEnd w:id="58"/>
    </w:p>
    <w:p w14:paraId="7C5D00AA" w14:textId="7BD271EB"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59"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59"/>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0" w:name="_Ref39658218"/>
      <w:bookmarkStart w:id="61" w:name="_Ref39658226"/>
      <w:bookmarkStart w:id="62" w:name="_Ref39658248"/>
      <w:bookmarkStart w:id="63" w:name="_Ref39658251"/>
      <w:bookmarkStart w:id="64" w:name="_Toc197938694"/>
      <w:bookmarkStart w:id="65" w:name="_Ref39485250"/>
      <w:bookmarkStart w:id="66" w:name="_Ref39485258"/>
      <w:r w:rsidRPr="006E1152">
        <w:rPr>
          <w:rFonts w:ascii="Times New Roman" w:hAnsi="Times New Roman" w:cs="Times New Roman"/>
          <w:color w:val="000000" w:themeColor="text1"/>
        </w:rPr>
        <w:t>Elektroninis aukcionas</w:t>
      </w:r>
      <w:bookmarkEnd w:id="60"/>
      <w:bookmarkEnd w:id="61"/>
      <w:bookmarkEnd w:id="62"/>
      <w:bookmarkEnd w:id="63"/>
      <w:bookmarkEnd w:id="64"/>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7" w:name="_Ref39667303"/>
      <w:bookmarkStart w:id="68" w:name="_Ref39667308"/>
      <w:bookmarkStart w:id="69" w:name="_Toc197938695"/>
      <w:r w:rsidRPr="006E1152">
        <w:rPr>
          <w:rFonts w:ascii="Times New Roman" w:hAnsi="Times New Roman" w:cs="Times New Roman"/>
          <w:color w:val="000000" w:themeColor="text1"/>
        </w:rPr>
        <w:t>P</w:t>
      </w:r>
      <w:r w:rsidR="00014A61" w:rsidRPr="006E1152">
        <w:rPr>
          <w:rFonts w:ascii="Times New Roman" w:hAnsi="Times New Roman" w:cs="Times New Roman"/>
          <w:color w:val="000000" w:themeColor="text1"/>
        </w:rPr>
        <w:t>asiūlymų vertinimas</w:t>
      </w:r>
      <w:bookmarkEnd w:id="65"/>
      <w:bookmarkEnd w:id="66"/>
      <w:bookmarkEnd w:id="67"/>
      <w:bookmarkEnd w:id="68"/>
      <w:bookmarkEnd w:id="69"/>
    </w:p>
    <w:p w14:paraId="1C34A6EF" w14:textId="13D169AA" w:rsidR="007756E2" w:rsidRPr="007756E2" w:rsidRDefault="004E71CB" w:rsidP="007756E2">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color w:val="000000" w:themeColor="text1"/>
        </w:rPr>
        <w:t xml:space="preserve">Perkančioji organizacija </w:t>
      </w:r>
      <w:r w:rsidR="007756E2" w:rsidRPr="007756E2">
        <w:rPr>
          <w:rFonts w:ascii="Times New Roman" w:eastAsia="Calibri" w:hAnsi="Times New Roman" w:cs="Times New Roman"/>
          <w:color w:val="000000" w:themeColor="text1"/>
        </w:rPr>
        <w:t>ekonomiškai naudingiausią pasiūlymą išrenka pagal kain</w:t>
      </w:r>
      <w:r w:rsidR="002E7514">
        <w:rPr>
          <w:rFonts w:ascii="Times New Roman" w:eastAsia="Calibri" w:hAnsi="Times New Roman" w:cs="Times New Roman"/>
          <w:color w:val="000000" w:themeColor="text1"/>
        </w:rPr>
        <w:t>ą</w:t>
      </w:r>
      <w:r w:rsidR="00AE2606">
        <w:rPr>
          <w:rFonts w:ascii="Times New Roman" w:eastAsia="Calibri" w:hAnsi="Times New Roman" w:cs="Times New Roman"/>
          <w:color w:val="000000" w:themeColor="text1"/>
        </w:rPr>
        <w:t>.</w:t>
      </w:r>
      <w:r w:rsidR="00860F0F" w:rsidRPr="00FC68AE">
        <w:rPr>
          <w:rFonts w:ascii="Times New Roman" w:eastAsia="Calibri" w:hAnsi="Times New Roman" w:cs="Times New Roman"/>
          <w:color w:val="000000" w:themeColor="text1"/>
        </w:rPr>
        <w:t xml:space="preserve"> </w:t>
      </w:r>
      <w:r w:rsidR="00003A3F" w:rsidRPr="00FC68AE">
        <w:rPr>
          <w:rFonts w:ascii="Times New Roman" w:eastAsia="Calibri" w:hAnsi="Times New Roman" w:cs="Times New Roman"/>
          <w:color w:val="000000" w:themeColor="text1"/>
        </w:rPr>
        <w:t>Duomenys</w:t>
      </w:r>
      <w:r w:rsidR="00003A3F" w:rsidRPr="006E1152">
        <w:rPr>
          <w:rFonts w:ascii="Times New Roman" w:eastAsia="Calibri" w:hAnsi="Times New Roman" w:cs="Times New Roman"/>
          <w:color w:val="000000" w:themeColor="text1"/>
        </w:rPr>
        <w:t>, kuriuos savo pasiūlyme turi pateikti tiekėjas, vertinimo kriterijai ir tvarka, pagal kuri</w:t>
      </w:r>
      <w:r w:rsidR="001B2AB2" w:rsidRPr="006E1152">
        <w:rPr>
          <w:rFonts w:ascii="Times New Roman" w:eastAsia="Calibri" w:hAnsi="Times New Roman" w:cs="Times New Roman"/>
          <w:color w:val="000000" w:themeColor="text1"/>
        </w:rPr>
        <w:t>ą</w:t>
      </w:r>
      <w:r w:rsidR="00003A3F" w:rsidRPr="006E1152">
        <w:rPr>
          <w:rFonts w:ascii="Times New Roman" w:eastAsia="Calibri" w:hAnsi="Times New Roman" w:cs="Times New Roman"/>
          <w:color w:val="000000" w:themeColor="text1"/>
        </w:rPr>
        <w:t xml:space="preserve"> vertinami tiekėjo pateikti duomenys, pateikiama</w:t>
      </w:r>
      <w:r w:rsidR="002E58A4" w:rsidRPr="006E1152">
        <w:rPr>
          <w:rFonts w:ascii="Times New Roman" w:eastAsia="Calibri" w:hAnsi="Times New Roman" w:cs="Times New Roman"/>
          <w:color w:val="000000" w:themeColor="text1"/>
        </w:rPr>
        <w:t xml:space="preserve"> </w:t>
      </w:r>
      <w:r w:rsidR="002E58A4" w:rsidRPr="006E1152">
        <w:rPr>
          <w:rFonts w:ascii="Times New Roman" w:eastAsia="Calibri" w:hAnsi="Times New Roman" w:cs="Times New Roman"/>
        </w:rPr>
        <w:t xml:space="preserve">Pirkimo dokumentų </w:t>
      </w:r>
      <w:hyperlink w:anchor="_Pirkimo_dokumentų_6" w:history="1">
        <w:r w:rsidR="002E58A4" w:rsidRPr="006E1152">
          <w:rPr>
            <w:rStyle w:val="Hyperlink"/>
            <w:rFonts w:ascii="Times New Roman" w:eastAsia="Calibri" w:hAnsi="Times New Roman" w:cs="Times New Roman"/>
          </w:rPr>
          <w:t>6 pried</w:t>
        </w:r>
        <w:r w:rsidR="001E013C" w:rsidRPr="006E1152">
          <w:rPr>
            <w:rStyle w:val="Hyperlink"/>
            <w:rFonts w:ascii="Times New Roman" w:eastAsia="Calibri" w:hAnsi="Times New Roman" w:cs="Times New Roman"/>
          </w:rPr>
          <w:t>e</w:t>
        </w:r>
        <w:r w:rsidR="002E58A4" w:rsidRPr="006E1152">
          <w:rPr>
            <w:rStyle w:val="Hyperlink"/>
            <w:rFonts w:ascii="Times New Roman" w:eastAsia="Calibri" w:hAnsi="Times New Roman" w:cs="Times New Roman"/>
          </w:rPr>
          <w:t xml:space="preserve"> „Pasiūlymų vertinimo kriterijai ir sąlygos“</w:t>
        </w:r>
      </w:hyperlink>
      <w:r w:rsidR="002E58A4" w:rsidRPr="006E1152">
        <w:rPr>
          <w:rFonts w:ascii="Times New Roman" w:eastAsia="Calibri" w:hAnsi="Times New Roman" w:cs="Times New Roman"/>
        </w:rPr>
        <w:t>.</w:t>
      </w:r>
    </w:p>
    <w:p w14:paraId="7E6D71A5" w14:textId="48DBE7D4"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70" w:name="_Hlk505013401"/>
      <w:r w:rsidR="009D02CC" w:rsidRPr="006E1152">
        <w:rPr>
          <w:rFonts w:ascii="Times New Roman" w:eastAsiaTheme="minorHAnsi" w:hAnsi="Times New Roman" w:cs="Times New Roman"/>
          <w:bCs/>
          <w:iCs/>
        </w:rPr>
        <w:t xml:space="preserve">tiekėjams ir (ar) jų įgaliotiesiems atstovams </w:t>
      </w:r>
      <w:bookmarkEnd w:id="70"/>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1D79DE" w:rsidRPr="001D79DE">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5A0DD700"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w:t>
      </w:r>
      <w:r w:rsidR="008B31B9" w:rsidRPr="006E1152">
        <w:rPr>
          <w:rFonts w:ascii="Times New Roman" w:eastAsiaTheme="minorHAnsi" w:hAnsi="Times New Roman" w:cs="Times New Roman"/>
          <w:bCs/>
          <w:iCs/>
        </w:rPr>
        <w:lastRenderedPageBreak/>
        <w:t xml:space="preserve">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1D79DE">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1D79DE"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pagrįsdama priimtus sprendimus. Teisę dalyvauti tolesnėse pirkimo procedūrose turi tik </w:t>
      </w:r>
      <w:hyperlink w:anchor="_Terminai" w:history="1">
        <w:r w:rsidR="008B31B9" w:rsidRPr="006E1152">
          <w:rPr>
            <w:rStyle w:val="Hyperlink"/>
            <w:rFonts w:ascii="Times New Roman" w:eastAsiaTheme="minorHAnsi" w:hAnsi="Times New Roman" w:cs="Times New Roman"/>
            <w:bCs/>
            <w:iCs/>
          </w:rPr>
          <w:t>tie</w:t>
        </w:r>
      </w:hyperlink>
      <w:r w:rsidR="008B31B9" w:rsidRPr="006E1152">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1"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1"/>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6E9B241"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246CE2" w:rsidRPr="006E1152">
        <w:rPr>
          <w:rFonts w:ascii="Times New Roman" w:eastAsiaTheme="minorHAnsi" w:hAnsi="Times New Roman" w:cs="Times New Roman"/>
          <w:bCs/>
          <w:iCs/>
          <w:color w:val="000000" w:themeColor="text1"/>
        </w:rPr>
        <w:t>)</w:t>
      </w:r>
      <w:r w:rsidR="009910A4" w:rsidRPr="006E1152">
        <w:rPr>
          <w:rFonts w:ascii="Times New Roman" w:eastAsiaTheme="minorHAnsi" w:hAnsi="Times New Roman" w:cs="Times New Roman"/>
          <w:bCs/>
          <w:iCs/>
          <w:color w:val="000000" w:themeColor="text1"/>
        </w:rPr>
        <w:t>.</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2" w:name="_Toc197938696"/>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2"/>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tiekėjas turi būti pašalintas vadovaujantis Pirkimo dokumentų nuostatomis dėl pašalinimo pagrindų, taip pat ir tais atvejais, kai tiekėjas remiasi ūkio subjekto pajėgumais, arba pasitelkia subtiekėją ir jiems pagal Pirkimo </w:t>
      </w:r>
      <w:r w:rsidRPr="006E1152">
        <w:rPr>
          <w:rFonts w:ascii="Times New Roman" w:hAnsi="Times New Roman" w:cs="Times New Roman"/>
          <w:color w:val="000000" w:themeColor="text1"/>
        </w:rPr>
        <w:lastRenderedPageBreak/>
        <w:t>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6924C9A4"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hyperlink w:anchor="_Pirkimo_dokumentų_1" w:history="1">
        <w:r w:rsidR="00A77E43" w:rsidRPr="006E1152">
          <w:rPr>
            <w:rStyle w:val="Hyperlink"/>
            <w:rFonts w:ascii="Times New Roman" w:hAnsi="Times New Roman" w:cs="Times New Roman"/>
          </w:rPr>
          <w:t>1 priede „Techninė specifikacija“</w:t>
        </w:r>
      </w:hyperlink>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3" w:name="_Ref40443104"/>
      <w:bookmarkStart w:id="74" w:name="_Toc197938697"/>
      <w:r w:rsidRPr="006E1152">
        <w:rPr>
          <w:rFonts w:ascii="Times New Roman" w:hAnsi="Times New Roman" w:cs="Times New Roman"/>
          <w:color w:val="000000" w:themeColor="text1"/>
        </w:rPr>
        <w:t>Pasiūlymų eilė ir laimėtojo nustatymas</w:t>
      </w:r>
      <w:bookmarkEnd w:id="73"/>
      <w:bookmarkEnd w:id="74"/>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5" w:name="_Ref40443308"/>
      <w:bookmarkStart w:id="76" w:name="_Toc197938698"/>
      <w:r w:rsidRPr="006E1152">
        <w:rPr>
          <w:rFonts w:ascii="Times New Roman" w:hAnsi="Times New Roman" w:cs="Times New Roman"/>
          <w:color w:val="000000" w:themeColor="text1"/>
        </w:rPr>
        <w:t>Informavimas apie pirkimo procedūrų rezultatus</w:t>
      </w:r>
      <w:bookmarkEnd w:id="75"/>
      <w:bookmarkEnd w:id="76"/>
    </w:p>
    <w:p w14:paraId="5FA4F0EA" w14:textId="162B6F7D"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r w:rsidR="00B74EC8">
        <w:rPr>
          <w:rFonts w:ascii="Times New Roman" w:eastAsia="Arial" w:hAnsi="Times New Roman" w:cs="Times New Roman"/>
          <w:color w:val="000000" w:themeColor="text1"/>
        </w:rPr>
        <w:t xml:space="preserve">. </w:t>
      </w:r>
    </w:p>
    <w:p w14:paraId="678C44CA" w14:textId="534EE8A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7" w:name="_Ref39425999"/>
      <w:bookmarkStart w:id="78" w:name="_Ref39426005"/>
      <w:bookmarkStart w:id="79" w:name="_Toc197938699"/>
      <w:r w:rsidRPr="006E1152">
        <w:rPr>
          <w:rFonts w:ascii="Times New Roman" w:hAnsi="Times New Roman" w:cs="Times New Roman"/>
          <w:color w:val="000000" w:themeColor="text1"/>
        </w:rPr>
        <w:t>S</w:t>
      </w:r>
      <w:r w:rsidR="00281735" w:rsidRPr="006E1152">
        <w:rPr>
          <w:rFonts w:ascii="Times New Roman" w:hAnsi="Times New Roman" w:cs="Times New Roman"/>
          <w:color w:val="000000" w:themeColor="text1"/>
        </w:rPr>
        <w:t>utarties sudarymas</w:t>
      </w:r>
      <w:bookmarkEnd w:id="77"/>
      <w:bookmarkEnd w:id="78"/>
      <w:bookmarkEnd w:id="79"/>
    </w:p>
    <w:p w14:paraId="6FFCE05D" w14:textId="756BEC8A" w:rsidR="008D1EAD" w:rsidRPr="008D1EAD" w:rsidRDefault="008D1EAD" w:rsidP="008D1EAD">
      <w:pPr>
        <w:pStyle w:val="ListParagraph"/>
        <w:numPr>
          <w:ilvl w:val="1"/>
          <w:numId w:val="14"/>
        </w:numPr>
        <w:spacing w:after="0" w:line="240" w:lineRule="auto"/>
        <w:ind w:left="0" w:firstLine="567"/>
        <w:jc w:val="both"/>
        <w:rPr>
          <w:rFonts w:ascii="Times New Roman" w:hAnsi="Times New Roman" w:cs="Times New Roman"/>
        </w:rPr>
      </w:pPr>
      <w:r w:rsidRPr="008D1EAD">
        <w:rPr>
          <w:rFonts w:ascii="Times New Roman" w:eastAsiaTheme="minorHAnsi" w:hAnsi="Times New Roman" w:cs="Times New Roman"/>
          <w:bCs/>
          <w:iCs/>
        </w:rPr>
        <w:t>Ši pirkimo procedūra atliekama siekiant sudaryti sutartį su tiekėju, kurio pasiūlymas, vadovaujantis Pirkimo dokumentuose nustatyta tvarka, bus pripažintas laimėjęs, o jei pirkimas skaidomas į dalis – su tiekėjais, kurių pasiūlymai bus pripažinti laimėję (perkančioji organizacija pasilieka galimybę nuspręsti sudaryti vieną sutartį dėl pirkimo dalių, dėl kurių laimėtoju nustatytas tas pats tiekėjas). Sutarties sąlygos pateikiamos Pirkimo dokumentų 7 priedas „Sutarties sąlygos“.</w:t>
      </w:r>
    </w:p>
    <w:p w14:paraId="0AE16FC2" w14:textId="111980C6"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1D79DE">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1D79DE"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6F758599"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1D79DE">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1D79DE" w:rsidRPr="001D79DE">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1928FA83"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1D79DE">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1D79DE" w:rsidRPr="001D79DE">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w:t>
      </w:r>
      <w:r w:rsidRPr="006E1152">
        <w:rPr>
          <w:rFonts w:ascii="Times New Roman" w:eastAsiaTheme="minorHAnsi" w:hAnsi="Times New Roman" w:cs="Times New Roman"/>
          <w:bCs/>
          <w:iCs/>
        </w:rPr>
        <w:lastRenderedPageBreak/>
        <w:t xml:space="preserve">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sąnaudos 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80" w:name="_Toc197938700"/>
      <w:r w:rsidRPr="006E1152">
        <w:rPr>
          <w:rFonts w:ascii="Times New Roman" w:hAnsi="Times New Roman" w:cs="Times New Roman"/>
          <w:color w:val="000000" w:themeColor="text1"/>
        </w:rPr>
        <w:t>Teisė ginčyti perkančiosios organizacijos veiksmus ar priimtus sprendimus</w:t>
      </w:r>
      <w:bookmarkEnd w:id="80"/>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2"/>
    <w:p w14:paraId="7300D3EE" w14:textId="125E9422" w:rsidR="00100D48" w:rsidRDefault="00100D48">
      <w:pPr>
        <w:rPr>
          <w:rFonts w:ascii="Times New Roman" w:eastAsia="Calibri" w:hAnsi="Times New Roman" w:cs="Times New Roman"/>
        </w:rPr>
      </w:pPr>
      <w:r>
        <w:rPr>
          <w:rFonts w:ascii="Times New Roman" w:eastAsia="Calibri" w:hAnsi="Times New Roman" w:cs="Times New Roman"/>
        </w:rPr>
        <w:br w:type="page"/>
      </w:r>
    </w:p>
    <w:p w14:paraId="51658EED" w14:textId="77777777" w:rsidR="00A4599F" w:rsidRPr="006E1152" w:rsidRDefault="00A4599F" w:rsidP="0064707B">
      <w:pPr>
        <w:tabs>
          <w:tab w:val="left" w:pos="2977"/>
        </w:tabs>
        <w:spacing w:after="120" w:line="20" w:lineRule="atLeast"/>
        <w:rPr>
          <w:rFonts w:ascii="Times New Roman" w:eastAsia="Calibri" w:hAnsi="Times New Roman" w:cs="Times New Roman"/>
        </w:rPr>
      </w:pPr>
    </w:p>
    <w:p w14:paraId="01D56E47" w14:textId="0E3F760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1" w:name="_Pirkimo_dokumentų_1"/>
      <w:bookmarkStart w:id="82" w:name="_Ref38539939"/>
      <w:bookmarkStart w:id="83" w:name="_Ref38541068"/>
      <w:bookmarkStart w:id="84" w:name="_Ref38885053"/>
      <w:bookmarkStart w:id="85" w:name="_Ref38899023"/>
      <w:bookmarkStart w:id="86" w:name="_Toc124243984"/>
      <w:bookmarkStart w:id="87" w:name="_Toc197938701"/>
      <w:bookmarkEnd w:id="81"/>
      <w:r w:rsidRPr="006E1152">
        <w:rPr>
          <w:rFonts w:ascii="Times New Roman" w:eastAsia="Calibri" w:hAnsi="Times New Roman" w:cs="Times New Roman"/>
          <w:color w:val="000000" w:themeColor="text1"/>
          <w:sz w:val="21"/>
          <w:szCs w:val="21"/>
        </w:rPr>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2"/>
      <w:bookmarkEnd w:id="83"/>
      <w:bookmarkEnd w:id="84"/>
      <w:bookmarkEnd w:id="85"/>
      <w:bookmarkEnd w:id="86"/>
      <w:bookmarkEnd w:id="87"/>
    </w:p>
    <w:p w14:paraId="251A9256" w14:textId="77777777" w:rsidR="00281735" w:rsidRPr="006E1152" w:rsidRDefault="00281735" w:rsidP="00281735">
      <w:pPr>
        <w:jc w:val="center"/>
        <w:rPr>
          <w:rFonts w:ascii="Times New Roman" w:hAnsi="Times New Roman" w:cs="Times New Roman"/>
          <w:b/>
          <w:bCs/>
        </w:rPr>
      </w:pPr>
    </w:p>
    <w:p w14:paraId="3D5938A8" w14:textId="2337CC0E" w:rsidR="00E8218B" w:rsidRDefault="00281735" w:rsidP="00E6695A">
      <w:pPr>
        <w:pStyle w:val="Subtitle"/>
        <w:jc w:val="center"/>
        <w:rPr>
          <w:rFonts w:ascii="Times New Roman" w:hAnsi="Times New Roman"/>
          <w:b/>
          <w:bCs/>
        </w:rPr>
      </w:pPr>
      <w:r w:rsidRPr="0064707B">
        <w:rPr>
          <w:rFonts w:ascii="Times New Roman" w:hAnsi="Times New Roman" w:cs="Times New Roman"/>
        </w:rPr>
        <w:t>TECHNINĖ SPECIFIKACIJA</w:t>
      </w:r>
    </w:p>
    <w:p w14:paraId="22DF4C4A" w14:textId="77777777" w:rsidR="00E8218B" w:rsidRPr="00E6695A" w:rsidRDefault="00E8218B" w:rsidP="00E8218B">
      <w:pPr>
        <w:pStyle w:val="ListParagraph"/>
        <w:numPr>
          <w:ilvl w:val="0"/>
          <w:numId w:val="40"/>
        </w:numPr>
        <w:pBdr>
          <w:top w:val="single" w:sz="12" w:space="0" w:color="auto"/>
          <w:bottom w:val="single" w:sz="12" w:space="1" w:color="auto"/>
        </w:pBdr>
        <w:tabs>
          <w:tab w:val="left" w:pos="284"/>
        </w:tabs>
        <w:spacing w:before="60" w:after="60" w:line="240" w:lineRule="auto"/>
        <w:ind w:left="0" w:firstLine="0"/>
        <w:rPr>
          <w:rFonts w:ascii="Times New Roman" w:hAnsi="Times New Roman" w:cs="Times New Roman"/>
          <w:b/>
          <w:sz w:val="20"/>
          <w:szCs w:val="20"/>
        </w:rPr>
      </w:pPr>
      <w:r w:rsidRPr="00E6695A">
        <w:rPr>
          <w:rFonts w:ascii="Times New Roman" w:hAnsi="Times New Roman" w:cs="Times New Roman"/>
          <w:b/>
          <w:sz w:val="20"/>
          <w:szCs w:val="20"/>
        </w:rPr>
        <w:t>PIRKIMO OBJEKTAS</w:t>
      </w:r>
    </w:p>
    <w:p w14:paraId="6B7E82C1" w14:textId="22094FE6" w:rsidR="00E8218B" w:rsidRPr="00E6695A" w:rsidRDefault="00E8218B" w:rsidP="00E8218B">
      <w:pPr>
        <w:spacing w:before="60" w:after="60"/>
        <w:jc w:val="both"/>
        <w:rPr>
          <w:rFonts w:ascii="Times New Roman" w:hAnsi="Times New Roman" w:cs="Times New Roman"/>
          <w:color w:val="76923C"/>
          <w:sz w:val="20"/>
          <w:szCs w:val="20"/>
        </w:rPr>
      </w:pPr>
      <w:r w:rsidRPr="00E6695A">
        <w:rPr>
          <w:rFonts w:ascii="Times New Roman" w:hAnsi="Times New Roman" w:cs="Times New Roman"/>
          <w:spacing w:val="4"/>
          <w:kern w:val="16"/>
          <w:sz w:val="20"/>
          <w:szCs w:val="20"/>
        </w:rPr>
        <w:t xml:space="preserve">Pirkimo objektas – dyzelinis žieminis kuras, žymėtas – skirtas šilumos energijos gamybai (toliau – </w:t>
      </w:r>
      <w:r w:rsidRPr="00E6695A">
        <w:rPr>
          <w:rFonts w:ascii="Times New Roman" w:hAnsi="Times New Roman" w:cs="Times New Roman"/>
          <w:bCs/>
          <w:spacing w:val="4"/>
          <w:kern w:val="16"/>
          <w:sz w:val="20"/>
          <w:szCs w:val="20"/>
        </w:rPr>
        <w:t>kuras</w:t>
      </w:r>
      <w:r w:rsidRPr="00E6695A">
        <w:rPr>
          <w:rFonts w:ascii="Times New Roman" w:hAnsi="Times New Roman" w:cs="Times New Roman"/>
          <w:bCs/>
          <w:sz w:val="20"/>
          <w:szCs w:val="20"/>
        </w:rPr>
        <w:t>)</w:t>
      </w:r>
      <w:r w:rsidRPr="00E6695A">
        <w:rPr>
          <w:rFonts w:ascii="Times New Roman" w:hAnsi="Times New Roman" w:cs="Times New Roman"/>
          <w:sz w:val="20"/>
          <w:szCs w:val="20"/>
        </w:rPr>
        <w:t>.</w:t>
      </w:r>
    </w:p>
    <w:p w14:paraId="6F6B1814" w14:textId="77777777" w:rsidR="00E8218B" w:rsidRPr="00E6695A" w:rsidRDefault="00E8218B" w:rsidP="00E8218B">
      <w:pPr>
        <w:pStyle w:val="ListParagraph"/>
        <w:numPr>
          <w:ilvl w:val="0"/>
          <w:numId w:val="40"/>
        </w:numPr>
        <w:pBdr>
          <w:top w:val="single" w:sz="12" w:space="1" w:color="auto"/>
          <w:bottom w:val="single" w:sz="12" w:space="1" w:color="auto"/>
        </w:pBdr>
        <w:tabs>
          <w:tab w:val="left" w:pos="284"/>
        </w:tabs>
        <w:spacing w:before="60" w:after="60" w:line="240" w:lineRule="auto"/>
        <w:ind w:left="0" w:firstLine="0"/>
        <w:rPr>
          <w:rFonts w:ascii="Times New Roman" w:hAnsi="Times New Roman" w:cs="Times New Roman"/>
          <w:b/>
          <w:sz w:val="20"/>
          <w:szCs w:val="20"/>
        </w:rPr>
      </w:pPr>
      <w:r w:rsidRPr="00E6695A">
        <w:rPr>
          <w:rFonts w:ascii="Times New Roman" w:hAnsi="Times New Roman" w:cs="Times New Roman"/>
          <w:b/>
          <w:sz w:val="20"/>
          <w:szCs w:val="20"/>
        </w:rPr>
        <w:t>PIRKIMO OBJEKTO APIMTYS IR CHARAKTERISTIKA</w:t>
      </w:r>
    </w:p>
    <w:p w14:paraId="7A879BBE" w14:textId="5699AA27" w:rsidR="00E8218B" w:rsidRPr="00E6695A" w:rsidRDefault="00E8218B" w:rsidP="00E8218B">
      <w:pPr>
        <w:pStyle w:val="ListParagraph"/>
        <w:numPr>
          <w:ilvl w:val="1"/>
          <w:numId w:val="40"/>
        </w:numPr>
        <w:spacing w:after="0"/>
        <w:ind w:left="357" w:hanging="357"/>
        <w:jc w:val="both"/>
        <w:rPr>
          <w:rFonts w:ascii="Times New Roman" w:hAnsi="Times New Roman" w:cs="Times New Roman"/>
          <w:sz w:val="20"/>
          <w:szCs w:val="20"/>
        </w:rPr>
      </w:pPr>
      <w:r w:rsidRPr="00E6695A">
        <w:rPr>
          <w:rFonts w:ascii="Times New Roman" w:hAnsi="Times New Roman" w:cs="Times New Roman"/>
          <w:sz w:val="20"/>
          <w:szCs w:val="20"/>
        </w:rPr>
        <w:t xml:space="preserve"> Preliminarus perkamo kuro kiekis – </w:t>
      </w:r>
      <w:r w:rsidRPr="00E6695A">
        <w:rPr>
          <w:rFonts w:ascii="Times New Roman" w:hAnsi="Times New Roman" w:cs="Times New Roman"/>
          <w:b/>
          <w:sz w:val="20"/>
          <w:szCs w:val="20"/>
        </w:rPr>
        <w:t>50.000</w:t>
      </w:r>
      <w:r w:rsidRPr="00E6695A">
        <w:rPr>
          <w:rFonts w:ascii="Times New Roman" w:hAnsi="Times New Roman" w:cs="Times New Roman"/>
          <w:sz w:val="20"/>
          <w:szCs w:val="20"/>
        </w:rPr>
        <w:t xml:space="preserve"> litrų</w:t>
      </w:r>
      <w:r w:rsidR="00453709">
        <w:rPr>
          <w:rFonts w:ascii="Times New Roman" w:hAnsi="Times New Roman" w:cs="Times New Roman"/>
          <w:sz w:val="20"/>
          <w:szCs w:val="20"/>
        </w:rPr>
        <w:t>;</w:t>
      </w:r>
    </w:p>
    <w:p w14:paraId="3F6EB831" w14:textId="00240E9E" w:rsidR="00E8218B" w:rsidRPr="00E6695A" w:rsidRDefault="00E8218B" w:rsidP="00E8218B">
      <w:pPr>
        <w:pStyle w:val="ListParagraph"/>
        <w:numPr>
          <w:ilvl w:val="1"/>
          <w:numId w:val="40"/>
        </w:numPr>
        <w:spacing w:after="0"/>
        <w:ind w:left="357" w:hanging="357"/>
        <w:jc w:val="both"/>
        <w:rPr>
          <w:rFonts w:ascii="Times New Roman" w:hAnsi="Times New Roman" w:cs="Times New Roman"/>
          <w:sz w:val="20"/>
          <w:szCs w:val="20"/>
        </w:rPr>
      </w:pPr>
      <w:r w:rsidRPr="00E6695A">
        <w:rPr>
          <w:rFonts w:ascii="Times New Roman" w:hAnsi="Times New Roman" w:cs="Times New Roman"/>
          <w:sz w:val="20"/>
          <w:szCs w:val="20"/>
        </w:rPr>
        <w:t xml:space="preserve"> Perkančioji organizacija neįsipareigoja nupirkti viso planuojamo pirkti kuro kiekio, nes kuro poreikis priklauso nuo atsiradusių gedimų deginimo įrenginyje, kur dyzelinis kuras yra rezervinis</w:t>
      </w:r>
      <w:r w:rsidR="00453709">
        <w:rPr>
          <w:rFonts w:ascii="Times New Roman" w:hAnsi="Times New Roman" w:cs="Times New Roman"/>
          <w:sz w:val="20"/>
          <w:szCs w:val="20"/>
        </w:rPr>
        <w:t>;</w:t>
      </w:r>
    </w:p>
    <w:p w14:paraId="159D067F" w14:textId="77777777" w:rsidR="00E8218B" w:rsidRPr="00E6695A" w:rsidRDefault="00E8218B" w:rsidP="00E8218B">
      <w:pPr>
        <w:pStyle w:val="ListParagraph"/>
        <w:numPr>
          <w:ilvl w:val="1"/>
          <w:numId w:val="40"/>
        </w:numPr>
        <w:spacing w:after="0"/>
        <w:ind w:left="357" w:hanging="357"/>
        <w:jc w:val="both"/>
        <w:rPr>
          <w:rFonts w:ascii="Times New Roman" w:hAnsi="Times New Roman" w:cs="Times New Roman"/>
          <w:sz w:val="20"/>
          <w:szCs w:val="20"/>
        </w:rPr>
      </w:pPr>
      <w:r w:rsidRPr="00E6695A">
        <w:rPr>
          <w:rFonts w:ascii="Times New Roman" w:hAnsi="Times New Roman" w:cs="Times New Roman"/>
          <w:sz w:val="20"/>
          <w:szCs w:val="20"/>
        </w:rPr>
        <w:t xml:space="preserve"> Kuro kokybė turi atitikti LST EN 590:2013+A1:2017 arba lygiaverčio standarto reikalavimus.</w:t>
      </w:r>
    </w:p>
    <w:p w14:paraId="440EEFAF" w14:textId="77777777" w:rsidR="00E8218B" w:rsidRPr="00E6695A" w:rsidRDefault="00E8218B" w:rsidP="00E8218B">
      <w:pPr>
        <w:pStyle w:val="ListParagraph"/>
        <w:numPr>
          <w:ilvl w:val="0"/>
          <w:numId w:val="40"/>
        </w:numPr>
        <w:pBdr>
          <w:top w:val="single" w:sz="12" w:space="1" w:color="auto"/>
          <w:bottom w:val="single" w:sz="12" w:space="1" w:color="auto"/>
        </w:pBdr>
        <w:tabs>
          <w:tab w:val="left" w:pos="284"/>
        </w:tabs>
        <w:spacing w:before="60" w:after="60" w:line="240" w:lineRule="auto"/>
        <w:ind w:left="0" w:firstLine="0"/>
        <w:rPr>
          <w:rFonts w:ascii="Times New Roman" w:hAnsi="Times New Roman" w:cs="Times New Roman"/>
          <w:b/>
          <w:sz w:val="20"/>
          <w:szCs w:val="20"/>
        </w:rPr>
      </w:pPr>
      <w:r w:rsidRPr="00E6695A">
        <w:rPr>
          <w:rFonts w:ascii="Times New Roman" w:hAnsi="Times New Roman" w:cs="Times New Roman"/>
          <w:b/>
          <w:sz w:val="20"/>
          <w:szCs w:val="20"/>
        </w:rPr>
        <w:t>SUTARTINIŲ ĮSIPAREIGOJIMŲ VYKDYMO VIETA</w:t>
      </w:r>
    </w:p>
    <w:p w14:paraId="0C0DD33C" w14:textId="37663116" w:rsidR="00E8218B" w:rsidRPr="00E6695A" w:rsidRDefault="00E8218B" w:rsidP="00E8218B">
      <w:pPr>
        <w:pStyle w:val="ListParagraph"/>
        <w:ind w:left="0"/>
        <w:jc w:val="both"/>
        <w:rPr>
          <w:rFonts w:ascii="Times New Roman" w:hAnsi="Times New Roman" w:cs="Times New Roman"/>
          <w:sz w:val="20"/>
          <w:szCs w:val="20"/>
        </w:rPr>
      </w:pPr>
      <w:r w:rsidRPr="00E6695A">
        <w:rPr>
          <w:rFonts w:ascii="Times New Roman" w:hAnsi="Times New Roman" w:cs="Times New Roman"/>
          <w:sz w:val="20"/>
          <w:szCs w:val="20"/>
        </w:rPr>
        <w:t xml:space="preserve">Žymėtu kuru kūrenama UAB „Toksika“ Šiaulių padalinyje, Pavojingų atliekų deginimo įrenginyje, adresu </w:t>
      </w:r>
      <w:proofErr w:type="spellStart"/>
      <w:r w:rsidRPr="00E6695A">
        <w:rPr>
          <w:rFonts w:ascii="Times New Roman" w:hAnsi="Times New Roman" w:cs="Times New Roman"/>
          <w:sz w:val="20"/>
          <w:szCs w:val="20"/>
        </w:rPr>
        <w:t>Jurgeliškių</w:t>
      </w:r>
      <w:proofErr w:type="spellEnd"/>
      <w:r w:rsidRPr="00E6695A">
        <w:rPr>
          <w:rFonts w:ascii="Times New Roman" w:hAnsi="Times New Roman" w:cs="Times New Roman"/>
          <w:sz w:val="20"/>
          <w:szCs w:val="20"/>
        </w:rPr>
        <w:t xml:space="preserve"> k. 10, Šiaulių r. sav.</w:t>
      </w:r>
    </w:p>
    <w:p w14:paraId="096D634A" w14:textId="77777777" w:rsidR="00E8218B" w:rsidRPr="00E6695A" w:rsidRDefault="00E8218B" w:rsidP="00E8218B">
      <w:pPr>
        <w:pStyle w:val="ListParagraph"/>
        <w:numPr>
          <w:ilvl w:val="0"/>
          <w:numId w:val="40"/>
        </w:numPr>
        <w:pBdr>
          <w:top w:val="single" w:sz="12" w:space="0" w:color="auto"/>
          <w:bottom w:val="single" w:sz="12" w:space="1" w:color="auto"/>
        </w:pBdr>
        <w:tabs>
          <w:tab w:val="left" w:pos="284"/>
        </w:tabs>
        <w:spacing w:before="60" w:after="60" w:line="240" w:lineRule="auto"/>
        <w:ind w:left="0" w:firstLine="0"/>
        <w:rPr>
          <w:rFonts w:ascii="Times New Roman" w:hAnsi="Times New Roman" w:cs="Times New Roman"/>
          <w:b/>
          <w:sz w:val="20"/>
          <w:szCs w:val="20"/>
        </w:rPr>
      </w:pPr>
      <w:r w:rsidRPr="00E6695A">
        <w:rPr>
          <w:rFonts w:ascii="Times New Roman" w:hAnsi="Times New Roman" w:cs="Times New Roman"/>
          <w:b/>
          <w:sz w:val="20"/>
          <w:szCs w:val="20"/>
        </w:rPr>
        <w:t>REIKALAVIMAI PIRKIMO OBJEKTUI</w:t>
      </w:r>
    </w:p>
    <w:p w14:paraId="4486D417" w14:textId="77777777" w:rsidR="00E8218B" w:rsidRPr="00E6695A" w:rsidRDefault="00E8218B" w:rsidP="00E8218B">
      <w:pPr>
        <w:pStyle w:val="ListParagraph"/>
        <w:numPr>
          <w:ilvl w:val="1"/>
          <w:numId w:val="40"/>
        </w:numPr>
        <w:pBdr>
          <w:bottom w:val="single" w:sz="8" w:space="1" w:color="auto"/>
          <w:between w:val="single" w:sz="12" w:space="1" w:color="auto"/>
        </w:pBdr>
        <w:tabs>
          <w:tab w:val="left" w:pos="426"/>
        </w:tabs>
        <w:spacing w:before="60" w:after="60" w:line="240" w:lineRule="auto"/>
        <w:ind w:left="0" w:firstLine="0"/>
        <w:jc w:val="both"/>
        <w:rPr>
          <w:rFonts w:ascii="Times New Roman" w:hAnsi="Times New Roman" w:cs="Times New Roman"/>
          <w:sz w:val="20"/>
          <w:szCs w:val="20"/>
        </w:rPr>
      </w:pPr>
      <w:r w:rsidRPr="00E6695A">
        <w:rPr>
          <w:rFonts w:ascii="Times New Roman" w:hAnsi="Times New Roman" w:cs="Times New Roman"/>
          <w:b/>
          <w:sz w:val="20"/>
          <w:szCs w:val="20"/>
        </w:rPr>
        <w:t>Kuro pristatymas</w:t>
      </w:r>
    </w:p>
    <w:p w14:paraId="038357C4" w14:textId="1F4F44EB" w:rsidR="00E8218B" w:rsidRPr="00E6695A" w:rsidRDefault="00E8218B" w:rsidP="00E8218B">
      <w:pPr>
        <w:pStyle w:val="ListParagraph"/>
        <w:numPr>
          <w:ilvl w:val="2"/>
          <w:numId w:val="40"/>
        </w:numPr>
        <w:spacing w:after="0" w:line="240" w:lineRule="auto"/>
        <w:ind w:left="1134" w:hanging="567"/>
        <w:jc w:val="both"/>
        <w:rPr>
          <w:rFonts w:ascii="Times New Roman" w:hAnsi="Times New Roman" w:cs="Times New Roman"/>
          <w:sz w:val="20"/>
          <w:szCs w:val="20"/>
        </w:rPr>
      </w:pPr>
      <w:r w:rsidRPr="00E6695A">
        <w:rPr>
          <w:rFonts w:ascii="Times New Roman" w:hAnsi="Times New Roman" w:cs="Times New Roman"/>
          <w:sz w:val="20"/>
          <w:szCs w:val="20"/>
        </w:rPr>
        <w:t xml:space="preserve">Kuro pristatymo vieta – UAB „Toksika“ Šiaulių padalinys, Pavojingų atliekų deginimo įrenginys, adresu </w:t>
      </w:r>
      <w:proofErr w:type="spellStart"/>
      <w:r w:rsidRPr="00E6695A">
        <w:rPr>
          <w:rFonts w:ascii="Times New Roman" w:hAnsi="Times New Roman" w:cs="Times New Roman"/>
          <w:sz w:val="20"/>
          <w:szCs w:val="20"/>
        </w:rPr>
        <w:t>Jurgeliškių</w:t>
      </w:r>
      <w:proofErr w:type="spellEnd"/>
      <w:r w:rsidRPr="00E6695A">
        <w:rPr>
          <w:rFonts w:ascii="Times New Roman" w:hAnsi="Times New Roman" w:cs="Times New Roman"/>
          <w:sz w:val="20"/>
          <w:szCs w:val="20"/>
        </w:rPr>
        <w:t xml:space="preserve"> k. 10, Šiaulių r. sav.</w:t>
      </w:r>
      <w:r w:rsidR="00453709">
        <w:rPr>
          <w:rFonts w:ascii="Times New Roman" w:hAnsi="Times New Roman" w:cs="Times New Roman"/>
          <w:sz w:val="20"/>
          <w:szCs w:val="20"/>
        </w:rPr>
        <w:t>;</w:t>
      </w:r>
    </w:p>
    <w:p w14:paraId="60CAB2C6" w14:textId="72FA8BE0" w:rsidR="00E8218B" w:rsidRPr="00E6695A" w:rsidRDefault="00E8218B" w:rsidP="00E8218B">
      <w:pPr>
        <w:pStyle w:val="ListParagraph"/>
        <w:numPr>
          <w:ilvl w:val="2"/>
          <w:numId w:val="40"/>
        </w:numPr>
        <w:tabs>
          <w:tab w:val="left" w:pos="0"/>
          <w:tab w:val="left" w:pos="567"/>
        </w:tabs>
        <w:spacing w:after="200"/>
        <w:ind w:left="1134" w:hanging="567"/>
        <w:jc w:val="both"/>
        <w:rPr>
          <w:rFonts w:ascii="Times New Roman" w:hAnsi="Times New Roman" w:cs="Times New Roman"/>
          <w:bCs/>
          <w:sz w:val="20"/>
          <w:szCs w:val="20"/>
        </w:rPr>
      </w:pPr>
      <w:r w:rsidRPr="00E6695A">
        <w:rPr>
          <w:rFonts w:ascii="Times New Roman" w:hAnsi="Times New Roman" w:cs="Times New Roman"/>
          <w:sz w:val="20"/>
          <w:szCs w:val="20"/>
        </w:rPr>
        <w:t>Kuro užsakymas tiekėjui pateikiamas elektroniniu paštu arba telefonu</w:t>
      </w:r>
      <w:r w:rsidR="00453709">
        <w:rPr>
          <w:rFonts w:ascii="Times New Roman" w:hAnsi="Times New Roman" w:cs="Times New Roman"/>
          <w:sz w:val="20"/>
          <w:szCs w:val="20"/>
        </w:rPr>
        <w:t>;</w:t>
      </w:r>
    </w:p>
    <w:p w14:paraId="3CB6810E" w14:textId="6D01B2EF" w:rsidR="00E8218B" w:rsidRPr="00E6695A" w:rsidRDefault="00E8218B" w:rsidP="00E8218B">
      <w:pPr>
        <w:pStyle w:val="ListParagraph"/>
        <w:tabs>
          <w:tab w:val="left" w:pos="0"/>
        </w:tabs>
        <w:ind w:left="0" w:firstLine="567"/>
        <w:jc w:val="both"/>
        <w:rPr>
          <w:rFonts w:ascii="Times New Roman" w:hAnsi="Times New Roman" w:cs="Times New Roman"/>
          <w:bCs/>
          <w:color w:val="FF0000"/>
          <w:sz w:val="20"/>
          <w:szCs w:val="20"/>
        </w:rPr>
      </w:pPr>
      <w:r w:rsidRPr="00DA66F0">
        <w:rPr>
          <w:rFonts w:ascii="Times New Roman" w:hAnsi="Times New Roman" w:cs="Times New Roman"/>
          <w:bCs/>
          <w:sz w:val="20"/>
          <w:szCs w:val="20"/>
        </w:rPr>
        <w:t>4.1.</w:t>
      </w:r>
      <w:r w:rsidR="00DA66F0" w:rsidRPr="00DA66F0">
        <w:rPr>
          <w:rFonts w:ascii="Times New Roman" w:hAnsi="Times New Roman" w:cs="Times New Roman"/>
          <w:bCs/>
          <w:sz w:val="20"/>
          <w:szCs w:val="20"/>
        </w:rPr>
        <w:t>3</w:t>
      </w:r>
      <w:r w:rsidRPr="00DA66F0">
        <w:rPr>
          <w:rFonts w:ascii="Times New Roman" w:hAnsi="Times New Roman" w:cs="Times New Roman"/>
          <w:bCs/>
          <w:sz w:val="20"/>
          <w:szCs w:val="20"/>
        </w:rPr>
        <w:t xml:space="preserve">. </w:t>
      </w:r>
      <w:r w:rsidR="00192373" w:rsidRPr="00DA66F0">
        <w:rPr>
          <w:rFonts w:ascii="Times New Roman" w:hAnsi="Times New Roman" w:cs="Times New Roman"/>
          <w:bCs/>
          <w:sz w:val="20"/>
          <w:szCs w:val="20"/>
        </w:rPr>
        <w:t>Vieno užsakymo metu a</w:t>
      </w:r>
      <w:r w:rsidRPr="00DA66F0">
        <w:rPr>
          <w:rFonts w:ascii="Times New Roman" w:hAnsi="Times New Roman" w:cs="Times New Roman"/>
          <w:bCs/>
          <w:sz w:val="20"/>
          <w:szCs w:val="20"/>
        </w:rPr>
        <w:t>tvežamo kuro kiekis</w:t>
      </w:r>
      <w:r w:rsidR="00192373" w:rsidRPr="00DA66F0">
        <w:rPr>
          <w:rFonts w:ascii="Times New Roman" w:hAnsi="Times New Roman" w:cs="Times New Roman"/>
          <w:bCs/>
          <w:sz w:val="20"/>
          <w:szCs w:val="20"/>
        </w:rPr>
        <w:t xml:space="preserve"> </w:t>
      </w:r>
      <w:r w:rsidRPr="00DA66F0">
        <w:rPr>
          <w:rFonts w:ascii="Times New Roman" w:hAnsi="Times New Roman" w:cs="Times New Roman"/>
          <w:bCs/>
          <w:sz w:val="20"/>
          <w:szCs w:val="20"/>
        </w:rPr>
        <w:t xml:space="preserve">gali kisti, tai priklauso nuo turimos kuro talpos. Minimalus vieno užsakymo kiekis </w:t>
      </w:r>
      <w:r w:rsidR="003E31E2" w:rsidRPr="00DA66F0">
        <w:rPr>
          <w:rFonts w:ascii="Times New Roman" w:hAnsi="Times New Roman" w:cs="Times New Roman"/>
          <w:bCs/>
          <w:sz w:val="20"/>
          <w:szCs w:val="20"/>
        </w:rPr>
        <w:t>5</w:t>
      </w:r>
      <w:r w:rsidRPr="00DA66F0">
        <w:rPr>
          <w:rFonts w:ascii="Times New Roman" w:hAnsi="Times New Roman" w:cs="Times New Roman"/>
          <w:bCs/>
          <w:sz w:val="20"/>
          <w:szCs w:val="20"/>
        </w:rPr>
        <w:t> 000 l.</w:t>
      </w:r>
    </w:p>
    <w:p w14:paraId="4081DDC9" w14:textId="77777777" w:rsidR="00E8218B" w:rsidRPr="00E6695A" w:rsidRDefault="00E8218B" w:rsidP="00E8218B">
      <w:pPr>
        <w:pStyle w:val="ListParagraph"/>
        <w:numPr>
          <w:ilvl w:val="0"/>
          <w:numId w:val="40"/>
        </w:numPr>
        <w:pBdr>
          <w:top w:val="single" w:sz="12" w:space="1" w:color="auto"/>
          <w:bottom w:val="single" w:sz="12" w:space="1" w:color="auto"/>
        </w:pBdr>
        <w:tabs>
          <w:tab w:val="left" w:pos="284"/>
        </w:tabs>
        <w:spacing w:before="60" w:after="60" w:line="240" w:lineRule="auto"/>
        <w:ind w:left="0" w:firstLine="0"/>
        <w:rPr>
          <w:rFonts w:ascii="Times New Roman" w:hAnsi="Times New Roman" w:cs="Times New Roman"/>
          <w:b/>
          <w:sz w:val="20"/>
          <w:szCs w:val="20"/>
        </w:rPr>
      </w:pPr>
      <w:r w:rsidRPr="00E6695A">
        <w:rPr>
          <w:rFonts w:ascii="Times New Roman" w:hAnsi="Times New Roman" w:cs="Times New Roman"/>
          <w:b/>
          <w:sz w:val="20"/>
          <w:szCs w:val="20"/>
        </w:rPr>
        <w:t>BENDRI REIKALAVIMAI</w:t>
      </w:r>
    </w:p>
    <w:p w14:paraId="512650D8" w14:textId="77777777" w:rsidR="00E8218B" w:rsidRPr="00E6695A" w:rsidRDefault="00E8218B" w:rsidP="00E8218B">
      <w:pPr>
        <w:spacing w:after="0"/>
        <w:ind w:firstLine="567"/>
        <w:jc w:val="both"/>
        <w:rPr>
          <w:rFonts w:ascii="Times New Roman" w:hAnsi="Times New Roman" w:cs="Times New Roman"/>
          <w:bCs/>
          <w:sz w:val="20"/>
          <w:szCs w:val="20"/>
        </w:rPr>
      </w:pPr>
      <w:bookmarkStart w:id="88" w:name="_Hlk536515950"/>
      <w:r w:rsidRPr="00E6695A">
        <w:rPr>
          <w:rFonts w:ascii="Times New Roman" w:hAnsi="Times New Roman" w:cs="Times New Roman"/>
          <w:bCs/>
          <w:sz w:val="20"/>
          <w:szCs w:val="20"/>
          <w:lang w:val="pl-PL"/>
        </w:rPr>
        <w:t xml:space="preserve">5.1. </w:t>
      </w:r>
      <w:r w:rsidRPr="00E6695A">
        <w:rPr>
          <w:rFonts w:ascii="Times New Roman" w:hAnsi="Times New Roman" w:cs="Times New Roman"/>
          <w:bCs/>
          <w:sz w:val="20"/>
          <w:szCs w:val="20"/>
        </w:rPr>
        <w:t>Su atvežtu kuru pateikiami dokumentai:</w:t>
      </w:r>
    </w:p>
    <w:p w14:paraId="45F84CBA" w14:textId="77777777" w:rsidR="00E8218B" w:rsidRPr="00E6695A" w:rsidRDefault="00E8218B" w:rsidP="00E8218B">
      <w:pPr>
        <w:spacing w:after="0"/>
        <w:ind w:firstLine="567"/>
        <w:jc w:val="both"/>
        <w:rPr>
          <w:rFonts w:ascii="Times New Roman" w:hAnsi="Times New Roman" w:cs="Times New Roman"/>
          <w:bCs/>
          <w:sz w:val="20"/>
          <w:szCs w:val="20"/>
        </w:rPr>
      </w:pPr>
      <w:r w:rsidRPr="00E6695A">
        <w:rPr>
          <w:rFonts w:ascii="Times New Roman" w:hAnsi="Times New Roman" w:cs="Times New Roman"/>
          <w:bCs/>
          <w:sz w:val="20"/>
          <w:szCs w:val="20"/>
        </w:rPr>
        <w:t xml:space="preserve">5.1.1. </w:t>
      </w:r>
      <w:r w:rsidRPr="00E6695A">
        <w:rPr>
          <w:rFonts w:ascii="Times New Roman" w:hAnsi="Times New Roman" w:cs="Times New Roman"/>
          <w:sz w:val="20"/>
          <w:szCs w:val="20"/>
        </w:rPr>
        <w:t>Kuro kokybės pažymėjimas (sertifikatas) – lietuvių kalba</w:t>
      </w:r>
      <w:r w:rsidRPr="00E6695A">
        <w:rPr>
          <w:rFonts w:ascii="Times New Roman" w:hAnsi="Times New Roman" w:cs="Times New Roman"/>
          <w:bCs/>
          <w:sz w:val="20"/>
          <w:szCs w:val="20"/>
        </w:rPr>
        <w:t xml:space="preserve">; </w:t>
      </w:r>
    </w:p>
    <w:p w14:paraId="61A468BD" w14:textId="77777777" w:rsidR="00E8218B" w:rsidRPr="00E6695A" w:rsidRDefault="00E8218B" w:rsidP="00E8218B">
      <w:pPr>
        <w:spacing w:after="0"/>
        <w:ind w:firstLine="567"/>
        <w:jc w:val="both"/>
        <w:rPr>
          <w:rFonts w:ascii="Times New Roman" w:hAnsi="Times New Roman" w:cs="Times New Roman"/>
          <w:bCs/>
          <w:sz w:val="20"/>
          <w:szCs w:val="20"/>
        </w:rPr>
      </w:pPr>
      <w:r w:rsidRPr="00E6695A">
        <w:rPr>
          <w:rFonts w:ascii="Times New Roman" w:hAnsi="Times New Roman" w:cs="Times New Roman"/>
          <w:bCs/>
          <w:sz w:val="20"/>
          <w:szCs w:val="20"/>
        </w:rPr>
        <w:t>5.1.2. Krovinio gabenimo važtaraštis;</w:t>
      </w:r>
    </w:p>
    <w:p w14:paraId="7B530D72" w14:textId="6AE39A39" w:rsidR="00E8218B" w:rsidRPr="00E6695A" w:rsidRDefault="00E8218B" w:rsidP="00E8218B">
      <w:pPr>
        <w:spacing w:after="0" w:line="240" w:lineRule="auto"/>
        <w:ind w:firstLine="567"/>
        <w:jc w:val="both"/>
        <w:rPr>
          <w:rStyle w:val="Emphasis"/>
          <w:rFonts w:ascii="Times New Roman" w:hAnsi="Times New Roman" w:cs="Times New Roman"/>
          <w:i w:val="0"/>
          <w:iCs w:val="0"/>
          <w:sz w:val="20"/>
          <w:szCs w:val="20"/>
        </w:rPr>
      </w:pPr>
      <w:r w:rsidRPr="00E6695A">
        <w:rPr>
          <w:rFonts w:ascii="Times New Roman" w:hAnsi="Times New Roman" w:cs="Times New Roman"/>
          <w:bCs/>
          <w:sz w:val="20"/>
          <w:szCs w:val="20"/>
        </w:rPr>
        <w:t>5.1.3. Saugos duomenų lapas</w:t>
      </w:r>
      <w:r w:rsidR="00453709">
        <w:rPr>
          <w:rFonts w:ascii="Times New Roman" w:hAnsi="Times New Roman" w:cs="Times New Roman"/>
          <w:bCs/>
          <w:sz w:val="20"/>
          <w:szCs w:val="20"/>
        </w:rPr>
        <w:t>.</w:t>
      </w:r>
    </w:p>
    <w:bookmarkEnd w:id="88"/>
    <w:p w14:paraId="3C37D91B" w14:textId="77777777" w:rsidR="00E8218B" w:rsidRPr="00E6695A" w:rsidRDefault="00E8218B" w:rsidP="00E8218B">
      <w:pPr>
        <w:pStyle w:val="ListParagraph"/>
        <w:numPr>
          <w:ilvl w:val="0"/>
          <w:numId w:val="40"/>
        </w:numPr>
        <w:pBdr>
          <w:top w:val="single" w:sz="12" w:space="1" w:color="auto"/>
          <w:bottom w:val="single" w:sz="12" w:space="1" w:color="auto"/>
        </w:pBdr>
        <w:tabs>
          <w:tab w:val="left" w:pos="284"/>
        </w:tabs>
        <w:spacing w:before="60" w:after="60" w:line="240" w:lineRule="auto"/>
        <w:ind w:left="0" w:firstLine="0"/>
        <w:rPr>
          <w:rFonts w:ascii="Times New Roman" w:hAnsi="Times New Roman" w:cs="Times New Roman"/>
          <w:b/>
          <w:sz w:val="20"/>
          <w:szCs w:val="20"/>
        </w:rPr>
      </w:pPr>
      <w:r w:rsidRPr="00E6695A">
        <w:rPr>
          <w:rFonts w:ascii="Times New Roman" w:hAnsi="Times New Roman" w:cs="Times New Roman"/>
          <w:b/>
          <w:sz w:val="20"/>
          <w:szCs w:val="20"/>
        </w:rPr>
        <w:t>ĮSIPAREIGOJIMŲ VYKDYMAS</w:t>
      </w:r>
    </w:p>
    <w:p w14:paraId="4590C30A" w14:textId="77777777" w:rsidR="00E8218B" w:rsidRPr="00E6695A" w:rsidRDefault="00E8218B" w:rsidP="00E8218B">
      <w:pPr>
        <w:pStyle w:val="ListParagraph"/>
        <w:numPr>
          <w:ilvl w:val="1"/>
          <w:numId w:val="40"/>
        </w:numPr>
        <w:pBdr>
          <w:bottom w:val="single" w:sz="8" w:space="1" w:color="auto"/>
          <w:between w:val="single" w:sz="12" w:space="1" w:color="auto"/>
        </w:pBdr>
        <w:tabs>
          <w:tab w:val="left" w:pos="426"/>
        </w:tabs>
        <w:spacing w:before="60" w:after="60" w:line="240" w:lineRule="auto"/>
        <w:ind w:left="0" w:firstLine="0"/>
        <w:jc w:val="both"/>
        <w:rPr>
          <w:rStyle w:val="Laukeliai"/>
          <w:rFonts w:ascii="Times New Roman" w:hAnsi="Times New Roman" w:cs="Times New Roman"/>
          <w:szCs w:val="20"/>
        </w:rPr>
      </w:pPr>
      <w:r w:rsidRPr="00E6695A">
        <w:rPr>
          <w:rFonts w:ascii="Times New Roman" w:hAnsi="Times New Roman" w:cs="Times New Roman"/>
          <w:b/>
          <w:sz w:val="20"/>
          <w:szCs w:val="20"/>
        </w:rPr>
        <w:t>Įsipareigojimų vykdymo tvarka</w:t>
      </w:r>
    </w:p>
    <w:p w14:paraId="5D97357E" w14:textId="7CE26B0C" w:rsidR="00E8218B" w:rsidRPr="00E6695A" w:rsidRDefault="00E8218B" w:rsidP="00E8218B">
      <w:pPr>
        <w:pStyle w:val="ListParagraph"/>
        <w:numPr>
          <w:ilvl w:val="2"/>
          <w:numId w:val="40"/>
        </w:numPr>
        <w:tabs>
          <w:tab w:val="left" w:pos="142"/>
          <w:tab w:val="left" w:pos="1276"/>
        </w:tabs>
        <w:spacing w:before="60" w:after="60"/>
        <w:ind w:left="1134" w:hanging="579"/>
        <w:jc w:val="both"/>
        <w:rPr>
          <w:rStyle w:val="Laukeliai"/>
          <w:rFonts w:ascii="Times New Roman" w:hAnsi="Times New Roman" w:cs="Times New Roman"/>
          <w:szCs w:val="20"/>
        </w:rPr>
      </w:pPr>
      <w:r w:rsidRPr="00E6695A">
        <w:rPr>
          <w:rStyle w:val="Laukeliai"/>
          <w:rFonts w:ascii="Times New Roman" w:hAnsi="Times New Roman" w:cs="Times New Roman"/>
          <w:szCs w:val="20"/>
        </w:rPr>
        <w:t>Suplanuotas kuro kiekis pristatomas užsakyme nurodytu adresu ir laiku</w:t>
      </w:r>
      <w:r w:rsidR="00453709">
        <w:rPr>
          <w:rStyle w:val="Laukeliai"/>
          <w:rFonts w:ascii="Times New Roman" w:hAnsi="Times New Roman" w:cs="Times New Roman"/>
          <w:szCs w:val="20"/>
        </w:rPr>
        <w:t>;</w:t>
      </w:r>
    </w:p>
    <w:p w14:paraId="0CEBFAF8" w14:textId="2D5327DA" w:rsidR="00E8218B" w:rsidRPr="00E6695A" w:rsidRDefault="00E8218B" w:rsidP="00E8218B">
      <w:pPr>
        <w:pStyle w:val="ListParagraph"/>
        <w:numPr>
          <w:ilvl w:val="2"/>
          <w:numId w:val="40"/>
        </w:numPr>
        <w:tabs>
          <w:tab w:val="left" w:pos="1134"/>
        </w:tabs>
        <w:spacing w:before="60" w:after="60"/>
        <w:ind w:left="1134" w:hanging="579"/>
        <w:jc w:val="both"/>
        <w:rPr>
          <w:rStyle w:val="Laukeliai"/>
          <w:rFonts w:ascii="Times New Roman" w:hAnsi="Times New Roman" w:cs="Times New Roman"/>
          <w:szCs w:val="20"/>
        </w:rPr>
      </w:pPr>
      <w:r w:rsidRPr="00E6695A">
        <w:rPr>
          <w:rStyle w:val="Laukeliai"/>
          <w:rFonts w:ascii="Times New Roman" w:hAnsi="Times New Roman" w:cs="Times New Roman"/>
          <w:szCs w:val="20"/>
        </w:rPr>
        <w:t>Visas arba dalimis pagal atskirus Perkančiosios organizacijos raštiškus pranešimus elektroniniu paštu, telefonu, suderinus datą, laiką ir kuro kiekį</w:t>
      </w:r>
      <w:r w:rsidR="00453709">
        <w:rPr>
          <w:rStyle w:val="Laukeliai"/>
          <w:rFonts w:ascii="Times New Roman" w:hAnsi="Times New Roman" w:cs="Times New Roman"/>
          <w:szCs w:val="20"/>
        </w:rPr>
        <w:t>;</w:t>
      </w:r>
    </w:p>
    <w:p w14:paraId="5407A78D" w14:textId="00FC1899" w:rsidR="00E8218B" w:rsidRPr="00E6695A" w:rsidRDefault="00E8218B" w:rsidP="00E8218B">
      <w:pPr>
        <w:pStyle w:val="ListParagraph"/>
        <w:numPr>
          <w:ilvl w:val="2"/>
          <w:numId w:val="40"/>
        </w:numPr>
        <w:tabs>
          <w:tab w:val="left" w:pos="1134"/>
        </w:tabs>
        <w:spacing w:before="60" w:after="60"/>
        <w:ind w:left="2564" w:hanging="1997"/>
        <w:jc w:val="both"/>
        <w:rPr>
          <w:rStyle w:val="Laukeliai"/>
          <w:rFonts w:ascii="Times New Roman" w:hAnsi="Times New Roman" w:cs="Times New Roman"/>
          <w:szCs w:val="20"/>
        </w:rPr>
      </w:pPr>
      <w:r w:rsidRPr="00E6695A">
        <w:rPr>
          <w:rStyle w:val="Laukeliai"/>
          <w:rFonts w:ascii="Times New Roman" w:hAnsi="Times New Roman" w:cs="Times New Roman"/>
          <w:szCs w:val="20"/>
        </w:rPr>
        <w:t>Pagal Perkančiosios organizacijos prašymą kuro pristatymo periodiškumas gali būti kas 24 val.</w:t>
      </w:r>
    </w:p>
    <w:p w14:paraId="44B3B38C" w14:textId="77777777" w:rsidR="00E8218B" w:rsidRPr="00E6695A" w:rsidRDefault="00E8218B" w:rsidP="00E8218B">
      <w:pPr>
        <w:pStyle w:val="ListParagraph"/>
        <w:numPr>
          <w:ilvl w:val="1"/>
          <w:numId w:val="40"/>
        </w:numPr>
        <w:pBdr>
          <w:bottom w:val="single" w:sz="8" w:space="1" w:color="auto"/>
          <w:between w:val="single" w:sz="12" w:space="1" w:color="auto"/>
        </w:pBdr>
        <w:tabs>
          <w:tab w:val="left" w:pos="426"/>
        </w:tabs>
        <w:spacing w:before="60" w:after="60" w:line="240" w:lineRule="auto"/>
        <w:ind w:left="0" w:firstLine="0"/>
        <w:jc w:val="both"/>
        <w:rPr>
          <w:rStyle w:val="Laukeliai"/>
          <w:rFonts w:ascii="Times New Roman" w:hAnsi="Times New Roman" w:cs="Times New Roman"/>
          <w:b/>
          <w:szCs w:val="20"/>
        </w:rPr>
      </w:pPr>
      <w:r w:rsidRPr="00E6695A">
        <w:rPr>
          <w:rFonts w:ascii="Times New Roman" w:hAnsi="Times New Roman" w:cs="Times New Roman"/>
          <w:b/>
          <w:sz w:val="20"/>
          <w:szCs w:val="20"/>
        </w:rPr>
        <w:t>Įsipareigojimų vykdymo terminai</w:t>
      </w:r>
    </w:p>
    <w:p w14:paraId="3CFBEE35" w14:textId="1908AD42" w:rsidR="00E8218B" w:rsidRPr="0041445C" w:rsidRDefault="00E8218B" w:rsidP="00E8218B">
      <w:pPr>
        <w:pStyle w:val="ListParagraph"/>
        <w:numPr>
          <w:ilvl w:val="2"/>
          <w:numId w:val="40"/>
        </w:numPr>
        <w:tabs>
          <w:tab w:val="left" w:pos="567"/>
          <w:tab w:val="left" w:pos="1134"/>
        </w:tabs>
        <w:spacing w:before="60" w:after="60"/>
        <w:ind w:left="1134" w:hanging="567"/>
        <w:jc w:val="both"/>
        <w:rPr>
          <w:rStyle w:val="Laukeliai"/>
          <w:rFonts w:ascii="Times New Roman" w:hAnsi="Times New Roman" w:cs="Times New Roman"/>
          <w:szCs w:val="20"/>
        </w:rPr>
      </w:pPr>
      <w:r w:rsidRPr="00E6695A">
        <w:rPr>
          <w:rStyle w:val="Laukeliai"/>
          <w:rFonts w:ascii="Times New Roman" w:hAnsi="Times New Roman" w:cs="Times New Roman"/>
          <w:szCs w:val="20"/>
        </w:rPr>
        <w:t xml:space="preserve">Planinio pristatymo metu kurą </w:t>
      </w:r>
      <w:r w:rsidRPr="00D30203">
        <w:rPr>
          <w:rStyle w:val="Laukeliai"/>
          <w:rFonts w:ascii="Times New Roman" w:hAnsi="Times New Roman" w:cs="Times New Roman"/>
          <w:szCs w:val="20"/>
        </w:rPr>
        <w:t xml:space="preserve">tiekėjas privalo pristatyti per ne ilgesnį kaip 3 (trijų) </w:t>
      </w:r>
      <w:r w:rsidR="0041445C" w:rsidRPr="00D30203">
        <w:rPr>
          <w:rStyle w:val="Laukeliai"/>
          <w:rFonts w:ascii="Times New Roman" w:hAnsi="Times New Roman" w:cs="Times New Roman"/>
          <w:szCs w:val="20"/>
        </w:rPr>
        <w:t>kalendorinių dienų</w:t>
      </w:r>
      <w:r w:rsidRPr="0041445C">
        <w:rPr>
          <w:rStyle w:val="Laukeliai"/>
          <w:rFonts w:ascii="Times New Roman" w:hAnsi="Times New Roman" w:cs="Times New Roman"/>
          <w:szCs w:val="20"/>
        </w:rPr>
        <w:t xml:space="preserve"> </w:t>
      </w:r>
      <w:r w:rsidR="00E6695A" w:rsidRPr="0041445C">
        <w:rPr>
          <w:rStyle w:val="Laukeliai"/>
          <w:rFonts w:ascii="Times New Roman" w:hAnsi="Times New Roman" w:cs="Times New Roman"/>
          <w:szCs w:val="20"/>
        </w:rPr>
        <w:t xml:space="preserve">laikotarpį </w:t>
      </w:r>
      <w:r w:rsidRPr="0041445C">
        <w:rPr>
          <w:rStyle w:val="Laukeliai"/>
          <w:rFonts w:ascii="Times New Roman" w:hAnsi="Times New Roman" w:cs="Times New Roman"/>
          <w:szCs w:val="20"/>
        </w:rPr>
        <w:t>nuo užsakymo pateikimo į gavėjo nurodytą vietą</w:t>
      </w:r>
      <w:r w:rsidR="00E6695A" w:rsidRPr="0041445C">
        <w:rPr>
          <w:rStyle w:val="Laukeliai"/>
          <w:rFonts w:ascii="Times New Roman" w:hAnsi="Times New Roman" w:cs="Times New Roman"/>
          <w:szCs w:val="20"/>
        </w:rPr>
        <w:t xml:space="preserve"> dienos</w:t>
      </w:r>
      <w:r w:rsidR="00453709" w:rsidRPr="0041445C">
        <w:rPr>
          <w:rStyle w:val="Laukeliai"/>
          <w:rFonts w:ascii="Times New Roman" w:hAnsi="Times New Roman" w:cs="Times New Roman"/>
          <w:szCs w:val="20"/>
        </w:rPr>
        <w:t>;</w:t>
      </w:r>
    </w:p>
    <w:p w14:paraId="27EE33C2" w14:textId="74B04FA6" w:rsidR="00E8218B" w:rsidRPr="00E6695A" w:rsidRDefault="00E8218B" w:rsidP="00E6695A">
      <w:pPr>
        <w:pStyle w:val="ListParagraph"/>
        <w:numPr>
          <w:ilvl w:val="2"/>
          <w:numId w:val="40"/>
        </w:numPr>
        <w:spacing w:after="200"/>
        <w:ind w:left="1134" w:hanging="567"/>
        <w:jc w:val="both"/>
        <w:rPr>
          <w:rStyle w:val="Laukeliai"/>
          <w:rFonts w:ascii="Times New Roman" w:hAnsi="Times New Roman" w:cs="Times New Roman"/>
          <w:szCs w:val="20"/>
        </w:rPr>
      </w:pPr>
      <w:r w:rsidRPr="0041445C">
        <w:rPr>
          <w:rStyle w:val="Laukeliai"/>
          <w:rFonts w:ascii="Times New Roman" w:hAnsi="Times New Roman" w:cs="Times New Roman"/>
          <w:szCs w:val="20"/>
        </w:rPr>
        <w:t>Avarijos metu kurą tiekėjas privalo pristatyti 4 (keturių) val. bėgyje</w:t>
      </w:r>
      <w:r w:rsidRPr="00E6695A">
        <w:rPr>
          <w:rStyle w:val="Laukeliai"/>
          <w:rFonts w:ascii="Times New Roman" w:hAnsi="Times New Roman" w:cs="Times New Roman"/>
          <w:szCs w:val="20"/>
        </w:rPr>
        <w:t xml:space="preserve"> nuo užsakymo pateikimo</w:t>
      </w:r>
      <w:r w:rsidR="00E6695A" w:rsidRPr="00E6695A">
        <w:rPr>
          <w:rStyle w:val="Laukeliai"/>
          <w:rFonts w:ascii="Times New Roman" w:hAnsi="Times New Roman" w:cs="Times New Roman"/>
          <w:szCs w:val="20"/>
        </w:rPr>
        <w:t xml:space="preserve"> </w:t>
      </w:r>
      <w:r w:rsidRPr="00E6695A">
        <w:rPr>
          <w:rStyle w:val="Laukeliai"/>
          <w:rFonts w:ascii="Times New Roman" w:hAnsi="Times New Roman" w:cs="Times New Roman"/>
          <w:szCs w:val="20"/>
        </w:rPr>
        <w:t>momento įskaitant poilsio ir šventines dienas.</w:t>
      </w:r>
    </w:p>
    <w:p w14:paraId="78445E68" w14:textId="77777777" w:rsidR="00E8218B" w:rsidRPr="00E6695A" w:rsidRDefault="00E8218B" w:rsidP="00E8218B">
      <w:pPr>
        <w:pStyle w:val="ListParagraph"/>
        <w:numPr>
          <w:ilvl w:val="1"/>
          <w:numId w:val="40"/>
        </w:numPr>
        <w:pBdr>
          <w:bottom w:val="single" w:sz="8" w:space="1" w:color="auto"/>
          <w:between w:val="single" w:sz="12" w:space="1" w:color="auto"/>
        </w:pBdr>
        <w:tabs>
          <w:tab w:val="left" w:pos="426"/>
        </w:tabs>
        <w:spacing w:before="60" w:after="60" w:line="240" w:lineRule="auto"/>
        <w:ind w:left="0" w:firstLine="0"/>
        <w:jc w:val="both"/>
        <w:rPr>
          <w:rFonts w:ascii="Times New Roman" w:hAnsi="Times New Roman" w:cs="Times New Roman"/>
          <w:b/>
          <w:sz w:val="20"/>
          <w:szCs w:val="20"/>
        </w:rPr>
      </w:pPr>
      <w:r w:rsidRPr="00E6695A">
        <w:rPr>
          <w:rFonts w:ascii="Times New Roman" w:hAnsi="Times New Roman" w:cs="Times New Roman"/>
          <w:b/>
          <w:sz w:val="20"/>
          <w:szCs w:val="20"/>
        </w:rPr>
        <w:t>Pirkimo objekto perdavimo-priėmimo tvarka</w:t>
      </w:r>
    </w:p>
    <w:p w14:paraId="71E6C02D" w14:textId="77777777" w:rsidR="00E8218B" w:rsidRPr="00E6695A" w:rsidRDefault="00E8218B" w:rsidP="00E8218B">
      <w:pPr>
        <w:pStyle w:val="ListParagraph"/>
        <w:numPr>
          <w:ilvl w:val="2"/>
          <w:numId w:val="40"/>
        </w:numPr>
        <w:tabs>
          <w:tab w:val="left" w:pos="600"/>
          <w:tab w:val="left" w:pos="1276"/>
        </w:tabs>
        <w:spacing w:before="60" w:after="60"/>
        <w:ind w:left="1134" w:hanging="567"/>
        <w:jc w:val="both"/>
        <w:rPr>
          <w:rStyle w:val="Emphasis"/>
          <w:rFonts w:ascii="Times New Roman" w:hAnsi="Times New Roman" w:cs="Times New Roman"/>
          <w:i w:val="0"/>
          <w:iCs w:val="0"/>
          <w:sz w:val="20"/>
          <w:szCs w:val="20"/>
        </w:rPr>
      </w:pPr>
      <w:r w:rsidRPr="00E6695A">
        <w:rPr>
          <w:rStyle w:val="Emphasis"/>
          <w:rFonts w:ascii="Times New Roman" w:hAnsi="Times New Roman" w:cs="Times New Roman"/>
          <w:i w:val="0"/>
          <w:iCs w:val="0"/>
          <w:sz w:val="20"/>
          <w:szCs w:val="20"/>
        </w:rPr>
        <w:t xml:space="preserve">Kuras priimamas pagal kuro Tiekėjo apskaitos prietaiso parodymus, o jam nesant pagal talpų </w:t>
      </w:r>
      <w:proofErr w:type="spellStart"/>
      <w:r w:rsidRPr="00E6695A">
        <w:rPr>
          <w:rStyle w:val="Emphasis"/>
          <w:rFonts w:ascii="Times New Roman" w:hAnsi="Times New Roman" w:cs="Times New Roman"/>
          <w:i w:val="0"/>
          <w:iCs w:val="0"/>
          <w:sz w:val="20"/>
          <w:szCs w:val="20"/>
        </w:rPr>
        <w:t>kalibruotę</w:t>
      </w:r>
      <w:proofErr w:type="spellEnd"/>
      <w:r w:rsidRPr="00E6695A">
        <w:rPr>
          <w:rStyle w:val="Emphasis"/>
          <w:rFonts w:ascii="Times New Roman" w:hAnsi="Times New Roman" w:cs="Times New Roman"/>
          <w:i w:val="0"/>
          <w:iCs w:val="0"/>
          <w:sz w:val="20"/>
          <w:szCs w:val="20"/>
        </w:rPr>
        <w:t xml:space="preserve">. Priimant pagal talpų </w:t>
      </w:r>
      <w:proofErr w:type="spellStart"/>
      <w:r w:rsidRPr="00E6695A">
        <w:rPr>
          <w:rStyle w:val="Emphasis"/>
          <w:rFonts w:ascii="Times New Roman" w:hAnsi="Times New Roman" w:cs="Times New Roman"/>
          <w:i w:val="0"/>
          <w:iCs w:val="0"/>
          <w:sz w:val="20"/>
          <w:szCs w:val="20"/>
        </w:rPr>
        <w:t>kalibruotę</w:t>
      </w:r>
      <w:proofErr w:type="spellEnd"/>
      <w:r w:rsidRPr="00E6695A">
        <w:rPr>
          <w:rStyle w:val="Emphasis"/>
          <w:rFonts w:ascii="Times New Roman" w:hAnsi="Times New Roman" w:cs="Times New Roman"/>
          <w:i w:val="0"/>
          <w:iCs w:val="0"/>
          <w:sz w:val="20"/>
          <w:szCs w:val="20"/>
        </w:rPr>
        <w:t xml:space="preserve">, turi būti nepažeistos plombos. </w:t>
      </w:r>
    </w:p>
    <w:p w14:paraId="3C677D0D" w14:textId="77777777" w:rsidR="00E8218B" w:rsidRPr="00E6695A" w:rsidRDefault="00E8218B" w:rsidP="00E8218B">
      <w:pPr>
        <w:pStyle w:val="ListParagraph"/>
        <w:numPr>
          <w:ilvl w:val="1"/>
          <w:numId w:val="40"/>
        </w:numPr>
        <w:pBdr>
          <w:bottom w:val="single" w:sz="8" w:space="1" w:color="auto"/>
          <w:between w:val="single" w:sz="12" w:space="1" w:color="auto"/>
        </w:pBdr>
        <w:tabs>
          <w:tab w:val="left" w:pos="426"/>
        </w:tabs>
        <w:spacing w:before="60" w:after="60" w:line="240" w:lineRule="auto"/>
        <w:ind w:left="0" w:firstLine="0"/>
        <w:jc w:val="both"/>
        <w:rPr>
          <w:rFonts w:ascii="Times New Roman" w:hAnsi="Times New Roman" w:cs="Times New Roman"/>
          <w:b/>
          <w:sz w:val="20"/>
          <w:szCs w:val="20"/>
        </w:rPr>
      </w:pPr>
      <w:r w:rsidRPr="00E6695A">
        <w:rPr>
          <w:rFonts w:ascii="Times New Roman" w:hAnsi="Times New Roman" w:cs="Times New Roman"/>
          <w:b/>
          <w:sz w:val="20"/>
          <w:szCs w:val="20"/>
        </w:rPr>
        <w:t>Garantijos</w:t>
      </w:r>
    </w:p>
    <w:p w14:paraId="69353B8E" w14:textId="1E239371" w:rsidR="00E8218B" w:rsidRPr="00E6695A" w:rsidRDefault="00E8218B" w:rsidP="00E8218B">
      <w:pPr>
        <w:pStyle w:val="ListParagraph"/>
        <w:numPr>
          <w:ilvl w:val="2"/>
          <w:numId w:val="40"/>
        </w:numPr>
        <w:spacing w:before="240" w:after="0"/>
        <w:ind w:left="0" w:firstLine="567"/>
        <w:rPr>
          <w:rStyle w:val="Emphasis"/>
          <w:rFonts w:ascii="Times New Roman" w:hAnsi="Times New Roman" w:cs="Times New Roman"/>
          <w:i w:val="0"/>
          <w:iCs w:val="0"/>
          <w:sz w:val="20"/>
          <w:szCs w:val="20"/>
        </w:rPr>
      </w:pPr>
      <w:r w:rsidRPr="00E6695A">
        <w:rPr>
          <w:rStyle w:val="Emphasis"/>
          <w:rFonts w:ascii="Times New Roman" w:hAnsi="Times New Roman" w:cs="Times New Roman"/>
          <w:i w:val="0"/>
          <w:iCs w:val="0"/>
          <w:sz w:val="20"/>
          <w:szCs w:val="20"/>
        </w:rPr>
        <w:t>Kuro kokybė turi atitikti kuro kokybės pažymėjimo rodiklius.</w:t>
      </w:r>
    </w:p>
    <w:p w14:paraId="7C4B4DE5" w14:textId="77777777" w:rsidR="0051274B" w:rsidRPr="0064707B" w:rsidRDefault="0051274B" w:rsidP="0051274B">
      <w:pPr>
        <w:rPr>
          <w:rFonts w:ascii="Times New Roman" w:eastAsia="Calibri" w:hAnsi="Times New Roman" w:cs="Times New Roman"/>
          <w:color w:val="0070C0"/>
        </w:rPr>
        <w:sectPr w:rsidR="0051274B" w:rsidRPr="0064707B" w:rsidSect="00100D48">
          <w:headerReference w:type="even" r:id="rId12"/>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pPr>
    </w:p>
    <w:p w14:paraId="73F43DFB" w14:textId="5856D067" w:rsidR="008D704D" w:rsidRPr="00DA6C7D" w:rsidRDefault="008D704D" w:rsidP="00DA6C7D">
      <w:pPr>
        <w:pStyle w:val="Heading2"/>
        <w:jc w:val="right"/>
        <w:rPr>
          <w:rFonts w:ascii="Times New Roman" w:hAnsi="Times New Roman" w:cs="Times New Roman"/>
          <w:sz w:val="22"/>
          <w:szCs w:val="22"/>
        </w:rPr>
      </w:pPr>
      <w:bookmarkStart w:id="89" w:name="_Pirkimo_dokumentų_2"/>
      <w:bookmarkStart w:id="90" w:name="_Ref38285444"/>
      <w:bookmarkStart w:id="91" w:name="_Ref38291496"/>
      <w:bookmarkStart w:id="92" w:name="_Toc124243985"/>
      <w:bookmarkStart w:id="93" w:name="_Toc197938702"/>
      <w:bookmarkEnd w:id="89"/>
      <w:r w:rsidRPr="00DA6C7D">
        <w:rPr>
          <w:rFonts w:ascii="Times New Roman" w:hAnsi="Times New Roman" w:cs="Times New Roman"/>
          <w:color w:val="auto"/>
          <w:sz w:val="21"/>
          <w:szCs w:val="21"/>
        </w:rPr>
        <w:lastRenderedPageBreak/>
        <w:t xml:space="preserve">Pirkimo </w:t>
      </w:r>
      <w:r w:rsidR="00AA2D56" w:rsidRPr="00DA6C7D">
        <w:rPr>
          <w:rFonts w:ascii="Times New Roman" w:hAnsi="Times New Roman" w:cs="Times New Roman"/>
          <w:color w:val="auto"/>
          <w:sz w:val="21"/>
          <w:szCs w:val="21"/>
        </w:rPr>
        <w:t xml:space="preserve">dokumentų </w:t>
      </w:r>
      <w:r w:rsidRPr="00DA6C7D">
        <w:rPr>
          <w:rFonts w:ascii="Times New Roman" w:hAnsi="Times New Roman" w:cs="Times New Roman"/>
          <w:color w:val="auto"/>
          <w:sz w:val="21"/>
          <w:szCs w:val="21"/>
        </w:rPr>
        <w:t>2 priedas „Tiekėjų pašalinimo pagrindai“</w:t>
      </w:r>
      <w:bookmarkEnd w:id="90"/>
      <w:bookmarkEnd w:id="91"/>
      <w:bookmarkEnd w:id="92"/>
      <w:bookmarkEnd w:id="93"/>
    </w:p>
    <w:p w14:paraId="0606D4CC" w14:textId="77777777" w:rsidR="00F95650" w:rsidRDefault="00F95650" w:rsidP="009B65CE">
      <w:pPr>
        <w:pStyle w:val="Subtitle"/>
        <w:jc w:val="center"/>
        <w:rPr>
          <w:rFonts w:ascii="Times New Roman" w:hAnsi="Times New Roman" w:cs="Times New Roman"/>
        </w:rPr>
      </w:pPr>
    </w:p>
    <w:p w14:paraId="56B7A167" w14:textId="77E0CC34" w:rsidR="009B65CE" w:rsidRPr="006E1152" w:rsidRDefault="000E6657" w:rsidP="00F95650">
      <w:pPr>
        <w:pStyle w:val="Subtitle"/>
        <w:spacing w:after="120"/>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6E1152">
        <w:rPr>
          <w:rFonts w:ascii="Times New Roman" w:eastAsia="Verdana" w:hAnsi="Times New Roman" w:cs="Times New Roman"/>
        </w:rPr>
        <w:t>Certis</w:t>
      </w:r>
      <w:proofErr w:type="spellEnd"/>
      <w:r w:rsidRPr="006E1152">
        <w:rPr>
          <w:rFonts w:ascii="Times New Roman" w:eastAsia="Verdana" w:hAnsi="Times New Roman" w:cs="Times New Roman"/>
        </w:rPr>
        <w:t>“. Lentelės ketvirtame stulpelyje nurodomi doku</w:t>
      </w:r>
      <w:r w:rsidRPr="006E1152">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6E1152">
        <w:rPr>
          <w:rFonts w:ascii="Times New Roman" w:hAnsi="Times New Roman" w:cs="Times New Roman"/>
        </w:rPr>
        <w:t>Certis</w:t>
      </w:r>
      <w:proofErr w:type="spellEnd"/>
      <w:r w:rsidRPr="006E1152">
        <w:rPr>
          <w:rFonts w:ascii="Times New Roman" w:hAnsi="Times New Roman" w:cs="Times New Roman"/>
        </w:rPr>
        <w:t xml:space="preserve">“, adresu </w:t>
      </w:r>
      <w:hyperlink r:id="rId16" w:history="1">
        <w:r w:rsidRPr="006E1152">
          <w:rPr>
            <w:rStyle w:val="Hyperlink"/>
            <w:rFonts w:ascii="Times New Roman" w:eastAsia="Calibri" w:hAnsi="Times New Roman" w:cs="Times New Roman"/>
          </w:rPr>
          <w:t>https://ec.europa.eu/tools/ecertis/</w:t>
        </w:r>
      </w:hyperlink>
      <w:r w:rsidRPr="006E1152">
        <w:rPr>
          <w:rFonts w:ascii="Times New Roman" w:hAnsi="Times New Roman" w:cs="Times New Roman"/>
        </w:rPr>
        <w:t xml:space="preserve">. </w:t>
      </w:r>
    </w:p>
    <w:p w14:paraId="65F65A7F" w14:textId="36DA2F66"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w:t>
      </w:r>
      <w:r w:rsidR="008C019B">
        <w:rPr>
          <w:rStyle w:val="FootnoteReference"/>
          <w:rFonts w:ascii="Times New Roman" w:hAnsi="Times New Roman" w:cs="Times New Roman"/>
        </w:rPr>
        <w:footnoteReference w:id="8"/>
      </w:r>
      <w:r w:rsidRPr="006E1152">
        <w:rPr>
          <w:rFonts w:ascii="Times New Roman" w:hAnsi="Times New Roman" w:cs="Times New Roman"/>
        </w:rPr>
        <w:t>, jeigu ji:</w:t>
      </w:r>
    </w:p>
    <w:p w14:paraId="36FABA31"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3D9DC9" w14:textId="77777777" w:rsidR="008C019B" w:rsidRDefault="008C019B" w:rsidP="007D7299">
      <w:pPr>
        <w:spacing w:line="20" w:lineRule="atLeast"/>
        <w:ind w:firstLine="851"/>
        <w:jc w:val="both"/>
        <w:rPr>
          <w:rFonts w:ascii="Times New Roman" w:hAnsi="Times New Roman" w:cs="Times New Roman"/>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lastRenderedPageBreak/>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52215692" w:rsidR="00C213B9" w:rsidRPr="006E1152" w:rsidRDefault="00C213B9" w:rsidP="00164C28">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straipsnis,  dalis, punktas bei EBVPD formos dalis pildymui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rsidP="00164C28">
            <w:pPr>
              <w:pStyle w:val="NoSpacing"/>
              <w:spacing w:line="256" w:lineRule="auto"/>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4F267D61"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 tiekėjo, kuris yra juridinis asmuo, kita organizacija</w:t>
            </w:r>
            <w:r w:rsidR="00A17BAF">
              <w:rPr>
                <w:rFonts w:ascii="Times New Roman" w:hAnsi="Times New Roman" w:cs="Times New Roman"/>
                <w:lang w:eastAsia="en-US"/>
              </w:rPr>
              <w:t xml:space="preserve"> ar </w:t>
            </w:r>
            <w:r w:rsidRPr="006E1152">
              <w:rPr>
                <w:rFonts w:ascii="Times New Roman" w:hAnsi="Times New Roman" w:cs="Times New Roman"/>
                <w:lang w:eastAsia="en-US"/>
              </w:rPr>
              <w:t>jo</w:t>
            </w:r>
            <w:r w:rsidR="00A17BAF">
              <w:rPr>
                <w:rFonts w:ascii="Times New Roman" w:hAnsi="Times New Roman" w:cs="Times New Roman"/>
                <w:lang w:eastAsia="en-US"/>
              </w:rPr>
              <w:t xml:space="preserve">s </w:t>
            </w:r>
            <w:r w:rsidRPr="006E1152">
              <w:rPr>
                <w:rFonts w:ascii="Times New Roman" w:hAnsi="Times New Roman" w:cs="Times New Roman"/>
                <w:b/>
                <w:bCs/>
                <w:lang w:eastAsia="en-US"/>
              </w:rPr>
              <w:t>struktūrinis</w:t>
            </w:r>
            <w:r w:rsidR="00A17BAF">
              <w:rPr>
                <w:rFonts w:ascii="Times New Roman" w:hAnsi="Times New Roman" w:cs="Times New Roman"/>
                <w:lang w:eastAsia="en-US"/>
              </w:rPr>
              <w:t xml:space="preserve"> </w:t>
            </w:r>
            <w:r w:rsidRPr="006E1152">
              <w:rPr>
                <w:rFonts w:ascii="Times New Roman" w:hAnsi="Times New Roman" w:cs="Times New Roman"/>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64C28">
            <w:pPr>
              <w:pStyle w:val="NoSpacing"/>
              <w:rPr>
                <w:rFonts w:ascii="Times New Roman" w:eastAsia="Yu Mincho" w:hAnsi="Times New Roman" w:cs="Times New Roman"/>
                <w:lang w:eastAsia="en-US"/>
              </w:rPr>
            </w:pPr>
          </w:p>
          <w:p w14:paraId="040A569C"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64C28">
            <w:pPr>
              <w:pStyle w:val="NoSpacing"/>
              <w:rPr>
                <w:rFonts w:ascii="Times New Roman" w:eastAsia="Yu Mincho" w:hAnsi="Times New Roman" w:cs="Times New Roman"/>
                <w:lang w:eastAsia="en-US"/>
              </w:rPr>
            </w:pPr>
          </w:p>
          <w:p w14:paraId="4B0EBE7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477B94B8"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Jeigu perkančioji organizacija 202</w:t>
            </w:r>
            <w:r w:rsidR="00E630B4">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-10 kreipėsi į tiekėją prašydama iki 202</w:t>
            </w:r>
            <w:r w:rsidR="00E630B4">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E630B4">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12F4B" w:rsidRPr="006E1152" w14:paraId="4E5B62DB"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EFB" w14:textId="7FBEC2CB" w:rsidR="00212F4B" w:rsidRPr="006E1152" w:rsidRDefault="00212F4B" w:rsidP="00212F4B">
            <w:pPr>
              <w:rPr>
                <w:rFonts w:ascii="Times New Roman" w:hAnsi="Times New Roman" w:cs="Times New Roman"/>
                <w:lang w:eastAsia="en-US"/>
              </w:rPr>
            </w:pPr>
            <w:r>
              <w:rPr>
                <w:rFonts w:ascii="Times New Roman" w:hAnsi="Times New Roman" w:cs="Times New Roman"/>
                <w:lang w:eastAsia="en-US"/>
              </w:rPr>
              <w:lastRenderedPageBreak/>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15FFE" w14:textId="379D695F" w:rsidR="00212F4B" w:rsidRPr="006E1152" w:rsidRDefault="00212F4B" w:rsidP="00212F4B">
            <w:pPr>
              <w:pStyle w:val="NoSpacing"/>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035E2" w14:textId="77777777" w:rsidR="00212F4B" w:rsidRPr="00D67EFF" w:rsidRDefault="00212F4B" w:rsidP="00164C28">
            <w:pPr>
              <w:pStyle w:val="NoSpacing"/>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307FE6CF" w14:textId="77777777" w:rsidR="00212F4B" w:rsidRPr="00D67EFF" w:rsidRDefault="00212F4B" w:rsidP="00164C28">
            <w:pPr>
              <w:pStyle w:val="NoSpacing"/>
              <w:rPr>
                <w:rFonts w:ascii="Times New Roman" w:eastAsia="Yu Mincho" w:hAnsi="Times New Roman" w:cs="Times New Roman"/>
                <w:b/>
                <w:bCs/>
                <w:sz w:val="22"/>
                <w:szCs w:val="22"/>
              </w:rPr>
            </w:pPr>
          </w:p>
          <w:p w14:paraId="427C5E94" w14:textId="35C66685" w:rsidR="00212F4B" w:rsidRPr="006E1152" w:rsidRDefault="00212F4B" w:rsidP="00164C28">
            <w:pPr>
              <w:pStyle w:val="NoSpacing"/>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7D58F" w14:textId="0C112B36" w:rsidR="00212F4B" w:rsidRPr="00D67EFF" w:rsidRDefault="00212F4B" w:rsidP="00212F4B">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w:t>
            </w:r>
            <w:r w:rsidR="0068569B">
              <w:rPr>
                <w:rFonts w:ascii="Times New Roman" w:hAnsi="Times New Roman" w:cs="Times New Roman"/>
                <w:sz w:val="22"/>
                <w:szCs w:val="22"/>
                <w:lang w:eastAsia="en-US"/>
              </w:rPr>
              <w:t>D.</w:t>
            </w:r>
          </w:p>
          <w:p w14:paraId="38451C4C" w14:textId="77777777" w:rsidR="00212F4B" w:rsidRPr="006E1152" w:rsidRDefault="00212F4B" w:rsidP="00212F4B">
            <w:pPr>
              <w:pStyle w:val="NoSpacing"/>
              <w:jc w:val="both"/>
              <w:rPr>
                <w:rFonts w:ascii="Times New Roman" w:hAnsi="Times New Roman" w:cs="Times New Roman"/>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4F4D7E84" w:rsidR="00C213B9" w:rsidRPr="006E1152" w:rsidRDefault="00212F4B">
            <w:pPr>
              <w:rPr>
                <w:rFonts w:ascii="Times New Roman" w:hAnsi="Times New Roman" w:cs="Times New Roman"/>
                <w:lang w:eastAsia="en-US"/>
              </w:rPr>
            </w:pPr>
            <w:bookmarkStart w:id="94" w:name="_Hlk90887843"/>
            <w:r>
              <w:rPr>
                <w:rFonts w:ascii="Times New Roman" w:hAnsi="Times New Roman" w:cs="Times New Roman"/>
                <w:lang w:eastAsia="en-US"/>
              </w:rPr>
              <w:t>3</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64C28">
            <w:pPr>
              <w:pStyle w:val="NoSpacing"/>
              <w:rPr>
                <w:rFonts w:ascii="Times New Roman" w:eastAsia="Arial" w:hAnsi="Times New Roman" w:cs="Times New Roman"/>
                <w:lang w:eastAsia="en-US"/>
              </w:rPr>
            </w:pPr>
          </w:p>
          <w:p w14:paraId="0897EB15"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 xml:space="preserve">arba valstybės įmonės Registrų centro Lietuvos Respublikos Vyriausybės nustatyta tvarka </w:t>
            </w:r>
            <w:r w:rsidRPr="006E1152">
              <w:rPr>
                <w:rFonts w:ascii="Times New Roman" w:hAnsi="Times New Roman" w:cs="Times New Roman"/>
                <w:lang w:eastAsia="en-US"/>
              </w:rPr>
              <w:lastRenderedPageBreak/>
              <w:t>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6371D2E8"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tos dienos, kai tiekėjas perkančiosios organizacijos prašymu turės pateikti pašalinimo pagrindų nebuvimą patvirtinančius dokumentus. Pavyzdys: Jeigu perkančioji organizacija 202</w:t>
            </w:r>
            <w:r w:rsidR="00E630B4">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-04-10 kreipėsi į tiekėją prašydama iki 202</w:t>
            </w:r>
            <w:r w:rsidR="00E630B4">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-04-15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0 dienų, jas skaičiuojant atgal nuo 202</w:t>
            </w:r>
            <w:r w:rsidR="00E630B4">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-04-15.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E1152">
                <w:rPr>
                  <w:rStyle w:val="Hyperlink"/>
                  <w:rFonts w:ascii="Times New Roman" w:hAnsi="Times New Roman" w:cs="Times New Roman"/>
                  <w:bCs/>
                  <w:u w:val="single"/>
                  <w:lang w:eastAsia="en-US"/>
                </w:rPr>
                <w:t>http://draudejai.sodra.lt/draudeju_viesi_duomenys/</w:t>
              </w:r>
            </w:hyperlink>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Jeigu dėl Valstybinio socialinio draudimo fondo valdybos (toliau – „Sodra“) informacinės sistemos techninių trikdžių Perkančioji organizacija </w:t>
            </w:r>
            <w:r w:rsidRPr="006E1152">
              <w:rPr>
                <w:rFonts w:ascii="Times New Roman" w:hAnsi="Times New Roman" w:cs="Times New Roman"/>
                <w:lang w:eastAsia="en-US"/>
              </w:rPr>
              <w:lastRenderedPageBreak/>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1"/>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4A74974F"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tos dienos, kai tiekėjas perkančiosios organizacijos prašymu turės pateikti pašalinimo pagrindų nebuvimą patvirtinančius dokumentus. Pavyzdys: Jeigu perkančioji organizacija 202</w:t>
            </w:r>
            <w:r w:rsidR="00E630B4">
              <w:rPr>
                <w:rFonts w:ascii="Times New Roman" w:hAnsi="Times New Roman" w:cs="Times New Roman"/>
                <w:i/>
                <w:iCs/>
                <w:lang w:eastAsia="en-US"/>
              </w:rPr>
              <w:t>5</w:t>
            </w:r>
            <w:r w:rsidRPr="003027D5">
              <w:rPr>
                <w:rFonts w:ascii="Times New Roman" w:hAnsi="Times New Roman" w:cs="Times New Roman"/>
                <w:i/>
                <w:iCs/>
                <w:lang w:eastAsia="en-US"/>
              </w:rPr>
              <w:t>-04-10 kreipėsi į tiekėją prašydama iki 202</w:t>
            </w:r>
            <w:r w:rsidR="00E630B4">
              <w:rPr>
                <w:rFonts w:ascii="Times New Roman" w:hAnsi="Times New Roman" w:cs="Times New Roman"/>
                <w:i/>
                <w:iCs/>
                <w:lang w:eastAsia="en-US"/>
              </w:rPr>
              <w:t>5</w:t>
            </w:r>
            <w:r w:rsidRPr="003027D5">
              <w:rPr>
                <w:rFonts w:ascii="Times New Roman" w:hAnsi="Times New Roman" w:cs="Times New Roman"/>
                <w:i/>
                <w:iCs/>
                <w:lang w:eastAsia="en-US"/>
              </w:rPr>
              <w:t>-04-15 pateikti įrodančius dokumentus, jie turi būti išduoti ne anksčiau kaip 120 dienų, jas skaičiuojant atgal nuo 202</w:t>
            </w:r>
            <w:r w:rsidR="00E630B4">
              <w:rPr>
                <w:rFonts w:ascii="Times New Roman" w:hAnsi="Times New Roman" w:cs="Times New Roman"/>
                <w:i/>
                <w:iCs/>
                <w:lang w:eastAsia="en-US"/>
              </w:rPr>
              <w:t>5</w:t>
            </w:r>
            <w:r w:rsidRPr="003027D5">
              <w:rPr>
                <w:rFonts w:ascii="Times New Roman" w:hAnsi="Times New Roman" w:cs="Times New Roman"/>
                <w:i/>
                <w:iCs/>
                <w:lang w:eastAsia="en-US"/>
              </w:rPr>
              <w:t>-04-15.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Jei dokumentas išduotas anksčiau, tačiau jame nurodytas galiojimo terminas ilgesnis nei pašalinimo pagrindų nebuvimą patvirtinančių </w:t>
            </w:r>
            <w:r w:rsidRPr="006E1152">
              <w:rPr>
                <w:rFonts w:ascii="Times New Roman" w:hAnsi="Times New Roman" w:cs="Times New Roman"/>
                <w:lang w:eastAsia="en-US"/>
              </w:rPr>
              <w:lastRenderedPageBreak/>
              <w:t>dokumentų pagal EBVPD galutinis pateikimo terminas, toks dokumentas jo galiojimo laikotarpiu yra priimtinas.</w:t>
            </w:r>
          </w:p>
        </w:tc>
        <w:bookmarkEnd w:id="94"/>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4BDA909F" w:rsidR="00C213B9" w:rsidRPr="006E1152" w:rsidRDefault="00212F4B">
            <w:pPr>
              <w:rPr>
                <w:rFonts w:ascii="Times New Roman" w:hAnsi="Times New Roman" w:cs="Times New Roman"/>
                <w:lang w:eastAsia="en-US"/>
              </w:rPr>
            </w:pPr>
            <w:r>
              <w:rPr>
                <w:rFonts w:ascii="Times New Roman" w:hAnsi="Times New Roman" w:cs="Times New Roman"/>
                <w:lang w:eastAsia="en-US"/>
              </w:rPr>
              <w:lastRenderedPageBreak/>
              <w:t>4</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64C28">
            <w:pPr>
              <w:pStyle w:val="NoSpacing"/>
              <w:rPr>
                <w:rFonts w:ascii="Times New Roman" w:eastAsia="Yu Mincho" w:hAnsi="Times New Roman" w:cs="Times New Roman"/>
                <w:lang w:eastAsia="en-US"/>
              </w:rPr>
            </w:pPr>
          </w:p>
          <w:p w14:paraId="14035A60"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455D3F9E"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5</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2 punktas</w:t>
            </w:r>
          </w:p>
          <w:p w14:paraId="5B5C54AD" w14:textId="77777777" w:rsidR="00C213B9" w:rsidRPr="006E1152" w:rsidRDefault="00C213B9" w:rsidP="00164C28">
            <w:pPr>
              <w:pStyle w:val="NoSpacing"/>
              <w:rPr>
                <w:rFonts w:ascii="Times New Roman" w:eastAsia="Yu Mincho" w:hAnsi="Times New Roman" w:cs="Times New Roman"/>
                <w:lang w:eastAsia="en-US"/>
              </w:rPr>
            </w:pPr>
          </w:p>
          <w:p w14:paraId="002964B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2F66D721"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6</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64C28">
            <w:pPr>
              <w:pStyle w:val="NoSpacing"/>
              <w:rPr>
                <w:rFonts w:ascii="Times New Roman" w:eastAsia="Yu Mincho" w:hAnsi="Times New Roman" w:cs="Times New Roman"/>
                <w:lang w:eastAsia="en-US"/>
              </w:rPr>
            </w:pPr>
          </w:p>
          <w:p w14:paraId="1AAE933D"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222825B9"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7</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4 punktas</w:t>
            </w:r>
          </w:p>
          <w:p w14:paraId="4DCB3CBB" w14:textId="77777777" w:rsidR="00C213B9" w:rsidRPr="006E1152" w:rsidRDefault="00C213B9" w:rsidP="00164C28">
            <w:pPr>
              <w:pStyle w:val="NoSpacing"/>
              <w:rPr>
                <w:rFonts w:ascii="Times New Roman" w:eastAsia="Yu Mincho" w:hAnsi="Times New Roman" w:cs="Times New Roman"/>
                <w:lang w:eastAsia="en-US"/>
              </w:rPr>
            </w:pPr>
          </w:p>
          <w:p w14:paraId="08E5BE8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613FA566" w14:textId="3D764467" w:rsidR="00C213B9" w:rsidRPr="00FD3D2F"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5E75096" w14:textId="77777777" w:rsidR="00BD058C" w:rsidRPr="006E1152" w:rsidRDefault="00BD058C" w:rsidP="00130998">
            <w:pPr>
              <w:pStyle w:val="NoSpacing"/>
              <w:jc w:val="both"/>
              <w:rPr>
                <w:rFonts w:ascii="Times New Roman" w:hAnsi="Times New Roman" w:cs="Times New Roman"/>
                <w:u w:val="single"/>
                <w:lang w:eastAsia="en-US"/>
              </w:rPr>
            </w:pPr>
          </w:p>
          <w:p w14:paraId="08BF34E2" w14:textId="77777777" w:rsidR="007C2F1E" w:rsidRDefault="007C2F1E" w:rsidP="007C2F1E">
            <w:pPr>
              <w:pStyle w:val="NoSpacing"/>
              <w:spacing w:line="20" w:lineRule="atLeast"/>
              <w:jc w:val="both"/>
            </w:pPr>
            <w:hyperlink r:id="rId18" w:history="1">
              <w:r w:rsidRPr="003A33D3">
                <w:rPr>
                  <w:rStyle w:val="Hyperlink"/>
                  <w:rFonts w:ascii="Times New Roman" w:hAnsi="Times New Roman" w:cs="Times New Roman"/>
                  <w:lang w:eastAsia="en-US"/>
                </w:rPr>
                <w:t>https://vpt.lrv.lt/lt/nuorodos/kiti-duomenys/powerbi/melaginga-informacija-pateikusiu-tiekeju-sarasas-3/</w:t>
              </w:r>
            </w:hyperlink>
          </w:p>
          <w:p w14:paraId="49474642" w14:textId="77777777" w:rsidR="007C2F1E" w:rsidRDefault="007C2F1E" w:rsidP="007C2F1E">
            <w:pPr>
              <w:pStyle w:val="NoSpacing"/>
              <w:spacing w:line="20" w:lineRule="atLeast"/>
              <w:jc w:val="both"/>
            </w:pPr>
          </w:p>
          <w:p w14:paraId="322F78F9" w14:textId="77777777" w:rsidR="007C2F1E" w:rsidRDefault="007C2F1E" w:rsidP="007C2F1E">
            <w:pPr>
              <w:pStyle w:val="NoSpacing"/>
              <w:spacing w:line="20" w:lineRule="atLeast"/>
              <w:jc w:val="both"/>
            </w:pPr>
          </w:p>
          <w:p w14:paraId="66F52B9A" w14:textId="77777777" w:rsidR="007C2F1E" w:rsidRPr="003A33D3" w:rsidRDefault="007C2F1E" w:rsidP="007C2F1E">
            <w:pPr>
              <w:pStyle w:val="NoSpacing"/>
              <w:spacing w:line="20" w:lineRule="atLeast"/>
              <w:jc w:val="both"/>
              <w:rPr>
                <w:rFonts w:ascii="Times New Roman" w:hAnsi="Times New Roman" w:cs="Times New Roman"/>
                <w:lang w:eastAsia="en-US"/>
              </w:rPr>
            </w:pPr>
          </w:p>
          <w:p w14:paraId="61B914CB" w14:textId="7510393C" w:rsidR="00A12AEC" w:rsidRPr="00BD058C" w:rsidRDefault="00A12AEC" w:rsidP="007C2F1E">
            <w:pPr>
              <w:pStyle w:val="NoSpacing"/>
              <w:jc w:val="both"/>
              <w:rPr>
                <w:rFonts w:ascii="Times New Roman" w:hAnsi="Times New Roman" w:cs="Times New Roman"/>
                <w:lang w:eastAsia="en-US"/>
              </w:rPr>
            </w:pP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0D93DC1F" w:rsidR="00C213B9" w:rsidRPr="006E1152" w:rsidRDefault="00212F4B">
            <w:pPr>
              <w:rPr>
                <w:rFonts w:ascii="Times New Roman" w:hAnsi="Times New Roman" w:cs="Times New Roman"/>
                <w:lang w:eastAsia="en-US"/>
              </w:rPr>
            </w:pPr>
            <w:r>
              <w:rPr>
                <w:rFonts w:ascii="Times New Roman" w:hAnsi="Times New Roman" w:cs="Times New Roman"/>
                <w:lang w:eastAsia="en-US"/>
              </w:rPr>
              <w:t>8</w:t>
            </w:r>
            <w:r w:rsidR="002279EC"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5 punktas</w:t>
            </w:r>
          </w:p>
          <w:p w14:paraId="4FC0AEE3" w14:textId="77777777" w:rsidR="00C213B9" w:rsidRPr="006E1152" w:rsidRDefault="00C213B9" w:rsidP="00164C28">
            <w:pPr>
              <w:pStyle w:val="NoSpacing"/>
              <w:rPr>
                <w:rFonts w:ascii="Times New Roman" w:eastAsia="Yu Mincho" w:hAnsi="Times New Roman" w:cs="Times New Roman"/>
                <w:lang w:eastAsia="en-US"/>
              </w:rPr>
            </w:pPr>
          </w:p>
          <w:p w14:paraId="2E020B77"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64C28">
            <w:pPr>
              <w:pStyle w:val="NoSpacing"/>
              <w:rPr>
                <w:rFonts w:ascii="Times New Roman" w:eastAsia="Yu Mincho" w:hAnsi="Times New Roman" w:cs="Times New Roman"/>
                <w:lang w:eastAsia="en-US"/>
              </w:rPr>
            </w:pPr>
          </w:p>
          <w:p w14:paraId="56314504"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7C264004"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9</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6E1152">
              <w:rPr>
                <w:rFonts w:ascii="Times New Roman" w:hAnsi="Times New Roman" w:cs="Times New Roman"/>
                <w:lang w:eastAsia="en-US"/>
              </w:rPr>
              <w:lastRenderedPageBreak/>
              <w:t>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6 punktas</w:t>
            </w:r>
          </w:p>
          <w:p w14:paraId="7368A21A" w14:textId="77777777" w:rsidR="00C213B9" w:rsidRPr="006E1152" w:rsidRDefault="00C213B9" w:rsidP="00164C28">
            <w:pPr>
              <w:pStyle w:val="NoSpacing"/>
              <w:rPr>
                <w:rFonts w:ascii="Times New Roman" w:eastAsia="Yu Mincho" w:hAnsi="Times New Roman" w:cs="Times New Roman"/>
                <w:lang w:eastAsia="en-US"/>
              </w:rPr>
            </w:pPr>
          </w:p>
          <w:p w14:paraId="101FB13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64C28">
            <w:pPr>
              <w:pStyle w:val="NoSpacing"/>
              <w:rPr>
                <w:rFonts w:ascii="Times New Roman" w:eastAsia="Yu Mincho" w:hAnsi="Times New Roman" w:cs="Times New Roman"/>
                <w:lang w:eastAsia="en-US"/>
              </w:rPr>
            </w:pPr>
          </w:p>
          <w:p w14:paraId="07097F0F"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3CCBC073" w14:textId="5F282AC1" w:rsidR="00C213B9" w:rsidRDefault="007C2F1E" w:rsidP="00130998">
            <w:pPr>
              <w:pStyle w:val="NoSpacing"/>
              <w:jc w:val="both"/>
              <w:rPr>
                <w:rFonts w:ascii="Times New Roman" w:hAnsi="Times New Roman" w:cs="Times New Roman"/>
              </w:rPr>
            </w:pPr>
            <w:r w:rsidRPr="007C2F1E">
              <w:rPr>
                <w:rFonts w:ascii="Times New Roman" w:hAnsi="Times New Roman" w:cs="Times New Roman"/>
              </w:rPr>
              <w:t>https://vpt.lrv.lt/lt/nuorodos/kiti-duomenys/powerbi/nepatikimi-tiekejai-1/</w:t>
            </w:r>
          </w:p>
          <w:p w14:paraId="494744EF" w14:textId="77777777" w:rsidR="007C2F1E" w:rsidRPr="006E1152" w:rsidRDefault="007C2F1E" w:rsidP="00130998">
            <w:pPr>
              <w:pStyle w:val="NoSpacing"/>
              <w:jc w:val="both"/>
              <w:rPr>
                <w:rFonts w:ascii="Times New Roman" w:hAnsi="Times New Roman" w:cs="Times New Roman"/>
              </w:rPr>
            </w:pPr>
          </w:p>
          <w:p w14:paraId="6FA2D6AA" w14:textId="77777777" w:rsidR="00C213B9" w:rsidRPr="006E1152" w:rsidRDefault="00C213B9" w:rsidP="00130998">
            <w:pPr>
              <w:pStyle w:val="NoSpacing"/>
              <w:jc w:val="both"/>
              <w:rPr>
                <w:rFonts w:ascii="Times New Roman" w:hAnsi="Times New Roman" w:cs="Times New Roman"/>
                <w:lang w:eastAsia="en-US"/>
              </w:rPr>
            </w:pPr>
            <w:hyperlink r:id="rId19" w:history="1">
              <w:r w:rsidRPr="006E1152">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6E1152" w:rsidRDefault="00C213B9" w:rsidP="00130998">
            <w:pPr>
              <w:pStyle w:val="NoSpacing"/>
              <w:jc w:val="both"/>
              <w:rPr>
                <w:rFonts w:ascii="Times New Roman" w:hAnsi="Times New Roman" w:cs="Times New Roman"/>
                <w:bCs/>
                <w:lang w:eastAsia="en-US"/>
              </w:rPr>
            </w:pPr>
          </w:p>
          <w:p w14:paraId="331FB666"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4C725505" w:rsidR="00C213B9" w:rsidRPr="006E1152" w:rsidRDefault="00212F4B" w:rsidP="00B34027">
            <w:pPr>
              <w:pStyle w:val="NoSpacing"/>
              <w:spacing w:line="256" w:lineRule="auto"/>
              <w:rPr>
                <w:rFonts w:ascii="Times New Roman" w:hAnsi="Times New Roman" w:cs="Times New Roman"/>
                <w:lang w:eastAsia="en-US"/>
              </w:rPr>
            </w:pPr>
            <w:r>
              <w:rPr>
                <w:rFonts w:ascii="Times New Roman" w:hAnsi="Times New Roman" w:cs="Times New Roman"/>
                <w:lang w:eastAsia="en-US"/>
              </w:rPr>
              <w:t>10</w:t>
            </w:r>
            <w:r w:rsidR="00B34027" w:rsidRPr="006E1152">
              <w:rPr>
                <w:rFonts w:ascii="Times New Roman" w:hAnsi="Times New Roman" w:cs="Times New Roman"/>
                <w:lang w:eastAsia="en-US"/>
              </w:rPr>
              <w:t>.</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95" w:name="part_030e6c6c64ba4f96a23474e439d1b80c"/>
            <w:bookmarkEnd w:id="95"/>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a papunktis</w:t>
            </w:r>
          </w:p>
          <w:p w14:paraId="67CB614B" w14:textId="77777777" w:rsidR="00C213B9" w:rsidRPr="006E1152" w:rsidRDefault="00C213B9" w:rsidP="00164C28">
            <w:pPr>
              <w:pStyle w:val="NoSpacing"/>
              <w:rPr>
                <w:rFonts w:ascii="Times New Roman" w:eastAsia="Yu Mincho" w:hAnsi="Times New Roman" w:cs="Times New Roman"/>
                <w:lang w:eastAsia="en-US"/>
              </w:rPr>
            </w:pPr>
          </w:p>
          <w:p w14:paraId="0060746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20" w:history="1">
              <w:r w:rsidRPr="006E1152">
                <w:rPr>
                  <w:rStyle w:val="Hyperlink"/>
                  <w:rFonts w:ascii="Times New Roman" w:hAnsi="Times New Roman" w:cs="Times New Roman"/>
                  <w:u w:val="single"/>
                  <w:lang w:eastAsia="en-US"/>
                </w:rPr>
                <w:t>https://www.registrucentras.lt/jar/p/index.php</w:t>
              </w:r>
            </w:hyperlink>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21"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509F6AAE"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t>1</w:t>
            </w:r>
            <w:r w:rsidR="00212F4B">
              <w:rPr>
                <w:rFonts w:ascii="Times New Roman" w:hAnsi="Times New Roman" w:cs="Times New Roman"/>
                <w:iCs/>
                <w:lang w:eastAsia="en-US"/>
              </w:rPr>
              <w:t>1</w:t>
            </w:r>
            <w:r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b papunktis</w:t>
            </w:r>
          </w:p>
          <w:p w14:paraId="775327FB" w14:textId="77777777" w:rsidR="00C213B9" w:rsidRPr="006E1152" w:rsidRDefault="00C213B9" w:rsidP="00164C28">
            <w:pPr>
              <w:pStyle w:val="NoSpacing"/>
              <w:rPr>
                <w:rFonts w:ascii="Times New Roman" w:eastAsia="Yu Mincho" w:hAnsi="Times New Roman" w:cs="Times New Roman"/>
                <w:lang w:eastAsia="en-US"/>
              </w:rPr>
            </w:pPr>
          </w:p>
          <w:p w14:paraId="4C31B19B"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22" w:history="1">
              <w:r w:rsidRPr="006E1152">
                <w:rPr>
                  <w:rStyle w:val="Hyperlink"/>
                  <w:rFonts w:ascii="Times New Roman" w:hAnsi="Times New Roman" w:cs="Times New Roman"/>
                  <w:u w:val="single"/>
                  <w:lang w:eastAsia="en-US"/>
                </w:rPr>
                <w:t>https://www.vmi.lt/evmi/mokesciu-moketoju-informacija</w:t>
              </w:r>
            </w:hyperlink>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622FC7E"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1</w:t>
            </w:r>
            <w:r w:rsidR="00212F4B">
              <w:rPr>
                <w:rFonts w:ascii="Times New Roman" w:hAnsi="Times New Roman" w:cs="Times New Roman"/>
                <w:lang w:eastAsia="en-US"/>
              </w:rPr>
              <w:t>2</w:t>
            </w:r>
            <w:r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c papunktis</w:t>
            </w:r>
          </w:p>
          <w:p w14:paraId="5E971D11" w14:textId="77777777" w:rsidR="00C213B9" w:rsidRPr="006E1152" w:rsidRDefault="00C213B9" w:rsidP="00164C28">
            <w:pPr>
              <w:pStyle w:val="NoSpacing"/>
              <w:rPr>
                <w:rFonts w:ascii="Times New Roman" w:eastAsia="Yu Mincho" w:hAnsi="Times New Roman" w:cs="Times New Roman"/>
                <w:lang w:eastAsia="en-US"/>
              </w:rPr>
            </w:pPr>
          </w:p>
          <w:p w14:paraId="66430A4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23"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327B1AA3" w14:textId="284A0B2C" w:rsidR="00A4599F" w:rsidRPr="006E1152" w:rsidRDefault="002312C1" w:rsidP="00100D48">
      <w:pPr>
        <w:spacing w:after="0"/>
        <w:jc w:val="center"/>
        <w:rPr>
          <w:rFonts w:ascii="Times New Roman" w:hAnsi="Times New Roman" w:cs="Times New Roman"/>
          <w:b/>
          <w:bCs/>
          <w:smallCaps/>
          <w:sz w:val="22"/>
          <w:szCs w:val="22"/>
        </w:rPr>
      </w:pPr>
      <w:r w:rsidRPr="006E1152">
        <w:rPr>
          <w:rFonts w:ascii="Times New Roman" w:hAnsi="Times New Roman" w:cs="Times New Roman"/>
          <w:smallCaps/>
          <w:sz w:val="22"/>
          <w:szCs w:val="22"/>
        </w:rPr>
        <w:t>__________</w:t>
      </w:r>
      <w:r w:rsidR="00A4599F" w:rsidRPr="006E1152">
        <w:rPr>
          <w:rFonts w:ascii="Times New Roman" w:hAnsi="Times New Roman" w:cs="Times New Roman"/>
          <w:b/>
          <w:bCs/>
          <w:smallCaps/>
          <w:sz w:val="22"/>
          <w:szCs w:val="22"/>
        </w:rPr>
        <w:br w:type="page"/>
      </w:r>
    </w:p>
    <w:p w14:paraId="70EF5423" w14:textId="2F225DF6" w:rsidR="002F396F" w:rsidRDefault="008D704D" w:rsidP="00AB6867">
      <w:pPr>
        <w:pStyle w:val="Heading2"/>
        <w:ind w:left="5103"/>
        <w:rPr>
          <w:rFonts w:ascii="Times New Roman" w:eastAsia="Calibri" w:hAnsi="Times New Roman" w:cs="Times New Roman"/>
          <w:color w:val="000000" w:themeColor="text1"/>
          <w:sz w:val="21"/>
          <w:szCs w:val="21"/>
        </w:rPr>
      </w:pPr>
      <w:bookmarkStart w:id="96" w:name="_Ref38291223"/>
      <w:bookmarkStart w:id="97" w:name="_Ref38291334"/>
      <w:bookmarkStart w:id="98" w:name="_Ref38533412"/>
      <w:bookmarkStart w:id="99" w:name="_Toc124243986"/>
      <w:bookmarkStart w:id="100" w:name="_Toc197938703"/>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96"/>
      <w:bookmarkEnd w:id="97"/>
      <w:bookmarkEnd w:id="98"/>
      <w:bookmarkEnd w:id="99"/>
      <w:bookmarkEnd w:id="100"/>
    </w:p>
    <w:p w14:paraId="7FCB21C3" w14:textId="77777777" w:rsidR="00AB6867" w:rsidRPr="00AB6867" w:rsidRDefault="00AB6867" w:rsidP="00AB6867"/>
    <w:p w14:paraId="2E4A6A51" w14:textId="191B0052" w:rsidR="002F396F" w:rsidRPr="0083156B" w:rsidRDefault="002F396F" w:rsidP="007C0612">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 xml:space="preserve">aujami kokybės bei aplinkos apsaugos vadybos sistemų </w:t>
      </w:r>
      <w:r w:rsidR="0067407B" w:rsidRPr="0083156B">
        <w:rPr>
          <w:rFonts w:ascii="Times New Roman" w:hAnsi="Times New Roman" w:cs="Times New Roman"/>
          <w:smallCaps/>
        </w:rPr>
        <w:t>standartai</w:t>
      </w:r>
    </w:p>
    <w:p w14:paraId="3652B421" w14:textId="0E87F780" w:rsidR="006545F9" w:rsidRPr="0083156B"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83156B">
        <w:rPr>
          <w:rFonts w:ascii="Times New Roman" w:eastAsiaTheme="minorHAnsi" w:hAnsi="Times New Roman" w:cs="Times New Roman"/>
          <w:lang w:eastAsia="en-US"/>
        </w:rPr>
        <w:t>Tiekėjo kvalifikacija turi atitikti ši</w:t>
      </w:r>
      <w:r w:rsidR="005B19E4" w:rsidRPr="0083156B">
        <w:rPr>
          <w:rFonts w:ascii="Times New Roman" w:eastAsiaTheme="minorHAnsi" w:hAnsi="Times New Roman" w:cs="Times New Roman"/>
          <w:lang w:eastAsia="en-US"/>
        </w:rPr>
        <w:t xml:space="preserve">ame priede nustatytus </w:t>
      </w:r>
      <w:r w:rsidRPr="0083156B">
        <w:rPr>
          <w:rFonts w:ascii="Times New Roman" w:eastAsiaTheme="minorHAnsi" w:hAnsi="Times New Roman" w:cs="Times New Roman"/>
          <w:lang w:eastAsia="en-US"/>
        </w:rPr>
        <w:t>reikalavimus kvalifikacijai</w:t>
      </w:r>
      <w:r w:rsidR="005B19E4" w:rsidRPr="0083156B">
        <w:rPr>
          <w:rFonts w:ascii="Times New Roman" w:eastAsiaTheme="minorHAnsi" w:hAnsi="Times New Roman" w:cs="Times New Roman"/>
          <w:lang w:eastAsia="en-US"/>
        </w:rPr>
        <w:t>.</w:t>
      </w:r>
      <w:r w:rsidR="008F38C8" w:rsidRPr="0083156B">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83156B">
        <w:rPr>
          <w:rFonts w:ascii="Times New Roman" w:eastAsiaTheme="minorHAnsi" w:hAnsi="Times New Roman" w:cs="Times New Roman"/>
        </w:rPr>
        <w:t>.</w:t>
      </w:r>
    </w:p>
    <w:p w14:paraId="45B8E9F8" w14:textId="7425B444" w:rsidR="002F396F" w:rsidRPr="006E1152"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6E1152">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E1152">
        <w:rPr>
          <w:rFonts w:ascii="Times New Roman" w:eastAsiaTheme="minorHAnsi" w:hAnsi="Times New Roman" w:cs="Times New Roman"/>
          <w:lang w:eastAsia="en-US"/>
        </w:rPr>
        <w:t>.</w:t>
      </w:r>
      <w:r w:rsidR="002F396F" w:rsidRPr="006E1152">
        <w:rPr>
          <w:rFonts w:ascii="Times New Roman" w:eastAsiaTheme="minorHAnsi" w:hAnsi="Times New Roman" w:cs="Times New Roman"/>
          <w:lang w:eastAsia="en-US"/>
        </w:rPr>
        <w:t xml:space="preserve"> </w:t>
      </w:r>
    </w:p>
    <w:p w14:paraId="68E7252D" w14:textId="7BCAE401" w:rsidR="00F52B84" w:rsidRPr="006E1152" w:rsidRDefault="00F52B84">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Kai tiekėjas remiasi kitų ūkio subjektų pajėgumais, kad atitiktų nustatytus ekonominio ir finansinio pajėgumo reikalavimus</w:t>
      </w:r>
      <w:r w:rsidRPr="006E1152">
        <w:rPr>
          <w:rFonts w:ascii="Times New Roman" w:eastAsia="Calibri" w:hAnsi="Times New Roman" w:cs="Times New Roman"/>
        </w:rPr>
        <w:t xml:space="preserve">, jie </w:t>
      </w:r>
      <w:r w:rsidRPr="006E1152">
        <w:rPr>
          <w:rFonts w:ascii="Times New Roman" w:hAnsi="Times New Roman" w:cs="Times New Roman"/>
        </w:rPr>
        <w:t>privalo prisiimti solidarią atsakomybę už sutarties įvykdymą.</w:t>
      </w:r>
      <w:r w:rsidRPr="006E1152">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E1152">
        <w:rPr>
          <w:rFonts w:ascii="Times New Roman" w:eastAsia="Calibri" w:hAnsi="Times New Roman" w:cs="Times New Roman"/>
        </w:rPr>
        <w:t>,</w:t>
      </w:r>
      <w:r w:rsidRPr="006E1152">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Pr="006E1152" w:rsidRDefault="009C7D51">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AB6867" w:rsidRDefault="002F396F" w:rsidP="009C30B3">
      <w:pPr>
        <w:tabs>
          <w:tab w:val="left" w:pos="709"/>
        </w:tabs>
        <w:spacing w:after="0" w:line="240" w:lineRule="auto"/>
        <w:jc w:val="both"/>
        <w:rPr>
          <w:rFonts w:ascii="Times New Roman" w:eastAsiaTheme="minorHAnsi" w:hAnsi="Times New Roman" w:cs="Times New Roman"/>
          <w:b/>
          <w:i/>
          <w:iCs/>
          <w:color w:val="7030A0"/>
          <w:sz w:val="10"/>
          <w:szCs w:val="10"/>
          <w:lang w:eastAsia="en-US"/>
        </w:rPr>
      </w:pPr>
    </w:p>
    <w:tbl>
      <w:tblPr>
        <w:tblStyle w:val="TableGrid3"/>
        <w:tblW w:w="9788" w:type="dxa"/>
        <w:tblLook w:val="04A0" w:firstRow="1" w:lastRow="0" w:firstColumn="1" w:lastColumn="0" w:noHBand="0" w:noVBand="1"/>
      </w:tblPr>
      <w:tblGrid>
        <w:gridCol w:w="562"/>
        <w:gridCol w:w="3969"/>
        <w:gridCol w:w="5257"/>
      </w:tblGrid>
      <w:tr w:rsidR="003F2587" w:rsidRPr="0051274B" w14:paraId="4E32B1E2" w14:textId="77777777" w:rsidTr="004F6923">
        <w:trPr>
          <w:cantSplit/>
          <w:trHeight w:val="495"/>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834F4" w14:textId="77777777" w:rsidR="002F396F" w:rsidRPr="008B2FDF" w:rsidRDefault="002F396F" w:rsidP="000713E6">
            <w:pPr>
              <w:spacing w:before="60" w:after="60" w:line="256" w:lineRule="auto"/>
              <w:jc w:val="center"/>
              <w:rPr>
                <w:b/>
                <w:bCs/>
                <w:sz w:val="21"/>
                <w:szCs w:val="21"/>
              </w:rPr>
            </w:pPr>
            <w:r w:rsidRPr="008B2FDF">
              <w:rPr>
                <w:rFonts w:eastAsiaTheme="minorHAnsi"/>
                <w:b/>
                <w:bCs/>
                <w:sz w:val="21"/>
                <w:szCs w:val="21"/>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064CE" w14:textId="15086632" w:rsidR="002F396F" w:rsidRPr="008B2FDF" w:rsidRDefault="003D5EC9" w:rsidP="000713E6">
            <w:pPr>
              <w:spacing w:before="60" w:after="60" w:line="256" w:lineRule="auto"/>
              <w:jc w:val="center"/>
              <w:rPr>
                <w:rFonts w:eastAsiaTheme="minorHAnsi"/>
                <w:b/>
                <w:bCs/>
                <w:sz w:val="21"/>
                <w:szCs w:val="21"/>
              </w:rPr>
            </w:pPr>
            <w:r w:rsidRPr="008B2FDF">
              <w:rPr>
                <w:b/>
                <w:bCs/>
                <w:color w:val="000000"/>
                <w:sz w:val="21"/>
                <w:szCs w:val="21"/>
              </w:rPr>
              <w:t>Kvalifikacijos reikalavimas</w:t>
            </w:r>
          </w:p>
        </w:tc>
        <w:tc>
          <w:tcPr>
            <w:tcW w:w="5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805C8" w14:textId="77777777" w:rsidR="002F396F" w:rsidRPr="008B2FDF" w:rsidRDefault="002F396F" w:rsidP="000713E6">
            <w:pPr>
              <w:autoSpaceDE w:val="0"/>
              <w:autoSpaceDN w:val="0"/>
              <w:adjustRightInd w:val="0"/>
              <w:jc w:val="center"/>
              <w:rPr>
                <w:b/>
                <w:bCs/>
                <w:color w:val="000000"/>
                <w:sz w:val="21"/>
                <w:szCs w:val="21"/>
              </w:rPr>
            </w:pPr>
            <w:r w:rsidRPr="008B2FDF">
              <w:rPr>
                <w:b/>
                <w:bCs/>
                <w:color w:val="000000"/>
                <w:sz w:val="21"/>
                <w:szCs w:val="21"/>
              </w:rPr>
              <w:t>Atitiktį reikalavimui įrodantys dokumentai</w:t>
            </w:r>
          </w:p>
        </w:tc>
      </w:tr>
      <w:tr w:rsidR="0051274B" w:rsidRPr="0051274B" w14:paraId="6775693A" w14:textId="77777777" w:rsidTr="004F6923">
        <w:trPr>
          <w:trHeight w:val="535"/>
        </w:trPr>
        <w:tc>
          <w:tcPr>
            <w:tcW w:w="562" w:type="dxa"/>
            <w:tcBorders>
              <w:top w:val="single" w:sz="4" w:space="0" w:color="000000"/>
              <w:left w:val="single" w:sz="4" w:space="0" w:color="000000"/>
              <w:bottom w:val="single" w:sz="4" w:space="0" w:color="000000"/>
              <w:right w:val="single" w:sz="4" w:space="0" w:color="000000"/>
            </w:tcBorders>
          </w:tcPr>
          <w:p w14:paraId="09DEF7FB" w14:textId="6CCBE2EA" w:rsidR="0051274B" w:rsidRPr="008B2FDF" w:rsidRDefault="0051274B" w:rsidP="0051274B">
            <w:pPr>
              <w:rPr>
                <w:rFonts w:eastAsiaTheme="minorHAnsi"/>
                <w:sz w:val="21"/>
                <w:szCs w:val="21"/>
              </w:rPr>
            </w:pPr>
            <w:r w:rsidRPr="008B2FDF">
              <w:rPr>
                <w:rFonts w:eastAsiaTheme="minorHAnsi"/>
                <w:sz w:val="21"/>
                <w:szCs w:val="21"/>
              </w:rPr>
              <w:t>1.</w:t>
            </w:r>
          </w:p>
        </w:tc>
        <w:tc>
          <w:tcPr>
            <w:tcW w:w="3969" w:type="dxa"/>
            <w:tcBorders>
              <w:top w:val="single" w:sz="4" w:space="0" w:color="000000"/>
              <w:left w:val="single" w:sz="4" w:space="0" w:color="000000"/>
              <w:bottom w:val="single" w:sz="4" w:space="0" w:color="000000"/>
              <w:right w:val="single" w:sz="4" w:space="0" w:color="000000"/>
            </w:tcBorders>
          </w:tcPr>
          <w:p w14:paraId="08D85D4A" w14:textId="483A518D" w:rsidR="008B2FDF" w:rsidRPr="008B2FDF" w:rsidRDefault="008B2FDF" w:rsidP="008B2FDF">
            <w:pPr>
              <w:autoSpaceDE w:val="0"/>
              <w:autoSpaceDN w:val="0"/>
              <w:adjustRightInd w:val="0"/>
              <w:jc w:val="both"/>
              <w:rPr>
                <w:color w:val="000000"/>
                <w:sz w:val="21"/>
                <w:szCs w:val="21"/>
              </w:rPr>
            </w:pPr>
            <w:r w:rsidRPr="008B2FDF">
              <w:rPr>
                <w:color w:val="000000"/>
                <w:sz w:val="21"/>
                <w:szCs w:val="21"/>
              </w:rPr>
              <w:t xml:space="preserve">Tiekėjas turi teisę verstis veikla, reikalinga pirkimo sutarčiai vykdyti, t. y. Tiekėjas turi </w:t>
            </w:r>
            <w:r w:rsidR="004F6923">
              <w:rPr>
                <w:color w:val="000000"/>
                <w:sz w:val="21"/>
                <w:szCs w:val="21"/>
              </w:rPr>
              <w:t xml:space="preserve"> </w:t>
            </w:r>
            <w:r w:rsidRPr="008B2FDF">
              <w:rPr>
                <w:color w:val="000000"/>
                <w:sz w:val="21"/>
                <w:szCs w:val="21"/>
              </w:rPr>
              <w:t>teisę verstis didmenine prekyba nefasuotais naftos produktais.</w:t>
            </w:r>
          </w:p>
          <w:p w14:paraId="49DC1999" w14:textId="1DF39850" w:rsidR="0051274B" w:rsidRPr="008B2FDF" w:rsidRDefault="0051274B" w:rsidP="008B2FDF">
            <w:pPr>
              <w:autoSpaceDE w:val="0"/>
              <w:autoSpaceDN w:val="0"/>
              <w:adjustRightInd w:val="0"/>
              <w:jc w:val="both"/>
              <w:rPr>
                <w:color w:val="000000"/>
                <w:sz w:val="21"/>
                <w:szCs w:val="21"/>
              </w:rPr>
            </w:pPr>
          </w:p>
        </w:tc>
        <w:tc>
          <w:tcPr>
            <w:tcW w:w="5257" w:type="dxa"/>
            <w:tcBorders>
              <w:top w:val="single" w:sz="4" w:space="0" w:color="000000"/>
              <w:bottom w:val="single" w:sz="4" w:space="0" w:color="auto"/>
            </w:tcBorders>
            <w:shd w:val="clear" w:color="auto" w:fill="auto"/>
          </w:tcPr>
          <w:p w14:paraId="4F30995C" w14:textId="77777777" w:rsidR="008B2FDF" w:rsidRPr="008B2FDF" w:rsidRDefault="008B2FDF" w:rsidP="008B2FDF">
            <w:pPr>
              <w:jc w:val="both"/>
              <w:rPr>
                <w:color w:val="000000"/>
                <w:sz w:val="21"/>
                <w:szCs w:val="21"/>
              </w:rPr>
            </w:pPr>
            <w:r w:rsidRPr="008B2FDF">
              <w:rPr>
                <w:color w:val="000000"/>
                <w:sz w:val="21"/>
                <w:szCs w:val="21"/>
              </w:rPr>
              <w:t>Atitinkamos institucijos išduota licencija / leidimas (kopija), suteikianti/(-</w:t>
            </w:r>
            <w:proofErr w:type="spellStart"/>
            <w:r w:rsidRPr="008B2FDF">
              <w:rPr>
                <w:color w:val="000000"/>
                <w:sz w:val="21"/>
                <w:szCs w:val="21"/>
              </w:rPr>
              <w:t>is</w:t>
            </w:r>
            <w:proofErr w:type="spellEnd"/>
            <w:r w:rsidRPr="008B2FDF">
              <w:rPr>
                <w:color w:val="000000"/>
                <w:sz w:val="21"/>
                <w:szCs w:val="21"/>
              </w:rPr>
              <w:t>) teisę verstis didmenine prekyba nefasuotais naftos produktais.</w:t>
            </w:r>
          </w:p>
          <w:p w14:paraId="38DEDC02" w14:textId="10A0B77C" w:rsidR="008B2FDF" w:rsidRPr="008B2FDF" w:rsidRDefault="008B2FDF" w:rsidP="008B2FDF">
            <w:pPr>
              <w:jc w:val="both"/>
              <w:rPr>
                <w:color w:val="000000"/>
                <w:sz w:val="21"/>
                <w:szCs w:val="21"/>
              </w:rPr>
            </w:pPr>
            <w:r w:rsidRPr="008B2FDF">
              <w:rPr>
                <w:color w:val="000000"/>
                <w:sz w:val="21"/>
                <w:szCs w:val="21"/>
              </w:rPr>
              <w:t xml:space="preserve"> </w:t>
            </w:r>
            <w:r w:rsidRPr="008B2FDF">
              <w:rPr>
                <w:i/>
                <w:iCs/>
                <w:color w:val="000000"/>
                <w:sz w:val="21"/>
                <w:szCs w:val="21"/>
              </w:rPr>
              <w:t>PASTABOS</w:t>
            </w:r>
            <w:r w:rsidRPr="008B2FDF">
              <w:rPr>
                <w:color w:val="000000"/>
                <w:sz w:val="21"/>
                <w:szCs w:val="21"/>
              </w:rPr>
              <w:t>:</w:t>
            </w:r>
          </w:p>
          <w:p w14:paraId="06D6C6C2" w14:textId="43048631" w:rsidR="008B2FDF" w:rsidRPr="004F6923" w:rsidRDefault="008B2FDF" w:rsidP="008B2FDF">
            <w:pPr>
              <w:pStyle w:val="Footer"/>
              <w:jc w:val="both"/>
              <w:rPr>
                <w:i/>
                <w:iCs/>
                <w:sz w:val="21"/>
                <w:szCs w:val="21"/>
              </w:rPr>
            </w:pPr>
            <w:r w:rsidRPr="004F6923">
              <w:rPr>
                <w:i/>
                <w:iCs/>
                <w:sz w:val="21"/>
                <w:szCs w:val="21"/>
              </w:rPr>
              <w:t>1) jeigu Tiekėjas negali pateikti nurodytų dokumentų, nes atitinkamoje šalyje tokie dokumentai neišduodami, pateikiama Tiekėjo priesaikos deklaracija arba oficiali Tiekėjo deklaracija;</w:t>
            </w:r>
          </w:p>
          <w:p w14:paraId="1BCECC04" w14:textId="1B514D7F" w:rsidR="0051274B" w:rsidRPr="008B2FDF" w:rsidRDefault="008B2FDF" w:rsidP="008B2FDF">
            <w:pPr>
              <w:jc w:val="both"/>
              <w:rPr>
                <w:sz w:val="21"/>
                <w:szCs w:val="21"/>
              </w:rPr>
            </w:pPr>
            <w:r w:rsidRPr="004F6923">
              <w:rPr>
                <w:i/>
                <w:iCs/>
                <w:sz w:val="21"/>
                <w:szCs w:val="21"/>
              </w:rPr>
              <w:t>2. Vertinant Tiekėjo kvalifikaciją, Perkančioji organizacija turi teisę pareikalauti Tiekėjo papildomos informacijos ir dokumentų, jei pateikta informacija ar dokumentai neįrodo Tiekėjo atitikimo keliamiems kvalifikacijos reikalavimams.</w:t>
            </w:r>
          </w:p>
        </w:tc>
      </w:tr>
    </w:tbl>
    <w:p w14:paraId="2D4E86B7" w14:textId="29985160" w:rsidR="00113EFD" w:rsidRPr="003168DF" w:rsidRDefault="00113EFD" w:rsidP="0060187A">
      <w:pPr>
        <w:pStyle w:val="ListParagraph"/>
        <w:numPr>
          <w:ilvl w:val="0"/>
          <w:numId w:val="3"/>
        </w:numPr>
        <w:spacing w:before="120" w:after="0" w:line="20" w:lineRule="atLeast"/>
        <w:ind w:left="0" w:firstLine="567"/>
        <w:jc w:val="both"/>
        <w:rPr>
          <w:rFonts w:ascii="Times New Roman" w:eastAsiaTheme="minorHAnsi" w:hAnsi="Times New Roman" w:cs="Times New Roman"/>
        </w:rPr>
      </w:pPr>
      <w:r w:rsidRPr="003168DF">
        <w:rPr>
          <w:rFonts w:ascii="Times New Roman" w:eastAsiaTheme="minorHAnsi" w:hAnsi="Times New Roman" w:cs="Times New Roman"/>
        </w:rPr>
        <w:t>Perkančioji organizacija nereikalauja, kad tiekėjai laikytųsi kokybės vadybos sistemos ir (arba) aplinkos apsaugos vadybos sistemos standartų.</w:t>
      </w:r>
    </w:p>
    <w:p w14:paraId="3892E9D5" w14:textId="77777777"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6E1152" w:rsidRDefault="00384F5A" w:rsidP="00045CF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p w14:paraId="5D0FDE6E" w14:textId="6B33E9D8" w:rsidR="008D704D" w:rsidRPr="006E1152" w:rsidRDefault="00A4599F" w:rsidP="00CD48C3">
      <w:pPr>
        <w:pStyle w:val="Heading2"/>
        <w:jc w:val="right"/>
        <w:rPr>
          <w:rFonts w:ascii="Times New Roman" w:hAnsi="Times New Roman" w:cs="Times New Roman"/>
          <w:sz w:val="21"/>
          <w:szCs w:val="21"/>
        </w:rPr>
      </w:pPr>
      <w:r w:rsidRPr="006E1152">
        <w:rPr>
          <w:b/>
          <w:bCs/>
          <w:smallCaps/>
          <w:sz w:val="22"/>
          <w:szCs w:val="22"/>
        </w:rPr>
        <w:br w:type="page"/>
      </w:r>
      <w:bookmarkStart w:id="101" w:name="_Ref38291379"/>
      <w:bookmarkStart w:id="102" w:name="_Ref38291394"/>
      <w:bookmarkStart w:id="103" w:name="_Ref38898251"/>
      <w:bookmarkStart w:id="104" w:name="_Toc124243987"/>
      <w:bookmarkStart w:id="105" w:name="_Toc197938704"/>
      <w:r w:rsidR="008D704D" w:rsidRPr="006E1152">
        <w:rPr>
          <w:rFonts w:ascii="Times New Roman" w:hAnsi="Times New Roman" w:cs="Times New Roman"/>
          <w:color w:val="auto"/>
          <w:sz w:val="21"/>
          <w:szCs w:val="21"/>
        </w:rPr>
        <w:lastRenderedPageBreak/>
        <w:t xml:space="preserve">Pirkimo </w:t>
      </w:r>
      <w:r w:rsidR="00AA2D56"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4 priedas „EBVPD“ (XML formatu)</w:t>
      </w:r>
      <w:bookmarkEnd w:id="101"/>
      <w:bookmarkEnd w:id="102"/>
      <w:bookmarkEnd w:id="103"/>
      <w:bookmarkEnd w:id="104"/>
      <w:bookmarkEnd w:id="105"/>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06" w:name="_Hlk103668428"/>
      <w:r w:rsidRPr="006E1152">
        <w:rPr>
          <w:rFonts w:ascii="Times New Roman" w:hAnsi="Times New Roman" w:cs="Times New Roman"/>
        </w:rPr>
        <w:t>„Europos bendrasis viešųjų pirkimų dokumentas (EBVPD)“ pateikiamas .</w:t>
      </w:r>
      <w:proofErr w:type="spellStart"/>
      <w:r w:rsidRPr="006E1152">
        <w:rPr>
          <w:rFonts w:ascii="Times New Roman" w:hAnsi="Times New Roman" w:cs="Times New Roman"/>
        </w:rPr>
        <w:t>xml</w:t>
      </w:r>
      <w:proofErr w:type="spellEnd"/>
      <w:r w:rsidRPr="006E1152">
        <w:rPr>
          <w:rFonts w:ascii="Times New Roman" w:hAnsi="Times New Roman" w:cs="Times New Roman"/>
        </w:rPr>
        <w:t xml:space="preserve">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06"/>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107" w:name="_Pirkimo_dokumentų_5"/>
      <w:bookmarkStart w:id="108" w:name="_Ref38540913"/>
      <w:bookmarkStart w:id="109" w:name="_Ref38898051"/>
      <w:bookmarkStart w:id="110" w:name="_Ref38901392"/>
      <w:bookmarkStart w:id="111" w:name="_Toc124243988"/>
      <w:bookmarkStart w:id="112" w:name="_Toc197938705"/>
      <w:bookmarkEnd w:id="107"/>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08"/>
      <w:bookmarkEnd w:id="109"/>
      <w:bookmarkEnd w:id="110"/>
      <w:bookmarkEnd w:id="111"/>
      <w:bookmarkEnd w:id="112"/>
    </w:p>
    <w:p w14:paraId="4AA5FAD3" w14:textId="23F08DB3" w:rsidR="000C6068" w:rsidRPr="006E1152" w:rsidRDefault="000C6068" w:rsidP="00DE290C">
      <w:pPr>
        <w:rPr>
          <w:rFonts w:ascii="Times New Roman" w:hAnsi="Times New Roman" w:cs="Times New Roman"/>
          <w:b/>
          <w:bCs/>
          <w:smallCaps/>
          <w:sz w:val="22"/>
          <w:szCs w:val="22"/>
        </w:rPr>
      </w:pPr>
    </w:p>
    <w:p w14:paraId="5DDE92B9" w14:textId="22527B10"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w:t>
      </w:r>
      <w:r w:rsidR="00223FA3" w:rsidRPr="00F531F3">
        <w:rPr>
          <w:rFonts w:ascii="Times New Roman" w:hAnsi="Times New Roman" w:cs="Times New Roman"/>
          <w:caps/>
          <w:color w:val="404040" w:themeColor="text1" w:themeTint="BF"/>
          <w:spacing w:val="20"/>
          <w:sz w:val="28"/>
          <w:szCs w:val="28"/>
        </w:rPr>
        <w:t xml:space="preserve"> dėl</w:t>
      </w:r>
    </w:p>
    <w:p w14:paraId="5BC39FF1" w14:textId="38C1F356" w:rsidR="000B296F" w:rsidRPr="006E1152" w:rsidRDefault="00C70D8C" w:rsidP="00DA7EEE">
      <w:pPr>
        <w:spacing w:after="0" w:line="240" w:lineRule="auto"/>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KROSNIŲ KURO</w:t>
      </w:r>
      <w:r w:rsidR="0051274B">
        <w:rPr>
          <w:rFonts w:ascii="Times New Roman" w:hAnsi="Times New Roman" w:cs="Times New Roman"/>
          <w:caps/>
          <w:color w:val="404040" w:themeColor="text1" w:themeTint="BF"/>
          <w:spacing w:val="20"/>
          <w:sz w:val="28"/>
          <w:szCs w:val="28"/>
        </w:rPr>
        <w:t xml:space="preserve"> </w:t>
      </w:r>
      <w:r w:rsidR="001C2805">
        <w:rPr>
          <w:rFonts w:ascii="Times New Roman" w:hAnsi="Times New Roman" w:cs="Times New Roman"/>
          <w:caps/>
          <w:color w:val="404040" w:themeColor="text1" w:themeTint="BF"/>
          <w:spacing w:val="20"/>
          <w:sz w:val="28"/>
          <w:szCs w:val="28"/>
        </w:rPr>
        <w:t>pirkimo</w:t>
      </w:r>
      <w:r w:rsidR="00ED7933">
        <w:rPr>
          <w:rFonts w:ascii="Times New Roman" w:hAnsi="Times New Roman" w:cs="Times New Roman"/>
          <w:caps/>
          <w:color w:val="404040" w:themeColor="text1" w:themeTint="BF"/>
          <w:spacing w:val="20"/>
          <w:sz w:val="28"/>
          <w:szCs w:val="28"/>
        </w:rPr>
        <w:t xml:space="preserve"> </w:t>
      </w:r>
    </w:p>
    <w:p w14:paraId="6984CCBC" w14:textId="77777777" w:rsidR="00DA7EEE" w:rsidRPr="006E1152" w:rsidRDefault="00DA7EEE"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3" w:name="_Toc329443224"/>
      <w:r w:rsidRPr="006E1152">
        <w:rPr>
          <w:rFonts w:ascii="Times New Roman" w:hAnsi="Times New Roman" w:cs="Times New Roman"/>
          <w:b/>
          <w:bCs/>
          <w:sz w:val="22"/>
          <w:szCs w:val="22"/>
        </w:rPr>
        <w:t>INFORMACIJA APIE TIEKĖJĄ</w:t>
      </w:r>
      <w:bookmarkEnd w:id="113"/>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9D4302">
            <w:pPr>
              <w:spacing w:after="0" w:line="240" w:lineRule="auto"/>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6E1152" w:rsidRDefault="009A4F2B" w:rsidP="009D4302">
            <w:pPr>
              <w:spacing w:after="0" w:line="240" w:lineRule="auto"/>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ūkio 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9D4302">
            <w:pPr>
              <w:spacing w:after="0" w:line="240" w:lineRule="auto"/>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9D4302">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9D4302">
            <w:pPr>
              <w:spacing w:after="0" w:line="240" w:lineRule="auto"/>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9D4302">
            <w:pPr>
              <w:spacing w:after="0" w:line="240" w:lineRule="auto"/>
              <w:rPr>
                <w:rFonts w:ascii="Times New Roman" w:hAnsi="Times New Roman" w:cs="Times New Roman"/>
                <w:sz w:val="22"/>
                <w:szCs w:val="22"/>
              </w:rPr>
            </w:pPr>
          </w:p>
        </w:tc>
      </w:tr>
    </w:tbl>
    <w:p w14:paraId="1E857FC0" w14:textId="77777777" w:rsidR="000B296F" w:rsidRPr="006E1152" w:rsidRDefault="000B296F" w:rsidP="000B296F">
      <w:pPr>
        <w:spacing w:after="0" w:line="240" w:lineRule="auto"/>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4" w:name="_Toc329443227"/>
      <w:r w:rsidRPr="006E1152">
        <w:rPr>
          <w:rFonts w:ascii="Times New Roman" w:hAnsi="Times New Roman" w:cs="Times New Roman"/>
          <w:b/>
          <w:bCs/>
          <w:sz w:val="22"/>
          <w:szCs w:val="22"/>
        </w:rPr>
        <w:t>INFORMACIJA APIE ŪKIO SUBJEKTUS</w:t>
      </w:r>
      <w:bookmarkEnd w:id="114"/>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 xml:space="preserve">nurodomi ir </w:t>
      </w:r>
      <w:proofErr w:type="spellStart"/>
      <w:r w:rsidRPr="006E1152">
        <w:rPr>
          <w:rFonts w:ascii="Times New Roman" w:hAnsi="Times New Roman" w:cs="Times New Roman"/>
          <w:b/>
          <w:bCs/>
          <w:i/>
          <w:iCs/>
          <w:sz w:val="22"/>
          <w:szCs w:val="22"/>
        </w:rPr>
        <w:t>kvazisubtiekėjai</w:t>
      </w:r>
      <w:proofErr w:type="spellEnd"/>
      <w:r w:rsidRPr="006E1152">
        <w:rPr>
          <w:rFonts w:ascii="Times New Roman" w:hAnsi="Times New Roman" w:cs="Times New Roman"/>
          <w:b/>
          <w:bCs/>
          <w:i/>
          <w:iCs/>
          <w:sz w:val="22"/>
          <w:szCs w:val="22"/>
        </w:rPr>
        <w:t xml:space="preserve">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0F3D7FA" w14:textId="77777777" w:rsidR="000B296F" w:rsidRPr="006E1152" w:rsidRDefault="000B296F" w:rsidP="00E409EC">
      <w:pPr>
        <w:pStyle w:val="ListParagraph"/>
        <w:numPr>
          <w:ilvl w:val="0"/>
          <w:numId w:val="15"/>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65B1648A" w14:textId="60530A85" w:rsidR="000B296F" w:rsidRPr="006E1152" w:rsidRDefault="000B296F">
      <w:pPr>
        <w:pStyle w:val="ListParagraph"/>
        <w:numPr>
          <w:ilvl w:val="1"/>
          <w:numId w:val="15"/>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sidR="00AE593C">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03E1DF3" w14:textId="20E4C262" w:rsidR="00A274AE" w:rsidRPr="004F6923" w:rsidRDefault="000B296F">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sidR="006E1152">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w:t>
      </w:r>
      <w:r w:rsidRPr="004F6923">
        <w:rPr>
          <w:rFonts w:ascii="Times New Roman" w:hAnsi="Times New Roman" w:cs="Times New Roman"/>
        </w:rPr>
        <w:t xml:space="preserve">atvejus, kai pirkimo dokumentuose aiškiai nurodyta, kad tam tikros konkrečios išlaidos neturi būti įskaičiuotos į Sutarties kainą): </w:t>
      </w:r>
    </w:p>
    <w:p w14:paraId="17BE176D" w14:textId="33585C6B" w:rsidR="00DA7EEE" w:rsidRPr="004F6923" w:rsidRDefault="00DA7EEE" w:rsidP="00ED7933">
      <w:pPr>
        <w:pStyle w:val="ListParagraph"/>
        <w:numPr>
          <w:ilvl w:val="2"/>
          <w:numId w:val="15"/>
        </w:numPr>
        <w:spacing w:line="240" w:lineRule="auto"/>
        <w:jc w:val="both"/>
        <w:rPr>
          <w:rFonts w:ascii="Times New Roman" w:hAnsi="Times New Roman" w:cs="Times New Roman"/>
        </w:rPr>
      </w:pPr>
      <w:r w:rsidRPr="004F6923">
        <w:rPr>
          <w:rFonts w:ascii="Times New Roman" w:hAnsi="Times New Roman" w:cs="Times New Roman"/>
        </w:rPr>
        <w:t>transportavimo išlaid</w:t>
      </w:r>
      <w:r w:rsidR="00C96253" w:rsidRPr="004F6923">
        <w:rPr>
          <w:rFonts w:ascii="Times New Roman" w:hAnsi="Times New Roman" w:cs="Times New Roman"/>
        </w:rPr>
        <w:t>a</w:t>
      </w:r>
      <w:r w:rsidRPr="004F6923">
        <w:rPr>
          <w:rFonts w:ascii="Times New Roman" w:hAnsi="Times New Roman" w:cs="Times New Roman"/>
        </w:rPr>
        <w:t>s;</w:t>
      </w:r>
    </w:p>
    <w:p w14:paraId="7295765A" w14:textId="0C745AD8" w:rsidR="00DA7EEE" w:rsidRPr="004F6923" w:rsidRDefault="00DA7EEE" w:rsidP="00ED7933">
      <w:pPr>
        <w:pStyle w:val="ListParagraph"/>
        <w:numPr>
          <w:ilvl w:val="2"/>
          <w:numId w:val="15"/>
        </w:numPr>
        <w:spacing w:line="240" w:lineRule="auto"/>
        <w:jc w:val="both"/>
        <w:rPr>
          <w:rFonts w:ascii="Times New Roman" w:hAnsi="Times New Roman" w:cs="Times New Roman"/>
        </w:rPr>
      </w:pPr>
      <w:r w:rsidRPr="004F6923">
        <w:rPr>
          <w:rFonts w:ascii="Times New Roman" w:hAnsi="Times New Roman" w:cs="Times New Roman"/>
        </w:rPr>
        <w:t>pakavimo, pakrovimo, tranzito, iškrovimo, išpakavimo, tikrinimo ir kit</w:t>
      </w:r>
      <w:r w:rsidR="00F53001" w:rsidRPr="004F6923">
        <w:rPr>
          <w:rFonts w:ascii="Times New Roman" w:hAnsi="Times New Roman" w:cs="Times New Roman"/>
        </w:rPr>
        <w:t>as</w:t>
      </w:r>
      <w:r w:rsidRPr="004F6923">
        <w:rPr>
          <w:rFonts w:ascii="Times New Roman" w:hAnsi="Times New Roman" w:cs="Times New Roman"/>
        </w:rPr>
        <w:t xml:space="preserve"> su Prekės tiekimu susijusi</w:t>
      </w:r>
      <w:r w:rsidR="00F53001" w:rsidRPr="004F6923">
        <w:rPr>
          <w:rFonts w:ascii="Times New Roman" w:hAnsi="Times New Roman" w:cs="Times New Roman"/>
        </w:rPr>
        <w:t>a</w:t>
      </w:r>
      <w:r w:rsidRPr="004F6923">
        <w:rPr>
          <w:rFonts w:ascii="Times New Roman" w:hAnsi="Times New Roman" w:cs="Times New Roman"/>
        </w:rPr>
        <w:t>s išlaid</w:t>
      </w:r>
      <w:r w:rsidR="00C96253" w:rsidRPr="004F6923">
        <w:rPr>
          <w:rFonts w:ascii="Times New Roman" w:hAnsi="Times New Roman" w:cs="Times New Roman"/>
        </w:rPr>
        <w:t>a</w:t>
      </w:r>
      <w:r w:rsidRPr="004F6923">
        <w:rPr>
          <w:rFonts w:ascii="Times New Roman" w:hAnsi="Times New Roman" w:cs="Times New Roman"/>
        </w:rPr>
        <w:t>s;</w:t>
      </w:r>
    </w:p>
    <w:p w14:paraId="6AEA5F04" w14:textId="7DA99AAE" w:rsidR="00DA7EEE" w:rsidRPr="004F6923" w:rsidRDefault="00DA7EEE" w:rsidP="00ED7933">
      <w:pPr>
        <w:pStyle w:val="ListParagraph"/>
        <w:numPr>
          <w:ilvl w:val="2"/>
          <w:numId w:val="15"/>
        </w:numPr>
        <w:spacing w:line="240" w:lineRule="auto"/>
        <w:jc w:val="both"/>
        <w:rPr>
          <w:rFonts w:ascii="Times New Roman" w:hAnsi="Times New Roman" w:cs="Times New Roman"/>
        </w:rPr>
      </w:pPr>
      <w:r w:rsidRPr="004F6923">
        <w:rPr>
          <w:rFonts w:ascii="Times New Roman" w:hAnsi="Times New Roman" w:cs="Times New Roman"/>
        </w:rPr>
        <w:t>visos su dokumentų, kurių reikalauja Pirkėjas, rengimu ir pateikimu susijusi</w:t>
      </w:r>
      <w:r w:rsidR="00F53001" w:rsidRPr="004F6923">
        <w:rPr>
          <w:rFonts w:ascii="Times New Roman" w:hAnsi="Times New Roman" w:cs="Times New Roman"/>
        </w:rPr>
        <w:t>a</w:t>
      </w:r>
      <w:r w:rsidRPr="004F6923">
        <w:rPr>
          <w:rFonts w:ascii="Times New Roman" w:hAnsi="Times New Roman" w:cs="Times New Roman"/>
        </w:rPr>
        <w:t>s išlaid</w:t>
      </w:r>
      <w:r w:rsidR="00C96253" w:rsidRPr="004F6923">
        <w:rPr>
          <w:rFonts w:ascii="Times New Roman" w:hAnsi="Times New Roman" w:cs="Times New Roman"/>
        </w:rPr>
        <w:t>a</w:t>
      </w:r>
      <w:r w:rsidRPr="004F6923">
        <w:rPr>
          <w:rFonts w:ascii="Times New Roman" w:hAnsi="Times New Roman" w:cs="Times New Roman"/>
        </w:rPr>
        <w:t>s;</w:t>
      </w:r>
    </w:p>
    <w:p w14:paraId="5861C647" w14:textId="08764B3E" w:rsidR="0051274B" w:rsidRPr="004F6923" w:rsidRDefault="00DA7EEE" w:rsidP="0051274B">
      <w:pPr>
        <w:pStyle w:val="ListParagraph"/>
        <w:numPr>
          <w:ilvl w:val="2"/>
          <w:numId w:val="15"/>
        </w:numPr>
        <w:spacing w:line="240" w:lineRule="auto"/>
        <w:jc w:val="both"/>
        <w:rPr>
          <w:rFonts w:ascii="Times New Roman" w:hAnsi="Times New Roman" w:cs="Times New Roman"/>
        </w:rPr>
      </w:pPr>
      <w:r w:rsidRPr="004F6923">
        <w:rPr>
          <w:rFonts w:ascii="Times New Roman" w:hAnsi="Times New Roman" w:cs="Times New Roman"/>
        </w:rPr>
        <w:t>elektroninių sąskaitų teikimo išlaid</w:t>
      </w:r>
      <w:r w:rsidR="00C96253" w:rsidRPr="004F6923">
        <w:rPr>
          <w:rFonts w:ascii="Times New Roman" w:hAnsi="Times New Roman" w:cs="Times New Roman"/>
        </w:rPr>
        <w:t>a</w:t>
      </w:r>
      <w:r w:rsidRPr="004F6923">
        <w:rPr>
          <w:rFonts w:ascii="Times New Roman" w:hAnsi="Times New Roman" w:cs="Times New Roman"/>
        </w:rPr>
        <w:t>s.</w:t>
      </w:r>
    </w:p>
    <w:p w14:paraId="2FB98D14" w14:textId="5625E1F3" w:rsidR="000B296F" w:rsidRPr="004920C6" w:rsidRDefault="000B296F">
      <w:pPr>
        <w:pStyle w:val="ListParagraph"/>
        <w:numPr>
          <w:ilvl w:val="1"/>
          <w:numId w:val="15"/>
        </w:numPr>
        <w:spacing w:line="240" w:lineRule="auto"/>
        <w:ind w:left="0" w:firstLine="567"/>
        <w:jc w:val="both"/>
        <w:rPr>
          <w:rFonts w:ascii="Times New Roman" w:hAnsi="Times New Roman" w:cs="Times New Roman"/>
          <w:iCs/>
        </w:rPr>
      </w:pPr>
      <w:r w:rsidRPr="004F6923">
        <w:rPr>
          <w:rFonts w:ascii="Times New Roman" w:hAnsi="Times New Roman" w:cs="Times New Roman"/>
        </w:rPr>
        <w:t>V</w:t>
      </w:r>
      <w:r w:rsidRPr="004F6923">
        <w:rPr>
          <w:rFonts w:ascii="Times New Roman" w:hAnsi="Times New Roman" w:cs="Times New Roman"/>
          <w:bCs/>
          <w:iCs/>
        </w:rPr>
        <w:t>isos pasiūlyme nurodytos kain</w:t>
      </w:r>
      <w:r w:rsidR="00624AB6" w:rsidRPr="004F6923">
        <w:rPr>
          <w:rFonts w:ascii="Times New Roman" w:hAnsi="Times New Roman" w:cs="Times New Roman"/>
          <w:bCs/>
          <w:iCs/>
        </w:rPr>
        <w:t>os</w:t>
      </w:r>
      <w:r w:rsidRPr="004F6923">
        <w:rPr>
          <w:rFonts w:ascii="Times New Roman" w:hAnsi="Times New Roman" w:cs="Times New Roman"/>
          <w:bCs/>
          <w:iCs/>
        </w:rPr>
        <w:t xml:space="preserve"> (ir jų sudėtinės dalys) turi būti nurodomos dviejų skaičių po kablelio tikslumu. Jei trečias skaičius po kablelio</w:t>
      </w:r>
      <w:r w:rsidRPr="006E1152">
        <w:rPr>
          <w:rFonts w:ascii="Times New Roman" w:hAnsi="Times New Roman" w:cs="Times New Roman"/>
          <w:bCs/>
          <w:iCs/>
        </w:rPr>
        <w:t xml:space="preserve">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943FDA4" w14:textId="77777777" w:rsidR="006452BA" w:rsidRDefault="006452BA" w:rsidP="006452BA">
      <w:pPr>
        <w:pStyle w:val="ListParagraph"/>
        <w:spacing w:after="0" w:line="240" w:lineRule="auto"/>
        <w:ind w:left="567"/>
        <w:rPr>
          <w:rFonts w:ascii="Times New Roman" w:hAnsi="Times New Roman" w:cs="Times New Roman"/>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7"/>
        <w:gridCol w:w="1683"/>
        <w:gridCol w:w="905"/>
        <w:gridCol w:w="1386"/>
        <w:gridCol w:w="2552"/>
        <w:gridCol w:w="2977"/>
      </w:tblGrid>
      <w:tr w:rsidR="006452BA" w:rsidRPr="00FA5F7E" w14:paraId="4E41572B" w14:textId="77777777" w:rsidTr="00491FE6">
        <w:trPr>
          <w:tblHeader/>
        </w:trPr>
        <w:tc>
          <w:tcPr>
            <w:tcW w:w="557" w:type="dxa"/>
            <w:shd w:val="clear" w:color="auto" w:fill="auto"/>
            <w:vAlign w:val="center"/>
          </w:tcPr>
          <w:p w14:paraId="1F6D9349" w14:textId="77777777" w:rsidR="006452BA" w:rsidRPr="003D0C9C" w:rsidRDefault="006452BA" w:rsidP="00491FE6">
            <w:pPr>
              <w:spacing w:after="0" w:line="240" w:lineRule="auto"/>
              <w:jc w:val="center"/>
              <w:rPr>
                <w:rFonts w:ascii="Times New Roman" w:hAnsi="Times New Roman" w:cs="Times New Roman"/>
                <w:b/>
                <w:sz w:val="20"/>
                <w:szCs w:val="20"/>
              </w:rPr>
            </w:pPr>
            <w:r w:rsidRPr="003D0C9C">
              <w:rPr>
                <w:rFonts w:ascii="Times New Roman" w:hAnsi="Times New Roman" w:cs="Times New Roman"/>
                <w:b/>
                <w:sz w:val="20"/>
                <w:szCs w:val="20"/>
              </w:rPr>
              <w:t>Eil. Nr.</w:t>
            </w:r>
          </w:p>
        </w:tc>
        <w:tc>
          <w:tcPr>
            <w:tcW w:w="1683" w:type="dxa"/>
            <w:shd w:val="clear" w:color="auto" w:fill="auto"/>
            <w:vAlign w:val="center"/>
          </w:tcPr>
          <w:p w14:paraId="49B80A2C" w14:textId="77777777" w:rsidR="006452BA" w:rsidRPr="003D0C9C" w:rsidRDefault="006452BA" w:rsidP="00491FE6">
            <w:pPr>
              <w:spacing w:after="0" w:line="240" w:lineRule="auto"/>
              <w:jc w:val="center"/>
              <w:rPr>
                <w:rFonts w:ascii="Times New Roman" w:hAnsi="Times New Roman" w:cs="Times New Roman"/>
                <w:b/>
                <w:iCs/>
                <w:sz w:val="20"/>
                <w:szCs w:val="20"/>
              </w:rPr>
            </w:pPr>
            <w:r w:rsidRPr="003D0C9C">
              <w:rPr>
                <w:rFonts w:ascii="Times New Roman" w:hAnsi="Times New Roman" w:cs="Times New Roman"/>
                <w:b/>
                <w:iCs/>
                <w:sz w:val="20"/>
                <w:szCs w:val="20"/>
              </w:rPr>
              <w:t>Pirkimo objektas</w:t>
            </w:r>
          </w:p>
        </w:tc>
        <w:tc>
          <w:tcPr>
            <w:tcW w:w="905" w:type="dxa"/>
            <w:shd w:val="clear" w:color="auto" w:fill="auto"/>
            <w:vAlign w:val="center"/>
          </w:tcPr>
          <w:p w14:paraId="346B0BBB" w14:textId="77777777" w:rsidR="006452BA" w:rsidRPr="003D0C9C" w:rsidRDefault="006452BA" w:rsidP="00491FE6">
            <w:pPr>
              <w:spacing w:after="0" w:line="240" w:lineRule="auto"/>
              <w:jc w:val="center"/>
              <w:rPr>
                <w:rFonts w:ascii="Times New Roman" w:hAnsi="Times New Roman" w:cs="Times New Roman"/>
                <w:b/>
                <w:bCs/>
                <w:iCs/>
                <w:sz w:val="20"/>
                <w:szCs w:val="20"/>
              </w:rPr>
            </w:pPr>
            <w:r w:rsidRPr="003D0C9C">
              <w:rPr>
                <w:rFonts w:ascii="Times New Roman" w:hAnsi="Times New Roman" w:cs="Times New Roman"/>
                <w:b/>
                <w:bCs/>
                <w:iCs/>
                <w:sz w:val="20"/>
                <w:szCs w:val="20"/>
              </w:rPr>
              <w:t>Mato vienetas</w:t>
            </w:r>
          </w:p>
        </w:tc>
        <w:tc>
          <w:tcPr>
            <w:tcW w:w="1386" w:type="dxa"/>
            <w:shd w:val="clear" w:color="auto" w:fill="auto"/>
            <w:vAlign w:val="center"/>
          </w:tcPr>
          <w:p w14:paraId="09ADE54C" w14:textId="77777777" w:rsidR="006452BA" w:rsidRPr="003D0C9C" w:rsidRDefault="006452BA" w:rsidP="00491FE6">
            <w:pPr>
              <w:spacing w:after="0" w:line="240" w:lineRule="auto"/>
              <w:jc w:val="center"/>
              <w:rPr>
                <w:rFonts w:ascii="Times New Roman" w:hAnsi="Times New Roman" w:cs="Times New Roman"/>
                <w:b/>
                <w:iCs/>
                <w:sz w:val="20"/>
                <w:szCs w:val="20"/>
              </w:rPr>
            </w:pPr>
            <w:r w:rsidRPr="003D0C9C">
              <w:rPr>
                <w:rFonts w:ascii="Times New Roman" w:hAnsi="Times New Roman" w:cs="Times New Roman"/>
                <w:b/>
                <w:iCs/>
                <w:sz w:val="20"/>
                <w:szCs w:val="20"/>
              </w:rPr>
              <w:t>Preliminarus Prekių kiekis</w:t>
            </w:r>
          </w:p>
        </w:tc>
        <w:tc>
          <w:tcPr>
            <w:tcW w:w="2552" w:type="dxa"/>
            <w:shd w:val="clear" w:color="auto" w:fill="auto"/>
            <w:vAlign w:val="center"/>
          </w:tcPr>
          <w:p w14:paraId="6F423859" w14:textId="77777777" w:rsidR="006452BA" w:rsidRPr="003D0C9C" w:rsidRDefault="006452BA" w:rsidP="00491FE6">
            <w:pPr>
              <w:spacing w:after="0" w:line="240" w:lineRule="auto"/>
              <w:jc w:val="center"/>
              <w:rPr>
                <w:rFonts w:ascii="Times New Roman" w:hAnsi="Times New Roman" w:cs="Times New Roman"/>
                <w:b/>
                <w:sz w:val="20"/>
                <w:szCs w:val="20"/>
              </w:rPr>
            </w:pPr>
            <w:r w:rsidRPr="003D0C9C">
              <w:rPr>
                <w:rFonts w:ascii="Times New Roman" w:hAnsi="Times New Roman" w:cs="Times New Roman"/>
                <w:b/>
                <w:sz w:val="20"/>
                <w:szCs w:val="20"/>
              </w:rPr>
              <w:t>Siūlomas antkainis (+) / nuolaida (-) 1000 L</w:t>
            </w:r>
            <w:r w:rsidRPr="003D0C9C">
              <w:rPr>
                <w:rStyle w:val="FootnoteReference"/>
                <w:rFonts w:ascii="Times New Roman" w:hAnsi="Times New Roman" w:cs="Times New Roman"/>
                <w:b/>
                <w:sz w:val="20"/>
                <w:szCs w:val="20"/>
              </w:rPr>
              <w:footnoteReference w:id="12"/>
            </w:r>
            <w:r w:rsidRPr="003D0C9C">
              <w:rPr>
                <w:rFonts w:ascii="Times New Roman" w:hAnsi="Times New Roman" w:cs="Times New Roman"/>
                <w:b/>
                <w:sz w:val="20"/>
                <w:szCs w:val="20"/>
              </w:rPr>
              <w:t>, EUR be PVM</w:t>
            </w:r>
          </w:p>
          <w:p w14:paraId="5A78A0D2" w14:textId="77777777" w:rsidR="006452BA" w:rsidRPr="003D0C9C" w:rsidRDefault="006452BA" w:rsidP="00491FE6">
            <w:pPr>
              <w:spacing w:after="0" w:line="240" w:lineRule="auto"/>
              <w:jc w:val="center"/>
              <w:rPr>
                <w:rFonts w:ascii="Times New Roman" w:hAnsi="Times New Roman" w:cs="Times New Roman"/>
                <w:b/>
                <w:sz w:val="20"/>
                <w:szCs w:val="20"/>
              </w:rPr>
            </w:pPr>
            <w:r w:rsidRPr="003D0C9C">
              <w:rPr>
                <w:rFonts w:ascii="Times New Roman" w:hAnsi="Times New Roman" w:cs="Times New Roman"/>
                <w:b/>
                <w:sz w:val="20"/>
                <w:szCs w:val="20"/>
              </w:rPr>
              <w:t>(pastovioji dalis)</w:t>
            </w:r>
          </w:p>
        </w:tc>
        <w:tc>
          <w:tcPr>
            <w:tcW w:w="2977" w:type="dxa"/>
            <w:shd w:val="clear" w:color="auto" w:fill="auto"/>
            <w:vAlign w:val="center"/>
          </w:tcPr>
          <w:p w14:paraId="60BE871B" w14:textId="77777777" w:rsidR="006452BA" w:rsidRPr="003D0C9C" w:rsidRDefault="006452BA" w:rsidP="00491FE6">
            <w:pPr>
              <w:spacing w:after="0" w:line="240" w:lineRule="auto"/>
              <w:jc w:val="center"/>
              <w:rPr>
                <w:rFonts w:ascii="Times New Roman" w:hAnsi="Times New Roman" w:cs="Times New Roman"/>
                <w:b/>
                <w:sz w:val="20"/>
                <w:szCs w:val="20"/>
              </w:rPr>
            </w:pPr>
            <w:r w:rsidRPr="003D0C9C">
              <w:rPr>
                <w:rFonts w:ascii="Times New Roman" w:hAnsi="Times New Roman" w:cs="Times New Roman"/>
                <w:b/>
                <w:sz w:val="20"/>
                <w:szCs w:val="20"/>
              </w:rPr>
              <w:t>Bendra palyginamoji pasiūlymo kaina pagal preliminarų Prekių kiekį</w:t>
            </w:r>
            <w:r w:rsidRPr="003D0C9C">
              <w:rPr>
                <w:rStyle w:val="FootnoteReference"/>
                <w:rFonts w:ascii="Times New Roman" w:hAnsi="Times New Roman" w:cs="Times New Roman"/>
                <w:b/>
                <w:sz w:val="20"/>
                <w:szCs w:val="20"/>
              </w:rPr>
              <w:footnoteReference w:id="13"/>
            </w:r>
            <w:r w:rsidRPr="003D0C9C">
              <w:rPr>
                <w:rFonts w:ascii="Times New Roman" w:hAnsi="Times New Roman" w:cs="Times New Roman"/>
                <w:b/>
                <w:sz w:val="20"/>
                <w:szCs w:val="20"/>
              </w:rPr>
              <w:t>, EUR be PVM</w:t>
            </w:r>
          </w:p>
          <w:p w14:paraId="08520974" w14:textId="77777777" w:rsidR="006452BA" w:rsidRPr="003D0C9C" w:rsidRDefault="006452BA" w:rsidP="00491FE6">
            <w:pPr>
              <w:spacing w:after="0" w:line="240" w:lineRule="auto"/>
              <w:jc w:val="center"/>
              <w:rPr>
                <w:rFonts w:ascii="Times New Roman" w:hAnsi="Times New Roman" w:cs="Times New Roman"/>
                <w:b/>
                <w:sz w:val="20"/>
                <w:szCs w:val="20"/>
              </w:rPr>
            </w:pPr>
            <w:r w:rsidRPr="003D0C9C">
              <w:rPr>
                <w:rFonts w:ascii="Times New Roman" w:hAnsi="Times New Roman" w:cs="Times New Roman"/>
                <w:b/>
                <w:sz w:val="20"/>
                <w:szCs w:val="20"/>
              </w:rPr>
              <w:t>(5/1.000)x4</w:t>
            </w:r>
          </w:p>
        </w:tc>
      </w:tr>
      <w:tr w:rsidR="006452BA" w:rsidRPr="00FA5F7E" w14:paraId="7EB8B5CB" w14:textId="77777777" w:rsidTr="00491FE6">
        <w:trPr>
          <w:trHeight w:val="296"/>
          <w:tblHeader/>
        </w:trPr>
        <w:tc>
          <w:tcPr>
            <w:tcW w:w="557" w:type="dxa"/>
            <w:vAlign w:val="center"/>
          </w:tcPr>
          <w:p w14:paraId="3BB9F705" w14:textId="77777777" w:rsidR="006452BA" w:rsidRPr="00FA5F7E" w:rsidRDefault="006452BA" w:rsidP="00491FE6">
            <w:pPr>
              <w:spacing w:after="0" w:line="240" w:lineRule="auto"/>
              <w:jc w:val="center"/>
              <w:rPr>
                <w:rFonts w:ascii="Times New Roman" w:hAnsi="Times New Roman" w:cs="Times New Roman"/>
                <w:i/>
              </w:rPr>
            </w:pPr>
            <w:r w:rsidRPr="00FA5F7E">
              <w:rPr>
                <w:rFonts w:ascii="Times New Roman" w:hAnsi="Times New Roman" w:cs="Times New Roman"/>
                <w:i/>
              </w:rPr>
              <w:t>1</w:t>
            </w:r>
          </w:p>
        </w:tc>
        <w:tc>
          <w:tcPr>
            <w:tcW w:w="1683" w:type="dxa"/>
            <w:vAlign w:val="center"/>
          </w:tcPr>
          <w:p w14:paraId="684651F5" w14:textId="77777777" w:rsidR="006452BA" w:rsidRPr="00FA5F7E" w:rsidRDefault="006452BA" w:rsidP="00491FE6">
            <w:pPr>
              <w:spacing w:after="0" w:line="240" w:lineRule="auto"/>
              <w:jc w:val="center"/>
              <w:rPr>
                <w:rFonts w:ascii="Times New Roman" w:hAnsi="Times New Roman" w:cs="Times New Roman"/>
                <w:i/>
                <w:iCs/>
              </w:rPr>
            </w:pPr>
            <w:r w:rsidRPr="00FA5F7E">
              <w:rPr>
                <w:rFonts w:ascii="Times New Roman" w:hAnsi="Times New Roman" w:cs="Times New Roman"/>
                <w:i/>
                <w:iCs/>
              </w:rPr>
              <w:t>2</w:t>
            </w:r>
          </w:p>
        </w:tc>
        <w:tc>
          <w:tcPr>
            <w:tcW w:w="905" w:type="dxa"/>
            <w:vAlign w:val="center"/>
          </w:tcPr>
          <w:p w14:paraId="6CC3075B" w14:textId="77777777" w:rsidR="006452BA" w:rsidRPr="00FA5F7E" w:rsidRDefault="006452BA" w:rsidP="00491FE6">
            <w:pPr>
              <w:spacing w:after="0" w:line="240" w:lineRule="auto"/>
              <w:jc w:val="center"/>
              <w:rPr>
                <w:rFonts w:ascii="Times New Roman" w:hAnsi="Times New Roman" w:cs="Times New Roman"/>
                <w:i/>
              </w:rPr>
            </w:pPr>
            <w:r w:rsidRPr="00FA5F7E">
              <w:rPr>
                <w:rFonts w:ascii="Times New Roman" w:hAnsi="Times New Roman" w:cs="Times New Roman"/>
                <w:i/>
              </w:rPr>
              <w:t>3</w:t>
            </w:r>
          </w:p>
        </w:tc>
        <w:tc>
          <w:tcPr>
            <w:tcW w:w="1386" w:type="dxa"/>
            <w:vAlign w:val="center"/>
          </w:tcPr>
          <w:p w14:paraId="10FE28B8" w14:textId="77777777" w:rsidR="006452BA" w:rsidRPr="00FA5F7E" w:rsidRDefault="006452BA" w:rsidP="00491FE6">
            <w:pPr>
              <w:spacing w:after="0" w:line="240" w:lineRule="auto"/>
              <w:jc w:val="center"/>
              <w:rPr>
                <w:rFonts w:ascii="Times New Roman" w:hAnsi="Times New Roman" w:cs="Times New Roman"/>
                <w:i/>
              </w:rPr>
            </w:pPr>
            <w:r w:rsidRPr="00FA5F7E">
              <w:rPr>
                <w:rFonts w:ascii="Times New Roman" w:hAnsi="Times New Roman" w:cs="Times New Roman"/>
                <w:i/>
              </w:rPr>
              <w:t>4</w:t>
            </w:r>
          </w:p>
        </w:tc>
        <w:tc>
          <w:tcPr>
            <w:tcW w:w="2552" w:type="dxa"/>
            <w:vAlign w:val="center"/>
          </w:tcPr>
          <w:p w14:paraId="016CDBA9" w14:textId="77777777" w:rsidR="006452BA" w:rsidRPr="00FA5F7E" w:rsidRDefault="006452BA" w:rsidP="00491FE6">
            <w:pPr>
              <w:spacing w:after="0" w:line="240" w:lineRule="auto"/>
              <w:jc w:val="center"/>
              <w:rPr>
                <w:rFonts w:ascii="Times New Roman" w:hAnsi="Times New Roman" w:cs="Times New Roman"/>
                <w:i/>
              </w:rPr>
            </w:pPr>
            <w:r w:rsidRPr="00FA5F7E">
              <w:rPr>
                <w:rFonts w:ascii="Times New Roman" w:hAnsi="Times New Roman" w:cs="Times New Roman"/>
                <w:i/>
              </w:rPr>
              <w:t>5</w:t>
            </w:r>
          </w:p>
        </w:tc>
        <w:tc>
          <w:tcPr>
            <w:tcW w:w="2977" w:type="dxa"/>
            <w:vAlign w:val="center"/>
          </w:tcPr>
          <w:p w14:paraId="48339A71" w14:textId="77777777" w:rsidR="006452BA" w:rsidRPr="00FA5F7E" w:rsidRDefault="006452BA" w:rsidP="00491FE6">
            <w:pPr>
              <w:spacing w:after="0" w:line="240" w:lineRule="auto"/>
              <w:jc w:val="center"/>
              <w:rPr>
                <w:rFonts w:ascii="Times New Roman" w:hAnsi="Times New Roman" w:cs="Times New Roman"/>
                <w:i/>
              </w:rPr>
            </w:pPr>
            <w:r w:rsidRPr="00FA5F7E">
              <w:rPr>
                <w:rFonts w:ascii="Times New Roman" w:hAnsi="Times New Roman" w:cs="Times New Roman"/>
                <w:i/>
              </w:rPr>
              <w:t>6</w:t>
            </w:r>
          </w:p>
        </w:tc>
      </w:tr>
      <w:tr w:rsidR="006452BA" w:rsidRPr="00FA5F7E" w14:paraId="1E6709E1" w14:textId="77777777" w:rsidTr="00491FE6">
        <w:tc>
          <w:tcPr>
            <w:tcW w:w="557" w:type="dxa"/>
          </w:tcPr>
          <w:p w14:paraId="0F2322C3" w14:textId="77777777" w:rsidR="006452BA" w:rsidRPr="00FA5F7E" w:rsidRDefault="006452BA" w:rsidP="00491FE6">
            <w:pPr>
              <w:spacing w:after="0" w:line="240" w:lineRule="auto"/>
              <w:rPr>
                <w:rFonts w:ascii="Times New Roman" w:hAnsi="Times New Roman" w:cs="Times New Roman"/>
                <w:bCs/>
              </w:rPr>
            </w:pPr>
            <w:r w:rsidRPr="00FA5F7E">
              <w:rPr>
                <w:rFonts w:ascii="Times New Roman" w:hAnsi="Times New Roman" w:cs="Times New Roman"/>
                <w:bCs/>
              </w:rPr>
              <w:t>1.</w:t>
            </w:r>
          </w:p>
        </w:tc>
        <w:tc>
          <w:tcPr>
            <w:tcW w:w="1683" w:type="dxa"/>
            <w:shd w:val="clear" w:color="auto" w:fill="auto"/>
          </w:tcPr>
          <w:p w14:paraId="51F9499D" w14:textId="77777777" w:rsidR="006452BA" w:rsidRPr="00CE7613" w:rsidRDefault="006452BA" w:rsidP="00491FE6">
            <w:pPr>
              <w:spacing w:after="0" w:line="240" w:lineRule="auto"/>
              <w:rPr>
                <w:rFonts w:ascii="Times New Roman" w:hAnsi="Times New Roman" w:cs="Times New Roman"/>
                <w:iCs/>
              </w:rPr>
            </w:pPr>
            <w:r w:rsidRPr="00CE7613">
              <w:rPr>
                <w:rFonts w:ascii="Times New Roman" w:hAnsi="Times New Roman" w:cs="Times New Roman"/>
                <w:iCs/>
              </w:rPr>
              <w:t xml:space="preserve">Krosnių kuras </w:t>
            </w:r>
          </w:p>
        </w:tc>
        <w:tc>
          <w:tcPr>
            <w:tcW w:w="905" w:type="dxa"/>
          </w:tcPr>
          <w:p w14:paraId="6389DD68" w14:textId="77777777" w:rsidR="006452BA" w:rsidRPr="00CE7613" w:rsidRDefault="006452BA" w:rsidP="00491FE6">
            <w:pPr>
              <w:spacing w:after="0" w:line="240" w:lineRule="auto"/>
              <w:jc w:val="center"/>
              <w:rPr>
                <w:rFonts w:ascii="Times New Roman" w:hAnsi="Times New Roman" w:cs="Times New Roman"/>
                <w:iCs/>
              </w:rPr>
            </w:pPr>
            <w:r w:rsidRPr="00CE7613">
              <w:rPr>
                <w:rFonts w:ascii="Times New Roman" w:hAnsi="Times New Roman" w:cs="Times New Roman"/>
              </w:rPr>
              <w:t>litrai</w:t>
            </w:r>
          </w:p>
        </w:tc>
        <w:tc>
          <w:tcPr>
            <w:tcW w:w="1386" w:type="dxa"/>
          </w:tcPr>
          <w:p w14:paraId="3AFFC2A9" w14:textId="77777777" w:rsidR="006452BA" w:rsidRPr="00CE7613" w:rsidRDefault="006452BA" w:rsidP="00491FE6">
            <w:pPr>
              <w:spacing w:after="0" w:line="240" w:lineRule="auto"/>
              <w:jc w:val="center"/>
              <w:rPr>
                <w:rFonts w:ascii="Times New Roman" w:hAnsi="Times New Roman" w:cs="Times New Roman"/>
                <w:iCs/>
              </w:rPr>
            </w:pPr>
            <w:r w:rsidRPr="00CE7613">
              <w:rPr>
                <w:rFonts w:ascii="Times New Roman" w:hAnsi="Times New Roman" w:cs="Times New Roman"/>
                <w:iCs/>
              </w:rPr>
              <w:t>50 000</w:t>
            </w:r>
          </w:p>
        </w:tc>
        <w:tc>
          <w:tcPr>
            <w:tcW w:w="2552" w:type="dxa"/>
          </w:tcPr>
          <w:p w14:paraId="00DBAC1C" w14:textId="77777777" w:rsidR="006452BA" w:rsidRPr="00FA5F7E" w:rsidRDefault="006452BA" w:rsidP="00491FE6">
            <w:pPr>
              <w:spacing w:after="0" w:line="240" w:lineRule="auto"/>
              <w:jc w:val="center"/>
              <w:rPr>
                <w:rFonts w:ascii="Times New Roman" w:hAnsi="Times New Roman" w:cs="Times New Roman"/>
              </w:rPr>
            </w:pPr>
          </w:p>
        </w:tc>
        <w:tc>
          <w:tcPr>
            <w:tcW w:w="2977" w:type="dxa"/>
          </w:tcPr>
          <w:p w14:paraId="06665211" w14:textId="77777777" w:rsidR="006452BA" w:rsidRPr="00FA5F7E" w:rsidRDefault="006452BA" w:rsidP="00491FE6">
            <w:pPr>
              <w:spacing w:after="0" w:line="240" w:lineRule="auto"/>
              <w:jc w:val="center"/>
              <w:rPr>
                <w:rFonts w:ascii="Times New Roman" w:hAnsi="Times New Roman" w:cs="Times New Roman"/>
              </w:rPr>
            </w:pPr>
          </w:p>
        </w:tc>
      </w:tr>
      <w:tr w:rsidR="006452BA" w:rsidRPr="00FA5F7E" w14:paraId="68F97556" w14:textId="77777777" w:rsidTr="00491FE6">
        <w:tc>
          <w:tcPr>
            <w:tcW w:w="557" w:type="dxa"/>
          </w:tcPr>
          <w:p w14:paraId="71F2C872" w14:textId="77777777" w:rsidR="006452BA" w:rsidRPr="00FA5F7E" w:rsidRDefault="006452BA" w:rsidP="00491FE6">
            <w:pPr>
              <w:spacing w:after="0" w:line="240" w:lineRule="auto"/>
              <w:rPr>
                <w:rFonts w:ascii="Times New Roman" w:hAnsi="Times New Roman" w:cs="Times New Roman"/>
                <w:b/>
              </w:rPr>
            </w:pPr>
          </w:p>
        </w:tc>
        <w:tc>
          <w:tcPr>
            <w:tcW w:w="6526" w:type="dxa"/>
            <w:gridSpan w:val="4"/>
          </w:tcPr>
          <w:p w14:paraId="0A00B7D0" w14:textId="77777777" w:rsidR="006452BA" w:rsidRPr="00FA5F7E" w:rsidRDefault="006452BA" w:rsidP="00491FE6">
            <w:pPr>
              <w:spacing w:after="0" w:line="240" w:lineRule="auto"/>
              <w:jc w:val="right"/>
              <w:rPr>
                <w:rFonts w:ascii="Times New Roman" w:hAnsi="Times New Roman" w:cs="Times New Roman"/>
              </w:rPr>
            </w:pPr>
            <w:r w:rsidRPr="00FA5F7E">
              <w:rPr>
                <w:rFonts w:ascii="Times New Roman" w:hAnsi="Times New Roman" w:cs="Times New Roman"/>
                <w:b/>
              </w:rPr>
              <w:t xml:space="preserve">Pasiūlymo kaina </w:t>
            </w:r>
            <w:r w:rsidRPr="00FA5F7E">
              <w:rPr>
                <w:rFonts w:ascii="Times New Roman" w:hAnsi="Times New Roman" w:cs="Times New Roman"/>
                <w:b/>
                <w:iCs/>
              </w:rPr>
              <w:t>EUR</w:t>
            </w:r>
            <w:r w:rsidRPr="00FA5F7E">
              <w:rPr>
                <w:rFonts w:ascii="Times New Roman" w:hAnsi="Times New Roman" w:cs="Times New Roman"/>
                <w:b/>
              </w:rPr>
              <w:t xml:space="preserve"> be PVM (6 stulpelio reikšmių suma)</w:t>
            </w:r>
          </w:p>
        </w:tc>
        <w:tc>
          <w:tcPr>
            <w:tcW w:w="2977" w:type="dxa"/>
          </w:tcPr>
          <w:p w14:paraId="58986221" w14:textId="77777777" w:rsidR="006452BA" w:rsidRPr="00FA5F7E" w:rsidRDefault="006452BA" w:rsidP="00491FE6">
            <w:pPr>
              <w:spacing w:after="0" w:line="240" w:lineRule="auto"/>
              <w:rPr>
                <w:rFonts w:ascii="Times New Roman" w:hAnsi="Times New Roman" w:cs="Times New Roman"/>
              </w:rPr>
            </w:pPr>
          </w:p>
        </w:tc>
      </w:tr>
      <w:tr w:rsidR="006452BA" w:rsidRPr="00FA5F7E" w14:paraId="0C76E229" w14:textId="77777777" w:rsidTr="00491FE6">
        <w:tc>
          <w:tcPr>
            <w:tcW w:w="557" w:type="dxa"/>
          </w:tcPr>
          <w:p w14:paraId="45174CEB" w14:textId="77777777" w:rsidR="006452BA" w:rsidRPr="00FA5F7E" w:rsidRDefault="006452BA" w:rsidP="00491FE6">
            <w:pPr>
              <w:spacing w:after="0" w:line="240" w:lineRule="auto"/>
              <w:rPr>
                <w:rFonts w:ascii="Times New Roman" w:hAnsi="Times New Roman" w:cs="Times New Roman"/>
                <w:b/>
              </w:rPr>
            </w:pPr>
          </w:p>
        </w:tc>
        <w:tc>
          <w:tcPr>
            <w:tcW w:w="6526" w:type="dxa"/>
            <w:gridSpan w:val="4"/>
          </w:tcPr>
          <w:p w14:paraId="29EEA3B2" w14:textId="77777777" w:rsidR="006452BA" w:rsidRPr="00FA5F7E" w:rsidRDefault="006452BA" w:rsidP="00491FE6">
            <w:pPr>
              <w:spacing w:after="0" w:line="240" w:lineRule="auto"/>
              <w:jc w:val="right"/>
              <w:rPr>
                <w:rFonts w:ascii="Times New Roman" w:hAnsi="Times New Roman" w:cs="Times New Roman"/>
              </w:rPr>
            </w:pPr>
            <w:r w:rsidRPr="00FA5F7E">
              <w:rPr>
                <w:rFonts w:ascii="Times New Roman" w:hAnsi="Times New Roman" w:cs="Times New Roman"/>
                <w:b/>
              </w:rPr>
              <w:t xml:space="preserve">PVM </w:t>
            </w:r>
            <w:r w:rsidRPr="00FA5F7E">
              <w:rPr>
                <w:rFonts w:ascii="Times New Roman" w:hAnsi="Times New Roman" w:cs="Times New Roman"/>
                <w:i/>
              </w:rPr>
              <w:t>(pildoma, jei taikoma)*</w:t>
            </w:r>
          </w:p>
        </w:tc>
        <w:tc>
          <w:tcPr>
            <w:tcW w:w="2977" w:type="dxa"/>
          </w:tcPr>
          <w:p w14:paraId="430AB2B7" w14:textId="77777777" w:rsidR="006452BA" w:rsidRPr="00FA5F7E" w:rsidRDefault="006452BA" w:rsidP="00491FE6">
            <w:pPr>
              <w:spacing w:after="0" w:line="240" w:lineRule="auto"/>
              <w:rPr>
                <w:rFonts w:ascii="Times New Roman" w:hAnsi="Times New Roman" w:cs="Times New Roman"/>
              </w:rPr>
            </w:pPr>
          </w:p>
        </w:tc>
      </w:tr>
      <w:tr w:rsidR="006452BA" w:rsidRPr="00FA5F7E" w14:paraId="26A07EFB" w14:textId="77777777" w:rsidTr="00491FE6">
        <w:tc>
          <w:tcPr>
            <w:tcW w:w="557" w:type="dxa"/>
          </w:tcPr>
          <w:p w14:paraId="47CF03E7" w14:textId="77777777" w:rsidR="006452BA" w:rsidRPr="00FA5F7E" w:rsidRDefault="006452BA" w:rsidP="00491FE6">
            <w:pPr>
              <w:spacing w:after="0" w:line="240" w:lineRule="auto"/>
              <w:rPr>
                <w:rFonts w:ascii="Times New Roman" w:hAnsi="Times New Roman" w:cs="Times New Roman"/>
                <w:b/>
              </w:rPr>
            </w:pPr>
          </w:p>
        </w:tc>
        <w:tc>
          <w:tcPr>
            <w:tcW w:w="6526" w:type="dxa"/>
            <w:gridSpan w:val="4"/>
          </w:tcPr>
          <w:p w14:paraId="6BD599EB" w14:textId="77777777" w:rsidR="006452BA" w:rsidRPr="00FA5F7E" w:rsidRDefault="006452BA" w:rsidP="00491FE6">
            <w:pPr>
              <w:spacing w:after="0" w:line="240" w:lineRule="auto"/>
              <w:jc w:val="right"/>
              <w:rPr>
                <w:rFonts w:ascii="Times New Roman" w:hAnsi="Times New Roman" w:cs="Times New Roman"/>
                <w:b/>
              </w:rPr>
            </w:pPr>
            <w:r w:rsidRPr="00FA5F7E">
              <w:rPr>
                <w:rFonts w:ascii="Times New Roman" w:hAnsi="Times New Roman" w:cs="Times New Roman"/>
                <w:b/>
              </w:rPr>
              <w:t xml:space="preserve">Pasiūlymo kaina </w:t>
            </w:r>
            <w:r w:rsidRPr="00FA5F7E">
              <w:rPr>
                <w:rFonts w:ascii="Times New Roman" w:hAnsi="Times New Roman" w:cs="Times New Roman"/>
                <w:b/>
                <w:iCs/>
              </w:rPr>
              <w:t>EUR</w:t>
            </w:r>
            <w:r w:rsidRPr="00FA5F7E">
              <w:rPr>
                <w:rFonts w:ascii="Times New Roman" w:hAnsi="Times New Roman" w:cs="Times New Roman"/>
                <w:b/>
              </w:rPr>
              <w:t xml:space="preserve"> su PVM</w:t>
            </w:r>
          </w:p>
        </w:tc>
        <w:tc>
          <w:tcPr>
            <w:tcW w:w="2977" w:type="dxa"/>
          </w:tcPr>
          <w:p w14:paraId="7C7EC6E0" w14:textId="77777777" w:rsidR="006452BA" w:rsidRPr="00FA5F7E" w:rsidRDefault="006452BA" w:rsidP="00491FE6">
            <w:pPr>
              <w:spacing w:after="0" w:line="240" w:lineRule="auto"/>
              <w:rPr>
                <w:rFonts w:ascii="Times New Roman" w:hAnsi="Times New Roman" w:cs="Times New Roman"/>
              </w:rPr>
            </w:pPr>
          </w:p>
        </w:tc>
      </w:tr>
    </w:tbl>
    <w:p w14:paraId="22AA26D4" w14:textId="77777777" w:rsidR="006452BA" w:rsidRDefault="006452BA" w:rsidP="006452BA">
      <w:pPr>
        <w:pStyle w:val="ListParagraph"/>
        <w:spacing w:after="0" w:line="240" w:lineRule="auto"/>
        <w:ind w:left="567"/>
        <w:rPr>
          <w:rFonts w:ascii="Times New Roman" w:hAnsi="Times New Roman" w:cs="Times New Roman"/>
        </w:rPr>
      </w:pPr>
    </w:p>
    <w:p w14:paraId="0DA462E7" w14:textId="2B035C1D" w:rsidR="00ED0930" w:rsidRPr="006E1152" w:rsidRDefault="00ED0930">
      <w:pPr>
        <w:pStyle w:val="ListParagraph"/>
        <w:numPr>
          <w:ilvl w:val="1"/>
          <w:numId w:val="16"/>
        </w:numPr>
        <w:spacing w:after="0" w:line="240" w:lineRule="auto"/>
        <w:ind w:left="0" w:firstLine="567"/>
        <w:rPr>
          <w:rFonts w:ascii="Times New Roman" w:hAnsi="Times New Roman" w:cs="Times New Roman"/>
        </w:rPr>
      </w:pPr>
      <w:r w:rsidRPr="006E1152">
        <w:rPr>
          <w:rFonts w:ascii="Times New Roman" w:hAnsi="Times New Roman" w:cs="Times New Roman"/>
          <w:b/>
          <w:bCs/>
        </w:rPr>
        <w:lastRenderedPageBreak/>
        <w:t>Pasiūlymo kaina EUR su PVM</w:t>
      </w:r>
      <w:r w:rsidRPr="006E1152">
        <w:rPr>
          <w:rFonts w:ascii="Times New Roman" w:hAnsi="Times New Roman" w:cs="Times New Roman"/>
        </w:rPr>
        <w:t xml:space="preserve"> žodžiais: ________________</w:t>
      </w:r>
    </w:p>
    <w:p w14:paraId="7672E7DE" w14:textId="77777777" w:rsidR="00ED0930" w:rsidRPr="006E1152" w:rsidRDefault="00ED0930">
      <w:pPr>
        <w:pStyle w:val="ListParagraph"/>
        <w:numPr>
          <w:ilvl w:val="1"/>
          <w:numId w:val="16"/>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7F08D787" w14:textId="77777777" w:rsidR="00BB60B1" w:rsidRDefault="00BB60B1" w:rsidP="0051274B">
      <w:pPr>
        <w:rPr>
          <w:rFonts w:ascii="Times New Roman" w:eastAsia="Calibri" w:hAnsi="Times New Roman" w:cs="Times New Roman"/>
        </w:rPr>
      </w:pPr>
    </w:p>
    <w:p w14:paraId="73EAC663" w14:textId="13103850" w:rsidR="000B296F" w:rsidRPr="006452BA" w:rsidRDefault="000B296F" w:rsidP="006452BA">
      <w:pPr>
        <w:pStyle w:val="ListParagraph"/>
        <w:numPr>
          <w:ilvl w:val="0"/>
          <w:numId w:val="16"/>
        </w:numPr>
        <w:spacing w:after="0"/>
        <w:jc w:val="center"/>
        <w:rPr>
          <w:rFonts w:ascii="Times New Roman" w:hAnsi="Times New Roman" w:cs="Times New Roman"/>
          <w:b/>
          <w:bCs/>
        </w:rPr>
      </w:pPr>
      <w:r w:rsidRPr="006452BA">
        <w:rPr>
          <w:rFonts w:ascii="Times New Roman" w:hAnsi="Times New Roman" w:cs="Times New Roman"/>
          <w:b/>
          <w:bCs/>
          <w:sz w:val="22"/>
          <w:szCs w:val="22"/>
        </w:rPr>
        <w:t>PRIDEDAMI DOKUMENTAI IR INFORMACIJA APIE KONFIDENCIALUMĄ</w:t>
      </w:r>
    </w:p>
    <w:p w14:paraId="67A399FE" w14:textId="60C22844" w:rsidR="00CC45EE" w:rsidRPr="006E1152" w:rsidRDefault="000B296F" w:rsidP="005173AE">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5114A94D" w14:textId="77777777" w:rsidR="00DA7EEE" w:rsidRPr="006E1152" w:rsidRDefault="00DA7EEE" w:rsidP="00DA7EEE">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426"/>
        <w:gridCol w:w="1275"/>
        <w:gridCol w:w="1574"/>
        <w:gridCol w:w="2156"/>
      </w:tblGrid>
      <w:tr w:rsidR="00DA7EEE" w:rsidRPr="006E1152" w14:paraId="0FE82E0F" w14:textId="77777777" w:rsidTr="0051274B">
        <w:tc>
          <w:tcPr>
            <w:tcW w:w="0" w:type="auto"/>
            <w:shd w:val="clear" w:color="auto" w:fill="auto"/>
            <w:vAlign w:val="center"/>
          </w:tcPr>
          <w:p w14:paraId="4CB8555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Nr.</w:t>
            </w:r>
          </w:p>
        </w:tc>
        <w:tc>
          <w:tcPr>
            <w:tcW w:w="4426" w:type="dxa"/>
            <w:shd w:val="clear" w:color="auto" w:fill="auto"/>
            <w:vAlign w:val="center"/>
          </w:tcPr>
          <w:p w14:paraId="3538A5D2"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Dokumentas</w:t>
            </w:r>
          </w:p>
        </w:tc>
        <w:tc>
          <w:tcPr>
            <w:tcW w:w="1275" w:type="dxa"/>
            <w:shd w:val="clear" w:color="auto" w:fill="auto"/>
            <w:vAlign w:val="center"/>
          </w:tcPr>
          <w:p w14:paraId="593E3497"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shd w:val="clear" w:color="auto" w:fill="auto"/>
            <w:vAlign w:val="center"/>
          </w:tcPr>
          <w:p w14:paraId="427473C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shd w:val="clear" w:color="auto" w:fill="auto"/>
            <w:vAlign w:val="center"/>
          </w:tcPr>
          <w:p w14:paraId="19348BE9"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51274B">
        <w:tc>
          <w:tcPr>
            <w:tcW w:w="0" w:type="auto"/>
            <w:vAlign w:val="center"/>
          </w:tcPr>
          <w:p w14:paraId="593BA2B4"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1</w:t>
            </w:r>
          </w:p>
        </w:tc>
        <w:tc>
          <w:tcPr>
            <w:tcW w:w="4426" w:type="dxa"/>
            <w:shd w:val="clear" w:color="auto" w:fill="auto"/>
            <w:vAlign w:val="center"/>
          </w:tcPr>
          <w:p w14:paraId="5FDDC88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iCs/>
                <w:sz w:val="21"/>
                <w:szCs w:val="21"/>
              </w:rPr>
              <w:t>2</w:t>
            </w:r>
          </w:p>
        </w:tc>
        <w:tc>
          <w:tcPr>
            <w:tcW w:w="1275" w:type="dxa"/>
          </w:tcPr>
          <w:p w14:paraId="5A61D308" w14:textId="77777777" w:rsidR="00DA7EEE" w:rsidRPr="006E1152" w:rsidRDefault="00DA7EEE" w:rsidP="00FA43BD">
            <w:pPr>
              <w:jc w:val="center"/>
              <w:rPr>
                <w:rFonts w:hAnsi="Times New Roman" w:cs="Times New Roman"/>
                <w:i/>
                <w:sz w:val="21"/>
                <w:szCs w:val="21"/>
              </w:rPr>
            </w:pPr>
            <w:r w:rsidRPr="006E1152">
              <w:rPr>
                <w:rFonts w:hAnsi="Times New Roman" w:cs="Times New Roman"/>
                <w:i/>
                <w:sz w:val="21"/>
                <w:szCs w:val="21"/>
              </w:rPr>
              <w:t>3</w:t>
            </w:r>
          </w:p>
        </w:tc>
        <w:tc>
          <w:tcPr>
            <w:tcW w:w="1574" w:type="dxa"/>
            <w:shd w:val="clear" w:color="auto" w:fill="auto"/>
            <w:vAlign w:val="center"/>
          </w:tcPr>
          <w:p w14:paraId="75E9AF65" w14:textId="77777777" w:rsidR="00DA7EEE" w:rsidRPr="006E1152" w:rsidRDefault="00DA7EEE" w:rsidP="00FA43BD">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shd w:val="clear" w:color="auto" w:fill="auto"/>
            <w:vAlign w:val="center"/>
          </w:tcPr>
          <w:p w14:paraId="20FABF9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51274B">
        <w:tc>
          <w:tcPr>
            <w:tcW w:w="0" w:type="auto"/>
          </w:tcPr>
          <w:p w14:paraId="134DCA93"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1.</w:t>
            </w:r>
          </w:p>
        </w:tc>
        <w:tc>
          <w:tcPr>
            <w:tcW w:w="4426" w:type="dxa"/>
          </w:tcPr>
          <w:p w14:paraId="2A611B3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275" w:type="dxa"/>
          </w:tcPr>
          <w:p w14:paraId="6A5E7841" w14:textId="77777777" w:rsidR="00DA7EEE" w:rsidRPr="006E1152" w:rsidRDefault="00DA7EEE" w:rsidP="00FA43BD">
            <w:pPr>
              <w:rPr>
                <w:rFonts w:hAnsi="Times New Roman" w:cs="Times New Roman"/>
                <w:sz w:val="21"/>
                <w:szCs w:val="21"/>
              </w:rPr>
            </w:pPr>
          </w:p>
        </w:tc>
        <w:tc>
          <w:tcPr>
            <w:tcW w:w="1574" w:type="dxa"/>
            <w:vAlign w:val="center"/>
          </w:tcPr>
          <w:p w14:paraId="45383CF0" w14:textId="77777777" w:rsidR="00DA7EEE" w:rsidRPr="006E1152" w:rsidRDefault="00DA7EEE" w:rsidP="00FA43BD">
            <w:pPr>
              <w:rPr>
                <w:rFonts w:hAnsi="Times New Roman" w:cs="Times New Roman"/>
                <w:sz w:val="21"/>
                <w:szCs w:val="21"/>
              </w:rPr>
            </w:pPr>
          </w:p>
        </w:tc>
        <w:tc>
          <w:tcPr>
            <w:tcW w:w="0" w:type="auto"/>
            <w:vAlign w:val="center"/>
          </w:tcPr>
          <w:p w14:paraId="1986AF89" w14:textId="77777777" w:rsidR="00DA7EEE" w:rsidRPr="006E1152" w:rsidRDefault="00DA7EEE" w:rsidP="00FA43BD">
            <w:pPr>
              <w:rPr>
                <w:rFonts w:hAnsi="Times New Roman" w:cs="Times New Roman"/>
                <w:sz w:val="21"/>
                <w:szCs w:val="21"/>
              </w:rPr>
            </w:pPr>
          </w:p>
        </w:tc>
      </w:tr>
      <w:tr w:rsidR="00DA7EEE" w:rsidRPr="006E1152" w14:paraId="7CA2CA14" w14:textId="77777777" w:rsidTr="0051274B">
        <w:tc>
          <w:tcPr>
            <w:tcW w:w="0" w:type="auto"/>
          </w:tcPr>
          <w:p w14:paraId="739D2D5C" w14:textId="77777777" w:rsidR="00DA7EEE" w:rsidRPr="006E1152" w:rsidRDefault="00DA7EEE" w:rsidP="00FA43BD">
            <w:pPr>
              <w:rPr>
                <w:rFonts w:eastAsia="Calibri" w:hAnsi="Times New Roman" w:cs="Times New Roman"/>
                <w:sz w:val="21"/>
                <w:szCs w:val="21"/>
              </w:rPr>
            </w:pPr>
            <w:r w:rsidRPr="006E1152">
              <w:rPr>
                <w:rFonts w:eastAsia="Calibri" w:hAnsi="Times New Roman" w:cs="Times New Roman"/>
                <w:sz w:val="21"/>
                <w:szCs w:val="21"/>
              </w:rPr>
              <w:t>2.</w:t>
            </w:r>
          </w:p>
        </w:tc>
        <w:tc>
          <w:tcPr>
            <w:tcW w:w="4426" w:type="dxa"/>
          </w:tcPr>
          <w:p w14:paraId="6FE226D1"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51F81EA1" w14:textId="77777777" w:rsidR="00DA7EEE" w:rsidRPr="006E1152" w:rsidRDefault="00DA7EEE" w:rsidP="00FA43BD">
            <w:pPr>
              <w:rPr>
                <w:rFonts w:hAnsi="Times New Roman" w:cs="Times New Roman"/>
                <w:sz w:val="21"/>
                <w:szCs w:val="21"/>
              </w:rPr>
            </w:pPr>
          </w:p>
        </w:tc>
        <w:tc>
          <w:tcPr>
            <w:tcW w:w="1574" w:type="dxa"/>
          </w:tcPr>
          <w:p w14:paraId="36BBE653" w14:textId="77777777" w:rsidR="00DA7EEE" w:rsidRPr="006E1152" w:rsidRDefault="00DA7EEE" w:rsidP="00FA43BD">
            <w:pPr>
              <w:rPr>
                <w:rFonts w:hAnsi="Times New Roman" w:cs="Times New Roman"/>
                <w:sz w:val="21"/>
                <w:szCs w:val="21"/>
              </w:rPr>
            </w:pPr>
          </w:p>
        </w:tc>
        <w:tc>
          <w:tcPr>
            <w:tcW w:w="0" w:type="auto"/>
          </w:tcPr>
          <w:p w14:paraId="617FBDD7" w14:textId="77777777" w:rsidR="00DA7EEE" w:rsidRPr="006E1152" w:rsidRDefault="00DA7EEE" w:rsidP="00FA43BD">
            <w:pPr>
              <w:rPr>
                <w:rFonts w:hAnsi="Times New Roman" w:cs="Times New Roman"/>
                <w:sz w:val="21"/>
                <w:szCs w:val="21"/>
              </w:rPr>
            </w:pPr>
          </w:p>
        </w:tc>
      </w:tr>
      <w:tr w:rsidR="00DA7EEE" w:rsidRPr="006E1152" w14:paraId="25B868F4" w14:textId="77777777" w:rsidTr="0051274B">
        <w:tc>
          <w:tcPr>
            <w:tcW w:w="0" w:type="auto"/>
          </w:tcPr>
          <w:p w14:paraId="0C2F4D77"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3.</w:t>
            </w:r>
          </w:p>
        </w:tc>
        <w:tc>
          <w:tcPr>
            <w:tcW w:w="4426" w:type="dxa"/>
          </w:tcPr>
          <w:p w14:paraId="0DBB8CCD" w14:textId="77777777" w:rsidR="00DA7EEE" w:rsidRPr="006E1152" w:rsidRDefault="00DA7EEE" w:rsidP="00FA43BD">
            <w:pPr>
              <w:tabs>
                <w:tab w:val="left" w:pos="1701"/>
              </w:tabs>
              <w:ind w:left="32"/>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275" w:type="dxa"/>
          </w:tcPr>
          <w:p w14:paraId="6F153B48" w14:textId="77777777" w:rsidR="00DA7EEE" w:rsidRPr="006E1152" w:rsidRDefault="00DA7EEE" w:rsidP="00FA43BD">
            <w:pPr>
              <w:rPr>
                <w:rFonts w:hAnsi="Times New Roman" w:cs="Times New Roman"/>
                <w:sz w:val="21"/>
                <w:szCs w:val="21"/>
              </w:rPr>
            </w:pPr>
          </w:p>
        </w:tc>
        <w:tc>
          <w:tcPr>
            <w:tcW w:w="1574" w:type="dxa"/>
          </w:tcPr>
          <w:p w14:paraId="1C903CCF" w14:textId="77777777" w:rsidR="00DA7EEE" w:rsidRPr="006E1152" w:rsidRDefault="00DA7EEE" w:rsidP="00FA43BD">
            <w:pPr>
              <w:rPr>
                <w:rFonts w:hAnsi="Times New Roman" w:cs="Times New Roman"/>
                <w:sz w:val="21"/>
                <w:szCs w:val="21"/>
              </w:rPr>
            </w:pPr>
          </w:p>
        </w:tc>
        <w:tc>
          <w:tcPr>
            <w:tcW w:w="0" w:type="auto"/>
          </w:tcPr>
          <w:p w14:paraId="64798A38" w14:textId="77777777" w:rsidR="00DA7EEE" w:rsidRPr="006E1152" w:rsidRDefault="00DA7EEE" w:rsidP="00FA43BD">
            <w:pPr>
              <w:rPr>
                <w:rFonts w:hAnsi="Times New Roman" w:cs="Times New Roman"/>
                <w:sz w:val="21"/>
                <w:szCs w:val="21"/>
              </w:rPr>
            </w:pPr>
          </w:p>
        </w:tc>
      </w:tr>
      <w:tr w:rsidR="00DA7EEE" w:rsidRPr="008927BA" w14:paraId="77EF08E7" w14:textId="77777777" w:rsidTr="0051274B">
        <w:tc>
          <w:tcPr>
            <w:tcW w:w="0" w:type="auto"/>
          </w:tcPr>
          <w:p w14:paraId="2E9F0D9E"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4.</w:t>
            </w:r>
          </w:p>
        </w:tc>
        <w:tc>
          <w:tcPr>
            <w:tcW w:w="4426" w:type="dxa"/>
          </w:tcPr>
          <w:p w14:paraId="26DA29FC" w14:textId="1A12DDC3" w:rsidR="00DA7EEE" w:rsidRPr="008927BA" w:rsidRDefault="00DA7EEE" w:rsidP="00FA43BD">
            <w:pPr>
              <w:rPr>
                <w:rFonts w:hAnsi="Times New Roman" w:cs="Times New Roman"/>
                <w:bCs/>
                <w:sz w:val="21"/>
                <w:szCs w:val="21"/>
              </w:rPr>
            </w:pPr>
            <w:r w:rsidRPr="008927BA">
              <w:rPr>
                <w:rFonts w:eastAsiaTheme="minorHAnsi" w:hAnsi="Times New Roman" w:cs="Times New Roman"/>
                <w:bCs/>
                <w:iCs/>
                <w:sz w:val="21"/>
                <w:szCs w:val="21"/>
              </w:rPr>
              <w:t xml:space="preserve">Pasirašytas </w:t>
            </w:r>
            <w:r w:rsidRPr="008927BA">
              <w:rPr>
                <w:rFonts w:eastAsiaTheme="minorHAnsi" w:hAnsi="Times New Roman" w:cs="Times New Roman"/>
                <w:bCs/>
                <w:iCs/>
                <w:color w:val="000000" w:themeColor="text1"/>
                <w:sz w:val="21"/>
                <w:szCs w:val="21"/>
              </w:rPr>
              <w:t>EBVPD</w:t>
            </w:r>
            <w:r w:rsidR="009201D5" w:rsidRPr="008927BA">
              <w:rPr>
                <w:rFonts w:eastAsiaTheme="minorHAnsi" w:hAnsi="Times New Roman" w:cs="Times New Roman"/>
                <w:bCs/>
                <w:iCs/>
                <w:color w:val="000000" w:themeColor="text1"/>
                <w:sz w:val="21"/>
                <w:szCs w:val="21"/>
              </w:rPr>
              <w:t xml:space="preserve"> (Pirkimo dokumentų 4 priedas „EBVPD“ (XML formatu)).</w:t>
            </w:r>
            <w:r w:rsidRPr="008927BA">
              <w:rPr>
                <w:rFonts w:hAnsi="Times New Roman" w:cs="Times New Roman"/>
                <w:bCs/>
                <w:color w:val="000000" w:themeColor="text1"/>
                <w:sz w:val="21"/>
                <w:szCs w:val="21"/>
              </w:rPr>
              <w:t xml:space="preserve"> </w:t>
            </w:r>
          </w:p>
          <w:p w14:paraId="1A897C3F" w14:textId="77777777" w:rsidR="00DA7EEE" w:rsidRPr="008927BA" w:rsidRDefault="00DA7EEE" w:rsidP="00FA43BD">
            <w:pPr>
              <w:pStyle w:val="NoSpacing"/>
              <w:tabs>
                <w:tab w:val="left" w:pos="331"/>
              </w:tabs>
              <w:ind w:left="32" w:hanging="32"/>
              <w:rPr>
                <w:rFonts w:hAnsi="Times New Roman" w:cs="Times New Roman"/>
                <w:bCs/>
                <w:sz w:val="21"/>
                <w:szCs w:val="21"/>
              </w:rPr>
            </w:pPr>
            <w:r w:rsidRPr="008927BA">
              <w:rPr>
                <w:rFonts w:hAnsi="Times New Roman" w:cs="Times New Roman"/>
                <w:bCs/>
                <w:sz w:val="21"/>
                <w:szCs w:val="21"/>
              </w:rPr>
              <w:t>*Atskirą EBVPD pildo:</w:t>
            </w:r>
          </w:p>
          <w:p w14:paraId="27702C3E" w14:textId="77777777" w:rsidR="00DA7EEE" w:rsidRPr="008927BA" w:rsidRDefault="00DA7EEE">
            <w:pPr>
              <w:pStyle w:val="NoSpacing"/>
              <w:numPr>
                <w:ilvl w:val="0"/>
                <w:numId w:val="8"/>
              </w:numPr>
              <w:tabs>
                <w:tab w:val="left" w:pos="331"/>
              </w:tabs>
              <w:ind w:left="0" w:hanging="32"/>
              <w:rPr>
                <w:rFonts w:hAnsi="Times New Roman" w:cs="Times New Roman"/>
                <w:bCs/>
                <w:sz w:val="21"/>
                <w:szCs w:val="21"/>
              </w:rPr>
            </w:pPr>
            <w:r w:rsidRPr="008927BA">
              <w:rPr>
                <w:rFonts w:hAnsi="Times New Roman" w:cs="Times New Roman"/>
                <w:bCs/>
                <w:sz w:val="21"/>
                <w:szCs w:val="21"/>
              </w:rPr>
              <w:t>tiekėjas;</w:t>
            </w:r>
          </w:p>
          <w:p w14:paraId="155E1893" w14:textId="77777777" w:rsidR="00DA7EEE" w:rsidRPr="008927BA" w:rsidRDefault="00DA7EEE">
            <w:pPr>
              <w:pStyle w:val="NoSpacing"/>
              <w:numPr>
                <w:ilvl w:val="0"/>
                <w:numId w:val="8"/>
              </w:numPr>
              <w:tabs>
                <w:tab w:val="left" w:pos="331"/>
              </w:tabs>
              <w:ind w:left="0" w:hanging="32"/>
              <w:rPr>
                <w:rFonts w:hAnsi="Times New Roman" w:cs="Times New Roman"/>
                <w:bCs/>
                <w:sz w:val="21"/>
                <w:szCs w:val="21"/>
              </w:rPr>
            </w:pPr>
            <w:r w:rsidRPr="008927BA">
              <w:rPr>
                <w:rFonts w:hAnsi="Times New Roman" w:cs="Times New Roman"/>
                <w:bCs/>
                <w:sz w:val="21"/>
                <w:szCs w:val="21"/>
              </w:rPr>
              <w:t>kiekvienas tiekėjų grupės narys (jeigu pasiūlymą teikia tiekėjų grupė);</w:t>
            </w:r>
          </w:p>
          <w:p w14:paraId="55E16EE8" w14:textId="77777777" w:rsidR="00DA7EEE" w:rsidRPr="008927BA" w:rsidRDefault="00DA7EEE">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8927BA">
              <w:rPr>
                <w:rFonts w:hAnsi="Times New Roman" w:cs="Times New Roman"/>
                <w:bCs/>
                <w:sz w:val="21"/>
                <w:szCs w:val="21"/>
              </w:rPr>
              <w:t>kiekvienas ūkio subjektas, kurio pajėgumais remiasi tiekėjas pagal VPĮ 49 str. (jei yra).</w:t>
            </w:r>
          </w:p>
        </w:tc>
        <w:tc>
          <w:tcPr>
            <w:tcW w:w="1275" w:type="dxa"/>
          </w:tcPr>
          <w:p w14:paraId="44689A44" w14:textId="77777777" w:rsidR="00DA7EEE" w:rsidRPr="008927BA" w:rsidRDefault="00DA7EEE" w:rsidP="00FA43BD">
            <w:pPr>
              <w:rPr>
                <w:rFonts w:hAnsi="Times New Roman" w:cs="Times New Roman"/>
                <w:sz w:val="21"/>
                <w:szCs w:val="21"/>
              </w:rPr>
            </w:pPr>
          </w:p>
        </w:tc>
        <w:tc>
          <w:tcPr>
            <w:tcW w:w="1574" w:type="dxa"/>
          </w:tcPr>
          <w:p w14:paraId="7BF2F053" w14:textId="77777777" w:rsidR="00DA7EEE" w:rsidRPr="008927BA" w:rsidRDefault="00DA7EEE" w:rsidP="00FA43BD">
            <w:pPr>
              <w:rPr>
                <w:rFonts w:hAnsi="Times New Roman" w:cs="Times New Roman"/>
                <w:sz w:val="21"/>
                <w:szCs w:val="21"/>
              </w:rPr>
            </w:pPr>
          </w:p>
        </w:tc>
        <w:tc>
          <w:tcPr>
            <w:tcW w:w="0" w:type="auto"/>
          </w:tcPr>
          <w:p w14:paraId="31FAA740" w14:textId="77777777" w:rsidR="00DA7EEE" w:rsidRPr="008927BA" w:rsidRDefault="00DA7EEE" w:rsidP="00FA43BD">
            <w:pPr>
              <w:rPr>
                <w:rFonts w:hAnsi="Times New Roman" w:cs="Times New Roman"/>
                <w:sz w:val="21"/>
                <w:szCs w:val="21"/>
              </w:rPr>
            </w:pPr>
          </w:p>
        </w:tc>
      </w:tr>
      <w:tr w:rsidR="001C2805" w:rsidRPr="008927BA" w14:paraId="0D73FDB1" w14:textId="77777777" w:rsidTr="0051274B">
        <w:tc>
          <w:tcPr>
            <w:tcW w:w="0" w:type="auto"/>
          </w:tcPr>
          <w:p w14:paraId="28359123" w14:textId="77777777" w:rsidR="001C2805" w:rsidRPr="006E1152" w:rsidRDefault="001C2805" w:rsidP="001C2805">
            <w:pPr>
              <w:rPr>
                <w:rFonts w:eastAsia="Calibri" w:hAnsi="Times New Roman" w:cs="Times New Roman"/>
                <w:bCs/>
                <w:sz w:val="21"/>
                <w:szCs w:val="21"/>
              </w:rPr>
            </w:pPr>
            <w:r w:rsidRPr="006E1152">
              <w:rPr>
                <w:rFonts w:eastAsia="Calibri" w:hAnsi="Times New Roman" w:cs="Times New Roman"/>
                <w:bCs/>
                <w:sz w:val="21"/>
                <w:szCs w:val="21"/>
              </w:rPr>
              <w:t>5.</w:t>
            </w:r>
          </w:p>
        </w:tc>
        <w:tc>
          <w:tcPr>
            <w:tcW w:w="4426" w:type="dxa"/>
          </w:tcPr>
          <w:p w14:paraId="2A0DB213" w14:textId="57C70D5D" w:rsidR="001C2805" w:rsidRPr="008927BA" w:rsidRDefault="001C2805" w:rsidP="001C2805">
            <w:pPr>
              <w:tabs>
                <w:tab w:val="left" w:pos="1701"/>
              </w:tabs>
              <w:jc w:val="both"/>
              <w:rPr>
                <w:rFonts w:eastAsiaTheme="minorHAnsi" w:hAnsi="Times New Roman" w:cs="Times New Roman"/>
                <w:bCs/>
                <w:iCs/>
                <w:sz w:val="21"/>
                <w:szCs w:val="21"/>
              </w:rPr>
            </w:pPr>
            <w:r w:rsidRPr="008927BA">
              <w:rPr>
                <w:rFonts w:eastAsia="Calibri" w:hAnsi="Times New Roman" w:cs="Times New Roman"/>
                <w:bCs/>
                <w:sz w:val="21"/>
                <w:szCs w:val="21"/>
              </w:rPr>
              <w:t>Kvalifikacijos reikalavimus įrodantys dokumentai:</w:t>
            </w:r>
          </w:p>
        </w:tc>
        <w:tc>
          <w:tcPr>
            <w:tcW w:w="1275" w:type="dxa"/>
            <w:shd w:val="clear" w:color="auto" w:fill="D9D9D9" w:themeFill="background1" w:themeFillShade="D9"/>
          </w:tcPr>
          <w:p w14:paraId="6A754BE1" w14:textId="77777777" w:rsidR="001C2805" w:rsidRPr="008927BA" w:rsidRDefault="001C2805" w:rsidP="001C2805">
            <w:pPr>
              <w:rPr>
                <w:rFonts w:hAnsi="Times New Roman" w:cs="Times New Roman"/>
                <w:sz w:val="21"/>
                <w:szCs w:val="21"/>
              </w:rPr>
            </w:pPr>
          </w:p>
        </w:tc>
        <w:tc>
          <w:tcPr>
            <w:tcW w:w="1574" w:type="dxa"/>
            <w:shd w:val="clear" w:color="auto" w:fill="D9D9D9" w:themeFill="background1" w:themeFillShade="D9"/>
          </w:tcPr>
          <w:p w14:paraId="30ECF3CB" w14:textId="77777777" w:rsidR="001C2805" w:rsidRPr="008927BA" w:rsidRDefault="001C2805" w:rsidP="001C2805">
            <w:pPr>
              <w:rPr>
                <w:rFonts w:hAnsi="Times New Roman" w:cs="Times New Roman"/>
                <w:sz w:val="21"/>
                <w:szCs w:val="21"/>
              </w:rPr>
            </w:pPr>
          </w:p>
        </w:tc>
        <w:tc>
          <w:tcPr>
            <w:tcW w:w="0" w:type="auto"/>
            <w:shd w:val="clear" w:color="auto" w:fill="D9D9D9" w:themeFill="background1" w:themeFillShade="D9"/>
          </w:tcPr>
          <w:p w14:paraId="0D5192A8" w14:textId="77777777" w:rsidR="001C2805" w:rsidRPr="008927BA" w:rsidRDefault="001C2805" w:rsidP="001C2805">
            <w:pPr>
              <w:rPr>
                <w:rFonts w:hAnsi="Times New Roman" w:cs="Times New Roman"/>
                <w:sz w:val="21"/>
                <w:szCs w:val="21"/>
              </w:rPr>
            </w:pPr>
          </w:p>
        </w:tc>
      </w:tr>
      <w:tr w:rsidR="001C2805" w:rsidRPr="008927BA" w14:paraId="2CF8B67C" w14:textId="77777777" w:rsidTr="0051274B">
        <w:tc>
          <w:tcPr>
            <w:tcW w:w="0" w:type="auto"/>
          </w:tcPr>
          <w:p w14:paraId="35D82DCB" w14:textId="77777777" w:rsidR="001C2805" w:rsidRPr="006E1152" w:rsidRDefault="001C2805" w:rsidP="001C2805">
            <w:pPr>
              <w:rPr>
                <w:rFonts w:hAnsi="Times New Roman" w:cs="Times New Roman"/>
                <w:sz w:val="21"/>
                <w:szCs w:val="21"/>
              </w:rPr>
            </w:pPr>
            <w:r w:rsidRPr="006E1152">
              <w:rPr>
                <w:rFonts w:hAnsi="Times New Roman" w:cs="Times New Roman"/>
                <w:sz w:val="21"/>
                <w:szCs w:val="21"/>
              </w:rPr>
              <w:t>5.1.</w:t>
            </w:r>
          </w:p>
        </w:tc>
        <w:tc>
          <w:tcPr>
            <w:tcW w:w="4426" w:type="dxa"/>
          </w:tcPr>
          <w:p w14:paraId="41618AF4" w14:textId="29DC12C5" w:rsidR="001C2805" w:rsidRPr="008927BA" w:rsidRDefault="000B4059" w:rsidP="001C2805">
            <w:pPr>
              <w:tabs>
                <w:tab w:val="left" w:pos="1701"/>
              </w:tabs>
              <w:jc w:val="both"/>
              <w:rPr>
                <w:rFonts w:eastAsia="Calibri" w:hAnsi="Times New Roman" w:cs="Times New Roman"/>
                <w:bCs/>
                <w:sz w:val="21"/>
                <w:szCs w:val="21"/>
              </w:rPr>
            </w:pPr>
            <w:r>
              <w:rPr>
                <w:rFonts w:eastAsia="Calibri" w:hAnsi="Times New Roman" w:cs="Times New Roman"/>
                <w:bCs/>
                <w:sz w:val="21"/>
                <w:szCs w:val="21"/>
              </w:rPr>
              <w:t xml:space="preserve">Dokumentai, įrodantys Tiekėjo teisę verstis </w:t>
            </w:r>
            <w:r w:rsidRPr="000B4059">
              <w:rPr>
                <w:rFonts w:eastAsia="Calibri" w:hAnsi="Times New Roman" w:cs="Times New Roman"/>
                <w:bCs/>
                <w:sz w:val="21"/>
                <w:szCs w:val="21"/>
              </w:rPr>
              <w:t>veikla</w:t>
            </w:r>
            <w:r>
              <w:rPr>
                <w:rFonts w:eastAsia="Calibri" w:hAnsi="Times New Roman" w:cs="Times New Roman"/>
                <w:bCs/>
                <w:sz w:val="21"/>
                <w:szCs w:val="21"/>
              </w:rPr>
              <w:t xml:space="preserve"> (</w:t>
            </w:r>
            <w:r w:rsidRPr="000B4059">
              <w:rPr>
                <w:rFonts w:eastAsia="Calibri" w:hAnsi="Times New Roman" w:cs="Times New Roman"/>
                <w:bCs/>
                <w:sz w:val="21"/>
                <w:szCs w:val="21"/>
              </w:rPr>
              <w:t>didmenine prekyba nefasuotais naftos produktais</w:t>
            </w:r>
            <w:r>
              <w:rPr>
                <w:rFonts w:eastAsia="Calibri" w:hAnsi="Times New Roman" w:cs="Times New Roman"/>
                <w:bCs/>
                <w:sz w:val="21"/>
                <w:szCs w:val="21"/>
              </w:rPr>
              <w:t>)</w:t>
            </w:r>
            <w:r w:rsidRPr="000B4059">
              <w:rPr>
                <w:rFonts w:eastAsia="Calibri" w:hAnsi="Times New Roman" w:cs="Times New Roman"/>
                <w:bCs/>
                <w:sz w:val="21"/>
                <w:szCs w:val="21"/>
              </w:rPr>
              <w:t>, reikalinga pirkimo sutarčiai vykdyti</w:t>
            </w:r>
            <w:r>
              <w:rPr>
                <w:rFonts w:eastAsia="Calibri" w:hAnsi="Times New Roman" w:cs="Times New Roman"/>
                <w:bCs/>
                <w:sz w:val="21"/>
                <w:szCs w:val="21"/>
              </w:rPr>
              <w:t xml:space="preserve">. </w:t>
            </w:r>
          </w:p>
        </w:tc>
        <w:tc>
          <w:tcPr>
            <w:tcW w:w="1275" w:type="dxa"/>
            <w:shd w:val="clear" w:color="auto" w:fill="auto"/>
          </w:tcPr>
          <w:p w14:paraId="561C940C" w14:textId="77777777" w:rsidR="001C2805" w:rsidRPr="008927BA" w:rsidRDefault="001C2805" w:rsidP="001C2805">
            <w:pPr>
              <w:rPr>
                <w:rFonts w:hAnsi="Times New Roman" w:cs="Times New Roman"/>
                <w:sz w:val="21"/>
                <w:szCs w:val="21"/>
              </w:rPr>
            </w:pPr>
          </w:p>
        </w:tc>
        <w:tc>
          <w:tcPr>
            <w:tcW w:w="1574" w:type="dxa"/>
            <w:shd w:val="clear" w:color="auto" w:fill="auto"/>
          </w:tcPr>
          <w:p w14:paraId="21686F4C" w14:textId="77777777" w:rsidR="001C2805" w:rsidRPr="008927BA" w:rsidRDefault="001C2805" w:rsidP="001C2805">
            <w:pPr>
              <w:rPr>
                <w:rFonts w:hAnsi="Times New Roman" w:cs="Times New Roman"/>
                <w:sz w:val="21"/>
                <w:szCs w:val="21"/>
              </w:rPr>
            </w:pPr>
          </w:p>
        </w:tc>
        <w:tc>
          <w:tcPr>
            <w:tcW w:w="0" w:type="auto"/>
            <w:shd w:val="clear" w:color="auto" w:fill="auto"/>
          </w:tcPr>
          <w:p w14:paraId="3E826F68" w14:textId="77777777" w:rsidR="001C2805" w:rsidRPr="008927BA" w:rsidRDefault="001C2805" w:rsidP="001C2805">
            <w:pPr>
              <w:rPr>
                <w:rFonts w:hAnsi="Times New Roman" w:cs="Times New Roman"/>
                <w:sz w:val="21"/>
                <w:szCs w:val="21"/>
              </w:rPr>
            </w:pPr>
          </w:p>
        </w:tc>
      </w:tr>
      <w:tr w:rsidR="001C2805" w:rsidRPr="008927BA" w14:paraId="1F183A6A" w14:textId="77777777" w:rsidTr="0051274B">
        <w:tc>
          <w:tcPr>
            <w:tcW w:w="0" w:type="auto"/>
          </w:tcPr>
          <w:p w14:paraId="14FBC7E9" w14:textId="082DB247" w:rsidR="001C2805" w:rsidRPr="006E1152" w:rsidRDefault="000B4059" w:rsidP="001C2805">
            <w:pPr>
              <w:rPr>
                <w:rFonts w:hAnsi="Times New Roman" w:cs="Times New Roman"/>
                <w:sz w:val="21"/>
                <w:szCs w:val="21"/>
              </w:rPr>
            </w:pPr>
            <w:bookmarkStart w:id="115" w:name="_Hlk202516503"/>
            <w:r>
              <w:rPr>
                <w:rFonts w:hAnsi="Times New Roman" w:cs="Times New Roman"/>
                <w:sz w:val="21"/>
                <w:szCs w:val="21"/>
              </w:rPr>
              <w:t>6</w:t>
            </w:r>
            <w:r w:rsidR="001C2805">
              <w:rPr>
                <w:rFonts w:hAnsi="Times New Roman" w:cs="Times New Roman"/>
                <w:sz w:val="21"/>
                <w:szCs w:val="21"/>
              </w:rPr>
              <w:t>.</w:t>
            </w:r>
          </w:p>
        </w:tc>
        <w:tc>
          <w:tcPr>
            <w:tcW w:w="4426" w:type="dxa"/>
          </w:tcPr>
          <w:p w14:paraId="1A30E72D" w14:textId="6C5EB914" w:rsidR="001C2805" w:rsidRPr="008927BA" w:rsidRDefault="000B4059" w:rsidP="001C2805">
            <w:pPr>
              <w:tabs>
                <w:tab w:val="left" w:pos="1701"/>
              </w:tabs>
              <w:jc w:val="both"/>
              <w:rPr>
                <w:rFonts w:eastAsia="Calibri" w:hAnsi="Times New Roman" w:cs="Times New Roman"/>
                <w:bCs/>
                <w:sz w:val="21"/>
                <w:szCs w:val="21"/>
              </w:rPr>
            </w:pPr>
            <w:r w:rsidRPr="004F07EB">
              <w:rPr>
                <w:rFonts w:eastAsia="Calibri" w:hAnsi="Times New Roman" w:cs="Times New Roman"/>
                <w:bCs/>
                <w:sz w:val="21"/>
                <w:szCs w:val="21"/>
              </w:rPr>
              <w:t>Prekės kokybės pažymėjimo, paso, sertifikato ar kito lygiaverčio dokumento, kuris patvirtintų, kad numatomas tiekti kuras atitiks Techninės specifikacijos 2.3 punkte nurodytus kokybės reikalavimus, kopiją.</w:t>
            </w:r>
          </w:p>
        </w:tc>
        <w:tc>
          <w:tcPr>
            <w:tcW w:w="1275" w:type="dxa"/>
            <w:shd w:val="clear" w:color="auto" w:fill="auto"/>
          </w:tcPr>
          <w:p w14:paraId="61215F4B" w14:textId="77777777" w:rsidR="001C2805" w:rsidRPr="008927BA" w:rsidRDefault="001C2805" w:rsidP="001C2805">
            <w:pPr>
              <w:rPr>
                <w:rFonts w:hAnsi="Times New Roman" w:cs="Times New Roman"/>
                <w:sz w:val="21"/>
                <w:szCs w:val="21"/>
              </w:rPr>
            </w:pPr>
          </w:p>
        </w:tc>
        <w:tc>
          <w:tcPr>
            <w:tcW w:w="1574" w:type="dxa"/>
            <w:shd w:val="clear" w:color="auto" w:fill="auto"/>
          </w:tcPr>
          <w:p w14:paraId="5851B80E" w14:textId="77777777" w:rsidR="001C2805" w:rsidRPr="008927BA" w:rsidRDefault="001C2805" w:rsidP="001C2805">
            <w:pPr>
              <w:rPr>
                <w:rFonts w:hAnsi="Times New Roman" w:cs="Times New Roman"/>
                <w:sz w:val="21"/>
                <w:szCs w:val="21"/>
              </w:rPr>
            </w:pPr>
          </w:p>
        </w:tc>
        <w:tc>
          <w:tcPr>
            <w:tcW w:w="0" w:type="auto"/>
            <w:shd w:val="clear" w:color="auto" w:fill="auto"/>
          </w:tcPr>
          <w:p w14:paraId="520EDBEF" w14:textId="77777777" w:rsidR="001C2805" w:rsidRPr="008927BA" w:rsidRDefault="001C2805" w:rsidP="001C2805">
            <w:pPr>
              <w:rPr>
                <w:rFonts w:hAnsi="Times New Roman" w:cs="Times New Roman"/>
                <w:sz w:val="21"/>
                <w:szCs w:val="21"/>
              </w:rPr>
            </w:pPr>
          </w:p>
        </w:tc>
      </w:tr>
      <w:bookmarkEnd w:id="115"/>
      <w:tr w:rsidR="001C2805" w:rsidRPr="008927BA" w14:paraId="5580525A" w14:textId="77777777" w:rsidTr="0051274B">
        <w:tc>
          <w:tcPr>
            <w:tcW w:w="0" w:type="auto"/>
          </w:tcPr>
          <w:p w14:paraId="4D3D2A9E" w14:textId="3FF626D2" w:rsidR="001C2805" w:rsidRDefault="004F07EB" w:rsidP="001C2805">
            <w:pPr>
              <w:rPr>
                <w:rFonts w:hAnsi="Times New Roman" w:cs="Times New Roman"/>
              </w:rPr>
            </w:pPr>
            <w:r>
              <w:rPr>
                <w:rFonts w:hAnsi="Times New Roman" w:cs="Times New Roman"/>
              </w:rPr>
              <w:t>7</w:t>
            </w:r>
            <w:r w:rsidR="008927BA">
              <w:rPr>
                <w:rFonts w:hAnsi="Times New Roman" w:cs="Times New Roman"/>
              </w:rPr>
              <w:t>.</w:t>
            </w:r>
          </w:p>
        </w:tc>
        <w:tc>
          <w:tcPr>
            <w:tcW w:w="4426" w:type="dxa"/>
          </w:tcPr>
          <w:p w14:paraId="3E98DF57" w14:textId="00E5A24F" w:rsidR="001C2805" w:rsidRPr="008927BA" w:rsidRDefault="001C2805" w:rsidP="001C2805">
            <w:pPr>
              <w:tabs>
                <w:tab w:val="left" w:pos="1701"/>
              </w:tabs>
              <w:jc w:val="both"/>
              <w:rPr>
                <w:rFonts w:eastAsia="Calibri" w:hAnsi="Times New Roman" w:cs="Times New Roman"/>
                <w:bCs/>
              </w:rPr>
            </w:pPr>
            <w:r w:rsidRPr="008927BA">
              <w:rPr>
                <w:rFonts w:hAnsi="Times New Roman" w:cs="Times New Roman"/>
                <w:sz w:val="21"/>
                <w:szCs w:val="21"/>
              </w:rPr>
              <w:t xml:space="preserve">Tiekėjo deklaracija užpildyta pagal Pirkimo </w:t>
            </w:r>
            <w:r w:rsidRPr="000B4059">
              <w:rPr>
                <w:rFonts w:hAnsi="Times New Roman" w:cs="Times New Roman"/>
                <w:sz w:val="21"/>
                <w:szCs w:val="21"/>
              </w:rPr>
              <w:t>dokumentų 9 arba 10 priedus.</w:t>
            </w:r>
          </w:p>
        </w:tc>
        <w:tc>
          <w:tcPr>
            <w:tcW w:w="1275" w:type="dxa"/>
            <w:shd w:val="clear" w:color="auto" w:fill="auto"/>
          </w:tcPr>
          <w:p w14:paraId="09BCF4AF" w14:textId="77777777" w:rsidR="001C2805" w:rsidRPr="008927BA" w:rsidRDefault="001C2805" w:rsidP="001C2805">
            <w:pPr>
              <w:rPr>
                <w:rFonts w:hAnsi="Times New Roman" w:cs="Times New Roman"/>
              </w:rPr>
            </w:pPr>
          </w:p>
        </w:tc>
        <w:tc>
          <w:tcPr>
            <w:tcW w:w="1574" w:type="dxa"/>
            <w:shd w:val="clear" w:color="auto" w:fill="auto"/>
          </w:tcPr>
          <w:p w14:paraId="31039C84" w14:textId="77777777" w:rsidR="001C2805" w:rsidRPr="008927BA" w:rsidRDefault="001C2805" w:rsidP="001C2805">
            <w:pPr>
              <w:rPr>
                <w:rFonts w:hAnsi="Times New Roman" w:cs="Times New Roman"/>
              </w:rPr>
            </w:pPr>
          </w:p>
        </w:tc>
        <w:tc>
          <w:tcPr>
            <w:tcW w:w="0" w:type="auto"/>
            <w:shd w:val="clear" w:color="auto" w:fill="auto"/>
          </w:tcPr>
          <w:p w14:paraId="72983D9B" w14:textId="77777777" w:rsidR="001C2805" w:rsidRPr="008927BA" w:rsidRDefault="001C2805" w:rsidP="001C2805">
            <w:pPr>
              <w:rPr>
                <w:rFonts w:hAnsi="Times New Roman" w:cs="Times New Roman"/>
              </w:rPr>
            </w:pPr>
          </w:p>
        </w:tc>
      </w:tr>
    </w:tbl>
    <w:p w14:paraId="1478BBAE" w14:textId="77777777" w:rsidR="009201D5" w:rsidRDefault="009201D5" w:rsidP="000B296F">
      <w:pPr>
        <w:spacing w:after="0" w:line="240" w:lineRule="auto"/>
        <w:jc w:val="both"/>
        <w:rPr>
          <w:rFonts w:ascii="Times New Roman" w:hAnsi="Times New Roman" w:cs="Times New Roman"/>
          <w:b/>
          <w:bCs/>
        </w:rPr>
      </w:pPr>
    </w:p>
    <w:p w14:paraId="1AAF5B7D" w14:textId="6648DDFA" w:rsidR="008D07EC" w:rsidRPr="006E1152" w:rsidRDefault="008D07EC" w:rsidP="000B296F">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 xml:space="preserve">esu susipažinęs su pirkimo dokumentais, taip pat su galiojančiais Lietuvos Respublikos įstatymais, poįstatyminiais teisės aktais, kurie reguliuoja viešųjų pirkimų atlikimo tvarką bei gali turėti įtakos bet kokiems tarp </w:t>
      </w:r>
      <w:r w:rsidRPr="006E1152">
        <w:rPr>
          <w:rFonts w:ascii="Times New Roman" w:hAnsi="Times New Roman" w:cs="Times New Roman"/>
        </w:rPr>
        <w:lastRenderedPageBreak/>
        <w:t>perkančiosios organizacijos ir tiekėjo susiklostantiems santykiams, kylantiems iš šio pirkimo ir (ar) susijusiems su šiuo pirkimu;</w:t>
      </w:r>
    </w:p>
    <w:p w14:paraId="04E736DB"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8404F8F" w14:textId="106DA73D" w:rsidR="00DD5F50" w:rsidRPr="0051274B" w:rsidRDefault="00630DE9" w:rsidP="0051274B">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D8CCDF3" w14:textId="0C912879" w:rsidR="008D704D" w:rsidRPr="006E1152" w:rsidRDefault="005513A3" w:rsidP="00182009">
      <w:pPr>
        <w:pStyle w:val="Heading2"/>
        <w:jc w:val="right"/>
        <w:rPr>
          <w:rFonts w:ascii="Times New Roman" w:hAnsi="Times New Roman" w:cs="Times New Roman"/>
          <w:sz w:val="21"/>
          <w:szCs w:val="21"/>
        </w:rPr>
      </w:pPr>
      <w:bookmarkStart w:id="116" w:name="_Pirkimo_dokumentų_6"/>
      <w:bookmarkStart w:id="117" w:name="_Ref39484039"/>
      <w:bookmarkStart w:id="118" w:name="_Ref40278562"/>
      <w:bookmarkStart w:id="119" w:name="_Toc124243989"/>
      <w:bookmarkEnd w:id="116"/>
      <w:r w:rsidRPr="006E1152">
        <w:rPr>
          <w:color w:val="0070C0"/>
        </w:rPr>
        <w:br w:type="page"/>
      </w:r>
      <w:bookmarkStart w:id="120" w:name="_Toc197938706"/>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21" w:name="_Hlk140743565"/>
      <w:r w:rsidR="008D704D" w:rsidRPr="006E1152">
        <w:rPr>
          <w:rFonts w:ascii="Times New Roman" w:hAnsi="Times New Roman" w:cs="Times New Roman"/>
          <w:color w:val="auto"/>
          <w:sz w:val="21"/>
          <w:szCs w:val="21"/>
        </w:rPr>
        <w:t>Pasiūlymų vertinimo kriterijai ir sąlygos</w:t>
      </w:r>
      <w:bookmarkEnd w:id="121"/>
      <w:r w:rsidR="008D704D" w:rsidRPr="006E1152">
        <w:rPr>
          <w:rFonts w:ascii="Times New Roman" w:hAnsi="Times New Roman" w:cs="Times New Roman"/>
          <w:color w:val="auto"/>
          <w:sz w:val="21"/>
          <w:szCs w:val="21"/>
        </w:rPr>
        <w:t>“</w:t>
      </w:r>
      <w:bookmarkEnd w:id="117"/>
      <w:bookmarkEnd w:id="118"/>
      <w:bookmarkEnd w:id="119"/>
      <w:bookmarkEnd w:id="120"/>
    </w:p>
    <w:p w14:paraId="6A0BFF9D" w14:textId="77777777" w:rsidR="00FE3D7C" w:rsidRPr="006E1152" w:rsidRDefault="00FE3D7C" w:rsidP="00182009">
      <w:pPr>
        <w:spacing w:line="240" w:lineRule="auto"/>
        <w:jc w:val="center"/>
        <w:rPr>
          <w:rFonts w:ascii="Times New Roman" w:hAnsi="Times New Roman" w:cs="Times New Roman"/>
          <w:b/>
          <w:color w:val="000000" w:themeColor="text1"/>
          <w:szCs w:val="24"/>
        </w:rPr>
      </w:pPr>
    </w:p>
    <w:p w14:paraId="393E4BCF" w14:textId="77777777" w:rsidR="00DA7EEE" w:rsidRPr="006E1152" w:rsidRDefault="00DA7EEE" w:rsidP="00182009">
      <w:pPr>
        <w:pStyle w:val="Subtitle"/>
        <w:spacing w:line="240" w:lineRule="auto"/>
        <w:jc w:val="center"/>
        <w:rPr>
          <w:rFonts w:ascii="Times New Roman" w:hAnsi="Times New Roman" w:cs="Times New Roman"/>
          <w:bCs/>
          <w:smallCaps/>
          <w:sz w:val="22"/>
          <w:szCs w:val="22"/>
        </w:rPr>
      </w:pPr>
      <w:bookmarkStart w:id="122" w:name="_Hlk135813957"/>
      <w:r w:rsidRPr="007F3781">
        <w:rPr>
          <w:rFonts w:ascii="Times New Roman" w:hAnsi="Times New Roman" w:cs="Times New Roman"/>
        </w:rPr>
        <w:t>PASIŪLYMŲ VERTINIMO KRITERIJAI ir Sąlygos</w:t>
      </w:r>
    </w:p>
    <w:bookmarkEnd w:id="122"/>
    <w:p w14:paraId="6ACA9DBC" w14:textId="77777777" w:rsidR="004B69C0" w:rsidRDefault="004B69C0" w:rsidP="004B69C0">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Perkančioji organizacija ekonomiškai naudingiausią pasiūlymą išrenka pagal kainą.</w:t>
      </w:r>
    </w:p>
    <w:p w14:paraId="7A12240A" w14:textId="77777777" w:rsidR="004B69C0" w:rsidRDefault="004B69C0" w:rsidP="004B69C0">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24FD7F75" w14:textId="77777777" w:rsidR="004B69C0" w:rsidRDefault="004B69C0" w:rsidP="004B69C0">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C0F6DAB" w14:textId="77777777" w:rsidR="004B69C0" w:rsidRPr="00307E84" w:rsidRDefault="004B69C0" w:rsidP="004B69C0">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66EEFB81" w14:textId="77777777" w:rsidR="004B69C0" w:rsidRPr="00307E84" w:rsidRDefault="004B69C0" w:rsidP="004B69C0">
      <w:pPr>
        <w:spacing w:line="240" w:lineRule="auto"/>
        <w:jc w:val="center"/>
        <w:rPr>
          <w:rFonts w:ascii="Times New Roman" w:hAnsi="Times New Roman" w:cs="Times New Roman"/>
        </w:rPr>
      </w:pPr>
      <w:r w:rsidRPr="00307E84">
        <w:rPr>
          <w:rFonts w:ascii="Times New Roman" w:hAnsi="Times New Roman" w:cs="Times New Roman"/>
        </w:rPr>
        <w:t>________ </w:t>
      </w:r>
    </w:p>
    <w:p w14:paraId="5DC5C150" w14:textId="22EDB3CD" w:rsidR="008D704D" w:rsidRPr="004B69C0" w:rsidRDefault="004B69C0" w:rsidP="004B69C0">
      <w:pPr>
        <w:pStyle w:val="Heading2"/>
        <w:jc w:val="right"/>
        <w:rPr>
          <w:rFonts w:ascii="Times New Roman" w:hAnsi="Times New Roman" w:cs="Times New Roman"/>
          <w:color w:val="auto"/>
          <w:sz w:val="21"/>
          <w:szCs w:val="21"/>
        </w:rPr>
      </w:pPr>
      <w:r w:rsidRPr="001F3BDE">
        <w:br w:type="page"/>
      </w:r>
      <w:bookmarkStart w:id="123" w:name="_Ref39586171"/>
      <w:bookmarkStart w:id="124" w:name="_Ref39673580"/>
      <w:bookmarkStart w:id="125" w:name="_Ref39674283"/>
      <w:bookmarkStart w:id="126" w:name="_Toc124243990"/>
      <w:bookmarkStart w:id="127" w:name="_Toc197938707"/>
      <w:bookmarkStart w:id="128" w:name="_Hlk124692303"/>
      <w:r w:rsidR="00FE3D1F" w:rsidRPr="004B69C0">
        <w:rPr>
          <w:rFonts w:ascii="Times New Roman" w:hAnsi="Times New Roman" w:cs="Times New Roman"/>
          <w:color w:val="auto"/>
          <w:sz w:val="21"/>
          <w:szCs w:val="21"/>
        </w:rPr>
        <w:lastRenderedPageBreak/>
        <w:t xml:space="preserve">Pirkimo </w:t>
      </w:r>
      <w:r w:rsidR="00323BEA" w:rsidRPr="004B69C0">
        <w:rPr>
          <w:rFonts w:ascii="Times New Roman" w:hAnsi="Times New Roman" w:cs="Times New Roman"/>
          <w:color w:val="auto"/>
          <w:sz w:val="21"/>
          <w:szCs w:val="21"/>
        </w:rPr>
        <w:t>dokumentų</w:t>
      </w:r>
      <w:r w:rsidR="00FE3D1F" w:rsidRPr="004B69C0">
        <w:rPr>
          <w:rFonts w:ascii="Times New Roman" w:hAnsi="Times New Roman" w:cs="Times New Roman"/>
          <w:color w:val="auto"/>
          <w:sz w:val="21"/>
          <w:szCs w:val="21"/>
        </w:rPr>
        <w:t xml:space="preserve"> </w:t>
      </w:r>
      <w:r w:rsidR="003A6BC4" w:rsidRPr="004B69C0">
        <w:rPr>
          <w:rFonts w:ascii="Times New Roman" w:hAnsi="Times New Roman" w:cs="Times New Roman"/>
          <w:color w:val="auto"/>
          <w:sz w:val="21"/>
          <w:szCs w:val="21"/>
        </w:rPr>
        <w:t>7</w:t>
      </w:r>
      <w:r w:rsidR="00FE3D1F" w:rsidRPr="004B69C0">
        <w:rPr>
          <w:rFonts w:ascii="Times New Roman" w:hAnsi="Times New Roman" w:cs="Times New Roman"/>
          <w:color w:val="auto"/>
          <w:sz w:val="21"/>
          <w:szCs w:val="21"/>
        </w:rPr>
        <w:t xml:space="preserve"> priedas</w:t>
      </w:r>
      <w:r w:rsidR="008D704D" w:rsidRPr="004B69C0">
        <w:rPr>
          <w:rFonts w:ascii="Times New Roman" w:hAnsi="Times New Roman" w:cs="Times New Roman"/>
          <w:color w:val="auto"/>
          <w:sz w:val="21"/>
          <w:szCs w:val="21"/>
        </w:rPr>
        <w:t xml:space="preserve"> „Sutarties </w:t>
      </w:r>
      <w:r w:rsidR="00DD5F50" w:rsidRPr="004B69C0">
        <w:rPr>
          <w:rFonts w:ascii="Times New Roman" w:hAnsi="Times New Roman" w:cs="Times New Roman"/>
          <w:color w:val="auto"/>
          <w:sz w:val="21"/>
          <w:szCs w:val="21"/>
        </w:rPr>
        <w:t>sąlygos</w:t>
      </w:r>
      <w:r w:rsidR="008D704D" w:rsidRPr="004B69C0">
        <w:rPr>
          <w:rFonts w:ascii="Times New Roman" w:hAnsi="Times New Roman" w:cs="Times New Roman"/>
          <w:color w:val="auto"/>
          <w:sz w:val="21"/>
          <w:szCs w:val="21"/>
        </w:rPr>
        <w:t>“</w:t>
      </w:r>
      <w:bookmarkEnd w:id="123"/>
      <w:bookmarkEnd w:id="124"/>
      <w:bookmarkEnd w:id="125"/>
      <w:bookmarkEnd w:id="126"/>
      <w:bookmarkEnd w:id="127"/>
    </w:p>
    <w:bookmarkEnd w:id="128"/>
    <w:p w14:paraId="040FB65E" w14:textId="77777777" w:rsidR="00AE422D" w:rsidRPr="006E1152" w:rsidRDefault="00AE422D" w:rsidP="00AB5541">
      <w:pPr>
        <w:rPr>
          <w:rFonts w:ascii="Times New Roman" w:hAnsi="Times New Roman" w:cs="Times New Roman"/>
        </w:rPr>
      </w:pPr>
    </w:p>
    <w:p w14:paraId="065F114C" w14:textId="77777777" w:rsidR="004B668C" w:rsidRDefault="004B668C" w:rsidP="00D544DB">
      <w:pPr>
        <w:pStyle w:val="Subtitle"/>
        <w:jc w:val="center"/>
        <w:rPr>
          <w:rFonts w:ascii="Times New Roman" w:hAnsi="Times New Roman" w:cs="Times New Roman"/>
        </w:rPr>
      </w:pPr>
    </w:p>
    <w:p w14:paraId="4E9438E9" w14:textId="7BF1CD54" w:rsidR="00DA7EEE" w:rsidRDefault="004C1E72" w:rsidP="00D544DB">
      <w:pPr>
        <w:pStyle w:val="Subtitle"/>
        <w:jc w:val="center"/>
        <w:rPr>
          <w:rFonts w:ascii="Times New Roman" w:hAnsi="Times New Roman" w:cs="Times New Roman"/>
        </w:rPr>
      </w:pPr>
      <w:r w:rsidRPr="00301D54">
        <w:rPr>
          <w:rFonts w:ascii="Times New Roman" w:hAnsi="Times New Roman" w:cs="Times New Roman"/>
        </w:rPr>
        <w:t xml:space="preserve">SUTARTIES </w:t>
      </w:r>
      <w:r w:rsidR="00DD5F50" w:rsidRPr="00301D54">
        <w:rPr>
          <w:rFonts w:ascii="Times New Roman" w:hAnsi="Times New Roman" w:cs="Times New Roman"/>
        </w:rPr>
        <w:t>sąlygos</w:t>
      </w:r>
    </w:p>
    <w:p w14:paraId="5BAA83CE" w14:textId="77777777" w:rsidR="004B668C" w:rsidRDefault="004B668C" w:rsidP="004B668C"/>
    <w:p w14:paraId="0DD12B47" w14:textId="77777777" w:rsidR="004B668C" w:rsidRPr="005C07FF" w:rsidRDefault="004B668C" w:rsidP="004B668C">
      <w:pPr>
        <w:ind w:firstLine="1296"/>
        <w:rPr>
          <w:rFonts w:ascii="Times New Roman" w:hAnsi="Times New Roman" w:cs="Times New Roman"/>
        </w:rPr>
      </w:pPr>
      <w:r w:rsidRPr="005C07FF">
        <w:rPr>
          <w:rFonts w:ascii="Times New Roman" w:hAnsi="Times New Roman" w:cs="Times New Roman"/>
        </w:rPr>
        <w:t>„Sutarties bendrosios sąlygos“ ir „Sutarties specialiosios sąlygos“ pateikiamos .</w:t>
      </w:r>
      <w:proofErr w:type="spellStart"/>
      <w:r w:rsidRPr="005C07FF">
        <w:rPr>
          <w:rFonts w:ascii="Times New Roman" w:hAnsi="Times New Roman" w:cs="Times New Roman"/>
        </w:rPr>
        <w:t>pdf</w:t>
      </w:r>
      <w:proofErr w:type="spellEnd"/>
      <w:r w:rsidRPr="005C07FF">
        <w:rPr>
          <w:rFonts w:ascii="Times New Roman" w:hAnsi="Times New Roman" w:cs="Times New Roman"/>
        </w:rPr>
        <w:t xml:space="preserve"> formatu.</w:t>
      </w:r>
    </w:p>
    <w:p w14:paraId="11690095" w14:textId="40886483" w:rsidR="004B668C" w:rsidRDefault="004B668C">
      <w:r>
        <w:br w:type="page"/>
      </w:r>
    </w:p>
    <w:p w14:paraId="74E170E5" w14:textId="468CCBAD" w:rsidR="00323BEA" w:rsidRPr="006E1152" w:rsidRDefault="00323BEA" w:rsidP="00323BEA">
      <w:pPr>
        <w:pStyle w:val="Heading2"/>
        <w:ind w:left="5103"/>
        <w:rPr>
          <w:rFonts w:ascii="Times New Roman" w:hAnsi="Times New Roman" w:cs="Times New Roman"/>
          <w:color w:val="auto"/>
          <w:sz w:val="21"/>
          <w:szCs w:val="21"/>
        </w:rPr>
      </w:pPr>
      <w:bookmarkStart w:id="129" w:name="_Toc197938708"/>
      <w:bookmarkStart w:id="130" w:name="_Toc124404949"/>
      <w:r w:rsidRPr="006E1152">
        <w:rPr>
          <w:rFonts w:ascii="Times New Roman" w:hAnsi="Times New Roman" w:cs="Times New Roman"/>
          <w:color w:val="auto"/>
          <w:sz w:val="21"/>
          <w:szCs w:val="21"/>
        </w:rPr>
        <w:lastRenderedPageBreak/>
        <w:t xml:space="preserve">Pirkimo dokumentų </w:t>
      </w:r>
      <w:r w:rsidR="001C2805">
        <w:rPr>
          <w:rFonts w:ascii="Times New Roman" w:hAnsi="Times New Roman" w:cs="Times New Roman"/>
          <w:color w:val="auto"/>
          <w:sz w:val="21"/>
          <w:szCs w:val="21"/>
        </w:rPr>
        <w:t>8</w:t>
      </w:r>
      <w:r w:rsidRPr="006E1152">
        <w:rPr>
          <w:rFonts w:ascii="Times New Roman" w:hAnsi="Times New Roman" w:cs="Times New Roman"/>
          <w:color w:val="auto"/>
          <w:sz w:val="21"/>
          <w:szCs w:val="21"/>
        </w:rPr>
        <w:t xml:space="preserve"> priedas „Reikalavimai susiję su nacionaliniu saugumu“</w:t>
      </w:r>
      <w:bookmarkEnd w:id="129"/>
    </w:p>
    <w:bookmarkEnd w:id="130"/>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31" w:name="_Hlk164250236"/>
      <w:r w:rsidRPr="006E1152">
        <w:rPr>
          <w:rFonts w:ascii="Times New Roman" w:hAnsi="Times New Roman" w:cs="Times New Roman"/>
          <w:iCs/>
          <w:sz w:val="28"/>
          <w:szCs w:val="28"/>
        </w:rPr>
        <w:t>REIKALAVIMAI SUSIJĘ SU NACIONALINIU SAUGUMU</w:t>
      </w:r>
    </w:p>
    <w:bookmarkEnd w:id="131"/>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21D65371"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32"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182009">
        <w:rPr>
          <w:rFonts w:ascii="Times New Roman" w:hAnsi="Times New Roman" w:cs="Times New Roman"/>
          <w:color w:val="000000" w:themeColor="text1"/>
        </w:rPr>
        <w:t>9</w:t>
      </w:r>
      <w:r w:rsidR="00CF68D5" w:rsidRPr="006E1152">
        <w:rPr>
          <w:rFonts w:ascii="Times New Roman" w:hAnsi="Times New Roman" w:cs="Times New Roman"/>
          <w:color w:val="000000" w:themeColor="text1"/>
        </w:rPr>
        <w:t>, 1</w:t>
      </w:r>
      <w:r w:rsidR="00182009">
        <w:rPr>
          <w:rFonts w:ascii="Times New Roman" w:hAnsi="Times New Roman" w:cs="Times New Roman"/>
          <w:color w:val="000000" w:themeColor="text1"/>
        </w:rPr>
        <w:t>0</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32"/>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1272055F" w14:textId="09E5F535" w:rsidR="00CF68D5" w:rsidRPr="006E1152" w:rsidRDefault="00CF68D5" w:rsidP="00CF68D5">
      <w:pPr>
        <w:pStyle w:val="Heading2"/>
        <w:ind w:left="5103"/>
        <w:rPr>
          <w:rFonts w:ascii="Times New Roman" w:hAnsi="Times New Roman" w:cs="Times New Roman"/>
          <w:color w:val="000000" w:themeColor="text1"/>
          <w:sz w:val="21"/>
          <w:szCs w:val="21"/>
        </w:rPr>
      </w:pPr>
      <w:bookmarkStart w:id="133" w:name="_Toc124404963"/>
      <w:bookmarkStart w:id="134" w:name="_Toc197938709"/>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1C2805">
        <w:rPr>
          <w:rFonts w:ascii="Times New Roman" w:hAnsi="Times New Roman" w:cs="Times New Roman"/>
          <w:color w:val="000000" w:themeColor="text1"/>
          <w:sz w:val="21"/>
          <w:szCs w:val="21"/>
        </w:rPr>
        <w:t>9</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33"/>
      <w:bookmarkEnd w:id="134"/>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lastRenderedPageBreak/>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w:t>
      </w:r>
      <w:proofErr w:type="spellStart"/>
      <w:r w:rsidRPr="006E1152">
        <w:rPr>
          <w:rFonts w:ascii="Times New Roman" w:hAnsi="Times New Roman" w:cs="Times New Roman"/>
          <w:shd w:val="clear" w:color="auto" w:fill="FFFFFF"/>
        </w:rPr>
        <w:t>ams</w:t>
      </w:r>
      <w:proofErr w:type="spellEnd"/>
      <w:r w:rsidRPr="006E1152">
        <w:rPr>
          <w:rFonts w:ascii="Times New Roman" w:hAnsi="Times New Roman" w:cs="Times New Roman"/>
          <w:shd w:val="clear" w:color="auto" w:fill="FFFFFF"/>
        </w:rPr>
        <w:t>), ar kitam (-</w:t>
      </w:r>
      <w:proofErr w:type="spellStart"/>
      <w:r w:rsidRPr="006E1152">
        <w:rPr>
          <w:rFonts w:ascii="Times New Roman" w:hAnsi="Times New Roman" w:cs="Times New Roman"/>
          <w:shd w:val="clear" w:color="auto" w:fill="FFFFFF"/>
        </w:rPr>
        <w:t>iems</w:t>
      </w:r>
      <w:proofErr w:type="spellEnd"/>
      <w:r w:rsidRPr="006E1152">
        <w:rPr>
          <w:rFonts w:ascii="Times New Roman" w:hAnsi="Times New Roman" w:cs="Times New Roman"/>
          <w:shd w:val="clear" w:color="auto" w:fill="FFFFFF"/>
        </w:rPr>
        <w:t>)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7B3DE2F1" w:rsidR="00CF68D5" w:rsidRPr="006E1152" w:rsidRDefault="00CF68D5" w:rsidP="00CF68D5">
      <w:pPr>
        <w:pStyle w:val="Heading2"/>
        <w:ind w:left="5103"/>
        <w:rPr>
          <w:rFonts w:ascii="Times New Roman" w:hAnsi="Times New Roman" w:cs="Times New Roman"/>
          <w:color w:val="000000" w:themeColor="text1"/>
          <w:sz w:val="21"/>
          <w:szCs w:val="21"/>
        </w:rPr>
      </w:pPr>
      <w:bookmarkStart w:id="135" w:name="_Toc124404964"/>
      <w:bookmarkStart w:id="136" w:name="_Toc197938710"/>
      <w:bookmarkStart w:id="137"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1C2805">
        <w:rPr>
          <w:rFonts w:ascii="Times New Roman" w:hAnsi="Times New Roman" w:cs="Times New Roman"/>
          <w:color w:val="000000" w:themeColor="text1"/>
          <w:sz w:val="21"/>
          <w:szCs w:val="21"/>
        </w:rPr>
        <w:t>10</w:t>
      </w:r>
      <w:r w:rsidRPr="006E1152">
        <w:rPr>
          <w:rFonts w:ascii="Times New Roman" w:hAnsi="Times New Roman" w:cs="Times New Roman"/>
          <w:color w:val="000000" w:themeColor="text1"/>
          <w:sz w:val="21"/>
          <w:szCs w:val="21"/>
        </w:rPr>
        <w:t xml:space="preserve"> priedas „</w:t>
      </w:r>
      <w:bookmarkStart w:id="138"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38"/>
      <w:r w:rsidRPr="006E1152">
        <w:rPr>
          <w:rFonts w:ascii="Times New Roman" w:hAnsi="Times New Roman" w:cs="Times New Roman"/>
          <w:color w:val="000000" w:themeColor="text1"/>
          <w:sz w:val="21"/>
          <w:szCs w:val="21"/>
        </w:rPr>
        <w:t>“</w:t>
      </w:r>
      <w:bookmarkEnd w:id="135"/>
      <w:bookmarkEnd w:id="136"/>
    </w:p>
    <w:bookmarkEnd w:id="137"/>
    <w:p w14:paraId="20DEFD3E"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w:t>
      </w:r>
      <w:proofErr w:type="spellStart"/>
      <w:r w:rsidRPr="006E1152">
        <w:rPr>
          <w:rFonts w:ascii="Times New Roman" w:hAnsi="Times New Roman" w:cs="Times New Roman"/>
          <w:shd w:val="clear" w:color="auto" w:fill="FFFFFF"/>
        </w:rPr>
        <w:t>ams</w:t>
      </w:r>
      <w:proofErr w:type="spellEnd"/>
      <w:r w:rsidRPr="006E1152">
        <w:rPr>
          <w:rFonts w:ascii="Times New Roman" w:hAnsi="Times New Roman" w:cs="Times New Roman"/>
          <w:shd w:val="clear" w:color="auto" w:fill="FFFFFF"/>
        </w:rPr>
        <w:t>), ar kitam (-</w:t>
      </w:r>
      <w:proofErr w:type="spellStart"/>
      <w:r w:rsidRPr="006E1152">
        <w:rPr>
          <w:rFonts w:ascii="Times New Roman" w:hAnsi="Times New Roman" w:cs="Times New Roman"/>
          <w:shd w:val="clear" w:color="auto" w:fill="FFFFFF"/>
        </w:rPr>
        <w:t>iems</w:t>
      </w:r>
      <w:proofErr w:type="spellEnd"/>
      <w:r w:rsidRPr="006E1152">
        <w:rPr>
          <w:rFonts w:ascii="Times New Roman" w:hAnsi="Times New Roman" w:cs="Times New Roman"/>
          <w:shd w:val="clear" w:color="auto" w:fill="FFFFFF"/>
        </w:rPr>
        <w:t>) subjektui (-tams), kurių pajėgumais remiamasi, kurie priskirtini šios deklaracijos a) arba b) punktuose nurodytiems subjektams.</w:t>
      </w:r>
    </w:p>
    <w:p w14:paraId="5AFA16B6" w14:textId="77777777" w:rsidR="00E27696" w:rsidRPr="00BC7DC5" w:rsidRDefault="00E27696" w:rsidP="00BC7DC5">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77777777" w:rsidR="00082358" w:rsidRPr="006E1152" w:rsidRDefault="00082358" w:rsidP="001E67F9">
      <w:pPr>
        <w:spacing w:after="0" w:line="240" w:lineRule="auto"/>
        <w:rPr>
          <w:rFonts w:ascii="Times New Roman" w:hAnsi="Times New Roman" w:cs="Times New Roman"/>
        </w:rPr>
      </w:pPr>
    </w:p>
    <w:sectPr w:rsidR="00082358" w:rsidRPr="006E1152" w:rsidSect="00100D48">
      <w:headerReference w:type="default" r:id="rId24"/>
      <w:pgSz w:w="12240" w:h="15840"/>
      <w:pgMar w:top="851" w:right="567" w:bottom="1134" w:left="1701" w:header="720" w:footer="720" w:gutter="0"/>
      <w:pgNumType w:start="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22D3" w14:textId="77777777" w:rsidR="008C1746" w:rsidRDefault="008C1746" w:rsidP="00D05666">
      <w:r>
        <w:separator/>
      </w:r>
    </w:p>
  </w:endnote>
  <w:endnote w:type="continuationSeparator" w:id="0">
    <w:p w14:paraId="65495EFF" w14:textId="77777777" w:rsidR="008C1746" w:rsidRDefault="008C1746" w:rsidP="00D05666">
      <w:r>
        <w:continuationSeparator/>
      </w:r>
    </w:p>
  </w:endnote>
  <w:endnote w:type="continuationNotice" w:id="1">
    <w:p w14:paraId="68C121CD" w14:textId="77777777" w:rsidR="008C1746" w:rsidRDefault="008C1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064194"/>
      <w:docPartObj>
        <w:docPartGallery w:val="Page Numbers (Bottom of Page)"/>
        <w:docPartUnique/>
      </w:docPartObj>
    </w:sdtPr>
    <w:sdtEndPr>
      <w:rPr>
        <w:noProof/>
      </w:rPr>
    </w:sdtEndPr>
    <w:sdtContent>
      <w:p w14:paraId="7B1E4F66" w14:textId="6E0A2AD0" w:rsidR="00C56554" w:rsidRDefault="00C565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5E5F27" w14:textId="77777777" w:rsidR="00C56554" w:rsidRDefault="00C56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E0D3" w14:textId="77777777" w:rsidR="008C1746" w:rsidRDefault="008C1746" w:rsidP="00D05666">
      <w:r>
        <w:separator/>
      </w:r>
    </w:p>
  </w:footnote>
  <w:footnote w:type="continuationSeparator" w:id="0">
    <w:p w14:paraId="4AA5F462" w14:textId="77777777" w:rsidR="008C1746" w:rsidRDefault="008C1746" w:rsidP="00D05666">
      <w:r>
        <w:continuationSeparator/>
      </w:r>
    </w:p>
  </w:footnote>
  <w:footnote w:type="continuationNotice" w:id="1">
    <w:p w14:paraId="3B37F371" w14:textId="77777777" w:rsidR="008C1746" w:rsidRDefault="008C1746">
      <w:pPr>
        <w:spacing w:after="0" w:line="240" w:lineRule="auto"/>
      </w:pPr>
    </w:p>
  </w:footnote>
  <w:footnote w:id="2">
    <w:p w14:paraId="718F8F31" w14:textId="3AE4C6AF" w:rsidR="00285B02" w:rsidRPr="00A36B7D" w:rsidRDefault="00285B02" w:rsidP="00AC140F">
      <w:pPr>
        <w:pStyle w:val="FootnoteText"/>
        <w:spacing w:after="0"/>
        <w:jc w:val="both"/>
        <w:rPr>
          <w:rFonts w:ascii="Times New Roman" w:hAnsi="Times New Roman" w:cs="Times New Roman"/>
          <w:i/>
          <w:iCs/>
        </w:rPr>
      </w:pPr>
      <w:r>
        <w:rPr>
          <w:rStyle w:val="FootnoteReference"/>
        </w:rPr>
        <w:footnoteRef/>
      </w:r>
      <w:hyperlink r:id="rId1" w:history="1">
        <w:r w:rsidR="001E0093" w:rsidRPr="00A36B7D">
          <w:rPr>
            <w:rStyle w:val="Hyperlink"/>
            <w:rFonts w:ascii="Times New Roman" w:hAnsi="Times New Roman" w:cs="Times New Roman"/>
            <w:i/>
            <w:iCs/>
          </w:rPr>
          <w:t>https://vpt.lrv.lt/lt/nauja-cvp-is-aktuali-nuo-2024-12-01/metodine-medziaga-instrukcijos/tiekejamsnaujaCVPIS/</w:t>
        </w:r>
      </w:hyperlink>
      <w:r w:rsidR="00250D3A" w:rsidRPr="00A36B7D">
        <w:rPr>
          <w:rFonts w:ascii="Times New Roman" w:hAnsi="Times New Roman" w:cs="Times New Roman"/>
          <w:i/>
          <w:iCs/>
        </w:rPr>
        <w:t xml:space="preserve"> </w:t>
      </w:r>
    </w:p>
  </w:footnote>
  <w:footnote w:id="3">
    <w:p w14:paraId="4FEFCA09" w14:textId="6707BE88" w:rsidR="001E0093" w:rsidRPr="00A36B7D" w:rsidRDefault="00AC4BE0" w:rsidP="00AC4BE0">
      <w:pPr>
        <w:pStyle w:val="FootnoteText"/>
        <w:spacing w:after="0"/>
        <w:rPr>
          <w:rFonts w:ascii="Times New Roman" w:hAnsi="Times New Roman" w:cs="Times New Roman"/>
          <w:i/>
          <w:iCs/>
        </w:rPr>
      </w:pPr>
      <w:r w:rsidRPr="00C74CFD">
        <w:rPr>
          <w:rStyle w:val="FootnoteReference"/>
          <w:rFonts w:ascii="Times New Roman" w:hAnsi="Times New Roman" w:cs="Times New Roman"/>
        </w:rPr>
        <w:footnoteRef/>
      </w:r>
      <w:hyperlink r:id="rId2" w:history="1">
        <w:r w:rsidR="001E0093" w:rsidRPr="00A36B7D">
          <w:rPr>
            <w:rStyle w:val="Hyperlink"/>
            <w:rFonts w:ascii="Times New Roman" w:hAnsi="Times New Roman" w:cs="Times New Roman"/>
            <w:i/>
            <w:iCs/>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A36B7D" w:rsidRDefault="00285B02">
      <w:pPr>
        <w:pStyle w:val="FootnoteText"/>
        <w:rPr>
          <w:rFonts w:ascii="Times New Roman" w:hAnsi="Times New Roman" w:cs="Times New Roman"/>
          <w:i/>
          <w:iCs/>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A36B7D">
          <w:rPr>
            <w:rStyle w:val="Hyperlink"/>
            <w:rFonts w:ascii="Times New Roman" w:hAnsi="Times New Roman" w:cs="Times New Roman"/>
            <w:i/>
            <w:iCs/>
          </w:rPr>
          <w:t>http://vpt.lrv.lt/uploads/vpt/documents/files/1S-31.pdf</w:t>
        </w:r>
      </w:hyperlink>
    </w:p>
  </w:footnote>
  <w:footnote w:id="5">
    <w:p w14:paraId="6CD152F4" w14:textId="6F528796" w:rsidR="00285B02" w:rsidRPr="00A36B7D" w:rsidRDefault="00285B02" w:rsidP="00ED2787">
      <w:pPr>
        <w:pStyle w:val="FootnoteText"/>
        <w:spacing w:after="0" w:line="240" w:lineRule="auto"/>
        <w:rPr>
          <w:rFonts w:ascii="Times New Roman" w:hAnsi="Times New Roman" w:cs="Times New Roman"/>
          <w:i/>
          <w:iCs/>
        </w:rPr>
      </w:pPr>
      <w:r w:rsidRPr="00C74CFD">
        <w:rPr>
          <w:rStyle w:val="FootnoteReference"/>
          <w:rFonts w:ascii="Times New Roman" w:hAnsi="Times New Roman" w:cs="Times New Roman"/>
        </w:rPr>
        <w:footnoteRef/>
      </w:r>
      <w:r w:rsidR="0009758A" w:rsidRPr="00A36B7D">
        <w:rPr>
          <w:rFonts w:ascii="Times New Roman" w:hAnsi="Times New Roman" w:cs="Times New Roman"/>
          <w:i/>
          <w:iCs/>
        </w:rPr>
        <w:t>https://vpt.lrv.lt/uploads/vpt/documents/files/LT_versija/CVP_IS/Mokymu_medziaga/Tiekejams/Uzsifravimo_instrukcija.pdf</w:t>
      </w:r>
    </w:p>
  </w:footnote>
  <w:footnote w:id="6">
    <w:p w14:paraId="11D138F2" w14:textId="29F29917" w:rsidR="008067EA" w:rsidRPr="00A36B7D" w:rsidRDefault="008067EA" w:rsidP="00825548">
      <w:pPr>
        <w:pStyle w:val="FootnoteText"/>
        <w:spacing w:after="0"/>
        <w:rPr>
          <w:rFonts w:ascii="Times New Roman" w:hAnsi="Times New Roman" w:cs="Times New Roman"/>
          <w:i/>
          <w:iCs/>
        </w:rPr>
      </w:pPr>
      <w:r>
        <w:rPr>
          <w:rStyle w:val="FootnoteReference"/>
        </w:rPr>
        <w:footnoteRef/>
      </w:r>
      <w:r>
        <w:t xml:space="preserve"> </w:t>
      </w:r>
      <w:r w:rsidR="003F4C42" w:rsidRPr="00A36B7D">
        <w:rPr>
          <w:rFonts w:ascii="Times New Roman" w:hAnsi="Times New Roman" w:cs="Times New Roman"/>
          <w:i/>
          <w:iCs/>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Pr="00A36B7D">
        <w:rPr>
          <w:rFonts w:ascii="Times New Roman" w:hAnsi="Times New Roman" w:cs="Times New Roman"/>
          <w:i/>
          <w:iCs/>
        </w:rPr>
        <w:t>Ten pat</w:t>
      </w:r>
      <w:r w:rsidRPr="00C74CFD">
        <w:rPr>
          <w:rFonts w:ascii="Times New Roman" w:hAnsi="Times New Roman" w:cs="Times New Roman"/>
        </w:rPr>
        <w:t>.</w:t>
      </w:r>
    </w:p>
  </w:footnote>
  <w:footnote w:id="8">
    <w:p w14:paraId="6B592AF4" w14:textId="154BB9FA" w:rsidR="008C019B" w:rsidRPr="008C019B" w:rsidRDefault="008C019B" w:rsidP="00F95650">
      <w:pPr>
        <w:pStyle w:val="FootnoteText"/>
        <w:spacing w:line="240" w:lineRule="auto"/>
        <w:jc w:val="both"/>
        <w:rPr>
          <w:rFonts w:ascii="Times New Roman" w:hAnsi="Times New Roman" w:cs="Times New Roman"/>
          <w:i/>
          <w:iCs/>
        </w:rPr>
      </w:pPr>
      <w:r>
        <w:rPr>
          <w:rStyle w:val="FootnoteReference"/>
        </w:rPr>
        <w:footnoteRef/>
      </w:r>
      <w:r>
        <w:t xml:space="preserve"> </w:t>
      </w:r>
      <w:r w:rsidRPr="008C019B">
        <w:rPr>
          <w:rFonts w:ascii="Times New Roman" w:hAnsi="Times New Roman" w:cs="Times New Roman"/>
          <w:i/>
          <w:iC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footnote>
  <w:footnote w:id="9">
    <w:p w14:paraId="6A23AA41" w14:textId="77777777" w:rsidR="00C213B9" w:rsidRPr="00D65CF8" w:rsidRDefault="00C213B9" w:rsidP="00CC0514">
      <w:pPr>
        <w:pStyle w:val="FootnoteText"/>
        <w:spacing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rsidP="00CC0514">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rsidP="00CC0514">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CC0514">
      <w:pPr>
        <w:pStyle w:val="FootnoteText"/>
        <w:spacing w:after="12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rsidP="00CC0514">
      <w:pPr>
        <w:pStyle w:val="FootnoteText"/>
        <w:numPr>
          <w:ilvl w:val="0"/>
          <w:numId w:val="24"/>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rsidP="00CC0514">
      <w:pPr>
        <w:pStyle w:val="FootnoteText"/>
        <w:numPr>
          <w:ilvl w:val="0"/>
          <w:numId w:val="24"/>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CC0514">
      <w:pPr>
        <w:pStyle w:val="FootnoteText"/>
        <w:spacing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rsidP="00CC0514">
      <w:pPr>
        <w:pStyle w:val="FootnoteText"/>
        <w:numPr>
          <w:ilvl w:val="0"/>
          <w:numId w:val="25"/>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rsidP="00CC0514">
      <w:pPr>
        <w:pStyle w:val="FootnoteText"/>
        <w:numPr>
          <w:ilvl w:val="0"/>
          <w:numId w:val="25"/>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7634238B" w14:textId="77777777" w:rsidR="006452BA" w:rsidRPr="003D0C9C" w:rsidRDefault="006452BA" w:rsidP="006452BA">
      <w:pPr>
        <w:tabs>
          <w:tab w:val="left" w:pos="284"/>
        </w:tabs>
        <w:spacing w:after="0" w:line="240" w:lineRule="auto"/>
        <w:contextualSpacing/>
        <w:jc w:val="both"/>
        <w:rPr>
          <w:rFonts w:ascii="Times New Roman" w:hAnsi="Times New Roman" w:cs="Times New Roman"/>
          <w:iCs/>
          <w:sz w:val="16"/>
          <w:szCs w:val="16"/>
        </w:rPr>
      </w:pPr>
      <w:r>
        <w:rPr>
          <w:rStyle w:val="FootnoteReference"/>
        </w:rPr>
        <w:footnoteRef/>
      </w:r>
      <w:r>
        <w:t xml:space="preserve"> </w:t>
      </w:r>
      <w:r w:rsidRPr="003D0C9C">
        <w:rPr>
          <w:rFonts w:ascii="Times New Roman" w:hAnsi="Times New Roman" w:cs="Times New Roman"/>
          <w:iCs/>
          <w:sz w:val="16"/>
          <w:szCs w:val="16"/>
        </w:rPr>
        <w:t xml:space="preserve">Tiekėjas pasiūlyme turi nurodyti antkainį (+) / nuolaidą (-) nuo Lietuvos naftos produktus gaminančios įmonės AB „Orlen Lietuva“ Juodeikių k. terminalo protokolo bazinės degalų kainos su akcizo mokesčiu ir PVM (AB „Orlen Lietuva“ naftos produktų kainų protokolai: </w:t>
      </w:r>
      <w:hyperlink r:id="rId4" w:history="1">
        <w:r w:rsidRPr="003D0C9C">
          <w:rPr>
            <w:rStyle w:val="Hyperlink"/>
            <w:rFonts w:ascii="Times New Roman" w:hAnsi="Times New Roman" w:cs="Times New Roman"/>
            <w:iCs/>
            <w:color w:val="0000FF"/>
            <w:sz w:val="16"/>
            <w:szCs w:val="16"/>
          </w:rPr>
          <w:t>http://www.orlenlietuva.lt/LT/Wholesale/Puslapiai/Kainu-protokolai.aspx</w:t>
        </w:r>
      </w:hyperlink>
      <w:r w:rsidRPr="003D0C9C">
        <w:rPr>
          <w:rFonts w:ascii="Times New Roman" w:hAnsi="Times New Roman" w:cs="Times New Roman"/>
          <w:iCs/>
          <w:sz w:val="16"/>
          <w:szCs w:val="16"/>
        </w:rPr>
        <w:t xml:space="preserve">) už 1000 litrų degalų, esant 15 °C temperatūrai, kurį įsipareigoja taikyti Pirkėjo įsigyjamiems degalams sutarties galiojimo laikotarpiu. </w:t>
      </w:r>
    </w:p>
    <w:p w14:paraId="49448CD2" w14:textId="188C69CD" w:rsidR="006452BA" w:rsidRPr="003D0C9C" w:rsidRDefault="006452BA" w:rsidP="006452BA">
      <w:pPr>
        <w:tabs>
          <w:tab w:val="left" w:pos="142"/>
        </w:tabs>
        <w:spacing w:after="0" w:line="240" w:lineRule="auto"/>
        <w:contextualSpacing/>
        <w:jc w:val="both"/>
        <w:rPr>
          <w:rFonts w:ascii="Times New Roman" w:hAnsi="Times New Roman" w:cs="Times New Roman"/>
          <w:iCs/>
          <w:sz w:val="16"/>
          <w:szCs w:val="16"/>
        </w:rPr>
      </w:pPr>
      <w:r w:rsidRPr="003D0C9C">
        <w:rPr>
          <w:rFonts w:ascii="Times New Roman" w:hAnsi="Times New Roman" w:cs="Times New Roman"/>
          <w:iCs/>
          <w:color w:val="000000"/>
          <w:sz w:val="16"/>
          <w:szCs w:val="16"/>
        </w:rPr>
        <w:t xml:space="preserve">Laimėtojas bus nustatomas </w:t>
      </w:r>
      <w:r w:rsidRPr="003D0C9C">
        <w:rPr>
          <w:rFonts w:ascii="Times New Roman" w:hAnsi="Times New Roman" w:cs="Times New Roman"/>
          <w:iCs/>
          <w:sz w:val="16"/>
          <w:szCs w:val="16"/>
        </w:rPr>
        <w:t>pagal mažiausią antkainį (+) / didžiausią nuolaidą (-)</w:t>
      </w:r>
      <w:r w:rsidRPr="003D0C9C">
        <w:rPr>
          <w:rFonts w:ascii="Times New Roman" w:hAnsi="Times New Roman" w:cs="Times New Roman"/>
          <w:iCs/>
          <w:color w:val="000000"/>
          <w:sz w:val="16"/>
          <w:szCs w:val="16"/>
        </w:rPr>
        <w:t xml:space="preserve">, kurį (-ią) Tiekėjas įsipareigoja sutarties vykdymo metu taikyti prie (nuo) AB „Orlen Lietuva“ interneto tinklalapyje skelbiamos bazinės automobilinio dyzelino 1000 litrų kainos eurais (įskaitant akcizą ir PVM), galiojusios kuro pylimo dieną, 10.00 val., taikomos Juodeikių km., Mažeikių raj., terminale. </w:t>
      </w:r>
      <w:r w:rsidRPr="003D0C9C">
        <w:rPr>
          <w:rFonts w:ascii="Times New Roman" w:hAnsi="Times New Roman" w:cs="Times New Roman"/>
          <w:iCs/>
          <w:sz w:val="16"/>
          <w:szCs w:val="16"/>
        </w:rPr>
        <w:t xml:space="preserve">Sezoniniai temperatūriniai koeficientai nebus taikomi.  Nuolaida pateikiama nurodant neigiamą skaičių (-), o antkainis pateikiamas nurodant teigiamą skaičių (+). Skaičiavimai turi būti atliekami </w:t>
      </w:r>
      <w:r w:rsidR="005F4B8D">
        <w:rPr>
          <w:rFonts w:ascii="Times New Roman" w:hAnsi="Times New Roman" w:cs="Times New Roman"/>
          <w:iCs/>
          <w:sz w:val="16"/>
          <w:szCs w:val="16"/>
        </w:rPr>
        <w:t xml:space="preserve">dviejų </w:t>
      </w:r>
      <w:r w:rsidRPr="003D0C9C">
        <w:rPr>
          <w:rFonts w:ascii="Times New Roman" w:hAnsi="Times New Roman" w:cs="Times New Roman"/>
          <w:iCs/>
          <w:sz w:val="16"/>
          <w:szCs w:val="16"/>
        </w:rPr>
        <w:t>skaičių po kablelio tikslumu. Apvalinimas turi būti atliekamas aritmetiškai pagal matematines skaičių apvalinimo taisykles.</w:t>
      </w:r>
    </w:p>
  </w:footnote>
  <w:footnote w:id="13">
    <w:p w14:paraId="65DB41E8" w14:textId="275DD696" w:rsidR="006452BA" w:rsidRPr="003D0C9C" w:rsidRDefault="006452BA" w:rsidP="004E2186">
      <w:pPr>
        <w:pStyle w:val="FootnoteText"/>
        <w:spacing w:after="0" w:line="240" w:lineRule="auto"/>
        <w:jc w:val="both"/>
        <w:rPr>
          <w:rFonts w:ascii="Times New Roman" w:hAnsi="Times New Roman" w:cs="Times New Roman"/>
          <w:sz w:val="16"/>
          <w:szCs w:val="16"/>
        </w:rPr>
      </w:pPr>
      <w:r w:rsidRPr="003D0C9C">
        <w:rPr>
          <w:rStyle w:val="FootnoteReference"/>
          <w:sz w:val="16"/>
          <w:szCs w:val="16"/>
        </w:rPr>
        <w:footnoteRef/>
      </w:r>
      <w:r w:rsidRPr="003D0C9C">
        <w:rPr>
          <w:sz w:val="16"/>
          <w:szCs w:val="16"/>
        </w:rPr>
        <w:t xml:space="preserve"> </w:t>
      </w:r>
      <w:r w:rsidRPr="003D0C9C">
        <w:rPr>
          <w:rFonts w:ascii="Times New Roman" w:hAnsi="Times New Roman" w:cs="Times New Roman"/>
          <w:sz w:val="16"/>
          <w:szCs w:val="16"/>
        </w:rPr>
        <w:t>Bendra pasiūlymo kaina (palyginamoji pasiūlymo kaina) yra skirta tik tiekėjų pasiūlymų vertinimui ir į sutartį įrašoma nebus. Pasiūlymo vertinimo metu pati „AB Orlen Lietuva“ protokolo bazinė kaina nelyginama ir į vertinimą neįtraukiama – ji bus svarbi vėliau, vykdant sutartį. Į sutartį bus įtraukiama</w:t>
      </w:r>
      <w:r w:rsidR="000B4059">
        <w:rPr>
          <w:rFonts w:ascii="Times New Roman" w:hAnsi="Times New Roman" w:cs="Times New Roman"/>
          <w:sz w:val="16"/>
          <w:szCs w:val="16"/>
        </w:rPr>
        <w:t>s</w:t>
      </w:r>
      <w:r w:rsidRPr="003D0C9C">
        <w:rPr>
          <w:rFonts w:ascii="Times New Roman" w:hAnsi="Times New Roman" w:cs="Times New Roman"/>
          <w:sz w:val="16"/>
          <w:szCs w:val="16"/>
        </w:rPr>
        <w:t xml:space="preserve"> tiekėjo pasiūlytas antkainis (+) / nuolaida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AA56" w14:textId="77777777" w:rsidR="0051274B" w:rsidRDefault="0051274B" w:rsidP="00AA32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07CB96FD" w14:textId="77777777" w:rsidR="0051274B" w:rsidRDefault="00512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8839" w14:textId="77777777" w:rsidR="0051274B" w:rsidRPr="00E9626C" w:rsidRDefault="0051274B" w:rsidP="00E9626C">
    <w:pPr>
      <w:pStyle w:val="Header"/>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429958"/>
      <w:docPartObj>
        <w:docPartGallery w:val="Page Numbers (Top of Page)"/>
        <w:docPartUnique/>
      </w:docPartObj>
    </w:sdtPr>
    <w:sdtEndPr>
      <w:rPr>
        <w:rFonts w:ascii="Times New Roman" w:hAnsi="Times New Roman" w:cs="Times New Roman"/>
      </w:rPr>
    </w:sdtEndPr>
    <w:sdtContent>
      <w:p w14:paraId="0BBD80F6" w14:textId="77777777" w:rsidR="0051274B" w:rsidRPr="00E9626C" w:rsidRDefault="00000000">
        <w:pPr>
          <w:pStyle w:val="Header"/>
          <w:jc w:val="center"/>
          <w:rPr>
            <w:rFonts w:ascii="Times New Roman" w:hAnsi="Times New Roman" w:cs="Times New Roman"/>
          </w:rPr>
        </w:pPr>
      </w:p>
    </w:sdtContent>
  </w:sdt>
  <w:p w14:paraId="00091558" w14:textId="77777777" w:rsidR="0051274B" w:rsidRPr="00E9626C" w:rsidRDefault="0051274B" w:rsidP="00E9626C">
    <w:pPr>
      <w:pStyle w:val="Header"/>
      <w:jc w:val="center"/>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93B9FF7" w:rsidR="00285B02" w:rsidRPr="009B65CE" w:rsidRDefault="00285B02">
    <w:pPr>
      <w:pStyle w:val="Header"/>
      <w:jc w:val="center"/>
      <w:rPr>
        <w:rFonts w:ascii="Times New Roman" w:hAnsi="Times New Roman" w:cs="Times New Roman"/>
      </w:rPr>
    </w:pPr>
  </w:p>
  <w:p w14:paraId="57A13DB9" w14:textId="77777777" w:rsidR="00285B02" w:rsidRDefault="00285B02">
    <w:pPr>
      <w:pStyle w:val="Header"/>
    </w:pPr>
  </w:p>
  <w:p w14:paraId="5CB7FCA4" w14:textId="77777777" w:rsidR="001F606B" w:rsidRDefault="001F60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DA3F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66135"/>
    <w:multiLevelType w:val="multilevel"/>
    <w:tmpl w:val="658E5C46"/>
    <w:lvl w:ilvl="0">
      <w:start w:val="1"/>
      <w:numFmt w:val="decimal"/>
      <w:lvlText w:val="%1."/>
      <w:lvlJc w:val="left"/>
      <w:pPr>
        <w:ind w:left="1069" w:hanging="360"/>
      </w:pPr>
      <w:rPr>
        <w:b/>
      </w:rPr>
    </w:lvl>
    <w:lvl w:ilvl="1">
      <w:start w:val="1"/>
      <w:numFmt w:val="decimal"/>
      <w:lvlText w:val="%2."/>
      <w:lvlJc w:val="left"/>
      <w:pPr>
        <w:ind w:left="1353" w:hanging="360"/>
      </w:pPr>
    </w:lvl>
    <w:lvl w:ilvl="2">
      <w:start w:val="1"/>
      <w:numFmt w:val="decimal"/>
      <w:isLgl/>
      <w:lvlText w:val="%1.%2.%3."/>
      <w:lvlJc w:val="left"/>
      <w:pPr>
        <w:ind w:left="1800" w:hanging="720"/>
      </w:pPr>
      <w:rPr>
        <w:b w:val="0"/>
        <w:bCs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385E46"/>
    <w:multiLevelType w:val="hybridMultilevel"/>
    <w:tmpl w:val="FEFA4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5BE4C54"/>
    <w:multiLevelType w:val="hybridMultilevel"/>
    <w:tmpl w:val="F6F24EDE"/>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0"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42C6C28"/>
    <w:multiLevelType w:val="multilevel"/>
    <w:tmpl w:val="42C636E8"/>
    <w:lvl w:ilvl="0">
      <w:start w:val="9"/>
      <w:numFmt w:val="decimal"/>
      <w:lvlText w:val="%1."/>
      <w:lvlJc w:val="left"/>
      <w:pPr>
        <w:ind w:left="360"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3" w15:restartNumberingAfterBreak="0">
    <w:nsid w:val="2F411186"/>
    <w:multiLevelType w:val="multilevel"/>
    <w:tmpl w:val="41DCF324"/>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4" w15:restartNumberingAfterBreak="0">
    <w:nsid w:val="35413C6E"/>
    <w:multiLevelType w:val="multilevel"/>
    <w:tmpl w:val="5DCA7C22"/>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313937"/>
    <w:multiLevelType w:val="multilevel"/>
    <w:tmpl w:val="96B2C936"/>
    <w:lvl w:ilvl="0">
      <w:start w:val="1"/>
      <w:numFmt w:val="decimal"/>
      <w:lvlText w:val="%1."/>
      <w:lvlJc w:val="left"/>
      <w:pPr>
        <w:ind w:left="6173" w:hanging="360"/>
      </w:pPr>
      <w:rPr>
        <w:rFonts w:hint="default"/>
        <w:b/>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4" w15:restartNumberingAfterBreak="0">
    <w:nsid w:val="573A20E1"/>
    <w:multiLevelType w:val="hybridMultilevel"/>
    <w:tmpl w:val="04CE9B60"/>
    <w:lvl w:ilvl="0" w:tplc="5B5AF512">
      <w:start w:val="1"/>
      <w:numFmt w:val="decimal"/>
      <w:lvlText w:val="%1."/>
      <w:lvlJc w:val="left"/>
      <w:pPr>
        <w:ind w:left="1440" w:hanging="360"/>
      </w:pPr>
      <w:rPr>
        <w:rFonts w:hint="default"/>
        <w:b/>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D5F47CB"/>
    <w:multiLevelType w:val="hybridMultilevel"/>
    <w:tmpl w:val="FEFA4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A8E77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3"/>
  </w:num>
  <w:num w:numId="2" w16cid:durableId="1449423893">
    <w:abstractNumId w:val="6"/>
  </w:num>
  <w:num w:numId="3" w16cid:durableId="360857115">
    <w:abstractNumId w:val="28"/>
  </w:num>
  <w:num w:numId="4" w16cid:durableId="252519960">
    <w:abstractNumId w:val="32"/>
  </w:num>
  <w:num w:numId="5" w16cid:durableId="229657794">
    <w:abstractNumId w:val="20"/>
  </w:num>
  <w:num w:numId="6" w16cid:durableId="478303379">
    <w:abstractNumId w:val="38"/>
  </w:num>
  <w:num w:numId="7" w16cid:durableId="1345133433">
    <w:abstractNumId w:val="17"/>
  </w:num>
  <w:num w:numId="8" w16cid:durableId="1948463345">
    <w:abstractNumId w:val="0"/>
  </w:num>
  <w:num w:numId="9" w16cid:durableId="2087070886">
    <w:abstractNumId w:val="35"/>
  </w:num>
  <w:num w:numId="10" w16cid:durableId="595555221">
    <w:abstractNumId w:val="5"/>
  </w:num>
  <w:num w:numId="11" w16cid:durableId="290092617">
    <w:abstractNumId w:val="8"/>
  </w:num>
  <w:num w:numId="12" w16cid:durableId="372581965">
    <w:abstractNumId w:val="1"/>
  </w:num>
  <w:num w:numId="13" w16cid:durableId="1576670100">
    <w:abstractNumId w:val="11"/>
  </w:num>
  <w:num w:numId="14" w16cid:durableId="349071589">
    <w:abstractNumId w:val="10"/>
  </w:num>
  <w:num w:numId="15" w16cid:durableId="95371460">
    <w:abstractNumId w:val="36"/>
  </w:num>
  <w:num w:numId="16" w16cid:durableId="440883407">
    <w:abstractNumId w:val="25"/>
  </w:num>
  <w:num w:numId="17" w16cid:durableId="1062488514">
    <w:abstractNumId w:val="9"/>
  </w:num>
  <w:num w:numId="18" w16cid:durableId="1428577023">
    <w:abstractNumId w:val="22"/>
  </w:num>
  <w:num w:numId="19" w16cid:durableId="639960665">
    <w:abstractNumId w:val="16"/>
  </w:num>
  <w:num w:numId="20" w16cid:durableId="1695423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7"/>
  </w:num>
  <w:num w:numId="22" w16cid:durableId="1347487743">
    <w:abstractNumId w:val="31"/>
  </w:num>
  <w:num w:numId="23" w16cid:durableId="1135684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3"/>
  </w:num>
  <w:num w:numId="27" w16cid:durableId="607812926">
    <w:abstractNumId w:val="15"/>
  </w:num>
  <w:num w:numId="28" w16cid:durableId="1402941980">
    <w:abstractNumId w:val="30"/>
  </w:num>
  <w:num w:numId="29" w16cid:durableId="810974902">
    <w:abstractNumId w:val="12"/>
  </w:num>
  <w:num w:numId="30" w16cid:durableId="855643">
    <w:abstractNumId w:val="26"/>
  </w:num>
  <w:num w:numId="31" w16cid:durableId="1805807907">
    <w:abstractNumId w:val="7"/>
  </w:num>
  <w:num w:numId="32" w16cid:durableId="1294755489">
    <w:abstractNumId w:val="24"/>
  </w:num>
  <w:num w:numId="33" w16cid:durableId="965963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9296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8365402">
    <w:abstractNumId w:val="2"/>
  </w:num>
  <w:num w:numId="36" w16cid:durableId="93133832">
    <w:abstractNumId w:val="21"/>
  </w:num>
  <w:num w:numId="37" w16cid:durableId="2137478301">
    <w:abstractNumId w:val="18"/>
  </w:num>
  <w:num w:numId="38" w16cid:durableId="1710496785">
    <w:abstractNumId w:val="37"/>
  </w:num>
  <w:num w:numId="39" w16cid:durableId="36708973">
    <w:abstractNumId w:val="14"/>
  </w:num>
  <w:num w:numId="40" w16cid:durableId="18647039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56E0"/>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5981"/>
    <w:rsid w:val="0001618D"/>
    <w:rsid w:val="00020FD4"/>
    <w:rsid w:val="00021071"/>
    <w:rsid w:val="00021ECC"/>
    <w:rsid w:val="00021EFA"/>
    <w:rsid w:val="000241CB"/>
    <w:rsid w:val="00026246"/>
    <w:rsid w:val="00026673"/>
    <w:rsid w:val="00026690"/>
    <w:rsid w:val="00026D16"/>
    <w:rsid w:val="0003076D"/>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16C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225"/>
    <w:rsid w:val="000543B5"/>
    <w:rsid w:val="00055235"/>
    <w:rsid w:val="000561CC"/>
    <w:rsid w:val="0005663E"/>
    <w:rsid w:val="00056D47"/>
    <w:rsid w:val="000571AD"/>
    <w:rsid w:val="00057346"/>
    <w:rsid w:val="000578C9"/>
    <w:rsid w:val="0006040C"/>
    <w:rsid w:val="000605C5"/>
    <w:rsid w:val="000608EF"/>
    <w:rsid w:val="00060DB8"/>
    <w:rsid w:val="000611EE"/>
    <w:rsid w:val="00061466"/>
    <w:rsid w:val="00061D4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06A"/>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3EEF"/>
    <w:rsid w:val="000A5738"/>
    <w:rsid w:val="000A5FB1"/>
    <w:rsid w:val="000A6CAE"/>
    <w:rsid w:val="000A7BF8"/>
    <w:rsid w:val="000B0A22"/>
    <w:rsid w:val="000B0CED"/>
    <w:rsid w:val="000B1F67"/>
    <w:rsid w:val="000B296F"/>
    <w:rsid w:val="000B3A0C"/>
    <w:rsid w:val="000B4059"/>
    <w:rsid w:val="000B4E6D"/>
    <w:rsid w:val="000B54BE"/>
    <w:rsid w:val="000B5E91"/>
    <w:rsid w:val="000B7223"/>
    <w:rsid w:val="000C006A"/>
    <w:rsid w:val="000C02F3"/>
    <w:rsid w:val="000C1AE5"/>
    <w:rsid w:val="000C1F59"/>
    <w:rsid w:val="000C21FE"/>
    <w:rsid w:val="000C2217"/>
    <w:rsid w:val="000C3F71"/>
    <w:rsid w:val="000C4DF9"/>
    <w:rsid w:val="000C6068"/>
    <w:rsid w:val="000C7ABB"/>
    <w:rsid w:val="000D13D6"/>
    <w:rsid w:val="000D15D9"/>
    <w:rsid w:val="000D18E9"/>
    <w:rsid w:val="000D26D8"/>
    <w:rsid w:val="000D354E"/>
    <w:rsid w:val="000D412D"/>
    <w:rsid w:val="000D4406"/>
    <w:rsid w:val="000D4B9C"/>
    <w:rsid w:val="000D4E2B"/>
    <w:rsid w:val="000D5C58"/>
    <w:rsid w:val="000D638A"/>
    <w:rsid w:val="000D68AD"/>
    <w:rsid w:val="000D6B67"/>
    <w:rsid w:val="000D6BE0"/>
    <w:rsid w:val="000E083B"/>
    <w:rsid w:val="000E09B0"/>
    <w:rsid w:val="000E0EAE"/>
    <w:rsid w:val="000E1743"/>
    <w:rsid w:val="000E266E"/>
    <w:rsid w:val="000E2EE6"/>
    <w:rsid w:val="000E2FD9"/>
    <w:rsid w:val="000E31D4"/>
    <w:rsid w:val="000E3448"/>
    <w:rsid w:val="000E37BD"/>
    <w:rsid w:val="000E430C"/>
    <w:rsid w:val="000E567E"/>
    <w:rsid w:val="000E5999"/>
    <w:rsid w:val="000E6130"/>
    <w:rsid w:val="000E618D"/>
    <w:rsid w:val="000E6317"/>
    <w:rsid w:val="000E6657"/>
    <w:rsid w:val="000E7154"/>
    <w:rsid w:val="000F01E1"/>
    <w:rsid w:val="000F1287"/>
    <w:rsid w:val="000F1E7C"/>
    <w:rsid w:val="000F2282"/>
    <w:rsid w:val="000F395B"/>
    <w:rsid w:val="000F4AA3"/>
    <w:rsid w:val="000F513D"/>
    <w:rsid w:val="000F52F6"/>
    <w:rsid w:val="000F5CFD"/>
    <w:rsid w:val="000F7102"/>
    <w:rsid w:val="00100B38"/>
    <w:rsid w:val="00100D48"/>
    <w:rsid w:val="00100DD8"/>
    <w:rsid w:val="001010F7"/>
    <w:rsid w:val="00101313"/>
    <w:rsid w:val="00101C48"/>
    <w:rsid w:val="001020AF"/>
    <w:rsid w:val="0010270D"/>
    <w:rsid w:val="00103187"/>
    <w:rsid w:val="001036BF"/>
    <w:rsid w:val="00106143"/>
    <w:rsid w:val="001072BE"/>
    <w:rsid w:val="0010737C"/>
    <w:rsid w:val="00107A04"/>
    <w:rsid w:val="0011199A"/>
    <w:rsid w:val="001126FB"/>
    <w:rsid w:val="0011320C"/>
    <w:rsid w:val="0011344C"/>
    <w:rsid w:val="00113B07"/>
    <w:rsid w:val="00113EFD"/>
    <w:rsid w:val="00114CD7"/>
    <w:rsid w:val="0011798C"/>
    <w:rsid w:val="00120F58"/>
    <w:rsid w:val="0012128E"/>
    <w:rsid w:val="00121982"/>
    <w:rsid w:val="0012267C"/>
    <w:rsid w:val="001235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D4"/>
    <w:rsid w:val="00142352"/>
    <w:rsid w:val="00143940"/>
    <w:rsid w:val="0014414A"/>
    <w:rsid w:val="00144CC2"/>
    <w:rsid w:val="00146BC9"/>
    <w:rsid w:val="00147A63"/>
    <w:rsid w:val="00147A8C"/>
    <w:rsid w:val="00147C4C"/>
    <w:rsid w:val="001533C2"/>
    <w:rsid w:val="0015376E"/>
    <w:rsid w:val="001538C5"/>
    <w:rsid w:val="00153D1C"/>
    <w:rsid w:val="00154BC7"/>
    <w:rsid w:val="00156AC9"/>
    <w:rsid w:val="00157A9C"/>
    <w:rsid w:val="00160628"/>
    <w:rsid w:val="001607EC"/>
    <w:rsid w:val="00164443"/>
    <w:rsid w:val="001647BD"/>
    <w:rsid w:val="00164C20"/>
    <w:rsid w:val="00164C28"/>
    <w:rsid w:val="00165BEF"/>
    <w:rsid w:val="0016665C"/>
    <w:rsid w:val="00166F3A"/>
    <w:rsid w:val="00167555"/>
    <w:rsid w:val="00167E09"/>
    <w:rsid w:val="00170B24"/>
    <w:rsid w:val="00171C73"/>
    <w:rsid w:val="00171FE7"/>
    <w:rsid w:val="00172D53"/>
    <w:rsid w:val="00173ACB"/>
    <w:rsid w:val="00173DA4"/>
    <w:rsid w:val="00173E9D"/>
    <w:rsid w:val="00174386"/>
    <w:rsid w:val="00174EE0"/>
    <w:rsid w:val="0017533E"/>
    <w:rsid w:val="00176BFE"/>
    <w:rsid w:val="00176FD3"/>
    <w:rsid w:val="001801B7"/>
    <w:rsid w:val="00180298"/>
    <w:rsid w:val="00180340"/>
    <w:rsid w:val="00180466"/>
    <w:rsid w:val="00180950"/>
    <w:rsid w:val="00180B1D"/>
    <w:rsid w:val="00181168"/>
    <w:rsid w:val="00181204"/>
    <w:rsid w:val="00181511"/>
    <w:rsid w:val="00182009"/>
    <w:rsid w:val="00182244"/>
    <w:rsid w:val="00182A1D"/>
    <w:rsid w:val="00182E25"/>
    <w:rsid w:val="00184BEE"/>
    <w:rsid w:val="00185454"/>
    <w:rsid w:val="00185997"/>
    <w:rsid w:val="00185BC4"/>
    <w:rsid w:val="00186C55"/>
    <w:rsid w:val="0019130D"/>
    <w:rsid w:val="00191CEF"/>
    <w:rsid w:val="00192373"/>
    <w:rsid w:val="001926B1"/>
    <w:rsid w:val="00192B6B"/>
    <w:rsid w:val="00192ED3"/>
    <w:rsid w:val="00193D61"/>
    <w:rsid w:val="00194439"/>
    <w:rsid w:val="00194544"/>
    <w:rsid w:val="00194693"/>
    <w:rsid w:val="00194723"/>
    <w:rsid w:val="001954F1"/>
    <w:rsid w:val="00195518"/>
    <w:rsid w:val="001958F1"/>
    <w:rsid w:val="0019597B"/>
    <w:rsid w:val="00195BD8"/>
    <w:rsid w:val="00195C8A"/>
    <w:rsid w:val="0019749C"/>
    <w:rsid w:val="00197943"/>
    <w:rsid w:val="00197EF6"/>
    <w:rsid w:val="001A07F8"/>
    <w:rsid w:val="001A0DF2"/>
    <w:rsid w:val="001A18C1"/>
    <w:rsid w:val="001A1DD2"/>
    <w:rsid w:val="001A225E"/>
    <w:rsid w:val="001A2E70"/>
    <w:rsid w:val="001A45F1"/>
    <w:rsid w:val="001A4971"/>
    <w:rsid w:val="001A5289"/>
    <w:rsid w:val="001A5C3C"/>
    <w:rsid w:val="001A5FBA"/>
    <w:rsid w:val="001A67B2"/>
    <w:rsid w:val="001A6BDA"/>
    <w:rsid w:val="001A7B3D"/>
    <w:rsid w:val="001B202B"/>
    <w:rsid w:val="001B2226"/>
    <w:rsid w:val="001B2AB2"/>
    <w:rsid w:val="001B3503"/>
    <w:rsid w:val="001B370C"/>
    <w:rsid w:val="001B3C7D"/>
    <w:rsid w:val="001B4067"/>
    <w:rsid w:val="001B50F3"/>
    <w:rsid w:val="001B6716"/>
    <w:rsid w:val="001B7BF9"/>
    <w:rsid w:val="001C102F"/>
    <w:rsid w:val="001C19E2"/>
    <w:rsid w:val="001C1AD0"/>
    <w:rsid w:val="001C1CC5"/>
    <w:rsid w:val="001C24BC"/>
    <w:rsid w:val="001C2805"/>
    <w:rsid w:val="001C305A"/>
    <w:rsid w:val="001C468D"/>
    <w:rsid w:val="001C4F12"/>
    <w:rsid w:val="001C61A5"/>
    <w:rsid w:val="001C635E"/>
    <w:rsid w:val="001C6757"/>
    <w:rsid w:val="001C7F48"/>
    <w:rsid w:val="001D199D"/>
    <w:rsid w:val="001D1A4F"/>
    <w:rsid w:val="001D1D1F"/>
    <w:rsid w:val="001D3FA8"/>
    <w:rsid w:val="001D65F8"/>
    <w:rsid w:val="001D71DF"/>
    <w:rsid w:val="001D7492"/>
    <w:rsid w:val="001D79DE"/>
    <w:rsid w:val="001E0093"/>
    <w:rsid w:val="001E00BD"/>
    <w:rsid w:val="001E0107"/>
    <w:rsid w:val="001E013C"/>
    <w:rsid w:val="001E250F"/>
    <w:rsid w:val="001E277F"/>
    <w:rsid w:val="001E2BC5"/>
    <w:rsid w:val="001E3347"/>
    <w:rsid w:val="001E44D4"/>
    <w:rsid w:val="001E605B"/>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06B"/>
    <w:rsid w:val="001F64FD"/>
    <w:rsid w:val="001F6551"/>
    <w:rsid w:val="001F70BC"/>
    <w:rsid w:val="001F74B8"/>
    <w:rsid w:val="001F77DA"/>
    <w:rsid w:val="001F78B9"/>
    <w:rsid w:val="001F7C60"/>
    <w:rsid w:val="00200101"/>
    <w:rsid w:val="00200212"/>
    <w:rsid w:val="00200F5D"/>
    <w:rsid w:val="00202A46"/>
    <w:rsid w:val="00203725"/>
    <w:rsid w:val="002037C0"/>
    <w:rsid w:val="002058A4"/>
    <w:rsid w:val="00206179"/>
    <w:rsid w:val="0020796D"/>
    <w:rsid w:val="002079F5"/>
    <w:rsid w:val="00207E02"/>
    <w:rsid w:val="00207FAC"/>
    <w:rsid w:val="00207FF5"/>
    <w:rsid w:val="00210E77"/>
    <w:rsid w:val="00212C25"/>
    <w:rsid w:val="00212F4B"/>
    <w:rsid w:val="002135C6"/>
    <w:rsid w:val="002140C5"/>
    <w:rsid w:val="00214D4B"/>
    <w:rsid w:val="0021608B"/>
    <w:rsid w:val="002163DC"/>
    <w:rsid w:val="002170C3"/>
    <w:rsid w:val="00217893"/>
    <w:rsid w:val="00217B14"/>
    <w:rsid w:val="00220821"/>
    <w:rsid w:val="00220983"/>
    <w:rsid w:val="00220B88"/>
    <w:rsid w:val="002211A8"/>
    <w:rsid w:val="00221235"/>
    <w:rsid w:val="0022160C"/>
    <w:rsid w:val="00221CC0"/>
    <w:rsid w:val="00223614"/>
    <w:rsid w:val="00223FA3"/>
    <w:rsid w:val="002256CF"/>
    <w:rsid w:val="00225BEF"/>
    <w:rsid w:val="002267DE"/>
    <w:rsid w:val="002279BC"/>
    <w:rsid w:val="002279EC"/>
    <w:rsid w:val="00231166"/>
    <w:rsid w:val="002312C1"/>
    <w:rsid w:val="00233169"/>
    <w:rsid w:val="00233288"/>
    <w:rsid w:val="00234717"/>
    <w:rsid w:val="00234920"/>
    <w:rsid w:val="00234A2B"/>
    <w:rsid w:val="00234EFB"/>
    <w:rsid w:val="0023505D"/>
    <w:rsid w:val="00236648"/>
    <w:rsid w:val="002374F8"/>
    <w:rsid w:val="00237900"/>
    <w:rsid w:val="00237EA0"/>
    <w:rsid w:val="00240D63"/>
    <w:rsid w:val="002415C7"/>
    <w:rsid w:val="0024180E"/>
    <w:rsid w:val="00242290"/>
    <w:rsid w:val="002430AE"/>
    <w:rsid w:val="00244688"/>
    <w:rsid w:val="00244B0E"/>
    <w:rsid w:val="00245713"/>
    <w:rsid w:val="00246CE2"/>
    <w:rsid w:val="002476D5"/>
    <w:rsid w:val="002500C0"/>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AB6"/>
    <w:rsid w:val="00263E7F"/>
    <w:rsid w:val="0026424A"/>
    <w:rsid w:val="00267751"/>
    <w:rsid w:val="00267E9A"/>
    <w:rsid w:val="002707FC"/>
    <w:rsid w:val="00271411"/>
    <w:rsid w:val="00273F59"/>
    <w:rsid w:val="00274C8A"/>
    <w:rsid w:val="0027575B"/>
    <w:rsid w:val="00275B72"/>
    <w:rsid w:val="0027768B"/>
    <w:rsid w:val="00277DB6"/>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869C8"/>
    <w:rsid w:val="002906E7"/>
    <w:rsid w:val="00291DCB"/>
    <w:rsid w:val="0029216D"/>
    <w:rsid w:val="002926A1"/>
    <w:rsid w:val="0029490A"/>
    <w:rsid w:val="00294BE3"/>
    <w:rsid w:val="002970CF"/>
    <w:rsid w:val="00297490"/>
    <w:rsid w:val="002974D4"/>
    <w:rsid w:val="002A1EB6"/>
    <w:rsid w:val="002A3B3E"/>
    <w:rsid w:val="002A3C0F"/>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2D6B"/>
    <w:rsid w:val="002B320A"/>
    <w:rsid w:val="002B38B2"/>
    <w:rsid w:val="002B3F04"/>
    <w:rsid w:val="002B42DA"/>
    <w:rsid w:val="002B6B9E"/>
    <w:rsid w:val="002C14FC"/>
    <w:rsid w:val="002C24D4"/>
    <w:rsid w:val="002C2936"/>
    <w:rsid w:val="002C2DD1"/>
    <w:rsid w:val="002C2EC9"/>
    <w:rsid w:val="002C3044"/>
    <w:rsid w:val="002C362D"/>
    <w:rsid w:val="002C4AE8"/>
    <w:rsid w:val="002C5249"/>
    <w:rsid w:val="002C53E8"/>
    <w:rsid w:val="002C6A3A"/>
    <w:rsid w:val="002C770D"/>
    <w:rsid w:val="002D01A7"/>
    <w:rsid w:val="002D1083"/>
    <w:rsid w:val="002D1AC3"/>
    <w:rsid w:val="002D1C99"/>
    <w:rsid w:val="002D1EFA"/>
    <w:rsid w:val="002D236C"/>
    <w:rsid w:val="002D28EF"/>
    <w:rsid w:val="002D2CF9"/>
    <w:rsid w:val="002D369A"/>
    <w:rsid w:val="002D3712"/>
    <w:rsid w:val="002D48BB"/>
    <w:rsid w:val="002D51D8"/>
    <w:rsid w:val="002D5ABC"/>
    <w:rsid w:val="002D6348"/>
    <w:rsid w:val="002D6E52"/>
    <w:rsid w:val="002D71D0"/>
    <w:rsid w:val="002D73A8"/>
    <w:rsid w:val="002D7F06"/>
    <w:rsid w:val="002E00F1"/>
    <w:rsid w:val="002E06CA"/>
    <w:rsid w:val="002E115D"/>
    <w:rsid w:val="002E259F"/>
    <w:rsid w:val="002E2B93"/>
    <w:rsid w:val="002E2CD8"/>
    <w:rsid w:val="002E3C32"/>
    <w:rsid w:val="002E54EC"/>
    <w:rsid w:val="002E58A4"/>
    <w:rsid w:val="002E5EA9"/>
    <w:rsid w:val="002E6BB6"/>
    <w:rsid w:val="002E6F04"/>
    <w:rsid w:val="002E7514"/>
    <w:rsid w:val="002F05C1"/>
    <w:rsid w:val="002F0663"/>
    <w:rsid w:val="002F0FBA"/>
    <w:rsid w:val="002F12E7"/>
    <w:rsid w:val="002F148F"/>
    <w:rsid w:val="002F1897"/>
    <w:rsid w:val="002F1CD9"/>
    <w:rsid w:val="002F396F"/>
    <w:rsid w:val="002F44C0"/>
    <w:rsid w:val="002F536E"/>
    <w:rsid w:val="002F5EE2"/>
    <w:rsid w:val="002F5F47"/>
    <w:rsid w:val="002F67FD"/>
    <w:rsid w:val="002F7D23"/>
    <w:rsid w:val="00300FEF"/>
    <w:rsid w:val="00301185"/>
    <w:rsid w:val="00301D54"/>
    <w:rsid w:val="0030230E"/>
    <w:rsid w:val="003027D5"/>
    <w:rsid w:val="003049FC"/>
    <w:rsid w:val="00304E45"/>
    <w:rsid w:val="00306D0F"/>
    <w:rsid w:val="00306D9F"/>
    <w:rsid w:val="00306F87"/>
    <w:rsid w:val="003074D1"/>
    <w:rsid w:val="003101E1"/>
    <w:rsid w:val="0031109D"/>
    <w:rsid w:val="003113D0"/>
    <w:rsid w:val="0031284C"/>
    <w:rsid w:val="00313F1A"/>
    <w:rsid w:val="0031420A"/>
    <w:rsid w:val="00314656"/>
    <w:rsid w:val="003147D0"/>
    <w:rsid w:val="00315232"/>
    <w:rsid w:val="003155D3"/>
    <w:rsid w:val="00315C04"/>
    <w:rsid w:val="003168DF"/>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12"/>
    <w:rsid w:val="00331673"/>
    <w:rsid w:val="00331ED1"/>
    <w:rsid w:val="003328D9"/>
    <w:rsid w:val="00333BFA"/>
    <w:rsid w:val="00334EB8"/>
    <w:rsid w:val="00335A01"/>
    <w:rsid w:val="00335DA5"/>
    <w:rsid w:val="003406FD"/>
    <w:rsid w:val="00340F7A"/>
    <w:rsid w:val="0034126B"/>
    <w:rsid w:val="00341929"/>
    <w:rsid w:val="00341D9A"/>
    <w:rsid w:val="00342AE0"/>
    <w:rsid w:val="00342D6F"/>
    <w:rsid w:val="00343586"/>
    <w:rsid w:val="003436A3"/>
    <w:rsid w:val="00343AFE"/>
    <w:rsid w:val="003444DA"/>
    <w:rsid w:val="0034460F"/>
    <w:rsid w:val="00345141"/>
    <w:rsid w:val="00345A1F"/>
    <w:rsid w:val="00346410"/>
    <w:rsid w:val="003468D0"/>
    <w:rsid w:val="00346A70"/>
    <w:rsid w:val="00347A5B"/>
    <w:rsid w:val="00347C71"/>
    <w:rsid w:val="0035041E"/>
    <w:rsid w:val="00352626"/>
    <w:rsid w:val="00352A90"/>
    <w:rsid w:val="00352F24"/>
    <w:rsid w:val="003536CF"/>
    <w:rsid w:val="00355743"/>
    <w:rsid w:val="00355846"/>
    <w:rsid w:val="00357BB8"/>
    <w:rsid w:val="003600F2"/>
    <w:rsid w:val="00360DB9"/>
    <w:rsid w:val="003617F1"/>
    <w:rsid w:val="00361F19"/>
    <w:rsid w:val="00362719"/>
    <w:rsid w:val="00363134"/>
    <w:rsid w:val="00363E18"/>
    <w:rsid w:val="003646E1"/>
    <w:rsid w:val="00364FD4"/>
    <w:rsid w:val="00365384"/>
    <w:rsid w:val="003660B8"/>
    <w:rsid w:val="003671C3"/>
    <w:rsid w:val="00370489"/>
    <w:rsid w:val="00371433"/>
    <w:rsid w:val="00371B10"/>
    <w:rsid w:val="00374650"/>
    <w:rsid w:val="00374A04"/>
    <w:rsid w:val="003751BF"/>
    <w:rsid w:val="00375417"/>
    <w:rsid w:val="003754D9"/>
    <w:rsid w:val="00376628"/>
    <w:rsid w:val="003771ED"/>
    <w:rsid w:val="00377497"/>
    <w:rsid w:val="00377925"/>
    <w:rsid w:val="00377C16"/>
    <w:rsid w:val="00377C96"/>
    <w:rsid w:val="0038039F"/>
    <w:rsid w:val="00380427"/>
    <w:rsid w:val="00380DF6"/>
    <w:rsid w:val="003819C8"/>
    <w:rsid w:val="00382939"/>
    <w:rsid w:val="00384F5A"/>
    <w:rsid w:val="00385615"/>
    <w:rsid w:val="003903FB"/>
    <w:rsid w:val="0039114B"/>
    <w:rsid w:val="0039299B"/>
    <w:rsid w:val="003932DF"/>
    <w:rsid w:val="00394A90"/>
    <w:rsid w:val="00394C27"/>
    <w:rsid w:val="00396820"/>
    <w:rsid w:val="00396C74"/>
    <w:rsid w:val="00396F0E"/>
    <w:rsid w:val="00397056"/>
    <w:rsid w:val="00397F48"/>
    <w:rsid w:val="003A050E"/>
    <w:rsid w:val="003A050F"/>
    <w:rsid w:val="003A0B60"/>
    <w:rsid w:val="003A11CB"/>
    <w:rsid w:val="003A1229"/>
    <w:rsid w:val="003A187E"/>
    <w:rsid w:val="003A2F4F"/>
    <w:rsid w:val="003A30C5"/>
    <w:rsid w:val="003A354A"/>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C25"/>
    <w:rsid w:val="003C0D2F"/>
    <w:rsid w:val="003C126F"/>
    <w:rsid w:val="003C1AB1"/>
    <w:rsid w:val="003C2412"/>
    <w:rsid w:val="003C253D"/>
    <w:rsid w:val="003C3CF5"/>
    <w:rsid w:val="003C4BBD"/>
    <w:rsid w:val="003C4C02"/>
    <w:rsid w:val="003C4C53"/>
    <w:rsid w:val="003C5432"/>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BAF"/>
    <w:rsid w:val="003E0FEA"/>
    <w:rsid w:val="003E1160"/>
    <w:rsid w:val="003E1371"/>
    <w:rsid w:val="003E1513"/>
    <w:rsid w:val="003E208D"/>
    <w:rsid w:val="003E23F7"/>
    <w:rsid w:val="003E310A"/>
    <w:rsid w:val="003E31E2"/>
    <w:rsid w:val="003E436D"/>
    <w:rsid w:val="003E4DB9"/>
    <w:rsid w:val="003E51C1"/>
    <w:rsid w:val="003E59C0"/>
    <w:rsid w:val="003E63DE"/>
    <w:rsid w:val="003E668D"/>
    <w:rsid w:val="003E713F"/>
    <w:rsid w:val="003E77AA"/>
    <w:rsid w:val="003F092C"/>
    <w:rsid w:val="003F0DA7"/>
    <w:rsid w:val="003F0F16"/>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3C97"/>
    <w:rsid w:val="00404533"/>
    <w:rsid w:val="0040472C"/>
    <w:rsid w:val="004047D7"/>
    <w:rsid w:val="00405211"/>
    <w:rsid w:val="004057A2"/>
    <w:rsid w:val="00405855"/>
    <w:rsid w:val="00405D65"/>
    <w:rsid w:val="0040657F"/>
    <w:rsid w:val="00407939"/>
    <w:rsid w:val="00407F9A"/>
    <w:rsid w:val="00411084"/>
    <w:rsid w:val="00411BD7"/>
    <w:rsid w:val="0041208A"/>
    <w:rsid w:val="00412095"/>
    <w:rsid w:val="0041383C"/>
    <w:rsid w:val="00413D2E"/>
    <w:rsid w:val="0041445C"/>
    <w:rsid w:val="004147BD"/>
    <w:rsid w:val="004157B6"/>
    <w:rsid w:val="00415C87"/>
    <w:rsid w:val="0041685F"/>
    <w:rsid w:val="00416D08"/>
    <w:rsid w:val="00416FE4"/>
    <w:rsid w:val="00417604"/>
    <w:rsid w:val="00424C4C"/>
    <w:rsid w:val="004252AF"/>
    <w:rsid w:val="00425D9C"/>
    <w:rsid w:val="0042650D"/>
    <w:rsid w:val="00426FB6"/>
    <w:rsid w:val="00427B5B"/>
    <w:rsid w:val="00427B8C"/>
    <w:rsid w:val="00432574"/>
    <w:rsid w:val="0043288C"/>
    <w:rsid w:val="0043335A"/>
    <w:rsid w:val="00433593"/>
    <w:rsid w:val="004344A0"/>
    <w:rsid w:val="00435186"/>
    <w:rsid w:val="00435437"/>
    <w:rsid w:val="00435654"/>
    <w:rsid w:val="004356A8"/>
    <w:rsid w:val="00436201"/>
    <w:rsid w:val="0043673D"/>
    <w:rsid w:val="0043696B"/>
    <w:rsid w:val="00437165"/>
    <w:rsid w:val="00440832"/>
    <w:rsid w:val="00441581"/>
    <w:rsid w:val="00442358"/>
    <w:rsid w:val="00443DE5"/>
    <w:rsid w:val="00443FA8"/>
    <w:rsid w:val="00443FEB"/>
    <w:rsid w:val="00444DC8"/>
    <w:rsid w:val="00444F55"/>
    <w:rsid w:val="00445EAF"/>
    <w:rsid w:val="00446913"/>
    <w:rsid w:val="00447B36"/>
    <w:rsid w:val="00447D54"/>
    <w:rsid w:val="00450767"/>
    <w:rsid w:val="004512A8"/>
    <w:rsid w:val="00451710"/>
    <w:rsid w:val="004525F0"/>
    <w:rsid w:val="00452C1D"/>
    <w:rsid w:val="00453709"/>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896"/>
    <w:rsid w:val="00476F08"/>
    <w:rsid w:val="004776F8"/>
    <w:rsid w:val="004779E9"/>
    <w:rsid w:val="00477E28"/>
    <w:rsid w:val="00481E64"/>
    <w:rsid w:val="00481EBB"/>
    <w:rsid w:val="00482A61"/>
    <w:rsid w:val="00482BC0"/>
    <w:rsid w:val="00483462"/>
    <w:rsid w:val="00483E10"/>
    <w:rsid w:val="00483E8D"/>
    <w:rsid w:val="00483EC3"/>
    <w:rsid w:val="004847DE"/>
    <w:rsid w:val="004855C3"/>
    <w:rsid w:val="00485E23"/>
    <w:rsid w:val="0048654D"/>
    <w:rsid w:val="004867B9"/>
    <w:rsid w:val="00486B0D"/>
    <w:rsid w:val="00486EFB"/>
    <w:rsid w:val="0049041E"/>
    <w:rsid w:val="004920C6"/>
    <w:rsid w:val="00492E5D"/>
    <w:rsid w:val="00492EE4"/>
    <w:rsid w:val="00493555"/>
    <w:rsid w:val="00493C66"/>
    <w:rsid w:val="00495238"/>
    <w:rsid w:val="0049538A"/>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0B3"/>
    <w:rsid w:val="004A7485"/>
    <w:rsid w:val="004A7F0E"/>
    <w:rsid w:val="004B0CEC"/>
    <w:rsid w:val="004B0E0C"/>
    <w:rsid w:val="004B1434"/>
    <w:rsid w:val="004B167E"/>
    <w:rsid w:val="004B2DE4"/>
    <w:rsid w:val="004B3C77"/>
    <w:rsid w:val="004B668C"/>
    <w:rsid w:val="004B69C0"/>
    <w:rsid w:val="004B6BCA"/>
    <w:rsid w:val="004B6FBD"/>
    <w:rsid w:val="004B7455"/>
    <w:rsid w:val="004B7EA5"/>
    <w:rsid w:val="004C076A"/>
    <w:rsid w:val="004C0A19"/>
    <w:rsid w:val="004C11AA"/>
    <w:rsid w:val="004C1E72"/>
    <w:rsid w:val="004C240B"/>
    <w:rsid w:val="004C29F1"/>
    <w:rsid w:val="004C36C3"/>
    <w:rsid w:val="004C3894"/>
    <w:rsid w:val="004C40E5"/>
    <w:rsid w:val="004C42C8"/>
    <w:rsid w:val="004C4413"/>
    <w:rsid w:val="004C7DC4"/>
    <w:rsid w:val="004C7E0B"/>
    <w:rsid w:val="004C7E53"/>
    <w:rsid w:val="004D017C"/>
    <w:rsid w:val="004D1010"/>
    <w:rsid w:val="004D248A"/>
    <w:rsid w:val="004D2AF0"/>
    <w:rsid w:val="004D30E4"/>
    <w:rsid w:val="004D337B"/>
    <w:rsid w:val="004D459D"/>
    <w:rsid w:val="004D6191"/>
    <w:rsid w:val="004D7B52"/>
    <w:rsid w:val="004D7DFA"/>
    <w:rsid w:val="004E05A2"/>
    <w:rsid w:val="004E07B2"/>
    <w:rsid w:val="004E13EA"/>
    <w:rsid w:val="004E198C"/>
    <w:rsid w:val="004E1FB0"/>
    <w:rsid w:val="004E1FDC"/>
    <w:rsid w:val="004E2171"/>
    <w:rsid w:val="004E2186"/>
    <w:rsid w:val="004E22F5"/>
    <w:rsid w:val="004E2550"/>
    <w:rsid w:val="004E4023"/>
    <w:rsid w:val="004E442B"/>
    <w:rsid w:val="004E4612"/>
    <w:rsid w:val="004E47F9"/>
    <w:rsid w:val="004E5BD8"/>
    <w:rsid w:val="004E6AD3"/>
    <w:rsid w:val="004E6F7E"/>
    <w:rsid w:val="004E71CB"/>
    <w:rsid w:val="004E723C"/>
    <w:rsid w:val="004E73C0"/>
    <w:rsid w:val="004F07EB"/>
    <w:rsid w:val="004F0C1D"/>
    <w:rsid w:val="004F1B9C"/>
    <w:rsid w:val="004F1E4F"/>
    <w:rsid w:val="004F30E1"/>
    <w:rsid w:val="004F333E"/>
    <w:rsid w:val="004F33F0"/>
    <w:rsid w:val="004F3F40"/>
    <w:rsid w:val="004F6923"/>
    <w:rsid w:val="004F6FEF"/>
    <w:rsid w:val="004F70FB"/>
    <w:rsid w:val="004F7943"/>
    <w:rsid w:val="005002B8"/>
    <w:rsid w:val="00500818"/>
    <w:rsid w:val="00501200"/>
    <w:rsid w:val="005020EF"/>
    <w:rsid w:val="0050218B"/>
    <w:rsid w:val="0050224F"/>
    <w:rsid w:val="00502280"/>
    <w:rsid w:val="005032DE"/>
    <w:rsid w:val="005035B0"/>
    <w:rsid w:val="00503E5F"/>
    <w:rsid w:val="005047B8"/>
    <w:rsid w:val="005064A3"/>
    <w:rsid w:val="00506ABD"/>
    <w:rsid w:val="00506D0A"/>
    <w:rsid w:val="005070CC"/>
    <w:rsid w:val="005107DF"/>
    <w:rsid w:val="0051113D"/>
    <w:rsid w:val="00511AF1"/>
    <w:rsid w:val="005122FE"/>
    <w:rsid w:val="0051270F"/>
    <w:rsid w:val="0051274B"/>
    <w:rsid w:val="00512760"/>
    <w:rsid w:val="00512E53"/>
    <w:rsid w:val="0051329C"/>
    <w:rsid w:val="0051416C"/>
    <w:rsid w:val="0051508F"/>
    <w:rsid w:val="00515C55"/>
    <w:rsid w:val="00515ED0"/>
    <w:rsid w:val="0051611C"/>
    <w:rsid w:val="00516221"/>
    <w:rsid w:val="00516448"/>
    <w:rsid w:val="00516F33"/>
    <w:rsid w:val="005173AE"/>
    <w:rsid w:val="005209A8"/>
    <w:rsid w:val="00522200"/>
    <w:rsid w:val="0052470F"/>
    <w:rsid w:val="005252C8"/>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8D1"/>
    <w:rsid w:val="00536D5A"/>
    <w:rsid w:val="005377B5"/>
    <w:rsid w:val="005379E7"/>
    <w:rsid w:val="00540094"/>
    <w:rsid w:val="00540C9A"/>
    <w:rsid w:val="0054132A"/>
    <w:rsid w:val="005416B4"/>
    <w:rsid w:val="005420ED"/>
    <w:rsid w:val="00542888"/>
    <w:rsid w:val="00542A74"/>
    <w:rsid w:val="00542B59"/>
    <w:rsid w:val="005448A6"/>
    <w:rsid w:val="00544B5F"/>
    <w:rsid w:val="005462AF"/>
    <w:rsid w:val="00547265"/>
    <w:rsid w:val="00547443"/>
    <w:rsid w:val="005505A6"/>
    <w:rsid w:val="005505BF"/>
    <w:rsid w:val="00550ADB"/>
    <w:rsid w:val="005513A3"/>
    <w:rsid w:val="00551B0D"/>
    <w:rsid w:val="00553286"/>
    <w:rsid w:val="005535A5"/>
    <w:rsid w:val="00553CD0"/>
    <w:rsid w:val="00553E2C"/>
    <w:rsid w:val="0055476C"/>
    <w:rsid w:val="00556156"/>
    <w:rsid w:val="0055630C"/>
    <w:rsid w:val="005603A6"/>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57B2"/>
    <w:rsid w:val="00566160"/>
    <w:rsid w:val="00567348"/>
    <w:rsid w:val="00567587"/>
    <w:rsid w:val="00567800"/>
    <w:rsid w:val="00567970"/>
    <w:rsid w:val="00567A52"/>
    <w:rsid w:val="005706E2"/>
    <w:rsid w:val="00570722"/>
    <w:rsid w:val="005710B7"/>
    <w:rsid w:val="005717E5"/>
    <w:rsid w:val="005717E7"/>
    <w:rsid w:val="0057188A"/>
    <w:rsid w:val="0057522D"/>
    <w:rsid w:val="005753B6"/>
    <w:rsid w:val="005769FF"/>
    <w:rsid w:val="00576A08"/>
    <w:rsid w:val="00576AC5"/>
    <w:rsid w:val="005806D2"/>
    <w:rsid w:val="00583195"/>
    <w:rsid w:val="00583B84"/>
    <w:rsid w:val="005845CC"/>
    <w:rsid w:val="0058525D"/>
    <w:rsid w:val="00585C84"/>
    <w:rsid w:val="00587BAC"/>
    <w:rsid w:val="00591BAE"/>
    <w:rsid w:val="00592900"/>
    <w:rsid w:val="00593111"/>
    <w:rsid w:val="00593816"/>
    <w:rsid w:val="00593D67"/>
    <w:rsid w:val="00594FA6"/>
    <w:rsid w:val="00595AE0"/>
    <w:rsid w:val="00595F1A"/>
    <w:rsid w:val="00595F8E"/>
    <w:rsid w:val="00596895"/>
    <w:rsid w:val="00596BDA"/>
    <w:rsid w:val="00597083"/>
    <w:rsid w:val="005978C4"/>
    <w:rsid w:val="00597972"/>
    <w:rsid w:val="005A075E"/>
    <w:rsid w:val="005A07D8"/>
    <w:rsid w:val="005A4FE3"/>
    <w:rsid w:val="005A548F"/>
    <w:rsid w:val="005A7982"/>
    <w:rsid w:val="005B04A8"/>
    <w:rsid w:val="005B0749"/>
    <w:rsid w:val="005B19E4"/>
    <w:rsid w:val="005B1D8D"/>
    <w:rsid w:val="005B2101"/>
    <w:rsid w:val="005B24C3"/>
    <w:rsid w:val="005B2A1D"/>
    <w:rsid w:val="005B2C82"/>
    <w:rsid w:val="005B2D9B"/>
    <w:rsid w:val="005B2FD0"/>
    <w:rsid w:val="005B34A6"/>
    <w:rsid w:val="005B383F"/>
    <w:rsid w:val="005B3A04"/>
    <w:rsid w:val="005B45EE"/>
    <w:rsid w:val="005B46C1"/>
    <w:rsid w:val="005B5F75"/>
    <w:rsid w:val="005B6EA6"/>
    <w:rsid w:val="005B6F0A"/>
    <w:rsid w:val="005B7CDF"/>
    <w:rsid w:val="005C0258"/>
    <w:rsid w:val="005C0B37"/>
    <w:rsid w:val="005C17C2"/>
    <w:rsid w:val="005C279B"/>
    <w:rsid w:val="005C30F4"/>
    <w:rsid w:val="005C3AA6"/>
    <w:rsid w:val="005C3F18"/>
    <w:rsid w:val="005C5BD5"/>
    <w:rsid w:val="005C5F5F"/>
    <w:rsid w:val="005C6C2A"/>
    <w:rsid w:val="005C6D8F"/>
    <w:rsid w:val="005D056E"/>
    <w:rsid w:val="005D08AD"/>
    <w:rsid w:val="005D1EC0"/>
    <w:rsid w:val="005D393D"/>
    <w:rsid w:val="005D46A9"/>
    <w:rsid w:val="005D4AB8"/>
    <w:rsid w:val="005D511B"/>
    <w:rsid w:val="005D5FBB"/>
    <w:rsid w:val="005D6204"/>
    <w:rsid w:val="005D64CF"/>
    <w:rsid w:val="005D7383"/>
    <w:rsid w:val="005D7A77"/>
    <w:rsid w:val="005D7D8C"/>
    <w:rsid w:val="005E0ECD"/>
    <w:rsid w:val="005E25A4"/>
    <w:rsid w:val="005E2654"/>
    <w:rsid w:val="005E2700"/>
    <w:rsid w:val="005E29E3"/>
    <w:rsid w:val="005E309C"/>
    <w:rsid w:val="005E36FB"/>
    <w:rsid w:val="005E3B81"/>
    <w:rsid w:val="005E4667"/>
    <w:rsid w:val="005E5FE0"/>
    <w:rsid w:val="005F0E6E"/>
    <w:rsid w:val="005F13F0"/>
    <w:rsid w:val="005F2D7B"/>
    <w:rsid w:val="005F348F"/>
    <w:rsid w:val="005F35B9"/>
    <w:rsid w:val="005F3DEF"/>
    <w:rsid w:val="005F3FEB"/>
    <w:rsid w:val="005F4815"/>
    <w:rsid w:val="005F4B8D"/>
    <w:rsid w:val="005F5226"/>
    <w:rsid w:val="005F5799"/>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6311"/>
    <w:rsid w:val="00607C46"/>
    <w:rsid w:val="0061161C"/>
    <w:rsid w:val="00612434"/>
    <w:rsid w:val="00612CE6"/>
    <w:rsid w:val="00612EDD"/>
    <w:rsid w:val="00614A7B"/>
    <w:rsid w:val="006158E4"/>
    <w:rsid w:val="006158FB"/>
    <w:rsid w:val="00615C08"/>
    <w:rsid w:val="00616A25"/>
    <w:rsid w:val="0061733E"/>
    <w:rsid w:val="0061741C"/>
    <w:rsid w:val="006207BC"/>
    <w:rsid w:val="00621335"/>
    <w:rsid w:val="0062150E"/>
    <w:rsid w:val="00623F37"/>
    <w:rsid w:val="00623F56"/>
    <w:rsid w:val="006242E9"/>
    <w:rsid w:val="00624AB6"/>
    <w:rsid w:val="006250F6"/>
    <w:rsid w:val="006258F1"/>
    <w:rsid w:val="00626341"/>
    <w:rsid w:val="00626852"/>
    <w:rsid w:val="00626BBC"/>
    <w:rsid w:val="006274B9"/>
    <w:rsid w:val="0062769A"/>
    <w:rsid w:val="00627808"/>
    <w:rsid w:val="0062788C"/>
    <w:rsid w:val="00627CD4"/>
    <w:rsid w:val="00630B3B"/>
    <w:rsid w:val="00630DE9"/>
    <w:rsid w:val="00630F03"/>
    <w:rsid w:val="00631E78"/>
    <w:rsid w:val="00631FDE"/>
    <w:rsid w:val="00632366"/>
    <w:rsid w:val="00632B0E"/>
    <w:rsid w:val="00633526"/>
    <w:rsid w:val="0063491E"/>
    <w:rsid w:val="006349FB"/>
    <w:rsid w:val="00634E47"/>
    <w:rsid w:val="00635013"/>
    <w:rsid w:val="0063551F"/>
    <w:rsid w:val="0063557A"/>
    <w:rsid w:val="00636056"/>
    <w:rsid w:val="00636208"/>
    <w:rsid w:val="00640399"/>
    <w:rsid w:val="00640DBD"/>
    <w:rsid w:val="0064127D"/>
    <w:rsid w:val="00642683"/>
    <w:rsid w:val="0064351F"/>
    <w:rsid w:val="00643C6F"/>
    <w:rsid w:val="006440AA"/>
    <w:rsid w:val="006452BA"/>
    <w:rsid w:val="00645DF8"/>
    <w:rsid w:val="006460FF"/>
    <w:rsid w:val="00646974"/>
    <w:rsid w:val="0064707B"/>
    <w:rsid w:val="00647745"/>
    <w:rsid w:val="00647906"/>
    <w:rsid w:val="00647C3A"/>
    <w:rsid w:val="0065074D"/>
    <w:rsid w:val="006512AF"/>
    <w:rsid w:val="00651301"/>
    <w:rsid w:val="00651E2B"/>
    <w:rsid w:val="00653069"/>
    <w:rsid w:val="00653A37"/>
    <w:rsid w:val="006541EB"/>
    <w:rsid w:val="006545F9"/>
    <w:rsid w:val="006553EF"/>
    <w:rsid w:val="00660F6D"/>
    <w:rsid w:val="006616C5"/>
    <w:rsid w:val="0066179A"/>
    <w:rsid w:val="00661860"/>
    <w:rsid w:val="00662606"/>
    <w:rsid w:val="0066271C"/>
    <w:rsid w:val="006628CB"/>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34"/>
    <w:rsid w:val="00680281"/>
    <w:rsid w:val="00681031"/>
    <w:rsid w:val="00681CDE"/>
    <w:rsid w:val="00681D44"/>
    <w:rsid w:val="006824FC"/>
    <w:rsid w:val="0068448B"/>
    <w:rsid w:val="00684F93"/>
    <w:rsid w:val="0068569B"/>
    <w:rsid w:val="00685C49"/>
    <w:rsid w:val="00687997"/>
    <w:rsid w:val="00687E47"/>
    <w:rsid w:val="0069058D"/>
    <w:rsid w:val="0069099C"/>
    <w:rsid w:val="006912FF"/>
    <w:rsid w:val="006916C9"/>
    <w:rsid w:val="006922A3"/>
    <w:rsid w:val="006936CC"/>
    <w:rsid w:val="00694911"/>
    <w:rsid w:val="00696A12"/>
    <w:rsid w:val="00696EED"/>
    <w:rsid w:val="00697613"/>
    <w:rsid w:val="006A19B5"/>
    <w:rsid w:val="006A2889"/>
    <w:rsid w:val="006A4830"/>
    <w:rsid w:val="006A4AF7"/>
    <w:rsid w:val="006A58FD"/>
    <w:rsid w:val="006A6750"/>
    <w:rsid w:val="006A675A"/>
    <w:rsid w:val="006A7476"/>
    <w:rsid w:val="006B10F4"/>
    <w:rsid w:val="006B1F8C"/>
    <w:rsid w:val="006B2272"/>
    <w:rsid w:val="006B257C"/>
    <w:rsid w:val="006B31CE"/>
    <w:rsid w:val="006B31FE"/>
    <w:rsid w:val="006B3530"/>
    <w:rsid w:val="006B3FBF"/>
    <w:rsid w:val="006B4382"/>
    <w:rsid w:val="006B4773"/>
    <w:rsid w:val="006B4B0E"/>
    <w:rsid w:val="006B5492"/>
    <w:rsid w:val="006B5692"/>
    <w:rsid w:val="006B56F2"/>
    <w:rsid w:val="006B6952"/>
    <w:rsid w:val="006B6F9D"/>
    <w:rsid w:val="006C176F"/>
    <w:rsid w:val="006C1CEA"/>
    <w:rsid w:val="006C280B"/>
    <w:rsid w:val="006C2ED7"/>
    <w:rsid w:val="006C33A0"/>
    <w:rsid w:val="006C4A69"/>
    <w:rsid w:val="006C4BE0"/>
    <w:rsid w:val="006C57EB"/>
    <w:rsid w:val="006C613D"/>
    <w:rsid w:val="006C6272"/>
    <w:rsid w:val="006C63B5"/>
    <w:rsid w:val="006C7BDE"/>
    <w:rsid w:val="006D2363"/>
    <w:rsid w:val="006D3202"/>
    <w:rsid w:val="006D3706"/>
    <w:rsid w:val="006D3C8B"/>
    <w:rsid w:val="006D463E"/>
    <w:rsid w:val="006D48D6"/>
    <w:rsid w:val="006D492A"/>
    <w:rsid w:val="006D6694"/>
    <w:rsid w:val="006D7656"/>
    <w:rsid w:val="006E04DD"/>
    <w:rsid w:val="006E1152"/>
    <w:rsid w:val="006E28D7"/>
    <w:rsid w:val="006E2957"/>
    <w:rsid w:val="006E533D"/>
    <w:rsid w:val="006E6446"/>
    <w:rsid w:val="006E6883"/>
    <w:rsid w:val="006E75C7"/>
    <w:rsid w:val="006E7679"/>
    <w:rsid w:val="006F2F71"/>
    <w:rsid w:val="006F631C"/>
    <w:rsid w:val="006F6DAA"/>
    <w:rsid w:val="006F7115"/>
    <w:rsid w:val="006F72D8"/>
    <w:rsid w:val="006F7CBF"/>
    <w:rsid w:val="00700FB2"/>
    <w:rsid w:val="007022FB"/>
    <w:rsid w:val="0070256E"/>
    <w:rsid w:val="00702CE2"/>
    <w:rsid w:val="00702FDC"/>
    <w:rsid w:val="00703132"/>
    <w:rsid w:val="00703430"/>
    <w:rsid w:val="00705877"/>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7BD"/>
    <w:rsid w:val="00722B34"/>
    <w:rsid w:val="007243EB"/>
    <w:rsid w:val="00724404"/>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379B"/>
    <w:rsid w:val="007538D2"/>
    <w:rsid w:val="00753948"/>
    <w:rsid w:val="00754BEE"/>
    <w:rsid w:val="00754F0F"/>
    <w:rsid w:val="007552F1"/>
    <w:rsid w:val="00755F3B"/>
    <w:rsid w:val="007560A1"/>
    <w:rsid w:val="007566CB"/>
    <w:rsid w:val="00757947"/>
    <w:rsid w:val="007615F8"/>
    <w:rsid w:val="0076284D"/>
    <w:rsid w:val="00764FD6"/>
    <w:rsid w:val="007654C6"/>
    <w:rsid w:val="00766211"/>
    <w:rsid w:val="00771886"/>
    <w:rsid w:val="00771EC8"/>
    <w:rsid w:val="007720C2"/>
    <w:rsid w:val="007731F0"/>
    <w:rsid w:val="007740AD"/>
    <w:rsid w:val="0077554C"/>
    <w:rsid w:val="007756E2"/>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0AC8"/>
    <w:rsid w:val="007B12FF"/>
    <w:rsid w:val="007B185F"/>
    <w:rsid w:val="007B192D"/>
    <w:rsid w:val="007B2A01"/>
    <w:rsid w:val="007B2E75"/>
    <w:rsid w:val="007B3D67"/>
    <w:rsid w:val="007B4127"/>
    <w:rsid w:val="007B4DFE"/>
    <w:rsid w:val="007B5984"/>
    <w:rsid w:val="007B6219"/>
    <w:rsid w:val="007C0612"/>
    <w:rsid w:val="007C2F1E"/>
    <w:rsid w:val="007C348D"/>
    <w:rsid w:val="007C3B9B"/>
    <w:rsid w:val="007C4FA1"/>
    <w:rsid w:val="007C50C7"/>
    <w:rsid w:val="007C7A8A"/>
    <w:rsid w:val="007C7D60"/>
    <w:rsid w:val="007D0225"/>
    <w:rsid w:val="007D0F6B"/>
    <w:rsid w:val="007D1221"/>
    <w:rsid w:val="007D1BAE"/>
    <w:rsid w:val="007D32EE"/>
    <w:rsid w:val="007D41C0"/>
    <w:rsid w:val="007D52F9"/>
    <w:rsid w:val="007D5985"/>
    <w:rsid w:val="007D5C61"/>
    <w:rsid w:val="007D64D5"/>
    <w:rsid w:val="007D7299"/>
    <w:rsid w:val="007D7BC5"/>
    <w:rsid w:val="007E05CD"/>
    <w:rsid w:val="007E09AF"/>
    <w:rsid w:val="007E1893"/>
    <w:rsid w:val="007E2CF6"/>
    <w:rsid w:val="007E325E"/>
    <w:rsid w:val="007E3D46"/>
    <w:rsid w:val="007E3D62"/>
    <w:rsid w:val="007E3EAB"/>
    <w:rsid w:val="007E436C"/>
    <w:rsid w:val="007E625C"/>
    <w:rsid w:val="007E7010"/>
    <w:rsid w:val="007E7DDB"/>
    <w:rsid w:val="007F0164"/>
    <w:rsid w:val="007F1A0D"/>
    <w:rsid w:val="007F1B2E"/>
    <w:rsid w:val="007F1B84"/>
    <w:rsid w:val="007F2173"/>
    <w:rsid w:val="007F2251"/>
    <w:rsid w:val="007F3781"/>
    <w:rsid w:val="007F4029"/>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54B0"/>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12F"/>
    <w:rsid w:val="0083156B"/>
    <w:rsid w:val="00831AD1"/>
    <w:rsid w:val="0083242D"/>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47781"/>
    <w:rsid w:val="0085081D"/>
    <w:rsid w:val="00851498"/>
    <w:rsid w:val="0085175E"/>
    <w:rsid w:val="00851768"/>
    <w:rsid w:val="008524B4"/>
    <w:rsid w:val="008528BE"/>
    <w:rsid w:val="00852F58"/>
    <w:rsid w:val="00854E60"/>
    <w:rsid w:val="00854FFC"/>
    <w:rsid w:val="008563C3"/>
    <w:rsid w:val="0085727E"/>
    <w:rsid w:val="008576A8"/>
    <w:rsid w:val="00857DE3"/>
    <w:rsid w:val="00860F0F"/>
    <w:rsid w:val="00860F5E"/>
    <w:rsid w:val="008611C0"/>
    <w:rsid w:val="00861205"/>
    <w:rsid w:val="00861C17"/>
    <w:rsid w:val="00861F49"/>
    <w:rsid w:val="0086202D"/>
    <w:rsid w:val="008638DF"/>
    <w:rsid w:val="00864390"/>
    <w:rsid w:val="008643DD"/>
    <w:rsid w:val="008656E1"/>
    <w:rsid w:val="0086677A"/>
    <w:rsid w:val="0086727C"/>
    <w:rsid w:val="00867806"/>
    <w:rsid w:val="008678E4"/>
    <w:rsid w:val="00870DC4"/>
    <w:rsid w:val="008715AB"/>
    <w:rsid w:val="0087164F"/>
    <w:rsid w:val="00871CC0"/>
    <w:rsid w:val="0087218A"/>
    <w:rsid w:val="0087372C"/>
    <w:rsid w:val="00873D68"/>
    <w:rsid w:val="00874383"/>
    <w:rsid w:val="00875357"/>
    <w:rsid w:val="00875609"/>
    <w:rsid w:val="008762EE"/>
    <w:rsid w:val="00876B6A"/>
    <w:rsid w:val="00876F48"/>
    <w:rsid w:val="00877A5D"/>
    <w:rsid w:val="008802B8"/>
    <w:rsid w:val="00881064"/>
    <w:rsid w:val="00881E5F"/>
    <w:rsid w:val="0088228F"/>
    <w:rsid w:val="00883078"/>
    <w:rsid w:val="00884B13"/>
    <w:rsid w:val="0088595A"/>
    <w:rsid w:val="008863EB"/>
    <w:rsid w:val="00887B5D"/>
    <w:rsid w:val="00890715"/>
    <w:rsid w:val="00890817"/>
    <w:rsid w:val="00891E88"/>
    <w:rsid w:val="008927BA"/>
    <w:rsid w:val="008930CD"/>
    <w:rsid w:val="008931B4"/>
    <w:rsid w:val="0089331B"/>
    <w:rsid w:val="008933BC"/>
    <w:rsid w:val="00893C2B"/>
    <w:rsid w:val="00893F1E"/>
    <w:rsid w:val="008969D4"/>
    <w:rsid w:val="008A0157"/>
    <w:rsid w:val="008A05D2"/>
    <w:rsid w:val="008A1D5F"/>
    <w:rsid w:val="008A216D"/>
    <w:rsid w:val="008A2970"/>
    <w:rsid w:val="008A2B15"/>
    <w:rsid w:val="008A3033"/>
    <w:rsid w:val="008A3657"/>
    <w:rsid w:val="008A3A6F"/>
    <w:rsid w:val="008A3C76"/>
    <w:rsid w:val="008A51A5"/>
    <w:rsid w:val="008A5873"/>
    <w:rsid w:val="008A587B"/>
    <w:rsid w:val="008A5D2E"/>
    <w:rsid w:val="008A5F53"/>
    <w:rsid w:val="008A6002"/>
    <w:rsid w:val="008A6B05"/>
    <w:rsid w:val="008A7E15"/>
    <w:rsid w:val="008B04AF"/>
    <w:rsid w:val="008B0F1C"/>
    <w:rsid w:val="008B1FB2"/>
    <w:rsid w:val="008B202A"/>
    <w:rsid w:val="008B2FDF"/>
    <w:rsid w:val="008B31B9"/>
    <w:rsid w:val="008B4851"/>
    <w:rsid w:val="008B5444"/>
    <w:rsid w:val="008B5D39"/>
    <w:rsid w:val="008B6309"/>
    <w:rsid w:val="008B6B87"/>
    <w:rsid w:val="008B6C07"/>
    <w:rsid w:val="008C019B"/>
    <w:rsid w:val="008C0807"/>
    <w:rsid w:val="008C166D"/>
    <w:rsid w:val="008C1746"/>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1EAD"/>
    <w:rsid w:val="008D21D9"/>
    <w:rsid w:val="008D2D3D"/>
    <w:rsid w:val="008D3AE8"/>
    <w:rsid w:val="008D519E"/>
    <w:rsid w:val="008D6F67"/>
    <w:rsid w:val="008D704D"/>
    <w:rsid w:val="008E2035"/>
    <w:rsid w:val="008E2E98"/>
    <w:rsid w:val="008E3081"/>
    <w:rsid w:val="008E31B9"/>
    <w:rsid w:val="008E3D48"/>
    <w:rsid w:val="008E4A3C"/>
    <w:rsid w:val="008E5BF9"/>
    <w:rsid w:val="008E656A"/>
    <w:rsid w:val="008E6D07"/>
    <w:rsid w:val="008E6D68"/>
    <w:rsid w:val="008E7D27"/>
    <w:rsid w:val="008E7D87"/>
    <w:rsid w:val="008E7DB3"/>
    <w:rsid w:val="008F02EA"/>
    <w:rsid w:val="008F0B38"/>
    <w:rsid w:val="008F1C0B"/>
    <w:rsid w:val="008F2477"/>
    <w:rsid w:val="008F32D0"/>
    <w:rsid w:val="008F34D6"/>
    <w:rsid w:val="008F35AA"/>
    <w:rsid w:val="008F38C8"/>
    <w:rsid w:val="008F4D52"/>
    <w:rsid w:val="008F506F"/>
    <w:rsid w:val="008F52B3"/>
    <w:rsid w:val="008F5556"/>
    <w:rsid w:val="008F5E23"/>
    <w:rsid w:val="008F6A15"/>
    <w:rsid w:val="008F6D6B"/>
    <w:rsid w:val="008F7226"/>
    <w:rsid w:val="008F7BC1"/>
    <w:rsid w:val="008F7F4B"/>
    <w:rsid w:val="009003B1"/>
    <w:rsid w:val="00901552"/>
    <w:rsid w:val="00901FB3"/>
    <w:rsid w:val="009032BE"/>
    <w:rsid w:val="00903F2F"/>
    <w:rsid w:val="00904BC4"/>
    <w:rsid w:val="00905E1C"/>
    <w:rsid w:val="009122A7"/>
    <w:rsid w:val="00912795"/>
    <w:rsid w:val="00913EE3"/>
    <w:rsid w:val="00914D3F"/>
    <w:rsid w:val="0091557F"/>
    <w:rsid w:val="00915666"/>
    <w:rsid w:val="0091615C"/>
    <w:rsid w:val="009162C9"/>
    <w:rsid w:val="00916CA4"/>
    <w:rsid w:val="009172EA"/>
    <w:rsid w:val="00917759"/>
    <w:rsid w:val="00917FAE"/>
    <w:rsid w:val="009201D5"/>
    <w:rsid w:val="0092026D"/>
    <w:rsid w:val="00920619"/>
    <w:rsid w:val="009207CE"/>
    <w:rsid w:val="00920A13"/>
    <w:rsid w:val="00920DF2"/>
    <w:rsid w:val="00923A02"/>
    <w:rsid w:val="009249AC"/>
    <w:rsid w:val="00925348"/>
    <w:rsid w:val="009265B6"/>
    <w:rsid w:val="0092792D"/>
    <w:rsid w:val="00927FB2"/>
    <w:rsid w:val="00927FFC"/>
    <w:rsid w:val="009302A6"/>
    <w:rsid w:val="00930457"/>
    <w:rsid w:val="0093049E"/>
    <w:rsid w:val="00930C8C"/>
    <w:rsid w:val="00931E5B"/>
    <w:rsid w:val="00933BF6"/>
    <w:rsid w:val="00935371"/>
    <w:rsid w:val="009358F4"/>
    <w:rsid w:val="0093767A"/>
    <w:rsid w:val="009425A7"/>
    <w:rsid w:val="00942B80"/>
    <w:rsid w:val="00942BCA"/>
    <w:rsid w:val="00945E3A"/>
    <w:rsid w:val="009462E3"/>
    <w:rsid w:val="00946722"/>
    <w:rsid w:val="009502F5"/>
    <w:rsid w:val="0095251F"/>
    <w:rsid w:val="009532FE"/>
    <w:rsid w:val="00954A8F"/>
    <w:rsid w:val="00954DA2"/>
    <w:rsid w:val="00955B6E"/>
    <w:rsid w:val="00955C01"/>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47B7"/>
    <w:rsid w:val="0096539E"/>
    <w:rsid w:val="009657AE"/>
    <w:rsid w:val="00965894"/>
    <w:rsid w:val="00965B23"/>
    <w:rsid w:val="00966AE8"/>
    <w:rsid w:val="009670AC"/>
    <w:rsid w:val="009678EA"/>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01"/>
    <w:rsid w:val="00985BBF"/>
    <w:rsid w:val="00985F55"/>
    <w:rsid w:val="00986CE1"/>
    <w:rsid w:val="00986FE3"/>
    <w:rsid w:val="00987DE7"/>
    <w:rsid w:val="009910A4"/>
    <w:rsid w:val="009921F1"/>
    <w:rsid w:val="0099297C"/>
    <w:rsid w:val="00993376"/>
    <w:rsid w:val="00993EC5"/>
    <w:rsid w:val="0099408D"/>
    <w:rsid w:val="00994CC2"/>
    <w:rsid w:val="00995D8B"/>
    <w:rsid w:val="00995EEE"/>
    <w:rsid w:val="00995FEE"/>
    <w:rsid w:val="00996076"/>
    <w:rsid w:val="009978CF"/>
    <w:rsid w:val="009A0886"/>
    <w:rsid w:val="009A180D"/>
    <w:rsid w:val="009A43BF"/>
    <w:rsid w:val="009A4F2B"/>
    <w:rsid w:val="009A5586"/>
    <w:rsid w:val="009A7D11"/>
    <w:rsid w:val="009B03BE"/>
    <w:rsid w:val="009B3266"/>
    <w:rsid w:val="009B338B"/>
    <w:rsid w:val="009B3772"/>
    <w:rsid w:val="009B3B42"/>
    <w:rsid w:val="009B3F3E"/>
    <w:rsid w:val="009B3FDD"/>
    <w:rsid w:val="009B62A9"/>
    <w:rsid w:val="009B62AA"/>
    <w:rsid w:val="009B654D"/>
    <w:rsid w:val="009B6595"/>
    <w:rsid w:val="009B65CE"/>
    <w:rsid w:val="009B684A"/>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92F"/>
    <w:rsid w:val="009C7A2D"/>
    <w:rsid w:val="009C7AC1"/>
    <w:rsid w:val="009C7C3C"/>
    <w:rsid w:val="009C7D51"/>
    <w:rsid w:val="009D02CC"/>
    <w:rsid w:val="009D08A3"/>
    <w:rsid w:val="009D0DC5"/>
    <w:rsid w:val="009D1038"/>
    <w:rsid w:val="009D1562"/>
    <w:rsid w:val="009D184C"/>
    <w:rsid w:val="009D2F4F"/>
    <w:rsid w:val="009D38C0"/>
    <w:rsid w:val="009D4B05"/>
    <w:rsid w:val="009D7294"/>
    <w:rsid w:val="009D779F"/>
    <w:rsid w:val="009E1FFB"/>
    <w:rsid w:val="009E20B7"/>
    <w:rsid w:val="009E2403"/>
    <w:rsid w:val="009E43D5"/>
    <w:rsid w:val="009E458F"/>
    <w:rsid w:val="009E468A"/>
    <w:rsid w:val="009E46BC"/>
    <w:rsid w:val="009E4CDE"/>
    <w:rsid w:val="009E71A7"/>
    <w:rsid w:val="009F1928"/>
    <w:rsid w:val="009F297C"/>
    <w:rsid w:val="009F2CCA"/>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07A31"/>
    <w:rsid w:val="00A10FCA"/>
    <w:rsid w:val="00A113C1"/>
    <w:rsid w:val="00A11F34"/>
    <w:rsid w:val="00A12AEC"/>
    <w:rsid w:val="00A130D3"/>
    <w:rsid w:val="00A13EAF"/>
    <w:rsid w:val="00A147C9"/>
    <w:rsid w:val="00A14833"/>
    <w:rsid w:val="00A17BAF"/>
    <w:rsid w:val="00A215B6"/>
    <w:rsid w:val="00A23B71"/>
    <w:rsid w:val="00A24174"/>
    <w:rsid w:val="00A24EE9"/>
    <w:rsid w:val="00A25751"/>
    <w:rsid w:val="00A26794"/>
    <w:rsid w:val="00A26F11"/>
    <w:rsid w:val="00A27446"/>
    <w:rsid w:val="00A274AE"/>
    <w:rsid w:val="00A27846"/>
    <w:rsid w:val="00A32BE9"/>
    <w:rsid w:val="00A33366"/>
    <w:rsid w:val="00A33684"/>
    <w:rsid w:val="00A36920"/>
    <w:rsid w:val="00A3699B"/>
    <w:rsid w:val="00A36A28"/>
    <w:rsid w:val="00A36B7D"/>
    <w:rsid w:val="00A36D58"/>
    <w:rsid w:val="00A36D97"/>
    <w:rsid w:val="00A41AC1"/>
    <w:rsid w:val="00A41CA4"/>
    <w:rsid w:val="00A422AC"/>
    <w:rsid w:val="00A42B33"/>
    <w:rsid w:val="00A42FE7"/>
    <w:rsid w:val="00A43140"/>
    <w:rsid w:val="00A4394E"/>
    <w:rsid w:val="00A43C02"/>
    <w:rsid w:val="00A44DFC"/>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640"/>
    <w:rsid w:val="00A829C4"/>
    <w:rsid w:val="00A83F3F"/>
    <w:rsid w:val="00A865DA"/>
    <w:rsid w:val="00A91483"/>
    <w:rsid w:val="00A9173E"/>
    <w:rsid w:val="00A91E2D"/>
    <w:rsid w:val="00A92611"/>
    <w:rsid w:val="00A92B68"/>
    <w:rsid w:val="00A934E0"/>
    <w:rsid w:val="00A94866"/>
    <w:rsid w:val="00A95AC9"/>
    <w:rsid w:val="00A96630"/>
    <w:rsid w:val="00A96DCF"/>
    <w:rsid w:val="00A97192"/>
    <w:rsid w:val="00A97EF0"/>
    <w:rsid w:val="00AA1198"/>
    <w:rsid w:val="00AA1A8D"/>
    <w:rsid w:val="00AA2718"/>
    <w:rsid w:val="00AA29DF"/>
    <w:rsid w:val="00AA2D56"/>
    <w:rsid w:val="00AA3602"/>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4A39"/>
    <w:rsid w:val="00AB5541"/>
    <w:rsid w:val="00AB5657"/>
    <w:rsid w:val="00AB6867"/>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10"/>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593C"/>
    <w:rsid w:val="00AE60D1"/>
    <w:rsid w:val="00AE6DF7"/>
    <w:rsid w:val="00AF0AB7"/>
    <w:rsid w:val="00AF1844"/>
    <w:rsid w:val="00AF2399"/>
    <w:rsid w:val="00AF25EB"/>
    <w:rsid w:val="00AF2695"/>
    <w:rsid w:val="00AF2AFE"/>
    <w:rsid w:val="00AF42F9"/>
    <w:rsid w:val="00AF44C1"/>
    <w:rsid w:val="00AF4E55"/>
    <w:rsid w:val="00AF5CF4"/>
    <w:rsid w:val="00AF6074"/>
    <w:rsid w:val="00AF62E6"/>
    <w:rsid w:val="00AF63DE"/>
    <w:rsid w:val="00AF6844"/>
    <w:rsid w:val="00AF76C1"/>
    <w:rsid w:val="00AF7FB3"/>
    <w:rsid w:val="00B004F2"/>
    <w:rsid w:val="00B00664"/>
    <w:rsid w:val="00B00C12"/>
    <w:rsid w:val="00B00C18"/>
    <w:rsid w:val="00B012CF"/>
    <w:rsid w:val="00B01C30"/>
    <w:rsid w:val="00B0433F"/>
    <w:rsid w:val="00B0523C"/>
    <w:rsid w:val="00B05A03"/>
    <w:rsid w:val="00B07665"/>
    <w:rsid w:val="00B10303"/>
    <w:rsid w:val="00B1096B"/>
    <w:rsid w:val="00B10D8A"/>
    <w:rsid w:val="00B1123C"/>
    <w:rsid w:val="00B11538"/>
    <w:rsid w:val="00B12512"/>
    <w:rsid w:val="00B1301C"/>
    <w:rsid w:val="00B14544"/>
    <w:rsid w:val="00B14BDE"/>
    <w:rsid w:val="00B16562"/>
    <w:rsid w:val="00B176FD"/>
    <w:rsid w:val="00B17DBA"/>
    <w:rsid w:val="00B20CE0"/>
    <w:rsid w:val="00B210DB"/>
    <w:rsid w:val="00B21AC5"/>
    <w:rsid w:val="00B21EFA"/>
    <w:rsid w:val="00B22843"/>
    <w:rsid w:val="00B23229"/>
    <w:rsid w:val="00B24214"/>
    <w:rsid w:val="00B2459A"/>
    <w:rsid w:val="00B252D4"/>
    <w:rsid w:val="00B27B04"/>
    <w:rsid w:val="00B27D89"/>
    <w:rsid w:val="00B3055F"/>
    <w:rsid w:val="00B3068F"/>
    <w:rsid w:val="00B30846"/>
    <w:rsid w:val="00B30AC8"/>
    <w:rsid w:val="00B32593"/>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47DFE"/>
    <w:rsid w:val="00B50760"/>
    <w:rsid w:val="00B50E78"/>
    <w:rsid w:val="00B51B11"/>
    <w:rsid w:val="00B5221E"/>
    <w:rsid w:val="00B522AC"/>
    <w:rsid w:val="00B5429E"/>
    <w:rsid w:val="00B54C37"/>
    <w:rsid w:val="00B5521E"/>
    <w:rsid w:val="00B55A65"/>
    <w:rsid w:val="00B562EF"/>
    <w:rsid w:val="00B56D81"/>
    <w:rsid w:val="00B570AD"/>
    <w:rsid w:val="00B57371"/>
    <w:rsid w:val="00B600AE"/>
    <w:rsid w:val="00B606C9"/>
    <w:rsid w:val="00B60CB8"/>
    <w:rsid w:val="00B6192A"/>
    <w:rsid w:val="00B62973"/>
    <w:rsid w:val="00B62D48"/>
    <w:rsid w:val="00B64173"/>
    <w:rsid w:val="00B64BA0"/>
    <w:rsid w:val="00B6522C"/>
    <w:rsid w:val="00B661EA"/>
    <w:rsid w:val="00B712C7"/>
    <w:rsid w:val="00B71986"/>
    <w:rsid w:val="00B71B06"/>
    <w:rsid w:val="00B72BAC"/>
    <w:rsid w:val="00B741D0"/>
    <w:rsid w:val="00B7494D"/>
    <w:rsid w:val="00B74EC8"/>
    <w:rsid w:val="00B7560A"/>
    <w:rsid w:val="00B75AF1"/>
    <w:rsid w:val="00B760A2"/>
    <w:rsid w:val="00B7632D"/>
    <w:rsid w:val="00B76501"/>
    <w:rsid w:val="00B76E91"/>
    <w:rsid w:val="00B76FA2"/>
    <w:rsid w:val="00B772DE"/>
    <w:rsid w:val="00B77ACB"/>
    <w:rsid w:val="00B81E4A"/>
    <w:rsid w:val="00B83109"/>
    <w:rsid w:val="00B83AF3"/>
    <w:rsid w:val="00B85EFD"/>
    <w:rsid w:val="00B8671F"/>
    <w:rsid w:val="00B87C56"/>
    <w:rsid w:val="00B87FE9"/>
    <w:rsid w:val="00B902BC"/>
    <w:rsid w:val="00B908BE"/>
    <w:rsid w:val="00B9133A"/>
    <w:rsid w:val="00B9137D"/>
    <w:rsid w:val="00B91FB8"/>
    <w:rsid w:val="00B9241A"/>
    <w:rsid w:val="00B92558"/>
    <w:rsid w:val="00B937E7"/>
    <w:rsid w:val="00B93A46"/>
    <w:rsid w:val="00B946B2"/>
    <w:rsid w:val="00B94757"/>
    <w:rsid w:val="00B95A24"/>
    <w:rsid w:val="00B9652B"/>
    <w:rsid w:val="00B970B0"/>
    <w:rsid w:val="00B97D87"/>
    <w:rsid w:val="00BA080B"/>
    <w:rsid w:val="00BA0A4F"/>
    <w:rsid w:val="00BA0F66"/>
    <w:rsid w:val="00BA14B7"/>
    <w:rsid w:val="00BA19AA"/>
    <w:rsid w:val="00BA1D8F"/>
    <w:rsid w:val="00BA31F7"/>
    <w:rsid w:val="00BA341F"/>
    <w:rsid w:val="00BA343C"/>
    <w:rsid w:val="00BA3AB6"/>
    <w:rsid w:val="00BA3D88"/>
    <w:rsid w:val="00BA4ACB"/>
    <w:rsid w:val="00BA4D96"/>
    <w:rsid w:val="00BA5539"/>
    <w:rsid w:val="00BA5C48"/>
    <w:rsid w:val="00BA5C6D"/>
    <w:rsid w:val="00BA6750"/>
    <w:rsid w:val="00BA74D7"/>
    <w:rsid w:val="00BB07F5"/>
    <w:rsid w:val="00BB0FAC"/>
    <w:rsid w:val="00BB174C"/>
    <w:rsid w:val="00BB1D80"/>
    <w:rsid w:val="00BB2B97"/>
    <w:rsid w:val="00BB2F46"/>
    <w:rsid w:val="00BB3B0E"/>
    <w:rsid w:val="00BB45B4"/>
    <w:rsid w:val="00BB45DF"/>
    <w:rsid w:val="00BB4A57"/>
    <w:rsid w:val="00BB50BE"/>
    <w:rsid w:val="00BB5270"/>
    <w:rsid w:val="00BB54F0"/>
    <w:rsid w:val="00BB60B1"/>
    <w:rsid w:val="00BB6B79"/>
    <w:rsid w:val="00BB7EAE"/>
    <w:rsid w:val="00BC0EC9"/>
    <w:rsid w:val="00BC1CD4"/>
    <w:rsid w:val="00BC22EF"/>
    <w:rsid w:val="00BC2E44"/>
    <w:rsid w:val="00BC3440"/>
    <w:rsid w:val="00BC3913"/>
    <w:rsid w:val="00BC3DF9"/>
    <w:rsid w:val="00BC3EEA"/>
    <w:rsid w:val="00BC403A"/>
    <w:rsid w:val="00BC45CC"/>
    <w:rsid w:val="00BC5606"/>
    <w:rsid w:val="00BC7052"/>
    <w:rsid w:val="00BC759E"/>
    <w:rsid w:val="00BC7DC5"/>
    <w:rsid w:val="00BD00CF"/>
    <w:rsid w:val="00BD00FE"/>
    <w:rsid w:val="00BD058C"/>
    <w:rsid w:val="00BD41BA"/>
    <w:rsid w:val="00BE1858"/>
    <w:rsid w:val="00BE20A0"/>
    <w:rsid w:val="00BE3B73"/>
    <w:rsid w:val="00BE3C0E"/>
    <w:rsid w:val="00BE598F"/>
    <w:rsid w:val="00BE7C72"/>
    <w:rsid w:val="00BF0C69"/>
    <w:rsid w:val="00BF1959"/>
    <w:rsid w:val="00BF1BBD"/>
    <w:rsid w:val="00BF22F5"/>
    <w:rsid w:val="00BF4594"/>
    <w:rsid w:val="00BF5AEB"/>
    <w:rsid w:val="00BF6BED"/>
    <w:rsid w:val="00BF6C92"/>
    <w:rsid w:val="00BF780E"/>
    <w:rsid w:val="00C00BB6"/>
    <w:rsid w:val="00C00F86"/>
    <w:rsid w:val="00C01740"/>
    <w:rsid w:val="00C02B55"/>
    <w:rsid w:val="00C02CD8"/>
    <w:rsid w:val="00C04FFE"/>
    <w:rsid w:val="00C054CF"/>
    <w:rsid w:val="00C05585"/>
    <w:rsid w:val="00C05F9B"/>
    <w:rsid w:val="00C06CA3"/>
    <w:rsid w:val="00C075EF"/>
    <w:rsid w:val="00C07985"/>
    <w:rsid w:val="00C07B07"/>
    <w:rsid w:val="00C10E95"/>
    <w:rsid w:val="00C10F32"/>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5FC8"/>
    <w:rsid w:val="00C26588"/>
    <w:rsid w:val="00C265EA"/>
    <w:rsid w:val="00C27F00"/>
    <w:rsid w:val="00C3061F"/>
    <w:rsid w:val="00C31457"/>
    <w:rsid w:val="00C32030"/>
    <w:rsid w:val="00C327B5"/>
    <w:rsid w:val="00C32E53"/>
    <w:rsid w:val="00C338F5"/>
    <w:rsid w:val="00C33C06"/>
    <w:rsid w:val="00C34844"/>
    <w:rsid w:val="00C35066"/>
    <w:rsid w:val="00C357D8"/>
    <w:rsid w:val="00C373EA"/>
    <w:rsid w:val="00C37E50"/>
    <w:rsid w:val="00C4279C"/>
    <w:rsid w:val="00C42A0E"/>
    <w:rsid w:val="00C43BF8"/>
    <w:rsid w:val="00C4520D"/>
    <w:rsid w:val="00C45ED7"/>
    <w:rsid w:val="00C45F9B"/>
    <w:rsid w:val="00C465A0"/>
    <w:rsid w:val="00C468E9"/>
    <w:rsid w:val="00C47CE7"/>
    <w:rsid w:val="00C515B6"/>
    <w:rsid w:val="00C52086"/>
    <w:rsid w:val="00C544C8"/>
    <w:rsid w:val="00C547CF"/>
    <w:rsid w:val="00C56554"/>
    <w:rsid w:val="00C56765"/>
    <w:rsid w:val="00C56DF2"/>
    <w:rsid w:val="00C57816"/>
    <w:rsid w:val="00C61071"/>
    <w:rsid w:val="00C61989"/>
    <w:rsid w:val="00C619A2"/>
    <w:rsid w:val="00C62047"/>
    <w:rsid w:val="00C62355"/>
    <w:rsid w:val="00C62D6D"/>
    <w:rsid w:val="00C6399F"/>
    <w:rsid w:val="00C643C7"/>
    <w:rsid w:val="00C64A65"/>
    <w:rsid w:val="00C654DD"/>
    <w:rsid w:val="00C65EBD"/>
    <w:rsid w:val="00C665FD"/>
    <w:rsid w:val="00C66E3C"/>
    <w:rsid w:val="00C671FD"/>
    <w:rsid w:val="00C67553"/>
    <w:rsid w:val="00C67DBA"/>
    <w:rsid w:val="00C67E20"/>
    <w:rsid w:val="00C70459"/>
    <w:rsid w:val="00C70D8C"/>
    <w:rsid w:val="00C70F76"/>
    <w:rsid w:val="00C714A2"/>
    <w:rsid w:val="00C71848"/>
    <w:rsid w:val="00C72136"/>
    <w:rsid w:val="00C725E4"/>
    <w:rsid w:val="00C738B9"/>
    <w:rsid w:val="00C74CFD"/>
    <w:rsid w:val="00C7544E"/>
    <w:rsid w:val="00C75E83"/>
    <w:rsid w:val="00C7706C"/>
    <w:rsid w:val="00C7738C"/>
    <w:rsid w:val="00C77938"/>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0ED"/>
    <w:rsid w:val="00C96131"/>
    <w:rsid w:val="00C96253"/>
    <w:rsid w:val="00C96406"/>
    <w:rsid w:val="00C96800"/>
    <w:rsid w:val="00C96FE0"/>
    <w:rsid w:val="00C970BE"/>
    <w:rsid w:val="00C970C8"/>
    <w:rsid w:val="00CA02E5"/>
    <w:rsid w:val="00CA2E95"/>
    <w:rsid w:val="00CA3F59"/>
    <w:rsid w:val="00CA47CB"/>
    <w:rsid w:val="00CA5166"/>
    <w:rsid w:val="00CA6832"/>
    <w:rsid w:val="00CB1BFC"/>
    <w:rsid w:val="00CB1C73"/>
    <w:rsid w:val="00CB21ED"/>
    <w:rsid w:val="00CB243F"/>
    <w:rsid w:val="00CB3CA9"/>
    <w:rsid w:val="00CB3E24"/>
    <w:rsid w:val="00CB40BF"/>
    <w:rsid w:val="00CB46BF"/>
    <w:rsid w:val="00CB5C1D"/>
    <w:rsid w:val="00CB5CA0"/>
    <w:rsid w:val="00CB5F9E"/>
    <w:rsid w:val="00CB5FF7"/>
    <w:rsid w:val="00CB607B"/>
    <w:rsid w:val="00CB6B3C"/>
    <w:rsid w:val="00CB70A1"/>
    <w:rsid w:val="00CB748D"/>
    <w:rsid w:val="00CB7DFA"/>
    <w:rsid w:val="00CC045F"/>
    <w:rsid w:val="00CC0514"/>
    <w:rsid w:val="00CC0E46"/>
    <w:rsid w:val="00CC10DC"/>
    <w:rsid w:val="00CC1E27"/>
    <w:rsid w:val="00CC32FB"/>
    <w:rsid w:val="00CC3925"/>
    <w:rsid w:val="00CC3EF8"/>
    <w:rsid w:val="00CC45EE"/>
    <w:rsid w:val="00CC4E78"/>
    <w:rsid w:val="00CC4EEC"/>
    <w:rsid w:val="00CC57C2"/>
    <w:rsid w:val="00CC6AB2"/>
    <w:rsid w:val="00CC7C6B"/>
    <w:rsid w:val="00CD03A8"/>
    <w:rsid w:val="00CD03AD"/>
    <w:rsid w:val="00CD0C6B"/>
    <w:rsid w:val="00CD0E6F"/>
    <w:rsid w:val="00CD1B93"/>
    <w:rsid w:val="00CD2536"/>
    <w:rsid w:val="00CD46EA"/>
    <w:rsid w:val="00CD4734"/>
    <w:rsid w:val="00CD48C3"/>
    <w:rsid w:val="00CD4A66"/>
    <w:rsid w:val="00CD5931"/>
    <w:rsid w:val="00CD5F1C"/>
    <w:rsid w:val="00CD6F81"/>
    <w:rsid w:val="00CD73FF"/>
    <w:rsid w:val="00CE0A3E"/>
    <w:rsid w:val="00CE1414"/>
    <w:rsid w:val="00CE1B6A"/>
    <w:rsid w:val="00CE2209"/>
    <w:rsid w:val="00CE275A"/>
    <w:rsid w:val="00CE2A25"/>
    <w:rsid w:val="00CE3247"/>
    <w:rsid w:val="00CE3D26"/>
    <w:rsid w:val="00CE457A"/>
    <w:rsid w:val="00CE48AE"/>
    <w:rsid w:val="00CE498D"/>
    <w:rsid w:val="00CE4A61"/>
    <w:rsid w:val="00CE5A18"/>
    <w:rsid w:val="00CE6713"/>
    <w:rsid w:val="00CE6E92"/>
    <w:rsid w:val="00CE7939"/>
    <w:rsid w:val="00CF06D5"/>
    <w:rsid w:val="00CF1D58"/>
    <w:rsid w:val="00CF2677"/>
    <w:rsid w:val="00CF2C69"/>
    <w:rsid w:val="00CF2CB6"/>
    <w:rsid w:val="00CF37A8"/>
    <w:rsid w:val="00CF3CEC"/>
    <w:rsid w:val="00CF5681"/>
    <w:rsid w:val="00CF63E5"/>
    <w:rsid w:val="00CF66FF"/>
    <w:rsid w:val="00CF68D5"/>
    <w:rsid w:val="00CF705D"/>
    <w:rsid w:val="00CF72C7"/>
    <w:rsid w:val="00CF7B33"/>
    <w:rsid w:val="00D00749"/>
    <w:rsid w:val="00D01562"/>
    <w:rsid w:val="00D021AA"/>
    <w:rsid w:val="00D026F4"/>
    <w:rsid w:val="00D0274C"/>
    <w:rsid w:val="00D029A4"/>
    <w:rsid w:val="00D032EF"/>
    <w:rsid w:val="00D03CCF"/>
    <w:rsid w:val="00D04642"/>
    <w:rsid w:val="00D05666"/>
    <w:rsid w:val="00D06F9B"/>
    <w:rsid w:val="00D07C12"/>
    <w:rsid w:val="00D07DAD"/>
    <w:rsid w:val="00D10723"/>
    <w:rsid w:val="00D10FA6"/>
    <w:rsid w:val="00D11917"/>
    <w:rsid w:val="00D12E69"/>
    <w:rsid w:val="00D13BFC"/>
    <w:rsid w:val="00D1581F"/>
    <w:rsid w:val="00D159D2"/>
    <w:rsid w:val="00D1609F"/>
    <w:rsid w:val="00D20B5F"/>
    <w:rsid w:val="00D22226"/>
    <w:rsid w:val="00D231C1"/>
    <w:rsid w:val="00D232F1"/>
    <w:rsid w:val="00D23386"/>
    <w:rsid w:val="00D238F9"/>
    <w:rsid w:val="00D25782"/>
    <w:rsid w:val="00D30203"/>
    <w:rsid w:val="00D3045C"/>
    <w:rsid w:val="00D324CF"/>
    <w:rsid w:val="00D325C1"/>
    <w:rsid w:val="00D331C2"/>
    <w:rsid w:val="00D33328"/>
    <w:rsid w:val="00D335D4"/>
    <w:rsid w:val="00D33E93"/>
    <w:rsid w:val="00D354EB"/>
    <w:rsid w:val="00D36CE3"/>
    <w:rsid w:val="00D37664"/>
    <w:rsid w:val="00D3799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10A9"/>
    <w:rsid w:val="00D526C8"/>
    <w:rsid w:val="00D53786"/>
    <w:rsid w:val="00D53BA3"/>
    <w:rsid w:val="00D53BF4"/>
    <w:rsid w:val="00D53DDF"/>
    <w:rsid w:val="00D544DB"/>
    <w:rsid w:val="00D551E2"/>
    <w:rsid w:val="00D56B13"/>
    <w:rsid w:val="00D5779B"/>
    <w:rsid w:val="00D60217"/>
    <w:rsid w:val="00D60271"/>
    <w:rsid w:val="00D60623"/>
    <w:rsid w:val="00D60E01"/>
    <w:rsid w:val="00D611AB"/>
    <w:rsid w:val="00D622A6"/>
    <w:rsid w:val="00D62737"/>
    <w:rsid w:val="00D62793"/>
    <w:rsid w:val="00D62DF8"/>
    <w:rsid w:val="00D64070"/>
    <w:rsid w:val="00D65CF8"/>
    <w:rsid w:val="00D6652F"/>
    <w:rsid w:val="00D66697"/>
    <w:rsid w:val="00D66A43"/>
    <w:rsid w:val="00D66F4C"/>
    <w:rsid w:val="00D67710"/>
    <w:rsid w:val="00D70555"/>
    <w:rsid w:val="00D71341"/>
    <w:rsid w:val="00D7155A"/>
    <w:rsid w:val="00D72174"/>
    <w:rsid w:val="00D72229"/>
    <w:rsid w:val="00D73185"/>
    <w:rsid w:val="00D734C6"/>
    <w:rsid w:val="00D73765"/>
    <w:rsid w:val="00D7377C"/>
    <w:rsid w:val="00D74236"/>
    <w:rsid w:val="00D74A31"/>
    <w:rsid w:val="00D75062"/>
    <w:rsid w:val="00D75A25"/>
    <w:rsid w:val="00D761B2"/>
    <w:rsid w:val="00D76C32"/>
    <w:rsid w:val="00D77C78"/>
    <w:rsid w:val="00D80CDF"/>
    <w:rsid w:val="00D8178E"/>
    <w:rsid w:val="00D83945"/>
    <w:rsid w:val="00D84542"/>
    <w:rsid w:val="00D85E09"/>
    <w:rsid w:val="00D8625D"/>
    <w:rsid w:val="00D86999"/>
    <w:rsid w:val="00D86A7B"/>
    <w:rsid w:val="00D87D0D"/>
    <w:rsid w:val="00D87F1E"/>
    <w:rsid w:val="00D90C01"/>
    <w:rsid w:val="00D90D40"/>
    <w:rsid w:val="00D90FF0"/>
    <w:rsid w:val="00D91242"/>
    <w:rsid w:val="00D915BC"/>
    <w:rsid w:val="00D91789"/>
    <w:rsid w:val="00D93AC0"/>
    <w:rsid w:val="00D942EC"/>
    <w:rsid w:val="00D94650"/>
    <w:rsid w:val="00D94A6A"/>
    <w:rsid w:val="00D95220"/>
    <w:rsid w:val="00D95547"/>
    <w:rsid w:val="00D95BDF"/>
    <w:rsid w:val="00D95DB7"/>
    <w:rsid w:val="00D96083"/>
    <w:rsid w:val="00D9669E"/>
    <w:rsid w:val="00D9764F"/>
    <w:rsid w:val="00D97CE9"/>
    <w:rsid w:val="00DA05AB"/>
    <w:rsid w:val="00DA0BE3"/>
    <w:rsid w:val="00DA1740"/>
    <w:rsid w:val="00DA1942"/>
    <w:rsid w:val="00DA1AC5"/>
    <w:rsid w:val="00DA22F0"/>
    <w:rsid w:val="00DA62B5"/>
    <w:rsid w:val="00DA66F0"/>
    <w:rsid w:val="00DA6C7D"/>
    <w:rsid w:val="00DA758B"/>
    <w:rsid w:val="00DA7EEE"/>
    <w:rsid w:val="00DB0683"/>
    <w:rsid w:val="00DB09EF"/>
    <w:rsid w:val="00DB2497"/>
    <w:rsid w:val="00DB2857"/>
    <w:rsid w:val="00DB374C"/>
    <w:rsid w:val="00DB41B8"/>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1788"/>
    <w:rsid w:val="00DD21DA"/>
    <w:rsid w:val="00DD2736"/>
    <w:rsid w:val="00DD2A10"/>
    <w:rsid w:val="00DD39A8"/>
    <w:rsid w:val="00DD5629"/>
    <w:rsid w:val="00DD5F50"/>
    <w:rsid w:val="00DD6064"/>
    <w:rsid w:val="00DD6138"/>
    <w:rsid w:val="00DD6240"/>
    <w:rsid w:val="00DD649E"/>
    <w:rsid w:val="00DE0954"/>
    <w:rsid w:val="00DE0A53"/>
    <w:rsid w:val="00DE18FF"/>
    <w:rsid w:val="00DE290C"/>
    <w:rsid w:val="00DE36A6"/>
    <w:rsid w:val="00DE37BE"/>
    <w:rsid w:val="00DE3D84"/>
    <w:rsid w:val="00DE4696"/>
    <w:rsid w:val="00DE46A4"/>
    <w:rsid w:val="00DE4A29"/>
    <w:rsid w:val="00DE4BE1"/>
    <w:rsid w:val="00DE5711"/>
    <w:rsid w:val="00DE6230"/>
    <w:rsid w:val="00DE62DF"/>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2B5"/>
    <w:rsid w:val="00E04919"/>
    <w:rsid w:val="00E05B73"/>
    <w:rsid w:val="00E05E2D"/>
    <w:rsid w:val="00E076BB"/>
    <w:rsid w:val="00E10741"/>
    <w:rsid w:val="00E110DE"/>
    <w:rsid w:val="00E1204F"/>
    <w:rsid w:val="00E121DF"/>
    <w:rsid w:val="00E1329C"/>
    <w:rsid w:val="00E13E63"/>
    <w:rsid w:val="00E146F6"/>
    <w:rsid w:val="00E148FD"/>
    <w:rsid w:val="00E16072"/>
    <w:rsid w:val="00E160F5"/>
    <w:rsid w:val="00E1610B"/>
    <w:rsid w:val="00E165E9"/>
    <w:rsid w:val="00E20C0D"/>
    <w:rsid w:val="00E217CA"/>
    <w:rsid w:val="00E21D78"/>
    <w:rsid w:val="00E2216E"/>
    <w:rsid w:val="00E2272C"/>
    <w:rsid w:val="00E24B5E"/>
    <w:rsid w:val="00E24DC9"/>
    <w:rsid w:val="00E2520F"/>
    <w:rsid w:val="00E2534F"/>
    <w:rsid w:val="00E25A55"/>
    <w:rsid w:val="00E25CFD"/>
    <w:rsid w:val="00E25D98"/>
    <w:rsid w:val="00E2694C"/>
    <w:rsid w:val="00E270AB"/>
    <w:rsid w:val="00E27696"/>
    <w:rsid w:val="00E27FB2"/>
    <w:rsid w:val="00E32664"/>
    <w:rsid w:val="00E33261"/>
    <w:rsid w:val="00E345D2"/>
    <w:rsid w:val="00E36B83"/>
    <w:rsid w:val="00E37247"/>
    <w:rsid w:val="00E375BF"/>
    <w:rsid w:val="00E3782C"/>
    <w:rsid w:val="00E409EC"/>
    <w:rsid w:val="00E42587"/>
    <w:rsid w:val="00E42A6B"/>
    <w:rsid w:val="00E42B7C"/>
    <w:rsid w:val="00E42DAA"/>
    <w:rsid w:val="00E42E57"/>
    <w:rsid w:val="00E448B7"/>
    <w:rsid w:val="00E45E75"/>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0B4"/>
    <w:rsid w:val="00E636AF"/>
    <w:rsid w:val="00E636F5"/>
    <w:rsid w:val="00E6378C"/>
    <w:rsid w:val="00E63E0C"/>
    <w:rsid w:val="00E64158"/>
    <w:rsid w:val="00E6448D"/>
    <w:rsid w:val="00E655C9"/>
    <w:rsid w:val="00E655D1"/>
    <w:rsid w:val="00E65C12"/>
    <w:rsid w:val="00E660CD"/>
    <w:rsid w:val="00E6661E"/>
    <w:rsid w:val="00E668C5"/>
    <w:rsid w:val="00E6695A"/>
    <w:rsid w:val="00E6787C"/>
    <w:rsid w:val="00E67DEB"/>
    <w:rsid w:val="00E70F68"/>
    <w:rsid w:val="00E71A4E"/>
    <w:rsid w:val="00E729B9"/>
    <w:rsid w:val="00E76292"/>
    <w:rsid w:val="00E762A2"/>
    <w:rsid w:val="00E76434"/>
    <w:rsid w:val="00E77D11"/>
    <w:rsid w:val="00E81834"/>
    <w:rsid w:val="00E81CD8"/>
    <w:rsid w:val="00E8218B"/>
    <w:rsid w:val="00E83154"/>
    <w:rsid w:val="00E83222"/>
    <w:rsid w:val="00E8432A"/>
    <w:rsid w:val="00E844F9"/>
    <w:rsid w:val="00E84900"/>
    <w:rsid w:val="00E85AC4"/>
    <w:rsid w:val="00E85E8B"/>
    <w:rsid w:val="00E862CF"/>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04C"/>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299A"/>
    <w:rsid w:val="00EC3339"/>
    <w:rsid w:val="00EC3E17"/>
    <w:rsid w:val="00EC3F02"/>
    <w:rsid w:val="00EC42F8"/>
    <w:rsid w:val="00EC4A1B"/>
    <w:rsid w:val="00EC52F4"/>
    <w:rsid w:val="00EC6B74"/>
    <w:rsid w:val="00EC70C1"/>
    <w:rsid w:val="00ED05B6"/>
    <w:rsid w:val="00ED0930"/>
    <w:rsid w:val="00ED0C16"/>
    <w:rsid w:val="00ED0DC7"/>
    <w:rsid w:val="00ED1268"/>
    <w:rsid w:val="00ED2787"/>
    <w:rsid w:val="00ED2CE2"/>
    <w:rsid w:val="00ED315B"/>
    <w:rsid w:val="00ED320A"/>
    <w:rsid w:val="00ED4A3A"/>
    <w:rsid w:val="00ED4CED"/>
    <w:rsid w:val="00ED51C8"/>
    <w:rsid w:val="00ED6323"/>
    <w:rsid w:val="00ED697D"/>
    <w:rsid w:val="00ED6CEC"/>
    <w:rsid w:val="00ED73B9"/>
    <w:rsid w:val="00ED7933"/>
    <w:rsid w:val="00EE19FD"/>
    <w:rsid w:val="00EE1B56"/>
    <w:rsid w:val="00EE1C85"/>
    <w:rsid w:val="00EE2914"/>
    <w:rsid w:val="00EE2A8C"/>
    <w:rsid w:val="00EE2E2A"/>
    <w:rsid w:val="00EE33F3"/>
    <w:rsid w:val="00EE433A"/>
    <w:rsid w:val="00EE4477"/>
    <w:rsid w:val="00EE523A"/>
    <w:rsid w:val="00EE54B9"/>
    <w:rsid w:val="00EE5921"/>
    <w:rsid w:val="00EE6920"/>
    <w:rsid w:val="00EE6E84"/>
    <w:rsid w:val="00EE73A4"/>
    <w:rsid w:val="00EE7654"/>
    <w:rsid w:val="00EE7744"/>
    <w:rsid w:val="00EE7ADB"/>
    <w:rsid w:val="00EF13E9"/>
    <w:rsid w:val="00EF393F"/>
    <w:rsid w:val="00EF6136"/>
    <w:rsid w:val="00EF67DA"/>
    <w:rsid w:val="00EF7124"/>
    <w:rsid w:val="00EF7384"/>
    <w:rsid w:val="00F00EAA"/>
    <w:rsid w:val="00F01B51"/>
    <w:rsid w:val="00F01DAE"/>
    <w:rsid w:val="00F01FA9"/>
    <w:rsid w:val="00F02806"/>
    <w:rsid w:val="00F02C2E"/>
    <w:rsid w:val="00F0480A"/>
    <w:rsid w:val="00F0526C"/>
    <w:rsid w:val="00F05F84"/>
    <w:rsid w:val="00F063F3"/>
    <w:rsid w:val="00F068A2"/>
    <w:rsid w:val="00F10EB1"/>
    <w:rsid w:val="00F115FA"/>
    <w:rsid w:val="00F1174E"/>
    <w:rsid w:val="00F126A8"/>
    <w:rsid w:val="00F1291E"/>
    <w:rsid w:val="00F1369E"/>
    <w:rsid w:val="00F14DFF"/>
    <w:rsid w:val="00F162D1"/>
    <w:rsid w:val="00F166A2"/>
    <w:rsid w:val="00F170D1"/>
    <w:rsid w:val="00F20241"/>
    <w:rsid w:val="00F20ECE"/>
    <w:rsid w:val="00F211FE"/>
    <w:rsid w:val="00F22987"/>
    <w:rsid w:val="00F229DE"/>
    <w:rsid w:val="00F2421D"/>
    <w:rsid w:val="00F24FCB"/>
    <w:rsid w:val="00F25241"/>
    <w:rsid w:val="00F2628F"/>
    <w:rsid w:val="00F31B00"/>
    <w:rsid w:val="00F32C11"/>
    <w:rsid w:val="00F33074"/>
    <w:rsid w:val="00F33516"/>
    <w:rsid w:val="00F33852"/>
    <w:rsid w:val="00F33A3A"/>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27E"/>
    <w:rsid w:val="00F51433"/>
    <w:rsid w:val="00F51A87"/>
    <w:rsid w:val="00F521B7"/>
    <w:rsid w:val="00F52939"/>
    <w:rsid w:val="00F52B84"/>
    <w:rsid w:val="00F53001"/>
    <w:rsid w:val="00F531F3"/>
    <w:rsid w:val="00F5388C"/>
    <w:rsid w:val="00F53C23"/>
    <w:rsid w:val="00F54219"/>
    <w:rsid w:val="00F55531"/>
    <w:rsid w:val="00F560B4"/>
    <w:rsid w:val="00F56281"/>
    <w:rsid w:val="00F56594"/>
    <w:rsid w:val="00F56AB4"/>
    <w:rsid w:val="00F5729B"/>
    <w:rsid w:val="00F5761B"/>
    <w:rsid w:val="00F57665"/>
    <w:rsid w:val="00F57868"/>
    <w:rsid w:val="00F60A31"/>
    <w:rsid w:val="00F60D03"/>
    <w:rsid w:val="00F61A15"/>
    <w:rsid w:val="00F6347F"/>
    <w:rsid w:val="00F638A8"/>
    <w:rsid w:val="00F644F1"/>
    <w:rsid w:val="00F64855"/>
    <w:rsid w:val="00F65227"/>
    <w:rsid w:val="00F65FF2"/>
    <w:rsid w:val="00F6698E"/>
    <w:rsid w:val="00F669DB"/>
    <w:rsid w:val="00F66E35"/>
    <w:rsid w:val="00F67417"/>
    <w:rsid w:val="00F7215F"/>
    <w:rsid w:val="00F73970"/>
    <w:rsid w:val="00F74729"/>
    <w:rsid w:val="00F75592"/>
    <w:rsid w:val="00F7599F"/>
    <w:rsid w:val="00F7680D"/>
    <w:rsid w:val="00F7725C"/>
    <w:rsid w:val="00F77B97"/>
    <w:rsid w:val="00F80CAF"/>
    <w:rsid w:val="00F8131A"/>
    <w:rsid w:val="00F81F56"/>
    <w:rsid w:val="00F83398"/>
    <w:rsid w:val="00F8395B"/>
    <w:rsid w:val="00F84093"/>
    <w:rsid w:val="00F85285"/>
    <w:rsid w:val="00F8588A"/>
    <w:rsid w:val="00F86F43"/>
    <w:rsid w:val="00F87DF1"/>
    <w:rsid w:val="00F929B7"/>
    <w:rsid w:val="00F93064"/>
    <w:rsid w:val="00F9327D"/>
    <w:rsid w:val="00F94D71"/>
    <w:rsid w:val="00F952BE"/>
    <w:rsid w:val="00F953B3"/>
    <w:rsid w:val="00F95650"/>
    <w:rsid w:val="00F9566B"/>
    <w:rsid w:val="00F9576C"/>
    <w:rsid w:val="00F95885"/>
    <w:rsid w:val="00F96714"/>
    <w:rsid w:val="00FA035A"/>
    <w:rsid w:val="00FA08AB"/>
    <w:rsid w:val="00FA0952"/>
    <w:rsid w:val="00FA0B58"/>
    <w:rsid w:val="00FA144D"/>
    <w:rsid w:val="00FA36EB"/>
    <w:rsid w:val="00FA56CE"/>
    <w:rsid w:val="00FA64D7"/>
    <w:rsid w:val="00FA7142"/>
    <w:rsid w:val="00FA7578"/>
    <w:rsid w:val="00FA7980"/>
    <w:rsid w:val="00FB0339"/>
    <w:rsid w:val="00FB10F0"/>
    <w:rsid w:val="00FB1FBE"/>
    <w:rsid w:val="00FB275B"/>
    <w:rsid w:val="00FB2EAD"/>
    <w:rsid w:val="00FB31A7"/>
    <w:rsid w:val="00FB3981"/>
    <w:rsid w:val="00FB3D71"/>
    <w:rsid w:val="00FB3D84"/>
    <w:rsid w:val="00FB3FD1"/>
    <w:rsid w:val="00FB458B"/>
    <w:rsid w:val="00FB5D47"/>
    <w:rsid w:val="00FB5D95"/>
    <w:rsid w:val="00FB66D2"/>
    <w:rsid w:val="00FB7BCA"/>
    <w:rsid w:val="00FC0B75"/>
    <w:rsid w:val="00FC2982"/>
    <w:rsid w:val="00FC2D18"/>
    <w:rsid w:val="00FC30FB"/>
    <w:rsid w:val="00FC46D9"/>
    <w:rsid w:val="00FC5CAE"/>
    <w:rsid w:val="00FC5EA5"/>
    <w:rsid w:val="00FC674E"/>
    <w:rsid w:val="00FC68AE"/>
    <w:rsid w:val="00FD003B"/>
    <w:rsid w:val="00FD1A28"/>
    <w:rsid w:val="00FD1E9A"/>
    <w:rsid w:val="00FD2A30"/>
    <w:rsid w:val="00FD2E29"/>
    <w:rsid w:val="00FD34DC"/>
    <w:rsid w:val="00FD3D2F"/>
    <w:rsid w:val="00FD591A"/>
    <w:rsid w:val="00FD6FC4"/>
    <w:rsid w:val="00FD6FDE"/>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50F"/>
    <w:rsid w:val="00FE4654"/>
    <w:rsid w:val="00FE5735"/>
    <w:rsid w:val="00FE6497"/>
    <w:rsid w:val="00FE6998"/>
    <w:rsid w:val="00FE7908"/>
    <w:rsid w:val="00FF0550"/>
    <w:rsid w:val="00FF0594"/>
    <w:rsid w:val="00FF05F7"/>
    <w:rsid w:val="00FF116E"/>
    <w:rsid w:val="00FF203A"/>
    <w:rsid w:val="00FF3486"/>
    <w:rsid w:val="00FF34B2"/>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8AE6E00-EE0B-4D47-A381-F0A2CE1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8D"/>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1274B"/>
    <w:rPr>
      <w:rFonts w:cs="Times New Roman"/>
    </w:rPr>
  </w:style>
  <w:style w:type="table" w:customStyle="1" w:styleId="TableGrid4">
    <w:name w:val="Table Grid4"/>
    <w:basedOn w:val="TableNormal"/>
    <w:next w:val="TableGrid"/>
    <w:uiPriority w:val="39"/>
    <w:rsid w:val="0051274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E8218B"/>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64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80745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9578658">
      <w:bodyDiv w:val="1"/>
      <w:marLeft w:val="0"/>
      <w:marRight w:val="0"/>
      <w:marTop w:val="0"/>
      <w:marBottom w:val="0"/>
      <w:divBdr>
        <w:top w:val="none" w:sz="0" w:space="0" w:color="auto"/>
        <w:left w:val="none" w:sz="0" w:space="0" w:color="auto"/>
        <w:bottom w:val="none" w:sz="0" w:space="0" w:color="auto"/>
        <w:right w:val="none" w:sz="0" w:space="0" w:color="auto"/>
      </w:divBdr>
    </w:div>
    <w:div w:id="11424986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7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www.orlenlietuva.lt/LT/Wholesale/Puslapiai/Kainu-protokolai.aspx"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70905</Words>
  <Characters>40416</Characters>
  <Application>Microsoft Office Word</Application>
  <DocSecurity>0</DocSecurity>
  <Lines>336</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Rimkuvienė</dc:creator>
  <cp:keywords/>
  <dc:description/>
  <cp:lastModifiedBy>Karolina Rimkuvienė</cp:lastModifiedBy>
  <cp:revision>2</cp:revision>
  <cp:lastPrinted>2025-03-31T07:18:00Z</cp:lastPrinted>
  <dcterms:created xsi:type="dcterms:W3CDTF">2025-07-08T08:58:00Z</dcterms:created>
  <dcterms:modified xsi:type="dcterms:W3CDTF">2025-07-08T08:58:00Z</dcterms:modified>
</cp:coreProperties>
</file>