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7D3" w:rsidRPr="00B94424" w:rsidRDefault="00B94424" w:rsidP="00B94424">
      <w:pPr>
        <w:spacing w:after="0" w:line="240" w:lineRule="auto"/>
        <w:jc w:val="right"/>
        <w:rPr>
          <w:rFonts w:ascii="Times New Roman" w:eastAsia="Times New Roman" w:hAnsi="Times New Roman" w:cs="Times New Roman"/>
          <w:sz w:val="24"/>
          <w:szCs w:val="20"/>
          <w:lang w:eastAsia="lt-LT"/>
        </w:rPr>
      </w:pPr>
      <w:r w:rsidRPr="00B94424">
        <w:rPr>
          <w:rFonts w:ascii="Times New Roman" w:eastAsia="Times New Roman" w:hAnsi="Times New Roman" w:cs="Times New Roman"/>
          <w:sz w:val="24"/>
          <w:szCs w:val="20"/>
          <w:lang w:eastAsia="lt-LT"/>
        </w:rPr>
        <w:t>Sutarties projektas</w:t>
      </w:r>
    </w:p>
    <w:p w:rsidR="00B94424" w:rsidRPr="00DD7049" w:rsidRDefault="00B94424" w:rsidP="00D87573">
      <w:pPr>
        <w:spacing w:after="0" w:line="240" w:lineRule="auto"/>
        <w:jc w:val="center"/>
        <w:rPr>
          <w:rFonts w:ascii="Times New Roman" w:eastAsia="Times New Roman" w:hAnsi="Times New Roman" w:cs="Times New Roman"/>
          <w:b/>
          <w:bCs/>
          <w:sz w:val="24"/>
          <w:szCs w:val="20"/>
          <w:lang w:eastAsia="lt-LT"/>
        </w:rPr>
      </w:pPr>
    </w:p>
    <w:p w:rsidR="00D87573" w:rsidRPr="00DD7049" w:rsidRDefault="00E87E41" w:rsidP="00D87573">
      <w:pPr>
        <w:spacing w:after="0" w:line="240" w:lineRule="auto"/>
        <w:jc w:val="center"/>
        <w:rPr>
          <w:rFonts w:ascii="Times New Roman" w:eastAsia="Calibri" w:hAnsi="Times New Roman" w:cs="Times New Roman"/>
          <w:b/>
          <w:sz w:val="24"/>
          <w:szCs w:val="24"/>
          <w:lang w:val="lt-LT"/>
        </w:rPr>
      </w:pPr>
      <w:r w:rsidRPr="00DD7049">
        <w:rPr>
          <w:rFonts w:ascii="Times New Roman" w:eastAsia="Times New Roman" w:hAnsi="Times New Roman" w:cs="Times New Roman"/>
          <w:b/>
          <w:bCs/>
          <w:sz w:val="24"/>
          <w:szCs w:val="20"/>
          <w:lang w:eastAsia="lt-LT"/>
        </w:rPr>
        <w:t xml:space="preserve">LAZDIJŲ RAJONO SAVIVALDYBĖS PATIKĖJIMO TEISE VALDOMŲ VALSTYBEI NUOSAVYBĖS TEISE PRIKLAUSANČIŲ </w:t>
      </w:r>
      <w:bookmarkStart w:id="0" w:name="_Hlk50972375"/>
      <w:r w:rsidRPr="00DD7049">
        <w:rPr>
          <w:rFonts w:ascii="Times New Roman" w:eastAsia="Times New Roman" w:hAnsi="Times New Roman" w:cs="Times New Roman"/>
          <w:b/>
          <w:bCs/>
          <w:sz w:val="24"/>
          <w:szCs w:val="20"/>
          <w:lang w:eastAsia="lt-LT"/>
        </w:rPr>
        <w:t xml:space="preserve">MELIORACIJOS </w:t>
      </w:r>
      <w:bookmarkEnd w:id="0"/>
      <w:r w:rsidR="00F47D91" w:rsidRPr="00DD7049">
        <w:rPr>
          <w:rFonts w:ascii="Times New Roman" w:eastAsia="Times New Roman" w:hAnsi="Times New Roman" w:cs="Times New Roman"/>
          <w:b/>
          <w:bCs/>
          <w:sz w:val="24"/>
          <w:szCs w:val="20"/>
          <w:lang w:eastAsia="lt-LT"/>
        </w:rPr>
        <w:t>STATINIŲ</w:t>
      </w:r>
      <w:r w:rsidR="00470308" w:rsidRPr="00DD7049">
        <w:rPr>
          <w:rFonts w:ascii="Times New Roman" w:eastAsia="Times New Roman" w:hAnsi="Times New Roman" w:cs="Times New Roman"/>
          <w:b/>
          <w:bCs/>
          <w:sz w:val="24"/>
          <w:szCs w:val="20"/>
          <w:lang w:eastAsia="lt-LT"/>
        </w:rPr>
        <w:t xml:space="preserve"> PRIEŽIŪROS</w:t>
      </w:r>
      <w:r w:rsidRPr="00DD7049">
        <w:rPr>
          <w:rFonts w:ascii="Times New Roman" w:eastAsia="Times New Roman" w:hAnsi="Times New Roman" w:cs="Times New Roman"/>
          <w:b/>
          <w:bCs/>
          <w:sz w:val="24"/>
          <w:szCs w:val="20"/>
          <w:lang w:eastAsia="lt-LT"/>
        </w:rPr>
        <w:t xml:space="preserve"> PASLAUGŲ </w:t>
      </w:r>
      <w:r w:rsidR="00383499" w:rsidRPr="00DD7049">
        <w:rPr>
          <w:rFonts w:ascii="Times New Roman" w:eastAsia="Calibri" w:hAnsi="Times New Roman" w:cs="Times New Roman"/>
          <w:b/>
          <w:sz w:val="24"/>
          <w:szCs w:val="24"/>
          <w:lang w:val="lt-LT"/>
        </w:rPr>
        <w:t xml:space="preserve">TEIKIMO </w:t>
      </w:r>
      <w:r w:rsidR="00D87573" w:rsidRPr="00DD7049">
        <w:rPr>
          <w:rFonts w:ascii="Times New Roman" w:eastAsia="Calibri" w:hAnsi="Times New Roman" w:cs="Times New Roman"/>
          <w:b/>
          <w:sz w:val="24"/>
          <w:szCs w:val="24"/>
          <w:lang w:val="lt-LT"/>
        </w:rPr>
        <w:t xml:space="preserve">SUTARTIS </w:t>
      </w:r>
    </w:p>
    <w:p w:rsidR="00D87573" w:rsidRPr="00D87573" w:rsidRDefault="00D87573" w:rsidP="00D87573">
      <w:pPr>
        <w:spacing w:after="0" w:line="240" w:lineRule="auto"/>
        <w:jc w:val="both"/>
        <w:rPr>
          <w:rFonts w:ascii="Times New Roman" w:eastAsia="Calibri" w:hAnsi="Times New Roman" w:cs="Times New Roman"/>
          <w:b/>
          <w:sz w:val="24"/>
          <w:szCs w:val="24"/>
          <w:lang w:val="lt-LT"/>
        </w:rPr>
      </w:pPr>
    </w:p>
    <w:p w:rsidR="00D87573" w:rsidRPr="00D87573" w:rsidRDefault="00D87573" w:rsidP="00D87573">
      <w:pPr>
        <w:spacing w:after="0" w:line="240" w:lineRule="auto"/>
        <w:ind w:firstLine="540"/>
        <w:jc w:val="center"/>
        <w:rPr>
          <w:rFonts w:ascii="Times New Roman" w:eastAsia="Calibri" w:hAnsi="Times New Roman" w:cs="Times New Roman"/>
          <w:bCs/>
          <w:sz w:val="24"/>
          <w:szCs w:val="24"/>
          <w:lang w:val="lt-LT"/>
        </w:rPr>
      </w:pPr>
      <w:r w:rsidRPr="00D87573">
        <w:rPr>
          <w:rFonts w:ascii="Times New Roman" w:eastAsia="Calibri" w:hAnsi="Times New Roman" w:cs="Times New Roman"/>
          <w:bCs/>
          <w:sz w:val="24"/>
          <w:szCs w:val="24"/>
          <w:lang w:val="lt-LT"/>
        </w:rPr>
        <w:t>20</w:t>
      </w:r>
      <w:r w:rsidR="007A29E3">
        <w:rPr>
          <w:rFonts w:ascii="Times New Roman" w:eastAsia="Calibri" w:hAnsi="Times New Roman" w:cs="Times New Roman"/>
          <w:bCs/>
          <w:sz w:val="24"/>
          <w:szCs w:val="24"/>
          <w:lang w:val="lt-LT"/>
        </w:rPr>
        <w:t>2</w:t>
      </w:r>
      <w:r w:rsidR="00557233">
        <w:rPr>
          <w:rFonts w:ascii="Times New Roman" w:eastAsia="Calibri" w:hAnsi="Times New Roman" w:cs="Times New Roman"/>
          <w:bCs/>
          <w:sz w:val="24"/>
          <w:szCs w:val="24"/>
          <w:lang w:val="lt-LT"/>
        </w:rPr>
        <w:t>5</w:t>
      </w:r>
      <w:r w:rsidRPr="00D87573">
        <w:rPr>
          <w:rFonts w:ascii="Times New Roman" w:eastAsia="Calibri" w:hAnsi="Times New Roman" w:cs="Times New Roman"/>
          <w:bCs/>
          <w:sz w:val="24"/>
          <w:szCs w:val="24"/>
          <w:lang w:val="lt-LT"/>
        </w:rPr>
        <w:t xml:space="preserve"> m. </w:t>
      </w:r>
      <w:r w:rsidR="00557233">
        <w:rPr>
          <w:rFonts w:ascii="Times New Roman" w:eastAsia="Calibri" w:hAnsi="Times New Roman" w:cs="Times New Roman"/>
          <w:bCs/>
          <w:sz w:val="24"/>
          <w:szCs w:val="24"/>
          <w:lang w:val="lt-LT"/>
        </w:rPr>
        <w:t xml:space="preserve">      </w:t>
      </w:r>
      <w:r w:rsidRPr="00D87573">
        <w:rPr>
          <w:rFonts w:ascii="Times New Roman" w:eastAsia="Calibri" w:hAnsi="Times New Roman" w:cs="Times New Roman"/>
          <w:bCs/>
          <w:sz w:val="24"/>
          <w:szCs w:val="24"/>
          <w:lang w:val="lt-LT"/>
        </w:rPr>
        <w:t xml:space="preserve"> mėn.               d. Nr.</w:t>
      </w:r>
    </w:p>
    <w:p w:rsidR="00D87573" w:rsidRPr="00D87573" w:rsidRDefault="00D87573" w:rsidP="00D87573">
      <w:pPr>
        <w:spacing w:after="0" w:line="240" w:lineRule="auto"/>
        <w:ind w:firstLine="540"/>
        <w:jc w:val="center"/>
        <w:rPr>
          <w:rFonts w:ascii="Times New Roman" w:eastAsia="Calibri" w:hAnsi="Times New Roman" w:cs="Times New Roman"/>
          <w:bCs/>
          <w:sz w:val="24"/>
          <w:szCs w:val="24"/>
          <w:lang w:val="lt-LT"/>
        </w:rPr>
      </w:pPr>
      <w:r w:rsidRPr="00D87573">
        <w:rPr>
          <w:rFonts w:ascii="Times New Roman" w:eastAsia="Calibri" w:hAnsi="Times New Roman" w:cs="Times New Roman"/>
          <w:sz w:val="24"/>
          <w:szCs w:val="24"/>
          <w:lang w:val="lt-LT"/>
        </w:rPr>
        <w:t>Lazdijai</w:t>
      </w:r>
    </w:p>
    <w:p w:rsidR="00D87573" w:rsidRPr="00D87573" w:rsidRDefault="00D87573" w:rsidP="00D87573">
      <w:pPr>
        <w:spacing w:after="0" w:line="240" w:lineRule="auto"/>
        <w:ind w:firstLine="900"/>
        <w:jc w:val="both"/>
        <w:rPr>
          <w:rFonts w:ascii="Times New Roman" w:eastAsia="Calibri" w:hAnsi="Times New Roman" w:cs="Times New Roman"/>
          <w:bCs/>
          <w:sz w:val="24"/>
          <w:szCs w:val="24"/>
          <w:lang w:val="lt-LT"/>
        </w:rPr>
      </w:pPr>
    </w:p>
    <w:p w:rsidR="00D87573" w:rsidRPr="00124006" w:rsidRDefault="00D87573" w:rsidP="00124006">
      <w:pPr>
        <w:tabs>
          <w:tab w:val="left" w:pos="1701"/>
        </w:tabs>
        <w:spacing w:after="0" w:line="360" w:lineRule="auto"/>
        <w:jc w:val="both"/>
        <w:rPr>
          <w:rFonts w:cs="Calibri"/>
        </w:rPr>
      </w:pPr>
      <w:r w:rsidRPr="00D87573">
        <w:rPr>
          <w:rFonts w:ascii="Times New Roman" w:eastAsia="Calibri" w:hAnsi="Times New Roman" w:cs="Times New Roman"/>
          <w:sz w:val="24"/>
          <w:szCs w:val="24"/>
          <w:lang w:val="lt-LT"/>
        </w:rPr>
        <w:t xml:space="preserve">Lazdijų rajono savivaldybės administracija, kodas 188714992 (toliau – </w:t>
      </w:r>
      <w:r w:rsidRPr="00D87573">
        <w:rPr>
          <w:rFonts w:ascii="Times New Roman" w:eastAsia="Calibri" w:hAnsi="Times New Roman" w:cs="Times New Roman"/>
          <w:b/>
          <w:bCs/>
          <w:sz w:val="24"/>
          <w:szCs w:val="24"/>
          <w:lang w:val="lt-LT"/>
        </w:rPr>
        <w:t>Perkančioji organizacija)</w:t>
      </w:r>
      <w:r w:rsidRPr="00D87573">
        <w:rPr>
          <w:rFonts w:ascii="Times New Roman" w:eastAsia="Calibri" w:hAnsi="Times New Roman" w:cs="Times New Roman"/>
          <w:sz w:val="24"/>
          <w:szCs w:val="24"/>
          <w:lang w:val="lt-LT"/>
        </w:rPr>
        <w:t>, atstovaujama</w:t>
      </w:r>
      <w:r w:rsidR="00970BDE">
        <w:rPr>
          <w:rFonts w:ascii="Times New Roman" w:eastAsia="Calibri" w:hAnsi="Times New Roman" w:cs="Times New Roman"/>
          <w:sz w:val="24"/>
          <w:szCs w:val="24"/>
          <w:lang w:val="lt-LT"/>
        </w:rPr>
        <w:t xml:space="preserve"> Lazdijų</w:t>
      </w:r>
      <w:r w:rsidRPr="00D87573">
        <w:rPr>
          <w:rFonts w:ascii="Times New Roman" w:eastAsia="Calibri" w:hAnsi="Times New Roman" w:cs="Times New Roman"/>
          <w:sz w:val="24"/>
          <w:szCs w:val="24"/>
          <w:lang w:val="lt-LT"/>
        </w:rPr>
        <w:t xml:space="preserve"> rajono savivaldybės administracijos direktor</w:t>
      </w:r>
      <w:r w:rsidR="009114A5">
        <w:rPr>
          <w:rFonts w:ascii="Times New Roman" w:eastAsia="Calibri" w:hAnsi="Times New Roman" w:cs="Times New Roman"/>
          <w:sz w:val="24"/>
          <w:szCs w:val="24"/>
          <w:lang w:val="lt-LT"/>
        </w:rPr>
        <w:t>ė</w:t>
      </w:r>
      <w:r w:rsidRPr="00D87573">
        <w:rPr>
          <w:rFonts w:ascii="Times New Roman" w:eastAsia="Calibri" w:hAnsi="Times New Roman" w:cs="Times New Roman"/>
          <w:sz w:val="24"/>
          <w:szCs w:val="24"/>
          <w:lang w:val="lt-LT"/>
        </w:rPr>
        <w:t>s</w:t>
      </w:r>
      <w:r w:rsidR="00970BDE">
        <w:rPr>
          <w:rFonts w:ascii="Times New Roman" w:eastAsia="Calibri" w:hAnsi="Times New Roman" w:cs="Times New Roman"/>
          <w:sz w:val="24"/>
          <w:szCs w:val="24"/>
          <w:lang w:val="lt-LT"/>
        </w:rPr>
        <w:t xml:space="preserve"> </w:t>
      </w:r>
      <w:r w:rsidR="002A7621">
        <w:rPr>
          <w:rFonts w:ascii="Times New Roman" w:eastAsia="Calibri" w:hAnsi="Times New Roman" w:cs="Times New Roman"/>
          <w:sz w:val="24"/>
          <w:szCs w:val="24"/>
          <w:lang w:val="lt-LT"/>
        </w:rPr>
        <w:t xml:space="preserve">Šarūnės </w:t>
      </w:r>
      <w:r w:rsidR="006638DC">
        <w:rPr>
          <w:rFonts w:ascii="Times New Roman" w:eastAsia="Calibri" w:hAnsi="Times New Roman" w:cs="Times New Roman"/>
          <w:sz w:val="24"/>
          <w:szCs w:val="24"/>
          <w:lang w:val="lt-LT"/>
        </w:rPr>
        <w:t>Dumbliauskienės</w:t>
      </w:r>
      <w:r w:rsidR="00970BDE">
        <w:rPr>
          <w:rFonts w:ascii="Times New Roman" w:eastAsia="Calibri" w:hAnsi="Times New Roman" w:cs="Times New Roman"/>
          <w:sz w:val="24"/>
          <w:szCs w:val="24"/>
          <w:lang w:val="lt-LT"/>
        </w:rPr>
        <w:t xml:space="preserve">, </w:t>
      </w:r>
      <w:r w:rsidR="00124006" w:rsidRPr="00124006">
        <w:rPr>
          <w:rFonts w:ascii="Times New Roman" w:hAnsi="Times New Roman" w:cs="Times New Roman"/>
          <w:iCs/>
          <w:sz w:val="24"/>
          <w:szCs w:val="24"/>
          <w:lang w:val="lt-LT"/>
        </w:rPr>
        <w:t xml:space="preserve">veikiančios </w:t>
      </w:r>
      <w:r w:rsidR="00124006" w:rsidRPr="00124006">
        <w:rPr>
          <w:rFonts w:ascii="Times New Roman" w:hAnsi="Times New Roman" w:cs="Times New Roman"/>
          <w:sz w:val="24"/>
          <w:szCs w:val="24"/>
          <w:lang w:val="lt-LT"/>
        </w:rPr>
        <w:t>pagal Lazdijų rajono savivaldybės administracijos nuostatus, patvirtintus Lazdijų rajono savivaldybės tarybos 2024 m. rugpjūčio 30 d. sprendimu Nr. 5TS-473 „Dėl Lazdijų rajono savivaldybės administracijos nuostatų patvirtinimo“</w:t>
      </w:r>
      <w:r w:rsidR="00124006">
        <w:rPr>
          <w:rFonts w:cs="Calibri"/>
        </w:rPr>
        <w:t xml:space="preserve">, </w:t>
      </w:r>
      <w:r w:rsidRPr="00DD7049">
        <w:rPr>
          <w:rFonts w:ascii="Times New Roman" w:eastAsia="Calibri" w:hAnsi="Times New Roman" w:cs="Times New Roman"/>
          <w:sz w:val="24"/>
          <w:szCs w:val="24"/>
          <w:lang w:val="lt-LT"/>
        </w:rPr>
        <w:t>ir</w:t>
      </w:r>
      <w:r w:rsidR="0096718F" w:rsidRPr="00DD7049">
        <w:rPr>
          <w:rFonts w:ascii="Times New Roman" w:eastAsia="Calibri" w:hAnsi="Times New Roman" w:cs="Times New Roman"/>
          <w:sz w:val="24"/>
          <w:szCs w:val="24"/>
          <w:lang w:val="lt-LT"/>
        </w:rPr>
        <w:t xml:space="preserve"> ..............................</w:t>
      </w:r>
      <w:r w:rsidR="00894C06" w:rsidRPr="00DD7049">
        <w:rPr>
          <w:rFonts w:ascii="Times New Roman" w:eastAsia="Calibri" w:hAnsi="Times New Roman" w:cs="Times New Roman"/>
          <w:sz w:val="24"/>
          <w:szCs w:val="24"/>
          <w:lang w:val="lt-LT"/>
        </w:rPr>
        <w:t>,</w:t>
      </w:r>
      <w:r w:rsidRPr="00DD7049">
        <w:rPr>
          <w:rFonts w:ascii="Times New Roman" w:eastAsia="Calibri" w:hAnsi="Times New Roman" w:cs="Times New Roman"/>
          <w:sz w:val="24"/>
          <w:szCs w:val="24"/>
          <w:lang w:val="lt-LT"/>
        </w:rPr>
        <w:t xml:space="preserve"> įmonės kodas </w:t>
      </w:r>
      <w:r w:rsidR="0096718F" w:rsidRPr="00DD7049">
        <w:rPr>
          <w:rFonts w:ascii="Times New Roman" w:eastAsia="Calibri" w:hAnsi="Times New Roman" w:cs="Times New Roman"/>
          <w:sz w:val="24"/>
          <w:szCs w:val="24"/>
          <w:lang w:val="lt-LT"/>
        </w:rPr>
        <w:t>............................</w:t>
      </w:r>
      <w:r w:rsidR="00124006">
        <w:rPr>
          <w:rFonts w:ascii="Times New Roman" w:eastAsia="Calibri" w:hAnsi="Times New Roman" w:cs="Times New Roman"/>
          <w:sz w:val="24"/>
          <w:szCs w:val="24"/>
          <w:lang w:val="lt-LT"/>
        </w:rPr>
        <w:t>,</w:t>
      </w:r>
      <w:r w:rsidRPr="00DD7049">
        <w:rPr>
          <w:rFonts w:ascii="Times New Roman" w:eastAsia="Calibri" w:hAnsi="Times New Roman" w:cs="Times New Roman"/>
          <w:sz w:val="24"/>
          <w:szCs w:val="24"/>
          <w:lang w:val="lt-LT"/>
        </w:rPr>
        <w:t xml:space="preserve"> atstovaujama </w:t>
      </w:r>
      <w:r w:rsidR="0096718F" w:rsidRPr="00DD7049">
        <w:rPr>
          <w:rFonts w:ascii="Times New Roman" w:eastAsia="Calibri" w:hAnsi="Times New Roman" w:cs="Times New Roman"/>
          <w:sz w:val="24"/>
          <w:szCs w:val="24"/>
          <w:lang w:val="lt-LT"/>
        </w:rPr>
        <w:t>.............................</w:t>
      </w:r>
      <w:r w:rsidR="00A54E34">
        <w:rPr>
          <w:rFonts w:ascii="Times New Roman" w:eastAsia="Calibri" w:hAnsi="Times New Roman" w:cs="Times New Roman"/>
          <w:sz w:val="24"/>
          <w:szCs w:val="24"/>
          <w:lang w:val="lt-LT"/>
        </w:rPr>
        <w:t>,</w:t>
      </w:r>
      <w:r w:rsidR="00124006">
        <w:rPr>
          <w:rFonts w:ascii="Times New Roman" w:eastAsia="Calibri" w:hAnsi="Times New Roman" w:cs="Times New Roman"/>
          <w:sz w:val="24"/>
          <w:szCs w:val="24"/>
          <w:lang w:val="lt-LT"/>
        </w:rPr>
        <w:t xml:space="preserve"> </w:t>
      </w:r>
      <w:r w:rsidR="00A54E34">
        <w:rPr>
          <w:rFonts w:ascii="Times New Roman" w:eastAsia="Calibri" w:hAnsi="Times New Roman" w:cs="Times New Roman"/>
          <w:sz w:val="24"/>
          <w:szCs w:val="24"/>
          <w:lang w:val="lt-LT"/>
        </w:rPr>
        <w:t>veikiančio pagal...............</w:t>
      </w:r>
      <w:r w:rsidRPr="00DD7049">
        <w:rPr>
          <w:rFonts w:ascii="Times New Roman" w:eastAsia="Calibri" w:hAnsi="Times New Roman" w:cs="Times New Roman"/>
          <w:sz w:val="24"/>
          <w:szCs w:val="24"/>
          <w:lang w:val="lt-LT"/>
        </w:rPr>
        <w:t xml:space="preserve"> (toliau – </w:t>
      </w:r>
      <w:r w:rsidRPr="00DD7049">
        <w:rPr>
          <w:rFonts w:ascii="Times New Roman" w:eastAsia="Calibri" w:hAnsi="Times New Roman" w:cs="Times New Roman"/>
          <w:b/>
          <w:bCs/>
          <w:sz w:val="24"/>
          <w:szCs w:val="24"/>
          <w:lang w:val="lt-LT"/>
        </w:rPr>
        <w:t>Paslaugų teikėjas</w:t>
      </w:r>
      <w:r w:rsidRPr="00DD7049">
        <w:rPr>
          <w:rFonts w:ascii="Times New Roman" w:eastAsia="Calibri" w:hAnsi="Times New Roman" w:cs="Times New Roman"/>
          <w:sz w:val="24"/>
          <w:szCs w:val="24"/>
          <w:lang w:val="lt-LT"/>
        </w:rPr>
        <w:t xml:space="preserve">), sudarėme </w:t>
      </w:r>
      <w:r w:rsidR="00E87E41" w:rsidRPr="00DD7049">
        <w:rPr>
          <w:rFonts w:ascii="Times New Roman" w:eastAsia="Times New Roman" w:hAnsi="Times New Roman" w:cs="Times New Roman"/>
          <w:bCs/>
          <w:sz w:val="24"/>
          <w:szCs w:val="20"/>
          <w:lang w:val="lt-LT" w:eastAsia="lt-LT"/>
        </w:rPr>
        <w:t xml:space="preserve">Lazdijų rajono savivaldybės patikėjimo teise valdomų valstybei nuosavybės teise priklausančių melioracijos </w:t>
      </w:r>
      <w:r w:rsidR="00470308" w:rsidRPr="00DD7049">
        <w:rPr>
          <w:rFonts w:ascii="Times New Roman" w:eastAsia="Times New Roman" w:hAnsi="Times New Roman" w:cs="Times New Roman"/>
          <w:bCs/>
          <w:sz w:val="24"/>
          <w:szCs w:val="20"/>
          <w:lang w:val="lt-LT" w:eastAsia="lt-LT"/>
        </w:rPr>
        <w:t>statinių</w:t>
      </w:r>
      <w:r w:rsidR="00A522D0" w:rsidRPr="00DD7049">
        <w:rPr>
          <w:rFonts w:ascii="Times New Roman" w:eastAsia="Times New Roman" w:hAnsi="Times New Roman" w:cs="Times New Roman"/>
          <w:bCs/>
          <w:sz w:val="24"/>
          <w:szCs w:val="20"/>
          <w:lang w:val="lt-LT" w:eastAsia="lt-LT"/>
        </w:rPr>
        <w:t xml:space="preserve"> priežiūros</w:t>
      </w:r>
      <w:r w:rsidR="00E87E41" w:rsidRPr="00DD7049">
        <w:rPr>
          <w:rFonts w:ascii="Times New Roman" w:eastAsia="Times New Roman" w:hAnsi="Times New Roman" w:cs="Times New Roman"/>
          <w:bCs/>
          <w:sz w:val="24"/>
          <w:szCs w:val="20"/>
          <w:lang w:val="lt-LT" w:eastAsia="lt-LT"/>
        </w:rPr>
        <w:t xml:space="preserve"> paslaugų </w:t>
      </w:r>
      <w:r w:rsidR="00DD7049" w:rsidRPr="00DD7049">
        <w:rPr>
          <w:rFonts w:ascii="Times New Roman" w:eastAsia="Times New Roman" w:hAnsi="Times New Roman" w:cs="Times New Roman"/>
          <w:bCs/>
          <w:sz w:val="24"/>
          <w:szCs w:val="20"/>
          <w:lang w:val="lt-LT" w:eastAsia="lt-LT"/>
        </w:rPr>
        <w:t>teikimo</w:t>
      </w:r>
      <w:r w:rsidR="00E87E41" w:rsidRPr="00DD7049">
        <w:rPr>
          <w:rFonts w:ascii="Times New Roman" w:eastAsia="Times New Roman" w:hAnsi="Times New Roman" w:cs="Times New Roman"/>
          <w:bCs/>
          <w:sz w:val="24"/>
          <w:szCs w:val="20"/>
          <w:lang w:eastAsia="lt-LT"/>
        </w:rPr>
        <w:t xml:space="preserve"> </w:t>
      </w:r>
      <w:r w:rsidRPr="00DD7049">
        <w:rPr>
          <w:rFonts w:ascii="Times New Roman" w:eastAsia="Calibri" w:hAnsi="Times New Roman" w:cs="Times New Roman"/>
          <w:sz w:val="24"/>
          <w:szCs w:val="24"/>
          <w:lang w:val="lt-LT"/>
        </w:rPr>
        <w:t xml:space="preserve">sutartį (toliau </w:t>
      </w:r>
      <w:r w:rsidRPr="00D87573">
        <w:rPr>
          <w:rFonts w:ascii="Times New Roman" w:eastAsia="Calibri" w:hAnsi="Times New Roman" w:cs="Times New Roman"/>
          <w:sz w:val="24"/>
          <w:szCs w:val="24"/>
          <w:lang w:val="lt-LT"/>
        </w:rPr>
        <w:t xml:space="preserve">– </w:t>
      </w:r>
      <w:r w:rsidRPr="00D87573">
        <w:rPr>
          <w:rFonts w:ascii="Times New Roman" w:eastAsia="Calibri" w:hAnsi="Times New Roman" w:cs="Times New Roman"/>
          <w:b/>
          <w:bCs/>
          <w:sz w:val="24"/>
          <w:szCs w:val="24"/>
          <w:lang w:val="lt-LT"/>
        </w:rPr>
        <w:t>Sutartis</w:t>
      </w:r>
      <w:r w:rsidRPr="00D87573">
        <w:rPr>
          <w:rFonts w:ascii="Times New Roman" w:eastAsia="Calibri" w:hAnsi="Times New Roman" w:cs="Times New Roman"/>
          <w:sz w:val="24"/>
          <w:szCs w:val="24"/>
          <w:lang w:val="lt-LT"/>
        </w:rPr>
        <w:t xml:space="preserve">). Sutartyje Paslaugų teikėjas ir Perkančioji organizacija kartu vadinami </w:t>
      </w:r>
      <w:r w:rsidRPr="00D87573">
        <w:rPr>
          <w:rFonts w:ascii="Times New Roman" w:eastAsia="Calibri" w:hAnsi="Times New Roman" w:cs="Times New Roman"/>
          <w:b/>
          <w:bCs/>
          <w:sz w:val="24"/>
          <w:szCs w:val="24"/>
          <w:lang w:val="lt-LT"/>
        </w:rPr>
        <w:t>Šalimis</w:t>
      </w:r>
      <w:r w:rsidRPr="00D87573">
        <w:rPr>
          <w:rFonts w:ascii="Times New Roman" w:eastAsia="Calibri" w:hAnsi="Times New Roman" w:cs="Times New Roman"/>
          <w:sz w:val="24"/>
          <w:szCs w:val="24"/>
          <w:lang w:val="lt-LT"/>
        </w:rPr>
        <w:t xml:space="preserve">, o atskirai – </w:t>
      </w:r>
      <w:r w:rsidRPr="00D87573">
        <w:rPr>
          <w:rFonts w:ascii="Times New Roman" w:eastAsia="Calibri" w:hAnsi="Times New Roman" w:cs="Times New Roman"/>
          <w:b/>
          <w:bCs/>
          <w:sz w:val="24"/>
          <w:szCs w:val="24"/>
          <w:lang w:val="lt-LT"/>
        </w:rPr>
        <w:t>Šalimi</w:t>
      </w:r>
      <w:r w:rsidRPr="00D87573">
        <w:rPr>
          <w:rFonts w:ascii="Times New Roman" w:eastAsia="Calibri" w:hAnsi="Times New Roman" w:cs="Times New Roman"/>
          <w:sz w:val="24"/>
          <w:szCs w:val="24"/>
          <w:lang w:val="lt-LT"/>
        </w:rPr>
        <w:t>.</w:t>
      </w:r>
    </w:p>
    <w:p w:rsidR="00D87573" w:rsidRPr="0080182A" w:rsidRDefault="0080182A" w:rsidP="0080182A">
      <w:pPr>
        <w:spacing w:after="0" w:line="36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 xml:space="preserve">I. </w:t>
      </w:r>
      <w:r w:rsidR="00D87573" w:rsidRPr="0080182A">
        <w:rPr>
          <w:rFonts w:ascii="Times New Roman" w:eastAsia="Calibri" w:hAnsi="Times New Roman" w:cs="Times New Roman"/>
          <w:b/>
          <w:sz w:val="24"/>
          <w:szCs w:val="24"/>
          <w:lang w:val="lt-LT"/>
        </w:rPr>
        <w:t>SUTARTIES DALYKAS</w:t>
      </w:r>
    </w:p>
    <w:p w:rsidR="00EB14B0" w:rsidRDefault="009A635E" w:rsidP="001127AA">
      <w:pPr>
        <w:tabs>
          <w:tab w:val="left" w:pos="567"/>
        </w:tabs>
        <w:spacing w:after="0" w:line="360" w:lineRule="auto"/>
        <w:ind w:right="-1"/>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lang w:val="lt-LT"/>
        </w:rPr>
        <w:t xml:space="preserve">        1. </w:t>
      </w:r>
      <w:r w:rsidR="00D87573" w:rsidRPr="006B6B61">
        <w:rPr>
          <w:rFonts w:ascii="Times New Roman" w:eastAsia="Calibri" w:hAnsi="Times New Roman" w:cs="Times New Roman"/>
          <w:bCs/>
          <w:iCs/>
          <w:sz w:val="24"/>
          <w:szCs w:val="24"/>
          <w:lang w:val="lt-LT"/>
        </w:rPr>
        <w:t xml:space="preserve"> Šia Sutartimi </w:t>
      </w:r>
      <w:r w:rsidR="00D87573" w:rsidRPr="00D41A8A">
        <w:rPr>
          <w:rFonts w:ascii="Times New Roman" w:eastAsia="Calibri" w:hAnsi="Times New Roman" w:cs="Times New Roman"/>
          <w:bCs/>
          <w:iCs/>
          <w:sz w:val="24"/>
          <w:szCs w:val="24"/>
          <w:lang w:val="lt-LT"/>
        </w:rPr>
        <w:t>Paslaugų teikėjas įsipareigoja atlikti</w:t>
      </w:r>
      <w:r w:rsidR="00EB14B0" w:rsidRPr="00D41A8A">
        <w:rPr>
          <w:rFonts w:ascii="Times New Roman" w:eastAsia="Calibri" w:hAnsi="Times New Roman" w:cs="Times New Roman"/>
          <w:bCs/>
          <w:iCs/>
          <w:sz w:val="24"/>
          <w:szCs w:val="24"/>
          <w:lang w:val="lt-LT"/>
        </w:rPr>
        <w:t xml:space="preserve"> Lazdijų rajono savivaldybės patikėjimo teise valdomų valstybei nuosavybės teise priklausančių melioracijos </w:t>
      </w:r>
      <w:r w:rsidR="00795851" w:rsidRPr="00D41A8A">
        <w:rPr>
          <w:rFonts w:ascii="Times New Roman" w:eastAsia="Calibri" w:hAnsi="Times New Roman" w:cs="Times New Roman"/>
          <w:bCs/>
          <w:iCs/>
          <w:sz w:val="24"/>
          <w:szCs w:val="24"/>
          <w:lang w:val="lt-LT"/>
        </w:rPr>
        <w:t>statinių</w:t>
      </w:r>
      <w:r w:rsidR="00EB14B0" w:rsidRPr="00D41A8A">
        <w:rPr>
          <w:rFonts w:ascii="Times New Roman" w:eastAsia="Calibri" w:hAnsi="Times New Roman" w:cs="Times New Roman"/>
          <w:bCs/>
          <w:iCs/>
          <w:sz w:val="24"/>
          <w:szCs w:val="24"/>
          <w:lang w:val="lt-LT"/>
        </w:rPr>
        <w:t xml:space="preserve"> priežiūros paslaugas</w:t>
      </w:r>
      <w:r w:rsidR="00C06783" w:rsidRPr="00D41A8A">
        <w:rPr>
          <w:rFonts w:ascii="Times New Roman" w:eastAsia="Calibri" w:hAnsi="Times New Roman" w:cs="Times New Roman"/>
          <w:bCs/>
          <w:iCs/>
          <w:sz w:val="24"/>
          <w:szCs w:val="24"/>
        </w:rPr>
        <w:t xml:space="preserve">, </w:t>
      </w:r>
      <w:r w:rsidR="00C06783" w:rsidRPr="00B44362">
        <w:rPr>
          <w:rFonts w:ascii="Times New Roman" w:eastAsia="Calibri" w:hAnsi="Times New Roman" w:cs="Times New Roman"/>
          <w:bCs/>
          <w:iCs/>
          <w:sz w:val="24"/>
          <w:szCs w:val="24"/>
          <w:lang w:val="lt-LT"/>
        </w:rPr>
        <w:t>toli</w:t>
      </w:r>
      <w:r w:rsidR="00B44362" w:rsidRPr="00B44362">
        <w:rPr>
          <w:rFonts w:ascii="Times New Roman" w:eastAsia="Calibri" w:hAnsi="Times New Roman" w:cs="Times New Roman"/>
          <w:bCs/>
          <w:iCs/>
          <w:sz w:val="24"/>
          <w:szCs w:val="24"/>
          <w:lang w:val="lt-LT"/>
        </w:rPr>
        <w:t xml:space="preserve">au </w:t>
      </w:r>
      <w:r w:rsidR="00C20C0E">
        <w:rPr>
          <w:rFonts w:ascii="Times New Roman" w:eastAsia="Calibri" w:hAnsi="Times New Roman" w:cs="Times New Roman"/>
          <w:bCs/>
          <w:iCs/>
          <w:sz w:val="24"/>
          <w:szCs w:val="24"/>
          <w:lang w:val="lt-LT"/>
        </w:rPr>
        <w:t>Paslaugos</w:t>
      </w:r>
      <w:r w:rsidR="00EB14B0">
        <w:rPr>
          <w:rFonts w:ascii="Times New Roman" w:eastAsia="Calibri" w:hAnsi="Times New Roman" w:cs="Times New Roman"/>
          <w:bCs/>
          <w:iCs/>
          <w:sz w:val="24"/>
          <w:szCs w:val="24"/>
        </w:rPr>
        <w:t>:</w:t>
      </w:r>
    </w:p>
    <w:p w:rsidR="00EB14B0" w:rsidRPr="00C26238" w:rsidRDefault="00EB14B0" w:rsidP="00845399">
      <w:pPr>
        <w:tabs>
          <w:tab w:val="left" w:pos="567"/>
        </w:tabs>
        <w:spacing w:after="0" w:line="360" w:lineRule="auto"/>
        <w:ind w:right="-1"/>
        <w:jc w:val="both"/>
        <w:rPr>
          <w:rFonts w:ascii="Times New Roman" w:eastAsia="Times New Roman" w:hAnsi="Times New Roman" w:cs="Times New Roman"/>
          <w:bCs/>
          <w:color w:val="FF0000"/>
          <w:sz w:val="24"/>
          <w:szCs w:val="24"/>
          <w:lang w:val="lt-LT" w:eastAsia="lt-LT"/>
        </w:rPr>
      </w:pPr>
      <w:r w:rsidRPr="00461253">
        <w:rPr>
          <w:rFonts w:ascii="Times New Roman" w:eastAsia="Calibri" w:hAnsi="Times New Roman" w:cs="Times New Roman"/>
          <w:bCs/>
          <w:iCs/>
          <w:sz w:val="24"/>
          <w:szCs w:val="24"/>
        </w:rPr>
        <w:t xml:space="preserve">        </w:t>
      </w:r>
      <w:r w:rsidRPr="005E23B2">
        <w:rPr>
          <w:rFonts w:ascii="Times New Roman" w:eastAsia="Calibri" w:hAnsi="Times New Roman" w:cs="Times New Roman"/>
          <w:bCs/>
          <w:iCs/>
          <w:sz w:val="24"/>
          <w:szCs w:val="24"/>
          <w:lang w:val="lt-LT"/>
        </w:rPr>
        <w:t xml:space="preserve">1.1. </w:t>
      </w:r>
      <w:r w:rsidR="00D87573" w:rsidRPr="005E23B2">
        <w:rPr>
          <w:rFonts w:ascii="Times New Roman" w:eastAsia="Calibri" w:hAnsi="Times New Roman" w:cs="Times New Roman"/>
          <w:bCs/>
          <w:iCs/>
          <w:sz w:val="24"/>
          <w:szCs w:val="24"/>
          <w:lang w:val="lt-LT"/>
        </w:rPr>
        <w:t xml:space="preserve"> </w:t>
      </w:r>
      <w:bookmarkStart w:id="1" w:name="_Hlk142307522"/>
      <w:r w:rsidR="00CD79E7" w:rsidRPr="005E23B2">
        <w:rPr>
          <w:rFonts w:ascii="Times New Roman" w:hAnsi="Times New Roman" w:cs="Times New Roman"/>
          <w:sz w:val="24"/>
          <w:szCs w:val="24"/>
          <w:lang w:val="lt-LT"/>
        </w:rPr>
        <w:t>ES paramos projekto „Seiliūnų melioracijos statinių ir sistemų naudotojų asociacijos ir valstybinių melioracijos sistemų bei jų statinių rekonstrukcija“ melioracijos griovių priežiūros paslaug</w:t>
      </w:r>
      <w:r w:rsidR="00B45630" w:rsidRPr="005E23B2">
        <w:rPr>
          <w:rFonts w:ascii="Times New Roman" w:hAnsi="Times New Roman" w:cs="Times New Roman"/>
          <w:sz w:val="24"/>
          <w:szCs w:val="24"/>
          <w:lang w:val="lt-LT"/>
        </w:rPr>
        <w:t>a</w:t>
      </w:r>
      <w:r w:rsidR="00CD79E7" w:rsidRPr="005E23B2">
        <w:rPr>
          <w:rFonts w:ascii="Times New Roman" w:hAnsi="Times New Roman" w:cs="Times New Roman"/>
          <w:sz w:val="24"/>
          <w:szCs w:val="24"/>
          <w:lang w:val="lt-LT"/>
        </w:rPr>
        <w:t>s</w:t>
      </w:r>
      <w:r w:rsidRPr="005E23B2">
        <w:rPr>
          <w:rFonts w:ascii="Times New Roman" w:eastAsia="Times New Roman" w:hAnsi="Times New Roman" w:cs="Times New Roman"/>
          <w:bCs/>
          <w:sz w:val="24"/>
          <w:szCs w:val="24"/>
          <w:lang w:val="lt-LT" w:eastAsia="lt-LT"/>
        </w:rPr>
        <w:t>;</w:t>
      </w:r>
    </w:p>
    <w:p w:rsidR="00EB14B0" w:rsidRDefault="00EB14B0" w:rsidP="001127AA">
      <w:pPr>
        <w:tabs>
          <w:tab w:val="left" w:pos="567"/>
        </w:tabs>
        <w:spacing w:after="0" w:line="360" w:lineRule="auto"/>
        <w:ind w:right="-1"/>
        <w:jc w:val="both"/>
        <w:rPr>
          <w:rFonts w:ascii="Times New Roman" w:eastAsia="Times New Roman" w:hAnsi="Times New Roman" w:cs="Times New Roman"/>
          <w:sz w:val="24"/>
          <w:szCs w:val="24"/>
          <w:lang w:val="lt-LT" w:eastAsia="lt-LT"/>
        </w:rPr>
      </w:pPr>
      <w:r w:rsidRPr="00C26238">
        <w:rPr>
          <w:rFonts w:ascii="Times New Roman" w:eastAsia="Times New Roman" w:hAnsi="Times New Roman" w:cs="Times New Roman"/>
          <w:bCs/>
          <w:color w:val="FF0000"/>
          <w:sz w:val="24"/>
          <w:szCs w:val="24"/>
          <w:lang w:val="lt-LT" w:eastAsia="lt-LT"/>
        </w:rPr>
        <w:t xml:space="preserve">        </w:t>
      </w:r>
      <w:r w:rsidRPr="00E5563E">
        <w:rPr>
          <w:rFonts w:ascii="Times New Roman" w:eastAsia="Times New Roman" w:hAnsi="Times New Roman" w:cs="Times New Roman"/>
          <w:bCs/>
          <w:sz w:val="24"/>
          <w:szCs w:val="24"/>
          <w:lang w:val="lt-LT" w:eastAsia="lt-LT"/>
        </w:rPr>
        <w:t xml:space="preserve">1.2. </w:t>
      </w:r>
      <w:bookmarkStart w:id="2" w:name="_Hlk141961710"/>
      <w:bookmarkEnd w:id="1"/>
      <w:r w:rsidR="00B45630" w:rsidRPr="00E5563E">
        <w:rPr>
          <w:rFonts w:ascii="Times New Roman" w:hAnsi="Times New Roman" w:cs="Times New Roman"/>
          <w:sz w:val="24"/>
          <w:szCs w:val="24"/>
          <w:lang w:val="lt-LT"/>
        </w:rPr>
        <w:t>ES paramos projekto „Noragėlių krašto melioracijos statinių ir sistemų naudotojų asociacijos ir valstybinių melioracijos sistemų bei jų statinių rekonstrukcija“ melioracijos griovių priežiūros paslaug</w:t>
      </w:r>
      <w:r w:rsidR="00D83F36" w:rsidRPr="00E5563E">
        <w:rPr>
          <w:rFonts w:ascii="Times New Roman" w:hAnsi="Times New Roman" w:cs="Times New Roman"/>
          <w:sz w:val="24"/>
          <w:szCs w:val="24"/>
          <w:lang w:val="lt-LT"/>
        </w:rPr>
        <w:t>a</w:t>
      </w:r>
      <w:r w:rsidR="00B45630" w:rsidRPr="00E5563E">
        <w:rPr>
          <w:rFonts w:ascii="Times New Roman" w:hAnsi="Times New Roman" w:cs="Times New Roman"/>
          <w:sz w:val="24"/>
          <w:szCs w:val="24"/>
          <w:lang w:val="lt-LT"/>
        </w:rPr>
        <w:t>s</w:t>
      </w:r>
      <w:bookmarkEnd w:id="2"/>
      <w:r w:rsidRPr="00E5563E">
        <w:rPr>
          <w:rFonts w:ascii="Times New Roman" w:eastAsia="Times New Roman" w:hAnsi="Times New Roman" w:cs="Times New Roman"/>
          <w:sz w:val="24"/>
          <w:szCs w:val="24"/>
          <w:lang w:val="lt-LT" w:eastAsia="lt-LT"/>
        </w:rPr>
        <w:t>;</w:t>
      </w:r>
    </w:p>
    <w:p w:rsidR="00845399" w:rsidRDefault="00845399" w:rsidP="00180C26">
      <w:pPr>
        <w:tabs>
          <w:tab w:val="left" w:pos="426"/>
        </w:tabs>
        <w:spacing w:after="0" w:line="360" w:lineRule="auto"/>
        <w:ind w:right="-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sidR="00180C26">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1.3. </w:t>
      </w:r>
      <w:r w:rsidR="006B3027" w:rsidRPr="006624C2">
        <w:rPr>
          <w:rFonts w:ascii="Times New Roman" w:hAnsi="Times New Roman" w:cs="Times New Roman"/>
          <w:sz w:val="24"/>
          <w:szCs w:val="24"/>
          <w:lang w:val="lt-LT"/>
        </w:rPr>
        <w:t>Lazdijų rajono savivaldybės patikėjimo teise valdomų, valstybei nuosavybės teise priklausančių Dumblio kadastro vietovės melioracijos griovių K-47, K-39, K-39-1 ir Kuklių kadastro vietovės sureguliuoto Kirsnos (Raišupio) upelio, melioracijos griovių K-52, K-27 priežiūros paslaugas</w:t>
      </w:r>
      <w:r w:rsidR="009A71D4" w:rsidRPr="00E5563E">
        <w:rPr>
          <w:rFonts w:ascii="Times New Roman" w:eastAsia="Times New Roman" w:hAnsi="Times New Roman" w:cs="Times New Roman"/>
          <w:sz w:val="24"/>
          <w:szCs w:val="24"/>
          <w:lang w:val="lt-LT" w:eastAsia="lt-LT"/>
        </w:rPr>
        <w:t>;</w:t>
      </w:r>
    </w:p>
    <w:p w:rsidR="002224CD" w:rsidRPr="00E5563E" w:rsidRDefault="002224CD" w:rsidP="00845399">
      <w:pPr>
        <w:tabs>
          <w:tab w:val="left" w:pos="426"/>
        </w:tabs>
        <w:spacing w:after="0" w:line="360" w:lineRule="auto"/>
        <w:ind w:right="-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sidR="00180C26">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1.4.</w:t>
      </w:r>
      <w:r w:rsidR="006B3027" w:rsidRPr="006B3027">
        <w:rPr>
          <w:rFonts w:ascii="Times New Roman" w:hAnsi="Times New Roman" w:cs="Times New Roman"/>
          <w:sz w:val="24"/>
          <w:szCs w:val="24"/>
          <w:lang w:val="lt-LT"/>
        </w:rPr>
        <w:t xml:space="preserve"> </w:t>
      </w:r>
      <w:r w:rsidR="006B3027" w:rsidRPr="00E5563E">
        <w:rPr>
          <w:rFonts w:ascii="Times New Roman" w:hAnsi="Times New Roman" w:cs="Times New Roman"/>
          <w:sz w:val="24"/>
          <w:szCs w:val="24"/>
          <w:lang w:val="lt-LT"/>
        </w:rPr>
        <w:t>ES paramos projekto „</w:t>
      </w:r>
      <w:r w:rsidR="006B3027">
        <w:rPr>
          <w:rFonts w:ascii="Times New Roman" w:hAnsi="Times New Roman" w:cs="Times New Roman"/>
          <w:sz w:val="24"/>
          <w:szCs w:val="24"/>
          <w:lang w:val="lt-LT"/>
        </w:rPr>
        <w:t>Asociacijos ,,</w:t>
      </w:r>
      <w:r w:rsidR="006B3027" w:rsidRPr="00E5563E">
        <w:rPr>
          <w:rFonts w:ascii="Times New Roman" w:hAnsi="Times New Roman" w:cs="Times New Roman"/>
          <w:sz w:val="24"/>
          <w:szCs w:val="24"/>
          <w:lang w:val="lt-LT"/>
        </w:rPr>
        <w:t xml:space="preserve">Noragėlių </w:t>
      </w:r>
      <w:r w:rsidR="006B3027">
        <w:rPr>
          <w:rFonts w:ascii="Times New Roman" w:hAnsi="Times New Roman" w:cs="Times New Roman"/>
          <w:sz w:val="24"/>
          <w:szCs w:val="24"/>
          <w:lang w:val="lt-LT"/>
        </w:rPr>
        <w:t>melioracija“ i</w:t>
      </w:r>
      <w:r w:rsidR="006B3027" w:rsidRPr="00E5563E">
        <w:rPr>
          <w:rFonts w:ascii="Times New Roman" w:hAnsi="Times New Roman" w:cs="Times New Roman"/>
          <w:sz w:val="24"/>
          <w:szCs w:val="24"/>
          <w:lang w:val="lt-LT"/>
        </w:rPr>
        <w:t>r valstybinių melioracijos sistemų bei jų statinių rekonstrukcija“ melioracijos griovių priežiūros paslaugas</w:t>
      </w:r>
      <w:r w:rsidR="00C21C85" w:rsidRPr="00E5563E">
        <w:rPr>
          <w:rFonts w:ascii="Times New Roman" w:eastAsia="Times New Roman" w:hAnsi="Times New Roman" w:cs="Times New Roman"/>
          <w:sz w:val="24"/>
          <w:szCs w:val="24"/>
          <w:lang w:val="lt-LT" w:eastAsia="lt-LT"/>
        </w:rPr>
        <w:t>;</w:t>
      </w:r>
    </w:p>
    <w:p w:rsidR="0070566F" w:rsidRPr="006624C2" w:rsidRDefault="0070566F" w:rsidP="0070566F">
      <w:pPr>
        <w:tabs>
          <w:tab w:val="left" w:pos="567"/>
        </w:tabs>
        <w:spacing w:after="0" w:line="360" w:lineRule="auto"/>
        <w:ind w:right="-1"/>
        <w:jc w:val="both"/>
        <w:rPr>
          <w:rFonts w:ascii="Times New Roman" w:eastAsia="Times New Roman" w:hAnsi="Times New Roman" w:cs="Times New Roman"/>
          <w:bCs/>
          <w:sz w:val="24"/>
          <w:szCs w:val="24"/>
          <w:lang w:val="lt-LT" w:eastAsia="lt-LT"/>
        </w:rPr>
      </w:pPr>
      <w:r w:rsidRPr="006624C2">
        <w:rPr>
          <w:rFonts w:ascii="Times New Roman" w:eastAsia="Times New Roman" w:hAnsi="Times New Roman" w:cs="Times New Roman"/>
          <w:sz w:val="24"/>
          <w:szCs w:val="24"/>
          <w:lang w:val="lt-LT" w:eastAsia="lt-LT"/>
        </w:rPr>
        <w:t xml:space="preserve"> </w:t>
      </w:r>
      <w:r w:rsidR="00EB14B0" w:rsidRPr="006624C2">
        <w:rPr>
          <w:rFonts w:ascii="Times New Roman" w:eastAsia="Times New Roman" w:hAnsi="Times New Roman" w:cs="Times New Roman"/>
          <w:sz w:val="24"/>
          <w:szCs w:val="24"/>
          <w:lang w:val="lt-LT" w:eastAsia="lt-LT"/>
        </w:rPr>
        <w:t xml:space="preserve">       </w:t>
      </w:r>
      <w:bookmarkStart w:id="3" w:name="_Hlk141962142"/>
      <w:r w:rsidR="00F25435" w:rsidRPr="006624C2">
        <w:rPr>
          <w:rFonts w:ascii="Times New Roman" w:eastAsia="Times New Roman" w:hAnsi="Times New Roman" w:cs="Times New Roman"/>
          <w:sz w:val="24"/>
          <w:szCs w:val="24"/>
          <w:lang w:val="lt-LT" w:eastAsia="lt-LT"/>
        </w:rPr>
        <w:t xml:space="preserve">1.5. </w:t>
      </w:r>
      <w:bookmarkStart w:id="4" w:name="_Hlk38889761"/>
      <w:bookmarkEnd w:id="3"/>
      <w:r w:rsidR="006B3027" w:rsidRPr="00E5563E">
        <w:rPr>
          <w:rFonts w:ascii="Times New Roman" w:hAnsi="Times New Roman" w:cs="Times New Roman"/>
          <w:sz w:val="24"/>
          <w:szCs w:val="24"/>
          <w:lang w:val="lt-LT"/>
        </w:rPr>
        <w:t>ES paramos projekto „</w:t>
      </w:r>
      <w:r w:rsidR="006B3027">
        <w:rPr>
          <w:rFonts w:ascii="Times New Roman" w:hAnsi="Times New Roman" w:cs="Times New Roman"/>
          <w:sz w:val="24"/>
          <w:szCs w:val="24"/>
          <w:lang w:val="lt-LT"/>
        </w:rPr>
        <w:t>Kalvelių</w:t>
      </w:r>
      <w:r w:rsidR="006B3027" w:rsidRPr="00E5563E">
        <w:rPr>
          <w:rFonts w:ascii="Times New Roman" w:hAnsi="Times New Roman" w:cs="Times New Roman"/>
          <w:sz w:val="24"/>
          <w:szCs w:val="24"/>
          <w:lang w:val="lt-LT"/>
        </w:rPr>
        <w:t xml:space="preserve"> melioracijos sistemų naudotojų asociacijos ir valstybinių melioracijos sistemų bei jų statinių rekonstrukcija“ melioracijos griovių priežiūros paslaugas</w:t>
      </w:r>
      <w:r w:rsidR="006B3027">
        <w:rPr>
          <w:rFonts w:ascii="Times New Roman" w:hAnsi="Times New Roman" w:cs="Times New Roman"/>
          <w:sz w:val="24"/>
          <w:szCs w:val="24"/>
          <w:lang w:val="lt-LT"/>
        </w:rPr>
        <w:t>.</w:t>
      </w:r>
    </w:p>
    <w:p w:rsidR="00D87573" w:rsidRPr="00361F30" w:rsidRDefault="0070566F" w:rsidP="0070566F">
      <w:pPr>
        <w:tabs>
          <w:tab w:val="left" w:pos="567"/>
        </w:tabs>
        <w:spacing w:after="0" w:line="360" w:lineRule="auto"/>
        <w:ind w:right="-1"/>
        <w:jc w:val="both"/>
        <w:rPr>
          <w:rFonts w:ascii="Times New Roman" w:eastAsia="Times New Roman" w:hAnsi="Times New Roman" w:cs="Times New Roman"/>
          <w:sz w:val="24"/>
          <w:szCs w:val="20"/>
          <w:lang w:val="lt-LT" w:eastAsia="lt-LT"/>
        </w:rPr>
      </w:pPr>
      <w:r>
        <w:rPr>
          <w:rFonts w:ascii="Times New Roman" w:eastAsia="Times New Roman" w:hAnsi="Times New Roman" w:cs="Times New Roman"/>
          <w:bCs/>
          <w:sz w:val="24"/>
          <w:szCs w:val="20"/>
          <w:lang w:eastAsia="lt-LT"/>
        </w:rPr>
        <w:t xml:space="preserve">        1.</w:t>
      </w:r>
      <w:r w:rsidR="00F25435">
        <w:rPr>
          <w:rFonts w:ascii="Times New Roman" w:eastAsia="Times New Roman" w:hAnsi="Times New Roman" w:cs="Times New Roman"/>
          <w:bCs/>
          <w:sz w:val="24"/>
          <w:szCs w:val="20"/>
          <w:lang w:eastAsia="lt-LT"/>
        </w:rPr>
        <w:t>6</w:t>
      </w:r>
      <w:r>
        <w:rPr>
          <w:rFonts w:ascii="Times New Roman" w:eastAsia="Times New Roman" w:hAnsi="Times New Roman" w:cs="Times New Roman"/>
          <w:bCs/>
          <w:sz w:val="24"/>
          <w:szCs w:val="20"/>
          <w:lang w:eastAsia="lt-LT"/>
        </w:rPr>
        <w:t xml:space="preserve">. </w:t>
      </w:r>
      <w:r w:rsidR="00D87573" w:rsidRPr="006C7516">
        <w:rPr>
          <w:rFonts w:ascii="Times New Roman" w:eastAsia="Times New Roman" w:hAnsi="Times New Roman" w:cs="Times New Roman"/>
          <w:sz w:val="24"/>
          <w:szCs w:val="24"/>
          <w:lang w:val="lt-LT"/>
        </w:rPr>
        <w:t xml:space="preserve">Tvarkomų </w:t>
      </w:r>
      <w:r w:rsidR="00831167">
        <w:rPr>
          <w:rFonts w:ascii="Times New Roman" w:eastAsia="Times New Roman" w:hAnsi="Times New Roman" w:cs="Times New Roman"/>
          <w:sz w:val="24"/>
          <w:szCs w:val="24"/>
          <w:lang w:val="lt-LT"/>
        </w:rPr>
        <w:t xml:space="preserve">melioracijos </w:t>
      </w:r>
      <w:r w:rsidR="00D87573" w:rsidRPr="006C7516">
        <w:rPr>
          <w:rFonts w:ascii="Times New Roman" w:eastAsia="Times New Roman" w:hAnsi="Times New Roman" w:cs="Times New Roman"/>
          <w:sz w:val="24"/>
          <w:szCs w:val="24"/>
          <w:lang w:val="lt-LT"/>
        </w:rPr>
        <w:t xml:space="preserve">griovių </w:t>
      </w:r>
      <w:r w:rsidR="00D87573" w:rsidRPr="006B3027">
        <w:rPr>
          <w:rFonts w:ascii="Times New Roman" w:eastAsia="Times New Roman" w:hAnsi="Times New Roman" w:cs="Times New Roman"/>
          <w:sz w:val="24"/>
          <w:szCs w:val="24"/>
          <w:lang w:val="lt-LT"/>
        </w:rPr>
        <w:t xml:space="preserve">ilgis – </w:t>
      </w:r>
      <w:r w:rsidR="006B3027" w:rsidRPr="006B3027">
        <w:rPr>
          <w:rFonts w:ascii="Times New Roman" w:eastAsia="Times New Roman" w:hAnsi="Times New Roman" w:cs="Times New Roman"/>
          <w:sz w:val="24"/>
          <w:szCs w:val="24"/>
          <w:lang w:val="lt-LT"/>
        </w:rPr>
        <w:t>42,635</w:t>
      </w:r>
      <w:r w:rsidR="00D87573" w:rsidRPr="006B3027">
        <w:rPr>
          <w:rFonts w:ascii="Times New Roman" w:eastAsia="Times New Roman" w:hAnsi="Times New Roman" w:cs="Times New Roman"/>
          <w:sz w:val="24"/>
          <w:szCs w:val="24"/>
          <w:lang w:val="lt-LT"/>
        </w:rPr>
        <w:t xml:space="preserve"> km, plotas – </w:t>
      </w:r>
      <w:r w:rsidR="006B3027" w:rsidRPr="006B3027">
        <w:rPr>
          <w:rFonts w:ascii="Times New Roman" w:eastAsia="Times New Roman" w:hAnsi="Times New Roman" w:cs="Times New Roman"/>
          <w:sz w:val="24"/>
          <w:szCs w:val="24"/>
          <w:lang w:val="lt-LT"/>
        </w:rPr>
        <w:t>38,55</w:t>
      </w:r>
      <w:r w:rsidR="00D87573" w:rsidRPr="006B3027">
        <w:rPr>
          <w:rFonts w:ascii="Times New Roman" w:eastAsia="Times New Roman" w:hAnsi="Times New Roman" w:cs="Times New Roman"/>
          <w:sz w:val="24"/>
          <w:szCs w:val="24"/>
          <w:lang w:val="lt-LT"/>
        </w:rPr>
        <w:t xml:space="preserve"> ha.</w:t>
      </w:r>
      <w:bookmarkEnd w:id="4"/>
    </w:p>
    <w:p w:rsidR="00D87573" w:rsidRPr="00D87573" w:rsidRDefault="00D87573" w:rsidP="00D87573">
      <w:pPr>
        <w:spacing w:after="0" w:line="360" w:lineRule="auto"/>
        <w:jc w:val="center"/>
        <w:rPr>
          <w:rFonts w:ascii="Times New Roman" w:eastAsia="Calibri" w:hAnsi="Times New Roman" w:cs="Times New Roman"/>
          <w:b/>
          <w:sz w:val="24"/>
          <w:szCs w:val="24"/>
          <w:lang w:val="lt-LT"/>
        </w:rPr>
      </w:pPr>
      <w:bookmarkStart w:id="5" w:name="_Toc74360037"/>
      <w:bookmarkStart w:id="6" w:name="_Toc74365787"/>
      <w:bookmarkStart w:id="7" w:name="_Toc87685007"/>
      <w:r w:rsidRPr="00D87573">
        <w:rPr>
          <w:rFonts w:ascii="Times New Roman" w:eastAsia="Calibri" w:hAnsi="Times New Roman" w:cs="Times New Roman"/>
          <w:b/>
          <w:sz w:val="24"/>
          <w:szCs w:val="24"/>
          <w:lang w:val="lt-LT"/>
        </w:rPr>
        <w:t>II. SUTARTIES VYKDYMO PRADŽIA IR TRUKMĖ</w:t>
      </w:r>
    </w:p>
    <w:p w:rsidR="00D87573" w:rsidRPr="00D87573" w:rsidRDefault="0080182A" w:rsidP="00FA5D6A">
      <w:pPr>
        <w:tabs>
          <w:tab w:val="left" w:pos="567"/>
        </w:tabs>
        <w:spacing w:after="0" w:line="360" w:lineRule="auto"/>
        <w:ind w:right="458"/>
        <w:rPr>
          <w:rFonts w:ascii="Times New Roman" w:eastAsia="Calibri" w:hAnsi="Times New Roman" w:cs="Times New Roman"/>
          <w:sz w:val="24"/>
          <w:szCs w:val="24"/>
          <w:lang w:val="lt-LT"/>
        </w:rPr>
      </w:pPr>
      <w:r>
        <w:rPr>
          <w:rFonts w:ascii="Times New Roman" w:eastAsia="Calibri" w:hAnsi="Times New Roman" w:cs="Times New Roman"/>
          <w:b/>
          <w:sz w:val="24"/>
          <w:szCs w:val="24"/>
          <w:lang w:val="lt-LT"/>
        </w:rPr>
        <w:t xml:space="preserve">       </w:t>
      </w:r>
      <w:r w:rsidR="00D87573" w:rsidRPr="00D87573">
        <w:rPr>
          <w:rFonts w:ascii="Times New Roman" w:eastAsia="Calibri" w:hAnsi="Times New Roman" w:cs="Times New Roman"/>
          <w:sz w:val="24"/>
          <w:szCs w:val="24"/>
          <w:lang w:val="lt-LT"/>
        </w:rPr>
        <w:t xml:space="preserve"> 2. Sutarties vykdymo pradžia laikoma Sutarties įsigaliojimo data. </w:t>
      </w:r>
    </w:p>
    <w:p w:rsidR="00D87573" w:rsidRPr="00D87573" w:rsidRDefault="00FA5D6A" w:rsidP="00FA5D6A">
      <w:pPr>
        <w:spacing w:after="0" w:line="360" w:lineRule="auto"/>
        <w:ind w:right="458"/>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3</w:t>
      </w:r>
      <w:r w:rsidR="00D87573" w:rsidRPr="00D87573">
        <w:rPr>
          <w:rFonts w:ascii="Times New Roman" w:eastAsia="Calibri" w:hAnsi="Times New Roman" w:cs="Times New Roman"/>
          <w:sz w:val="24"/>
          <w:szCs w:val="24"/>
          <w:lang w:val="lt-LT"/>
        </w:rPr>
        <w:t xml:space="preserve">. </w:t>
      </w:r>
      <w:r w:rsidR="00C20C0E">
        <w:rPr>
          <w:rFonts w:ascii="Times New Roman" w:eastAsia="Calibri" w:hAnsi="Times New Roman" w:cs="Times New Roman"/>
          <w:sz w:val="24"/>
          <w:szCs w:val="24"/>
          <w:lang w:val="lt-LT"/>
        </w:rPr>
        <w:t>P</w:t>
      </w:r>
      <w:r w:rsidR="00D87573" w:rsidRPr="00D87573">
        <w:rPr>
          <w:rFonts w:ascii="Times New Roman" w:eastAsia="Calibri" w:hAnsi="Times New Roman" w:cs="Times New Roman"/>
          <w:sz w:val="24"/>
          <w:szCs w:val="24"/>
          <w:lang w:val="lt-LT"/>
        </w:rPr>
        <w:t xml:space="preserve">aslaugos turi būti suteiktos </w:t>
      </w:r>
      <w:r w:rsidR="00D87573" w:rsidRPr="00630690">
        <w:rPr>
          <w:rFonts w:ascii="Times New Roman" w:eastAsia="Calibri" w:hAnsi="Times New Roman" w:cs="Times New Roman"/>
          <w:sz w:val="24"/>
          <w:szCs w:val="24"/>
          <w:lang w:val="lt-LT"/>
        </w:rPr>
        <w:t xml:space="preserve">iki </w:t>
      </w:r>
      <w:r w:rsidR="00D87573" w:rsidRPr="00710189">
        <w:rPr>
          <w:rFonts w:ascii="Times New Roman" w:eastAsia="Calibri" w:hAnsi="Times New Roman" w:cs="Times New Roman"/>
          <w:b/>
          <w:bCs/>
          <w:sz w:val="24"/>
          <w:szCs w:val="24"/>
          <w:lang w:val="lt-LT"/>
        </w:rPr>
        <w:t>20</w:t>
      </w:r>
      <w:r w:rsidR="0053733E" w:rsidRPr="00710189">
        <w:rPr>
          <w:rFonts w:ascii="Times New Roman" w:eastAsia="Calibri" w:hAnsi="Times New Roman" w:cs="Times New Roman"/>
          <w:b/>
          <w:bCs/>
          <w:sz w:val="24"/>
          <w:szCs w:val="24"/>
          <w:lang w:val="lt-LT"/>
        </w:rPr>
        <w:t>2</w:t>
      </w:r>
      <w:r w:rsidR="00C26238" w:rsidRPr="00710189">
        <w:rPr>
          <w:rFonts w:ascii="Times New Roman" w:eastAsia="Calibri" w:hAnsi="Times New Roman" w:cs="Times New Roman"/>
          <w:b/>
          <w:bCs/>
          <w:sz w:val="24"/>
          <w:szCs w:val="24"/>
          <w:lang w:val="lt-LT"/>
        </w:rPr>
        <w:t>5</w:t>
      </w:r>
      <w:r w:rsidR="00D87573" w:rsidRPr="00710189">
        <w:rPr>
          <w:rFonts w:ascii="Times New Roman" w:eastAsia="Calibri" w:hAnsi="Times New Roman" w:cs="Times New Roman"/>
          <w:b/>
          <w:bCs/>
          <w:sz w:val="24"/>
          <w:szCs w:val="24"/>
          <w:lang w:val="lt-LT"/>
        </w:rPr>
        <w:t xml:space="preserve"> m. </w:t>
      </w:r>
      <w:r w:rsidR="006B0E9B" w:rsidRPr="00710189">
        <w:rPr>
          <w:rFonts w:ascii="Times New Roman" w:eastAsia="Calibri" w:hAnsi="Times New Roman" w:cs="Times New Roman"/>
          <w:b/>
          <w:bCs/>
          <w:sz w:val="24"/>
          <w:szCs w:val="24"/>
          <w:lang w:val="lt-LT"/>
        </w:rPr>
        <w:t>spalio</w:t>
      </w:r>
      <w:r w:rsidR="00D87573" w:rsidRPr="00710189">
        <w:rPr>
          <w:rFonts w:ascii="Times New Roman" w:eastAsia="Calibri" w:hAnsi="Times New Roman" w:cs="Times New Roman"/>
          <w:b/>
          <w:bCs/>
          <w:sz w:val="24"/>
          <w:szCs w:val="24"/>
          <w:lang w:val="lt-LT"/>
        </w:rPr>
        <w:t xml:space="preserve"> </w:t>
      </w:r>
      <w:r w:rsidR="00C361FC" w:rsidRPr="00710189">
        <w:rPr>
          <w:rFonts w:ascii="Times New Roman" w:eastAsia="Calibri" w:hAnsi="Times New Roman" w:cs="Times New Roman"/>
          <w:b/>
          <w:bCs/>
          <w:sz w:val="24"/>
          <w:szCs w:val="24"/>
          <w:lang w:val="lt-LT"/>
        </w:rPr>
        <w:t>1</w:t>
      </w:r>
      <w:r w:rsidR="00710189" w:rsidRPr="00710189">
        <w:rPr>
          <w:rFonts w:ascii="Times New Roman" w:eastAsia="Calibri" w:hAnsi="Times New Roman" w:cs="Times New Roman"/>
          <w:b/>
          <w:bCs/>
          <w:sz w:val="24"/>
          <w:szCs w:val="24"/>
          <w:lang w:val="lt-LT"/>
        </w:rPr>
        <w:t>5</w:t>
      </w:r>
      <w:r w:rsidR="00D87573" w:rsidRPr="00710189">
        <w:rPr>
          <w:rFonts w:ascii="Times New Roman" w:eastAsia="Calibri" w:hAnsi="Times New Roman" w:cs="Times New Roman"/>
          <w:b/>
          <w:bCs/>
          <w:sz w:val="24"/>
          <w:szCs w:val="24"/>
          <w:lang w:val="lt-LT"/>
        </w:rPr>
        <w:t xml:space="preserve"> d</w:t>
      </w:r>
      <w:r w:rsidR="00D87573" w:rsidRPr="00630690">
        <w:rPr>
          <w:rFonts w:ascii="Times New Roman" w:eastAsia="Calibri" w:hAnsi="Times New Roman" w:cs="Times New Roman"/>
          <w:sz w:val="24"/>
          <w:szCs w:val="24"/>
          <w:lang w:val="lt-LT"/>
        </w:rPr>
        <w:t>.</w:t>
      </w:r>
    </w:p>
    <w:p w:rsidR="00D87573" w:rsidRPr="00D87573" w:rsidRDefault="00D87573" w:rsidP="0080182A">
      <w:pPr>
        <w:spacing w:after="0" w:line="360" w:lineRule="auto"/>
        <w:ind w:right="458"/>
        <w:jc w:val="center"/>
        <w:rPr>
          <w:rFonts w:ascii="Times New Roman" w:eastAsia="Calibri" w:hAnsi="Times New Roman" w:cs="Times New Roman"/>
          <w:b/>
          <w:sz w:val="24"/>
          <w:szCs w:val="24"/>
          <w:lang w:val="lt-LT"/>
        </w:rPr>
      </w:pPr>
      <w:r w:rsidRPr="00D87573">
        <w:rPr>
          <w:rFonts w:ascii="Times New Roman" w:eastAsia="Calibri" w:hAnsi="Times New Roman" w:cs="Times New Roman"/>
          <w:b/>
          <w:sz w:val="24"/>
          <w:szCs w:val="24"/>
          <w:lang w:val="lt-LT"/>
        </w:rPr>
        <w:t>III. SUTARTIES KAINA IR MOKĖJIMO SĄLYGOS</w:t>
      </w:r>
      <w:bookmarkEnd w:id="5"/>
      <w:bookmarkEnd w:id="6"/>
      <w:bookmarkEnd w:id="7"/>
    </w:p>
    <w:p w:rsidR="00D87573" w:rsidRPr="00D87573" w:rsidRDefault="0080182A" w:rsidP="00FA5D6A">
      <w:pPr>
        <w:spacing w:after="0" w:line="360" w:lineRule="auto"/>
        <w:ind w:right="458"/>
        <w:jc w:val="both"/>
        <w:rPr>
          <w:rFonts w:ascii="Times New Roman" w:eastAsia="Calibri" w:hAnsi="Times New Roman" w:cs="Times New Roman"/>
          <w:sz w:val="24"/>
          <w:szCs w:val="24"/>
          <w:lang w:val="lt-LT"/>
        </w:rPr>
      </w:pPr>
      <w:r>
        <w:rPr>
          <w:rFonts w:ascii="Times New Roman" w:eastAsia="Calibri" w:hAnsi="Times New Roman" w:cs="Times New Roman"/>
          <w:b/>
          <w:sz w:val="24"/>
          <w:szCs w:val="24"/>
          <w:lang w:val="lt-LT"/>
        </w:rPr>
        <w:t xml:space="preserve">        </w:t>
      </w:r>
      <w:r w:rsidR="00D87573" w:rsidRPr="00D87573">
        <w:rPr>
          <w:rFonts w:ascii="Times New Roman" w:eastAsia="Calibri" w:hAnsi="Times New Roman" w:cs="Times New Roman"/>
          <w:sz w:val="24"/>
          <w:szCs w:val="24"/>
          <w:lang w:val="lt-LT"/>
        </w:rPr>
        <w:t xml:space="preserve">4. Ši sutartis finansuojama iš </w:t>
      </w:r>
      <w:r w:rsidR="00D87573" w:rsidRPr="00D87573">
        <w:rPr>
          <w:rFonts w:ascii="Times New Roman" w:eastAsia="Calibri" w:hAnsi="Times New Roman" w:cs="Times New Roman"/>
          <w:bCs/>
          <w:sz w:val="24"/>
          <w:szCs w:val="24"/>
          <w:lang w:val="lt-LT"/>
        </w:rPr>
        <w:t>LR valstybės biudžeto 20</w:t>
      </w:r>
      <w:r w:rsidR="0053733E">
        <w:rPr>
          <w:rFonts w:ascii="Times New Roman" w:eastAsia="Calibri" w:hAnsi="Times New Roman" w:cs="Times New Roman"/>
          <w:bCs/>
          <w:sz w:val="24"/>
          <w:szCs w:val="24"/>
          <w:lang w:val="lt-LT"/>
        </w:rPr>
        <w:t>2</w:t>
      </w:r>
      <w:r w:rsidR="00C26238">
        <w:rPr>
          <w:rFonts w:ascii="Times New Roman" w:eastAsia="Calibri" w:hAnsi="Times New Roman" w:cs="Times New Roman"/>
          <w:bCs/>
          <w:sz w:val="24"/>
          <w:szCs w:val="24"/>
          <w:lang w:val="lt-LT"/>
        </w:rPr>
        <w:t>5</w:t>
      </w:r>
      <w:r w:rsidR="00D87573" w:rsidRPr="00D87573">
        <w:rPr>
          <w:rFonts w:ascii="Times New Roman" w:eastAsia="Calibri" w:hAnsi="Times New Roman" w:cs="Times New Roman"/>
          <w:bCs/>
          <w:sz w:val="24"/>
          <w:szCs w:val="24"/>
          <w:lang w:val="lt-LT"/>
        </w:rPr>
        <w:t xml:space="preserve"> m. skiriamos specialiosios tikslinės dotacijos Žemės ūkio ministerijos kuruojamoms valstybinėms (valstybės perduotoms savivaldybėms) funkcijoms atlikti lėšų.</w:t>
      </w:r>
    </w:p>
    <w:p w:rsidR="00D87573" w:rsidRPr="00D87573" w:rsidRDefault="00FA5D6A" w:rsidP="00FA5D6A">
      <w:pPr>
        <w:tabs>
          <w:tab w:val="left" w:pos="426"/>
        </w:tabs>
        <w:spacing w:after="0" w:line="360" w:lineRule="auto"/>
        <w:ind w:right="458"/>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D87573" w:rsidRPr="00D87573">
        <w:rPr>
          <w:rFonts w:ascii="Times New Roman" w:eastAsia="Calibri" w:hAnsi="Times New Roman" w:cs="Times New Roman"/>
          <w:sz w:val="24"/>
          <w:szCs w:val="24"/>
          <w:lang w:val="lt-LT"/>
        </w:rPr>
        <w:t>5. Sutarties kaina yra fiksuota</w:t>
      </w:r>
      <w:r w:rsidR="00A54A79">
        <w:rPr>
          <w:rFonts w:ascii="Times New Roman" w:eastAsia="Calibri" w:hAnsi="Times New Roman" w:cs="Times New Roman"/>
          <w:sz w:val="24"/>
          <w:szCs w:val="24"/>
          <w:lang w:val="lt-LT"/>
        </w:rPr>
        <w:t xml:space="preserve">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3493"/>
        <w:gridCol w:w="1267"/>
        <w:gridCol w:w="890"/>
        <w:gridCol w:w="1244"/>
        <w:gridCol w:w="1092"/>
        <w:gridCol w:w="967"/>
      </w:tblGrid>
      <w:tr w:rsidR="00D87573" w:rsidRPr="00D87573" w:rsidTr="009440E7">
        <w:trPr>
          <w:trHeight w:val="310"/>
          <w:tblHeader/>
        </w:trPr>
        <w:tc>
          <w:tcPr>
            <w:tcW w:w="351" w:type="pct"/>
            <w:vMerge w:val="restart"/>
            <w:vAlign w:val="center"/>
          </w:tcPr>
          <w:p w:rsidR="00D87573" w:rsidRPr="003D0CEA" w:rsidRDefault="00D87573" w:rsidP="00D87573">
            <w:pPr>
              <w:spacing w:after="0" w:line="240" w:lineRule="auto"/>
              <w:rPr>
                <w:rFonts w:ascii="Times New Roman" w:eastAsia="Calibri" w:hAnsi="Times New Roman" w:cs="Times New Roman"/>
                <w:b/>
                <w:bCs/>
                <w:sz w:val="24"/>
                <w:szCs w:val="24"/>
                <w:lang w:val="lt-LT"/>
              </w:rPr>
            </w:pPr>
            <w:r w:rsidRPr="003D0CEA">
              <w:rPr>
                <w:rFonts w:ascii="Calibri" w:eastAsia="Calibri" w:hAnsi="Calibri" w:cs="Times New Roman"/>
                <w:b/>
                <w:bCs/>
                <w:lang w:val="lt-LT"/>
              </w:rPr>
              <w:br w:type="page"/>
            </w:r>
            <w:r w:rsidRPr="003D0CEA">
              <w:rPr>
                <w:rFonts w:ascii="Times New Roman" w:eastAsia="Calibri" w:hAnsi="Times New Roman" w:cs="Times New Roman"/>
                <w:b/>
                <w:bCs/>
                <w:sz w:val="24"/>
                <w:szCs w:val="24"/>
                <w:lang w:val="lt-LT"/>
              </w:rPr>
              <w:t>Eil. Nr.</w:t>
            </w:r>
          </w:p>
        </w:tc>
        <w:tc>
          <w:tcPr>
            <w:tcW w:w="1814" w:type="pct"/>
            <w:vMerge w:val="restart"/>
            <w:vAlign w:val="center"/>
          </w:tcPr>
          <w:p w:rsidR="00D87573" w:rsidRPr="003D0CEA" w:rsidRDefault="00D87573" w:rsidP="00D87573">
            <w:pPr>
              <w:spacing w:after="0" w:line="240" w:lineRule="auto"/>
              <w:rPr>
                <w:rFonts w:ascii="Times New Roman" w:eastAsia="Calibri" w:hAnsi="Times New Roman" w:cs="Times New Roman"/>
                <w:b/>
                <w:bCs/>
                <w:sz w:val="24"/>
                <w:szCs w:val="24"/>
                <w:lang w:val="lt-LT"/>
              </w:rPr>
            </w:pPr>
            <w:r w:rsidRPr="003D0CEA">
              <w:rPr>
                <w:rFonts w:ascii="Times New Roman" w:eastAsia="Calibri" w:hAnsi="Times New Roman" w:cs="Times New Roman"/>
                <w:b/>
                <w:bCs/>
                <w:sz w:val="24"/>
                <w:szCs w:val="24"/>
                <w:lang w:val="lt-LT"/>
              </w:rPr>
              <w:t>Paslaugų objekto pavadinimas</w:t>
            </w:r>
          </w:p>
        </w:tc>
        <w:tc>
          <w:tcPr>
            <w:tcW w:w="658" w:type="pct"/>
            <w:vMerge w:val="restart"/>
            <w:vAlign w:val="center"/>
          </w:tcPr>
          <w:p w:rsidR="00D87573" w:rsidRPr="003D0CEA" w:rsidRDefault="009440E7" w:rsidP="00D87573">
            <w:pPr>
              <w:spacing w:after="0" w:line="240" w:lineRule="auto"/>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Plano Nr.</w:t>
            </w:r>
          </w:p>
        </w:tc>
        <w:tc>
          <w:tcPr>
            <w:tcW w:w="462" w:type="pct"/>
            <w:vMerge w:val="restart"/>
            <w:vAlign w:val="center"/>
          </w:tcPr>
          <w:p w:rsidR="00D87573" w:rsidRPr="003D0CEA" w:rsidRDefault="00D87573" w:rsidP="00D87573">
            <w:pPr>
              <w:spacing w:after="0" w:line="240" w:lineRule="auto"/>
              <w:rPr>
                <w:rFonts w:ascii="Times New Roman" w:eastAsia="Calibri" w:hAnsi="Times New Roman" w:cs="Times New Roman"/>
                <w:b/>
                <w:bCs/>
                <w:sz w:val="24"/>
                <w:szCs w:val="24"/>
                <w:lang w:val="lt-LT"/>
              </w:rPr>
            </w:pPr>
            <w:r w:rsidRPr="003D0CEA">
              <w:rPr>
                <w:rFonts w:ascii="Times New Roman" w:eastAsia="Calibri" w:hAnsi="Times New Roman" w:cs="Times New Roman"/>
                <w:b/>
                <w:bCs/>
                <w:sz w:val="24"/>
                <w:szCs w:val="24"/>
                <w:lang w:val="lt-LT"/>
              </w:rPr>
              <w:t xml:space="preserve">Kiekis </w:t>
            </w:r>
          </w:p>
        </w:tc>
        <w:tc>
          <w:tcPr>
            <w:tcW w:w="1715" w:type="pct"/>
            <w:gridSpan w:val="3"/>
            <w:vAlign w:val="center"/>
          </w:tcPr>
          <w:p w:rsidR="00D87573" w:rsidRPr="003D0CEA" w:rsidRDefault="00D87573" w:rsidP="00D87573">
            <w:pPr>
              <w:spacing w:after="0" w:line="240" w:lineRule="auto"/>
              <w:rPr>
                <w:rFonts w:ascii="Times New Roman" w:eastAsia="Calibri" w:hAnsi="Times New Roman" w:cs="Times New Roman"/>
                <w:b/>
                <w:bCs/>
                <w:sz w:val="24"/>
                <w:szCs w:val="24"/>
                <w:lang w:val="lt-LT"/>
              </w:rPr>
            </w:pPr>
            <w:r w:rsidRPr="003D0CEA">
              <w:rPr>
                <w:rFonts w:ascii="Times New Roman" w:eastAsia="Calibri" w:hAnsi="Times New Roman" w:cs="Times New Roman"/>
                <w:b/>
                <w:bCs/>
                <w:sz w:val="24"/>
                <w:szCs w:val="24"/>
                <w:lang w:val="lt-LT"/>
              </w:rPr>
              <w:t>Paslaugų kaina, Eur</w:t>
            </w:r>
          </w:p>
        </w:tc>
      </w:tr>
      <w:tr w:rsidR="00D87573" w:rsidRPr="00D87573" w:rsidTr="009440E7">
        <w:trPr>
          <w:trHeight w:val="358"/>
          <w:tblHeader/>
        </w:trPr>
        <w:tc>
          <w:tcPr>
            <w:tcW w:w="351" w:type="pct"/>
            <w:vMerge/>
            <w:vAlign w:val="center"/>
          </w:tcPr>
          <w:p w:rsidR="00D87573" w:rsidRPr="003D0CEA" w:rsidRDefault="00D87573" w:rsidP="00D87573">
            <w:pPr>
              <w:spacing w:after="0" w:line="240" w:lineRule="auto"/>
              <w:ind w:left="-108" w:right="-110"/>
              <w:jc w:val="both"/>
              <w:rPr>
                <w:rFonts w:ascii="Times New Roman" w:eastAsia="Calibri" w:hAnsi="Times New Roman" w:cs="Times New Roman"/>
                <w:b/>
                <w:bCs/>
                <w:sz w:val="24"/>
                <w:szCs w:val="24"/>
                <w:lang w:val="lt-LT"/>
              </w:rPr>
            </w:pPr>
          </w:p>
        </w:tc>
        <w:tc>
          <w:tcPr>
            <w:tcW w:w="1814" w:type="pct"/>
            <w:vMerge/>
            <w:vAlign w:val="center"/>
          </w:tcPr>
          <w:p w:rsidR="00D87573" w:rsidRPr="003D0CEA" w:rsidRDefault="00D87573" w:rsidP="00D87573">
            <w:pPr>
              <w:spacing w:after="0" w:line="240" w:lineRule="auto"/>
              <w:jc w:val="both"/>
              <w:rPr>
                <w:rFonts w:ascii="Times New Roman" w:eastAsia="Calibri" w:hAnsi="Times New Roman" w:cs="Times New Roman"/>
                <w:b/>
                <w:bCs/>
                <w:sz w:val="24"/>
                <w:szCs w:val="24"/>
                <w:lang w:val="lt-LT"/>
              </w:rPr>
            </w:pPr>
          </w:p>
        </w:tc>
        <w:tc>
          <w:tcPr>
            <w:tcW w:w="658" w:type="pct"/>
            <w:vMerge/>
          </w:tcPr>
          <w:p w:rsidR="00D87573" w:rsidRPr="003D0CEA" w:rsidRDefault="00D87573" w:rsidP="00D87573">
            <w:pPr>
              <w:spacing w:after="0" w:line="240" w:lineRule="auto"/>
              <w:jc w:val="both"/>
              <w:rPr>
                <w:rFonts w:ascii="Times New Roman" w:eastAsia="Calibri" w:hAnsi="Times New Roman" w:cs="Times New Roman"/>
                <w:b/>
                <w:bCs/>
                <w:sz w:val="24"/>
                <w:szCs w:val="24"/>
                <w:lang w:val="lt-LT"/>
              </w:rPr>
            </w:pPr>
          </w:p>
        </w:tc>
        <w:tc>
          <w:tcPr>
            <w:tcW w:w="462" w:type="pct"/>
            <w:vMerge/>
          </w:tcPr>
          <w:p w:rsidR="00D87573" w:rsidRPr="003D0CEA" w:rsidRDefault="00D87573" w:rsidP="00D87573">
            <w:pPr>
              <w:spacing w:after="0" w:line="240" w:lineRule="auto"/>
              <w:jc w:val="both"/>
              <w:rPr>
                <w:rFonts w:ascii="Times New Roman" w:eastAsia="Calibri" w:hAnsi="Times New Roman" w:cs="Times New Roman"/>
                <w:b/>
                <w:bCs/>
                <w:sz w:val="24"/>
                <w:szCs w:val="24"/>
                <w:lang w:val="lt-LT"/>
              </w:rPr>
            </w:pPr>
          </w:p>
        </w:tc>
        <w:tc>
          <w:tcPr>
            <w:tcW w:w="646" w:type="pct"/>
            <w:vAlign w:val="center"/>
          </w:tcPr>
          <w:p w:rsidR="00D87573" w:rsidRPr="003D0CEA" w:rsidRDefault="00D87573" w:rsidP="00D87573">
            <w:pPr>
              <w:spacing w:after="0" w:line="240" w:lineRule="auto"/>
              <w:ind w:left="-110" w:right="-108" w:firstLine="110"/>
              <w:jc w:val="both"/>
              <w:rPr>
                <w:rFonts w:ascii="Times New Roman" w:eastAsia="Calibri" w:hAnsi="Times New Roman" w:cs="Times New Roman"/>
                <w:b/>
                <w:bCs/>
                <w:sz w:val="24"/>
                <w:szCs w:val="24"/>
                <w:lang w:val="lt-LT"/>
              </w:rPr>
            </w:pPr>
            <w:r w:rsidRPr="003D0CEA">
              <w:rPr>
                <w:rFonts w:ascii="Times New Roman" w:eastAsia="Calibri" w:hAnsi="Times New Roman" w:cs="Times New Roman"/>
                <w:b/>
                <w:bCs/>
                <w:sz w:val="24"/>
                <w:szCs w:val="24"/>
                <w:lang w:val="lt-LT"/>
              </w:rPr>
              <w:t>Be PVM</w:t>
            </w:r>
          </w:p>
        </w:tc>
        <w:tc>
          <w:tcPr>
            <w:tcW w:w="567" w:type="pct"/>
            <w:vAlign w:val="center"/>
          </w:tcPr>
          <w:p w:rsidR="00D87573" w:rsidRPr="003D0CEA" w:rsidRDefault="00D87573" w:rsidP="00D87573">
            <w:pPr>
              <w:spacing w:after="0" w:line="240" w:lineRule="auto"/>
              <w:ind w:right="-108" w:firstLine="110"/>
              <w:jc w:val="both"/>
              <w:rPr>
                <w:rFonts w:ascii="Times New Roman" w:eastAsia="Calibri" w:hAnsi="Times New Roman" w:cs="Times New Roman"/>
                <w:b/>
                <w:bCs/>
                <w:sz w:val="24"/>
                <w:szCs w:val="24"/>
                <w:lang w:val="lt-LT"/>
              </w:rPr>
            </w:pPr>
            <w:r w:rsidRPr="003D0CEA">
              <w:rPr>
                <w:rFonts w:ascii="Times New Roman" w:eastAsia="Calibri" w:hAnsi="Times New Roman" w:cs="Times New Roman"/>
                <w:b/>
                <w:bCs/>
                <w:sz w:val="24"/>
                <w:szCs w:val="24"/>
                <w:lang w:val="lt-LT"/>
              </w:rPr>
              <w:t>PVM</w:t>
            </w:r>
          </w:p>
        </w:tc>
        <w:tc>
          <w:tcPr>
            <w:tcW w:w="502" w:type="pct"/>
            <w:vAlign w:val="center"/>
          </w:tcPr>
          <w:p w:rsidR="00D87573" w:rsidRPr="003D0CEA" w:rsidRDefault="00D87573" w:rsidP="00D87573">
            <w:pPr>
              <w:spacing w:after="0" w:line="240" w:lineRule="auto"/>
              <w:ind w:left="-78" w:right="-108" w:firstLine="110"/>
              <w:jc w:val="both"/>
              <w:rPr>
                <w:rFonts w:ascii="Times New Roman" w:eastAsia="Calibri" w:hAnsi="Times New Roman" w:cs="Times New Roman"/>
                <w:b/>
                <w:bCs/>
                <w:sz w:val="24"/>
                <w:szCs w:val="24"/>
                <w:lang w:val="lt-LT"/>
              </w:rPr>
            </w:pPr>
            <w:r w:rsidRPr="003D0CEA">
              <w:rPr>
                <w:rFonts w:ascii="Times New Roman" w:eastAsia="Calibri" w:hAnsi="Times New Roman" w:cs="Times New Roman"/>
                <w:b/>
                <w:bCs/>
                <w:sz w:val="24"/>
                <w:szCs w:val="24"/>
                <w:lang w:val="lt-LT"/>
              </w:rPr>
              <w:t>Su PVM</w:t>
            </w:r>
          </w:p>
        </w:tc>
      </w:tr>
      <w:tr w:rsidR="00D87573" w:rsidRPr="00D87573" w:rsidTr="009440E7">
        <w:trPr>
          <w:tblHeader/>
        </w:trPr>
        <w:tc>
          <w:tcPr>
            <w:tcW w:w="351" w:type="pct"/>
          </w:tcPr>
          <w:p w:rsidR="00D87573" w:rsidRPr="003D0CEA" w:rsidRDefault="00D87573" w:rsidP="00D87573">
            <w:pPr>
              <w:spacing w:after="0" w:line="240" w:lineRule="auto"/>
              <w:jc w:val="both"/>
              <w:rPr>
                <w:rFonts w:ascii="Times New Roman" w:eastAsia="Calibri" w:hAnsi="Times New Roman" w:cs="Times New Roman"/>
                <w:b/>
                <w:bCs/>
                <w:sz w:val="24"/>
                <w:szCs w:val="24"/>
                <w:lang w:val="lt-LT"/>
              </w:rPr>
            </w:pPr>
            <w:r w:rsidRPr="003D0CEA">
              <w:rPr>
                <w:rFonts w:ascii="Times New Roman" w:eastAsia="Calibri" w:hAnsi="Times New Roman" w:cs="Times New Roman"/>
                <w:b/>
                <w:bCs/>
                <w:sz w:val="24"/>
                <w:szCs w:val="24"/>
                <w:lang w:val="lt-LT"/>
              </w:rPr>
              <w:t>1</w:t>
            </w:r>
          </w:p>
        </w:tc>
        <w:tc>
          <w:tcPr>
            <w:tcW w:w="1814" w:type="pct"/>
          </w:tcPr>
          <w:p w:rsidR="00D87573" w:rsidRPr="003D0CEA" w:rsidRDefault="00D87573" w:rsidP="00D87573">
            <w:pPr>
              <w:spacing w:after="0" w:line="240" w:lineRule="auto"/>
              <w:jc w:val="center"/>
              <w:rPr>
                <w:rFonts w:ascii="Times New Roman" w:eastAsia="Calibri" w:hAnsi="Times New Roman" w:cs="Times New Roman"/>
                <w:b/>
                <w:bCs/>
                <w:sz w:val="24"/>
                <w:szCs w:val="24"/>
                <w:lang w:val="lt-LT"/>
              </w:rPr>
            </w:pPr>
            <w:r w:rsidRPr="003D0CEA">
              <w:rPr>
                <w:rFonts w:ascii="Times New Roman" w:eastAsia="Calibri" w:hAnsi="Times New Roman" w:cs="Times New Roman"/>
                <w:b/>
                <w:bCs/>
                <w:sz w:val="24"/>
                <w:szCs w:val="24"/>
                <w:lang w:val="lt-LT"/>
              </w:rPr>
              <w:t>2</w:t>
            </w:r>
          </w:p>
        </w:tc>
        <w:tc>
          <w:tcPr>
            <w:tcW w:w="658" w:type="pct"/>
          </w:tcPr>
          <w:p w:rsidR="00D87573" w:rsidRPr="003D0CEA" w:rsidRDefault="00D87573" w:rsidP="00D87573">
            <w:pPr>
              <w:spacing w:after="0" w:line="240" w:lineRule="auto"/>
              <w:jc w:val="center"/>
              <w:rPr>
                <w:rFonts w:ascii="Times New Roman" w:eastAsia="Calibri" w:hAnsi="Times New Roman" w:cs="Times New Roman"/>
                <w:b/>
                <w:bCs/>
                <w:sz w:val="24"/>
                <w:szCs w:val="24"/>
                <w:lang w:val="lt-LT"/>
              </w:rPr>
            </w:pPr>
            <w:r w:rsidRPr="003D0CEA">
              <w:rPr>
                <w:rFonts w:ascii="Times New Roman" w:eastAsia="Calibri" w:hAnsi="Times New Roman" w:cs="Times New Roman"/>
                <w:b/>
                <w:bCs/>
                <w:sz w:val="24"/>
                <w:szCs w:val="24"/>
                <w:lang w:val="lt-LT"/>
              </w:rPr>
              <w:t>3</w:t>
            </w:r>
          </w:p>
        </w:tc>
        <w:tc>
          <w:tcPr>
            <w:tcW w:w="462" w:type="pct"/>
          </w:tcPr>
          <w:p w:rsidR="00D87573" w:rsidRPr="003D0CEA" w:rsidRDefault="00D87573" w:rsidP="00D87573">
            <w:pPr>
              <w:spacing w:after="0" w:line="240" w:lineRule="auto"/>
              <w:jc w:val="center"/>
              <w:rPr>
                <w:rFonts w:ascii="Times New Roman" w:eastAsia="Calibri" w:hAnsi="Times New Roman" w:cs="Times New Roman"/>
                <w:b/>
                <w:bCs/>
                <w:sz w:val="24"/>
                <w:szCs w:val="24"/>
                <w:lang w:val="lt-LT"/>
              </w:rPr>
            </w:pPr>
            <w:r w:rsidRPr="003D0CEA">
              <w:rPr>
                <w:rFonts w:ascii="Times New Roman" w:eastAsia="Calibri" w:hAnsi="Times New Roman" w:cs="Times New Roman"/>
                <w:b/>
                <w:bCs/>
                <w:sz w:val="24"/>
                <w:szCs w:val="24"/>
                <w:lang w:val="lt-LT"/>
              </w:rPr>
              <w:t>4</w:t>
            </w:r>
          </w:p>
        </w:tc>
        <w:tc>
          <w:tcPr>
            <w:tcW w:w="646" w:type="pct"/>
          </w:tcPr>
          <w:p w:rsidR="00D87573" w:rsidRPr="003D0CEA" w:rsidRDefault="00D87573" w:rsidP="00D87573">
            <w:pPr>
              <w:spacing w:after="0" w:line="240" w:lineRule="auto"/>
              <w:jc w:val="center"/>
              <w:rPr>
                <w:rFonts w:ascii="Times New Roman" w:eastAsia="Calibri" w:hAnsi="Times New Roman" w:cs="Times New Roman"/>
                <w:b/>
                <w:bCs/>
                <w:sz w:val="24"/>
                <w:szCs w:val="24"/>
                <w:lang w:val="lt-LT"/>
              </w:rPr>
            </w:pPr>
            <w:r w:rsidRPr="003D0CEA">
              <w:rPr>
                <w:rFonts w:ascii="Times New Roman" w:eastAsia="Calibri" w:hAnsi="Times New Roman" w:cs="Times New Roman"/>
                <w:b/>
                <w:bCs/>
                <w:sz w:val="24"/>
                <w:szCs w:val="24"/>
                <w:lang w:val="lt-LT"/>
              </w:rPr>
              <w:t>5</w:t>
            </w:r>
          </w:p>
        </w:tc>
        <w:tc>
          <w:tcPr>
            <w:tcW w:w="567" w:type="pct"/>
          </w:tcPr>
          <w:p w:rsidR="00D87573" w:rsidRPr="003D0CEA" w:rsidRDefault="00D87573" w:rsidP="00D87573">
            <w:pPr>
              <w:spacing w:after="0" w:line="240" w:lineRule="auto"/>
              <w:jc w:val="center"/>
              <w:rPr>
                <w:rFonts w:ascii="Times New Roman" w:eastAsia="Calibri" w:hAnsi="Times New Roman" w:cs="Times New Roman"/>
                <w:b/>
                <w:bCs/>
                <w:sz w:val="24"/>
                <w:szCs w:val="24"/>
                <w:lang w:val="lt-LT"/>
              </w:rPr>
            </w:pPr>
            <w:r w:rsidRPr="003D0CEA">
              <w:rPr>
                <w:rFonts w:ascii="Times New Roman" w:eastAsia="Calibri" w:hAnsi="Times New Roman" w:cs="Times New Roman"/>
                <w:b/>
                <w:bCs/>
                <w:sz w:val="24"/>
                <w:szCs w:val="24"/>
                <w:lang w:val="lt-LT"/>
              </w:rPr>
              <w:t>6</w:t>
            </w:r>
          </w:p>
        </w:tc>
        <w:tc>
          <w:tcPr>
            <w:tcW w:w="502" w:type="pct"/>
          </w:tcPr>
          <w:p w:rsidR="00D87573" w:rsidRPr="003D0CEA" w:rsidRDefault="00D87573" w:rsidP="00D87573">
            <w:pPr>
              <w:tabs>
                <w:tab w:val="left" w:pos="225"/>
                <w:tab w:val="center" w:pos="317"/>
              </w:tabs>
              <w:spacing w:after="0" w:line="240" w:lineRule="auto"/>
              <w:jc w:val="center"/>
              <w:rPr>
                <w:rFonts w:ascii="Times New Roman" w:eastAsia="Calibri" w:hAnsi="Times New Roman" w:cs="Times New Roman"/>
                <w:b/>
                <w:bCs/>
                <w:sz w:val="24"/>
                <w:szCs w:val="24"/>
                <w:lang w:val="lt-LT"/>
              </w:rPr>
            </w:pPr>
            <w:r w:rsidRPr="003D0CEA">
              <w:rPr>
                <w:rFonts w:ascii="Times New Roman" w:eastAsia="Calibri" w:hAnsi="Times New Roman" w:cs="Times New Roman"/>
                <w:b/>
                <w:bCs/>
                <w:sz w:val="24"/>
                <w:szCs w:val="24"/>
                <w:lang w:val="lt-LT"/>
              </w:rPr>
              <w:t>7</w:t>
            </w:r>
          </w:p>
        </w:tc>
      </w:tr>
      <w:tr w:rsidR="00ED5C0D" w:rsidRPr="00D87573" w:rsidTr="009440E7">
        <w:trPr>
          <w:trHeight w:val="832"/>
        </w:trPr>
        <w:tc>
          <w:tcPr>
            <w:tcW w:w="351" w:type="pct"/>
            <w:vMerge w:val="restart"/>
            <w:vAlign w:val="center"/>
          </w:tcPr>
          <w:p w:rsidR="00ED5C0D" w:rsidRPr="00D87573" w:rsidRDefault="00ED5C0D" w:rsidP="00D87573">
            <w:pPr>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p>
        </w:tc>
        <w:tc>
          <w:tcPr>
            <w:tcW w:w="1814" w:type="pct"/>
            <w:vAlign w:val="center"/>
          </w:tcPr>
          <w:p w:rsidR="00ED5C0D" w:rsidRPr="00C26238" w:rsidRDefault="00ED5C0D" w:rsidP="0080182A">
            <w:pPr>
              <w:spacing w:after="0" w:line="360" w:lineRule="auto"/>
              <w:jc w:val="both"/>
              <w:rPr>
                <w:rFonts w:ascii="Times New Roman" w:eastAsia="Calibri" w:hAnsi="Times New Roman" w:cs="Times New Roman"/>
                <w:b/>
                <w:bCs/>
                <w:color w:val="FF0000"/>
                <w:sz w:val="24"/>
                <w:szCs w:val="24"/>
                <w:highlight w:val="yellow"/>
                <w:lang w:val="lt-LT"/>
              </w:rPr>
            </w:pPr>
            <w:r w:rsidRPr="00F66CDC">
              <w:rPr>
                <w:rFonts w:ascii="Times New Roman" w:hAnsi="Times New Roman" w:cs="Times New Roman"/>
                <w:sz w:val="24"/>
                <w:szCs w:val="24"/>
              </w:rPr>
              <w:t xml:space="preserve">a) </w:t>
            </w:r>
            <w:r w:rsidR="0086261F" w:rsidRPr="00C66C86">
              <w:rPr>
                <w:rFonts w:ascii="Times New Roman" w:hAnsi="Times New Roman" w:cs="Times New Roman"/>
                <w:sz w:val="24"/>
                <w:szCs w:val="24"/>
                <w:lang w:val="lt-LT"/>
              </w:rPr>
              <w:t>ES paramos projekto „Seiliūnų melioracijos statinių ir sistemų naudotojų asociacijos ir valstybinių melioracijos sistemų bei jų statinių rekonstrukcija“ melioracijos griovių priežiūros</w:t>
            </w:r>
            <w:r w:rsidRPr="005E23B2">
              <w:rPr>
                <w:rFonts w:ascii="Times New Roman" w:hAnsi="Times New Roman" w:cs="Times New Roman"/>
                <w:sz w:val="24"/>
                <w:szCs w:val="24"/>
                <w:lang w:val="lt-LT"/>
              </w:rPr>
              <w:t xml:space="preserve"> paslaug</w:t>
            </w:r>
            <w:r w:rsidR="000D7DA4">
              <w:rPr>
                <w:rFonts w:ascii="Times New Roman" w:hAnsi="Times New Roman" w:cs="Times New Roman"/>
                <w:sz w:val="24"/>
                <w:szCs w:val="24"/>
                <w:lang w:val="lt-LT"/>
              </w:rPr>
              <w:t>o</w:t>
            </w:r>
            <w:r w:rsidRPr="005E23B2">
              <w:rPr>
                <w:rFonts w:ascii="Times New Roman" w:hAnsi="Times New Roman" w:cs="Times New Roman"/>
                <w:sz w:val="24"/>
                <w:szCs w:val="24"/>
                <w:lang w:val="lt-LT"/>
              </w:rPr>
              <w:t>s</w:t>
            </w:r>
          </w:p>
        </w:tc>
        <w:tc>
          <w:tcPr>
            <w:tcW w:w="658" w:type="pct"/>
            <w:vAlign w:val="center"/>
          </w:tcPr>
          <w:p w:rsidR="00ED5C0D" w:rsidRPr="00C26238" w:rsidRDefault="00ED5C0D" w:rsidP="002C4EA7">
            <w:pPr>
              <w:spacing w:after="0" w:line="240" w:lineRule="auto"/>
              <w:jc w:val="center"/>
              <w:rPr>
                <w:rFonts w:ascii="Times New Roman" w:eastAsia="Calibri" w:hAnsi="Times New Roman" w:cs="Times New Roman"/>
                <w:color w:val="FF0000"/>
                <w:sz w:val="24"/>
                <w:szCs w:val="24"/>
                <w:lang w:val="lt-LT"/>
              </w:rPr>
            </w:pPr>
            <w:r w:rsidRPr="003A6078">
              <w:rPr>
                <w:rFonts w:ascii="Times New Roman" w:eastAsia="Calibri" w:hAnsi="Times New Roman" w:cs="Times New Roman"/>
                <w:sz w:val="24"/>
                <w:szCs w:val="24"/>
                <w:lang w:val="lt-LT"/>
              </w:rPr>
              <w:t>1, 2, 3, 4, 5</w:t>
            </w:r>
          </w:p>
        </w:tc>
        <w:tc>
          <w:tcPr>
            <w:tcW w:w="462" w:type="pct"/>
            <w:vMerge w:val="restart"/>
            <w:vAlign w:val="center"/>
          </w:tcPr>
          <w:p w:rsidR="00ED5C0D" w:rsidRPr="001318DD" w:rsidRDefault="00ED5C0D" w:rsidP="00D87573">
            <w:pPr>
              <w:spacing w:after="0" w:line="240" w:lineRule="auto"/>
              <w:jc w:val="center"/>
              <w:rPr>
                <w:rFonts w:ascii="Times New Roman" w:eastAsia="Calibri" w:hAnsi="Times New Roman" w:cs="Times New Roman"/>
                <w:sz w:val="24"/>
                <w:szCs w:val="24"/>
                <w:lang w:val="lt-LT"/>
              </w:rPr>
            </w:pPr>
            <w:r w:rsidRPr="001318DD">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 xml:space="preserve"> kompl.</w:t>
            </w:r>
          </w:p>
        </w:tc>
        <w:tc>
          <w:tcPr>
            <w:tcW w:w="646" w:type="pct"/>
            <w:vMerge w:val="restart"/>
            <w:vAlign w:val="center"/>
          </w:tcPr>
          <w:p w:rsidR="00ED5C0D" w:rsidRPr="00D87573" w:rsidRDefault="00ED5C0D" w:rsidP="00D87573">
            <w:pPr>
              <w:spacing w:after="0" w:line="240" w:lineRule="auto"/>
              <w:rPr>
                <w:rFonts w:ascii="Times New Roman" w:eastAsia="Calibri" w:hAnsi="Times New Roman" w:cs="Times New Roman"/>
                <w:sz w:val="24"/>
                <w:szCs w:val="24"/>
                <w:lang w:val="lt-LT"/>
              </w:rPr>
            </w:pPr>
          </w:p>
        </w:tc>
        <w:tc>
          <w:tcPr>
            <w:tcW w:w="567" w:type="pct"/>
            <w:vMerge w:val="restart"/>
            <w:vAlign w:val="center"/>
          </w:tcPr>
          <w:p w:rsidR="00ED5C0D" w:rsidRPr="00970BDE" w:rsidRDefault="00ED5C0D" w:rsidP="00D87573">
            <w:pPr>
              <w:spacing w:after="0" w:line="240" w:lineRule="auto"/>
              <w:rPr>
                <w:rFonts w:ascii="Times New Roman" w:eastAsia="Calibri" w:hAnsi="Times New Roman" w:cs="Times New Roman"/>
                <w:sz w:val="24"/>
                <w:szCs w:val="24"/>
                <w:lang w:val="lt-LT"/>
              </w:rPr>
            </w:pPr>
          </w:p>
        </w:tc>
        <w:tc>
          <w:tcPr>
            <w:tcW w:w="502" w:type="pct"/>
            <w:vMerge w:val="restart"/>
            <w:vAlign w:val="center"/>
          </w:tcPr>
          <w:p w:rsidR="00ED5C0D" w:rsidRPr="00D87573" w:rsidRDefault="00ED5C0D" w:rsidP="00D87573">
            <w:pPr>
              <w:spacing w:after="0" w:line="240" w:lineRule="auto"/>
              <w:rPr>
                <w:rFonts w:ascii="Times New Roman" w:eastAsia="Calibri" w:hAnsi="Times New Roman" w:cs="Times New Roman"/>
                <w:sz w:val="24"/>
                <w:szCs w:val="24"/>
                <w:lang w:val="lt-LT"/>
              </w:rPr>
            </w:pPr>
          </w:p>
        </w:tc>
      </w:tr>
      <w:tr w:rsidR="00ED5C0D" w:rsidRPr="00D87573" w:rsidTr="009440E7">
        <w:trPr>
          <w:trHeight w:val="832"/>
        </w:trPr>
        <w:tc>
          <w:tcPr>
            <w:tcW w:w="351" w:type="pct"/>
            <w:vMerge/>
            <w:vAlign w:val="center"/>
          </w:tcPr>
          <w:p w:rsidR="00ED5C0D" w:rsidRPr="00D87573" w:rsidRDefault="00ED5C0D" w:rsidP="00D87573">
            <w:pPr>
              <w:spacing w:after="0" w:line="240" w:lineRule="auto"/>
              <w:rPr>
                <w:rFonts w:ascii="Times New Roman" w:eastAsia="Calibri" w:hAnsi="Times New Roman" w:cs="Times New Roman"/>
                <w:sz w:val="24"/>
                <w:szCs w:val="24"/>
                <w:lang w:val="lt-LT"/>
              </w:rPr>
            </w:pPr>
          </w:p>
        </w:tc>
        <w:tc>
          <w:tcPr>
            <w:tcW w:w="1814" w:type="pct"/>
            <w:vAlign w:val="center"/>
          </w:tcPr>
          <w:p w:rsidR="00ED5C0D" w:rsidRPr="00C26238" w:rsidRDefault="00ED5C0D" w:rsidP="0080182A">
            <w:pPr>
              <w:spacing w:after="0" w:line="360" w:lineRule="auto"/>
              <w:jc w:val="both"/>
              <w:rPr>
                <w:rFonts w:ascii="Times New Roman" w:eastAsia="Times New Roman" w:hAnsi="Times New Roman" w:cs="Times New Roman"/>
                <w:bCs/>
                <w:iCs/>
                <w:color w:val="FF0000"/>
                <w:sz w:val="24"/>
                <w:szCs w:val="24"/>
                <w:lang w:val="lt-LT" w:eastAsia="lt-LT"/>
              </w:rPr>
            </w:pPr>
            <w:r w:rsidRPr="00F66CDC">
              <w:rPr>
                <w:rFonts w:ascii="Times New Roman" w:hAnsi="Times New Roman" w:cs="Times New Roman"/>
                <w:sz w:val="24"/>
                <w:szCs w:val="24"/>
              </w:rPr>
              <w:t xml:space="preserve">b) </w:t>
            </w:r>
            <w:bookmarkStart w:id="8" w:name="_Hlk141705734"/>
            <w:r w:rsidR="006E0C8A" w:rsidRPr="00C66C86">
              <w:rPr>
                <w:rFonts w:ascii="Times New Roman" w:eastAsia="Calibri" w:hAnsi="Times New Roman" w:cs="Times New Roman"/>
                <w:sz w:val="24"/>
                <w:szCs w:val="24"/>
                <w:lang w:val="lt-LT"/>
              </w:rPr>
              <w:t>ES paramos p</w:t>
            </w:r>
            <w:r w:rsidR="006E0C8A" w:rsidRPr="00C66C86">
              <w:rPr>
                <w:rFonts w:ascii="Times New Roman" w:eastAsia="Times New Roman" w:hAnsi="Times New Roman" w:cs="Times New Roman"/>
                <w:sz w:val="24"/>
                <w:szCs w:val="24"/>
                <w:lang w:val="lt-LT" w:eastAsia="lt-LT"/>
              </w:rPr>
              <w:t xml:space="preserve">rojekto </w:t>
            </w:r>
            <w:bookmarkEnd w:id="8"/>
            <w:r w:rsidR="006E0C8A" w:rsidRPr="00C66C86">
              <w:rPr>
                <w:rFonts w:ascii="Times New Roman" w:eastAsia="Times New Roman" w:hAnsi="Times New Roman" w:cs="Times New Roman"/>
                <w:sz w:val="24"/>
                <w:szCs w:val="24"/>
                <w:lang w:val="lt-LT" w:eastAsia="lt-LT"/>
              </w:rPr>
              <w:t>„Noragėlių</w:t>
            </w:r>
            <w:r w:rsidR="006E0C8A" w:rsidRPr="00C66C86">
              <w:rPr>
                <w:rFonts w:ascii="Times New Roman" w:eastAsia="Times New Roman" w:hAnsi="Times New Roman" w:cs="Times New Roman"/>
                <w:sz w:val="24"/>
                <w:szCs w:val="20"/>
                <w:lang w:val="lt-LT" w:eastAsia="lt-LT"/>
              </w:rPr>
              <w:t xml:space="preserve"> krašto melioracijos statinių ir sistemų naudotojų asociacijos ir valstybinių melioracijos sistemų bei jų statinių rekonstrukcija“ melioracijos griovių priežiūros</w:t>
            </w:r>
            <w:r w:rsidRPr="00E5563E">
              <w:rPr>
                <w:rFonts w:ascii="Times New Roman" w:hAnsi="Times New Roman" w:cs="Times New Roman"/>
                <w:sz w:val="24"/>
                <w:szCs w:val="24"/>
                <w:lang w:val="lt-LT"/>
              </w:rPr>
              <w:t xml:space="preserve"> paslaug</w:t>
            </w:r>
            <w:r w:rsidR="000D7DA4">
              <w:rPr>
                <w:rFonts w:ascii="Times New Roman" w:hAnsi="Times New Roman" w:cs="Times New Roman"/>
                <w:sz w:val="24"/>
                <w:szCs w:val="24"/>
                <w:lang w:val="lt-LT"/>
              </w:rPr>
              <w:t>o</w:t>
            </w:r>
            <w:r w:rsidRPr="00E5563E">
              <w:rPr>
                <w:rFonts w:ascii="Times New Roman" w:hAnsi="Times New Roman" w:cs="Times New Roman"/>
                <w:sz w:val="24"/>
                <w:szCs w:val="24"/>
                <w:lang w:val="lt-LT"/>
              </w:rPr>
              <w:t>s</w:t>
            </w:r>
          </w:p>
        </w:tc>
        <w:tc>
          <w:tcPr>
            <w:tcW w:w="658" w:type="pct"/>
            <w:vAlign w:val="center"/>
          </w:tcPr>
          <w:p w:rsidR="00ED5C0D" w:rsidRPr="00C26238" w:rsidRDefault="00ED5C0D" w:rsidP="002C4EA7">
            <w:pPr>
              <w:spacing w:after="0" w:line="240" w:lineRule="auto"/>
              <w:jc w:val="center"/>
              <w:rPr>
                <w:rFonts w:ascii="Times New Roman" w:eastAsia="Calibri" w:hAnsi="Times New Roman" w:cs="Times New Roman"/>
                <w:color w:val="FF0000"/>
                <w:sz w:val="24"/>
                <w:szCs w:val="24"/>
                <w:lang w:val="lt-LT"/>
              </w:rPr>
            </w:pPr>
            <w:r w:rsidRPr="003A6078">
              <w:rPr>
                <w:rFonts w:ascii="Times New Roman" w:eastAsia="Calibri" w:hAnsi="Times New Roman" w:cs="Times New Roman"/>
                <w:sz w:val="24"/>
                <w:szCs w:val="24"/>
                <w:lang w:val="lt-LT"/>
              </w:rPr>
              <w:t>6, 7, 8, 9, 10</w:t>
            </w:r>
            <w:r w:rsidR="003A6078" w:rsidRPr="003A6078">
              <w:rPr>
                <w:rFonts w:ascii="Times New Roman" w:eastAsia="Calibri" w:hAnsi="Times New Roman" w:cs="Times New Roman"/>
                <w:sz w:val="24"/>
                <w:szCs w:val="24"/>
                <w:lang w:val="lt-LT"/>
              </w:rPr>
              <w:t>, 11, 12</w:t>
            </w:r>
          </w:p>
        </w:tc>
        <w:tc>
          <w:tcPr>
            <w:tcW w:w="462" w:type="pct"/>
            <w:vMerge/>
            <w:vAlign w:val="center"/>
          </w:tcPr>
          <w:p w:rsidR="00ED5C0D" w:rsidRPr="001318DD" w:rsidRDefault="00ED5C0D" w:rsidP="00D87573">
            <w:pPr>
              <w:spacing w:after="0" w:line="240" w:lineRule="auto"/>
              <w:jc w:val="center"/>
              <w:rPr>
                <w:rFonts w:ascii="Times New Roman" w:eastAsia="Calibri" w:hAnsi="Times New Roman" w:cs="Times New Roman"/>
                <w:sz w:val="24"/>
                <w:szCs w:val="24"/>
                <w:lang w:val="lt-LT"/>
              </w:rPr>
            </w:pPr>
          </w:p>
        </w:tc>
        <w:tc>
          <w:tcPr>
            <w:tcW w:w="646" w:type="pct"/>
            <w:vMerge/>
            <w:vAlign w:val="center"/>
          </w:tcPr>
          <w:p w:rsidR="00ED5C0D" w:rsidRPr="00D87573" w:rsidRDefault="00ED5C0D" w:rsidP="00D87573">
            <w:pPr>
              <w:spacing w:after="0" w:line="240" w:lineRule="auto"/>
              <w:rPr>
                <w:rFonts w:ascii="Times New Roman" w:eastAsia="Calibri" w:hAnsi="Times New Roman" w:cs="Times New Roman"/>
                <w:sz w:val="24"/>
                <w:szCs w:val="24"/>
                <w:lang w:val="lt-LT"/>
              </w:rPr>
            </w:pPr>
          </w:p>
        </w:tc>
        <w:tc>
          <w:tcPr>
            <w:tcW w:w="567" w:type="pct"/>
            <w:vMerge/>
            <w:vAlign w:val="center"/>
          </w:tcPr>
          <w:p w:rsidR="00ED5C0D" w:rsidRPr="00D87573" w:rsidRDefault="00ED5C0D" w:rsidP="00D87573">
            <w:pPr>
              <w:spacing w:after="0" w:line="240" w:lineRule="auto"/>
              <w:rPr>
                <w:rFonts w:ascii="Times New Roman" w:eastAsia="Calibri" w:hAnsi="Times New Roman" w:cs="Times New Roman"/>
                <w:sz w:val="24"/>
                <w:szCs w:val="24"/>
                <w:lang w:val="lt-LT"/>
              </w:rPr>
            </w:pPr>
          </w:p>
        </w:tc>
        <w:tc>
          <w:tcPr>
            <w:tcW w:w="502" w:type="pct"/>
            <w:vMerge/>
            <w:vAlign w:val="center"/>
          </w:tcPr>
          <w:p w:rsidR="00ED5C0D" w:rsidRPr="00D87573" w:rsidRDefault="00ED5C0D" w:rsidP="00D87573">
            <w:pPr>
              <w:spacing w:after="0" w:line="240" w:lineRule="auto"/>
              <w:rPr>
                <w:rFonts w:ascii="Times New Roman" w:eastAsia="Calibri" w:hAnsi="Times New Roman" w:cs="Times New Roman"/>
                <w:sz w:val="24"/>
                <w:szCs w:val="24"/>
                <w:lang w:val="lt-LT"/>
              </w:rPr>
            </w:pPr>
          </w:p>
        </w:tc>
      </w:tr>
      <w:tr w:rsidR="00ED5C0D" w:rsidRPr="00D87573" w:rsidTr="009440E7">
        <w:trPr>
          <w:trHeight w:val="832"/>
        </w:trPr>
        <w:tc>
          <w:tcPr>
            <w:tcW w:w="351" w:type="pct"/>
            <w:vMerge/>
            <w:vAlign w:val="center"/>
          </w:tcPr>
          <w:p w:rsidR="00ED5C0D" w:rsidRDefault="00ED5C0D" w:rsidP="00D87573">
            <w:pPr>
              <w:spacing w:after="0" w:line="240" w:lineRule="auto"/>
              <w:rPr>
                <w:rFonts w:ascii="Times New Roman" w:eastAsia="Calibri" w:hAnsi="Times New Roman" w:cs="Times New Roman"/>
                <w:sz w:val="24"/>
                <w:szCs w:val="24"/>
                <w:lang w:val="lt-LT"/>
              </w:rPr>
            </w:pPr>
          </w:p>
        </w:tc>
        <w:tc>
          <w:tcPr>
            <w:tcW w:w="1814" w:type="pct"/>
            <w:vAlign w:val="center"/>
          </w:tcPr>
          <w:p w:rsidR="00ED5C0D" w:rsidRPr="00C26238" w:rsidRDefault="00ED5C0D" w:rsidP="0080182A">
            <w:pPr>
              <w:spacing w:after="0" w:line="360" w:lineRule="auto"/>
              <w:jc w:val="both"/>
              <w:rPr>
                <w:rFonts w:ascii="Times New Roman" w:eastAsia="Times New Roman" w:hAnsi="Times New Roman" w:cs="Times New Roman"/>
                <w:bCs/>
                <w:iCs/>
                <w:color w:val="FF0000"/>
                <w:sz w:val="24"/>
                <w:szCs w:val="24"/>
                <w:lang w:val="lt-LT" w:eastAsia="lt-LT"/>
              </w:rPr>
            </w:pPr>
            <w:r w:rsidRPr="00F66CDC">
              <w:rPr>
                <w:rFonts w:ascii="Times New Roman" w:hAnsi="Times New Roman" w:cs="Times New Roman"/>
                <w:sz w:val="24"/>
                <w:szCs w:val="24"/>
              </w:rPr>
              <w:t xml:space="preserve">c) </w:t>
            </w:r>
            <w:r w:rsidR="00830EBB" w:rsidRPr="00830EBB">
              <w:rPr>
                <w:rFonts w:ascii="Times New Roman" w:eastAsia="Times New Roman" w:hAnsi="Times New Roman" w:cs="Times New Roman"/>
                <w:sz w:val="24"/>
                <w:szCs w:val="24"/>
                <w:lang w:val="lt-LT"/>
              </w:rPr>
              <w:t xml:space="preserve">Lazdijų rajono savivaldybės patikėjimo teise valdomų, valstybei nuosavybės teise priklausančių Dumblio kadastro vietovės melioracijos griovių K-47, K-39, K-39-1, Kuklių kadastro vietovės sureguliuoto Kirsnos (Raišupio) upelio ir melioracijos griovių K-52, K-27 </w:t>
            </w:r>
            <w:r w:rsidR="00830EBB" w:rsidRPr="00830EBB">
              <w:rPr>
                <w:rFonts w:ascii="Times New Roman" w:eastAsia="Times New Roman" w:hAnsi="Times New Roman" w:cs="Times New Roman"/>
                <w:bCs/>
                <w:sz w:val="24"/>
                <w:szCs w:val="20"/>
                <w:lang w:val="lt-LT" w:eastAsia="lt-LT"/>
              </w:rPr>
              <w:t>priežiūros</w:t>
            </w:r>
            <w:r w:rsidR="00830EBB">
              <w:rPr>
                <w:rFonts w:ascii="Times New Roman" w:eastAsia="Times New Roman" w:hAnsi="Times New Roman" w:cs="Times New Roman"/>
                <w:bCs/>
                <w:sz w:val="24"/>
                <w:szCs w:val="20"/>
                <w:lang w:val="lt-LT" w:eastAsia="lt-LT"/>
              </w:rPr>
              <w:t xml:space="preserve"> paslaug</w:t>
            </w:r>
            <w:r w:rsidR="000D7DA4">
              <w:rPr>
                <w:rFonts w:ascii="Times New Roman" w:eastAsia="Times New Roman" w:hAnsi="Times New Roman" w:cs="Times New Roman"/>
                <w:bCs/>
                <w:sz w:val="24"/>
                <w:szCs w:val="20"/>
                <w:lang w:val="lt-LT" w:eastAsia="lt-LT"/>
              </w:rPr>
              <w:t>o</w:t>
            </w:r>
            <w:r w:rsidR="00830EBB">
              <w:rPr>
                <w:rFonts w:ascii="Times New Roman" w:eastAsia="Times New Roman" w:hAnsi="Times New Roman" w:cs="Times New Roman"/>
                <w:bCs/>
                <w:sz w:val="24"/>
                <w:szCs w:val="20"/>
                <w:lang w:val="lt-LT" w:eastAsia="lt-LT"/>
              </w:rPr>
              <w:t>s</w:t>
            </w:r>
          </w:p>
        </w:tc>
        <w:tc>
          <w:tcPr>
            <w:tcW w:w="658" w:type="pct"/>
            <w:vAlign w:val="center"/>
          </w:tcPr>
          <w:p w:rsidR="00ED5C0D" w:rsidRPr="00C26238" w:rsidRDefault="003A6078" w:rsidP="002C4EA7">
            <w:pPr>
              <w:spacing w:after="0" w:line="240" w:lineRule="auto"/>
              <w:jc w:val="center"/>
              <w:rPr>
                <w:rFonts w:ascii="Times New Roman" w:eastAsia="Calibri" w:hAnsi="Times New Roman" w:cs="Times New Roman"/>
                <w:color w:val="FF0000"/>
                <w:sz w:val="24"/>
                <w:szCs w:val="24"/>
                <w:lang w:val="lt-LT"/>
              </w:rPr>
            </w:pPr>
            <w:r w:rsidRPr="003A6078">
              <w:rPr>
                <w:rFonts w:ascii="Times New Roman" w:eastAsia="Calibri" w:hAnsi="Times New Roman" w:cs="Times New Roman"/>
                <w:sz w:val="24"/>
                <w:szCs w:val="24"/>
                <w:lang w:val="lt-LT"/>
              </w:rPr>
              <w:t>13, 14, 15</w:t>
            </w:r>
          </w:p>
        </w:tc>
        <w:tc>
          <w:tcPr>
            <w:tcW w:w="462" w:type="pct"/>
            <w:vMerge/>
            <w:vAlign w:val="center"/>
          </w:tcPr>
          <w:p w:rsidR="00ED5C0D" w:rsidRPr="001318DD" w:rsidRDefault="00ED5C0D" w:rsidP="00D87573">
            <w:pPr>
              <w:spacing w:after="0" w:line="240" w:lineRule="auto"/>
              <w:jc w:val="center"/>
              <w:rPr>
                <w:rFonts w:ascii="Times New Roman" w:eastAsia="Calibri" w:hAnsi="Times New Roman" w:cs="Times New Roman"/>
                <w:sz w:val="24"/>
                <w:szCs w:val="24"/>
                <w:lang w:val="lt-LT"/>
              </w:rPr>
            </w:pPr>
          </w:p>
        </w:tc>
        <w:tc>
          <w:tcPr>
            <w:tcW w:w="646" w:type="pct"/>
            <w:vMerge/>
            <w:vAlign w:val="center"/>
          </w:tcPr>
          <w:p w:rsidR="00ED5C0D" w:rsidRPr="00D87573" w:rsidRDefault="00ED5C0D" w:rsidP="00D87573">
            <w:pPr>
              <w:spacing w:after="0" w:line="240" w:lineRule="auto"/>
              <w:rPr>
                <w:rFonts w:ascii="Times New Roman" w:eastAsia="Calibri" w:hAnsi="Times New Roman" w:cs="Times New Roman"/>
                <w:sz w:val="24"/>
                <w:szCs w:val="24"/>
                <w:lang w:val="lt-LT"/>
              </w:rPr>
            </w:pPr>
          </w:p>
        </w:tc>
        <w:tc>
          <w:tcPr>
            <w:tcW w:w="567" w:type="pct"/>
            <w:vMerge/>
            <w:vAlign w:val="center"/>
          </w:tcPr>
          <w:p w:rsidR="00ED5C0D" w:rsidRPr="00D87573" w:rsidRDefault="00ED5C0D" w:rsidP="00D87573">
            <w:pPr>
              <w:spacing w:after="0" w:line="240" w:lineRule="auto"/>
              <w:rPr>
                <w:rFonts w:ascii="Times New Roman" w:eastAsia="Calibri" w:hAnsi="Times New Roman" w:cs="Times New Roman"/>
                <w:sz w:val="24"/>
                <w:szCs w:val="24"/>
                <w:lang w:val="lt-LT"/>
              </w:rPr>
            </w:pPr>
          </w:p>
        </w:tc>
        <w:tc>
          <w:tcPr>
            <w:tcW w:w="502" w:type="pct"/>
            <w:vMerge/>
            <w:vAlign w:val="center"/>
          </w:tcPr>
          <w:p w:rsidR="00ED5C0D" w:rsidRPr="00D87573" w:rsidRDefault="00ED5C0D" w:rsidP="00D87573">
            <w:pPr>
              <w:spacing w:after="0" w:line="240" w:lineRule="auto"/>
              <w:rPr>
                <w:rFonts w:ascii="Times New Roman" w:eastAsia="Calibri" w:hAnsi="Times New Roman" w:cs="Times New Roman"/>
                <w:sz w:val="24"/>
                <w:szCs w:val="24"/>
                <w:lang w:val="lt-LT"/>
              </w:rPr>
            </w:pPr>
          </w:p>
        </w:tc>
      </w:tr>
      <w:tr w:rsidR="00ED5C0D" w:rsidRPr="00D87573" w:rsidTr="009440E7">
        <w:trPr>
          <w:trHeight w:val="832"/>
        </w:trPr>
        <w:tc>
          <w:tcPr>
            <w:tcW w:w="351" w:type="pct"/>
            <w:vMerge w:val="restart"/>
            <w:vAlign w:val="center"/>
          </w:tcPr>
          <w:p w:rsidR="00ED5C0D" w:rsidRDefault="00ED5C0D" w:rsidP="00D87573">
            <w:pPr>
              <w:spacing w:after="0" w:line="240" w:lineRule="auto"/>
              <w:rPr>
                <w:rFonts w:ascii="Times New Roman" w:eastAsia="Calibri" w:hAnsi="Times New Roman" w:cs="Times New Roman"/>
                <w:sz w:val="24"/>
                <w:szCs w:val="24"/>
                <w:lang w:val="lt-LT"/>
              </w:rPr>
            </w:pPr>
          </w:p>
        </w:tc>
        <w:tc>
          <w:tcPr>
            <w:tcW w:w="1814" w:type="pct"/>
            <w:vAlign w:val="center"/>
          </w:tcPr>
          <w:p w:rsidR="00ED5C0D" w:rsidRPr="00C26238" w:rsidRDefault="00976E7C" w:rsidP="0080182A">
            <w:pPr>
              <w:spacing w:after="0" w:line="360" w:lineRule="auto"/>
              <w:jc w:val="both"/>
              <w:rPr>
                <w:rFonts w:ascii="Times New Roman" w:hAnsi="Times New Roman" w:cs="Times New Roman"/>
                <w:color w:val="FF0000"/>
                <w:sz w:val="24"/>
                <w:szCs w:val="24"/>
              </w:rPr>
            </w:pPr>
            <w:r w:rsidRPr="00F66CDC">
              <w:rPr>
                <w:rFonts w:ascii="Times New Roman" w:hAnsi="Times New Roman" w:cs="Times New Roman"/>
                <w:sz w:val="24"/>
                <w:szCs w:val="24"/>
              </w:rPr>
              <w:t>d)</w:t>
            </w:r>
            <w:r w:rsidR="00F66CDC" w:rsidRPr="00F66CDC">
              <w:rPr>
                <w:rFonts w:ascii="Times New Roman" w:hAnsi="Times New Roman" w:cs="Times New Roman"/>
                <w:sz w:val="24"/>
                <w:szCs w:val="24"/>
              </w:rPr>
              <w:t xml:space="preserve"> </w:t>
            </w:r>
            <w:r w:rsidR="00717D18">
              <w:rPr>
                <w:rFonts w:ascii="Times New Roman" w:eastAsia="Times New Roman" w:hAnsi="Times New Roman" w:cs="Times New Roman"/>
                <w:bCs/>
                <w:sz w:val="24"/>
                <w:szCs w:val="20"/>
                <w:lang w:val="lt-LT" w:eastAsia="lt-LT"/>
              </w:rPr>
              <w:t>ES paramos projekto ,,Asociacijos ,,Noragėlių melioracija“ ir valstybinių melioracijos sistemų  bei jų statinių rekonstrukcija“ melioracijos griovių priežiūros</w:t>
            </w:r>
            <w:r w:rsidR="00717D18" w:rsidRPr="00E5563E">
              <w:rPr>
                <w:rFonts w:ascii="Times New Roman" w:hAnsi="Times New Roman" w:cs="Times New Roman"/>
                <w:sz w:val="24"/>
                <w:szCs w:val="24"/>
                <w:lang w:val="lt-LT"/>
              </w:rPr>
              <w:t xml:space="preserve"> </w:t>
            </w:r>
            <w:r w:rsidR="00F66CDC" w:rsidRPr="00E5563E">
              <w:rPr>
                <w:rFonts w:ascii="Times New Roman" w:hAnsi="Times New Roman" w:cs="Times New Roman"/>
                <w:sz w:val="24"/>
                <w:szCs w:val="24"/>
                <w:lang w:val="lt-LT"/>
              </w:rPr>
              <w:t>paslaug</w:t>
            </w:r>
            <w:r w:rsidR="000D7DA4">
              <w:rPr>
                <w:rFonts w:ascii="Times New Roman" w:hAnsi="Times New Roman" w:cs="Times New Roman"/>
                <w:sz w:val="24"/>
                <w:szCs w:val="24"/>
                <w:lang w:val="lt-LT"/>
              </w:rPr>
              <w:t>o</w:t>
            </w:r>
            <w:r w:rsidR="00F66CDC" w:rsidRPr="00E5563E">
              <w:rPr>
                <w:rFonts w:ascii="Times New Roman" w:hAnsi="Times New Roman" w:cs="Times New Roman"/>
                <w:sz w:val="24"/>
                <w:szCs w:val="24"/>
                <w:lang w:val="lt-LT"/>
              </w:rPr>
              <w:t>s</w:t>
            </w:r>
          </w:p>
        </w:tc>
        <w:tc>
          <w:tcPr>
            <w:tcW w:w="658" w:type="pct"/>
            <w:vAlign w:val="center"/>
          </w:tcPr>
          <w:p w:rsidR="00ED5C0D" w:rsidRPr="00C26238" w:rsidRDefault="003A6078" w:rsidP="002C4EA7">
            <w:pPr>
              <w:spacing w:after="0" w:line="240" w:lineRule="auto"/>
              <w:jc w:val="center"/>
              <w:rPr>
                <w:rFonts w:ascii="Times New Roman" w:eastAsia="Calibri" w:hAnsi="Times New Roman" w:cs="Times New Roman"/>
                <w:color w:val="FF0000"/>
                <w:sz w:val="24"/>
                <w:szCs w:val="24"/>
                <w:lang w:val="lt-LT"/>
              </w:rPr>
            </w:pPr>
            <w:r w:rsidRPr="00447779">
              <w:rPr>
                <w:rFonts w:ascii="Times New Roman" w:eastAsia="Calibri" w:hAnsi="Times New Roman" w:cs="Times New Roman"/>
                <w:sz w:val="24"/>
                <w:szCs w:val="24"/>
                <w:lang w:val="lt-LT"/>
              </w:rPr>
              <w:t>16, 17, 18,</w:t>
            </w:r>
            <w:r w:rsidR="00447779" w:rsidRPr="00447779">
              <w:rPr>
                <w:rFonts w:ascii="Times New Roman" w:eastAsia="Calibri" w:hAnsi="Times New Roman" w:cs="Times New Roman"/>
                <w:sz w:val="24"/>
                <w:szCs w:val="24"/>
                <w:lang w:val="lt-LT"/>
              </w:rPr>
              <w:t xml:space="preserve"> 19</w:t>
            </w:r>
          </w:p>
        </w:tc>
        <w:tc>
          <w:tcPr>
            <w:tcW w:w="462" w:type="pct"/>
            <w:vMerge/>
            <w:vAlign w:val="center"/>
          </w:tcPr>
          <w:p w:rsidR="00ED5C0D" w:rsidRPr="001318DD" w:rsidRDefault="00ED5C0D" w:rsidP="00D87573">
            <w:pPr>
              <w:spacing w:after="0" w:line="240" w:lineRule="auto"/>
              <w:jc w:val="center"/>
              <w:rPr>
                <w:rFonts w:ascii="Times New Roman" w:eastAsia="Calibri" w:hAnsi="Times New Roman" w:cs="Times New Roman"/>
                <w:sz w:val="24"/>
                <w:szCs w:val="24"/>
                <w:lang w:val="lt-LT"/>
              </w:rPr>
            </w:pPr>
          </w:p>
        </w:tc>
        <w:tc>
          <w:tcPr>
            <w:tcW w:w="646" w:type="pct"/>
            <w:vMerge/>
            <w:vAlign w:val="center"/>
          </w:tcPr>
          <w:p w:rsidR="00ED5C0D" w:rsidRPr="00D87573" w:rsidRDefault="00ED5C0D" w:rsidP="00D87573">
            <w:pPr>
              <w:spacing w:after="0" w:line="240" w:lineRule="auto"/>
              <w:rPr>
                <w:rFonts w:ascii="Times New Roman" w:eastAsia="Calibri" w:hAnsi="Times New Roman" w:cs="Times New Roman"/>
                <w:sz w:val="24"/>
                <w:szCs w:val="24"/>
                <w:lang w:val="lt-LT"/>
              </w:rPr>
            </w:pPr>
          </w:p>
        </w:tc>
        <w:tc>
          <w:tcPr>
            <w:tcW w:w="567" w:type="pct"/>
            <w:vMerge/>
            <w:vAlign w:val="center"/>
          </w:tcPr>
          <w:p w:rsidR="00ED5C0D" w:rsidRPr="00D87573" w:rsidRDefault="00ED5C0D" w:rsidP="00D87573">
            <w:pPr>
              <w:spacing w:after="0" w:line="240" w:lineRule="auto"/>
              <w:rPr>
                <w:rFonts w:ascii="Times New Roman" w:eastAsia="Calibri" w:hAnsi="Times New Roman" w:cs="Times New Roman"/>
                <w:sz w:val="24"/>
                <w:szCs w:val="24"/>
                <w:lang w:val="lt-LT"/>
              </w:rPr>
            </w:pPr>
          </w:p>
        </w:tc>
        <w:tc>
          <w:tcPr>
            <w:tcW w:w="502" w:type="pct"/>
            <w:vMerge/>
            <w:vAlign w:val="center"/>
          </w:tcPr>
          <w:p w:rsidR="00ED5C0D" w:rsidRPr="00D87573" w:rsidRDefault="00ED5C0D" w:rsidP="00D87573">
            <w:pPr>
              <w:spacing w:after="0" w:line="240" w:lineRule="auto"/>
              <w:rPr>
                <w:rFonts w:ascii="Times New Roman" w:eastAsia="Calibri" w:hAnsi="Times New Roman" w:cs="Times New Roman"/>
                <w:sz w:val="24"/>
                <w:szCs w:val="24"/>
                <w:lang w:val="lt-LT"/>
              </w:rPr>
            </w:pPr>
          </w:p>
        </w:tc>
      </w:tr>
      <w:tr w:rsidR="00976E7C" w:rsidRPr="00D87573" w:rsidTr="009440E7">
        <w:trPr>
          <w:trHeight w:val="832"/>
        </w:trPr>
        <w:tc>
          <w:tcPr>
            <w:tcW w:w="351" w:type="pct"/>
            <w:vMerge/>
            <w:vAlign w:val="center"/>
          </w:tcPr>
          <w:p w:rsidR="00976E7C" w:rsidRDefault="00976E7C" w:rsidP="00976E7C">
            <w:pPr>
              <w:spacing w:after="0" w:line="240" w:lineRule="auto"/>
              <w:rPr>
                <w:rFonts w:ascii="Times New Roman" w:eastAsia="Calibri" w:hAnsi="Times New Roman" w:cs="Times New Roman"/>
                <w:sz w:val="24"/>
                <w:szCs w:val="24"/>
                <w:lang w:val="lt-LT"/>
              </w:rPr>
            </w:pPr>
          </w:p>
        </w:tc>
        <w:tc>
          <w:tcPr>
            <w:tcW w:w="1814" w:type="pct"/>
            <w:vAlign w:val="center"/>
          </w:tcPr>
          <w:p w:rsidR="00976E7C" w:rsidRPr="00C26238" w:rsidRDefault="00976E7C" w:rsidP="00976E7C">
            <w:pPr>
              <w:spacing w:after="0" w:line="360" w:lineRule="auto"/>
              <w:jc w:val="both"/>
              <w:rPr>
                <w:rFonts w:ascii="Times New Roman" w:hAnsi="Times New Roman" w:cs="Times New Roman"/>
                <w:color w:val="FF0000"/>
                <w:sz w:val="24"/>
                <w:szCs w:val="24"/>
              </w:rPr>
            </w:pPr>
            <w:r w:rsidRPr="00F66CDC">
              <w:rPr>
                <w:rFonts w:ascii="Times New Roman" w:hAnsi="Times New Roman" w:cs="Times New Roman"/>
                <w:sz w:val="24"/>
                <w:szCs w:val="24"/>
              </w:rPr>
              <w:t xml:space="preserve">e) </w:t>
            </w:r>
            <w:r w:rsidR="000D7DA4">
              <w:rPr>
                <w:rFonts w:ascii="Times New Roman" w:eastAsia="Times New Roman" w:hAnsi="Times New Roman" w:cs="Times New Roman"/>
                <w:bCs/>
                <w:sz w:val="24"/>
                <w:szCs w:val="20"/>
                <w:lang w:val="lt-LT" w:eastAsia="lt-LT"/>
              </w:rPr>
              <w:t xml:space="preserve">ES paramos </w:t>
            </w:r>
            <w:r w:rsidR="000D7DA4" w:rsidRPr="0035043F">
              <w:rPr>
                <w:rFonts w:ascii="Times New Roman" w:eastAsia="Times New Roman" w:hAnsi="Times New Roman" w:cs="Times New Roman"/>
                <w:bCs/>
                <w:sz w:val="24"/>
                <w:szCs w:val="20"/>
                <w:lang w:val="lt-LT" w:eastAsia="lt-LT"/>
              </w:rPr>
              <w:t>projekto ,,Kalvelių melioracijos sistemų naudotojų asociacijos ir valstybinių melioracijos sistemų bei jų statinių rekonstrukcija“ melioracijos griovių priežiūros paslaugo</w:t>
            </w:r>
            <w:r w:rsidR="000D7DA4">
              <w:rPr>
                <w:rFonts w:ascii="Times New Roman" w:eastAsia="Times New Roman" w:hAnsi="Times New Roman" w:cs="Times New Roman"/>
                <w:bCs/>
                <w:sz w:val="24"/>
                <w:szCs w:val="20"/>
                <w:lang w:val="lt-LT" w:eastAsia="lt-LT"/>
              </w:rPr>
              <w:t>s</w:t>
            </w:r>
            <w:r w:rsidRPr="00F66CDC">
              <w:rPr>
                <w:rFonts w:ascii="Times New Roman" w:hAnsi="Times New Roman" w:cs="Times New Roman"/>
                <w:sz w:val="24"/>
                <w:szCs w:val="24"/>
              </w:rPr>
              <w:t>.</w:t>
            </w:r>
          </w:p>
        </w:tc>
        <w:tc>
          <w:tcPr>
            <w:tcW w:w="658" w:type="pct"/>
            <w:vAlign w:val="center"/>
          </w:tcPr>
          <w:p w:rsidR="00976E7C" w:rsidRPr="00C26238" w:rsidRDefault="00447779" w:rsidP="00976E7C">
            <w:pPr>
              <w:spacing w:after="0" w:line="240" w:lineRule="auto"/>
              <w:jc w:val="center"/>
              <w:rPr>
                <w:rFonts w:ascii="Times New Roman" w:eastAsia="Calibri" w:hAnsi="Times New Roman" w:cs="Times New Roman"/>
                <w:color w:val="FF0000"/>
                <w:sz w:val="24"/>
                <w:szCs w:val="24"/>
                <w:lang w:val="lt-LT"/>
              </w:rPr>
            </w:pPr>
            <w:r w:rsidRPr="00447779">
              <w:rPr>
                <w:rFonts w:ascii="Times New Roman" w:eastAsia="Calibri" w:hAnsi="Times New Roman" w:cs="Times New Roman"/>
                <w:sz w:val="24"/>
                <w:szCs w:val="24"/>
                <w:lang w:val="lt-LT"/>
              </w:rPr>
              <w:t>20, 21, 22, 23</w:t>
            </w:r>
          </w:p>
        </w:tc>
        <w:tc>
          <w:tcPr>
            <w:tcW w:w="462" w:type="pct"/>
            <w:vMerge/>
            <w:vAlign w:val="center"/>
          </w:tcPr>
          <w:p w:rsidR="00976E7C" w:rsidRPr="001318DD" w:rsidRDefault="00976E7C" w:rsidP="00976E7C">
            <w:pPr>
              <w:spacing w:after="0" w:line="240" w:lineRule="auto"/>
              <w:jc w:val="center"/>
              <w:rPr>
                <w:rFonts w:ascii="Times New Roman" w:eastAsia="Calibri" w:hAnsi="Times New Roman" w:cs="Times New Roman"/>
                <w:sz w:val="24"/>
                <w:szCs w:val="24"/>
                <w:lang w:val="lt-LT"/>
              </w:rPr>
            </w:pPr>
          </w:p>
        </w:tc>
        <w:tc>
          <w:tcPr>
            <w:tcW w:w="646" w:type="pct"/>
            <w:vMerge/>
            <w:vAlign w:val="center"/>
          </w:tcPr>
          <w:p w:rsidR="00976E7C" w:rsidRPr="00D87573" w:rsidRDefault="00976E7C" w:rsidP="00976E7C">
            <w:pPr>
              <w:spacing w:after="0" w:line="240" w:lineRule="auto"/>
              <w:rPr>
                <w:rFonts w:ascii="Times New Roman" w:eastAsia="Calibri" w:hAnsi="Times New Roman" w:cs="Times New Roman"/>
                <w:sz w:val="24"/>
                <w:szCs w:val="24"/>
                <w:lang w:val="lt-LT"/>
              </w:rPr>
            </w:pPr>
          </w:p>
        </w:tc>
        <w:tc>
          <w:tcPr>
            <w:tcW w:w="567" w:type="pct"/>
            <w:vMerge/>
            <w:vAlign w:val="center"/>
          </w:tcPr>
          <w:p w:rsidR="00976E7C" w:rsidRPr="00D87573" w:rsidRDefault="00976E7C" w:rsidP="00976E7C">
            <w:pPr>
              <w:spacing w:after="0" w:line="240" w:lineRule="auto"/>
              <w:rPr>
                <w:rFonts w:ascii="Times New Roman" w:eastAsia="Calibri" w:hAnsi="Times New Roman" w:cs="Times New Roman"/>
                <w:sz w:val="24"/>
                <w:szCs w:val="24"/>
                <w:lang w:val="lt-LT"/>
              </w:rPr>
            </w:pPr>
          </w:p>
        </w:tc>
        <w:tc>
          <w:tcPr>
            <w:tcW w:w="502" w:type="pct"/>
            <w:vMerge/>
            <w:vAlign w:val="center"/>
          </w:tcPr>
          <w:p w:rsidR="00976E7C" w:rsidRPr="00D87573" w:rsidRDefault="00976E7C" w:rsidP="00976E7C">
            <w:pPr>
              <w:spacing w:after="0" w:line="240" w:lineRule="auto"/>
              <w:rPr>
                <w:rFonts w:ascii="Times New Roman" w:eastAsia="Calibri" w:hAnsi="Times New Roman" w:cs="Times New Roman"/>
                <w:sz w:val="24"/>
                <w:szCs w:val="24"/>
                <w:lang w:val="lt-LT"/>
              </w:rPr>
            </w:pPr>
          </w:p>
        </w:tc>
      </w:tr>
    </w:tbl>
    <w:p w:rsidR="00D87573" w:rsidRPr="00D87573" w:rsidRDefault="00D87573" w:rsidP="00D87573">
      <w:pPr>
        <w:spacing w:after="0" w:line="360" w:lineRule="auto"/>
        <w:ind w:firstLine="540"/>
        <w:contextualSpacing/>
        <w:jc w:val="both"/>
        <w:rPr>
          <w:rFonts w:ascii="Times New Roman" w:eastAsia="Calibri" w:hAnsi="Times New Roman" w:cs="Times New Roman"/>
          <w:sz w:val="24"/>
          <w:szCs w:val="24"/>
          <w:lang w:val="lt-LT"/>
        </w:rPr>
      </w:pPr>
    </w:p>
    <w:p w:rsidR="00D87573" w:rsidRPr="00D87573" w:rsidRDefault="00D87573" w:rsidP="00154018">
      <w:pPr>
        <w:tabs>
          <w:tab w:val="left" w:pos="567"/>
        </w:tabs>
        <w:spacing w:after="0" w:line="240" w:lineRule="auto"/>
        <w:ind w:firstLine="567"/>
        <w:contextualSpacing/>
        <w:jc w:val="both"/>
        <w:rPr>
          <w:rFonts w:ascii="Times New Roman" w:eastAsia="Calibri" w:hAnsi="Times New Roman" w:cs="Times New Roman"/>
          <w:sz w:val="24"/>
          <w:szCs w:val="24"/>
          <w:u w:val="single"/>
          <w:lang w:val="lt-LT"/>
        </w:rPr>
      </w:pPr>
      <w:r w:rsidRPr="00D87573">
        <w:rPr>
          <w:rFonts w:ascii="Times New Roman" w:eastAsia="Calibri" w:hAnsi="Times New Roman" w:cs="Times New Roman"/>
          <w:sz w:val="24"/>
          <w:szCs w:val="24"/>
          <w:lang w:val="lt-LT"/>
        </w:rPr>
        <w:t xml:space="preserve">5.1. Bendra sutarties kaina su PVM: </w:t>
      </w:r>
      <w:r w:rsidR="00C26238">
        <w:rPr>
          <w:rFonts w:ascii="Times New Roman" w:eastAsia="Calibri" w:hAnsi="Times New Roman" w:cs="Times New Roman"/>
          <w:sz w:val="24"/>
          <w:szCs w:val="24"/>
          <w:lang w:val="lt-LT"/>
        </w:rPr>
        <w:t>............</w:t>
      </w:r>
      <w:r w:rsidR="009114A5" w:rsidRPr="004436E0">
        <w:rPr>
          <w:rFonts w:ascii="Times New Roman" w:eastAsia="Calibri" w:hAnsi="Times New Roman" w:cs="Times New Roman"/>
          <w:sz w:val="24"/>
          <w:szCs w:val="24"/>
          <w:lang w:val="lt-LT"/>
        </w:rPr>
        <w:t xml:space="preserve"> </w:t>
      </w:r>
      <w:r w:rsidRPr="004436E0">
        <w:rPr>
          <w:rFonts w:ascii="Times New Roman" w:eastAsia="Calibri" w:hAnsi="Times New Roman" w:cs="Times New Roman"/>
          <w:sz w:val="24"/>
          <w:szCs w:val="24"/>
          <w:lang w:val="lt-LT"/>
        </w:rPr>
        <w:t xml:space="preserve"> Eur</w:t>
      </w:r>
      <w:r w:rsidRPr="00D87573">
        <w:rPr>
          <w:rFonts w:ascii="Times New Roman" w:eastAsia="Calibri" w:hAnsi="Times New Roman" w:cs="Times New Roman"/>
          <w:sz w:val="24"/>
          <w:szCs w:val="24"/>
          <w:u w:val="single"/>
          <w:lang w:val="lt-LT"/>
        </w:rPr>
        <w:t xml:space="preserve"> (</w:t>
      </w:r>
      <w:r w:rsidR="00C26238">
        <w:rPr>
          <w:rFonts w:ascii="Times New Roman" w:eastAsia="Calibri" w:hAnsi="Times New Roman" w:cs="Times New Roman"/>
          <w:sz w:val="24"/>
          <w:szCs w:val="24"/>
          <w:u w:val="single"/>
          <w:lang w:val="lt-LT"/>
        </w:rPr>
        <w:t>..............</w:t>
      </w:r>
      <w:r w:rsidRPr="00D87573">
        <w:rPr>
          <w:rFonts w:ascii="Times New Roman" w:eastAsia="Calibri" w:hAnsi="Times New Roman" w:cs="Times New Roman"/>
          <w:sz w:val="24"/>
          <w:szCs w:val="24"/>
          <w:u w:val="single"/>
          <w:lang w:val="lt-LT"/>
        </w:rPr>
        <w:t>) eurų.</w:t>
      </w:r>
    </w:p>
    <w:p w:rsidR="00D87573" w:rsidRPr="00D87573" w:rsidRDefault="00C26238" w:rsidP="009114A5">
      <w:pPr>
        <w:spacing w:after="0" w:line="240" w:lineRule="auto"/>
        <w:ind w:firstLine="540"/>
        <w:contextualSpacing/>
        <w:jc w:val="center"/>
        <w:rPr>
          <w:rFonts w:ascii="Times New Roman" w:eastAsia="Calibri" w:hAnsi="Times New Roman" w:cs="Times New Roman"/>
          <w:sz w:val="24"/>
          <w:szCs w:val="24"/>
          <w:u w:val="single"/>
          <w:lang w:val="lt-LT"/>
        </w:rPr>
      </w:pPr>
      <w:r>
        <w:rPr>
          <w:rFonts w:ascii="Times New Roman" w:eastAsia="Calibri" w:hAnsi="Times New Roman" w:cs="Times New Roman"/>
          <w:sz w:val="20"/>
          <w:szCs w:val="20"/>
          <w:lang w:val="lt-LT"/>
        </w:rPr>
        <w:t xml:space="preserve">                              </w:t>
      </w:r>
      <w:r w:rsidR="00D87573" w:rsidRPr="00D87573">
        <w:rPr>
          <w:rFonts w:ascii="Times New Roman" w:eastAsia="Calibri" w:hAnsi="Times New Roman" w:cs="Times New Roman"/>
          <w:sz w:val="20"/>
          <w:szCs w:val="20"/>
          <w:lang w:val="lt-LT"/>
        </w:rPr>
        <w:t>suma žodžiais</w:t>
      </w:r>
    </w:p>
    <w:p w:rsidR="00D87573" w:rsidRPr="00D87573" w:rsidRDefault="00D87573" w:rsidP="009114A5">
      <w:pPr>
        <w:spacing w:after="0" w:line="240" w:lineRule="auto"/>
        <w:ind w:firstLine="540"/>
        <w:contextualSpacing/>
        <w:jc w:val="both"/>
        <w:rPr>
          <w:rFonts w:ascii="Times New Roman" w:eastAsia="Calibri" w:hAnsi="Times New Roman" w:cs="Times New Roman"/>
          <w:i/>
          <w:sz w:val="24"/>
          <w:szCs w:val="24"/>
          <w:u w:val="single"/>
          <w:lang w:val="lt-LT"/>
        </w:rPr>
      </w:pPr>
      <w:r w:rsidRPr="00D87573">
        <w:rPr>
          <w:rFonts w:ascii="Times New Roman" w:eastAsia="Calibri" w:hAnsi="Times New Roman" w:cs="Times New Roman"/>
          <w:sz w:val="24"/>
          <w:szCs w:val="24"/>
          <w:lang w:val="lt-LT"/>
        </w:rPr>
        <w:t xml:space="preserve">5.2. Sutarties kaina be PVM: </w:t>
      </w:r>
      <w:r w:rsidR="00C26238">
        <w:rPr>
          <w:rFonts w:ascii="Times New Roman" w:eastAsia="Calibri" w:hAnsi="Times New Roman" w:cs="Times New Roman"/>
          <w:sz w:val="24"/>
          <w:szCs w:val="24"/>
          <w:lang w:val="lt-LT"/>
        </w:rPr>
        <w:t>.............</w:t>
      </w:r>
      <w:r w:rsidRPr="00D87573">
        <w:rPr>
          <w:rFonts w:ascii="Times New Roman" w:eastAsia="Calibri" w:hAnsi="Times New Roman" w:cs="Times New Roman"/>
          <w:sz w:val="24"/>
          <w:szCs w:val="24"/>
          <w:lang w:val="lt-LT"/>
        </w:rPr>
        <w:t xml:space="preserve"> Eur </w:t>
      </w:r>
      <w:r w:rsidRPr="00D87573">
        <w:rPr>
          <w:rFonts w:ascii="Times New Roman" w:eastAsia="Calibri" w:hAnsi="Times New Roman" w:cs="Times New Roman"/>
          <w:i/>
          <w:sz w:val="24"/>
          <w:szCs w:val="24"/>
          <w:u w:val="single"/>
          <w:lang w:val="lt-LT"/>
        </w:rPr>
        <w:t>(</w:t>
      </w:r>
      <w:r w:rsidR="00C26238">
        <w:rPr>
          <w:rFonts w:ascii="Times New Roman" w:eastAsia="Calibri" w:hAnsi="Times New Roman" w:cs="Times New Roman"/>
          <w:i/>
          <w:sz w:val="24"/>
          <w:szCs w:val="24"/>
          <w:u w:val="single"/>
          <w:lang w:val="lt-LT"/>
        </w:rPr>
        <w:t>...............</w:t>
      </w:r>
      <w:r w:rsidRPr="00D87573">
        <w:rPr>
          <w:rFonts w:ascii="Times New Roman" w:eastAsia="Calibri" w:hAnsi="Times New Roman" w:cs="Times New Roman"/>
          <w:i/>
          <w:sz w:val="24"/>
          <w:szCs w:val="24"/>
          <w:u w:val="single"/>
          <w:lang w:val="lt-LT"/>
        </w:rPr>
        <w:t xml:space="preserve">) eurų. </w:t>
      </w:r>
    </w:p>
    <w:p w:rsidR="00D87573" w:rsidRPr="00D87573" w:rsidRDefault="00D87573" w:rsidP="009114A5">
      <w:pPr>
        <w:spacing w:after="0" w:line="240" w:lineRule="auto"/>
        <w:ind w:firstLine="540"/>
        <w:contextualSpacing/>
        <w:jc w:val="center"/>
        <w:rPr>
          <w:rFonts w:ascii="Times New Roman" w:eastAsia="Calibri" w:hAnsi="Times New Roman" w:cs="Times New Roman"/>
          <w:i/>
          <w:sz w:val="24"/>
          <w:szCs w:val="24"/>
          <w:u w:val="single"/>
          <w:lang w:val="lt-LT"/>
        </w:rPr>
      </w:pPr>
      <w:r w:rsidRPr="00D87573">
        <w:rPr>
          <w:rFonts w:ascii="Times New Roman" w:eastAsia="Calibri" w:hAnsi="Times New Roman" w:cs="Times New Roman"/>
          <w:sz w:val="20"/>
          <w:szCs w:val="20"/>
          <w:lang w:val="lt-LT"/>
        </w:rPr>
        <w:t>suma žodžiais</w:t>
      </w:r>
    </w:p>
    <w:p w:rsidR="00D87573" w:rsidRPr="00D87573" w:rsidRDefault="00D87573" w:rsidP="00D87573">
      <w:pPr>
        <w:spacing w:after="0" w:line="240" w:lineRule="auto"/>
        <w:ind w:firstLine="540"/>
        <w:contextualSpacing/>
        <w:jc w:val="both"/>
        <w:rPr>
          <w:rFonts w:ascii="Times New Roman" w:eastAsia="Calibri" w:hAnsi="Times New Roman" w:cs="Times New Roman"/>
          <w:sz w:val="24"/>
          <w:szCs w:val="24"/>
          <w:u w:val="single"/>
          <w:lang w:val="lt-LT"/>
        </w:rPr>
      </w:pPr>
      <w:r w:rsidRPr="00D87573">
        <w:rPr>
          <w:rFonts w:ascii="Times New Roman" w:eastAsia="Calibri" w:hAnsi="Times New Roman" w:cs="Times New Roman"/>
          <w:sz w:val="24"/>
          <w:szCs w:val="24"/>
          <w:lang w:val="lt-LT"/>
        </w:rPr>
        <w:t xml:space="preserve">5.3. PVM: </w:t>
      </w:r>
      <w:r w:rsidR="00C26238">
        <w:rPr>
          <w:rFonts w:ascii="Times New Roman" w:eastAsia="Calibri" w:hAnsi="Times New Roman" w:cs="Times New Roman"/>
          <w:sz w:val="24"/>
          <w:szCs w:val="24"/>
          <w:lang w:val="lt-LT"/>
        </w:rPr>
        <w:t>..........</w:t>
      </w:r>
      <w:r w:rsidR="009114A5" w:rsidRPr="00970BDE">
        <w:rPr>
          <w:rFonts w:ascii="Times New Roman" w:eastAsia="Calibri" w:hAnsi="Times New Roman" w:cs="Times New Roman"/>
          <w:sz w:val="24"/>
          <w:szCs w:val="24"/>
          <w:lang w:val="lt-LT"/>
        </w:rPr>
        <w:t xml:space="preserve"> </w:t>
      </w:r>
      <w:r w:rsidRPr="00970BDE">
        <w:rPr>
          <w:rFonts w:ascii="Times New Roman" w:eastAsia="Calibri" w:hAnsi="Times New Roman" w:cs="Times New Roman"/>
          <w:sz w:val="24"/>
          <w:szCs w:val="24"/>
          <w:lang w:val="lt-LT"/>
        </w:rPr>
        <w:t xml:space="preserve"> Eur</w:t>
      </w:r>
      <w:r w:rsidRPr="00D87573">
        <w:rPr>
          <w:rFonts w:ascii="Times New Roman" w:eastAsia="Calibri" w:hAnsi="Times New Roman" w:cs="Times New Roman"/>
          <w:sz w:val="24"/>
          <w:szCs w:val="24"/>
          <w:u w:val="single"/>
          <w:lang w:val="lt-LT"/>
        </w:rPr>
        <w:t xml:space="preserve"> </w:t>
      </w:r>
      <w:r w:rsidRPr="00D87573">
        <w:rPr>
          <w:rFonts w:ascii="Times New Roman" w:eastAsia="Calibri" w:hAnsi="Times New Roman" w:cs="Times New Roman"/>
          <w:i/>
          <w:sz w:val="24"/>
          <w:szCs w:val="24"/>
          <w:u w:val="single"/>
          <w:lang w:val="lt-LT"/>
        </w:rPr>
        <w:t>(</w:t>
      </w:r>
      <w:r w:rsidR="00C26238">
        <w:rPr>
          <w:rFonts w:ascii="Times New Roman" w:eastAsia="Calibri" w:hAnsi="Times New Roman" w:cs="Times New Roman"/>
          <w:i/>
          <w:sz w:val="24"/>
          <w:szCs w:val="24"/>
          <w:u w:val="single"/>
          <w:lang w:val="lt-LT"/>
        </w:rPr>
        <w:t>..................</w:t>
      </w:r>
      <w:r w:rsidRPr="00D87573">
        <w:rPr>
          <w:rFonts w:ascii="Times New Roman" w:eastAsia="Calibri" w:hAnsi="Times New Roman" w:cs="Times New Roman"/>
          <w:sz w:val="24"/>
          <w:szCs w:val="24"/>
          <w:u w:val="single"/>
          <w:lang w:val="lt-LT"/>
        </w:rPr>
        <w:t>) eurų.</w:t>
      </w:r>
    </w:p>
    <w:p w:rsidR="00D87573" w:rsidRPr="00D87573" w:rsidRDefault="00C26238" w:rsidP="00C26238">
      <w:pPr>
        <w:spacing w:after="0" w:line="240" w:lineRule="auto"/>
        <w:ind w:firstLine="540"/>
        <w:contextualSpacing/>
        <w:rPr>
          <w:rFonts w:ascii="Times New Roman" w:eastAsia="Calibri" w:hAnsi="Times New Roman" w:cs="Times New Roman"/>
          <w:sz w:val="24"/>
          <w:szCs w:val="24"/>
          <w:u w:val="single"/>
          <w:lang w:val="lt-LT"/>
        </w:rPr>
      </w:pPr>
      <w:r>
        <w:rPr>
          <w:rFonts w:ascii="Times New Roman" w:eastAsia="Calibri" w:hAnsi="Times New Roman" w:cs="Times New Roman"/>
          <w:sz w:val="20"/>
          <w:szCs w:val="20"/>
          <w:lang w:val="lt-LT"/>
        </w:rPr>
        <w:t xml:space="preserve">                                            </w:t>
      </w:r>
      <w:r w:rsidR="00C65821">
        <w:rPr>
          <w:rFonts w:ascii="Times New Roman" w:eastAsia="Calibri" w:hAnsi="Times New Roman" w:cs="Times New Roman"/>
          <w:sz w:val="20"/>
          <w:szCs w:val="20"/>
          <w:lang w:val="lt-LT"/>
        </w:rPr>
        <w:t xml:space="preserve"> </w:t>
      </w:r>
      <w:r w:rsidR="00D87573" w:rsidRPr="00D87573">
        <w:rPr>
          <w:rFonts w:ascii="Times New Roman" w:eastAsia="Calibri" w:hAnsi="Times New Roman" w:cs="Times New Roman"/>
          <w:sz w:val="20"/>
          <w:szCs w:val="20"/>
          <w:lang w:val="lt-LT"/>
        </w:rPr>
        <w:t>suma žodžiais</w:t>
      </w:r>
    </w:p>
    <w:p w:rsidR="00D87573" w:rsidRPr="00D87573" w:rsidRDefault="0080182A" w:rsidP="0080182A">
      <w:pPr>
        <w:spacing w:after="0" w:line="36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D87573" w:rsidRPr="00D87573">
        <w:rPr>
          <w:rFonts w:ascii="Times New Roman" w:eastAsia="Calibri" w:hAnsi="Times New Roman" w:cs="Times New Roman"/>
          <w:sz w:val="24"/>
          <w:szCs w:val="24"/>
          <w:lang w:val="lt-LT"/>
        </w:rPr>
        <w:t>6. Sutarties kaina, nurodyta 5</w:t>
      </w:r>
      <w:r w:rsidR="00A54E34">
        <w:rPr>
          <w:rFonts w:ascii="Times New Roman" w:eastAsia="Calibri" w:hAnsi="Times New Roman" w:cs="Times New Roman"/>
          <w:sz w:val="24"/>
          <w:szCs w:val="24"/>
          <w:lang w:val="lt-LT"/>
        </w:rPr>
        <w:t>.2</w:t>
      </w:r>
      <w:r w:rsidR="004436E0">
        <w:rPr>
          <w:rFonts w:ascii="Times New Roman" w:eastAsia="Calibri" w:hAnsi="Times New Roman" w:cs="Times New Roman"/>
          <w:sz w:val="24"/>
          <w:szCs w:val="24"/>
          <w:lang w:val="lt-LT"/>
        </w:rPr>
        <w:t xml:space="preserve"> </w:t>
      </w:r>
      <w:r w:rsidR="00D87573" w:rsidRPr="00D87573">
        <w:rPr>
          <w:rFonts w:ascii="Times New Roman" w:eastAsia="Calibri" w:hAnsi="Times New Roman" w:cs="Times New Roman"/>
          <w:sz w:val="24"/>
          <w:szCs w:val="24"/>
          <w:lang w:val="lt-LT"/>
        </w:rPr>
        <w:t>p</w:t>
      </w:r>
      <w:r w:rsidR="00A54E34">
        <w:rPr>
          <w:rFonts w:ascii="Times New Roman" w:eastAsia="Calibri" w:hAnsi="Times New Roman" w:cs="Times New Roman"/>
          <w:sz w:val="24"/>
          <w:szCs w:val="24"/>
          <w:lang w:val="lt-LT"/>
        </w:rPr>
        <w:t>apunktyje</w:t>
      </w:r>
      <w:r w:rsidR="00D87573" w:rsidRPr="00D87573">
        <w:rPr>
          <w:rFonts w:ascii="Times New Roman" w:eastAsia="Calibri" w:hAnsi="Times New Roman" w:cs="Times New Roman"/>
          <w:sz w:val="24"/>
          <w:szCs w:val="24"/>
          <w:lang w:val="lt-LT"/>
        </w:rPr>
        <w:t xml:space="preserve"> yra galutinė bei nekeičiama. Į kainą yra įskaičiuoti visi Paslaugų teikėjo patiriami paslaugų atlikimo kaštai, visi Paslaugų teikėjo mokami mokesčiai, rinkliavos ir kitos išlaidos, susijusios su Sutarties įsipareigojimų vykdymu.  </w:t>
      </w:r>
    </w:p>
    <w:p w:rsidR="00D87573" w:rsidRPr="00D87573" w:rsidRDefault="00154018" w:rsidP="00154018">
      <w:pPr>
        <w:tabs>
          <w:tab w:val="left" w:pos="567"/>
        </w:tabs>
        <w:spacing w:after="0" w:line="36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D87573" w:rsidRPr="00D87573">
        <w:rPr>
          <w:rFonts w:ascii="Times New Roman" w:eastAsia="Calibri" w:hAnsi="Times New Roman" w:cs="Times New Roman"/>
          <w:sz w:val="24"/>
          <w:szCs w:val="24"/>
          <w:lang w:val="lt-LT"/>
        </w:rPr>
        <w:t>7. Šalys susitaria, kad mokėjimas už Paslaugų teikėjui teikiamas Paslaugas bus vykdomas   pateikus atliktų Paslaugų priėmimo – perdavimo aktą, kuriame detalizuojamos atliktos paslaugos ir to pagrindu Paslaugų teikėjo išrašoma PVM sąskaita faktūra.</w:t>
      </w:r>
    </w:p>
    <w:p w:rsidR="00D87573" w:rsidRPr="00D87573" w:rsidRDefault="00154018" w:rsidP="00154018">
      <w:pPr>
        <w:tabs>
          <w:tab w:val="left" w:pos="567"/>
        </w:tabs>
        <w:spacing w:after="0" w:line="36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D87573" w:rsidRPr="00D87573">
        <w:rPr>
          <w:rFonts w:ascii="Times New Roman" w:eastAsia="Calibri" w:hAnsi="Times New Roman" w:cs="Times New Roman"/>
          <w:sz w:val="24"/>
          <w:szCs w:val="24"/>
          <w:lang w:val="lt-LT"/>
        </w:rPr>
        <w:t>8. Mokėjimai vykdomi per Perkančiosios organizacijos ir Paslaugų teikėjo sąskaitas bankuose, nurodytas šioje Sutartyje, Europos Sąjungos šalių valiuta eurais.</w:t>
      </w:r>
    </w:p>
    <w:p w:rsidR="00D87573" w:rsidRPr="00D87573" w:rsidRDefault="00154018" w:rsidP="00154018">
      <w:pPr>
        <w:tabs>
          <w:tab w:val="left" w:pos="567"/>
        </w:tabs>
        <w:spacing w:after="0" w:line="36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D87573" w:rsidRPr="00D87573">
        <w:rPr>
          <w:rFonts w:ascii="Times New Roman" w:eastAsia="Calibri" w:hAnsi="Times New Roman" w:cs="Times New Roman"/>
          <w:sz w:val="24"/>
          <w:szCs w:val="24"/>
          <w:lang w:val="lt-LT"/>
        </w:rPr>
        <w:t xml:space="preserve">9. Už suteiktas Lazdijų rajono savivaldybės melioracijos griovių priežiūros paslaugas Perkančioji organizacija įsipareigoja sumokėti Paslaugų teikėjui per 5 (penkias) darbo dienas po lėšų pervedimo </w:t>
      </w:r>
      <w:r w:rsidR="00D87573" w:rsidRPr="00D87573">
        <w:rPr>
          <w:rFonts w:ascii="Times New Roman" w:eastAsia="Calibri" w:hAnsi="Times New Roman" w:cs="Times New Roman"/>
          <w:bCs/>
          <w:sz w:val="24"/>
          <w:szCs w:val="24"/>
          <w:lang w:val="lt-LT"/>
        </w:rPr>
        <w:t xml:space="preserve">valstybinėms (valstybės perduotoms savivaldybėms) funkcijoms atlikti </w:t>
      </w:r>
      <w:r w:rsidR="00D87573" w:rsidRPr="00D87573">
        <w:rPr>
          <w:rFonts w:ascii="Times New Roman" w:eastAsia="Calibri" w:hAnsi="Times New Roman" w:cs="Times New Roman"/>
          <w:sz w:val="24"/>
          <w:szCs w:val="24"/>
          <w:lang w:val="lt-LT"/>
        </w:rPr>
        <w:t>iš Lietuvos Respublikos (toliau – LR) žemės ūkio ministerijos, bet ne vėliau, kaip per 30 (trisdešimt) kalendorinių dienų, po to, kai</w:t>
      </w:r>
      <w:bookmarkStart w:id="9" w:name="_Toc80778826"/>
      <w:bookmarkStart w:id="10" w:name="_Toc76523524"/>
      <w:bookmarkStart w:id="11" w:name="_Toc75156390"/>
      <w:bookmarkStart w:id="12" w:name="_Toc74555038"/>
      <w:bookmarkStart w:id="13" w:name="_Toc40688573"/>
      <w:bookmarkStart w:id="14" w:name="_Toc41472566"/>
      <w:bookmarkEnd w:id="9"/>
      <w:bookmarkEnd w:id="10"/>
      <w:bookmarkEnd w:id="11"/>
      <w:bookmarkEnd w:id="12"/>
      <w:bookmarkEnd w:id="13"/>
      <w:r w:rsidR="00D87573" w:rsidRPr="00D87573">
        <w:rPr>
          <w:rFonts w:ascii="Times New Roman" w:eastAsia="Calibri" w:hAnsi="Times New Roman" w:cs="Times New Roman"/>
          <w:sz w:val="24"/>
          <w:szCs w:val="24"/>
          <w:lang w:val="lt-LT"/>
        </w:rPr>
        <w:t xml:space="preserve"> </w:t>
      </w:r>
      <w:bookmarkEnd w:id="14"/>
      <w:r w:rsidR="00D87573" w:rsidRPr="00D87573">
        <w:rPr>
          <w:rFonts w:ascii="Times New Roman" w:eastAsia="Calibri" w:hAnsi="Times New Roman" w:cs="Times New Roman"/>
          <w:sz w:val="24"/>
          <w:szCs w:val="24"/>
          <w:lang w:val="lt-LT"/>
        </w:rPr>
        <w:t>Paslaugų teikėjas pateikė tinkamai užpildytą PVM sąskaitą – faktūrą. PVM sąskaita - faktūra išrašoma tik atlikus ir Perkančiajai organizacijai priėmus joje nurodytas Paslaugas, kurios detalizuojamos Paslaugų priėmimo - perdavimo akte.</w:t>
      </w:r>
    </w:p>
    <w:p w:rsidR="00D87573" w:rsidRPr="00D87573" w:rsidRDefault="00154018" w:rsidP="00154018">
      <w:pPr>
        <w:tabs>
          <w:tab w:val="left" w:pos="567"/>
        </w:tabs>
        <w:spacing w:after="0" w:line="360" w:lineRule="auto"/>
        <w:contextualSpacing/>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D87573" w:rsidRPr="00D87573">
        <w:rPr>
          <w:rFonts w:ascii="Times New Roman" w:eastAsia="Calibri" w:hAnsi="Times New Roman" w:cs="Times New Roman"/>
          <w:sz w:val="24"/>
          <w:szCs w:val="24"/>
          <w:lang w:val="lt-LT" w:eastAsia="ar-SA"/>
        </w:rPr>
        <w:t>10. Perkančioji organizacija nepagrįstai uždelsusi atsiskaityti už atliktas Paslaugas sutartyje nustatyta tvarka ir terminais, Paslaugų teikėjui raštu pareikalavus, moka Paslaugų teikėjui 0,02 % dydžio delspinigius nuo neapmokėtų paslaugų kainos</w:t>
      </w:r>
      <w:r w:rsidR="00A54E34">
        <w:rPr>
          <w:rFonts w:ascii="Times New Roman" w:eastAsia="Calibri" w:hAnsi="Times New Roman" w:cs="Times New Roman"/>
          <w:sz w:val="24"/>
          <w:szCs w:val="24"/>
          <w:lang w:val="lt-LT" w:eastAsia="ar-SA"/>
        </w:rPr>
        <w:t xml:space="preserve"> be PVM</w:t>
      </w:r>
      <w:r w:rsidR="00D87573" w:rsidRPr="00D87573">
        <w:rPr>
          <w:rFonts w:ascii="Times New Roman" w:eastAsia="Calibri" w:hAnsi="Times New Roman" w:cs="Times New Roman"/>
          <w:sz w:val="24"/>
          <w:szCs w:val="24"/>
          <w:lang w:val="lt-LT" w:eastAsia="ar-SA"/>
        </w:rPr>
        <w:t xml:space="preserve"> už kiekvieną uždelstą kalendorinę dieną.</w:t>
      </w:r>
    </w:p>
    <w:p w:rsidR="00D87573" w:rsidRPr="00D87573" w:rsidRDefault="00D87573" w:rsidP="00154018">
      <w:pPr>
        <w:tabs>
          <w:tab w:val="left" w:pos="426"/>
        </w:tabs>
        <w:spacing w:after="0" w:line="360" w:lineRule="auto"/>
        <w:jc w:val="both"/>
        <w:rPr>
          <w:rFonts w:ascii="Times New Roman" w:eastAsia="Times New Roman" w:hAnsi="Times New Roman" w:cs="Times New Roman"/>
          <w:sz w:val="24"/>
          <w:szCs w:val="20"/>
          <w:lang w:val="lt-LT" w:eastAsia="lt-LT"/>
        </w:rPr>
      </w:pPr>
      <w:r w:rsidRPr="00D87573">
        <w:rPr>
          <w:rFonts w:ascii="Times New Roman" w:eastAsia="Calibri" w:hAnsi="Times New Roman" w:cs="Times New Roman"/>
          <w:sz w:val="24"/>
          <w:szCs w:val="24"/>
          <w:lang w:val="lt-LT" w:eastAsia="ar-SA"/>
        </w:rPr>
        <w:t xml:space="preserve">        11. </w:t>
      </w:r>
      <w:r w:rsidRPr="00D87573">
        <w:rPr>
          <w:rFonts w:ascii="Times New Roman" w:eastAsia="Times New Roman" w:hAnsi="Times New Roman" w:cs="Times New Roman"/>
          <w:sz w:val="24"/>
          <w:szCs w:val="20"/>
          <w:lang w:val="lt-LT" w:eastAsia="lt-LT"/>
        </w:rPr>
        <w:t>Sutarties galiojimo metu pasikeitus PVM mokesčiui, Sutarties kaina turi būti perskaičiuojama ne vėliau kaip sekantį mėnesį nuo mokesčio įsigaliojimo. Perskaičiavimas įforminamas kaip papildomas susitarimas prie Sutarties ir tampa neatsiejama jos dalimi.</w:t>
      </w:r>
    </w:p>
    <w:p w:rsidR="00D87573" w:rsidRPr="00D87573" w:rsidRDefault="00D87573" w:rsidP="00154018">
      <w:pPr>
        <w:tabs>
          <w:tab w:val="left" w:pos="426"/>
        </w:tabs>
        <w:spacing w:after="0" w:line="360" w:lineRule="auto"/>
        <w:jc w:val="both"/>
        <w:rPr>
          <w:rFonts w:ascii="Times New Roman" w:eastAsia="Times New Roman" w:hAnsi="Times New Roman" w:cs="Times New Roman"/>
          <w:sz w:val="24"/>
          <w:szCs w:val="20"/>
          <w:lang w:val="lt-LT" w:eastAsia="lt-LT"/>
        </w:rPr>
      </w:pPr>
      <w:r w:rsidRPr="00D87573">
        <w:rPr>
          <w:rFonts w:ascii="Times New Roman" w:eastAsia="Times New Roman" w:hAnsi="Times New Roman" w:cs="Times New Roman"/>
          <w:sz w:val="24"/>
          <w:szCs w:val="20"/>
          <w:lang w:val="lt-LT" w:eastAsia="lt-LT"/>
        </w:rPr>
        <w:t xml:space="preserve">        1</w:t>
      </w:r>
      <w:r w:rsidR="00A54E34">
        <w:rPr>
          <w:rFonts w:ascii="Times New Roman" w:eastAsia="Times New Roman" w:hAnsi="Times New Roman" w:cs="Times New Roman"/>
          <w:sz w:val="24"/>
          <w:szCs w:val="20"/>
          <w:lang w:val="lt-LT" w:eastAsia="lt-LT"/>
        </w:rPr>
        <w:t xml:space="preserve">2. </w:t>
      </w:r>
      <w:r w:rsidRPr="00D87573">
        <w:rPr>
          <w:rFonts w:ascii="Times New Roman" w:eastAsia="Times New Roman" w:hAnsi="Times New Roman" w:cs="Times New Roman"/>
          <w:sz w:val="24"/>
          <w:szCs w:val="20"/>
          <w:lang w:val="lt-LT" w:eastAsia="lt-LT"/>
        </w:rPr>
        <w:t xml:space="preserve"> Vykdant sutartį, pridėtinės vertės mokesčio sąskaitos faktūros, sąskaitos faktūros, kreditiniai ir debetiniai dokumentai bei avansinės sąskaitos turi būti teikiami naudojantis informacinės sistemos „</w:t>
      </w:r>
      <w:r w:rsidR="00970BDE">
        <w:rPr>
          <w:rFonts w:ascii="Times New Roman" w:eastAsia="Times New Roman" w:hAnsi="Times New Roman" w:cs="Times New Roman"/>
          <w:sz w:val="24"/>
          <w:szCs w:val="20"/>
          <w:lang w:val="lt-LT" w:eastAsia="lt-LT"/>
        </w:rPr>
        <w:t>SABIS</w:t>
      </w:r>
      <w:r w:rsidRPr="00D87573">
        <w:rPr>
          <w:rFonts w:ascii="Times New Roman" w:eastAsia="Times New Roman" w:hAnsi="Times New Roman" w:cs="Times New Roman"/>
          <w:sz w:val="24"/>
          <w:szCs w:val="20"/>
          <w:lang w:val="lt-LT" w:eastAsia="lt-LT"/>
        </w:rPr>
        <w:t>“ priemonėmis, išskyrus: 1) jeigu mobilizacijos, karo ir nepaprastosios padėties atvejais dėl „</w:t>
      </w:r>
      <w:r w:rsidR="00970BDE">
        <w:rPr>
          <w:rFonts w:ascii="Times New Roman" w:eastAsia="Times New Roman" w:hAnsi="Times New Roman" w:cs="Times New Roman"/>
          <w:sz w:val="24"/>
          <w:szCs w:val="20"/>
          <w:lang w:val="lt-LT" w:eastAsia="lt-LT"/>
        </w:rPr>
        <w:t>SABIS</w:t>
      </w:r>
      <w:r w:rsidRPr="00D87573">
        <w:rPr>
          <w:rFonts w:ascii="Times New Roman" w:eastAsia="Times New Roman" w:hAnsi="Times New Roman" w:cs="Times New Roman"/>
          <w:sz w:val="24"/>
          <w:szCs w:val="20"/>
          <w:lang w:val="lt-LT" w:eastAsia="lt-LT"/>
        </w:rPr>
        <w:t>“ sistemos pažeidimų sąskaitų pateikti per sistemą negalima; 2) kai pirkimo sutartis sudaroma žodžiu. Visas išlaidas susijusias su dokumentų pateikimu per „</w:t>
      </w:r>
      <w:r w:rsidR="00970BDE">
        <w:rPr>
          <w:rFonts w:ascii="Times New Roman" w:eastAsia="Times New Roman" w:hAnsi="Times New Roman" w:cs="Times New Roman"/>
          <w:sz w:val="24"/>
          <w:szCs w:val="20"/>
          <w:lang w:val="lt-LT" w:eastAsia="lt-LT"/>
        </w:rPr>
        <w:t>SABIS</w:t>
      </w:r>
      <w:r w:rsidRPr="00D87573">
        <w:rPr>
          <w:rFonts w:ascii="Times New Roman" w:eastAsia="Times New Roman" w:hAnsi="Times New Roman" w:cs="Times New Roman"/>
          <w:sz w:val="24"/>
          <w:szCs w:val="20"/>
          <w:lang w:val="lt-LT" w:eastAsia="lt-LT"/>
        </w:rPr>
        <w:t xml:space="preserve">“ sistemą apmoka </w:t>
      </w:r>
      <w:r w:rsidR="00A54E34">
        <w:rPr>
          <w:rFonts w:ascii="Times New Roman" w:eastAsia="Times New Roman" w:hAnsi="Times New Roman" w:cs="Times New Roman"/>
          <w:sz w:val="24"/>
          <w:szCs w:val="20"/>
          <w:lang w:val="lt-LT" w:eastAsia="lt-LT"/>
        </w:rPr>
        <w:t>Paslaugų t</w:t>
      </w:r>
      <w:r w:rsidRPr="00D87573">
        <w:rPr>
          <w:rFonts w:ascii="Times New Roman" w:eastAsia="Times New Roman" w:hAnsi="Times New Roman" w:cs="Times New Roman"/>
          <w:sz w:val="24"/>
          <w:szCs w:val="20"/>
          <w:lang w:val="lt-LT" w:eastAsia="lt-LT"/>
        </w:rPr>
        <w:t>eikėjas.</w:t>
      </w:r>
      <w:bookmarkStart w:id="15" w:name="_Toc74555039"/>
      <w:bookmarkStart w:id="16" w:name="_Toc75156391"/>
      <w:bookmarkStart w:id="17" w:name="_Toc76523525"/>
      <w:bookmarkStart w:id="18" w:name="_Toc80778827"/>
    </w:p>
    <w:p w:rsidR="00D87573" w:rsidRPr="00D87573" w:rsidRDefault="00D87573" w:rsidP="00D87573">
      <w:pPr>
        <w:spacing w:after="0" w:line="360" w:lineRule="auto"/>
        <w:jc w:val="center"/>
        <w:rPr>
          <w:rFonts w:ascii="Times New Roman" w:eastAsia="Times New Roman" w:hAnsi="Times New Roman" w:cs="Times New Roman"/>
          <w:sz w:val="24"/>
          <w:szCs w:val="20"/>
          <w:lang w:val="lt-LT" w:eastAsia="lt-LT"/>
        </w:rPr>
      </w:pPr>
      <w:r w:rsidRPr="00D87573">
        <w:rPr>
          <w:rFonts w:ascii="Times New Roman" w:eastAsia="Calibri" w:hAnsi="Times New Roman" w:cs="Times New Roman"/>
          <w:b/>
          <w:bCs/>
          <w:sz w:val="24"/>
          <w:szCs w:val="24"/>
          <w:lang w:val="lt-LT"/>
        </w:rPr>
        <w:t>IV. PERKANČIOSIOS ORGANIZACIJOS TEISĖS IR PAREIGOS</w:t>
      </w:r>
    </w:p>
    <w:p w:rsidR="00D87573" w:rsidRPr="00D87573" w:rsidRDefault="00D87573" w:rsidP="00D87573">
      <w:pPr>
        <w:spacing w:after="0" w:line="360" w:lineRule="auto"/>
        <w:ind w:firstLine="540"/>
        <w:contextualSpacing/>
        <w:jc w:val="both"/>
        <w:rPr>
          <w:rFonts w:ascii="Times New Roman" w:eastAsia="Calibri" w:hAnsi="Times New Roman" w:cs="Times New Roman"/>
          <w:sz w:val="24"/>
          <w:szCs w:val="24"/>
          <w:lang w:val="lt-LT"/>
        </w:rPr>
      </w:pPr>
      <w:r w:rsidRPr="00124006">
        <w:rPr>
          <w:rFonts w:ascii="Times New Roman" w:eastAsia="Calibri" w:hAnsi="Times New Roman" w:cs="Times New Roman"/>
          <w:color w:val="000000" w:themeColor="text1"/>
          <w:sz w:val="24"/>
          <w:szCs w:val="24"/>
          <w:lang w:val="lt-LT"/>
        </w:rPr>
        <w:t>1</w:t>
      </w:r>
      <w:r w:rsidR="00A54E34" w:rsidRPr="00124006">
        <w:rPr>
          <w:rFonts w:ascii="Times New Roman" w:eastAsia="Calibri" w:hAnsi="Times New Roman" w:cs="Times New Roman"/>
          <w:color w:val="000000" w:themeColor="text1"/>
          <w:sz w:val="24"/>
          <w:szCs w:val="24"/>
          <w:lang w:val="lt-LT"/>
        </w:rPr>
        <w:t>3</w:t>
      </w:r>
      <w:r w:rsidRPr="00124006">
        <w:rPr>
          <w:rFonts w:ascii="Times New Roman" w:eastAsia="Calibri" w:hAnsi="Times New Roman" w:cs="Times New Roman"/>
          <w:color w:val="000000" w:themeColor="text1"/>
          <w:sz w:val="24"/>
          <w:szCs w:val="24"/>
          <w:lang w:val="lt-LT"/>
        </w:rPr>
        <w:t xml:space="preserve">. Perkančioji </w:t>
      </w:r>
      <w:r w:rsidRPr="00D87573">
        <w:rPr>
          <w:rFonts w:ascii="Times New Roman" w:eastAsia="Calibri" w:hAnsi="Times New Roman" w:cs="Times New Roman"/>
          <w:sz w:val="24"/>
          <w:szCs w:val="24"/>
          <w:lang w:val="lt-LT"/>
        </w:rPr>
        <w:t>organizacija turi nedelsdama suteikti Paslaugų teikėjui visą turimą informaciją ir (arba) dokumentus, kurie gali būti reikalingi Sutarčiai vykdyti. Sutarties vykdymo laikotarpio pabaigoje visi dokumentai grąžinami Perkančiajai organizacijai.</w:t>
      </w:r>
    </w:p>
    <w:p w:rsidR="00D87573" w:rsidRPr="00D87573" w:rsidRDefault="00D87573" w:rsidP="00D87573">
      <w:pPr>
        <w:spacing w:after="0" w:line="360" w:lineRule="auto"/>
        <w:ind w:firstLine="540"/>
        <w:contextualSpacing/>
        <w:jc w:val="both"/>
        <w:rPr>
          <w:rFonts w:ascii="Times New Roman" w:eastAsia="Calibri" w:hAnsi="Times New Roman" w:cs="Times New Roman"/>
          <w:sz w:val="24"/>
          <w:szCs w:val="24"/>
          <w:lang w:val="lt-LT"/>
        </w:rPr>
      </w:pPr>
      <w:r w:rsidRPr="00D87573">
        <w:rPr>
          <w:rFonts w:ascii="Times New Roman" w:eastAsia="Calibri" w:hAnsi="Times New Roman" w:cs="Times New Roman"/>
          <w:sz w:val="24"/>
          <w:szCs w:val="24"/>
          <w:lang w:val="lt-LT"/>
        </w:rPr>
        <w:t>1</w:t>
      </w:r>
      <w:r w:rsidR="00124006">
        <w:rPr>
          <w:rFonts w:ascii="Times New Roman" w:eastAsia="Calibri" w:hAnsi="Times New Roman" w:cs="Times New Roman"/>
          <w:sz w:val="24"/>
          <w:szCs w:val="24"/>
          <w:lang w:val="lt-LT"/>
        </w:rPr>
        <w:t>4</w:t>
      </w:r>
      <w:r w:rsidRPr="00D87573">
        <w:rPr>
          <w:rFonts w:ascii="Times New Roman" w:eastAsia="Calibri" w:hAnsi="Times New Roman" w:cs="Times New Roman"/>
          <w:sz w:val="24"/>
          <w:szCs w:val="24"/>
          <w:lang w:val="lt-LT"/>
        </w:rPr>
        <w:t xml:space="preserve">. Perkančioji organizacija bendradarbiauja su Paslaugų teikėju ir suteikia jam visą informaciją, kurios pastarasis gali pagrįstai paprašyti, kad galėtų vykdyti Sutartį. </w:t>
      </w:r>
    </w:p>
    <w:p w:rsidR="00D87573" w:rsidRPr="00D87573" w:rsidRDefault="00D87573" w:rsidP="00D87573">
      <w:pPr>
        <w:spacing w:after="0" w:line="360" w:lineRule="auto"/>
        <w:ind w:firstLine="540"/>
        <w:contextualSpacing/>
        <w:jc w:val="both"/>
        <w:rPr>
          <w:rFonts w:ascii="Times New Roman" w:eastAsia="Calibri" w:hAnsi="Times New Roman" w:cs="Times New Roman"/>
          <w:sz w:val="24"/>
          <w:szCs w:val="24"/>
          <w:lang w:val="lt-LT"/>
        </w:rPr>
      </w:pPr>
      <w:r w:rsidRPr="00D87573">
        <w:rPr>
          <w:rFonts w:ascii="Times New Roman" w:eastAsia="Calibri" w:hAnsi="Times New Roman" w:cs="Times New Roman"/>
          <w:sz w:val="24"/>
          <w:szCs w:val="24"/>
          <w:lang w:val="lt-LT"/>
        </w:rPr>
        <w:t>1</w:t>
      </w:r>
      <w:r w:rsidR="00124006">
        <w:rPr>
          <w:rFonts w:ascii="Times New Roman" w:eastAsia="Calibri" w:hAnsi="Times New Roman" w:cs="Times New Roman"/>
          <w:sz w:val="24"/>
          <w:szCs w:val="24"/>
          <w:lang w:val="lt-LT"/>
        </w:rPr>
        <w:t>5</w:t>
      </w:r>
      <w:r w:rsidRPr="00D87573">
        <w:rPr>
          <w:rFonts w:ascii="Times New Roman" w:eastAsia="Calibri" w:hAnsi="Times New Roman" w:cs="Times New Roman"/>
          <w:sz w:val="24"/>
          <w:szCs w:val="24"/>
          <w:lang w:val="lt-LT"/>
        </w:rPr>
        <w:t>. Jei nėra būtina sutarčiai vykdyti, Paslaugų teikėjas be išankstinio Perkančiosios organizacijos sutikimo neturi teisės Perkančiosios organizacijos pateiktų dokumentų perduoti trečiajai šaliai.</w:t>
      </w:r>
    </w:p>
    <w:p w:rsidR="00D87573" w:rsidRPr="00D87573" w:rsidRDefault="00D87573" w:rsidP="00D87573">
      <w:pPr>
        <w:spacing w:after="0" w:line="360" w:lineRule="auto"/>
        <w:ind w:firstLine="540"/>
        <w:contextualSpacing/>
        <w:jc w:val="both"/>
        <w:rPr>
          <w:rFonts w:ascii="Times New Roman" w:eastAsia="Calibri" w:hAnsi="Times New Roman" w:cs="Times New Roman"/>
          <w:sz w:val="24"/>
          <w:szCs w:val="24"/>
          <w:lang w:val="lt-LT"/>
        </w:rPr>
      </w:pPr>
      <w:r w:rsidRPr="00D87573">
        <w:rPr>
          <w:rFonts w:ascii="Times New Roman" w:eastAsia="Calibri" w:hAnsi="Times New Roman" w:cs="Times New Roman"/>
          <w:sz w:val="24"/>
          <w:szCs w:val="24"/>
          <w:lang w:val="lt-LT"/>
        </w:rPr>
        <w:t>1</w:t>
      </w:r>
      <w:r w:rsidR="00124006">
        <w:rPr>
          <w:rFonts w:ascii="Times New Roman" w:eastAsia="Calibri" w:hAnsi="Times New Roman" w:cs="Times New Roman"/>
          <w:sz w:val="24"/>
          <w:szCs w:val="24"/>
          <w:lang w:val="lt-LT"/>
        </w:rPr>
        <w:t>6</w:t>
      </w:r>
      <w:r w:rsidRPr="00D87573">
        <w:rPr>
          <w:rFonts w:ascii="Times New Roman" w:eastAsia="Calibri" w:hAnsi="Times New Roman" w:cs="Times New Roman"/>
          <w:sz w:val="24"/>
          <w:szCs w:val="24"/>
          <w:lang w:val="lt-LT"/>
        </w:rPr>
        <w:t xml:space="preserve">. Perkančioji organizacija turi teisę duoti nurodymus ir pateikti papildomus dokumentus ar instrukcijas, siekdamas užtikrinti greitą ir efektyvų paslaugų teikimą. </w:t>
      </w:r>
    </w:p>
    <w:p w:rsidR="00D87573" w:rsidRPr="00D87573" w:rsidRDefault="00D87573" w:rsidP="00D87573">
      <w:pPr>
        <w:spacing w:after="0" w:line="360" w:lineRule="auto"/>
        <w:ind w:firstLine="540"/>
        <w:contextualSpacing/>
        <w:jc w:val="both"/>
        <w:rPr>
          <w:rFonts w:ascii="Times New Roman" w:eastAsia="Calibri" w:hAnsi="Times New Roman" w:cs="Times New Roman"/>
          <w:sz w:val="24"/>
          <w:szCs w:val="24"/>
          <w:lang w:val="lt-LT"/>
        </w:rPr>
      </w:pPr>
      <w:r w:rsidRPr="00D87573">
        <w:rPr>
          <w:rFonts w:ascii="Times New Roman" w:eastAsia="Calibri" w:hAnsi="Times New Roman" w:cs="Times New Roman"/>
          <w:sz w:val="24"/>
          <w:szCs w:val="24"/>
          <w:lang w:val="lt-LT"/>
        </w:rPr>
        <w:t>1</w:t>
      </w:r>
      <w:r w:rsidR="00124006">
        <w:rPr>
          <w:rFonts w:ascii="Times New Roman" w:eastAsia="Calibri" w:hAnsi="Times New Roman" w:cs="Times New Roman"/>
          <w:sz w:val="24"/>
          <w:szCs w:val="24"/>
          <w:lang w:val="lt-LT"/>
        </w:rPr>
        <w:t>7</w:t>
      </w:r>
      <w:r w:rsidRPr="00D87573">
        <w:rPr>
          <w:rFonts w:ascii="Times New Roman" w:eastAsia="Calibri" w:hAnsi="Times New Roman" w:cs="Times New Roman"/>
          <w:sz w:val="24"/>
          <w:szCs w:val="24"/>
          <w:lang w:val="lt-LT"/>
        </w:rPr>
        <w:t>. Perkančioji organizacija privalo Sutartyje nustatytomis sąlygomis laiku apmokėti Paslaugų teikėjo pateiktas sąskaitas.</w:t>
      </w:r>
    </w:p>
    <w:bookmarkEnd w:id="15"/>
    <w:bookmarkEnd w:id="16"/>
    <w:bookmarkEnd w:id="17"/>
    <w:bookmarkEnd w:id="18"/>
    <w:p w:rsidR="00D87573" w:rsidRPr="00D87573" w:rsidRDefault="00D87573" w:rsidP="0080182A">
      <w:pPr>
        <w:spacing w:after="0" w:line="360" w:lineRule="auto"/>
        <w:contextualSpacing/>
        <w:jc w:val="center"/>
        <w:rPr>
          <w:rFonts w:ascii="Times New Roman" w:eastAsia="Calibri" w:hAnsi="Times New Roman" w:cs="Times New Roman"/>
          <w:b/>
          <w:bCs/>
          <w:sz w:val="24"/>
          <w:szCs w:val="24"/>
          <w:lang w:val="lt-LT"/>
        </w:rPr>
      </w:pPr>
      <w:r w:rsidRPr="00D87573">
        <w:rPr>
          <w:rFonts w:ascii="Times New Roman" w:eastAsia="Calibri" w:hAnsi="Times New Roman" w:cs="Times New Roman"/>
          <w:b/>
          <w:bCs/>
          <w:sz w:val="24"/>
          <w:szCs w:val="24"/>
          <w:lang w:val="lt-LT"/>
        </w:rPr>
        <w:t>V. PASLAUGŲ TEIKĖJO TEISĖS IR PAREIGOS</w:t>
      </w:r>
    </w:p>
    <w:p w:rsidR="00D87573" w:rsidRPr="00D87573" w:rsidRDefault="0080182A" w:rsidP="0080182A">
      <w:pPr>
        <w:spacing w:after="0" w:line="36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b/>
          <w:bCs/>
          <w:sz w:val="24"/>
          <w:szCs w:val="24"/>
          <w:lang w:val="lt-LT"/>
        </w:rPr>
        <w:t xml:space="preserve">         </w:t>
      </w:r>
      <w:r w:rsidR="00D87573" w:rsidRPr="00D87573">
        <w:rPr>
          <w:rFonts w:ascii="Times New Roman" w:eastAsia="Calibri" w:hAnsi="Times New Roman" w:cs="Times New Roman"/>
          <w:sz w:val="24"/>
          <w:szCs w:val="24"/>
          <w:lang w:val="lt-LT"/>
        </w:rPr>
        <w:t>1</w:t>
      </w:r>
      <w:r w:rsidR="00124006">
        <w:rPr>
          <w:rFonts w:ascii="Times New Roman" w:eastAsia="Calibri" w:hAnsi="Times New Roman" w:cs="Times New Roman"/>
          <w:sz w:val="24"/>
          <w:szCs w:val="24"/>
          <w:lang w:val="lt-LT"/>
        </w:rPr>
        <w:t>8</w:t>
      </w:r>
      <w:r w:rsidR="00D87573" w:rsidRPr="00D87573">
        <w:rPr>
          <w:rFonts w:ascii="Times New Roman" w:eastAsia="Calibri" w:hAnsi="Times New Roman" w:cs="Times New Roman"/>
          <w:sz w:val="24"/>
          <w:szCs w:val="24"/>
          <w:lang w:val="lt-LT"/>
        </w:rPr>
        <w:t xml:space="preserve">. Paslaugų teikėjas turi vykdyti teisėtus Perkančiosios organizacijos nurodymus. Jei Paslaugų teikėjas mano, kad Perkančiosios organizacijos nurodymai viršija Sutarties reikalavimus, jis apie tai praneša raštu Perkančiajai organizacijai per 5 kalendorines dienas nuo tokio nurodymo gavimo dienos. </w:t>
      </w:r>
    </w:p>
    <w:p w:rsidR="00D87573" w:rsidRPr="00D87573" w:rsidRDefault="00D87573" w:rsidP="00D87573">
      <w:pPr>
        <w:spacing w:after="0" w:line="360" w:lineRule="auto"/>
        <w:ind w:firstLine="540"/>
        <w:contextualSpacing/>
        <w:jc w:val="both"/>
        <w:rPr>
          <w:rFonts w:ascii="Times New Roman" w:eastAsia="Calibri" w:hAnsi="Times New Roman" w:cs="Times New Roman"/>
          <w:sz w:val="24"/>
          <w:szCs w:val="24"/>
          <w:lang w:val="lt-LT"/>
        </w:rPr>
      </w:pPr>
      <w:r w:rsidRPr="00D87573">
        <w:rPr>
          <w:rFonts w:ascii="Times New Roman" w:eastAsia="Calibri" w:hAnsi="Times New Roman" w:cs="Times New Roman"/>
          <w:sz w:val="24"/>
          <w:szCs w:val="24"/>
          <w:lang w:val="lt-LT"/>
        </w:rPr>
        <w:t>1</w:t>
      </w:r>
      <w:r w:rsidR="00124006">
        <w:rPr>
          <w:rFonts w:ascii="Times New Roman" w:eastAsia="Calibri" w:hAnsi="Times New Roman" w:cs="Times New Roman"/>
          <w:sz w:val="24"/>
          <w:szCs w:val="24"/>
          <w:lang w:val="lt-LT"/>
        </w:rPr>
        <w:t>9</w:t>
      </w:r>
      <w:r w:rsidRPr="00D87573">
        <w:rPr>
          <w:rFonts w:ascii="Times New Roman" w:eastAsia="Calibri" w:hAnsi="Times New Roman" w:cs="Times New Roman"/>
          <w:sz w:val="24"/>
          <w:szCs w:val="24"/>
          <w:lang w:val="lt-LT"/>
        </w:rPr>
        <w:t>. Paslaugų teikėjas visus dokumentus ir informaciją, gautą pagal Sutartį, laiko konfidencialia ir be išankstinio raštiško Perkančiosios organizacijos leidimo neskelbia ir neatskleidžia jokių Sutarties nuostatų, išskyrus atvejus, kai tai būtina vykdant Sutartį. Jei nesutariama, ar būtina skelbti ar atskleisti kokias nors Sutarties nuostatas, galutinį sprendimą priima Perkančioji organizacija.</w:t>
      </w:r>
    </w:p>
    <w:p w:rsidR="00D87573" w:rsidRPr="00D87573" w:rsidRDefault="00124006" w:rsidP="00D87573">
      <w:pPr>
        <w:spacing w:after="0" w:line="360" w:lineRule="auto"/>
        <w:ind w:firstLine="54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87573" w:rsidRPr="00D87573">
        <w:rPr>
          <w:rFonts w:ascii="Times New Roman" w:eastAsia="Calibri" w:hAnsi="Times New Roman" w:cs="Times New Roman"/>
          <w:sz w:val="24"/>
          <w:szCs w:val="24"/>
          <w:lang w:val="lt-LT"/>
        </w:rPr>
        <w:t>. Paslaugų teikėjas turi savo sąskaita apsaugoti ir apginti Perkančiąją organizaciją, jos atstovus ir darbuotojus nuo bet kokių ieškinių, reikalavimų, nuostolių ar žalos, kylančios iš bet kokio Paslaugų teikėjo veiksmo ar neveikimo teikiant paslaugas, įskaitant ir bet kokius bet kokių teisinių nuostatų pažeidimus, prekinius ženklus ir kitas intelektinės bei pramoninės nuosavybės formas.</w:t>
      </w:r>
    </w:p>
    <w:p w:rsidR="00D87573" w:rsidRPr="00D87573" w:rsidRDefault="00D87573" w:rsidP="00D87573">
      <w:pPr>
        <w:spacing w:after="0" w:line="360" w:lineRule="auto"/>
        <w:ind w:firstLine="540"/>
        <w:contextualSpacing/>
        <w:jc w:val="both"/>
        <w:rPr>
          <w:rFonts w:ascii="Times New Roman" w:eastAsia="Calibri" w:hAnsi="Times New Roman" w:cs="Times New Roman"/>
          <w:sz w:val="24"/>
          <w:szCs w:val="24"/>
          <w:lang w:val="lt-LT"/>
        </w:rPr>
      </w:pPr>
      <w:r w:rsidRPr="00D87573">
        <w:rPr>
          <w:rFonts w:ascii="Times New Roman" w:eastAsia="Calibri" w:hAnsi="Times New Roman" w:cs="Times New Roman"/>
          <w:sz w:val="24"/>
          <w:szCs w:val="24"/>
          <w:lang w:val="lt-LT"/>
        </w:rPr>
        <w:t>2</w:t>
      </w:r>
      <w:r w:rsidR="00124006">
        <w:rPr>
          <w:rFonts w:ascii="Times New Roman" w:eastAsia="Calibri" w:hAnsi="Times New Roman" w:cs="Times New Roman"/>
          <w:sz w:val="24"/>
          <w:szCs w:val="24"/>
          <w:lang w:val="lt-LT"/>
        </w:rPr>
        <w:t>1</w:t>
      </w:r>
      <w:r w:rsidRPr="00D87573">
        <w:rPr>
          <w:rFonts w:ascii="Times New Roman" w:eastAsia="Calibri" w:hAnsi="Times New Roman" w:cs="Times New Roman"/>
          <w:sz w:val="24"/>
          <w:szCs w:val="24"/>
          <w:lang w:val="lt-LT"/>
        </w:rPr>
        <w:t>. Paslaugų teikėjas įsipareigoja paslaugas nurodytas sutarties 1 punkte suteikti per sutarties 3 punkte nurodytą laikotarpį.</w:t>
      </w:r>
    </w:p>
    <w:p w:rsidR="00124006" w:rsidRDefault="00D87573" w:rsidP="00124006">
      <w:pPr>
        <w:spacing w:after="0" w:line="360" w:lineRule="auto"/>
        <w:ind w:firstLine="540"/>
        <w:contextualSpacing/>
        <w:jc w:val="both"/>
        <w:rPr>
          <w:rFonts w:ascii="Times New Roman" w:eastAsia="Times New Roman" w:hAnsi="Times New Roman" w:cs="Times New Roman"/>
          <w:sz w:val="24"/>
          <w:szCs w:val="24"/>
          <w:lang w:val="lt-LT" w:eastAsia="ar-SA"/>
        </w:rPr>
      </w:pPr>
      <w:r w:rsidRPr="00D87573">
        <w:rPr>
          <w:rFonts w:ascii="Times New Roman" w:eastAsia="Times New Roman" w:hAnsi="Times New Roman" w:cs="Times New Roman"/>
          <w:sz w:val="24"/>
          <w:szCs w:val="24"/>
          <w:lang w:val="lt-LT" w:eastAsia="ar-SA"/>
        </w:rPr>
        <w:t>2</w:t>
      </w:r>
      <w:r w:rsidR="00124006">
        <w:rPr>
          <w:rFonts w:ascii="Times New Roman" w:eastAsia="Times New Roman" w:hAnsi="Times New Roman" w:cs="Times New Roman"/>
          <w:sz w:val="24"/>
          <w:szCs w:val="24"/>
          <w:lang w:val="lt-LT" w:eastAsia="ar-SA"/>
        </w:rPr>
        <w:t>2</w:t>
      </w:r>
      <w:r w:rsidRPr="00D87573">
        <w:rPr>
          <w:rFonts w:ascii="Times New Roman" w:eastAsia="Times New Roman" w:hAnsi="Times New Roman" w:cs="Times New Roman"/>
          <w:sz w:val="24"/>
          <w:szCs w:val="24"/>
          <w:lang w:val="lt-LT" w:eastAsia="ar-SA"/>
        </w:rPr>
        <w:t xml:space="preserve">. Paslaugų teikėjas neatlikęs Paslaugų pagal Sutartyje numatytą laiką, įsipareigoja sumokėti Perkančiajai organizacijai pareikalavus </w:t>
      </w:r>
      <w:r w:rsidR="00B4191C">
        <w:rPr>
          <w:rFonts w:ascii="Times New Roman" w:eastAsia="Times New Roman" w:hAnsi="Times New Roman" w:cs="Times New Roman"/>
          <w:sz w:val="24"/>
          <w:szCs w:val="24"/>
          <w:lang w:val="lt-LT" w:eastAsia="ar-SA"/>
        </w:rPr>
        <w:t>0,02</w:t>
      </w:r>
      <w:r w:rsidRPr="00D87573">
        <w:rPr>
          <w:rFonts w:ascii="Times New Roman" w:eastAsia="Times New Roman" w:hAnsi="Times New Roman" w:cs="Times New Roman"/>
          <w:sz w:val="24"/>
          <w:szCs w:val="24"/>
          <w:lang w:val="lt-LT" w:eastAsia="ar-SA"/>
        </w:rPr>
        <w:t xml:space="preserve"> % dydžio delspinigius už kiekvieną uždelstą kalendorinę dieną, nuo visos sutarties kainos </w:t>
      </w:r>
      <w:r w:rsidR="004436E0">
        <w:rPr>
          <w:rFonts w:ascii="Times New Roman" w:eastAsia="Times New Roman" w:hAnsi="Times New Roman" w:cs="Times New Roman"/>
          <w:sz w:val="24"/>
          <w:szCs w:val="24"/>
          <w:lang w:val="lt-LT" w:eastAsia="ar-SA"/>
        </w:rPr>
        <w:t>be</w:t>
      </w:r>
      <w:r w:rsidRPr="00D87573">
        <w:rPr>
          <w:rFonts w:ascii="Times New Roman" w:eastAsia="Times New Roman" w:hAnsi="Times New Roman" w:cs="Times New Roman"/>
          <w:sz w:val="24"/>
          <w:szCs w:val="24"/>
          <w:lang w:val="lt-LT" w:eastAsia="ar-SA"/>
        </w:rPr>
        <w:t xml:space="preserve"> PVM.</w:t>
      </w:r>
    </w:p>
    <w:p w:rsidR="00124006" w:rsidRPr="00124006" w:rsidRDefault="00D044D3" w:rsidP="00124006">
      <w:pPr>
        <w:spacing w:after="0" w:line="360" w:lineRule="auto"/>
        <w:ind w:firstLine="540"/>
        <w:contextualSpacing/>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2</w:t>
      </w:r>
      <w:r w:rsidR="00124006">
        <w:rPr>
          <w:rFonts w:ascii="Times New Roman" w:eastAsia="Times New Roman" w:hAnsi="Times New Roman" w:cs="Times New Roman"/>
          <w:sz w:val="24"/>
          <w:szCs w:val="24"/>
          <w:lang w:val="lt-LT" w:eastAsia="ar-SA"/>
        </w:rPr>
        <w:t xml:space="preserve">3. </w:t>
      </w:r>
      <w:r w:rsidR="00124006">
        <w:rPr>
          <w:rFonts w:ascii="Times New Roman" w:eastAsia="Calibri" w:hAnsi="Times New Roman" w:cs="Times New Roman"/>
          <w:sz w:val="24"/>
          <w:szCs w:val="24"/>
          <w:lang w:val="lt-LT"/>
        </w:rPr>
        <w:t>Paslaugų teikėjas</w:t>
      </w:r>
      <w:r w:rsidR="00124006" w:rsidRPr="007A6F2A">
        <w:rPr>
          <w:rFonts w:ascii="Times New Roman" w:eastAsia="Calibri" w:hAnsi="Times New Roman" w:cs="Times New Roman"/>
          <w:sz w:val="24"/>
          <w:szCs w:val="24"/>
          <w:lang w:val="lt-LT"/>
        </w:rPr>
        <w:t xml:space="preserve"> visą Sutarties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w:t>
      </w:r>
      <w:r w:rsidR="00124006" w:rsidRPr="00D044D3">
        <w:rPr>
          <w:rFonts w:ascii="Times New Roman" w:eastAsia="Calibri" w:hAnsi="Times New Roman" w:cs="Times New Roman"/>
          <w:sz w:val="24"/>
          <w:szCs w:val="24"/>
          <w:lang w:val="lt-LT"/>
        </w:rPr>
        <w:t>pateiktais lygiaverčiais įrodymais.</w:t>
      </w:r>
    </w:p>
    <w:p w:rsidR="00D044D3" w:rsidRPr="00D87573" w:rsidRDefault="00D044D3" w:rsidP="00D87573">
      <w:pPr>
        <w:spacing w:after="0" w:line="360" w:lineRule="auto"/>
        <w:ind w:firstLine="540"/>
        <w:contextualSpacing/>
        <w:jc w:val="both"/>
        <w:rPr>
          <w:rFonts w:ascii="Times New Roman" w:eastAsia="Times New Roman" w:hAnsi="Times New Roman" w:cs="Times New Roman"/>
          <w:sz w:val="24"/>
          <w:szCs w:val="24"/>
          <w:lang w:val="lt-LT" w:eastAsia="ar-SA"/>
        </w:rPr>
      </w:pPr>
    </w:p>
    <w:p w:rsidR="00D87573" w:rsidRPr="00D87573" w:rsidRDefault="00D87573" w:rsidP="0080182A">
      <w:pPr>
        <w:spacing w:after="0" w:line="360" w:lineRule="auto"/>
        <w:contextualSpacing/>
        <w:jc w:val="center"/>
        <w:rPr>
          <w:rFonts w:ascii="Times New Roman" w:eastAsia="Calibri" w:hAnsi="Times New Roman" w:cs="Times New Roman"/>
          <w:b/>
          <w:bCs/>
          <w:sz w:val="24"/>
          <w:szCs w:val="24"/>
          <w:lang w:val="lt-LT"/>
        </w:rPr>
      </w:pPr>
      <w:bookmarkStart w:id="19" w:name="_Toc74555041"/>
      <w:bookmarkStart w:id="20" w:name="_Toc75156394"/>
      <w:bookmarkStart w:id="21" w:name="_Toc76523528"/>
      <w:bookmarkStart w:id="22" w:name="_Toc80778830"/>
      <w:r w:rsidRPr="00D87573">
        <w:rPr>
          <w:rFonts w:ascii="Times New Roman" w:eastAsia="Calibri" w:hAnsi="Times New Roman" w:cs="Times New Roman"/>
          <w:b/>
          <w:bCs/>
          <w:sz w:val="24"/>
          <w:szCs w:val="24"/>
          <w:lang w:val="lt-LT"/>
        </w:rPr>
        <w:t>VI . SUBTEIKIMAS</w:t>
      </w:r>
    </w:p>
    <w:p w:rsidR="00D87573" w:rsidRPr="00D87573" w:rsidRDefault="0080182A" w:rsidP="00D87573">
      <w:pPr>
        <w:widowControl w:val="0"/>
        <w:tabs>
          <w:tab w:val="left" w:pos="709"/>
          <w:tab w:val="left" w:pos="993"/>
        </w:tabs>
        <w:suppressAutoHyphens/>
        <w:spacing w:after="0" w:line="360"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b/>
          <w:bCs/>
          <w:sz w:val="24"/>
          <w:szCs w:val="24"/>
          <w:lang w:val="lt-LT"/>
        </w:rPr>
        <w:t xml:space="preserve">          </w:t>
      </w:r>
      <w:r w:rsidR="00D87573" w:rsidRPr="00D87573">
        <w:rPr>
          <w:rFonts w:ascii="Times New Roman" w:eastAsia="Lucida Sans Unicode" w:hAnsi="Times New Roman" w:cs="Times New Roman"/>
          <w:sz w:val="24"/>
          <w:szCs w:val="24"/>
          <w:lang w:val="lt-LT" w:eastAsia="lt-LT"/>
        </w:rPr>
        <w:t>2</w:t>
      </w:r>
      <w:r w:rsidR="00124006">
        <w:rPr>
          <w:rFonts w:ascii="Times New Roman" w:eastAsia="Lucida Sans Unicode" w:hAnsi="Times New Roman" w:cs="Times New Roman"/>
          <w:sz w:val="24"/>
          <w:szCs w:val="24"/>
          <w:lang w:val="lt-LT" w:eastAsia="lt-LT"/>
        </w:rPr>
        <w:t>4</w:t>
      </w:r>
      <w:r w:rsidR="00D87573" w:rsidRPr="00D87573">
        <w:rPr>
          <w:rFonts w:ascii="Times New Roman" w:eastAsia="Lucida Sans Unicode" w:hAnsi="Times New Roman" w:cs="Times New Roman"/>
          <w:sz w:val="24"/>
          <w:szCs w:val="24"/>
          <w:lang w:val="lt-LT" w:eastAsia="lt-LT"/>
        </w:rPr>
        <w:t xml:space="preserve">. Susitarimas, pagal kurį Paslaugų teikėjas dalį Paslaugų patiki trečiajai šaliai yra laikoma Subteikimu. </w:t>
      </w:r>
      <w:r w:rsidR="00D87573" w:rsidRPr="00D87573">
        <w:rPr>
          <w:rFonts w:ascii="Times New Roman" w:eastAsia="Times New Roman" w:hAnsi="Times New Roman" w:cs="Times New Roman"/>
          <w:sz w:val="24"/>
          <w:szCs w:val="24"/>
          <w:lang w:val="lt-LT" w:eastAsia="lt-LT"/>
        </w:rPr>
        <w:t>Subteikimo susitarimas nesukuria sutartinių santykių tarp Subteikėjo ir Perkančiosios organizacijos. Paslaugų teikėjas įsipareigoja ne vėliau kaip iki Sutarties vykdymo pradžios raštu pranešti Perkančiosios organizacijos atstovui Subteikėjų kontaktinius duomenis ir Subteikėjų atstovus:</w:t>
      </w:r>
    </w:p>
    <w:p w:rsidR="00D87573" w:rsidRPr="00D87573" w:rsidRDefault="00F91ABB" w:rsidP="00F91ABB">
      <w:pPr>
        <w:widowControl w:val="0"/>
        <w:tabs>
          <w:tab w:val="left" w:pos="426"/>
          <w:tab w:val="left" w:pos="1134"/>
        </w:tabs>
        <w:suppressAutoHyphens/>
        <w:spacing w:after="0" w:line="36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D87573" w:rsidRPr="00D87573">
        <w:rPr>
          <w:rFonts w:ascii="Times New Roman" w:eastAsia="Times New Roman" w:hAnsi="Times New Roman" w:cs="Times New Roman"/>
          <w:sz w:val="24"/>
          <w:szCs w:val="24"/>
          <w:lang w:val="lt-LT" w:eastAsia="lt-LT"/>
        </w:rPr>
        <w:t xml:space="preserve">       2</w:t>
      </w:r>
      <w:r w:rsidR="00124006">
        <w:rPr>
          <w:rFonts w:ascii="Times New Roman" w:eastAsia="Times New Roman" w:hAnsi="Times New Roman" w:cs="Times New Roman"/>
          <w:sz w:val="24"/>
          <w:szCs w:val="24"/>
          <w:lang w:val="lt-LT" w:eastAsia="lt-LT"/>
        </w:rPr>
        <w:t>4</w:t>
      </w:r>
      <w:r w:rsidR="00D87573" w:rsidRPr="00D87573">
        <w:rPr>
          <w:rFonts w:ascii="Times New Roman" w:eastAsia="Times New Roman" w:hAnsi="Times New Roman" w:cs="Times New Roman"/>
          <w:sz w:val="24"/>
          <w:szCs w:val="24"/>
          <w:lang w:val="lt-LT" w:eastAsia="lt-LT"/>
        </w:rPr>
        <w:t>.1. Paslaugų teikėjas, ketinantis pasinaudoti Subteikėjo paslaugomis, nurodo jų pavadinimą ir kiekvienam subteikėjui perduodamų Sutartimi sulygtų Paslaugų dalį, išvardinant perduodamas Paslaugas:</w:t>
      </w:r>
    </w:p>
    <w:p w:rsidR="00D87573" w:rsidRPr="00D87573" w:rsidRDefault="00D87573" w:rsidP="00D87573">
      <w:pPr>
        <w:widowControl w:val="0"/>
        <w:tabs>
          <w:tab w:val="left" w:pos="709"/>
          <w:tab w:val="left" w:pos="993"/>
        </w:tabs>
        <w:suppressAutoHyphens/>
        <w:spacing w:after="0" w:line="360" w:lineRule="auto"/>
        <w:ind w:firstLine="567"/>
        <w:contextualSpacing/>
        <w:jc w:val="both"/>
        <w:rPr>
          <w:rFonts w:ascii="Times New Roman" w:eastAsia="Times New Roman" w:hAnsi="Times New Roman" w:cs="Times New Roman"/>
          <w:sz w:val="24"/>
          <w:szCs w:val="24"/>
          <w:lang w:val="lt-LT" w:eastAsia="lt-LT"/>
        </w:rPr>
      </w:pPr>
      <w:r w:rsidRPr="00D87573">
        <w:rPr>
          <w:rFonts w:ascii="Times New Roman" w:eastAsia="Times New Roman" w:hAnsi="Times New Roman" w:cs="Times New Roman"/>
          <w:sz w:val="24"/>
          <w:szCs w:val="24"/>
          <w:lang w:val="lt-LT" w:eastAsia="lt-LT"/>
        </w:rPr>
        <w:t>(</w:t>
      </w:r>
      <w:r w:rsidRPr="00D87573">
        <w:rPr>
          <w:rFonts w:ascii="Times New Roman" w:eastAsia="Times New Roman" w:hAnsi="Times New Roman" w:cs="Times New Roman"/>
          <w:i/>
          <w:sz w:val="24"/>
          <w:szCs w:val="24"/>
          <w:lang w:val="lt-LT" w:eastAsia="lt-LT"/>
        </w:rPr>
        <w:t>kiekvienam pasitelktam subteikėjui Sutartis papildoma nauja eilute)</w:t>
      </w:r>
    </w:p>
    <w:p w:rsidR="00D87573" w:rsidRPr="00D87573" w:rsidRDefault="00D87573" w:rsidP="00D87573">
      <w:pPr>
        <w:widowControl w:val="0"/>
        <w:tabs>
          <w:tab w:val="left" w:pos="567"/>
          <w:tab w:val="left" w:pos="993"/>
        </w:tabs>
        <w:suppressAutoHyphens/>
        <w:spacing w:after="0" w:line="360" w:lineRule="auto"/>
        <w:jc w:val="both"/>
        <w:rPr>
          <w:rFonts w:ascii="Times New Roman" w:eastAsia="Lucida Sans Unicode" w:hAnsi="Times New Roman" w:cs="Times New Roman"/>
          <w:sz w:val="24"/>
          <w:szCs w:val="24"/>
          <w:lang w:val="lt-LT" w:eastAsia="lt-LT"/>
        </w:rPr>
      </w:pPr>
      <w:r w:rsidRPr="00D87573">
        <w:rPr>
          <w:rFonts w:ascii="Times New Roman" w:eastAsia="Times New Roman" w:hAnsi="Times New Roman" w:cs="Times New Roman"/>
          <w:sz w:val="24"/>
          <w:szCs w:val="24"/>
          <w:lang w:val="lt-LT" w:eastAsia="lt-LT"/>
        </w:rPr>
        <w:t xml:space="preserve">         2</w:t>
      </w:r>
      <w:r w:rsidR="00124006">
        <w:rPr>
          <w:rFonts w:ascii="Times New Roman" w:eastAsia="Times New Roman" w:hAnsi="Times New Roman" w:cs="Times New Roman"/>
          <w:sz w:val="24"/>
          <w:szCs w:val="24"/>
          <w:lang w:val="lt-LT" w:eastAsia="lt-LT"/>
        </w:rPr>
        <w:t>4</w:t>
      </w:r>
      <w:r w:rsidRPr="00D87573">
        <w:rPr>
          <w:rFonts w:ascii="Times New Roman" w:eastAsia="Times New Roman" w:hAnsi="Times New Roman" w:cs="Times New Roman"/>
          <w:sz w:val="24"/>
          <w:szCs w:val="24"/>
          <w:lang w:val="lt-LT" w:eastAsia="lt-LT"/>
        </w:rPr>
        <w:t xml:space="preserve">.1.1. </w:t>
      </w:r>
      <w:r w:rsidRPr="00124006">
        <w:rPr>
          <w:rFonts w:ascii="Times New Roman" w:eastAsia="Times New Roman" w:hAnsi="Times New Roman" w:cs="Times New Roman"/>
          <w:sz w:val="24"/>
          <w:szCs w:val="24"/>
          <w:lang w:val="lt-LT" w:eastAsia="lt-LT"/>
        </w:rPr>
        <w:t xml:space="preserve">Subteikėjas </w:t>
      </w:r>
      <w:r w:rsidR="00124006">
        <w:rPr>
          <w:rFonts w:ascii="Times New Roman" w:eastAsia="Times New Roman" w:hAnsi="Times New Roman" w:cs="Times New Roman"/>
          <w:sz w:val="24"/>
          <w:szCs w:val="24"/>
          <w:lang w:val="lt-LT" w:eastAsia="lt-LT"/>
        </w:rPr>
        <w:t>__</w:t>
      </w:r>
      <w:r w:rsidR="00124006" w:rsidRPr="00124006">
        <w:rPr>
          <w:rFonts w:ascii="Times New Roman" w:eastAsia="Times New Roman" w:hAnsi="Times New Roman" w:cs="Times New Roman"/>
          <w:i/>
          <w:sz w:val="24"/>
          <w:szCs w:val="24"/>
          <w:lang w:val="lt-LT" w:eastAsia="lt-LT"/>
        </w:rPr>
        <w:t>_______</w:t>
      </w:r>
      <w:r w:rsidRPr="00124006">
        <w:rPr>
          <w:rFonts w:ascii="Times New Roman" w:eastAsia="Times New Roman" w:hAnsi="Times New Roman" w:cs="Times New Roman"/>
          <w:sz w:val="24"/>
          <w:szCs w:val="24"/>
          <w:lang w:val="lt-LT" w:eastAsia="lt-LT"/>
        </w:rPr>
        <w:t>,</w:t>
      </w:r>
      <w:r w:rsidRPr="00D87573">
        <w:rPr>
          <w:rFonts w:ascii="Times New Roman" w:eastAsia="Times New Roman" w:hAnsi="Times New Roman" w:cs="Times New Roman"/>
          <w:sz w:val="24"/>
          <w:szCs w:val="24"/>
          <w:lang w:val="lt-LT" w:eastAsia="lt-LT"/>
        </w:rPr>
        <w:t xml:space="preserve"> atliks šias konkrečias Paslaugas</w:t>
      </w:r>
      <w:r w:rsidRPr="00124006">
        <w:rPr>
          <w:rFonts w:ascii="Times New Roman" w:eastAsia="Times New Roman" w:hAnsi="Times New Roman" w:cs="Times New Roman"/>
          <w:sz w:val="24"/>
          <w:szCs w:val="24"/>
          <w:lang w:val="lt-LT" w:eastAsia="lt-LT"/>
        </w:rPr>
        <w:t xml:space="preserve">: </w:t>
      </w:r>
      <w:r w:rsidR="00124006" w:rsidRPr="00124006">
        <w:rPr>
          <w:rFonts w:ascii="Times New Roman" w:eastAsia="Times New Roman" w:hAnsi="Times New Roman" w:cs="Times New Roman"/>
          <w:sz w:val="24"/>
          <w:szCs w:val="24"/>
          <w:lang w:val="lt-LT" w:eastAsia="lt-LT"/>
        </w:rPr>
        <w:t>_______</w:t>
      </w:r>
      <w:r w:rsidRPr="00124006">
        <w:rPr>
          <w:rFonts w:ascii="Times New Roman" w:eastAsia="Times New Roman" w:hAnsi="Times New Roman" w:cs="Times New Roman"/>
          <w:sz w:val="24"/>
          <w:szCs w:val="24"/>
          <w:lang w:val="lt-LT" w:eastAsia="lt-LT"/>
        </w:rPr>
        <w:t>.</w:t>
      </w:r>
      <w:r w:rsidRPr="00D87573">
        <w:rPr>
          <w:rFonts w:ascii="Times New Roman" w:eastAsia="Times New Roman" w:hAnsi="Times New Roman" w:cs="Times New Roman"/>
          <w:sz w:val="24"/>
          <w:szCs w:val="24"/>
          <w:lang w:val="lt-LT" w:eastAsia="lt-LT"/>
        </w:rPr>
        <w:t xml:space="preserve"> Subteikėjai turi turėti teisę verstis ta veikla, kuri reikalinga numatytai veiklai įvykdyti ir šią teisę įrodančius dokumentus.</w:t>
      </w:r>
    </w:p>
    <w:p w:rsidR="00D87573" w:rsidRPr="00D87573" w:rsidRDefault="00D87573" w:rsidP="00D87573">
      <w:pPr>
        <w:widowControl w:val="0"/>
        <w:tabs>
          <w:tab w:val="left" w:pos="1134"/>
        </w:tabs>
        <w:suppressAutoHyphens/>
        <w:spacing w:after="0" w:line="360" w:lineRule="auto"/>
        <w:jc w:val="both"/>
        <w:rPr>
          <w:rFonts w:ascii="Times New Roman" w:eastAsia="Lucida Sans Unicode" w:hAnsi="Times New Roman" w:cs="Times New Roman"/>
          <w:sz w:val="24"/>
          <w:szCs w:val="24"/>
          <w:lang w:val="lt-LT" w:eastAsia="lt-LT"/>
        </w:rPr>
      </w:pPr>
      <w:r w:rsidRPr="00D87573">
        <w:rPr>
          <w:rFonts w:ascii="Times New Roman" w:eastAsia="Times New Roman" w:hAnsi="Times New Roman" w:cs="Times New Roman"/>
          <w:sz w:val="24"/>
          <w:szCs w:val="24"/>
          <w:lang w:val="lt-LT" w:eastAsia="lt-LT"/>
        </w:rPr>
        <w:t xml:space="preserve">          2</w:t>
      </w:r>
      <w:r w:rsidR="00124006">
        <w:rPr>
          <w:rFonts w:ascii="Times New Roman" w:eastAsia="Times New Roman" w:hAnsi="Times New Roman" w:cs="Times New Roman"/>
          <w:sz w:val="24"/>
          <w:szCs w:val="24"/>
          <w:lang w:val="lt-LT" w:eastAsia="lt-LT"/>
        </w:rPr>
        <w:t>4</w:t>
      </w:r>
      <w:r w:rsidRPr="00D87573">
        <w:rPr>
          <w:rFonts w:ascii="Times New Roman" w:eastAsia="Times New Roman" w:hAnsi="Times New Roman" w:cs="Times New Roman"/>
          <w:sz w:val="24"/>
          <w:szCs w:val="24"/>
          <w:lang w:val="lt-LT" w:eastAsia="lt-LT"/>
        </w:rPr>
        <w:t>.2. Subteikėjų pasitelkimas nekeičia Paslaugų teikėjo atsakomybės dėl numatomos sudaryti Sutarties įvykdymo, todėl bet kokiu atveju Paslaugų teikėjas pilnai prisiima atsakomybę už Subteikėjų veiklą vykdant Sutartį.</w:t>
      </w:r>
    </w:p>
    <w:p w:rsidR="00D87573" w:rsidRPr="00D87573" w:rsidRDefault="00D87573" w:rsidP="00D87573">
      <w:pPr>
        <w:widowControl w:val="0"/>
        <w:tabs>
          <w:tab w:val="left" w:pos="709"/>
          <w:tab w:val="left" w:pos="1134"/>
        </w:tabs>
        <w:suppressAutoHyphens/>
        <w:spacing w:after="0" w:line="360" w:lineRule="auto"/>
        <w:jc w:val="both"/>
        <w:rPr>
          <w:rFonts w:ascii="Times New Roman" w:eastAsia="Lucida Sans Unicode" w:hAnsi="Times New Roman" w:cs="Times New Roman"/>
          <w:sz w:val="24"/>
          <w:szCs w:val="24"/>
          <w:lang w:val="lt-LT" w:eastAsia="lt-LT"/>
        </w:rPr>
      </w:pPr>
      <w:r w:rsidRPr="00D87573">
        <w:rPr>
          <w:rFonts w:ascii="Times New Roman" w:eastAsia="Times New Roman" w:hAnsi="Times New Roman" w:cs="Times New Roman"/>
          <w:sz w:val="24"/>
          <w:szCs w:val="24"/>
          <w:lang w:val="lt-LT" w:eastAsia="lt-LT"/>
        </w:rPr>
        <w:t xml:space="preserve">         2</w:t>
      </w:r>
      <w:r w:rsidR="00124006">
        <w:rPr>
          <w:rFonts w:ascii="Times New Roman" w:eastAsia="Times New Roman" w:hAnsi="Times New Roman" w:cs="Times New Roman"/>
          <w:sz w:val="24"/>
          <w:szCs w:val="24"/>
          <w:lang w:val="lt-LT" w:eastAsia="lt-LT"/>
        </w:rPr>
        <w:t>4</w:t>
      </w:r>
      <w:r w:rsidRPr="00D87573">
        <w:rPr>
          <w:rFonts w:ascii="Times New Roman" w:eastAsia="Times New Roman" w:hAnsi="Times New Roman" w:cs="Times New Roman"/>
          <w:sz w:val="24"/>
          <w:szCs w:val="24"/>
          <w:lang w:val="lt-LT" w:eastAsia="lt-LT"/>
        </w:rPr>
        <w:t>.3. Subteikėjų keitimas:</w:t>
      </w:r>
    </w:p>
    <w:p w:rsidR="00D87573" w:rsidRPr="00D87573" w:rsidRDefault="00D87573" w:rsidP="00D87573">
      <w:pPr>
        <w:widowControl w:val="0"/>
        <w:tabs>
          <w:tab w:val="left" w:pos="1134"/>
        </w:tabs>
        <w:suppressAutoHyphens/>
        <w:spacing w:after="0" w:line="360" w:lineRule="auto"/>
        <w:jc w:val="both"/>
        <w:rPr>
          <w:rFonts w:ascii="Times New Roman" w:eastAsia="Times New Roman" w:hAnsi="Times New Roman" w:cs="Times New Roman"/>
          <w:sz w:val="24"/>
          <w:szCs w:val="24"/>
          <w:lang w:val="lt-LT" w:eastAsia="lt-LT"/>
        </w:rPr>
      </w:pPr>
      <w:r w:rsidRPr="00D87573">
        <w:rPr>
          <w:rFonts w:ascii="Times New Roman" w:eastAsia="Lucida Sans Unicode" w:hAnsi="Times New Roman" w:cs="Times New Roman"/>
          <w:sz w:val="24"/>
          <w:szCs w:val="24"/>
          <w:lang w:val="lt-LT" w:eastAsia="lt-LT"/>
        </w:rPr>
        <w:t xml:space="preserve">         2</w:t>
      </w:r>
      <w:r w:rsidR="00124006">
        <w:rPr>
          <w:rFonts w:ascii="Times New Roman" w:eastAsia="Lucida Sans Unicode" w:hAnsi="Times New Roman" w:cs="Times New Roman"/>
          <w:sz w:val="24"/>
          <w:szCs w:val="24"/>
          <w:lang w:val="lt-LT" w:eastAsia="lt-LT"/>
        </w:rPr>
        <w:t>4</w:t>
      </w:r>
      <w:r w:rsidRPr="00D87573">
        <w:rPr>
          <w:rFonts w:ascii="Times New Roman" w:eastAsia="Lucida Sans Unicode" w:hAnsi="Times New Roman" w:cs="Times New Roman"/>
          <w:sz w:val="24"/>
          <w:szCs w:val="24"/>
          <w:lang w:val="lt-LT" w:eastAsia="lt-LT"/>
        </w:rPr>
        <w:t>.3.1. Paslaugų teikėjas</w:t>
      </w:r>
      <w:r w:rsidRPr="00D87573">
        <w:rPr>
          <w:rFonts w:ascii="Times New Roman" w:eastAsia="Times New Roman" w:hAnsi="Times New Roman" w:cs="Times New Roman"/>
          <w:sz w:val="24"/>
          <w:szCs w:val="24"/>
          <w:lang w:val="lt-LT" w:eastAsia="lt-LT"/>
        </w:rPr>
        <w:t xml:space="preserve">, prieš 5 darbo dienas raštu suderinęs su Perkančiąją organizacija, gali Sutarties vykdymo metu pakeisti Subteikėjus, tačiau pakeisti Subteikėjai privalo būti ne žemesnės kvalifikacijos ir ne mažesnės patirties, kaip Subteikėjai, nurodyti Pasiūlyme. </w:t>
      </w:r>
    </w:p>
    <w:p w:rsidR="00D87573" w:rsidRPr="00D87573" w:rsidRDefault="00D87573" w:rsidP="00D87573">
      <w:pPr>
        <w:widowControl w:val="0"/>
        <w:tabs>
          <w:tab w:val="left" w:pos="567"/>
          <w:tab w:val="left" w:pos="1134"/>
        </w:tabs>
        <w:suppressAutoHyphens/>
        <w:spacing w:after="0" w:line="360" w:lineRule="auto"/>
        <w:jc w:val="both"/>
        <w:rPr>
          <w:rFonts w:ascii="Times New Roman" w:eastAsia="Times New Roman" w:hAnsi="Times New Roman" w:cs="Times New Roman"/>
          <w:sz w:val="24"/>
          <w:szCs w:val="24"/>
          <w:lang w:val="lt-LT" w:eastAsia="lt-LT"/>
        </w:rPr>
      </w:pPr>
      <w:r w:rsidRPr="00D87573">
        <w:rPr>
          <w:rFonts w:ascii="Times New Roman" w:eastAsia="Times New Roman" w:hAnsi="Times New Roman" w:cs="Times New Roman"/>
          <w:sz w:val="24"/>
          <w:szCs w:val="24"/>
          <w:lang w:val="lt-LT" w:eastAsia="lt-LT"/>
        </w:rPr>
        <w:t xml:space="preserve">         2</w:t>
      </w:r>
      <w:r w:rsidR="00124006">
        <w:rPr>
          <w:rFonts w:ascii="Times New Roman" w:eastAsia="Times New Roman" w:hAnsi="Times New Roman" w:cs="Times New Roman"/>
          <w:sz w:val="24"/>
          <w:szCs w:val="24"/>
          <w:lang w:val="lt-LT" w:eastAsia="lt-LT"/>
        </w:rPr>
        <w:t>4</w:t>
      </w:r>
      <w:r w:rsidRPr="00D87573">
        <w:rPr>
          <w:rFonts w:ascii="Times New Roman" w:eastAsia="Times New Roman" w:hAnsi="Times New Roman" w:cs="Times New Roman"/>
          <w:sz w:val="24"/>
          <w:szCs w:val="24"/>
          <w:lang w:val="lt-LT" w:eastAsia="lt-LT"/>
        </w:rPr>
        <w:t>.3.2.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Perkančiąją organizaciją.</w:t>
      </w:r>
    </w:p>
    <w:p w:rsidR="00D87573" w:rsidRPr="00D87573" w:rsidRDefault="00D87573" w:rsidP="00D87573">
      <w:pPr>
        <w:widowControl w:val="0"/>
        <w:tabs>
          <w:tab w:val="left" w:pos="1134"/>
        </w:tabs>
        <w:suppressAutoHyphens/>
        <w:spacing w:after="0" w:line="360" w:lineRule="auto"/>
        <w:jc w:val="both"/>
        <w:rPr>
          <w:rFonts w:ascii="Times New Roman" w:eastAsia="Times New Roman" w:hAnsi="Times New Roman" w:cs="Times New Roman"/>
          <w:sz w:val="24"/>
          <w:szCs w:val="24"/>
          <w:lang w:val="lt-LT" w:eastAsia="lt-LT"/>
        </w:rPr>
      </w:pPr>
      <w:r w:rsidRPr="00D87573">
        <w:rPr>
          <w:rFonts w:ascii="Times New Roman" w:eastAsia="Times New Roman" w:hAnsi="Times New Roman" w:cs="Times New Roman"/>
          <w:sz w:val="24"/>
          <w:szCs w:val="24"/>
          <w:lang w:val="lt-LT" w:eastAsia="lt-LT"/>
        </w:rPr>
        <w:t xml:space="preserve">         2</w:t>
      </w:r>
      <w:r w:rsidR="00124006">
        <w:rPr>
          <w:rFonts w:ascii="Times New Roman" w:eastAsia="Times New Roman" w:hAnsi="Times New Roman" w:cs="Times New Roman"/>
          <w:sz w:val="24"/>
          <w:szCs w:val="24"/>
          <w:lang w:val="lt-LT" w:eastAsia="lt-LT"/>
        </w:rPr>
        <w:t>4</w:t>
      </w:r>
      <w:r w:rsidRPr="00D87573">
        <w:rPr>
          <w:rFonts w:ascii="Times New Roman" w:eastAsia="Times New Roman" w:hAnsi="Times New Roman" w:cs="Times New Roman"/>
          <w:sz w:val="24"/>
          <w:szCs w:val="24"/>
          <w:lang w:val="lt-LT" w:eastAsia="lt-LT"/>
        </w:rPr>
        <w:t>.3.3. 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Perkančiąją organizaciją su prašymu pakeisti Subteikėjus. Perkančioji organizacija reikalauja, kad naujo Subteikėjo kvalifikacija būtų ne žemesnė nei buvo reikalaujama pirkimo dokumentuose.</w:t>
      </w:r>
    </w:p>
    <w:p w:rsidR="00D87573" w:rsidRPr="00D87573" w:rsidRDefault="00D87573" w:rsidP="00D87573">
      <w:pPr>
        <w:widowControl w:val="0"/>
        <w:tabs>
          <w:tab w:val="left" w:pos="567"/>
          <w:tab w:val="left" w:pos="1134"/>
        </w:tabs>
        <w:suppressAutoHyphens/>
        <w:spacing w:after="0" w:line="360" w:lineRule="auto"/>
        <w:jc w:val="both"/>
        <w:rPr>
          <w:rFonts w:ascii="Times New Roman" w:eastAsia="Times New Roman" w:hAnsi="Times New Roman" w:cs="Times New Roman"/>
          <w:sz w:val="24"/>
          <w:szCs w:val="24"/>
          <w:lang w:val="lt-LT" w:eastAsia="lt-LT"/>
        </w:rPr>
      </w:pPr>
      <w:r w:rsidRPr="00D87573">
        <w:rPr>
          <w:rFonts w:ascii="Times New Roman" w:eastAsia="Times New Roman" w:hAnsi="Times New Roman" w:cs="Times New Roman"/>
          <w:sz w:val="24"/>
          <w:szCs w:val="24"/>
          <w:lang w:val="lt-LT" w:eastAsia="lt-LT"/>
        </w:rPr>
        <w:t xml:space="preserve">         2</w:t>
      </w:r>
      <w:r w:rsidR="00124006">
        <w:rPr>
          <w:rFonts w:ascii="Times New Roman" w:eastAsia="Times New Roman" w:hAnsi="Times New Roman" w:cs="Times New Roman"/>
          <w:sz w:val="24"/>
          <w:szCs w:val="24"/>
          <w:lang w:val="lt-LT" w:eastAsia="lt-LT"/>
        </w:rPr>
        <w:t>4</w:t>
      </w:r>
      <w:r w:rsidRPr="00D87573">
        <w:rPr>
          <w:rFonts w:ascii="Times New Roman" w:eastAsia="Times New Roman" w:hAnsi="Times New Roman" w:cs="Times New Roman"/>
          <w:sz w:val="24"/>
          <w:szCs w:val="24"/>
          <w:lang w:val="lt-LT" w:eastAsia="lt-LT"/>
        </w:rPr>
        <w:t xml:space="preserve">.3.4. Tais atvejais, kai kvalifikacijai pagrįsti Paslaugų teikėjas nesiremia Subteikėjų pajėgumais, Perkančioji organizacija netikrina šių Subteikėjų pašalinimo pagrindų. </w:t>
      </w:r>
    </w:p>
    <w:p w:rsidR="00D87573" w:rsidRPr="00D87573" w:rsidRDefault="00D87573" w:rsidP="00D87573">
      <w:pPr>
        <w:widowControl w:val="0"/>
        <w:tabs>
          <w:tab w:val="left" w:pos="1134"/>
        </w:tabs>
        <w:suppressAutoHyphens/>
        <w:spacing w:after="0" w:line="360" w:lineRule="auto"/>
        <w:jc w:val="both"/>
        <w:rPr>
          <w:rFonts w:ascii="Times New Roman" w:eastAsia="Times New Roman" w:hAnsi="Times New Roman" w:cs="Times New Roman"/>
          <w:sz w:val="24"/>
          <w:szCs w:val="24"/>
          <w:lang w:val="lt-LT" w:eastAsia="lt-LT"/>
        </w:rPr>
      </w:pPr>
      <w:r w:rsidRPr="00D87573">
        <w:rPr>
          <w:rFonts w:ascii="Times New Roman" w:eastAsia="Times New Roman" w:hAnsi="Times New Roman" w:cs="Times New Roman"/>
          <w:sz w:val="24"/>
          <w:szCs w:val="24"/>
          <w:lang w:val="lt-LT" w:eastAsia="lt-LT"/>
        </w:rPr>
        <w:t xml:space="preserve">         2</w:t>
      </w:r>
      <w:r w:rsidR="00D044D3">
        <w:rPr>
          <w:rFonts w:ascii="Times New Roman" w:eastAsia="Times New Roman" w:hAnsi="Times New Roman" w:cs="Times New Roman"/>
          <w:sz w:val="24"/>
          <w:szCs w:val="24"/>
          <w:lang w:val="lt-LT" w:eastAsia="lt-LT"/>
        </w:rPr>
        <w:t>4</w:t>
      </w:r>
      <w:r w:rsidRPr="00D87573">
        <w:rPr>
          <w:rFonts w:ascii="Times New Roman" w:eastAsia="Times New Roman" w:hAnsi="Times New Roman" w:cs="Times New Roman"/>
          <w:sz w:val="24"/>
          <w:szCs w:val="24"/>
          <w:lang w:val="lt-LT" w:eastAsia="lt-LT"/>
        </w:rPr>
        <w:t>.3.5. Keičiamu ar naujai pasitelkiamu Subteikėju negali būti viešojo pirkimo dalyvis ar pasiūlymą viešajame pirkime teikusios tiekėjų subjektų grupės partneris.</w:t>
      </w:r>
    </w:p>
    <w:p w:rsidR="00D87573" w:rsidRPr="00D87573" w:rsidRDefault="00D87573" w:rsidP="00D87573">
      <w:pPr>
        <w:widowControl w:val="0"/>
        <w:tabs>
          <w:tab w:val="left" w:pos="567"/>
          <w:tab w:val="left" w:pos="1134"/>
        </w:tabs>
        <w:suppressAutoHyphens/>
        <w:spacing w:after="0" w:line="360" w:lineRule="auto"/>
        <w:jc w:val="both"/>
        <w:rPr>
          <w:rFonts w:ascii="Times New Roman" w:eastAsia="Times New Roman" w:hAnsi="Times New Roman" w:cs="Times New Roman"/>
          <w:sz w:val="24"/>
          <w:szCs w:val="24"/>
          <w:lang w:val="lt-LT" w:eastAsia="lt-LT"/>
        </w:rPr>
      </w:pPr>
      <w:r w:rsidRPr="00D87573">
        <w:rPr>
          <w:rFonts w:ascii="Times New Roman" w:eastAsia="Times New Roman" w:hAnsi="Times New Roman" w:cs="Times New Roman"/>
          <w:sz w:val="24"/>
          <w:szCs w:val="24"/>
          <w:lang w:val="lt-LT" w:eastAsia="lt-LT"/>
        </w:rPr>
        <w:t xml:space="preserve">         2</w:t>
      </w:r>
      <w:r w:rsidR="00124006">
        <w:rPr>
          <w:rFonts w:ascii="Times New Roman" w:eastAsia="Times New Roman" w:hAnsi="Times New Roman" w:cs="Times New Roman"/>
          <w:sz w:val="24"/>
          <w:szCs w:val="24"/>
          <w:lang w:val="lt-LT" w:eastAsia="lt-LT"/>
        </w:rPr>
        <w:t>4</w:t>
      </w:r>
      <w:r w:rsidRPr="00D87573">
        <w:rPr>
          <w:rFonts w:ascii="Times New Roman" w:eastAsia="Times New Roman" w:hAnsi="Times New Roman" w:cs="Times New Roman"/>
          <w:sz w:val="24"/>
          <w:szCs w:val="24"/>
          <w:lang w:val="lt-LT" w:eastAsia="lt-LT"/>
        </w:rPr>
        <w:t>.3.6. Pakeitus Sutartyje numatytus Subteikėjus vietomis, perdavus didesnę (mažesnę) Sutarties dalį (veiklą), negu buvo suderinta, kitam Sutartyje numatytam Subteikėjui, ir (ar) pasitelkus papildomus ar naujus Subteikėjus, Subteikėjai gali pradėti vykdyti Sutartį, tik Perkančiajai organizacijai ir Paslaugų teikėjui pasirašius papildomą susitarimą prie Sutarties. Šiame susitarime nurodoma pagrindinė informacija apie Subteikėją ir Sutarties dalis (veikla), kuriai jis yra pasitelkiamas. Šis susitarimas tampa neatskiriama Sutarties dalimi.</w:t>
      </w:r>
    </w:p>
    <w:p w:rsidR="00124006" w:rsidRDefault="00D87573" w:rsidP="00124006">
      <w:pPr>
        <w:widowControl w:val="0"/>
        <w:tabs>
          <w:tab w:val="left" w:pos="567"/>
          <w:tab w:val="left" w:pos="1134"/>
        </w:tabs>
        <w:suppressAutoHyphens/>
        <w:spacing w:after="0" w:line="360" w:lineRule="auto"/>
        <w:jc w:val="both"/>
        <w:rPr>
          <w:rFonts w:ascii="Times New Roman" w:eastAsia="Times New Roman" w:hAnsi="Times New Roman" w:cs="Times New Roman"/>
          <w:sz w:val="24"/>
          <w:szCs w:val="24"/>
          <w:lang w:val="lt-LT" w:eastAsia="lt-LT"/>
        </w:rPr>
      </w:pPr>
      <w:r w:rsidRPr="00D87573">
        <w:rPr>
          <w:rFonts w:ascii="Times New Roman" w:eastAsia="Times New Roman" w:hAnsi="Times New Roman" w:cs="Times New Roman"/>
          <w:sz w:val="24"/>
          <w:szCs w:val="24"/>
          <w:lang w:val="lt-LT" w:eastAsia="lt-LT"/>
        </w:rPr>
        <w:t xml:space="preserve">         2</w:t>
      </w:r>
      <w:r w:rsidR="00124006">
        <w:rPr>
          <w:rFonts w:ascii="Times New Roman" w:eastAsia="Times New Roman" w:hAnsi="Times New Roman" w:cs="Times New Roman"/>
          <w:sz w:val="24"/>
          <w:szCs w:val="24"/>
          <w:lang w:val="lt-LT" w:eastAsia="lt-LT"/>
        </w:rPr>
        <w:t>4</w:t>
      </w:r>
      <w:r w:rsidRPr="00D87573">
        <w:rPr>
          <w:rFonts w:ascii="Times New Roman" w:eastAsia="Times New Roman" w:hAnsi="Times New Roman" w:cs="Times New Roman"/>
          <w:sz w:val="24"/>
          <w:szCs w:val="24"/>
          <w:lang w:val="lt-LT" w:eastAsia="lt-LT"/>
        </w:rPr>
        <w:t>.3.7. Be raštiško Perkančiosios organizacijos sutikimo pasitelkti kitus, nei konkurso pasiūlyme nurodyti Subteikėjai, draudžiama.</w:t>
      </w:r>
    </w:p>
    <w:p w:rsidR="00124006" w:rsidRPr="00D87573" w:rsidRDefault="00124006" w:rsidP="00124006">
      <w:pPr>
        <w:widowControl w:val="0"/>
        <w:tabs>
          <w:tab w:val="left" w:pos="567"/>
          <w:tab w:val="left" w:pos="1134"/>
        </w:tabs>
        <w:suppressAutoHyphens/>
        <w:spacing w:after="0" w:line="360" w:lineRule="auto"/>
        <w:jc w:val="both"/>
        <w:rPr>
          <w:rFonts w:ascii="Times New Roman" w:eastAsia="Times New Roman" w:hAnsi="Times New Roman" w:cs="Times New Roman"/>
          <w:sz w:val="24"/>
          <w:szCs w:val="24"/>
          <w:lang w:val="lt-LT" w:eastAsia="lt-LT"/>
        </w:rPr>
      </w:pPr>
      <w:r w:rsidRPr="00124006">
        <w:rPr>
          <w:rFonts w:ascii="Times New Roman" w:eastAsia="Times New Roman" w:hAnsi="Times New Roman" w:cs="Times New Roman"/>
          <w:sz w:val="24"/>
          <w:szCs w:val="24"/>
          <w:lang w:val="lt-LT" w:eastAsia="lt-LT"/>
        </w:rPr>
        <w:t xml:space="preserve">         24.4. </w:t>
      </w:r>
      <w:r w:rsidRPr="00124006">
        <w:rPr>
          <w:rFonts w:ascii="Times New Roman" w:hAnsi="Times New Roman" w:cs="Times New Roman"/>
          <w:sz w:val="24"/>
          <w:szCs w:val="24"/>
          <w:lang w:val="lt-LT"/>
        </w:rPr>
        <w:t xml:space="preserve">Jeigu tiekėjas sutarčiai vykdyti pasitelks subtiekėjus, tiekėjui sutikus, tarp </w:t>
      </w:r>
      <w:r>
        <w:rPr>
          <w:rFonts w:ascii="Times New Roman" w:hAnsi="Times New Roman" w:cs="Times New Roman"/>
          <w:sz w:val="24"/>
          <w:szCs w:val="24"/>
          <w:lang w:val="lt-LT"/>
        </w:rPr>
        <w:t>Perkančiosios organizacijos</w:t>
      </w:r>
      <w:r w:rsidRPr="0012400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,Paslaugų tiekėjo </w:t>
      </w:r>
      <w:r w:rsidRPr="00124006">
        <w:rPr>
          <w:rFonts w:ascii="Times New Roman" w:hAnsi="Times New Roman" w:cs="Times New Roman"/>
          <w:sz w:val="24"/>
          <w:szCs w:val="24"/>
          <w:lang w:val="lt-LT"/>
        </w:rPr>
        <w:t xml:space="preserve">ir subtiekėjo gali būti pasirašoma trišalė tiesioginio atsiskaitymo su subtiekėju sutartis, kurioje aprašoma tiesioginio atsiskaitymo su subtiekėju tvarka. </w:t>
      </w:r>
      <w:r>
        <w:rPr>
          <w:rFonts w:ascii="Times New Roman" w:hAnsi="Times New Roman" w:cs="Times New Roman"/>
          <w:sz w:val="24"/>
          <w:szCs w:val="24"/>
          <w:lang w:val="lt-LT"/>
        </w:rPr>
        <w:t>Perkančioji organizacija</w:t>
      </w:r>
      <w:r w:rsidRPr="00124006">
        <w:rPr>
          <w:rFonts w:ascii="Times New Roman" w:hAnsi="Times New Roman" w:cs="Times New Roman"/>
          <w:sz w:val="24"/>
          <w:szCs w:val="24"/>
          <w:lang w:val="lt-LT"/>
        </w:rPr>
        <w:t xml:space="preserve"> ne vėliau kaip per 3 (tris) darbo dienas nuo sutarties pasirašymo (jei yra žinomi subtiekėjai), arba nuo informacijos apie subtiekėjo pasitelkimą iš</w:t>
      </w:r>
      <w:r>
        <w:rPr>
          <w:rFonts w:ascii="Times New Roman" w:hAnsi="Times New Roman" w:cs="Times New Roman"/>
          <w:sz w:val="24"/>
          <w:szCs w:val="24"/>
          <w:lang w:val="lt-LT"/>
        </w:rPr>
        <w:t xml:space="preserve"> Paslaugų</w:t>
      </w:r>
      <w:r w:rsidRPr="00124006">
        <w:rPr>
          <w:rFonts w:ascii="Times New Roman" w:hAnsi="Times New Roman" w:cs="Times New Roman"/>
          <w:sz w:val="24"/>
          <w:szCs w:val="24"/>
          <w:lang w:val="lt-LT"/>
        </w:rPr>
        <w:t xml:space="preserve"> tiekėjo gavimo, raštu informuoja subtiekėjus apie tiesioginio atsiskaitymo galimybę, o subtiekėjas, norėdamas pasinaudoti tokia galimybe, raštu pateikia </w:t>
      </w:r>
      <w:r>
        <w:rPr>
          <w:rFonts w:ascii="Times New Roman" w:hAnsi="Times New Roman" w:cs="Times New Roman"/>
          <w:sz w:val="24"/>
          <w:szCs w:val="24"/>
          <w:lang w:val="lt-LT"/>
        </w:rPr>
        <w:t>Perkančiajai organizacijai</w:t>
      </w:r>
      <w:r w:rsidRPr="00124006">
        <w:rPr>
          <w:rFonts w:ascii="Times New Roman" w:hAnsi="Times New Roman" w:cs="Times New Roman"/>
          <w:sz w:val="24"/>
          <w:szCs w:val="24"/>
          <w:lang w:val="lt-LT"/>
        </w:rPr>
        <w:t xml:space="preserve"> prašymą ir</w:t>
      </w:r>
      <w:r>
        <w:rPr>
          <w:rFonts w:ascii="Times New Roman" w:hAnsi="Times New Roman" w:cs="Times New Roman"/>
          <w:sz w:val="24"/>
          <w:szCs w:val="24"/>
          <w:lang w:val="lt-LT"/>
        </w:rPr>
        <w:t xml:space="preserve"> Paslaugų</w:t>
      </w:r>
      <w:r w:rsidRPr="00124006">
        <w:rPr>
          <w:rFonts w:ascii="Times New Roman" w:hAnsi="Times New Roman" w:cs="Times New Roman"/>
          <w:sz w:val="24"/>
          <w:szCs w:val="24"/>
          <w:lang w:val="lt-LT"/>
        </w:rPr>
        <w:t xml:space="preserve"> tiekėjo sutikimą dėl tiesioginio mokėjimo atlikimo jam. Subtiekėjui negali būti mokamas avansas. Tiesioginis atsiskaitymas subtiekėjui gali būti atliekamas tik po to, kai </w:t>
      </w:r>
      <w:r>
        <w:rPr>
          <w:rFonts w:ascii="Times New Roman" w:hAnsi="Times New Roman" w:cs="Times New Roman"/>
          <w:sz w:val="24"/>
          <w:szCs w:val="24"/>
          <w:lang w:val="lt-LT"/>
        </w:rPr>
        <w:t>Perkančioji organizacija</w:t>
      </w:r>
      <w:r w:rsidRPr="00124006">
        <w:rPr>
          <w:rFonts w:ascii="Times New Roman" w:hAnsi="Times New Roman" w:cs="Times New Roman"/>
          <w:sz w:val="24"/>
          <w:szCs w:val="24"/>
          <w:lang w:val="lt-LT"/>
        </w:rPr>
        <w:t xml:space="preserve"> priims paslaugas. Kilus ginčui tarp </w:t>
      </w:r>
      <w:r>
        <w:rPr>
          <w:rFonts w:ascii="Times New Roman" w:hAnsi="Times New Roman" w:cs="Times New Roman"/>
          <w:sz w:val="24"/>
          <w:szCs w:val="24"/>
          <w:lang w:val="lt-LT"/>
        </w:rPr>
        <w:t xml:space="preserve">Paslaugos </w:t>
      </w:r>
      <w:r w:rsidRPr="00124006">
        <w:rPr>
          <w:rFonts w:ascii="Times New Roman" w:hAnsi="Times New Roman" w:cs="Times New Roman"/>
          <w:sz w:val="24"/>
          <w:szCs w:val="24"/>
          <w:lang w:val="lt-LT"/>
        </w:rPr>
        <w:t xml:space="preserve">tiekėjo ir subtiekėjo, jie ginčus sprendžia savarankiškai, </w:t>
      </w:r>
      <w:r>
        <w:rPr>
          <w:rFonts w:ascii="Times New Roman" w:hAnsi="Times New Roman" w:cs="Times New Roman"/>
          <w:sz w:val="24"/>
          <w:szCs w:val="24"/>
          <w:lang w:val="lt-LT"/>
        </w:rPr>
        <w:t>Perkančiajai organizacijai</w:t>
      </w:r>
      <w:r w:rsidRPr="00124006">
        <w:rPr>
          <w:rFonts w:ascii="Times New Roman" w:hAnsi="Times New Roman" w:cs="Times New Roman"/>
          <w:sz w:val="24"/>
          <w:szCs w:val="24"/>
          <w:lang w:val="lt-LT"/>
        </w:rPr>
        <w:t xml:space="preserve"> nedalyvaujant. Subtiekėjui išmokėtų sumų dydžiu yra mažinamos </w:t>
      </w:r>
      <w:r>
        <w:rPr>
          <w:rFonts w:ascii="Times New Roman" w:hAnsi="Times New Roman" w:cs="Times New Roman"/>
          <w:sz w:val="24"/>
          <w:szCs w:val="24"/>
          <w:lang w:val="lt-LT"/>
        </w:rPr>
        <w:t xml:space="preserve">Paslaugos </w:t>
      </w:r>
      <w:r w:rsidRPr="00124006">
        <w:rPr>
          <w:rFonts w:ascii="Times New Roman" w:hAnsi="Times New Roman" w:cs="Times New Roman"/>
          <w:sz w:val="24"/>
          <w:szCs w:val="24"/>
          <w:lang w:val="lt-LT"/>
        </w:rPr>
        <w:t>tiekėjui mokėtinos sumos.</w:t>
      </w:r>
    </w:p>
    <w:p w:rsidR="00D87573" w:rsidRPr="00D87573" w:rsidRDefault="00D87573" w:rsidP="00D87573">
      <w:pPr>
        <w:widowControl w:val="0"/>
        <w:tabs>
          <w:tab w:val="left" w:pos="567"/>
          <w:tab w:val="left" w:pos="1134"/>
        </w:tabs>
        <w:suppressAutoHyphens/>
        <w:spacing w:after="0" w:line="360" w:lineRule="auto"/>
        <w:jc w:val="center"/>
        <w:rPr>
          <w:rFonts w:ascii="Times New Roman" w:eastAsia="Times New Roman" w:hAnsi="Times New Roman" w:cs="Times New Roman"/>
          <w:b/>
          <w:sz w:val="24"/>
          <w:szCs w:val="24"/>
          <w:lang w:val="lt-LT"/>
        </w:rPr>
      </w:pPr>
      <w:r w:rsidRPr="00D87573">
        <w:rPr>
          <w:rFonts w:ascii="Times New Roman" w:eastAsia="Times New Roman" w:hAnsi="Times New Roman" w:cs="Times New Roman"/>
          <w:b/>
          <w:sz w:val="24"/>
          <w:szCs w:val="24"/>
          <w:lang w:val="lt-LT"/>
        </w:rPr>
        <w:t>VII. ATSAKOMYBĖ</w:t>
      </w:r>
      <w:bookmarkEnd w:id="19"/>
      <w:bookmarkEnd w:id="20"/>
      <w:bookmarkEnd w:id="21"/>
      <w:bookmarkEnd w:id="22"/>
    </w:p>
    <w:p w:rsidR="00D87573" w:rsidRPr="00D87573" w:rsidRDefault="0080182A" w:rsidP="0080182A">
      <w:pPr>
        <w:spacing w:after="0" w:line="360" w:lineRule="auto"/>
        <w:jc w:val="both"/>
        <w:rPr>
          <w:rFonts w:ascii="Times New Roman" w:eastAsia="Calibri" w:hAnsi="Times New Roman" w:cs="Times New Roman"/>
          <w:sz w:val="24"/>
          <w:szCs w:val="24"/>
          <w:lang w:val="lt-LT"/>
        </w:rPr>
      </w:pPr>
      <w:r>
        <w:rPr>
          <w:rFonts w:ascii="Times New Roman" w:eastAsia="Times New Roman" w:hAnsi="Times New Roman" w:cs="Times New Roman"/>
          <w:b/>
          <w:sz w:val="24"/>
          <w:szCs w:val="24"/>
          <w:lang w:val="lt-LT"/>
        </w:rPr>
        <w:t xml:space="preserve">         </w:t>
      </w:r>
      <w:r w:rsidR="00D87573" w:rsidRPr="00D87573">
        <w:rPr>
          <w:rFonts w:ascii="Times New Roman" w:eastAsia="Calibri" w:hAnsi="Times New Roman" w:cs="Times New Roman"/>
          <w:sz w:val="24"/>
          <w:szCs w:val="24"/>
          <w:lang w:val="lt-LT"/>
        </w:rPr>
        <w:t>2</w:t>
      </w:r>
      <w:r w:rsidR="00124006">
        <w:rPr>
          <w:rFonts w:ascii="Times New Roman" w:eastAsia="Calibri" w:hAnsi="Times New Roman" w:cs="Times New Roman"/>
          <w:sz w:val="24"/>
          <w:szCs w:val="24"/>
          <w:lang w:val="lt-LT"/>
        </w:rPr>
        <w:t>5</w:t>
      </w:r>
      <w:r w:rsidR="00D87573" w:rsidRPr="00D87573">
        <w:rPr>
          <w:rFonts w:ascii="Times New Roman" w:eastAsia="Calibri" w:hAnsi="Times New Roman" w:cs="Times New Roman"/>
          <w:sz w:val="24"/>
          <w:szCs w:val="24"/>
          <w:lang w:val="lt-LT"/>
        </w:rPr>
        <w:t>. Kai Paslaugų teikėjas netinkamai įvykdo savo sutartines prievoles, jis turi, Perkančiajai organizacijai raštu pareikalavus, savo sąskaita ištaisyti bet kokius trūkumus, susijusius su paslaugų teikimu.</w:t>
      </w:r>
    </w:p>
    <w:p w:rsidR="00D87573" w:rsidRPr="0053733E" w:rsidRDefault="00D87573" w:rsidP="00D87573">
      <w:pPr>
        <w:spacing w:after="0" w:line="360" w:lineRule="auto"/>
        <w:ind w:firstLine="540"/>
        <w:jc w:val="both"/>
        <w:rPr>
          <w:rFonts w:ascii="Times New Roman" w:eastAsia="Calibri" w:hAnsi="Times New Roman" w:cs="Times New Roman"/>
          <w:sz w:val="24"/>
          <w:szCs w:val="24"/>
          <w:lang w:val="lt-LT"/>
        </w:rPr>
      </w:pPr>
      <w:r w:rsidRPr="0053733E">
        <w:rPr>
          <w:rFonts w:ascii="Times New Roman" w:eastAsia="Calibri" w:hAnsi="Times New Roman" w:cs="Times New Roman"/>
          <w:sz w:val="24"/>
          <w:szCs w:val="24"/>
          <w:lang w:val="lt-LT"/>
        </w:rPr>
        <w:t>2</w:t>
      </w:r>
      <w:r w:rsidR="00124006">
        <w:rPr>
          <w:rFonts w:ascii="Times New Roman" w:eastAsia="Calibri" w:hAnsi="Times New Roman" w:cs="Times New Roman"/>
          <w:sz w:val="24"/>
          <w:szCs w:val="24"/>
          <w:lang w:val="lt-LT"/>
        </w:rPr>
        <w:t>6</w:t>
      </w:r>
      <w:r w:rsidRPr="0053733E">
        <w:rPr>
          <w:rFonts w:ascii="Times New Roman" w:eastAsia="Calibri" w:hAnsi="Times New Roman" w:cs="Times New Roman"/>
          <w:sz w:val="24"/>
          <w:szCs w:val="24"/>
          <w:lang w:val="lt-LT"/>
        </w:rPr>
        <w:t xml:space="preserve">. </w:t>
      </w:r>
      <w:r w:rsidR="002B73D9" w:rsidRPr="0053733E">
        <w:rPr>
          <w:rFonts w:ascii="Times New Roman" w:hAnsi="Times New Roman"/>
          <w:sz w:val="24"/>
          <w:szCs w:val="24"/>
          <w:lang w:val="lt-LT"/>
        </w:rPr>
        <w:t xml:space="preserve">Už sutartinių įsipareigojimų visišką nevykdymą ar atsisakymą juos vykdyti numatoma </w:t>
      </w:r>
      <w:r w:rsidR="002F29C6">
        <w:rPr>
          <w:rFonts w:ascii="Times New Roman" w:hAnsi="Times New Roman"/>
          <w:sz w:val="24"/>
          <w:szCs w:val="24"/>
          <w:lang w:val="lt-LT"/>
        </w:rPr>
        <w:t>1</w:t>
      </w:r>
      <w:r w:rsidR="002B73D9" w:rsidRPr="0053733E">
        <w:rPr>
          <w:rFonts w:ascii="Times New Roman" w:hAnsi="Times New Roman"/>
          <w:sz w:val="24"/>
          <w:szCs w:val="24"/>
          <w:lang w:val="lt-LT"/>
        </w:rPr>
        <w:t xml:space="preserve">0 proc. </w:t>
      </w:r>
      <w:r w:rsidR="0053733E" w:rsidRPr="0053733E">
        <w:rPr>
          <w:rFonts w:ascii="Times New Roman" w:hAnsi="Times New Roman"/>
          <w:sz w:val="24"/>
          <w:szCs w:val="24"/>
          <w:lang w:val="lt-LT"/>
        </w:rPr>
        <w:t>delspinigiai</w:t>
      </w:r>
      <w:r w:rsidR="002B73D9" w:rsidRPr="0053733E">
        <w:rPr>
          <w:rFonts w:ascii="Times New Roman" w:hAnsi="Times New Roman"/>
          <w:sz w:val="24"/>
          <w:szCs w:val="24"/>
          <w:lang w:val="lt-LT"/>
        </w:rPr>
        <w:t xml:space="preserve"> </w:t>
      </w:r>
      <w:r w:rsidR="002B73D9" w:rsidRPr="0053733E">
        <w:rPr>
          <w:rFonts w:ascii="Times New Roman" w:eastAsia="Times New Roman" w:hAnsi="Times New Roman" w:cs="Times New Roman"/>
          <w:sz w:val="24"/>
          <w:szCs w:val="24"/>
          <w:lang w:val="lt-LT" w:eastAsia="ar-SA"/>
        </w:rPr>
        <w:t xml:space="preserve">nuo visos sutarties kainos </w:t>
      </w:r>
      <w:r w:rsidR="004436E0">
        <w:rPr>
          <w:rFonts w:ascii="Times New Roman" w:eastAsia="Times New Roman" w:hAnsi="Times New Roman" w:cs="Times New Roman"/>
          <w:sz w:val="24"/>
          <w:szCs w:val="24"/>
          <w:lang w:val="lt-LT" w:eastAsia="ar-SA"/>
        </w:rPr>
        <w:t>be</w:t>
      </w:r>
      <w:r w:rsidR="002B73D9" w:rsidRPr="0053733E">
        <w:rPr>
          <w:rFonts w:ascii="Times New Roman" w:eastAsia="Times New Roman" w:hAnsi="Times New Roman" w:cs="Times New Roman"/>
          <w:sz w:val="24"/>
          <w:szCs w:val="24"/>
          <w:lang w:val="lt-LT" w:eastAsia="ar-SA"/>
        </w:rPr>
        <w:t xml:space="preserve"> PVM</w:t>
      </w:r>
      <w:r w:rsidRPr="0053733E">
        <w:rPr>
          <w:rFonts w:ascii="Times New Roman" w:eastAsia="Calibri" w:hAnsi="Times New Roman" w:cs="Times New Roman"/>
          <w:sz w:val="24"/>
          <w:szCs w:val="24"/>
          <w:lang w:val="lt-LT"/>
        </w:rPr>
        <w:t>.</w:t>
      </w:r>
    </w:p>
    <w:p w:rsidR="00D87573" w:rsidRPr="00D87573" w:rsidRDefault="00D87573" w:rsidP="0080182A">
      <w:pPr>
        <w:spacing w:after="0" w:line="360" w:lineRule="auto"/>
        <w:contextualSpacing/>
        <w:jc w:val="center"/>
        <w:rPr>
          <w:rFonts w:ascii="Times New Roman" w:eastAsia="Calibri" w:hAnsi="Times New Roman" w:cs="Times New Roman"/>
          <w:b/>
          <w:bCs/>
          <w:sz w:val="24"/>
          <w:szCs w:val="24"/>
          <w:lang w:val="lt-LT"/>
        </w:rPr>
      </w:pPr>
      <w:r w:rsidRPr="00D87573">
        <w:rPr>
          <w:rFonts w:ascii="Times New Roman" w:eastAsia="Calibri" w:hAnsi="Times New Roman" w:cs="Times New Roman"/>
          <w:b/>
          <w:bCs/>
          <w:sz w:val="24"/>
          <w:szCs w:val="24"/>
          <w:lang w:val="lt-LT"/>
        </w:rPr>
        <w:t>VIII. PRANEŠIMAI</w:t>
      </w:r>
    </w:p>
    <w:p w:rsidR="00D87573" w:rsidRPr="00D87573" w:rsidRDefault="0080182A" w:rsidP="0080182A">
      <w:pPr>
        <w:spacing w:after="0" w:line="36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D87573" w:rsidRPr="00D87573">
        <w:rPr>
          <w:rFonts w:ascii="Times New Roman" w:eastAsia="Calibri" w:hAnsi="Times New Roman" w:cs="Times New Roman"/>
          <w:bCs/>
          <w:sz w:val="24"/>
          <w:szCs w:val="24"/>
          <w:lang w:val="lt-LT"/>
        </w:rPr>
        <w:t>2</w:t>
      </w:r>
      <w:r w:rsidR="00D044D3">
        <w:rPr>
          <w:rFonts w:ascii="Times New Roman" w:eastAsia="Calibri" w:hAnsi="Times New Roman" w:cs="Times New Roman"/>
          <w:bCs/>
          <w:sz w:val="24"/>
          <w:szCs w:val="24"/>
          <w:lang w:val="lt-LT"/>
        </w:rPr>
        <w:t>7</w:t>
      </w:r>
      <w:r w:rsidR="00D87573" w:rsidRPr="00D87573">
        <w:rPr>
          <w:rFonts w:ascii="Times New Roman" w:eastAsia="Calibri" w:hAnsi="Times New Roman" w:cs="Times New Roman"/>
          <w:sz w:val="24"/>
          <w:szCs w:val="24"/>
          <w:lang w:val="lt-LT"/>
        </w:rPr>
        <w:t xml:space="preserve">. Visi pranešimai tarp Šalių, susiję su Sutartimi, pateikiami raštu Sutartyje nurodytais adresais arba kitu adresu, kurį Šalis pranešė kitai Šaliai. </w:t>
      </w:r>
    </w:p>
    <w:p w:rsidR="00D87573" w:rsidRPr="00D87573" w:rsidRDefault="00D87573" w:rsidP="00D87573">
      <w:pPr>
        <w:spacing w:after="0" w:line="360" w:lineRule="auto"/>
        <w:ind w:firstLine="540"/>
        <w:contextualSpacing/>
        <w:jc w:val="both"/>
        <w:rPr>
          <w:rFonts w:ascii="Times New Roman" w:eastAsia="Calibri" w:hAnsi="Times New Roman" w:cs="Times New Roman"/>
          <w:sz w:val="24"/>
          <w:szCs w:val="24"/>
          <w:lang w:val="lt-LT"/>
        </w:rPr>
      </w:pPr>
      <w:r w:rsidRPr="00D87573">
        <w:rPr>
          <w:rFonts w:ascii="Times New Roman" w:eastAsia="Calibri" w:hAnsi="Times New Roman" w:cs="Times New Roman"/>
          <w:sz w:val="24"/>
          <w:szCs w:val="24"/>
          <w:lang w:val="lt-LT"/>
        </w:rPr>
        <w:t xml:space="preserve"> 2</w:t>
      </w:r>
      <w:r w:rsidR="00D044D3">
        <w:rPr>
          <w:rFonts w:ascii="Times New Roman" w:eastAsia="Calibri" w:hAnsi="Times New Roman" w:cs="Times New Roman"/>
          <w:sz w:val="24"/>
          <w:szCs w:val="24"/>
          <w:lang w:val="lt-LT"/>
        </w:rPr>
        <w:t>8</w:t>
      </w:r>
      <w:r w:rsidRPr="00D87573">
        <w:rPr>
          <w:rFonts w:ascii="Times New Roman" w:eastAsia="Calibri" w:hAnsi="Times New Roman" w:cs="Times New Roman"/>
          <w:sz w:val="24"/>
          <w:szCs w:val="24"/>
          <w:lang w:val="lt-LT"/>
        </w:rPr>
        <w:t>. Šalys įsipareigoja per 5 kalendorines dienas informuoti viena kitą apie visus Šalių juridinių ir pašto adresų bei telefonų pasikeitimus.</w:t>
      </w:r>
    </w:p>
    <w:p w:rsidR="00D87573" w:rsidRPr="00D87573" w:rsidRDefault="00D87573" w:rsidP="0080182A">
      <w:pPr>
        <w:spacing w:after="0" w:line="360" w:lineRule="auto"/>
        <w:contextualSpacing/>
        <w:jc w:val="center"/>
        <w:rPr>
          <w:rFonts w:ascii="Times New Roman" w:eastAsia="Calibri" w:hAnsi="Times New Roman" w:cs="Times New Roman"/>
          <w:b/>
          <w:bCs/>
          <w:sz w:val="24"/>
          <w:szCs w:val="24"/>
          <w:lang w:val="lt-LT"/>
        </w:rPr>
      </w:pPr>
      <w:r w:rsidRPr="00D87573">
        <w:rPr>
          <w:rFonts w:ascii="Times New Roman" w:eastAsia="Calibri" w:hAnsi="Times New Roman" w:cs="Times New Roman"/>
          <w:b/>
          <w:bCs/>
          <w:sz w:val="24"/>
          <w:szCs w:val="24"/>
          <w:lang w:val="lt-LT"/>
        </w:rPr>
        <w:t>IX. SUTARTIES NUTRAUKIMAS</w:t>
      </w:r>
    </w:p>
    <w:p w:rsidR="00D87573" w:rsidRPr="00D87573" w:rsidRDefault="0080182A" w:rsidP="0080182A">
      <w:pPr>
        <w:tabs>
          <w:tab w:val="left" w:pos="567"/>
        </w:tabs>
        <w:spacing w:after="0" w:line="360" w:lineRule="auto"/>
        <w:contextualSpacing/>
        <w:jc w:val="both"/>
        <w:rPr>
          <w:rFonts w:ascii="Times New Roman" w:eastAsia="Calibri" w:hAnsi="Times New Roman" w:cs="Times New Roman"/>
          <w:bCs/>
          <w:sz w:val="24"/>
          <w:szCs w:val="24"/>
          <w:lang w:val="lt-LT"/>
        </w:rPr>
      </w:pPr>
      <w:r>
        <w:rPr>
          <w:rFonts w:ascii="Times New Roman" w:eastAsia="Calibri" w:hAnsi="Times New Roman" w:cs="Times New Roman"/>
          <w:b/>
          <w:bCs/>
          <w:sz w:val="24"/>
          <w:szCs w:val="24"/>
          <w:lang w:val="lt-LT"/>
        </w:rPr>
        <w:t xml:space="preserve">          </w:t>
      </w:r>
      <w:r w:rsidR="00842071">
        <w:rPr>
          <w:rFonts w:ascii="Times New Roman" w:eastAsia="Calibri" w:hAnsi="Times New Roman" w:cs="Times New Roman"/>
          <w:bCs/>
          <w:sz w:val="24"/>
          <w:szCs w:val="24"/>
          <w:lang w:val="lt-LT"/>
        </w:rPr>
        <w:t>29</w:t>
      </w:r>
      <w:r w:rsidR="00D87573" w:rsidRPr="00D87573">
        <w:rPr>
          <w:rFonts w:ascii="Times New Roman" w:eastAsia="Calibri" w:hAnsi="Times New Roman" w:cs="Times New Roman"/>
          <w:bCs/>
          <w:sz w:val="24"/>
          <w:szCs w:val="24"/>
          <w:lang w:val="lt-LT"/>
        </w:rPr>
        <w:t>. Perkančioji organizacija, įspėjusi raštu Paslaugų teikėją prieš 14 kalendorinių dienų, gali nutraukti Sutartį šiais atvejais:</w:t>
      </w:r>
    </w:p>
    <w:p w:rsidR="00D87573" w:rsidRPr="00D87573" w:rsidRDefault="00842071" w:rsidP="00D87573">
      <w:pPr>
        <w:spacing w:after="0" w:line="360" w:lineRule="auto"/>
        <w:ind w:firstLine="540"/>
        <w:contextualSpacing/>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29</w:t>
      </w:r>
      <w:r w:rsidR="00D87573" w:rsidRPr="00D87573">
        <w:rPr>
          <w:rFonts w:ascii="Times New Roman" w:eastAsia="Calibri" w:hAnsi="Times New Roman" w:cs="Times New Roman"/>
          <w:bCs/>
          <w:sz w:val="24"/>
          <w:szCs w:val="24"/>
          <w:lang w:val="lt-LT"/>
        </w:rPr>
        <w:t>.1. kai Paslaugų teikėjas nevykdo savo įsipareigojimų pagal Sutartį;</w:t>
      </w:r>
    </w:p>
    <w:p w:rsidR="00D87573" w:rsidRPr="00D87573" w:rsidRDefault="00842071" w:rsidP="00D87573">
      <w:pPr>
        <w:spacing w:after="0" w:line="360" w:lineRule="auto"/>
        <w:ind w:firstLine="540"/>
        <w:contextualSpacing/>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29</w:t>
      </w:r>
      <w:r w:rsidR="00D87573" w:rsidRPr="00D87573">
        <w:rPr>
          <w:rFonts w:ascii="Times New Roman" w:eastAsia="Calibri" w:hAnsi="Times New Roman" w:cs="Times New Roman"/>
          <w:bCs/>
          <w:sz w:val="24"/>
          <w:szCs w:val="24"/>
          <w:lang w:val="lt-LT"/>
        </w:rPr>
        <w:t>.2. kai Paslaugų teikėjas per pagrįstai nustatytą laikotarpį neįvykdo Perkančiosios organizacijos nurodymo ištaisyti netinkamai įvykdytus arba neįvykdytus sutartinius įsipareigojimus ir dėl to negalima laiku ir tinkamai suteikti paslaugų;</w:t>
      </w:r>
    </w:p>
    <w:p w:rsidR="00D87573" w:rsidRPr="00D87573" w:rsidRDefault="00842071" w:rsidP="00D87573">
      <w:pPr>
        <w:spacing w:after="0" w:line="360" w:lineRule="auto"/>
        <w:ind w:firstLine="540"/>
        <w:contextualSpacing/>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29</w:t>
      </w:r>
      <w:r w:rsidR="00D87573" w:rsidRPr="00D87573">
        <w:rPr>
          <w:rFonts w:ascii="Times New Roman" w:eastAsia="Calibri" w:hAnsi="Times New Roman" w:cs="Times New Roman"/>
          <w:bCs/>
          <w:sz w:val="24"/>
          <w:szCs w:val="24"/>
          <w:lang w:val="lt-LT"/>
        </w:rPr>
        <w:t>.3. kai Paslaugų teikėjas bankrutuoja arba yra likviduojamas, kai sustabdo ūkinę veiklą, arba kai įstatymuose ir kituose teisės aktuose numatyta tvarka susidaro analogiška situacija;</w:t>
      </w:r>
    </w:p>
    <w:p w:rsidR="00D87573" w:rsidRPr="00D87573" w:rsidRDefault="00842071" w:rsidP="00D87573">
      <w:pPr>
        <w:spacing w:after="0" w:line="360" w:lineRule="auto"/>
        <w:ind w:firstLine="540"/>
        <w:contextualSpacing/>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29</w:t>
      </w:r>
      <w:r w:rsidR="00D87573" w:rsidRPr="00D87573">
        <w:rPr>
          <w:rFonts w:ascii="Times New Roman" w:eastAsia="Calibri" w:hAnsi="Times New Roman" w:cs="Times New Roman"/>
          <w:bCs/>
          <w:sz w:val="24"/>
          <w:szCs w:val="24"/>
          <w:lang w:val="lt-LT"/>
        </w:rPr>
        <w:t>.4. kai Paslaugų teikėjas galutiniu kompetentingos institucijos arba teismo sprendimu pripažintas kaltu dėl profesinės etikos pažeidimo;</w:t>
      </w:r>
    </w:p>
    <w:p w:rsidR="00D87573" w:rsidRPr="00D87573" w:rsidRDefault="00842071" w:rsidP="00D87573">
      <w:pPr>
        <w:spacing w:after="0" w:line="360" w:lineRule="auto"/>
        <w:ind w:firstLine="540"/>
        <w:contextualSpacing/>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29</w:t>
      </w:r>
      <w:r w:rsidR="00D87573" w:rsidRPr="00D87573">
        <w:rPr>
          <w:rFonts w:ascii="Times New Roman" w:eastAsia="Calibri" w:hAnsi="Times New Roman" w:cs="Times New Roman"/>
          <w:bCs/>
          <w:sz w:val="24"/>
          <w:szCs w:val="24"/>
          <w:lang w:val="lt-LT"/>
        </w:rPr>
        <w:t>.5. kai Paslaugų teikėjas galutiniu teismo sprendimu pripažintas kaltu dėl sukčiavimo, korupcijos, ar kitų panašaus pobūdžio veikų padarymo;</w:t>
      </w:r>
    </w:p>
    <w:p w:rsidR="00D87573" w:rsidRPr="00D87573" w:rsidRDefault="00842071" w:rsidP="00D87573">
      <w:pPr>
        <w:spacing w:after="0" w:line="360" w:lineRule="auto"/>
        <w:ind w:firstLine="540"/>
        <w:contextualSpacing/>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29</w:t>
      </w:r>
      <w:r w:rsidR="00D87573" w:rsidRPr="00D87573">
        <w:rPr>
          <w:rFonts w:ascii="Times New Roman" w:eastAsia="Calibri" w:hAnsi="Times New Roman" w:cs="Times New Roman"/>
          <w:bCs/>
          <w:sz w:val="24"/>
          <w:szCs w:val="24"/>
          <w:lang w:val="lt-LT"/>
        </w:rPr>
        <w:t>.6. Kai Paslaugų teikėjas, dalyvavęs kitame iš nacionalinio ar Europos Sąjungos lėšų finansuojamame pirkimo konkurse, padarė rimtą sutarties pažeidimą dėl sutartinių prievolių nevykdymo;</w:t>
      </w:r>
    </w:p>
    <w:p w:rsidR="00D87573" w:rsidRDefault="00842071" w:rsidP="00D87573">
      <w:pPr>
        <w:spacing w:after="0" w:line="360" w:lineRule="auto"/>
        <w:ind w:firstLine="540"/>
        <w:contextualSpacing/>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29</w:t>
      </w:r>
      <w:r w:rsidR="00D87573" w:rsidRPr="00D87573">
        <w:rPr>
          <w:rFonts w:ascii="Times New Roman" w:eastAsia="Calibri" w:hAnsi="Times New Roman" w:cs="Times New Roman"/>
          <w:bCs/>
          <w:sz w:val="24"/>
          <w:szCs w:val="24"/>
          <w:lang w:val="lt-LT"/>
        </w:rPr>
        <w:t>.7. dėl kitokio pobūdžio neveiksnumo, trukdančio vykdyti sutartį;</w:t>
      </w:r>
    </w:p>
    <w:p w:rsidR="00842071" w:rsidRDefault="00842071" w:rsidP="00842071">
      <w:pPr>
        <w:shd w:val="clear" w:color="auto" w:fill="FFFFFF"/>
        <w:tabs>
          <w:tab w:val="left" w:pos="567"/>
          <w:tab w:val="left" w:pos="709"/>
        </w:tabs>
        <w:spacing w:line="36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bCs/>
          <w:sz w:val="24"/>
          <w:szCs w:val="24"/>
          <w:lang w:val="lt-LT"/>
        </w:rPr>
        <w:t xml:space="preserve">29.8. </w:t>
      </w:r>
      <w:r w:rsidRPr="007A6F2A">
        <w:rPr>
          <w:rFonts w:ascii="Times New Roman" w:eastAsia="Times New Roman" w:hAnsi="Times New Roman" w:cs="Times New Roman"/>
          <w:sz w:val="24"/>
          <w:szCs w:val="24"/>
          <w:lang w:val="lt-LT"/>
        </w:rPr>
        <w:t xml:space="preserve">Sutarties </w:t>
      </w:r>
      <w:r w:rsidRPr="007A6F2A">
        <w:rPr>
          <w:rFonts w:ascii="Times New Roman" w:eastAsia="Calibri" w:hAnsi="Times New Roman" w:cs="Times New Roman"/>
          <w:sz w:val="24"/>
          <w:szCs w:val="24"/>
          <w:lang w:val="lt-LT"/>
        </w:rPr>
        <w:t xml:space="preserve">vykdymo metu, nepriklausomoms įstaigoms ar institucijoms, pripažinus </w:t>
      </w:r>
      <w:r>
        <w:rPr>
          <w:rFonts w:ascii="Times New Roman" w:eastAsia="Calibri" w:hAnsi="Times New Roman" w:cs="Times New Roman"/>
          <w:sz w:val="24"/>
          <w:szCs w:val="24"/>
          <w:lang w:val="lt-LT"/>
        </w:rPr>
        <w:t>Paslaugų teikėjo</w:t>
      </w:r>
      <w:r w:rsidRPr="007A6F2A">
        <w:rPr>
          <w:rFonts w:ascii="Times New Roman" w:eastAsia="Calibri" w:hAnsi="Times New Roman" w:cs="Times New Roman"/>
          <w:sz w:val="24"/>
          <w:szCs w:val="24"/>
          <w:lang w:val="lt-LT"/>
        </w:rPr>
        <w:t xml:space="preserve"> įdiegtą aplinkos apsaugos vadybos sistemą negaliojančia, ar </w:t>
      </w:r>
      <w:r>
        <w:rPr>
          <w:rFonts w:ascii="Times New Roman" w:eastAsia="Calibri" w:hAnsi="Times New Roman" w:cs="Times New Roman"/>
          <w:sz w:val="24"/>
          <w:szCs w:val="24"/>
          <w:lang w:val="lt-LT"/>
        </w:rPr>
        <w:t>Paslaugų teikėjui</w:t>
      </w:r>
      <w:r w:rsidRPr="007A6F2A">
        <w:rPr>
          <w:rFonts w:ascii="Times New Roman" w:eastAsia="Calibri" w:hAnsi="Times New Roman" w:cs="Times New Roman"/>
          <w:sz w:val="24"/>
          <w:szCs w:val="24"/>
          <w:lang w:val="lt-LT"/>
        </w:rPr>
        <w:t xml:space="preserve"> nesilaikant aplinkos apsaugos vadybos sistemoje nustatytų reikalavimų</w:t>
      </w:r>
      <w:r>
        <w:rPr>
          <w:rFonts w:ascii="Times New Roman" w:eastAsia="Calibri" w:hAnsi="Times New Roman" w:cs="Times New Roman"/>
          <w:sz w:val="24"/>
          <w:szCs w:val="24"/>
          <w:lang w:val="lt-LT"/>
        </w:rPr>
        <w:t>.</w:t>
      </w:r>
    </w:p>
    <w:p w:rsidR="00D87573" w:rsidRPr="00842071" w:rsidRDefault="00D87573" w:rsidP="00842071">
      <w:pPr>
        <w:shd w:val="clear" w:color="auto" w:fill="FFFFFF"/>
        <w:tabs>
          <w:tab w:val="left" w:pos="567"/>
          <w:tab w:val="left" w:pos="709"/>
        </w:tabs>
        <w:spacing w:line="360" w:lineRule="auto"/>
        <w:ind w:firstLine="567"/>
        <w:jc w:val="both"/>
        <w:rPr>
          <w:rFonts w:ascii="Times New Roman" w:eastAsia="Calibri" w:hAnsi="Times New Roman" w:cs="Times New Roman"/>
          <w:sz w:val="24"/>
          <w:szCs w:val="24"/>
          <w:lang w:val="lt-LT"/>
        </w:rPr>
      </w:pPr>
      <w:r w:rsidRPr="00D87573">
        <w:rPr>
          <w:rFonts w:ascii="Times New Roman" w:eastAsia="Calibri" w:hAnsi="Times New Roman" w:cs="Times New Roman"/>
          <w:bCs/>
          <w:sz w:val="24"/>
          <w:szCs w:val="24"/>
          <w:lang w:val="lt-LT"/>
        </w:rPr>
        <w:t>3</w:t>
      </w:r>
      <w:r w:rsidR="00842071">
        <w:rPr>
          <w:rFonts w:ascii="Times New Roman" w:eastAsia="Calibri" w:hAnsi="Times New Roman" w:cs="Times New Roman"/>
          <w:bCs/>
          <w:sz w:val="24"/>
          <w:szCs w:val="24"/>
          <w:lang w:val="lt-LT"/>
        </w:rPr>
        <w:t>0</w:t>
      </w:r>
      <w:r w:rsidRPr="00D87573">
        <w:rPr>
          <w:rFonts w:ascii="Times New Roman" w:eastAsia="Calibri" w:hAnsi="Times New Roman" w:cs="Times New Roman"/>
          <w:bCs/>
          <w:sz w:val="24"/>
          <w:szCs w:val="24"/>
          <w:lang w:val="lt-LT"/>
        </w:rPr>
        <w:t>. Jei sutartis nutraukiama Perkančiosios organizacijos iniciatyva</w:t>
      </w:r>
      <w:r w:rsidR="00842071">
        <w:rPr>
          <w:rFonts w:ascii="Times New Roman" w:eastAsia="Calibri" w:hAnsi="Times New Roman" w:cs="Times New Roman"/>
          <w:bCs/>
          <w:sz w:val="24"/>
          <w:szCs w:val="24"/>
          <w:lang w:val="lt-LT"/>
        </w:rPr>
        <w:t xml:space="preserve"> dėl Paslaugų tiekėjo kaltės</w:t>
      </w:r>
      <w:r w:rsidRPr="00D87573">
        <w:rPr>
          <w:rFonts w:ascii="Times New Roman" w:eastAsia="Calibri" w:hAnsi="Times New Roman" w:cs="Times New Roman"/>
          <w:bCs/>
          <w:sz w:val="24"/>
          <w:szCs w:val="24"/>
          <w:lang w:val="lt-LT"/>
        </w:rPr>
        <w:t xml:space="preserve">, nuostoliai ar išlaidos išieškomi išskaičiuojant juos iš Paslaugų teikėjui sumokėtinų sumų. </w:t>
      </w:r>
    </w:p>
    <w:p w:rsidR="00D87573" w:rsidRPr="00D87573" w:rsidRDefault="00D87573" w:rsidP="00D87573">
      <w:pPr>
        <w:spacing w:after="0" w:line="360" w:lineRule="auto"/>
        <w:ind w:firstLine="540"/>
        <w:contextualSpacing/>
        <w:jc w:val="both"/>
        <w:rPr>
          <w:rFonts w:ascii="Times New Roman" w:eastAsia="Calibri" w:hAnsi="Times New Roman" w:cs="Times New Roman"/>
          <w:bCs/>
          <w:sz w:val="24"/>
          <w:szCs w:val="24"/>
          <w:lang w:val="lt-LT"/>
        </w:rPr>
      </w:pPr>
      <w:r w:rsidRPr="00D87573">
        <w:rPr>
          <w:rFonts w:ascii="Times New Roman" w:eastAsia="Calibri" w:hAnsi="Times New Roman" w:cs="Times New Roman"/>
          <w:bCs/>
          <w:sz w:val="24"/>
          <w:szCs w:val="24"/>
          <w:lang w:val="lt-LT"/>
        </w:rPr>
        <w:t>3</w:t>
      </w:r>
      <w:r w:rsidR="00842071">
        <w:rPr>
          <w:rFonts w:ascii="Times New Roman" w:eastAsia="Calibri" w:hAnsi="Times New Roman" w:cs="Times New Roman"/>
          <w:bCs/>
          <w:sz w:val="24"/>
          <w:szCs w:val="24"/>
          <w:lang w:val="lt-LT"/>
        </w:rPr>
        <w:t>1</w:t>
      </w:r>
      <w:r w:rsidRPr="00D87573">
        <w:rPr>
          <w:rFonts w:ascii="Times New Roman" w:eastAsia="Calibri" w:hAnsi="Times New Roman" w:cs="Times New Roman"/>
          <w:bCs/>
          <w:sz w:val="24"/>
          <w:szCs w:val="24"/>
          <w:lang w:val="lt-LT"/>
        </w:rPr>
        <w:t>. Sutartį nutraukus dėl Paslaugų teikėjo kaltės, be jam priklausančio atlyginimo už atliktą darbą, Paslaugų teikėjas neturi teisės į kokių nors patirtų nuostolių ar žalos kompensaciją.</w:t>
      </w:r>
    </w:p>
    <w:p w:rsidR="00D87573" w:rsidRPr="00D87573" w:rsidRDefault="00D87573" w:rsidP="00D87573">
      <w:pPr>
        <w:spacing w:after="0" w:line="360" w:lineRule="auto"/>
        <w:ind w:firstLine="540"/>
        <w:contextualSpacing/>
        <w:jc w:val="both"/>
        <w:rPr>
          <w:rFonts w:ascii="Times New Roman" w:eastAsia="Calibri" w:hAnsi="Times New Roman" w:cs="Times New Roman"/>
          <w:bCs/>
          <w:sz w:val="24"/>
          <w:szCs w:val="24"/>
          <w:lang w:val="lt-LT"/>
        </w:rPr>
      </w:pPr>
      <w:r w:rsidRPr="00D87573">
        <w:rPr>
          <w:rFonts w:ascii="Times New Roman" w:eastAsia="Calibri" w:hAnsi="Times New Roman" w:cs="Times New Roman"/>
          <w:bCs/>
          <w:sz w:val="24"/>
          <w:szCs w:val="24"/>
          <w:lang w:val="lt-LT"/>
        </w:rPr>
        <w:t>3</w:t>
      </w:r>
      <w:r w:rsidR="00842071">
        <w:rPr>
          <w:rFonts w:ascii="Times New Roman" w:eastAsia="Calibri" w:hAnsi="Times New Roman" w:cs="Times New Roman"/>
          <w:bCs/>
          <w:sz w:val="24"/>
          <w:szCs w:val="24"/>
          <w:lang w:val="lt-LT"/>
        </w:rPr>
        <w:t>2</w:t>
      </w:r>
      <w:r w:rsidRPr="00D87573">
        <w:rPr>
          <w:rFonts w:ascii="Times New Roman" w:eastAsia="Calibri" w:hAnsi="Times New Roman" w:cs="Times New Roman"/>
          <w:bCs/>
          <w:sz w:val="24"/>
          <w:szCs w:val="24"/>
          <w:lang w:val="lt-LT"/>
        </w:rPr>
        <w:t>. Paslaugų teikėjas, prieš 14 kalendorinių dienų raštu įspėjęs Perkančiąją organizaciją gali nutraukti sutartį, jei Perkančioji organizacija nevykdo savo sutartinių įsipareigojimų.</w:t>
      </w:r>
    </w:p>
    <w:p w:rsidR="00D87573" w:rsidRPr="00D87573" w:rsidRDefault="00D87573" w:rsidP="00D87573">
      <w:pPr>
        <w:spacing w:after="0" w:line="360" w:lineRule="auto"/>
        <w:ind w:firstLine="540"/>
        <w:contextualSpacing/>
        <w:jc w:val="both"/>
        <w:rPr>
          <w:rFonts w:ascii="Times New Roman" w:eastAsia="Calibri" w:hAnsi="Times New Roman" w:cs="Times New Roman"/>
          <w:bCs/>
          <w:sz w:val="24"/>
          <w:szCs w:val="24"/>
          <w:lang w:val="lt-LT"/>
        </w:rPr>
      </w:pPr>
      <w:r w:rsidRPr="00D87573">
        <w:rPr>
          <w:rFonts w:ascii="Times New Roman" w:eastAsia="Calibri" w:hAnsi="Times New Roman" w:cs="Times New Roman"/>
          <w:bCs/>
          <w:sz w:val="24"/>
          <w:szCs w:val="24"/>
          <w:lang w:val="lt-LT"/>
        </w:rPr>
        <w:t>3</w:t>
      </w:r>
      <w:r w:rsidR="00842071">
        <w:rPr>
          <w:rFonts w:ascii="Times New Roman" w:eastAsia="Calibri" w:hAnsi="Times New Roman" w:cs="Times New Roman"/>
          <w:bCs/>
          <w:sz w:val="24"/>
          <w:szCs w:val="24"/>
          <w:lang w:val="lt-LT"/>
        </w:rPr>
        <w:t>3</w:t>
      </w:r>
      <w:r w:rsidRPr="00D87573">
        <w:rPr>
          <w:rFonts w:ascii="Times New Roman" w:eastAsia="Calibri" w:hAnsi="Times New Roman" w:cs="Times New Roman"/>
          <w:bCs/>
          <w:sz w:val="24"/>
          <w:szCs w:val="24"/>
          <w:lang w:val="lt-LT"/>
        </w:rPr>
        <w:t>. Sutartis gali būti nutraukta vadovaujantis Lietuvos Respublikos viešųjų pirkimų įstatymo 90 straipsnio nuostatomis.</w:t>
      </w:r>
    </w:p>
    <w:p w:rsidR="00D87573" w:rsidRPr="00D87573" w:rsidRDefault="00D87573" w:rsidP="00D87573">
      <w:pPr>
        <w:spacing w:after="0" w:line="360" w:lineRule="auto"/>
        <w:ind w:firstLine="540"/>
        <w:contextualSpacing/>
        <w:jc w:val="center"/>
        <w:rPr>
          <w:rFonts w:ascii="Times New Roman" w:eastAsia="Times New Roman" w:hAnsi="Times New Roman" w:cs="Times New Roman"/>
          <w:b/>
          <w:sz w:val="24"/>
          <w:szCs w:val="24"/>
          <w:lang w:val="lt-LT"/>
        </w:rPr>
      </w:pPr>
      <w:bookmarkStart w:id="23" w:name="_Toc85872010"/>
      <w:bookmarkStart w:id="24" w:name="_Toc76523544"/>
      <w:bookmarkStart w:id="25" w:name="_Toc75156410"/>
      <w:bookmarkStart w:id="26" w:name="_Toc74555057"/>
      <w:bookmarkStart w:id="27" w:name="_Toc106609633"/>
      <w:bookmarkEnd w:id="23"/>
      <w:bookmarkEnd w:id="24"/>
      <w:bookmarkEnd w:id="25"/>
      <w:bookmarkEnd w:id="26"/>
      <w:r w:rsidRPr="00D87573">
        <w:rPr>
          <w:rFonts w:ascii="Times New Roman" w:eastAsia="Times New Roman" w:hAnsi="Times New Roman" w:cs="Times New Roman"/>
          <w:b/>
          <w:sz w:val="24"/>
          <w:szCs w:val="24"/>
          <w:lang w:val="lt-LT"/>
        </w:rPr>
        <w:t>X. NENUGALIMA JĖGA (FORCE MAJEURE)</w:t>
      </w:r>
      <w:bookmarkEnd w:id="27"/>
    </w:p>
    <w:p w:rsidR="00D87573" w:rsidRPr="00D87573" w:rsidRDefault="0080182A" w:rsidP="00D87573">
      <w:pPr>
        <w:widowControl w:val="0"/>
        <w:suppressAutoHyphens/>
        <w:spacing w:after="0" w:line="36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b/>
          <w:sz w:val="24"/>
          <w:szCs w:val="24"/>
          <w:lang w:val="lt-LT"/>
        </w:rPr>
        <w:t xml:space="preserve">         </w:t>
      </w:r>
      <w:r w:rsidR="00D87573" w:rsidRPr="00D87573">
        <w:rPr>
          <w:rFonts w:ascii="Times New Roman" w:eastAsia="Times New Roman" w:hAnsi="Times New Roman" w:cs="Times New Roman"/>
          <w:sz w:val="24"/>
          <w:szCs w:val="24"/>
          <w:lang w:val="lt-LT" w:eastAsia="lt-LT"/>
        </w:rPr>
        <w:t>3</w:t>
      </w:r>
      <w:r w:rsidR="00842071">
        <w:rPr>
          <w:rFonts w:ascii="Times New Roman" w:eastAsia="Times New Roman" w:hAnsi="Times New Roman" w:cs="Times New Roman"/>
          <w:sz w:val="24"/>
          <w:szCs w:val="24"/>
          <w:lang w:val="lt-LT" w:eastAsia="lt-LT"/>
        </w:rPr>
        <w:t>4</w:t>
      </w:r>
      <w:r w:rsidR="00D87573" w:rsidRPr="00D87573">
        <w:rPr>
          <w:rFonts w:ascii="Times New Roman" w:eastAsia="Times New Roman" w:hAnsi="Times New Roman" w:cs="Times New Roman"/>
          <w:sz w:val="24"/>
          <w:szCs w:val="24"/>
          <w:lang w:val="lt-LT" w:eastAsia="lt-LT"/>
        </w:rPr>
        <w:t>.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rsidR="00D87573" w:rsidRPr="00D87573" w:rsidRDefault="00D87573" w:rsidP="00D87573">
      <w:pPr>
        <w:widowControl w:val="0"/>
        <w:suppressAutoHyphens/>
        <w:spacing w:after="0" w:line="360" w:lineRule="auto"/>
        <w:jc w:val="both"/>
        <w:rPr>
          <w:rFonts w:ascii="Times New Roman" w:eastAsia="Times New Roman" w:hAnsi="Times New Roman" w:cs="Times New Roman"/>
          <w:sz w:val="24"/>
          <w:szCs w:val="24"/>
          <w:lang w:val="lt-LT" w:eastAsia="lt-LT"/>
        </w:rPr>
      </w:pPr>
      <w:r w:rsidRPr="00D87573">
        <w:rPr>
          <w:rFonts w:ascii="Times New Roman" w:eastAsia="Times New Roman" w:hAnsi="Times New Roman" w:cs="Times New Roman"/>
          <w:sz w:val="24"/>
          <w:szCs w:val="24"/>
          <w:lang w:val="lt-LT" w:eastAsia="lt-LT"/>
        </w:rPr>
        <w:t xml:space="preserve">         3</w:t>
      </w:r>
      <w:r w:rsidR="00842071">
        <w:rPr>
          <w:rFonts w:ascii="Times New Roman" w:eastAsia="Times New Roman" w:hAnsi="Times New Roman" w:cs="Times New Roman"/>
          <w:sz w:val="24"/>
          <w:szCs w:val="24"/>
          <w:lang w:val="lt-LT" w:eastAsia="lt-LT"/>
        </w:rPr>
        <w:t>5</w:t>
      </w:r>
      <w:r w:rsidRPr="00D87573">
        <w:rPr>
          <w:rFonts w:ascii="Times New Roman" w:eastAsia="Times New Roman" w:hAnsi="Times New Roman" w:cs="Times New Roman"/>
          <w:sz w:val="24"/>
          <w:szCs w:val="24"/>
          <w:lang w:val="lt-LT" w:eastAsia="lt-LT"/>
        </w:rPr>
        <w:t>. Šalis negalinti vykdyti pagal šią Sutartį savo įsipareigojimų dėl nenugalimos jėgos aplinkybių veikimo, privalo raštu apie tai pranešti kitai šaliai per dešimt dienų nuo tokių aplinkybių atsiradimo pradžios.</w:t>
      </w:r>
    </w:p>
    <w:p w:rsidR="00D87573" w:rsidRPr="00D87573" w:rsidRDefault="00D87573" w:rsidP="00D87573">
      <w:pPr>
        <w:widowControl w:val="0"/>
        <w:suppressAutoHyphens/>
        <w:spacing w:after="0" w:line="360" w:lineRule="auto"/>
        <w:jc w:val="both"/>
        <w:rPr>
          <w:rFonts w:ascii="Times New Roman" w:eastAsia="Times New Roman" w:hAnsi="Times New Roman" w:cs="Times New Roman"/>
          <w:sz w:val="24"/>
          <w:szCs w:val="24"/>
          <w:lang w:val="lt-LT" w:eastAsia="lt-LT"/>
        </w:rPr>
      </w:pPr>
      <w:r w:rsidRPr="00D87573">
        <w:rPr>
          <w:rFonts w:ascii="Times New Roman" w:eastAsia="Times New Roman" w:hAnsi="Times New Roman" w:cs="Times New Roman"/>
          <w:sz w:val="24"/>
          <w:szCs w:val="24"/>
          <w:lang w:val="lt-LT" w:eastAsia="lt-LT"/>
        </w:rPr>
        <w:t xml:space="preserve">         3</w:t>
      </w:r>
      <w:r w:rsidR="00842071">
        <w:rPr>
          <w:rFonts w:ascii="Times New Roman" w:eastAsia="Times New Roman" w:hAnsi="Times New Roman" w:cs="Times New Roman"/>
          <w:sz w:val="24"/>
          <w:szCs w:val="24"/>
          <w:lang w:val="lt-LT" w:eastAsia="lt-LT"/>
        </w:rPr>
        <w:t>6</w:t>
      </w:r>
      <w:r w:rsidRPr="00D87573">
        <w:rPr>
          <w:rFonts w:ascii="Times New Roman" w:eastAsia="Times New Roman" w:hAnsi="Times New Roman" w:cs="Times New Roman"/>
          <w:sz w:val="24"/>
          <w:szCs w:val="24"/>
          <w:lang w:val="lt-LT" w:eastAsia="lt-LT"/>
        </w:rPr>
        <w:t xml:space="preserve">. Nenugalimos jėgos aplinkybės nustatomos vadovaujantis Lietuvos Respublikos Vyriausybės </w:t>
      </w:r>
      <w:smartTag w:uri="urn:schemas-microsoft-com:office:smarttags" w:element="metricconverter">
        <w:smartTagPr>
          <w:attr w:name="ProductID" w:val="2015 m"/>
        </w:smartTagPr>
        <w:r w:rsidRPr="00D87573">
          <w:rPr>
            <w:rFonts w:ascii="Times New Roman" w:eastAsia="Times New Roman" w:hAnsi="Times New Roman" w:cs="Times New Roman"/>
            <w:sz w:val="24"/>
            <w:szCs w:val="24"/>
            <w:lang w:val="lt-LT" w:eastAsia="lt-LT"/>
          </w:rPr>
          <w:t>1996 m</w:t>
        </w:r>
      </w:smartTag>
      <w:r w:rsidRPr="00D87573">
        <w:rPr>
          <w:rFonts w:ascii="Times New Roman" w:eastAsia="Times New Roman" w:hAnsi="Times New Roman" w:cs="Times New Roman"/>
          <w:sz w:val="24"/>
          <w:szCs w:val="24"/>
          <w:lang w:val="lt-LT" w:eastAsia="lt-LT"/>
        </w:rPr>
        <w:t>. liepos 15 d. nutarimu Nr. 840 patvirtintomis „Atleidimo nuo atsakomybės esant nenugalimos jėgos (Force majeure) aplinkybėms“ taisyklėmis.</w:t>
      </w:r>
    </w:p>
    <w:p w:rsidR="00D87573" w:rsidRPr="00D87573" w:rsidRDefault="00D87573" w:rsidP="00D87573">
      <w:pPr>
        <w:widowControl w:val="0"/>
        <w:suppressAutoHyphens/>
        <w:spacing w:after="0" w:line="360" w:lineRule="auto"/>
        <w:jc w:val="both"/>
        <w:rPr>
          <w:rFonts w:ascii="Times New Roman" w:eastAsia="Times New Roman" w:hAnsi="Times New Roman" w:cs="Times New Roman"/>
          <w:sz w:val="24"/>
          <w:szCs w:val="24"/>
          <w:lang w:val="lt-LT" w:eastAsia="lt-LT"/>
        </w:rPr>
      </w:pPr>
      <w:r w:rsidRPr="00D87573">
        <w:rPr>
          <w:rFonts w:ascii="Times New Roman" w:eastAsia="Times New Roman" w:hAnsi="Times New Roman" w:cs="Times New Roman"/>
          <w:sz w:val="24"/>
          <w:szCs w:val="24"/>
          <w:lang w:val="lt-LT" w:eastAsia="lt-LT"/>
        </w:rPr>
        <w:t xml:space="preserve">         3</w:t>
      </w:r>
      <w:r w:rsidR="00842071">
        <w:rPr>
          <w:rFonts w:ascii="Times New Roman" w:eastAsia="Times New Roman" w:hAnsi="Times New Roman" w:cs="Times New Roman"/>
          <w:sz w:val="24"/>
          <w:szCs w:val="24"/>
          <w:lang w:val="lt-LT" w:eastAsia="lt-LT"/>
        </w:rPr>
        <w:t>7</w:t>
      </w:r>
      <w:r w:rsidRPr="00D87573">
        <w:rPr>
          <w:rFonts w:ascii="Times New Roman" w:eastAsia="Times New Roman" w:hAnsi="Times New Roman" w:cs="Times New Roman"/>
          <w:sz w:val="24"/>
          <w:szCs w:val="24"/>
          <w:lang w:val="lt-LT" w:eastAsia="lt-LT"/>
        </w:rPr>
        <w:t>. Nenugalimos jėgos aplinkybėms pasibaigus toliau vykdomi Sutartyje numatyti Šalių įsipareigojimai, jei nesusitarta kitaip.</w:t>
      </w:r>
    </w:p>
    <w:p w:rsidR="00D87573" w:rsidRPr="00D87573" w:rsidRDefault="00D87573" w:rsidP="00D87573">
      <w:pPr>
        <w:keepNext/>
        <w:spacing w:after="0" w:line="360" w:lineRule="auto"/>
        <w:ind w:firstLine="540"/>
        <w:contextualSpacing/>
        <w:jc w:val="center"/>
        <w:outlineLvl w:val="4"/>
        <w:rPr>
          <w:rFonts w:ascii="Times New Roman" w:eastAsia="Times New Roman" w:hAnsi="Times New Roman" w:cs="Times New Roman"/>
          <w:b/>
          <w:sz w:val="24"/>
          <w:szCs w:val="24"/>
          <w:lang w:val="lt-LT"/>
        </w:rPr>
      </w:pPr>
      <w:r w:rsidRPr="00D87573">
        <w:rPr>
          <w:rFonts w:ascii="Times New Roman" w:eastAsia="Times New Roman" w:hAnsi="Times New Roman" w:cs="Times New Roman"/>
          <w:b/>
          <w:sz w:val="24"/>
          <w:szCs w:val="24"/>
          <w:lang w:val="lt-LT"/>
        </w:rPr>
        <w:t>XI. GINČŲ SPRENDIMAS</w:t>
      </w:r>
    </w:p>
    <w:p w:rsidR="00D87573" w:rsidRPr="00D87573" w:rsidRDefault="0080182A" w:rsidP="0080182A">
      <w:pPr>
        <w:autoSpaceDE w:val="0"/>
        <w:autoSpaceDN w:val="0"/>
        <w:adjustRightInd w:val="0"/>
        <w:spacing w:after="0" w:line="360" w:lineRule="auto"/>
        <w:jc w:val="both"/>
        <w:rPr>
          <w:rFonts w:ascii="Times New Roman" w:eastAsia="Calibri" w:hAnsi="Times New Roman" w:cs="Times New Roman"/>
          <w:sz w:val="24"/>
          <w:szCs w:val="24"/>
          <w:lang w:val="lt-LT" w:eastAsia="lt-LT"/>
        </w:rPr>
      </w:pPr>
      <w:r>
        <w:rPr>
          <w:rFonts w:ascii="Times New Roman" w:eastAsia="Times New Roman" w:hAnsi="Times New Roman" w:cs="Times New Roman"/>
          <w:b/>
          <w:sz w:val="24"/>
          <w:szCs w:val="24"/>
          <w:lang w:val="lt-LT"/>
        </w:rPr>
        <w:t xml:space="preserve">        </w:t>
      </w:r>
      <w:r w:rsidR="00D87573" w:rsidRPr="00D87573">
        <w:rPr>
          <w:rFonts w:ascii="Times New Roman" w:eastAsia="Calibri" w:hAnsi="Times New Roman" w:cs="Times New Roman"/>
          <w:sz w:val="24"/>
          <w:szCs w:val="24"/>
          <w:lang w:val="lt-LT" w:eastAsia="lt-LT"/>
        </w:rPr>
        <w:t>3</w:t>
      </w:r>
      <w:r w:rsidR="00842071">
        <w:rPr>
          <w:rFonts w:ascii="Times New Roman" w:eastAsia="Calibri" w:hAnsi="Times New Roman" w:cs="Times New Roman"/>
          <w:sz w:val="24"/>
          <w:szCs w:val="24"/>
          <w:lang w:val="lt-LT" w:eastAsia="lt-LT"/>
        </w:rPr>
        <w:t>8</w:t>
      </w:r>
      <w:r w:rsidR="00D87573" w:rsidRPr="00D87573">
        <w:rPr>
          <w:rFonts w:ascii="Times New Roman" w:eastAsia="Calibri" w:hAnsi="Times New Roman" w:cs="Times New Roman"/>
          <w:sz w:val="24"/>
          <w:szCs w:val="24"/>
          <w:lang w:val="lt-LT" w:eastAsia="lt-LT"/>
        </w:rPr>
        <w:t xml:space="preserve">. Visi ginčai, kylantys iš šios Sutarties, sprendžiami derybų keliu. </w:t>
      </w:r>
    </w:p>
    <w:p w:rsidR="00D87573" w:rsidRPr="00D87573" w:rsidRDefault="00F91ABB" w:rsidP="00F91ABB">
      <w:pPr>
        <w:tabs>
          <w:tab w:val="left" w:pos="426"/>
        </w:tabs>
        <w:autoSpaceDE w:val="0"/>
        <w:autoSpaceDN w:val="0"/>
        <w:adjustRightInd w:val="0"/>
        <w:spacing w:after="0" w:line="360" w:lineRule="auto"/>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        </w:t>
      </w:r>
      <w:r w:rsidR="00842071">
        <w:rPr>
          <w:rFonts w:ascii="Times New Roman" w:eastAsia="Calibri" w:hAnsi="Times New Roman" w:cs="Times New Roman"/>
          <w:sz w:val="24"/>
          <w:szCs w:val="24"/>
          <w:lang w:val="lt-LT" w:eastAsia="lt-LT"/>
        </w:rPr>
        <w:t>39</w:t>
      </w:r>
      <w:r w:rsidR="00D87573" w:rsidRPr="00D87573">
        <w:rPr>
          <w:rFonts w:ascii="Times New Roman" w:eastAsia="Calibri" w:hAnsi="Times New Roman" w:cs="Times New Roman"/>
          <w:sz w:val="24"/>
          <w:szCs w:val="24"/>
          <w:lang w:val="lt-LT" w:eastAsia="lt-LT"/>
        </w:rPr>
        <w:t>. Kilus ginčui sutarties šalys raštu išdėsto savo nuomonę kitai šaliai ir pasiūlo ginčo sprendimą. Gavusi pasiūlymą ginčą spręsti derybomis, šalis privalo į jį atsakyti per 10 kalendorinių dienų. Ginčas turi būti išspręstas per ne ilgesnį nei 20 kalendorinių dienų terminą nuo derybų pradžios.</w:t>
      </w:r>
    </w:p>
    <w:p w:rsidR="00D87573" w:rsidRDefault="00F91ABB" w:rsidP="00F91ABB">
      <w:pPr>
        <w:tabs>
          <w:tab w:val="left" w:pos="567"/>
        </w:tabs>
        <w:autoSpaceDE w:val="0"/>
        <w:autoSpaceDN w:val="0"/>
        <w:adjustRightInd w:val="0"/>
        <w:spacing w:after="0" w:line="360" w:lineRule="auto"/>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        </w:t>
      </w:r>
      <w:r w:rsidR="00D87573" w:rsidRPr="00D87573">
        <w:rPr>
          <w:rFonts w:ascii="Times New Roman" w:eastAsia="Calibri" w:hAnsi="Times New Roman" w:cs="Times New Roman"/>
          <w:sz w:val="24"/>
          <w:szCs w:val="24"/>
          <w:lang w:val="lt-LT" w:eastAsia="lt-LT"/>
        </w:rPr>
        <w:t>4</w:t>
      </w:r>
      <w:r w:rsidR="00842071">
        <w:rPr>
          <w:rFonts w:ascii="Times New Roman" w:eastAsia="Calibri" w:hAnsi="Times New Roman" w:cs="Times New Roman"/>
          <w:sz w:val="24"/>
          <w:szCs w:val="24"/>
          <w:lang w:val="lt-LT" w:eastAsia="lt-LT"/>
        </w:rPr>
        <w:t>0</w:t>
      </w:r>
      <w:r w:rsidR="00D87573" w:rsidRPr="00D87573">
        <w:rPr>
          <w:rFonts w:ascii="Times New Roman" w:eastAsia="Calibri" w:hAnsi="Times New Roman" w:cs="Times New Roman"/>
          <w:sz w:val="24"/>
          <w:szCs w:val="24"/>
          <w:lang w:val="lt-LT" w:eastAsia="lt-LT"/>
        </w:rPr>
        <w:t>. Jeigu ginčų nepavyksta išspręsti derybų keliu, jie sprendžiami teisme, vadovaujantis LR galiojančiais įstatymais pagal Perkančiosios organizacijos buveinės vietą.</w:t>
      </w:r>
    </w:p>
    <w:p w:rsidR="00842071" w:rsidRDefault="00842071" w:rsidP="00F91ABB">
      <w:pPr>
        <w:tabs>
          <w:tab w:val="left" w:pos="567"/>
        </w:tabs>
        <w:autoSpaceDE w:val="0"/>
        <w:autoSpaceDN w:val="0"/>
        <w:adjustRightInd w:val="0"/>
        <w:spacing w:after="0" w:line="360" w:lineRule="auto"/>
        <w:jc w:val="both"/>
        <w:rPr>
          <w:rFonts w:ascii="Times New Roman" w:eastAsia="Calibri" w:hAnsi="Times New Roman" w:cs="Times New Roman"/>
          <w:sz w:val="24"/>
          <w:szCs w:val="24"/>
          <w:lang w:val="lt-LT" w:eastAsia="lt-LT"/>
        </w:rPr>
      </w:pPr>
    </w:p>
    <w:p w:rsidR="00842071" w:rsidRPr="00842071" w:rsidRDefault="00842071" w:rsidP="00842071">
      <w:pPr>
        <w:tabs>
          <w:tab w:val="left" w:pos="1560"/>
        </w:tabs>
        <w:spacing w:after="0" w:line="240" w:lineRule="auto"/>
        <w:ind w:firstLine="1276"/>
        <w:jc w:val="center"/>
        <w:rPr>
          <w:rFonts w:ascii="Times New Roman" w:hAnsi="Times New Roman" w:cs="Times New Roman"/>
          <w:b/>
          <w:sz w:val="24"/>
          <w:szCs w:val="24"/>
        </w:rPr>
      </w:pPr>
      <w:r w:rsidRPr="00842071">
        <w:rPr>
          <w:rFonts w:ascii="Times New Roman" w:hAnsi="Times New Roman" w:cs="Times New Roman"/>
          <w:b/>
          <w:sz w:val="24"/>
          <w:szCs w:val="24"/>
        </w:rPr>
        <w:t>XVI. ASMENS DUOMENŲ TVARKYMAS</w:t>
      </w:r>
    </w:p>
    <w:p w:rsidR="00842071" w:rsidRPr="00842071" w:rsidRDefault="00842071" w:rsidP="00842071">
      <w:pPr>
        <w:tabs>
          <w:tab w:val="left" w:pos="1560"/>
        </w:tabs>
        <w:spacing w:after="0" w:line="240" w:lineRule="auto"/>
        <w:ind w:firstLine="1276"/>
        <w:jc w:val="both"/>
        <w:rPr>
          <w:rFonts w:ascii="Times New Roman" w:hAnsi="Times New Roman" w:cs="Times New Roman"/>
          <w:b/>
          <w:sz w:val="24"/>
          <w:szCs w:val="24"/>
        </w:rPr>
      </w:pPr>
    </w:p>
    <w:p w:rsidR="00842071" w:rsidRPr="00842071" w:rsidRDefault="00842071" w:rsidP="00842071">
      <w:pPr>
        <w:tabs>
          <w:tab w:val="left" w:pos="1701"/>
        </w:tabs>
        <w:spacing w:after="0" w:line="360" w:lineRule="auto"/>
        <w:jc w:val="both"/>
        <w:rPr>
          <w:rFonts w:ascii="Times New Roman" w:hAnsi="Times New Roman" w:cs="Times New Roman"/>
          <w:sz w:val="24"/>
          <w:szCs w:val="24"/>
          <w:lang w:val="lt-LT"/>
        </w:rPr>
      </w:pPr>
      <w:r w:rsidRPr="00842071">
        <w:rPr>
          <w:rFonts w:ascii="Times New Roman" w:hAnsi="Times New Roman" w:cs="Times New Roman"/>
          <w:sz w:val="24"/>
          <w:szCs w:val="24"/>
          <w:lang w:val="lt-LT"/>
        </w:rPr>
        <w:t xml:space="preserve">         41.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rsidR="00D87573" w:rsidRDefault="00D87573" w:rsidP="0080182A">
      <w:pPr>
        <w:spacing w:after="0" w:line="360" w:lineRule="auto"/>
        <w:contextualSpacing/>
        <w:jc w:val="center"/>
        <w:rPr>
          <w:rFonts w:ascii="Times New Roman" w:eastAsia="Calibri" w:hAnsi="Times New Roman" w:cs="Times New Roman"/>
          <w:b/>
          <w:bCs/>
          <w:sz w:val="24"/>
          <w:szCs w:val="24"/>
          <w:lang w:val="lt-LT"/>
        </w:rPr>
      </w:pPr>
      <w:r w:rsidRPr="00D87573">
        <w:rPr>
          <w:rFonts w:ascii="Times New Roman" w:eastAsia="Calibri" w:hAnsi="Times New Roman" w:cs="Times New Roman"/>
          <w:b/>
          <w:bCs/>
          <w:sz w:val="24"/>
          <w:szCs w:val="24"/>
          <w:lang w:val="lt-LT"/>
        </w:rPr>
        <w:t>XII. BAIGIAMOSIOS NUOSTATOS</w:t>
      </w:r>
    </w:p>
    <w:p w:rsidR="007A6F2A" w:rsidRPr="007A6F2A" w:rsidRDefault="00F91ABB" w:rsidP="00842071">
      <w:pPr>
        <w:tabs>
          <w:tab w:val="left" w:pos="426"/>
        </w:tabs>
        <w:spacing w:after="0" w:line="360" w:lineRule="auto"/>
        <w:jc w:val="both"/>
        <w:rPr>
          <w:rFonts w:ascii="Times New Roman" w:eastAsia="Times New Roman" w:hAnsi="Times New Roman" w:cs="Times New Roman"/>
          <w:sz w:val="24"/>
          <w:szCs w:val="20"/>
          <w:lang w:val="lt-LT" w:eastAsia="lt-LT"/>
        </w:rPr>
      </w:pPr>
      <w:r>
        <w:rPr>
          <w:rFonts w:ascii="Times New Roman" w:eastAsia="Times New Roman" w:hAnsi="Times New Roman" w:cs="Times New Roman"/>
          <w:sz w:val="24"/>
          <w:szCs w:val="20"/>
          <w:lang w:val="lt-LT" w:eastAsia="lt-LT"/>
        </w:rPr>
        <w:t xml:space="preserve">        </w:t>
      </w:r>
      <w:r w:rsidR="002E08A2">
        <w:rPr>
          <w:rFonts w:ascii="Times New Roman" w:eastAsia="Times New Roman" w:hAnsi="Times New Roman" w:cs="Times New Roman"/>
          <w:sz w:val="24"/>
          <w:szCs w:val="20"/>
          <w:lang w:val="lt-LT" w:eastAsia="lt-LT"/>
        </w:rPr>
        <w:t>4</w:t>
      </w:r>
      <w:r w:rsidR="00842071">
        <w:rPr>
          <w:rFonts w:ascii="Times New Roman" w:eastAsia="Times New Roman" w:hAnsi="Times New Roman" w:cs="Times New Roman"/>
          <w:sz w:val="24"/>
          <w:szCs w:val="20"/>
          <w:lang w:val="lt-LT" w:eastAsia="lt-LT"/>
        </w:rPr>
        <w:t>2</w:t>
      </w:r>
      <w:r w:rsidR="007A6F2A" w:rsidRPr="007A6F2A">
        <w:rPr>
          <w:rFonts w:ascii="Times New Roman" w:eastAsia="Times New Roman" w:hAnsi="Times New Roman" w:cs="Times New Roman"/>
          <w:sz w:val="24"/>
          <w:szCs w:val="20"/>
          <w:lang w:val="lt-LT" w:eastAsia="lt-LT"/>
        </w:rPr>
        <w:t xml:space="preserve">. </w:t>
      </w:r>
      <w:r w:rsidR="007E320C">
        <w:rPr>
          <w:rFonts w:ascii="Times New Roman" w:eastAsia="Times New Roman" w:hAnsi="Times New Roman" w:cs="Times New Roman"/>
          <w:sz w:val="24"/>
          <w:szCs w:val="20"/>
          <w:lang w:val="lt-LT" w:eastAsia="lt-LT"/>
        </w:rPr>
        <w:t>Paslaugų teikėjo</w:t>
      </w:r>
      <w:r w:rsidR="007A6F2A" w:rsidRPr="007A6F2A">
        <w:rPr>
          <w:rFonts w:ascii="Times New Roman" w:eastAsia="Times New Roman" w:hAnsi="Times New Roman" w:cs="Times New Roman"/>
          <w:sz w:val="24"/>
          <w:szCs w:val="20"/>
          <w:lang w:val="lt-LT" w:eastAsia="lt-LT"/>
        </w:rPr>
        <w:t xml:space="preserve"> ir </w:t>
      </w:r>
      <w:r w:rsidR="007E320C">
        <w:rPr>
          <w:rFonts w:ascii="Times New Roman" w:eastAsia="Times New Roman" w:hAnsi="Times New Roman" w:cs="Times New Roman"/>
          <w:sz w:val="24"/>
          <w:szCs w:val="20"/>
          <w:lang w:val="lt-LT" w:eastAsia="lt-LT"/>
        </w:rPr>
        <w:t>Perkančiosios organizacijo</w:t>
      </w:r>
      <w:r w:rsidR="004E7E52">
        <w:rPr>
          <w:rFonts w:ascii="Times New Roman" w:eastAsia="Times New Roman" w:hAnsi="Times New Roman" w:cs="Times New Roman"/>
          <w:sz w:val="24"/>
          <w:szCs w:val="20"/>
          <w:lang w:val="lt-LT" w:eastAsia="lt-LT"/>
        </w:rPr>
        <w:t xml:space="preserve">s </w:t>
      </w:r>
      <w:r w:rsidR="007A6F2A" w:rsidRPr="007A6F2A">
        <w:rPr>
          <w:rFonts w:ascii="Times New Roman" w:eastAsia="Times New Roman" w:hAnsi="Times New Roman" w:cs="Times New Roman"/>
          <w:sz w:val="24"/>
          <w:szCs w:val="20"/>
          <w:lang w:val="lt-LT" w:eastAsia="lt-LT"/>
        </w:rPr>
        <w:t>vienas kitam siunčiami pranešimai turi būti raštiški.</w:t>
      </w:r>
    </w:p>
    <w:p w:rsidR="00842071" w:rsidRDefault="00F91ABB" w:rsidP="00842071">
      <w:pPr>
        <w:spacing w:after="0" w:line="360" w:lineRule="auto"/>
        <w:jc w:val="both"/>
        <w:rPr>
          <w:rFonts w:ascii="Times New Roman" w:eastAsia="Times New Roman" w:hAnsi="Times New Roman" w:cs="Times New Roman"/>
          <w:sz w:val="24"/>
          <w:szCs w:val="20"/>
          <w:lang w:val="lt-LT" w:eastAsia="lt-LT"/>
        </w:rPr>
      </w:pPr>
      <w:r>
        <w:rPr>
          <w:rFonts w:ascii="Times New Roman" w:eastAsia="Times New Roman" w:hAnsi="Times New Roman" w:cs="Times New Roman"/>
          <w:sz w:val="24"/>
          <w:szCs w:val="20"/>
          <w:lang w:val="lt-LT" w:eastAsia="lt-LT"/>
        </w:rPr>
        <w:t xml:space="preserve">        </w:t>
      </w:r>
      <w:r w:rsidR="007A6F2A" w:rsidRPr="007A6F2A">
        <w:rPr>
          <w:rFonts w:ascii="Times New Roman" w:eastAsia="Times New Roman" w:hAnsi="Times New Roman" w:cs="Times New Roman"/>
          <w:sz w:val="24"/>
          <w:szCs w:val="20"/>
          <w:lang w:val="lt-LT" w:eastAsia="lt-LT"/>
        </w:rPr>
        <w:t>4</w:t>
      </w:r>
      <w:r w:rsidR="00842071">
        <w:rPr>
          <w:rFonts w:ascii="Times New Roman" w:eastAsia="Times New Roman" w:hAnsi="Times New Roman" w:cs="Times New Roman"/>
          <w:sz w:val="24"/>
          <w:szCs w:val="20"/>
          <w:lang w:val="lt-LT" w:eastAsia="lt-LT"/>
        </w:rPr>
        <w:t>3</w:t>
      </w:r>
      <w:r w:rsidR="007A6F2A" w:rsidRPr="007A6F2A">
        <w:rPr>
          <w:rFonts w:ascii="Times New Roman" w:eastAsia="Times New Roman" w:hAnsi="Times New Roman" w:cs="Times New Roman"/>
          <w:sz w:val="24"/>
          <w:szCs w:val="20"/>
          <w:lang w:val="lt-LT" w:eastAsia="lt-LT"/>
        </w:rPr>
        <w:t xml:space="preserve">. Ši Sutartis sudaryta lietuvių kalba dviem egzemplioriais – po vieną kiekvienai Šaliai, abu egzemplioriai turi vienodą teisinę galią. </w:t>
      </w:r>
    </w:p>
    <w:p w:rsidR="007A6F2A" w:rsidRPr="00842071" w:rsidRDefault="00842071" w:rsidP="00842071">
      <w:pPr>
        <w:spacing w:after="0" w:line="360" w:lineRule="auto"/>
        <w:jc w:val="both"/>
        <w:rPr>
          <w:rFonts w:ascii="Times New Roman" w:eastAsia="Times New Roman" w:hAnsi="Times New Roman" w:cs="Times New Roman"/>
          <w:sz w:val="24"/>
          <w:szCs w:val="20"/>
          <w:lang w:val="lt-LT" w:eastAsia="lt-LT"/>
        </w:rPr>
      </w:pPr>
      <w:r>
        <w:rPr>
          <w:rFonts w:ascii="Times New Roman" w:eastAsia="Times New Roman" w:hAnsi="Times New Roman" w:cs="Times New Roman"/>
          <w:sz w:val="24"/>
          <w:szCs w:val="20"/>
          <w:lang w:val="lt-LT" w:eastAsia="lt-LT"/>
        </w:rPr>
        <w:t xml:space="preserve">       </w:t>
      </w:r>
      <w:r w:rsidR="007A6F2A" w:rsidRPr="007A6F2A">
        <w:rPr>
          <w:rFonts w:ascii="Times New Roman" w:eastAsia="Times New Roman" w:hAnsi="Times New Roman" w:cs="Times New Roman"/>
          <w:sz w:val="24"/>
          <w:szCs w:val="20"/>
          <w:lang w:val="lt-LT" w:eastAsia="lt-LT"/>
        </w:rPr>
        <w:t>4</w:t>
      </w:r>
      <w:r>
        <w:rPr>
          <w:rFonts w:ascii="Times New Roman" w:eastAsia="Times New Roman" w:hAnsi="Times New Roman" w:cs="Times New Roman"/>
          <w:sz w:val="24"/>
          <w:szCs w:val="20"/>
          <w:lang w:val="lt-LT" w:eastAsia="lt-LT"/>
        </w:rPr>
        <w:t>4</w:t>
      </w:r>
      <w:r w:rsidR="007A6F2A" w:rsidRPr="005E0C9A">
        <w:rPr>
          <w:rFonts w:ascii="Times New Roman" w:eastAsia="Times New Roman" w:hAnsi="Times New Roman" w:cs="Times New Roman"/>
          <w:sz w:val="24"/>
          <w:szCs w:val="20"/>
          <w:lang w:val="lt-LT" w:eastAsia="lt-LT"/>
        </w:rPr>
        <w:t xml:space="preserve">. Vadovaujantis Lietuvos Respublikos viešųjų pirkimų įstatymo 87 straipsnio </w:t>
      </w:r>
      <w:r w:rsidR="00AC7B74" w:rsidRPr="005E0C9A">
        <w:rPr>
          <w:rFonts w:ascii="Times New Roman" w:eastAsia="Times New Roman" w:hAnsi="Times New Roman" w:cs="Times New Roman"/>
          <w:sz w:val="24"/>
          <w:szCs w:val="20"/>
          <w:lang w:val="lt-LT" w:eastAsia="lt-LT"/>
        </w:rPr>
        <w:t>2</w:t>
      </w:r>
      <w:r w:rsidR="007A6F2A" w:rsidRPr="005E0C9A">
        <w:rPr>
          <w:rFonts w:ascii="Times New Roman" w:eastAsia="Times New Roman" w:hAnsi="Times New Roman" w:cs="Times New Roman"/>
          <w:sz w:val="24"/>
          <w:szCs w:val="20"/>
          <w:lang w:val="lt-LT" w:eastAsia="lt-LT"/>
        </w:rPr>
        <w:t xml:space="preserve"> dalies 12 punkto nuostatomis, už Sutarties vykdymą atsakingas </w:t>
      </w:r>
      <w:r w:rsidR="00894FE9">
        <w:rPr>
          <w:rFonts w:ascii="Times New Roman" w:eastAsia="Times New Roman" w:hAnsi="Times New Roman" w:cs="Times New Roman"/>
          <w:sz w:val="24"/>
          <w:szCs w:val="20"/>
          <w:lang w:val="lt-LT" w:eastAsia="lt-LT"/>
        </w:rPr>
        <w:t>..........................</w:t>
      </w:r>
      <w:r w:rsidR="007A6F2A" w:rsidRPr="005E0C9A">
        <w:rPr>
          <w:rFonts w:ascii="Times New Roman" w:eastAsia="Times New Roman" w:hAnsi="Times New Roman" w:cs="Times New Roman"/>
          <w:sz w:val="24"/>
          <w:szCs w:val="20"/>
          <w:lang w:val="lt-LT" w:eastAsia="lt-LT"/>
        </w:rPr>
        <w:t xml:space="preserve">, el. paštas: </w:t>
      </w:r>
      <w:r w:rsidR="00894FE9">
        <w:rPr>
          <w:rFonts w:ascii="Times New Roman" w:eastAsia="Times New Roman" w:hAnsi="Times New Roman" w:cs="Times New Roman"/>
          <w:sz w:val="24"/>
          <w:szCs w:val="20"/>
          <w:lang w:val="lt-LT" w:eastAsia="lt-LT"/>
        </w:rPr>
        <w:t>..........................</w:t>
      </w:r>
      <w:r w:rsidR="007A6F2A" w:rsidRPr="005E0C9A">
        <w:rPr>
          <w:rFonts w:ascii="Times New Roman" w:eastAsia="Times New Roman" w:hAnsi="Times New Roman" w:cs="Times New Roman"/>
          <w:sz w:val="24"/>
          <w:szCs w:val="20"/>
          <w:lang w:val="lt-LT" w:eastAsia="lt-LT"/>
        </w:rPr>
        <w:t>.</w:t>
      </w:r>
    </w:p>
    <w:p w:rsidR="00842071" w:rsidRDefault="00F91ABB" w:rsidP="00842071">
      <w:pPr>
        <w:spacing w:line="360" w:lineRule="auto"/>
        <w:jc w:val="both"/>
        <w:rPr>
          <w:rFonts w:ascii="Times New Roman" w:hAnsi="Times New Roman" w:cs="Times New Roman"/>
          <w:sz w:val="24"/>
          <w:szCs w:val="24"/>
          <w:lang w:val="lt-LT" w:eastAsia="lt-LT"/>
        </w:rPr>
      </w:pPr>
      <w:r w:rsidRPr="00970BDE">
        <w:rPr>
          <w:rFonts w:ascii="Times New Roman" w:eastAsia="Calibri" w:hAnsi="Times New Roman" w:cs="Times New Roman"/>
          <w:sz w:val="24"/>
          <w:szCs w:val="24"/>
          <w:lang w:val="lt-LT"/>
        </w:rPr>
        <w:t xml:space="preserve">        </w:t>
      </w:r>
      <w:r w:rsidR="007A6F2A" w:rsidRPr="00970BDE">
        <w:rPr>
          <w:rFonts w:ascii="Times New Roman" w:eastAsia="Calibri" w:hAnsi="Times New Roman" w:cs="Times New Roman"/>
          <w:sz w:val="24"/>
          <w:szCs w:val="24"/>
          <w:lang w:val="lt-LT"/>
        </w:rPr>
        <w:t>4</w:t>
      </w:r>
      <w:r w:rsidR="00842071">
        <w:rPr>
          <w:rFonts w:ascii="Times New Roman" w:eastAsia="Calibri" w:hAnsi="Times New Roman" w:cs="Times New Roman"/>
          <w:sz w:val="24"/>
          <w:szCs w:val="24"/>
          <w:lang w:val="lt-LT"/>
        </w:rPr>
        <w:t>5</w:t>
      </w:r>
      <w:r w:rsidR="007A6F2A" w:rsidRPr="00970BDE">
        <w:rPr>
          <w:rFonts w:ascii="Times New Roman" w:eastAsia="Calibri" w:hAnsi="Times New Roman" w:cs="Times New Roman"/>
          <w:sz w:val="24"/>
          <w:szCs w:val="24"/>
          <w:lang w:val="lt-LT"/>
        </w:rPr>
        <w:t xml:space="preserve">.  </w:t>
      </w:r>
      <w:r w:rsidR="00970BDE" w:rsidRPr="00970BDE">
        <w:rPr>
          <w:rFonts w:ascii="Times New Roman" w:hAnsi="Times New Roman" w:cs="Times New Roman"/>
          <w:sz w:val="24"/>
          <w:szCs w:val="24"/>
          <w:lang w:val="lt-LT" w:eastAsia="lt-LT"/>
        </w:rPr>
        <w:t xml:space="preserve">Už sutarties ir pakeitimų paskelbimą, pagal Lietuvos Respublikos viešųjų pirkimų įstatymo 86 straipsnio 9 dalies nuostatas, </w:t>
      </w:r>
      <w:r w:rsidR="00970BDE" w:rsidRPr="00A07075">
        <w:rPr>
          <w:rFonts w:ascii="Times New Roman" w:hAnsi="Times New Roman" w:cs="Times New Roman"/>
          <w:sz w:val="24"/>
          <w:szCs w:val="24"/>
          <w:lang w:val="lt-LT" w:eastAsia="lt-LT"/>
        </w:rPr>
        <w:t xml:space="preserve">atsakinga </w:t>
      </w:r>
      <w:r w:rsidR="00894FE9" w:rsidRPr="00A07075">
        <w:rPr>
          <w:rFonts w:ascii="Times New Roman" w:hAnsi="Times New Roman" w:cs="Times New Roman"/>
          <w:sz w:val="24"/>
          <w:szCs w:val="24"/>
          <w:lang w:val="lt-LT" w:eastAsia="lt-LT"/>
        </w:rPr>
        <w:t>............................</w:t>
      </w:r>
      <w:r w:rsidR="00970BDE" w:rsidRPr="00A07075">
        <w:rPr>
          <w:rFonts w:ascii="Times New Roman" w:hAnsi="Times New Roman" w:cs="Times New Roman"/>
          <w:sz w:val="24"/>
          <w:szCs w:val="24"/>
          <w:lang w:val="lt-LT" w:eastAsia="lt-LT"/>
        </w:rPr>
        <w:t xml:space="preserve">tel. </w:t>
      </w:r>
      <w:r w:rsidR="00F35F46" w:rsidRPr="00A07075">
        <w:rPr>
          <w:rFonts w:ascii="Times New Roman" w:hAnsi="Times New Roman" w:cs="Times New Roman"/>
          <w:sz w:val="24"/>
          <w:szCs w:val="24"/>
          <w:lang w:val="lt-LT" w:eastAsia="lt-LT"/>
        </w:rPr>
        <w:t>..........</w:t>
      </w:r>
      <w:r w:rsidR="00970BDE" w:rsidRPr="00A07075">
        <w:rPr>
          <w:rFonts w:ascii="Times New Roman" w:hAnsi="Times New Roman" w:cs="Times New Roman"/>
          <w:sz w:val="24"/>
          <w:szCs w:val="24"/>
          <w:lang w:val="lt-LT" w:eastAsia="lt-LT"/>
        </w:rPr>
        <w:t>, el. paštas:</w:t>
      </w:r>
      <w:r w:rsidR="00842071">
        <w:rPr>
          <w:rFonts w:ascii="Times New Roman" w:hAnsi="Times New Roman" w:cs="Times New Roman"/>
          <w:sz w:val="24"/>
          <w:szCs w:val="24"/>
          <w:lang w:val="lt-LT" w:eastAsia="lt-LT"/>
        </w:rPr>
        <w:t>..........</w:t>
      </w:r>
    </w:p>
    <w:p w:rsidR="007A6F2A" w:rsidRPr="00842071" w:rsidRDefault="00842071" w:rsidP="00842071">
      <w:pPr>
        <w:spacing w:line="360" w:lineRule="auto"/>
        <w:jc w:val="both"/>
        <w:rPr>
          <w:rFonts w:ascii="Times New Roman" w:hAnsi="Times New Roman" w:cs="Times New Roman"/>
          <w:sz w:val="24"/>
          <w:szCs w:val="24"/>
          <w:lang w:val="lt-LT" w:eastAsia="lt-LT"/>
        </w:rPr>
      </w:pPr>
      <w:r>
        <w:rPr>
          <w:rFonts w:ascii="Times New Roman" w:eastAsia="Times New Roman" w:hAnsi="Times New Roman" w:cs="Times New Roman"/>
          <w:sz w:val="24"/>
          <w:szCs w:val="20"/>
          <w:lang w:val="lt-LT" w:eastAsia="lt-LT"/>
        </w:rPr>
        <w:t xml:space="preserve">        </w:t>
      </w:r>
      <w:r w:rsidR="002F29C6" w:rsidRPr="002F29C6">
        <w:rPr>
          <w:rFonts w:ascii="Times New Roman" w:eastAsia="Times New Roman" w:hAnsi="Times New Roman" w:cs="Times New Roman"/>
          <w:sz w:val="24"/>
          <w:szCs w:val="20"/>
          <w:lang w:val="lt-LT" w:eastAsia="lt-LT"/>
        </w:rPr>
        <w:t>4</w:t>
      </w:r>
      <w:r>
        <w:rPr>
          <w:rFonts w:ascii="Times New Roman" w:eastAsia="Times New Roman" w:hAnsi="Times New Roman" w:cs="Times New Roman"/>
          <w:sz w:val="24"/>
          <w:szCs w:val="20"/>
          <w:lang w:val="lt-LT" w:eastAsia="lt-LT"/>
        </w:rPr>
        <w:t>6</w:t>
      </w:r>
      <w:r w:rsidR="002F29C6" w:rsidRPr="002F29C6">
        <w:rPr>
          <w:rFonts w:ascii="Times New Roman" w:eastAsia="Times New Roman" w:hAnsi="Times New Roman" w:cs="Times New Roman"/>
          <w:sz w:val="24"/>
          <w:szCs w:val="20"/>
          <w:lang w:val="lt-LT" w:eastAsia="lt-LT"/>
        </w:rPr>
        <w:t>.</w:t>
      </w:r>
      <w:r w:rsidR="002F29C6">
        <w:rPr>
          <w:rFonts w:ascii="Times New Roman" w:eastAsia="Times New Roman" w:hAnsi="Times New Roman" w:cs="Times New Roman"/>
          <w:sz w:val="24"/>
          <w:szCs w:val="20"/>
          <w:lang w:val="lt-LT" w:eastAsia="lt-LT"/>
        </w:rPr>
        <w:t xml:space="preserve"> </w:t>
      </w:r>
      <w:r w:rsidR="002F29C6" w:rsidRPr="007A6F2A">
        <w:rPr>
          <w:rFonts w:ascii="Times New Roman" w:eastAsia="Times New Roman" w:hAnsi="Times New Roman" w:cs="Times New Roman"/>
          <w:sz w:val="24"/>
          <w:szCs w:val="20"/>
          <w:lang w:val="lt-LT" w:eastAsia="lt-LT"/>
        </w:rPr>
        <w:t xml:space="preserve">Už Sutarties </w:t>
      </w:r>
      <w:r w:rsidR="002F29C6">
        <w:rPr>
          <w:rFonts w:ascii="Times New Roman" w:eastAsia="Times New Roman" w:hAnsi="Times New Roman" w:cs="Times New Roman"/>
          <w:sz w:val="24"/>
          <w:szCs w:val="20"/>
          <w:lang w:val="lt-LT" w:eastAsia="lt-LT"/>
        </w:rPr>
        <w:t xml:space="preserve">vykdymą atsakingas Paslaugų tiekėjo paskirtas asmuo </w:t>
      </w:r>
      <w:r w:rsidR="00E5503F">
        <w:rPr>
          <w:rFonts w:ascii="Times New Roman" w:eastAsia="Times New Roman" w:hAnsi="Times New Roman" w:cs="Times New Roman"/>
          <w:sz w:val="24"/>
          <w:szCs w:val="20"/>
          <w:lang w:val="lt-LT" w:eastAsia="lt-LT"/>
        </w:rPr>
        <w:t>..........................</w:t>
      </w:r>
      <w:r w:rsidRPr="00842071">
        <w:rPr>
          <w:rFonts w:ascii="Times New Roman" w:hAnsi="Times New Roman" w:cs="Times New Roman"/>
          <w:sz w:val="24"/>
          <w:szCs w:val="24"/>
          <w:lang w:val="lt-LT" w:eastAsia="lt-LT"/>
        </w:rPr>
        <w:t xml:space="preserve"> </w:t>
      </w:r>
      <w:r w:rsidRPr="00A07075">
        <w:rPr>
          <w:rFonts w:ascii="Times New Roman" w:hAnsi="Times New Roman" w:cs="Times New Roman"/>
          <w:sz w:val="24"/>
          <w:szCs w:val="24"/>
          <w:lang w:val="lt-LT" w:eastAsia="lt-LT"/>
        </w:rPr>
        <w:t>tel. .........., el. paštas:</w:t>
      </w:r>
      <w:r>
        <w:rPr>
          <w:rFonts w:ascii="Times New Roman" w:hAnsi="Times New Roman" w:cs="Times New Roman"/>
          <w:sz w:val="24"/>
          <w:szCs w:val="24"/>
          <w:lang w:val="lt-LT" w:eastAsia="lt-LT"/>
        </w:rPr>
        <w:t>..........</w:t>
      </w:r>
    </w:p>
    <w:p w:rsidR="00D044D3" w:rsidRPr="00D044D3" w:rsidRDefault="00D044D3" w:rsidP="00842071">
      <w:pPr>
        <w:spacing w:line="360" w:lineRule="auto"/>
        <w:jc w:val="both"/>
        <w:rPr>
          <w:rFonts w:ascii="Times New Roman" w:hAnsi="Times New Roman" w:cs="Times New Roman"/>
          <w:sz w:val="24"/>
          <w:szCs w:val="24"/>
          <w:lang w:val="lt-LT"/>
        </w:rPr>
      </w:pPr>
      <w:r w:rsidRPr="00D044D3">
        <w:rPr>
          <w:rFonts w:ascii="Times New Roman" w:eastAsia="Calibri" w:hAnsi="Times New Roman" w:cs="Times New Roman"/>
          <w:sz w:val="24"/>
          <w:szCs w:val="24"/>
          <w:lang w:val="lt-LT"/>
        </w:rPr>
        <w:t xml:space="preserve">         4</w:t>
      </w:r>
      <w:r w:rsidR="00842071">
        <w:rPr>
          <w:rFonts w:ascii="Times New Roman" w:eastAsia="Calibri" w:hAnsi="Times New Roman" w:cs="Times New Roman"/>
          <w:sz w:val="24"/>
          <w:szCs w:val="24"/>
          <w:lang w:val="lt-LT"/>
        </w:rPr>
        <w:t>7</w:t>
      </w:r>
      <w:r w:rsidRPr="00D044D3">
        <w:rPr>
          <w:rFonts w:ascii="Times New Roman" w:eastAsia="Calibri" w:hAnsi="Times New Roman" w:cs="Times New Roman"/>
          <w:sz w:val="24"/>
          <w:szCs w:val="24"/>
          <w:lang w:val="lt-LT"/>
        </w:rPr>
        <w:t xml:space="preserve">. </w:t>
      </w:r>
      <w:r w:rsidRPr="00D044D3">
        <w:rPr>
          <w:rFonts w:ascii="Times New Roman" w:hAnsi="Times New Roman" w:cs="Times New Roman"/>
          <w:sz w:val="24"/>
          <w:szCs w:val="24"/>
          <w:lang w:val="lt-LT"/>
        </w:rPr>
        <w:t>Sutarties vykdymo laikotarpiu, visi su Sutarties vykdymu susiję dokumentai</w:t>
      </w:r>
      <w:r w:rsidRPr="00D044D3">
        <w:rPr>
          <w:rFonts w:ascii="Times New Roman" w:hAnsi="Times New Roman" w:cs="Times New Roman"/>
          <w:color w:val="FF0000"/>
          <w:sz w:val="24"/>
          <w:szCs w:val="24"/>
          <w:lang w:val="lt-LT"/>
        </w:rPr>
        <w:t xml:space="preserve"> </w:t>
      </w:r>
      <w:r w:rsidRPr="00A54A79">
        <w:rPr>
          <w:rFonts w:ascii="Times New Roman" w:hAnsi="Times New Roman" w:cs="Times New Roman"/>
          <w:sz w:val="24"/>
          <w:szCs w:val="24"/>
          <w:lang w:val="lt-LT"/>
        </w:rPr>
        <w:t xml:space="preserve">Perkančiajai organizacijai pateikiami elektroniniu formatu (tiesiogiai suformuoti elektroninėmis priemonėmis ar skaitmeninės originalo kopijos), pasirašomi el. parašu. Išimtiniais atvejais su Sutarties vykdymu susiję dokumentai gali būti pateikiami popieriniu formatu, jeigu toks formatas privalomas </w:t>
      </w:r>
      <w:r w:rsidRPr="00D044D3">
        <w:rPr>
          <w:rFonts w:ascii="Times New Roman" w:hAnsi="Times New Roman" w:cs="Times New Roman"/>
          <w:sz w:val="24"/>
          <w:szCs w:val="24"/>
          <w:lang w:val="lt-LT"/>
        </w:rPr>
        <w:t xml:space="preserve">pagal teisės aktus arba </w:t>
      </w:r>
      <w:r w:rsidRPr="00A54A79">
        <w:rPr>
          <w:rFonts w:ascii="Times New Roman" w:hAnsi="Times New Roman" w:cs="Times New Roman"/>
          <w:sz w:val="24"/>
          <w:szCs w:val="24"/>
          <w:lang w:val="lt-LT"/>
        </w:rPr>
        <w:t xml:space="preserve">Perkančioji organizacija nurodo tokį </w:t>
      </w:r>
      <w:r w:rsidRPr="00D044D3">
        <w:rPr>
          <w:rFonts w:ascii="Times New Roman" w:hAnsi="Times New Roman" w:cs="Times New Roman"/>
          <w:sz w:val="24"/>
          <w:szCs w:val="24"/>
          <w:lang w:val="lt-LT"/>
        </w:rPr>
        <w:t xml:space="preserve">būtinumą – tokiu atveju turi būti naudojamas perdirbtas popierius, kuris atitinka minimaliuosius aplinkos apsaugos kriterijus, numatytus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w:t>
      </w:r>
    </w:p>
    <w:p w:rsidR="007A6F2A" w:rsidRPr="007A6F2A" w:rsidRDefault="007A6F2A" w:rsidP="00F91ABB">
      <w:pPr>
        <w:shd w:val="clear" w:color="auto" w:fill="FFFFFF"/>
        <w:tabs>
          <w:tab w:val="left" w:pos="709"/>
        </w:tabs>
        <w:spacing w:after="0" w:line="360" w:lineRule="auto"/>
        <w:jc w:val="both"/>
        <w:rPr>
          <w:rFonts w:ascii="Times New Roman" w:eastAsia="Times New Roman" w:hAnsi="Times New Roman" w:cs="Times New Roman"/>
          <w:sz w:val="24"/>
          <w:szCs w:val="24"/>
          <w:lang w:val="lt-LT" w:eastAsia="lt-LT"/>
        </w:rPr>
      </w:pPr>
      <w:r w:rsidRPr="007A6F2A">
        <w:rPr>
          <w:rFonts w:ascii="Times New Roman" w:eastAsia="Times New Roman" w:hAnsi="Times New Roman" w:cs="Times New Roman"/>
          <w:sz w:val="24"/>
          <w:szCs w:val="20"/>
          <w:lang w:val="lt-LT" w:eastAsia="lt-LT"/>
        </w:rPr>
        <w:t xml:space="preserve">           </w:t>
      </w:r>
      <w:r w:rsidR="00842071">
        <w:rPr>
          <w:rFonts w:ascii="Times New Roman" w:eastAsia="Times New Roman" w:hAnsi="Times New Roman" w:cs="Times New Roman"/>
          <w:sz w:val="24"/>
          <w:szCs w:val="20"/>
          <w:lang w:val="lt-LT" w:eastAsia="lt-LT"/>
        </w:rPr>
        <w:t>48</w:t>
      </w:r>
      <w:r w:rsidRPr="007A6F2A">
        <w:rPr>
          <w:rFonts w:ascii="Times New Roman" w:eastAsia="Times New Roman" w:hAnsi="Times New Roman" w:cs="Times New Roman"/>
          <w:sz w:val="24"/>
          <w:szCs w:val="20"/>
          <w:lang w:val="lt-LT" w:eastAsia="lt-LT"/>
        </w:rPr>
        <w:t xml:space="preserve">. </w:t>
      </w:r>
      <w:r w:rsidRPr="007A6F2A">
        <w:rPr>
          <w:rFonts w:ascii="Times New Roman" w:eastAsia="Times New Roman" w:hAnsi="Times New Roman" w:cs="Times New Roman"/>
          <w:sz w:val="24"/>
          <w:szCs w:val="24"/>
          <w:lang w:val="lt-LT"/>
        </w:rPr>
        <w:t>Ši Sutartis surašyta lietuvių kalba 2 (dviem) egzemplioriais, turinčiais vienodą teisinę galią – po vieną kiekvienai Šaliai.</w:t>
      </w:r>
    </w:p>
    <w:p w:rsidR="00D87573" w:rsidRPr="00D87573" w:rsidRDefault="00D87573" w:rsidP="00645F16">
      <w:pPr>
        <w:spacing w:after="0" w:line="360" w:lineRule="auto"/>
        <w:jc w:val="center"/>
        <w:rPr>
          <w:rFonts w:ascii="Times New Roman" w:eastAsia="Calibri" w:hAnsi="Times New Roman" w:cs="Times New Roman"/>
          <w:b/>
          <w:sz w:val="24"/>
          <w:szCs w:val="24"/>
          <w:lang w:val="lt-LT"/>
        </w:rPr>
      </w:pPr>
      <w:r w:rsidRPr="00D87573">
        <w:rPr>
          <w:rFonts w:ascii="Times New Roman" w:eastAsia="Calibri" w:hAnsi="Times New Roman" w:cs="Times New Roman"/>
          <w:b/>
          <w:sz w:val="24"/>
          <w:szCs w:val="24"/>
          <w:lang w:val="lt-LT"/>
        </w:rPr>
        <w:t>XIII. SUTARTIES PRIEDA</w:t>
      </w:r>
      <w:r w:rsidR="006D140E">
        <w:rPr>
          <w:rFonts w:ascii="Times New Roman" w:eastAsia="Calibri" w:hAnsi="Times New Roman" w:cs="Times New Roman"/>
          <w:b/>
          <w:sz w:val="24"/>
          <w:szCs w:val="24"/>
          <w:lang w:val="lt-LT"/>
        </w:rPr>
        <w:t>I</w:t>
      </w:r>
    </w:p>
    <w:p w:rsidR="00D87573" w:rsidRPr="00BD410E" w:rsidRDefault="00842071" w:rsidP="001A4487">
      <w:pPr>
        <w:spacing w:after="0" w:line="36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49</w:t>
      </w:r>
      <w:r w:rsidR="00D87573" w:rsidRPr="00BD410E">
        <w:rPr>
          <w:rFonts w:ascii="Times New Roman" w:eastAsia="Calibri" w:hAnsi="Times New Roman" w:cs="Times New Roman"/>
          <w:sz w:val="24"/>
          <w:szCs w:val="24"/>
          <w:lang w:val="lt-LT"/>
        </w:rPr>
        <w:t xml:space="preserve">. </w:t>
      </w:r>
      <w:r w:rsidR="00E04B2D" w:rsidRPr="00457811">
        <w:rPr>
          <w:rFonts w:ascii="Times New Roman" w:hAnsi="Times New Roman" w:cs="Times New Roman"/>
          <w:sz w:val="24"/>
          <w:szCs w:val="24"/>
          <w:lang w:val="lt-LT"/>
        </w:rPr>
        <w:t>ES paramos projekto „Seiliūnų melioracijos statinių ir sistemų naudotojų asociacijos ir valstybinių melioracijos sistemų bei jų statinių rekonstrukcija“ melioracijos griovių priežiūros</w:t>
      </w:r>
      <w:r w:rsidR="00263066" w:rsidRPr="00457811">
        <w:rPr>
          <w:rFonts w:ascii="Times New Roman" w:eastAsia="Calibri" w:hAnsi="Times New Roman" w:cs="Times New Roman"/>
          <w:bCs/>
          <w:iCs/>
          <w:sz w:val="24"/>
          <w:szCs w:val="24"/>
          <w:lang w:val="lt-LT"/>
        </w:rPr>
        <w:t xml:space="preserve"> paslaug</w:t>
      </w:r>
      <w:r w:rsidR="00534ADB">
        <w:rPr>
          <w:rFonts w:ascii="Times New Roman" w:eastAsia="Calibri" w:hAnsi="Times New Roman" w:cs="Times New Roman"/>
          <w:bCs/>
          <w:iCs/>
          <w:sz w:val="24"/>
          <w:szCs w:val="24"/>
          <w:lang w:val="lt-LT"/>
        </w:rPr>
        <w:t>ų</w:t>
      </w:r>
      <w:r w:rsidR="00745225" w:rsidRPr="00457811">
        <w:rPr>
          <w:rFonts w:ascii="Times New Roman" w:eastAsia="Calibri" w:hAnsi="Times New Roman" w:cs="Times New Roman"/>
          <w:bCs/>
          <w:iCs/>
          <w:sz w:val="24"/>
          <w:szCs w:val="24"/>
          <w:lang w:val="lt-LT"/>
        </w:rPr>
        <w:t xml:space="preserve"> </w:t>
      </w:r>
      <w:r w:rsidR="00BD410E" w:rsidRPr="00695846">
        <w:rPr>
          <w:rFonts w:ascii="Times New Roman" w:eastAsia="Calibri" w:hAnsi="Times New Roman" w:cs="Times New Roman"/>
          <w:bCs/>
          <w:iCs/>
          <w:sz w:val="24"/>
          <w:szCs w:val="24"/>
          <w:lang w:val="lt-LT"/>
        </w:rPr>
        <w:t>planai</w:t>
      </w:r>
      <w:r w:rsidR="00D87573" w:rsidRPr="00695846">
        <w:rPr>
          <w:rFonts w:ascii="Times New Roman" w:eastAsia="Calibri" w:hAnsi="Times New Roman" w:cs="Times New Roman"/>
          <w:sz w:val="24"/>
          <w:szCs w:val="24"/>
          <w:lang w:val="lt-LT"/>
        </w:rPr>
        <w:t xml:space="preserve">, </w:t>
      </w:r>
      <w:r w:rsidR="001B396F" w:rsidRPr="00695846">
        <w:rPr>
          <w:rFonts w:ascii="Times New Roman" w:eastAsia="Calibri" w:hAnsi="Times New Roman" w:cs="Times New Roman"/>
          <w:sz w:val="24"/>
          <w:szCs w:val="24"/>
          <w:lang w:val="lt-LT"/>
        </w:rPr>
        <w:t>5</w:t>
      </w:r>
      <w:r w:rsidR="00D87573" w:rsidRPr="00695846">
        <w:rPr>
          <w:rFonts w:ascii="Times New Roman" w:eastAsia="Calibri" w:hAnsi="Times New Roman" w:cs="Times New Roman"/>
          <w:sz w:val="24"/>
          <w:szCs w:val="24"/>
          <w:lang w:val="lt-LT"/>
        </w:rPr>
        <w:t xml:space="preserve"> lap</w:t>
      </w:r>
      <w:r w:rsidR="00C51484" w:rsidRPr="00695846">
        <w:rPr>
          <w:rFonts w:ascii="Times New Roman" w:eastAsia="Calibri" w:hAnsi="Times New Roman" w:cs="Times New Roman"/>
          <w:sz w:val="24"/>
          <w:szCs w:val="24"/>
          <w:lang w:val="lt-LT"/>
        </w:rPr>
        <w:t>ai</w:t>
      </w:r>
      <w:r w:rsidR="00D87573" w:rsidRPr="00695846">
        <w:rPr>
          <w:rFonts w:ascii="Times New Roman" w:eastAsia="Calibri" w:hAnsi="Times New Roman" w:cs="Times New Roman"/>
          <w:sz w:val="24"/>
          <w:szCs w:val="24"/>
          <w:lang w:val="lt-LT"/>
        </w:rPr>
        <w:t>.</w:t>
      </w:r>
    </w:p>
    <w:p w:rsidR="001B396F" w:rsidRPr="00B30CAB" w:rsidRDefault="00A54A79" w:rsidP="001A4487">
      <w:pPr>
        <w:spacing w:after="0" w:line="360" w:lineRule="auto"/>
        <w:ind w:firstLine="567"/>
        <w:jc w:val="both"/>
        <w:rPr>
          <w:rFonts w:ascii="Times New Roman" w:eastAsia="Calibri" w:hAnsi="Times New Roman" w:cs="Times New Roman"/>
          <w:bCs/>
          <w:iCs/>
          <w:sz w:val="24"/>
          <w:szCs w:val="24"/>
          <w:lang w:val="lt-LT"/>
        </w:rPr>
      </w:pPr>
      <w:r>
        <w:rPr>
          <w:rFonts w:ascii="Times New Roman" w:eastAsia="Calibri" w:hAnsi="Times New Roman" w:cs="Times New Roman"/>
          <w:sz w:val="24"/>
          <w:szCs w:val="24"/>
          <w:lang w:val="lt-LT"/>
        </w:rPr>
        <w:t>5</w:t>
      </w:r>
      <w:r w:rsidR="00842071">
        <w:rPr>
          <w:rFonts w:ascii="Times New Roman" w:eastAsia="Calibri" w:hAnsi="Times New Roman" w:cs="Times New Roman"/>
          <w:sz w:val="24"/>
          <w:szCs w:val="24"/>
          <w:lang w:val="lt-LT"/>
        </w:rPr>
        <w:t>0</w:t>
      </w:r>
      <w:r w:rsidR="001B396F" w:rsidRPr="00BD410E">
        <w:rPr>
          <w:rFonts w:ascii="Times New Roman" w:eastAsia="Calibri" w:hAnsi="Times New Roman" w:cs="Times New Roman"/>
          <w:sz w:val="24"/>
          <w:szCs w:val="24"/>
          <w:lang w:val="lt-LT"/>
        </w:rPr>
        <w:t>.</w:t>
      </w:r>
      <w:r w:rsidR="0044326D" w:rsidRPr="00BD410E">
        <w:rPr>
          <w:rFonts w:ascii="Times New Roman" w:eastAsia="Calibri" w:hAnsi="Times New Roman" w:cs="Times New Roman"/>
          <w:sz w:val="24"/>
          <w:szCs w:val="24"/>
          <w:lang w:val="lt-LT"/>
        </w:rPr>
        <w:t xml:space="preserve"> </w:t>
      </w:r>
      <w:r w:rsidR="00953542" w:rsidRPr="00457811">
        <w:rPr>
          <w:rFonts w:ascii="Times New Roman" w:hAnsi="Times New Roman" w:cs="Times New Roman"/>
          <w:sz w:val="24"/>
          <w:szCs w:val="24"/>
          <w:lang w:val="lt-LT"/>
        </w:rPr>
        <w:t>ES paramos projekto „Noragėlių krašto melioracijos statinių ir sistemų naudotojų asociacijos ir valstybinių melioracijos sistemų bei jų statinių rekonstrukcija“ melioracijos griovių priežiūros</w:t>
      </w:r>
      <w:r w:rsidR="0044326D" w:rsidRPr="00457811">
        <w:rPr>
          <w:rFonts w:ascii="Times New Roman" w:eastAsia="Calibri" w:hAnsi="Times New Roman" w:cs="Times New Roman"/>
          <w:bCs/>
          <w:iCs/>
          <w:sz w:val="24"/>
          <w:szCs w:val="24"/>
          <w:lang w:val="lt-LT"/>
        </w:rPr>
        <w:t xml:space="preserve"> paslaug</w:t>
      </w:r>
      <w:r w:rsidR="002A2264" w:rsidRPr="00457811">
        <w:rPr>
          <w:rFonts w:ascii="Times New Roman" w:eastAsia="Calibri" w:hAnsi="Times New Roman" w:cs="Times New Roman"/>
          <w:bCs/>
          <w:iCs/>
          <w:sz w:val="24"/>
          <w:szCs w:val="24"/>
          <w:lang w:val="lt-LT"/>
        </w:rPr>
        <w:t xml:space="preserve">ų </w:t>
      </w:r>
      <w:r w:rsidR="00BD410E" w:rsidRPr="005C092D">
        <w:rPr>
          <w:rFonts w:ascii="Times New Roman" w:eastAsia="Calibri" w:hAnsi="Times New Roman" w:cs="Times New Roman"/>
          <w:bCs/>
          <w:iCs/>
          <w:sz w:val="24"/>
          <w:szCs w:val="24"/>
          <w:lang w:val="lt-LT"/>
        </w:rPr>
        <w:t>planai</w:t>
      </w:r>
      <w:r w:rsidR="002A2264" w:rsidRPr="005C092D">
        <w:rPr>
          <w:rFonts w:ascii="Times New Roman" w:eastAsia="Calibri" w:hAnsi="Times New Roman" w:cs="Times New Roman"/>
          <w:bCs/>
          <w:iCs/>
          <w:sz w:val="24"/>
          <w:szCs w:val="24"/>
          <w:lang w:val="lt-LT"/>
        </w:rPr>
        <w:t xml:space="preserve">, </w:t>
      </w:r>
      <w:r w:rsidR="005C092D" w:rsidRPr="005C092D">
        <w:rPr>
          <w:rFonts w:ascii="Times New Roman" w:eastAsia="Calibri" w:hAnsi="Times New Roman" w:cs="Times New Roman"/>
          <w:bCs/>
          <w:iCs/>
          <w:sz w:val="24"/>
          <w:szCs w:val="24"/>
          <w:lang w:val="lt-LT"/>
        </w:rPr>
        <w:t>7</w:t>
      </w:r>
      <w:r w:rsidR="00E45055" w:rsidRPr="005C092D">
        <w:rPr>
          <w:rFonts w:ascii="Times New Roman" w:eastAsia="Calibri" w:hAnsi="Times New Roman" w:cs="Times New Roman"/>
          <w:bCs/>
          <w:iCs/>
          <w:sz w:val="24"/>
          <w:szCs w:val="24"/>
          <w:lang w:val="lt-LT"/>
        </w:rPr>
        <w:t xml:space="preserve"> lapai.</w:t>
      </w:r>
    </w:p>
    <w:p w:rsidR="00457811" w:rsidRPr="005C092D" w:rsidRDefault="00C04EDB" w:rsidP="001A4487">
      <w:pPr>
        <w:spacing w:after="0" w:line="360" w:lineRule="auto"/>
        <w:ind w:firstLine="567"/>
        <w:jc w:val="both"/>
        <w:rPr>
          <w:rFonts w:ascii="Times New Roman" w:eastAsia="Times New Roman" w:hAnsi="Times New Roman" w:cs="Times New Roman"/>
          <w:sz w:val="24"/>
          <w:szCs w:val="24"/>
          <w:lang w:val="lt-LT" w:eastAsia="lt-LT"/>
        </w:rPr>
      </w:pPr>
      <w:r>
        <w:rPr>
          <w:rFonts w:ascii="Times New Roman" w:eastAsia="Calibri" w:hAnsi="Times New Roman" w:cs="Times New Roman"/>
          <w:bCs/>
          <w:iCs/>
          <w:sz w:val="24"/>
          <w:szCs w:val="24"/>
          <w:lang w:val="lt-LT"/>
        </w:rPr>
        <w:t>5</w:t>
      </w:r>
      <w:r w:rsidR="00842071">
        <w:rPr>
          <w:rFonts w:ascii="Times New Roman" w:eastAsia="Calibri" w:hAnsi="Times New Roman" w:cs="Times New Roman"/>
          <w:bCs/>
          <w:iCs/>
          <w:sz w:val="24"/>
          <w:szCs w:val="24"/>
          <w:lang w:val="lt-LT"/>
        </w:rPr>
        <w:t>1</w:t>
      </w:r>
      <w:r>
        <w:rPr>
          <w:rFonts w:ascii="Times New Roman" w:eastAsia="Calibri" w:hAnsi="Times New Roman" w:cs="Times New Roman"/>
          <w:bCs/>
          <w:iCs/>
          <w:sz w:val="24"/>
          <w:szCs w:val="24"/>
          <w:lang w:val="lt-LT"/>
        </w:rPr>
        <w:t xml:space="preserve">. </w:t>
      </w:r>
      <w:r w:rsidR="00534ADB" w:rsidRPr="00493406">
        <w:rPr>
          <w:rFonts w:ascii="Times New Roman" w:hAnsi="Times New Roman" w:cs="Times New Roman"/>
          <w:sz w:val="24"/>
          <w:szCs w:val="24"/>
          <w:lang w:val="lt-LT"/>
        </w:rPr>
        <w:t>Lazdijų rajono savivaldybės patikėjimo teise valdomų, valstybei nuosavybės teise priklausančių Dumblio kadastro vietovės melioracijos griovių K-47, K-39, K-39-1 ir Kuklių kadastro vietovės sureguliuoto Kirsnos (Raišupio) upelio, melioracijos griovių K-52, K-27 priežiūros</w:t>
      </w:r>
      <w:r w:rsidR="00534ADB" w:rsidRPr="00493406">
        <w:rPr>
          <w:rFonts w:ascii="Times New Roman" w:eastAsia="Calibri" w:hAnsi="Times New Roman" w:cs="Times New Roman"/>
          <w:bCs/>
          <w:iCs/>
          <w:sz w:val="24"/>
          <w:szCs w:val="24"/>
          <w:lang w:val="lt-LT"/>
        </w:rPr>
        <w:t xml:space="preserve"> paslaugos </w:t>
      </w:r>
      <w:r w:rsidR="00534ADB" w:rsidRPr="005C092D">
        <w:rPr>
          <w:rFonts w:ascii="Times New Roman" w:eastAsia="Calibri" w:hAnsi="Times New Roman" w:cs="Times New Roman"/>
          <w:bCs/>
          <w:iCs/>
          <w:sz w:val="24"/>
          <w:szCs w:val="24"/>
          <w:lang w:val="lt-LT"/>
        </w:rPr>
        <w:t>planai, 3 lapai.</w:t>
      </w:r>
    </w:p>
    <w:p w:rsidR="00674D60" w:rsidRPr="005C092D" w:rsidRDefault="00674D60" w:rsidP="001A4487">
      <w:pPr>
        <w:spacing w:after="0" w:line="360" w:lineRule="auto"/>
        <w:ind w:firstLine="567"/>
        <w:jc w:val="both"/>
        <w:rPr>
          <w:rFonts w:ascii="Times New Roman" w:eastAsia="Calibri" w:hAnsi="Times New Roman" w:cs="Times New Roman"/>
          <w:bCs/>
          <w:iCs/>
          <w:sz w:val="24"/>
          <w:szCs w:val="24"/>
          <w:lang w:val="lt-LT"/>
        </w:rPr>
      </w:pPr>
      <w:r>
        <w:rPr>
          <w:rFonts w:ascii="Times New Roman" w:eastAsia="Times New Roman" w:hAnsi="Times New Roman" w:cs="Times New Roman"/>
          <w:sz w:val="24"/>
          <w:szCs w:val="24"/>
          <w:lang w:val="lt-LT" w:eastAsia="lt-LT"/>
        </w:rPr>
        <w:t>5</w:t>
      </w:r>
      <w:r w:rsidR="00842071">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 xml:space="preserve">. </w:t>
      </w:r>
      <w:r w:rsidR="00534ADB" w:rsidRPr="00F66CDC">
        <w:rPr>
          <w:rFonts w:ascii="Times New Roman" w:hAnsi="Times New Roman" w:cs="Times New Roman"/>
          <w:sz w:val="24"/>
          <w:szCs w:val="24"/>
          <w:lang w:val="lt-LT"/>
        </w:rPr>
        <w:t xml:space="preserve">ES </w:t>
      </w:r>
      <w:r w:rsidR="00534ADB" w:rsidRPr="00E5563E">
        <w:rPr>
          <w:rFonts w:ascii="Times New Roman" w:hAnsi="Times New Roman" w:cs="Times New Roman"/>
          <w:sz w:val="24"/>
          <w:szCs w:val="24"/>
          <w:lang w:val="lt-LT"/>
        </w:rPr>
        <w:t>paramos projekto „</w:t>
      </w:r>
      <w:r w:rsidR="00534ADB">
        <w:rPr>
          <w:rFonts w:ascii="Times New Roman" w:hAnsi="Times New Roman" w:cs="Times New Roman"/>
          <w:sz w:val="24"/>
          <w:szCs w:val="24"/>
          <w:lang w:val="lt-LT"/>
        </w:rPr>
        <w:t>Asociacijos ,,</w:t>
      </w:r>
      <w:r w:rsidR="00534ADB" w:rsidRPr="00E5563E">
        <w:rPr>
          <w:rFonts w:ascii="Times New Roman" w:hAnsi="Times New Roman" w:cs="Times New Roman"/>
          <w:sz w:val="24"/>
          <w:szCs w:val="24"/>
          <w:lang w:val="lt-LT"/>
        </w:rPr>
        <w:t xml:space="preserve">Noragėlių </w:t>
      </w:r>
      <w:r w:rsidR="00534ADB">
        <w:rPr>
          <w:rFonts w:ascii="Times New Roman" w:hAnsi="Times New Roman" w:cs="Times New Roman"/>
          <w:sz w:val="24"/>
          <w:szCs w:val="24"/>
          <w:lang w:val="lt-LT"/>
        </w:rPr>
        <w:t>melioracija“ i</w:t>
      </w:r>
      <w:r w:rsidR="00534ADB" w:rsidRPr="00E5563E">
        <w:rPr>
          <w:rFonts w:ascii="Times New Roman" w:hAnsi="Times New Roman" w:cs="Times New Roman"/>
          <w:sz w:val="24"/>
          <w:szCs w:val="24"/>
          <w:lang w:val="lt-LT"/>
        </w:rPr>
        <w:t>r valstybinių melioracijos sistemų bei jų statinių rekonstrukcija“ melioracijos griovių priežiūros paslaug</w:t>
      </w:r>
      <w:r w:rsidR="00534ADB">
        <w:rPr>
          <w:rFonts w:ascii="Times New Roman" w:hAnsi="Times New Roman" w:cs="Times New Roman"/>
          <w:sz w:val="24"/>
          <w:szCs w:val="24"/>
          <w:lang w:val="lt-LT"/>
        </w:rPr>
        <w:t>ų</w:t>
      </w:r>
      <w:r w:rsidR="00534ADB">
        <w:rPr>
          <w:rFonts w:ascii="Times New Roman" w:eastAsia="Times New Roman" w:hAnsi="Times New Roman" w:cs="Times New Roman"/>
          <w:sz w:val="24"/>
          <w:szCs w:val="24"/>
          <w:lang w:val="lt-LT" w:eastAsia="lt-LT"/>
        </w:rPr>
        <w:t xml:space="preserve"> </w:t>
      </w:r>
      <w:r w:rsidR="00534ADB" w:rsidRPr="005C092D">
        <w:rPr>
          <w:rFonts w:ascii="Times New Roman" w:eastAsia="Times New Roman" w:hAnsi="Times New Roman" w:cs="Times New Roman"/>
          <w:sz w:val="24"/>
          <w:szCs w:val="24"/>
          <w:lang w:val="lt-LT" w:eastAsia="lt-LT"/>
        </w:rPr>
        <w:t>planai, 4 lapai.</w:t>
      </w:r>
    </w:p>
    <w:p w:rsidR="00E45055" w:rsidRPr="005C092D" w:rsidRDefault="00E45055" w:rsidP="001A4487">
      <w:pPr>
        <w:spacing w:after="0" w:line="360" w:lineRule="auto"/>
        <w:ind w:firstLine="567"/>
        <w:jc w:val="both"/>
        <w:rPr>
          <w:rFonts w:ascii="Times New Roman" w:eastAsia="Calibri" w:hAnsi="Times New Roman" w:cs="Times New Roman"/>
          <w:sz w:val="24"/>
          <w:szCs w:val="24"/>
          <w:lang w:val="lt-LT"/>
        </w:rPr>
      </w:pPr>
      <w:r w:rsidRPr="00BD410E">
        <w:rPr>
          <w:rFonts w:ascii="Times New Roman" w:eastAsia="Calibri" w:hAnsi="Times New Roman" w:cs="Times New Roman"/>
          <w:bCs/>
          <w:iCs/>
          <w:sz w:val="24"/>
          <w:szCs w:val="24"/>
          <w:lang w:val="lt-LT"/>
        </w:rPr>
        <w:t>5</w:t>
      </w:r>
      <w:r w:rsidR="00842071">
        <w:rPr>
          <w:rFonts w:ascii="Times New Roman" w:eastAsia="Calibri" w:hAnsi="Times New Roman" w:cs="Times New Roman"/>
          <w:bCs/>
          <w:iCs/>
          <w:sz w:val="24"/>
          <w:szCs w:val="24"/>
          <w:lang w:val="lt-LT"/>
        </w:rPr>
        <w:t>3</w:t>
      </w:r>
      <w:r w:rsidRPr="00BD410E">
        <w:rPr>
          <w:rFonts w:ascii="Times New Roman" w:eastAsia="Calibri" w:hAnsi="Times New Roman" w:cs="Times New Roman"/>
          <w:bCs/>
          <w:iCs/>
          <w:sz w:val="24"/>
          <w:szCs w:val="24"/>
          <w:lang w:val="lt-LT"/>
        </w:rPr>
        <w:t>.</w:t>
      </w:r>
      <w:r w:rsidR="00534ADB" w:rsidRPr="00534ADB">
        <w:rPr>
          <w:rFonts w:ascii="Times New Roman" w:hAnsi="Times New Roman" w:cs="Times New Roman"/>
          <w:sz w:val="24"/>
          <w:szCs w:val="24"/>
          <w:lang w:val="lt-LT"/>
        </w:rPr>
        <w:t xml:space="preserve"> </w:t>
      </w:r>
      <w:r w:rsidR="00534ADB" w:rsidRPr="00F66CDC">
        <w:rPr>
          <w:rFonts w:ascii="Times New Roman" w:hAnsi="Times New Roman" w:cs="Times New Roman"/>
          <w:sz w:val="24"/>
          <w:szCs w:val="24"/>
          <w:lang w:val="lt-LT"/>
        </w:rPr>
        <w:t xml:space="preserve">ES paramos </w:t>
      </w:r>
      <w:r w:rsidR="00534ADB" w:rsidRPr="00E5563E">
        <w:rPr>
          <w:rFonts w:ascii="Times New Roman" w:hAnsi="Times New Roman" w:cs="Times New Roman"/>
          <w:sz w:val="24"/>
          <w:szCs w:val="24"/>
          <w:lang w:val="lt-LT"/>
        </w:rPr>
        <w:t>projekto „</w:t>
      </w:r>
      <w:r w:rsidR="00534ADB">
        <w:rPr>
          <w:rFonts w:ascii="Times New Roman" w:hAnsi="Times New Roman" w:cs="Times New Roman"/>
          <w:sz w:val="24"/>
          <w:szCs w:val="24"/>
          <w:lang w:val="lt-LT"/>
        </w:rPr>
        <w:t>Kalvelių</w:t>
      </w:r>
      <w:r w:rsidR="00534ADB" w:rsidRPr="00E5563E">
        <w:rPr>
          <w:rFonts w:ascii="Times New Roman" w:hAnsi="Times New Roman" w:cs="Times New Roman"/>
          <w:sz w:val="24"/>
          <w:szCs w:val="24"/>
          <w:lang w:val="lt-LT"/>
        </w:rPr>
        <w:t xml:space="preserve"> melioracijos sistemų naudotojų asociacijos ir valstybinių melioracijos sistemų bei jų statinių rekonstrukcija“ melioracijos griovių priežiūros </w:t>
      </w:r>
      <w:r w:rsidR="00534ADB" w:rsidRPr="005C092D">
        <w:rPr>
          <w:rFonts w:ascii="Times New Roman" w:hAnsi="Times New Roman" w:cs="Times New Roman"/>
          <w:sz w:val="24"/>
          <w:szCs w:val="24"/>
          <w:lang w:val="lt-LT"/>
        </w:rPr>
        <w:t>paslaugų</w:t>
      </w:r>
      <w:r w:rsidR="00534ADB" w:rsidRPr="005C092D">
        <w:rPr>
          <w:rFonts w:ascii="Times New Roman" w:eastAsia="Times New Roman" w:hAnsi="Times New Roman" w:cs="Times New Roman"/>
          <w:sz w:val="24"/>
          <w:szCs w:val="24"/>
          <w:lang w:val="lt-LT" w:eastAsia="lt-LT"/>
        </w:rPr>
        <w:t>, 4 lapai.</w:t>
      </w:r>
    </w:p>
    <w:p w:rsidR="00D87573" w:rsidRDefault="00AA65F1" w:rsidP="00D87573">
      <w:pPr>
        <w:spacing w:after="0" w:line="360" w:lineRule="auto"/>
        <w:ind w:firstLine="567"/>
        <w:rPr>
          <w:rFonts w:ascii="Times New Roman" w:eastAsia="Times New Roman" w:hAnsi="Times New Roman" w:cs="Times New Roman"/>
          <w:sz w:val="24"/>
          <w:szCs w:val="24"/>
          <w:lang w:val="lt-LT" w:eastAsia="ar-SA"/>
        </w:rPr>
      </w:pPr>
      <w:r>
        <w:rPr>
          <w:rFonts w:ascii="Times New Roman" w:eastAsia="Calibri" w:hAnsi="Times New Roman" w:cs="Times New Roman"/>
          <w:sz w:val="24"/>
          <w:szCs w:val="24"/>
          <w:lang w:val="lt-LT"/>
        </w:rPr>
        <w:t>5</w:t>
      </w:r>
      <w:r w:rsidR="00842071">
        <w:rPr>
          <w:rFonts w:ascii="Times New Roman" w:eastAsia="Calibri" w:hAnsi="Times New Roman" w:cs="Times New Roman"/>
          <w:sz w:val="24"/>
          <w:szCs w:val="24"/>
          <w:lang w:val="lt-LT"/>
        </w:rPr>
        <w:t>4</w:t>
      </w:r>
      <w:r w:rsidR="00D87573" w:rsidRPr="0001162C">
        <w:rPr>
          <w:rFonts w:ascii="Times New Roman" w:eastAsia="Calibri" w:hAnsi="Times New Roman" w:cs="Times New Roman"/>
          <w:sz w:val="24"/>
          <w:szCs w:val="24"/>
          <w:lang w:val="lt-LT"/>
        </w:rPr>
        <w:t xml:space="preserve">. </w:t>
      </w:r>
      <w:r w:rsidR="00D044D3">
        <w:rPr>
          <w:rFonts w:ascii="Times New Roman" w:eastAsia="Calibri" w:hAnsi="Times New Roman" w:cs="Times New Roman"/>
          <w:sz w:val="24"/>
          <w:szCs w:val="24"/>
          <w:lang w:val="lt-LT"/>
        </w:rPr>
        <w:t xml:space="preserve">Priedas  </w:t>
      </w:r>
      <w:r w:rsidR="005D5773">
        <w:rPr>
          <w:rFonts w:ascii="Times New Roman" w:eastAsia="Calibri" w:hAnsi="Times New Roman" w:cs="Times New Roman"/>
          <w:sz w:val="24"/>
          <w:szCs w:val="24"/>
          <w:lang w:val="lt-LT"/>
        </w:rPr>
        <w:t>–</w:t>
      </w:r>
      <w:r w:rsidR="00D044D3">
        <w:rPr>
          <w:rFonts w:ascii="Times New Roman" w:eastAsia="Calibri" w:hAnsi="Times New Roman" w:cs="Times New Roman"/>
          <w:sz w:val="24"/>
          <w:szCs w:val="24"/>
          <w:lang w:val="lt-LT"/>
        </w:rPr>
        <w:t xml:space="preserve"> </w:t>
      </w:r>
      <w:r w:rsidR="00710189">
        <w:rPr>
          <w:rFonts w:ascii="Times New Roman" w:eastAsia="Calibri" w:hAnsi="Times New Roman" w:cs="Times New Roman"/>
          <w:sz w:val="24"/>
          <w:szCs w:val="24"/>
          <w:lang w:val="lt-LT"/>
        </w:rPr>
        <w:t xml:space="preserve">Paslaugų teikėjo </w:t>
      </w:r>
      <w:r w:rsidR="00D044D3">
        <w:rPr>
          <w:rFonts w:ascii="Times New Roman" w:eastAsia="Calibri" w:hAnsi="Times New Roman" w:cs="Times New Roman"/>
          <w:sz w:val="24"/>
          <w:szCs w:val="24"/>
          <w:lang w:val="lt-LT"/>
        </w:rPr>
        <w:t>P</w:t>
      </w:r>
      <w:r w:rsidR="00D87573" w:rsidRPr="0001162C">
        <w:rPr>
          <w:rFonts w:ascii="Times New Roman" w:eastAsia="Calibri" w:hAnsi="Times New Roman" w:cs="Times New Roman"/>
          <w:sz w:val="24"/>
          <w:szCs w:val="24"/>
          <w:lang w:val="lt-LT"/>
        </w:rPr>
        <w:t>asiūlymas</w:t>
      </w:r>
      <w:r w:rsidR="005D5773">
        <w:rPr>
          <w:rFonts w:ascii="Times New Roman" w:eastAsia="Times New Roman" w:hAnsi="Times New Roman" w:cs="Times New Roman"/>
          <w:sz w:val="24"/>
          <w:szCs w:val="24"/>
          <w:lang w:val="lt-LT" w:eastAsia="ar-SA"/>
        </w:rPr>
        <w:t>.</w:t>
      </w:r>
    </w:p>
    <w:p w:rsidR="00D87573" w:rsidRPr="00842071" w:rsidRDefault="00A405C1" w:rsidP="00842071">
      <w:pPr>
        <w:spacing w:after="0" w:line="360" w:lineRule="auto"/>
        <w:ind w:firstLine="567"/>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5</w:t>
      </w:r>
      <w:r w:rsidR="00842071">
        <w:rPr>
          <w:rFonts w:ascii="Times New Roman" w:eastAsia="Times New Roman" w:hAnsi="Times New Roman" w:cs="Times New Roman"/>
          <w:sz w:val="24"/>
          <w:szCs w:val="24"/>
          <w:lang w:val="lt-LT" w:eastAsia="ar-SA"/>
        </w:rPr>
        <w:t>5</w:t>
      </w:r>
      <w:r>
        <w:rPr>
          <w:rFonts w:ascii="Times New Roman" w:eastAsia="Times New Roman" w:hAnsi="Times New Roman" w:cs="Times New Roman"/>
          <w:sz w:val="24"/>
          <w:szCs w:val="24"/>
          <w:lang w:val="lt-LT" w:eastAsia="ar-SA"/>
        </w:rPr>
        <w:t xml:space="preserve">. Priedas – </w:t>
      </w:r>
      <w:r w:rsidR="00E03718">
        <w:rPr>
          <w:rFonts w:ascii="Times New Roman" w:eastAsia="Times New Roman" w:hAnsi="Times New Roman" w:cs="Times New Roman"/>
          <w:sz w:val="24"/>
          <w:szCs w:val="24"/>
          <w:lang w:val="lt-LT" w:eastAsia="ar-SA"/>
        </w:rPr>
        <w:t xml:space="preserve">Lazdijų rajono savivaldybės </w:t>
      </w:r>
      <w:r w:rsidR="001556C6">
        <w:rPr>
          <w:rFonts w:ascii="Times New Roman" w:eastAsia="Times New Roman" w:hAnsi="Times New Roman" w:cs="Times New Roman"/>
          <w:sz w:val="24"/>
          <w:szCs w:val="24"/>
          <w:lang w:val="lt-LT" w:eastAsia="ar-SA"/>
        </w:rPr>
        <w:t xml:space="preserve">patikėjimo </w:t>
      </w:r>
      <w:r w:rsidR="00A60918">
        <w:rPr>
          <w:rFonts w:ascii="Times New Roman" w:eastAsia="Times New Roman" w:hAnsi="Times New Roman" w:cs="Times New Roman"/>
          <w:sz w:val="24"/>
          <w:szCs w:val="24"/>
          <w:lang w:val="lt-LT" w:eastAsia="ar-SA"/>
        </w:rPr>
        <w:t xml:space="preserve">teise valdomų valstybei nuosavybės teise priklausančių </w:t>
      </w:r>
      <w:r w:rsidR="00E03718">
        <w:rPr>
          <w:rFonts w:ascii="Times New Roman" w:eastAsia="Times New Roman" w:hAnsi="Times New Roman" w:cs="Times New Roman"/>
          <w:sz w:val="24"/>
          <w:szCs w:val="24"/>
          <w:lang w:val="lt-LT" w:eastAsia="ar-SA"/>
        </w:rPr>
        <w:t xml:space="preserve">melioracijos griovių </w:t>
      </w:r>
      <w:r w:rsidR="0050584D">
        <w:rPr>
          <w:rFonts w:ascii="Times New Roman" w:eastAsia="Times New Roman" w:hAnsi="Times New Roman" w:cs="Times New Roman"/>
          <w:sz w:val="24"/>
          <w:szCs w:val="24"/>
          <w:lang w:val="lt-LT" w:eastAsia="ar-SA"/>
        </w:rPr>
        <w:t>priežiūros paslaugų teikimo techninė specifikacija</w:t>
      </w:r>
      <w:r w:rsidR="001C50CB">
        <w:rPr>
          <w:rFonts w:ascii="Times New Roman" w:eastAsia="Times New Roman" w:hAnsi="Times New Roman" w:cs="Times New Roman"/>
          <w:sz w:val="24"/>
          <w:szCs w:val="24"/>
          <w:lang w:val="lt-LT" w:eastAsia="ar-SA"/>
        </w:rPr>
        <w:t>, 5 lapai</w:t>
      </w:r>
      <w:r>
        <w:rPr>
          <w:rFonts w:ascii="Times New Roman" w:eastAsia="Times New Roman" w:hAnsi="Times New Roman" w:cs="Times New Roman"/>
          <w:sz w:val="24"/>
          <w:szCs w:val="24"/>
          <w:lang w:val="lt-LT" w:eastAsia="ar-SA"/>
        </w:rPr>
        <w:t>.</w:t>
      </w:r>
    </w:p>
    <w:tbl>
      <w:tblPr>
        <w:tblW w:w="19707" w:type="dxa"/>
        <w:tblLayout w:type="fixed"/>
        <w:tblLook w:val="01E0" w:firstRow="1" w:lastRow="1" w:firstColumn="1" w:lastColumn="1" w:noHBand="0" w:noVBand="0"/>
      </w:tblPr>
      <w:tblGrid>
        <w:gridCol w:w="4927"/>
        <w:gridCol w:w="4927"/>
        <w:gridCol w:w="4927"/>
        <w:gridCol w:w="4926"/>
      </w:tblGrid>
      <w:tr w:rsidR="00D87573" w:rsidRPr="00D87573" w:rsidTr="001D2063">
        <w:tc>
          <w:tcPr>
            <w:tcW w:w="4927" w:type="dxa"/>
          </w:tcPr>
          <w:p w:rsidR="00D87573" w:rsidRPr="00D87573" w:rsidRDefault="00D87573" w:rsidP="00D87573">
            <w:pPr>
              <w:spacing w:after="0" w:line="240" w:lineRule="auto"/>
              <w:rPr>
                <w:rFonts w:ascii="Times New Roman" w:eastAsia="Calibri" w:hAnsi="Times New Roman" w:cs="Times New Roman"/>
                <w:b/>
                <w:sz w:val="24"/>
                <w:szCs w:val="24"/>
                <w:lang w:val="lt-LT"/>
              </w:rPr>
            </w:pPr>
            <w:r w:rsidRPr="00D87573">
              <w:rPr>
                <w:rFonts w:ascii="Times New Roman" w:eastAsia="Calibri" w:hAnsi="Times New Roman" w:cs="Times New Roman"/>
                <w:b/>
                <w:sz w:val="24"/>
                <w:szCs w:val="24"/>
                <w:lang w:val="lt-LT"/>
              </w:rPr>
              <w:t>Šalių rekvizitai ir parašai:</w:t>
            </w:r>
          </w:p>
          <w:p w:rsidR="00D87573" w:rsidRPr="00D87573" w:rsidRDefault="00D87573" w:rsidP="00D87573">
            <w:pPr>
              <w:spacing w:after="0" w:line="240" w:lineRule="auto"/>
              <w:jc w:val="both"/>
              <w:rPr>
                <w:rFonts w:ascii="Times New Roman" w:eastAsia="Calibri" w:hAnsi="Times New Roman" w:cs="Times New Roman"/>
                <w:b/>
                <w:sz w:val="24"/>
                <w:szCs w:val="24"/>
                <w:lang w:val="lt-LT"/>
              </w:rPr>
            </w:pPr>
            <w:r w:rsidRPr="00D87573">
              <w:rPr>
                <w:rFonts w:ascii="Times New Roman" w:eastAsia="Calibri" w:hAnsi="Times New Roman" w:cs="Times New Roman"/>
                <w:b/>
                <w:sz w:val="24"/>
                <w:szCs w:val="24"/>
                <w:lang w:val="lt-LT"/>
              </w:rPr>
              <w:t xml:space="preserve">Perkančioji organizacija   </w:t>
            </w:r>
          </w:p>
          <w:p w:rsidR="00D87573" w:rsidRPr="00D87573" w:rsidRDefault="00D87573" w:rsidP="00D87573">
            <w:pPr>
              <w:spacing w:after="0" w:line="240" w:lineRule="auto"/>
              <w:jc w:val="both"/>
              <w:rPr>
                <w:rFonts w:ascii="Times New Roman" w:eastAsia="Calibri" w:hAnsi="Times New Roman" w:cs="Times New Roman"/>
                <w:b/>
                <w:sz w:val="24"/>
                <w:szCs w:val="24"/>
                <w:lang w:val="lt-LT"/>
              </w:rPr>
            </w:pPr>
            <w:r w:rsidRPr="00D87573">
              <w:rPr>
                <w:rFonts w:ascii="Times New Roman" w:eastAsia="Calibri" w:hAnsi="Times New Roman" w:cs="Times New Roman"/>
                <w:b/>
                <w:sz w:val="24"/>
                <w:szCs w:val="24"/>
                <w:lang w:val="lt-LT"/>
              </w:rPr>
              <w:t xml:space="preserve">                                                                                                                                          </w:t>
            </w:r>
          </w:p>
          <w:p w:rsidR="00D87573" w:rsidRPr="00D87573" w:rsidRDefault="00D87573" w:rsidP="00D87573">
            <w:pPr>
              <w:spacing w:after="0" w:line="240" w:lineRule="auto"/>
              <w:jc w:val="both"/>
              <w:rPr>
                <w:rFonts w:ascii="Times New Roman" w:eastAsia="Calibri" w:hAnsi="Times New Roman" w:cs="Times New Roman"/>
                <w:sz w:val="24"/>
                <w:szCs w:val="24"/>
                <w:lang w:val="lt-LT"/>
              </w:rPr>
            </w:pPr>
            <w:r w:rsidRPr="00D87573">
              <w:rPr>
                <w:rFonts w:ascii="Times New Roman" w:eastAsia="Calibri" w:hAnsi="Times New Roman" w:cs="Times New Roman"/>
                <w:sz w:val="24"/>
                <w:szCs w:val="24"/>
                <w:lang w:val="lt-LT"/>
              </w:rPr>
              <w:t xml:space="preserve">Lazdijų rajono savivaldybės administracija </w:t>
            </w:r>
          </w:p>
          <w:p w:rsidR="00D87573" w:rsidRPr="00D87573" w:rsidRDefault="00D87573" w:rsidP="00D87573">
            <w:pPr>
              <w:spacing w:after="0" w:line="240" w:lineRule="auto"/>
              <w:jc w:val="both"/>
              <w:rPr>
                <w:rFonts w:ascii="Times New Roman" w:eastAsia="Calibri" w:hAnsi="Times New Roman" w:cs="Times New Roman"/>
                <w:sz w:val="24"/>
                <w:szCs w:val="24"/>
                <w:lang w:val="lt-LT"/>
              </w:rPr>
            </w:pPr>
            <w:r w:rsidRPr="00D87573">
              <w:rPr>
                <w:rFonts w:ascii="Times New Roman" w:eastAsia="Calibri" w:hAnsi="Times New Roman" w:cs="Times New Roman"/>
                <w:sz w:val="24"/>
                <w:szCs w:val="24"/>
                <w:lang w:val="lt-LT"/>
              </w:rPr>
              <w:t xml:space="preserve">Įstaigos kodas 188714992                                                                                                                                                       </w:t>
            </w:r>
          </w:p>
          <w:p w:rsidR="00D87573" w:rsidRPr="00D87573" w:rsidRDefault="00D87573" w:rsidP="00D87573">
            <w:pPr>
              <w:spacing w:after="0" w:line="240" w:lineRule="auto"/>
              <w:jc w:val="both"/>
              <w:rPr>
                <w:rFonts w:ascii="Times New Roman" w:eastAsia="Calibri" w:hAnsi="Times New Roman" w:cs="Times New Roman"/>
                <w:sz w:val="24"/>
                <w:szCs w:val="24"/>
                <w:lang w:val="lt-LT"/>
              </w:rPr>
            </w:pPr>
            <w:r w:rsidRPr="00D87573">
              <w:rPr>
                <w:rFonts w:ascii="Times New Roman" w:eastAsia="Calibri" w:hAnsi="Times New Roman" w:cs="Times New Roman"/>
                <w:sz w:val="24"/>
                <w:szCs w:val="24"/>
                <w:lang w:val="lt-LT"/>
              </w:rPr>
              <w:t>Vilniaus g. 1, 67106 Lazdijai</w:t>
            </w:r>
          </w:p>
          <w:p w:rsidR="00D87573" w:rsidRPr="00D87573" w:rsidRDefault="00D87573" w:rsidP="00D87573">
            <w:pPr>
              <w:spacing w:after="0" w:line="240" w:lineRule="auto"/>
              <w:jc w:val="both"/>
              <w:rPr>
                <w:rFonts w:ascii="Times New Roman" w:eastAsia="Calibri" w:hAnsi="Times New Roman" w:cs="Times New Roman"/>
                <w:sz w:val="24"/>
                <w:szCs w:val="24"/>
                <w:lang w:val="lt-LT"/>
              </w:rPr>
            </w:pPr>
            <w:r w:rsidRPr="00D87573">
              <w:rPr>
                <w:rFonts w:ascii="Times New Roman" w:eastAsia="Calibri" w:hAnsi="Times New Roman" w:cs="Times New Roman"/>
                <w:sz w:val="24"/>
                <w:szCs w:val="24"/>
                <w:lang w:val="lt-LT"/>
              </w:rPr>
              <w:t xml:space="preserve">Tel. </w:t>
            </w:r>
            <w:r w:rsidR="00F208E5">
              <w:rPr>
                <w:rFonts w:ascii="Times New Roman" w:eastAsia="Calibri" w:hAnsi="Times New Roman" w:cs="Times New Roman"/>
                <w:sz w:val="24"/>
                <w:szCs w:val="24"/>
                <w:lang w:val="lt-LT"/>
              </w:rPr>
              <w:t>+370</w:t>
            </w:r>
            <w:r w:rsidRPr="00D87573">
              <w:rPr>
                <w:rFonts w:ascii="Times New Roman" w:eastAsia="Calibri" w:hAnsi="Times New Roman" w:cs="Times New Roman"/>
                <w:sz w:val="24"/>
                <w:szCs w:val="24"/>
                <w:lang w:val="lt-LT"/>
              </w:rPr>
              <w:t xml:space="preserve"> 318 66 110,</w:t>
            </w:r>
          </w:p>
          <w:p w:rsidR="00D87573" w:rsidRPr="00D87573" w:rsidRDefault="00D87573" w:rsidP="00D87573">
            <w:pPr>
              <w:spacing w:after="0" w:line="240" w:lineRule="auto"/>
              <w:jc w:val="both"/>
              <w:rPr>
                <w:rFonts w:ascii="Times New Roman" w:eastAsia="Calibri" w:hAnsi="Times New Roman" w:cs="Times New Roman"/>
                <w:sz w:val="24"/>
                <w:szCs w:val="24"/>
                <w:lang w:val="lt-LT"/>
              </w:rPr>
            </w:pPr>
            <w:r w:rsidRPr="00D87573">
              <w:rPr>
                <w:rFonts w:ascii="Times New Roman" w:eastAsia="Calibri" w:hAnsi="Times New Roman" w:cs="Times New Roman"/>
                <w:sz w:val="24"/>
                <w:szCs w:val="24"/>
                <w:lang w:val="lt-LT"/>
              </w:rPr>
              <w:t>el. p.: info@lazdijai.lt</w:t>
            </w:r>
          </w:p>
          <w:p w:rsidR="00D87573" w:rsidRPr="00D87573" w:rsidRDefault="00D87573" w:rsidP="00D87573">
            <w:pPr>
              <w:spacing w:after="0" w:line="240" w:lineRule="auto"/>
              <w:jc w:val="both"/>
              <w:rPr>
                <w:rFonts w:ascii="Times New Roman" w:eastAsia="Calibri" w:hAnsi="Times New Roman" w:cs="Times New Roman"/>
                <w:sz w:val="24"/>
                <w:szCs w:val="24"/>
                <w:lang w:val="lt-LT"/>
              </w:rPr>
            </w:pPr>
            <w:r w:rsidRPr="00D87573">
              <w:rPr>
                <w:rFonts w:ascii="Times New Roman" w:eastAsia="Calibri" w:hAnsi="Times New Roman" w:cs="Times New Roman"/>
                <w:sz w:val="24"/>
                <w:szCs w:val="24"/>
                <w:lang w:val="lt-LT"/>
              </w:rPr>
              <w:t>LUMINOR Bank AB</w:t>
            </w:r>
          </w:p>
          <w:p w:rsidR="00D87573" w:rsidRPr="00D87573" w:rsidRDefault="00D87573" w:rsidP="00D87573">
            <w:pPr>
              <w:spacing w:after="0" w:line="240" w:lineRule="auto"/>
              <w:jc w:val="both"/>
              <w:rPr>
                <w:rFonts w:ascii="Times New Roman" w:eastAsia="Calibri" w:hAnsi="Times New Roman" w:cs="Times New Roman"/>
                <w:sz w:val="24"/>
                <w:szCs w:val="24"/>
                <w:lang w:val="lt-LT"/>
              </w:rPr>
            </w:pPr>
            <w:r w:rsidRPr="00D87573">
              <w:rPr>
                <w:rFonts w:ascii="Times New Roman" w:eastAsia="Calibri" w:hAnsi="Times New Roman" w:cs="Times New Roman"/>
                <w:sz w:val="24"/>
                <w:szCs w:val="24"/>
                <w:lang w:val="lt-LT"/>
              </w:rPr>
              <w:t>Banko kodas 40100</w:t>
            </w:r>
          </w:p>
          <w:p w:rsidR="00D87573" w:rsidRPr="00D87573" w:rsidRDefault="00D87573" w:rsidP="00D87573">
            <w:pPr>
              <w:spacing w:after="0" w:line="240" w:lineRule="auto"/>
              <w:jc w:val="both"/>
              <w:rPr>
                <w:rFonts w:ascii="Times New Roman" w:eastAsia="Calibri" w:hAnsi="Times New Roman" w:cs="Times New Roman"/>
                <w:sz w:val="24"/>
                <w:szCs w:val="24"/>
                <w:lang w:val="lt-LT"/>
              </w:rPr>
            </w:pPr>
            <w:r w:rsidRPr="00D87573">
              <w:rPr>
                <w:rFonts w:ascii="Times New Roman" w:eastAsia="Calibri" w:hAnsi="Times New Roman" w:cs="Times New Roman"/>
                <w:sz w:val="24"/>
                <w:szCs w:val="24"/>
                <w:lang w:val="lt-LT"/>
              </w:rPr>
              <w:t>A. s. LT594010042200010051</w:t>
            </w:r>
          </w:p>
        </w:tc>
        <w:tc>
          <w:tcPr>
            <w:tcW w:w="4927" w:type="dxa"/>
          </w:tcPr>
          <w:p w:rsidR="00D87573" w:rsidRPr="00D87573" w:rsidRDefault="00D87573" w:rsidP="00D87573">
            <w:pPr>
              <w:spacing w:after="0" w:line="240" w:lineRule="auto"/>
              <w:jc w:val="both"/>
              <w:rPr>
                <w:rFonts w:ascii="Times New Roman" w:eastAsia="Calibri" w:hAnsi="Times New Roman" w:cs="Times New Roman"/>
                <w:b/>
                <w:sz w:val="24"/>
                <w:szCs w:val="24"/>
                <w:lang w:val="lt-LT"/>
              </w:rPr>
            </w:pPr>
          </w:p>
          <w:p w:rsidR="00D87573" w:rsidRPr="00D87573" w:rsidRDefault="00D87573" w:rsidP="00D87573">
            <w:pPr>
              <w:spacing w:after="0" w:line="240" w:lineRule="auto"/>
              <w:jc w:val="both"/>
              <w:rPr>
                <w:rFonts w:ascii="Times New Roman" w:eastAsia="Calibri" w:hAnsi="Times New Roman" w:cs="Times New Roman"/>
                <w:b/>
                <w:sz w:val="24"/>
                <w:szCs w:val="24"/>
                <w:lang w:val="lt-LT"/>
              </w:rPr>
            </w:pPr>
            <w:r w:rsidRPr="00D87573">
              <w:rPr>
                <w:rFonts w:ascii="Times New Roman" w:eastAsia="Calibri" w:hAnsi="Times New Roman" w:cs="Times New Roman"/>
                <w:b/>
                <w:sz w:val="24"/>
                <w:szCs w:val="24"/>
                <w:lang w:val="lt-LT"/>
              </w:rPr>
              <w:t xml:space="preserve">                     Paslaugų teikėjas</w:t>
            </w:r>
          </w:p>
          <w:p w:rsidR="00D87573" w:rsidRPr="00D87573" w:rsidRDefault="00D87573" w:rsidP="00D87573">
            <w:pPr>
              <w:spacing w:after="0" w:line="240" w:lineRule="auto"/>
              <w:jc w:val="both"/>
              <w:rPr>
                <w:rFonts w:ascii="Times New Roman" w:eastAsia="Calibri" w:hAnsi="Times New Roman" w:cs="Times New Roman"/>
                <w:b/>
                <w:sz w:val="24"/>
                <w:szCs w:val="24"/>
                <w:lang w:val="lt-LT"/>
              </w:rPr>
            </w:pPr>
          </w:p>
          <w:p w:rsidR="00D87573" w:rsidRPr="00D87573" w:rsidRDefault="00F175F5" w:rsidP="00D8757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p w:rsidR="00D87573" w:rsidRPr="00D87573" w:rsidRDefault="00F175F5" w:rsidP="00D8757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p w:rsidR="00D87573" w:rsidRPr="00D87573" w:rsidRDefault="00F175F5" w:rsidP="00D8757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r w:rsidR="00EC43FF">
              <w:rPr>
                <w:rFonts w:ascii="Times New Roman" w:eastAsia="Calibri" w:hAnsi="Times New Roman" w:cs="Times New Roman"/>
                <w:sz w:val="24"/>
                <w:szCs w:val="24"/>
                <w:lang w:val="lt-LT"/>
              </w:rPr>
              <w:t>.</w:t>
            </w:r>
          </w:p>
          <w:p w:rsidR="00D87573" w:rsidRPr="00D87573" w:rsidRDefault="00F175F5" w:rsidP="00D8757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p w:rsidR="00D87573" w:rsidRPr="00D87573" w:rsidRDefault="00F175F5" w:rsidP="00D8757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p w:rsidR="00D87573" w:rsidRPr="00D87573" w:rsidRDefault="00F175F5" w:rsidP="00D8757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p w:rsidR="00D87573" w:rsidRPr="00D87573" w:rsidRDefault="00F175F5" w:rsidP="00D8757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p w:rsidR="00D87573" w:rsidRPr="00D87573" w:rsidRDefault="00F175F5" w:rsidP="00D87573">
            <w:pPr>
              <w:tabs>
                <w:tab w:val="left" w:pos="1755"/>
              </w:tabs>
              <w:spacing w:after="0" w:line="240" w:lineRule="auto"/>
              <w:jc w:val="both"/>
              <w:rPr>
                <w:rFonts w:ascii="Times New Roman" w:eastAsia="Calibri" w:hAnsi="Times New Roman" w:cs="Times New Roman"/>
                <w:b/>
                <w:sz w:val="24"/>
                <w:szCs w:val="24"/>
                <w:lang w:val="lt-LT"/>
              </w:rPr>
            </w:pPr>
            <w:r>
              <w:rPr>
                <w:rFonts w:ascii="Times New Roman" w:eastAsia="Calibri" w:hAnsi="Times New Roman" w:cs="Times New Roman"/>
                <w:sz w:val="24"/>
                <w:szCs w:val="24"/>
                <w:lang w:val="lt-LT"/>
              </w:rPr>
              <w:t>..........................................</w:t>
            </w:r>
            <w:r w:rsidR="00D87573" w:rsidRPr="00D87573">
              <w:rPr>
                <w:rFonts w:ascii="Times New Roman" w:eastAsia="Calibri" w:hAnsi="Times New Roman" w:cs="Times New Roman"/>
                <w:b/>
                <w:sz w:val="24"/>
                <w:szCs w:val="24"/>
                <w:lang w:val="lt-LT"/>
              </w:rPr>
              <w:tab/>
            </w:r>
          </w:p>
          <w:p w:rsidR="00D87573" w:rsidRPr="00D87573" w:rsidRDefault="00D87573" w:rsidP="00D87573">
            <w:pPr>
              <w:tabs>
                <w:tab w:val="left" w:pos="1755"/>
              </w:tabs>
              <w:spacing w:after="0" w:line="240" w:lineRule="auto"/>
              <w:jc w:val="both"/>
              <w:rPr>
                <w:rFonts w:ascii="Times New Roman" w:eastAsia="Calibri" w:hAnsi="Times New Roman" w:cs="Times New Roman"/>
                <w:b/>
                <w:sz w:val="24"/>
                <w:szCs w:val="24"/>
                <w:lang w:val="lt-LT"/>
              </w:rPr>
            </w:pPr>
            <w:r w:rsidRPr="00D87573">
              <w:rPr>
                <w:rFonts w:ascii="Times New Roman" w:eastAsia="Calibri" w:hAnsi="Times New Roman" w:cs="Times New Roman"/>
                <w:b/>
                <w:sz w:val="24"/>
                <w:szCs w:val="24"/>
                <w:lang w:val="lt-LT"/>
              </w:rPr>
              <w:t xml:space="preserve"> </w:t>
            </w:r>
            <w:r w:rsidRPr="00D87573">
              <w:rPr>
                <w:rFonts w:ascii="Times New Roman" w:eastAsia="Calibri" w:hAnsi="Times New Roman" w:cs="Times New Roman"/>
                <w:b/>
                <w:sz w:val="24"/>
                <w:szCs w:val="24"/>
                <w:lang w:val="lt-LT"/>
              </w:rPr>
              <w:tab/>
            </w:r>
          </w:p>
        </w:tc>
        <w:tc>
          <w:tcPr>
            <w:tcW w:w="4927" w:type="dxa"/>
            <w:shd w:val="clear" w:color="auto" w:fill="auto"/>
          </w:tcPr>
          <w:p w:rsidR="00D87573" w:rsidRPr="00D87573" w:rsidRDefault="00D87573" w:rsidP="00D87573">
            <w:pPr>
              <w:spacing w:after="0" w:line="240" w:lineRule="auto"/>
              <w:rPr>
                <w:rFonts w:ascii="Times New Roman" w:eastAsia="Calibri" w:hAnsi="Times New Roman" w:cs="Times New Roman"/>
                <w:sz w:val="24"/>
                <w:szCs w:val="24"/>
                <w:lang w:val="lt-LT"/>
              </w:rPr>
            </w:pPr>
          </w:p>
          <w:p w:rsidR="00D87573" w:rsidRPr="00D87573" w:rsidRDefault="00D87573" w:rsidP="00D87573">
            <w:pPr>
              <w:spacing w:after="0" w:line="240" w:lineRule="auto"/>
              <w:rPr>
                <w:rFonts w:ascii="Times New Roman" w:eastAsia="Calibri" w:hAnsi="Times New Roman" w:cs="Times New Roman"/>
                <w:sz w:val="24"/>
                <w:szCs w:val="24"/>
                <w:lang w:val="lt-LT"/>
              </w:rPr>
            </w:pPr>
          </w:p>
          <w:p w:rsidR="00D87573" w:rsidRPr="00D87573" w:rsidRDefault="00D87573" w:rsidP="00D87573">
            <w:pPr>
              <w:spacing w:after="0" w:line="240" w:lineRule="auto"/>
              <w:rPr>
                <w:rFonts w:ascii="Times New Roman" w:eastAsia="Calibri" w:hAnsi="Times New Roman" w:cs="Times New Roman"/>
                <w:sz w:val="24"/>
                <w:szCs w:val="24"/>
                <w:lang w:val="lt-LT"/>
              </w:rPr>
            </w:pPr>
          </w:p>
          <w:p w:rsidR="00D87573" w:rsidRPr="00D87573" w:rsidRDefault="00D87573" w:rsidP="00D87573">
            <w:pPr>
              <w:spacing w:after="0" w:line="240" w:lineRule="auto"/>
              <w:rPr>
                <w:rFonts w:ascii="Times New Roman" w:eastAsia="Calibri" w:hAnsi="Times New Roman" w:cs="Times New Roman"/>
                <w:sz w:val="24"/>
                <w:szCs w:val="24"/>
                <w:lang w:val="lt-LT"/>
              </w:rPr>
            </w:pPr>
          </w:p>
          <w:p w:rsidR="00D87573" w:rsidRPr="00D87573" w:rsidRDefault="00D87573" w:rsidP="00D87573">
            <w:pPr>
              <w:spacing w:after="0" w:line="240" w:lineRule="auto"/>
              <w:rPr>
                <w:rFonts w:ascii="Times New Roman" w:eastAsia="Calibri" w:hAnsi="Times New Roman" w:cs="Times New Roman"/>
                <w:sz w:val="24"/>
                <w:szCs w:val="24"/>
                <w:lang w:val="lt-LT"/>
              </w:rPr>
            </w:pPr>
          </w:p>
          <w:p w:rsidR="00D87573" w:rsidRPr="00D87573" w:rsidRDefault="00D87573" w:rsidP="00D87573">
            <w:pPr>
              <w:spacing w:after="0" w:line="240" w:lineRule="auto"/>
              <w:rPr>
                <w:rFonts w:ascii="Times New Roman" w:eastAsia="Calibri" w:hAnsi="Times New Roman" w:cs="Times New Roman"/>
                <w:sz w:val="24"/>
                <w:szCs w:val="24"/>
                <w:lang w:val="lt-LT"/>
              </w:rPr>
            </w:pPr>
          </w:p>
        </w:tc>
        <w:tc>
          <w:tcPr>
            <w:tcW w:w="4926" w:type="dxa"/>
            <w:shd w:val="clear" w:color="auto" w:fill="auto"/>
          </w:tcPr>
          <w:p w:rsidR="00D87573" w:rsidRPr="00D87573" w:rsidRDefault="00D87573" w:rsidP="00D87573">
            <w:pPr>
              <w:spacing w:after="0" w:line="240" w:lineRule="auto"/>
              <w:rPr>
                <w:rFonts w:ascii="Times New Roman" w:eastAsia="Calibri" w:hAnsi="Times New Roman" w:cs="Times New Roman"/>
                <w:sz w:val="24"/>
                <w:szCs w:val="24"/>
                <w:lang w:val="lt-LT"/>
              </w:rPr>
            </w:pPr>
          </w:p>
        </w:tc>
      </w:tr>
      <w:tr w:rsidR="00D87573" w:rsidRPr="00D87573" w:rsidTr="001D2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7" w:type="dxa"/>
            <w:tcBorders>
              <w:top w:val="nil"/>
              <w:left w:val="nil"/>
              <w:bottom w:val="nil"/>
              <w:right w:val="nil"/>
            </w:tcBorders>
          </w:tcPr>
          <w:p w:rsidR="0080182A" w:rsidRDefault="0080182A" w:rsidP="00D87573">
            <w:pPr>
              <w:spacing w:after="0" w:line="240" w:lineRule="auto"/>
              <w:ind w:right="509"/>
              <w:jc w:val="both"/>
              <w:rPr>
                <w:rFonts w:ascii="Times New Roman" w:eastAsia="Calibri" w:hAnsi="Times New Roman" w:cs="Times New Roman"/>
                <w:sz w:val="24"/>
                <w:szCs w:val="24"/>
                <w:lang w:val="lt-LT"/>
              </w:rPr>
            </w:pPr>
          </w:p>
          <w:p w:rsidR="0080182A" w:rsidRDefault="0080182A" w:rsidP="00D87573">
            <w:pPr>
              <w:spacing w:after="0" w:line="240" w:lineRule="auto"/>
              <w:ind w:right="509"/>
              <w:jc w:val="both"/>
              <w:rPr>
                <w:rFonts w:ascii="Times New Roman" w:eastAsia="Calibri" w:hAnsi="Times New Roman" w:cs="Times New Roman"/>
                <w:sz w:val="24"/>
                <w:szCs w:val="24"/>
                <w:lang w:val="lt-LT"/>
              </w:rPr>
            </w:pPr>
          </w:p>
          <w:p w:rsidR="00D87573" w:rsidRPr="00D87573" w:rsidRDefault="00D87573" w:rsidP="00D87573">
            <w:pPr>
              <w:spacing w:after="0" w:line="240" w:lineRule="auto"/>
              <w:ind w:right="509"/>
              <w:jc w:val="both"/>
              <w:rPr>
                <w:rFonts w:ascii="Times New Roman" w:eastAsia="Calibri" w:hAnsi="Times New Roman" w:cs="Times New Roman"/>
                <w:sz w:val="24"/>
                <w:szCs w:val="24"/>
                <w:lang w:val="lt-LT"/>
              </w:rPr>
            </w:pPr>
            <w:r w:rsidRPr="00D87573">
              <w:rPr>
                <w:rFonts w:ascii="Times New Roman" w:eastAsia="Calibri" w:hAnsi="Times New Roman" w:cs="Times New Roman"/>
                <w:sz w:val="24"/>
                <w:szCs w:val="24"/>
                <w:lang w:val="lt-LT"/>
              </w:rPr>
              <w:t>Administracijos direktor</w:t>
            </w:r>
            <w:r w:rsidR="003778FB">
              <w:rPr>
                <w:rFonts w:ascii="Times New Roman" w:eastAsia="Calibri" w:hAnsi="Times New Roman" w:cs="Times New Roman"/>
                <w:sz w:val="24"/>
                <w:szCs w:val="24"/>
                <w:lang w:val="lt-LT"/>
              </w:rPr>
              <w:t>ė</w:t>
            </w:r>
            <w:r w:rsidRPr="00D87573">
              <w:rPr>
                <w:rFonts w:ascii="Times New Roman" w:eastAsia="Calibri" w:hAnsi="Times New Roman" w:cs="Times New Roman"/>
                <w:sz w:val="24"/>
                <w:szCs w:val="24"/>
                <w:lang w:val="lt-LT"/>
              </w:rPr>
              <w:t xml:space="preserve"> </w:t>
            </w:r>
          </w:p>
          <w:p w:rsidR="00D87573" w:rsidRPr="00D87573" w:rsidRDefault="00F208E5" w:rsidP="00D87573">
            <w:pPr>
              <w:spacing w:after="0" w:line="240" w:lineRule="auto"/>
              <w:ind w:right="5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Šarūnė</w:t>
            </w:r>
            <w:r w:rsidR="00AA65F1">
              <w:rPr>
                <w:rFonts w:ascii="Times New Roman" w:eastAsia="Calibri" w:hAnsi="Times New Roman" w:cs="Times New Roman"/>
                <w:sz w:val="24"/>
                <w:szCs w:val="24"/>
                <w:lang w:val="lt-LT"/>
              </w:rPr>
              <w:t xml:space="preserve"> Dumbliauskienė</w:t>
            </w:r>
          </w:p>
          <w:p w:rsidR="00D87573" w:rsidRPr="00D87573" w:rsidRDefault="00D87573" w:rsidP="00D87573">
            <w:pPr>
              <w:numPr>
                <w:ilvl w:val="0"/>
                <w:numId w:val="1"/>
              </w:numPr>
              <w:spacing w:after="0" w:line="240" w:lineRule="auto"/>
              <w:contextualSpacing/>
              <w:rPr>
                <w:rFonts w:ascii="Times New Roman" w:eastAsia="Calibri" w:hAnsi="Times New Roman" w:cs="Times New Roman"/>
                <w:sz w:val="24"/>
                <w:szCs w:val="24"/>
                <w:lang w:val="lt-LT"/>
              </w:rPr>
            </w:pPr>
            <w:r w:rsidRPr="00D87573">
              <w:rPr>
                <w:rFonts w:ascii="Times New Roman" w:eastAsia="Calibri" w:hAnsi="Times New Roman" w:cs="Times New Roman"/>
                <w:sz w:val="24"/>
                <w:szCs w:val="24"/>
                <w:lang w:val="lt-LT"/>
              </w:rPr>
              <w:t>V.</w:t>
            </w:r>
          </w:p>
        </w:tc>
        <w:tc>
          <w:tcPr>
            <w:tcW w:w="4927" w:type="dxa"/>
            <w:tcBorders>
              <w:top w:val="nil"/>
              <w:left w:val="nil"/>
              <w:bottom w:val="nil"/>
              <w:right w:val="nil"/>
            </w:tcBorders>
          </w:tcPr>
          <w:p w:rsidR="0080182A" w:rsidRDefault="0080182A" w:rsidP="00D87573">
            <w:pPr>
              <w:spacing w:after="0" w:line="240" w:lineRule="auto"/>
              <w:ind w:right="509"/>
              <w:jc w:val="both"/>
              <w:rPr>
                <w:rFonts w:ascii="Times New Roman" w:eastAsia="Calibri" w:hAnsi="Times New Roman" w:cs="Times New Roman"/>
                <w:sz w:val="24"/>
                <w:szCs w:val="24"/>
                <w:lang w:val="lt-LT"/>
              </w:rPr>
            </w:pPr>
          </w:p>
          <w:p w:rsidR="0080182A" w:rsidRDefault="0080182A" w:rsidP="00D87573">
            <w:pPr>
              <w:spacing w:after="0" w:line="240" w:lineRule="auto"/>
              <w:ind w:right="509"/>
              <w:jc w:val="both"/>
              <w:rPr>
                <w:rFonts w:ascii="Times New Roman" w:eastAsia="Calibri" w:hAnsi="Times New Roman" w:cs="Times New Roman"/>
                <w:sz w:val="24"/>
                <w:szCs w:val="24"/>
                <w:lang w:val="lt-LT"/>
              </w:rPr>
            </w:pPr>
          </w:p>
          <w:p w:rsidR="00D87573" w:rsidRPr="00D87573" w:rsidRDefault="00F175F5" w:rsidP="00D87573">
            <w:pPr>
              <w:spacing w:after="0" w:line="240" w:lineRule="auto"/>
              <w:ind w:right="5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p w:rsidR="00D87573" w:rsidRPr="00D87573" w:rsidRDefault="00F175F5" w:rsidP="00D87573">
            <w:pPr>
              <w:spacing w:after="0" w:line="240" w:lineRule="auto"/>
              <w:ind w:right="5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p w:rsidR="00D87573" w:rsidRPr="00D87573" w:rsidRDefault="00D87573" w:rsidP="00D87573">
            <w:pPr>
              <w:numPr>
                <w:ilvl w:val="0"/>
                <w:numId w:val="4"/>
              </w:numPr>
              <w:spacing w:after="0" w:line="240" w:lineRule="auto"/>
              <w:contextualSpacing/>
              <w:rPr>
                <w:rFonts w:ascii="Times New Roman" w:eastAsia="Calibri" w:hAnsi="Times New Roman" w:cs="Times New Roman"/>
                <w:sz w:val="24"/>
                <w:szCs w:val="24"/>
                <w:lang w:val="lt-LT"/>
              </w:rPr>
            </w:pPr>
            <w:r w:rsidRPr="00D87573">
              <w:rPr>
                <w:rFonts w:ascii="Times New Roman" w:eastAsia="Calibri" w:hAnsi="Times New Roman" w:cs="Times New Roman"/>
                <w:sz w:val="24"/>
                <w:szCs w:val="24"/>
                <w:lang w:val="lt-LT"/>
              </w:rPr>
              <w:t>V.</w:t>
            </w:r>
          </w:p>
        </w:tc>
        <w:tc>
          <w:tcPr>
            <w:tcW w:w="4927" w:type="dxa"/>
            <w:tcBorders>
              <w:top w:val="nil"/>
              <w:left w:val="nil"/>
              <w:bottom w:val="nil"/>
              <w:right w:val="nil"/>
            </w:tcBorders>
            <w:shd w:val="clear" w:color="auto" w:fill="auto"/>
          </w:tcPr>
          <w:p w:rsidR="00D87573" w:rsidRPr="00D87573" w:rsidRDefault="00D87573" w:rsidP="00D87573">
            <w:pPr>
              <w:spacing w:after="0" w:line="240" w:lineRule="auto"/>
              <w:jc w:val="both"/>
              <w:rPr>
                <w:rFonts w:ascii="Times New Roman" w:eastAsia="Calibri" w:hAnsi="Times New Roman" w:cs="Times New Roman"/>
                <w:sz w:val="24"/>
                <w:szCs w:val="24"/>
                <w:lang w:val="lt-LT"/>
              </w:rPr>
            </w:pPr>
          </w:p>
        </w:tc>
        <w:tc>
          <w:tcPr>
            <w:tcW w:w="4926" w:type="dxa"/>
            <w:tcBorders>
              <w:top w:val="nil"/>
              <w:left w:val="nil"/>
              <w:bottom w:val="nil"/>
              <w:right w:val="nil"/>
            </w:tcBorders>
            <w:shd w:val="clear" w:color="auto" w:fill="auto"/>
          </w:tcPr>
          <w:p w:rsidR="00D87573" w:rsidRPr="00D87573" w:rsidRDefault="00D87573" w:rsidP="00D87573">
            <w:pPr>
              <w:spacing w:after="0" w:line="240" w:lineRule="auto"/>
              <w:jc w:val="both"/>
              <w:rPr>
                <w:rFonts w:ascii="Times New Roman" w:eastAsia="Calibri" w:hAnsi="Times New Roman" w:cs="Times New Roman"/>
                <w:sz w:val="24"/>
                <w:szCs w:val="24"/>
                <w:lang w:val="lt-LT"/>
              </w:rPr>
            </w:pPr>
          </w:p>
        </w:tc>
      </w:tr>
    </w:tbl>
    <w:p w:rsidR="0080182A" w:rsidRDefault="0080182A" w:rsidP="00D87573">
      <w:pPr>
        <w:spacing w:after="0" w:line="240" w:lineRule="auto"/>
        <w:rPr>
          <w:rFonts w:ascii="Times New Roman" w:eastAsia="Calibri" w:hAnsi="Times New Roman" w:cs="Times New Roman"/>
          <w:sz w:val="24"/>
          <w:szCs w:val="24"/>
          <w:lang w:val="lt-LT"/>
        </w:rPr>
      </w:pPr>
    </w:p>
    <w:p w:rsidR="0080182A" w:rsidRPr="0080182A" w:rsidRDefault="0080182A" w:rsidP="0080182A">
      <w:pPr>
        <w:rPr>
          <w:rFonts w:ascii="Times New Roman" w:eastAsia="Calibri" w:hAnsi="Times New Roman" w:cs="Times New Roman"/>
          <w:sz w:val="24"/>
          <w:szCs w:val="24"/>
          <w:lang w:val="lt-LT"/>
        </w:rPr>
      </w:pPr>
    </w:p>
    <w:p w:rsidR="0080182A" w:rsidRDefault="0080182A" w:rsidP="0080182A">
      <w:pPr>
        <w:rPr>
          <w:rFonts w:ascii="Times New Roman" w:eastAsia="Calibri" w:hAnsi="Times New Roman" w:cs="Times New Roman"/>
          <w:sz w:val="24"/>
          <w:szCs w:val="24"/>
          <w:lang w:val="lt-LT"/>
        </w:rPr>
      </w:pPr>
    </w:p>
    <w:p w:rsidR="0080182A" w:rsidRDefault="0080182A" w:rsidP="0080182A">
      <w:pPr>
        <w:tabs>
          <w:tab w:val="left" w:pos="9030"/>
        </w:tabs>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b/>
      </w:r>
    </w:p>
    <w:sectPr w:rsidR="0080182A" w:rsidSect="001D2063">
      <w:headerReference w:type="firs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D22" w:rsidRDefault="00884D22">
      <w:pPr>
        <w:spacing w:after="0" w:line="240" w:lineRule="auto"/>
      </w:pPr>
      <w:r>
        <w:separator/>
      </w:r>
    </w:p>
  </w:endnote>
  <w:endnote w:type="continuationSeparator" w:id="0">
    <w:p w:rsidR="00884D22" w:rsidRDefault="00884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D22" w:rsidRDefault="00884D22">
      <w:pPr>
        <w:spacing w:after="0" w:line="240" w:lineRule="auto"/>
      </w:pPr>
      <w:r>
        <w:separator/>
      </w:r>
    </w:p>
  </w:footnote>
  <w:footnote w:type="continuationSeparator" w:id="0">
    <w:p w:rsidR="00884D22" w:rsidRDefault="00884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825" w:rsidRPr="00785ACA" w:rsidRDefault="00A80825" w:rsidP="001D2063">
    <w:pPr>
      <w:pStyle w:val="Antrats"/>
      <w:jc w:val="right"/>
      <w:rPr>
        <w:rFonts w:ascii="Times New Roman" w:hAnsi="Times New Roman" w:cs="Times New Roman"/>
        <w:b/>
        <w:sz w:val="24"/>
        <w:szCs w:val="24"/>
      </w:rPr>
    </w:pPr>
    <w:r w:rsidRPr="00A91AD7">
      <w:rPr>
        <w:rFonts w:ascii="Times New Roman" w:hAnsi="Times New Roman" w:cs="Times New Roman"/>
        <w:b/>
        <w:sz w:val="24"/>
        <w:szCs w:val="24"/>
      </w:rPr>
      <w:t xml:space="preserve">                                                                                                                                                        </w:t>
    </w:r>
    <w:r>
      <w:rPr>
        <w:rFonts w:ascii="Times New Roman" w:hAnsi="Times New Roman" w:cs="Times New Roman"/>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AE2"/>
    <w:multiLevelType w:val="hybridMultilevel"/>
    <w:tmpl w:val="2ED4F23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2911"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722A52"/>
    <w:multiLevelType w:val="hybridMultilevel"/>
    <w:tmpl w:val="D960F156"/>
    <w:lvl w:ilvl="0" w:tplc="C00ABAC6">
      <w:start w:val="1"/>
      <w:numFmt w:val="upperRoman"/>
      <w:lvlText w:val="%1."/>
      <w:lvlJc w:val="left"/>
      <w:pPr>
        <w:ind w:left="1267" w:hanging="720"/>
      </w:pPr>
      <w:rPr>
        <w:rFonts w:hint="default"/>
      </w:rPr>
    </w:lvl>
    <w:lvl w:ilvl="1" w:tplc="04270019" w:tentative="1">
      <w:start w:val="1"/>
      <w:numFmt w:val="lowerLetter"/>
      <w:lvlText w:val="%2."/>
      <w:lvlJc w:val="left"/>
      <w:pPr>
        <w:ind w:left="1627" w:hanging="360"/>
      </w:pPr>
    </w:lvl>
    <w:lvl w:ilvl="2" w:tplc="0427001B" w:tentative="1">
      <w:start w:val="1"/>
      <w:numFmt w:val="lowerRoman"/>
      <w:lvlText w:val="%3."/>
      <w:lvlJc w:val="right"/>
      <w:pPr>
        <w:ind w:left="2347" w:hanging="180"/>
      </w:pPr>
    </w:lvl>
    <w:lvl w:ilvl="3" w:tplc="0427000F" w:tentative="1">
      <w:start w:val="1"/>
      <w:numFmt w:val="decimal"/>
      <w:lvlText w:val="%4."/>
      <w:lvlJc w:val="left"/>
      <w:pPr>
        <w:ind w:left="3067" w:hanging="360"/>
      </w:pPr>
    </w:lvl>
    <w:lvl w:ilvl="4" w:tplc="04270019" w:tentative="1">
      <w:start w:val="1"/>
      <w:numFmt w:val="lowerLetter"/>
      <w:lvlText w:val="%5."/>
      <w:lvlJc w:val="left"/>
      <w:pPr>
        <w:ind w:left="3787" w:hanging="360"/>
      </w:pPr>
    </w:lvl>
    <w:lvl w:ilvl="5" w:tplc="0427001B" w:tentative="1">
      <w:start w:val="1"/>
      <w:numFmt w:val="lowerRoman"/>
      <w:lvlText w:val="%6."/>
      <w:lvlJc w:val="right"/>
      <w:pPr>
        <w:ind w:left="4507" w:hanging="180"/>
      </w:pPr>
    </w:lvl>
    <w:lvl w:ilvl="6" w:tplc="0427000F" w:tentative="1">
      <w:start w:val="1"/>
      <w:numFmt w:val="decimal"/>
      <w:lvlText w:val="%7."/>
      <w:lvlJc w:val="left"/>
      <w:pPr>
        <w:ind w:left="5227" w:hanging="360"/>
      </w:pPr>
    </w:lvl>
    <w:lvl w:ilvl="7" w:tplc="04270019" w:tentative="1">
      <w:start w:val="1"/>
      <w:numFmt w:val="lowerLetter"/>
      <w:lvlText w:val="%8."/>
      <w:lvlJc w:val="left"/>
      <w:pPr>
        <w:ind w:left="5947" w:hanging="360"/>
      </w:pPr>
    </w:lvl>
    <w:lvl w:ilvl="8" w:tplc="0427001B" w:tentative="1">
      <w:start w:val="1"/>
      <w:numFmt w:val="lowerRoman"/>
      <w:lvlText w:val="%9."/>
      <w:lvlJc w:val="right"/>
      <w:pPr>
        <w:ind w:left="6667" w:hanging="180"/>
      </w:pPr>
    </w:lvl>
  </w:abstractNum>
  <w:abstractNum w:abstractNumId="3" w15:restartNumberingAfterBreak="0">
    <w:nsid w:val="38F6625E"/>
    <w:multiLevelType w:val="hybridMultilevel"/>
    <w:tmpl w:val="AD7E4F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8C76C7"/>
    <w:multiLevelType w:val="multilevel"/>
    <w:tmpl w:val="1FDEEBB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5" w15:restartNumberingAfterBreak="0">
    <w:nsid w:val="5DFF4573"/>
    <w:multiLevelType w:val="multilevel"/>
    <w:tmpl w:val="6FB8898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6F5267CC"/>
    <w:multiLevelType w:val="multilevel"/>
    <w:tmpl w:val="949CB6F0"/>
    <w:lvl w:ilvl="0">
      <w:start w:val="1"/>
      <w:numFmt w:val="decimal"/>
      <w:lvlText w:val="%1."/>
      <w:lvlJc w:val="left"/>
      <w:pPr>
        <w:ind w:left="1793" w:hanging="375"/>
      </w:pPr>
      <w:rPr>
        <w:rFonts w:ascii="Times New Roman" w:hAnsi="Times New Roman" w:cs="Times New Roman" w:hint="default"/>
        <w:b w:val="0"/>
        <w:i w:val="0"/>
        <w:sz w:val="24"/>
      </w:rPr>
    </w:lvl>
    <w:lvl w:ilvl="1">
      <w:start w:val="1"/>
      <w:numFmt w:val="decimal"/>
      <w:isLgl/>
      <w:lvlText w:val="%1.%2."/>
      <w:lvlJc w:val="left"/>
      <w:pPr>
        <w:ind w:left="697" w:hanging="55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16cid:durableId="59907852">
    <w:abstractNumId w:val="3"/>
  </w:num>
  <w:num w:numId="2" w16cid:durableId="56443116">
    <w:abstractNumId w:val="5"/>
  </w:num>
  <w:num w:numId="3" w16cid:durableId="76757786">
    <w:abstractNumId w:val="4"/>
  </w:num>
  <w:num w:numId="4" w16cid:durableId="2128312695">
    <w:abstractNumId w:val="0"/>
  </w:num>
  <w:num w:numId="5" w16cid:durableId="872572664">
    <w:abstractNumId w:val="2"/>
  </w:num>
  <w:num w:numId="6" w16cid:durableId="1041438753">
    <w:abstractNumId w:val="1"/>
  </w:num>
  <w:num w:numId="7" w16cid:durableId="138887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k/9Q4ZnRgKRKNfSW/+jaSeoWT36H7+rhETqJArnSzc+SauUc3PKOzoNZvld43ylweTdNfG9ENMu3jzy4jXpDA==" w:salt="h59OiasZeOXA/8DUU7qFX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2E"/>
    <w:rsid w:val="00002D51"/>
    <w:rsid w:val="0001162C"/>
    <w:rsid w:val="00022940"/>
    <w:rsid w:val="00026066"/>
    <w:rsid w:val="000359EF"/>
    <w:rsid w:val="00037802"/>
    <w:rsid w:val="000566DD"/>
    <w:rsid w:val="00072633"/>
    <w:rsid w:val="00074644"/>
    <w:rsid w:val="000842A7"/>
    <w:rsid w:val="0008722D"/>
    <w:rsid w:val="00087DED"/>
    <w:rsid w:val="00092443"/>
    <w:rsid w:val="000936D2"/>
    <w:rsid w:val="00097AE4"/>
    <w:rsid w:val="000A1A4E"/>
    <w:rsid w:val="000C6A18"/>
    <w:rsid w:val="000C73FB"/>
    <w:rsid w:val="000D5E67"/>
    <w:rsid w:val="000D7DA4"/>
    <w:rsid w:val="000E1DB6"/>
    <w:rsid w:val="000E6FB3"/>
    <w:rsid w:val="000F1F1A"/>
    <w:rsid w:val="001020AF"/>
    <w:rsid w:val="00110B1C"/>
    <w:rsid w:val="001127AA"/>
    <w:rsid w:val="00117E82"/>
    <w:rsid w:val="00124006"/>
    <w:rsid w:val="00125237"/>
    <w:rsid w:val="001318DD"/>
    <w:rsid w:val="00140F5D"/>
    <w:rsid w:val="001503FF"/>
    <w:rsid w:val="00154018"/>
    <w:rsid w:val="001556C6"/>
    <w:rsid w:val="001575CB"/>
    <w:rsid w:val="0016005B"/>
    <w:rsid w:val="00173350"/>
    <w:rsid w:val="00180C26"/>
    <w:rsid w:val="00183406"/>
    <w:rsid w:val="00192557"/>
    <w:rsid w:val="001A4487"/>
    <w:rsid w:val="001A6795"/>
    <w:rsid w:val="001B396F"/>
    <w:rsid w:val="001C4533"/>
    <w:rsid w:val="001C50CB"/>
    <w:rsid w:val="001D2063"/>
    <w:rsid w:val="001D6AFD"/>
    <w:rsid w:val="001E45BC"/>
    <w:rsid w:val="001F052E"/>
    <w:rsid w:val="001F1148"/>
    <w:rsid w:val="001F19CC"/>
    <w:rsid w:val="002025DF"/>
    <w:rsid w:val="00220FEF"/>
    <w:rsid w:val="002224CD"/>
    <w:rsid w:val="00224783"/>
    <w:rsid w:val="002326D1"/>
    <w:rsid w:val="0024326C"/>
    <w:rsid w:val="00243328"/>
    <w:rsid w:val="00251590"/>
    <w:rsid w:val="00263066"/>
    <w:rsid w:val="00267DB4"/>
    <w:rsid w:val="00272280"/>
    <w:rsid w:val="00281858"/>
    <w:rsid w:val="002917D3"/>
    <w:rsid w:val="002922BC"/>
    <w:rsid w:val="002933EF"/>
    <w:rsid w:val="00297ABF"/>
    <w:rsid w:val="002A2264"/>
    <w:rsid w:val="002A3F5C"/>
    <w:rsid w:val="002A7621"/>
    <w:rsid w:val="002B0E53"/>
    <w:rsid w:val="002B73D9"/>
    <w:rsid w:val="002C4EA7"/>
    <w:rsid w:val="002D1C10"/>
    <w:rsid w:val="002D7F2A"/>
    <w:rsid w:val="002E08A2"/>
    <w:rsid w:val="002E0F5C"/>
    <w:rsid w:val="002E3C38"/>
    <w:rsid w:val="002E5751"/>
    <w:rsid w:val="002F29C6"/>
    <w:rsid w:val="0030110A"/>
    <w:rsid w:val="00301A10"/>
    <w:rsid w:val="00301F99"/>
    <w:rsid w:val="0031786D"/>
    <w:rsid w:val="00351420"/>
    <w:rsid w:val="00353109"/>
    <w:rsid w:val="00361F30"/>
    <w:rsid w:val="00371545"/>
    <w:rsid w:val="003731AC"/>
    <w:rsid w:val="00375232"/>
    <w:rsid w:val="003778FB"/>
    <w:rsid w:val="00383499"/>
    <w:rsid w:val="00385291"/>
    <w:rsid w:val="003A6078"/>
    <w:rsid w:val="003B777D"/>
    <w:rsid w:val="003C746E"/>
    <w:rsid w:val="003D0CEA"/>
    <w:rsid w:val="003D193B"/>
    <w:rsid w:val="004017EA"/>
    <w:rsid w:val="0041218D"/>
    <w:rsid w:val="0044326D"/>
    <w:rsid w:val="004436E0"/>
    <w:rsid w:val="00447779"/>
    <w:rsid w:val="00450BE7"/>
    <w:rsid w:val="00457811"/>
    <w:rsid w:val="00461253"/>
    <w:rsid w:val="00470308"/>
    <w:rsid w:val="004829C8"/>
    <w:rsid w:val="00493406"/>
    <w:rsid w:val="00496A47"/>
    <w:rsid w:val="00496FDF"/>
    <w:rsid w:val="004A244F"/>
    <w:rsid w:val="004C3EA6"/>
    <w:rsid w:val="004E7E52"/>
    <w:rsid w:val="004F145E"/>
    <w:rsid w:val="00500753"/>
    <w:rsid w:val="0050584D"/>
    <w:rsid w:val="0052695B"/>
    <w:rsid w:val="00532741"/>
    <w:rsid w:val="00534ADB"/>
    <w:rsid w:val="0053733E"/>
    <w:rsid w:val="00557233"/>
    <w:rsid w:val="00576523"/>
    <w:rsid w:val="005800DF"/>
    <w:rsid w:val="005A7925"/>
    <w:rsid w:val="005C092D"/>
    <w:rsid w:val="005C2253"/>
    <w:rsid w:val="005D5773"/>
    <w:rsid w:val="005E0C9A"/>
    <w:rsid w:val="005E23B2"/>
    <w:rsid w:val="006006AE"/>
    <w:rsid w:val="00601C58"/>
    <w:rsid w:val="00605EF8"/>
    <w:rsid w:val="0061468E"/>
    <w:rsid w:val="00614CD5"/>
    <w:rsid w:val="00621127"/>
    <w:rsid w:val="00624A98"/>
    <w:rsid w:val="00630690"/>
    <w:rsid w:val="00645F16"/>
    <w:rsid w:val="00652FAC"/>
    <w:rsid w:val="00661BE7"/>
    <w:rsid w:val="006624C2"/>
    <w:rsid w:val="006638DC"/>
    <w:rsid w:val="00673810"/>
    <w:rsid w:val="00674D60"/>
    <w:rsid w:val="00683E7B"/>
    <w:rsid w:val="00691620"/>
    <w:rsid w:val="00695846"/>
    <w:rsid w:val="006963D9"/>
    <w:rsid w:val="006B0E9B"/>
    <w:rsid w:val="006B3027"/>
    <w:rsid w:val="006B3915"/>
    <w:rsid w:val="006B6B61"/>
    <w:rsid w:val="006C7429"/>
    <w:rsid w:val="006C7516"/>
    <w:rsid w:val="006D140E"/>
    <w:rsid w:val="006D2587"/>
    <w:rsid w:val="006D4F29"/>
    <w:rsid w:val="006E099B"/>
    <w:rsid w:val="006E0C8A"/>
    <w:rsid w:val="006E20B3"/>
    <w:rsid w:val="00702877"/>
    <w:rsid w:val="0070563D"/>
    <w:rsid w:val="0070566F"/>
    <w:rsid w:val="00710189"/>
    <w:rsid w:val="007113CF"/>
    <w:rsid w:val="00711C24"/>
    <w:rsid w:val="00717D18"/>
    <w:rsid w:val="00721062"/>
    <w:rsid w:val="00727B1A"/>
    <w:rsid w:val="007320F9"/>
    <w:rsid w:val="00733638"/>
    <w:rsid w:val="00745225"/>
    <w:rsid w:val="00756E17"/>
    <w:rsid w:val="00775806"/>
    <w:rsid w:val="00782CF3"/>
    <w:rsid w:val="00795851"/>
    <w:rsid w:val="007A29E3"/>
    <w:rsid w:val="007A6F2A"/>
    <w:rsid w:val="007E320C"/>
    <w:rsid w:val="007E391D"/>
    <w:rsid w:val="007F0AC8"/>
    <w:rsid w:val="007F65AC"/>
    <w:rsid w:val="008003FC"/>
    <w:rsid w:val="0080182A"/>
    <w:rsid w:val="00802269"/>
    <w:rsid w:val="00811D86"/>
    <w:rsid w:val="00830EBB"/>
    <w:rsid w:val="00831167"/>
    <w:rsid w:val="00842071"/>
    <w:rsid w:val="0084489D"/>
    <w:rsid w:val="00845399"/>
    <w:rsid w:val="00847B41"/>
    <w:rsid w:val="00861429"/>
    <w:rsid w:val="0086261F"/>
    <w:rsid w:val="00866FC7"/>
    <w:rsid w:val="00884D22"/>
    <w:rsid w:val="00894C06"/>
    <w:rsid w:val="00894FE9"/>
    <w:rsid w:val="008A16F3"/>
    <w:rsid w:val="008A7CBB"/>
    <w:rsid w:val="008B452E"/>
    <w:rsid w:val="00907CB1"/>
    <w:rsid w:val="009114A5"/>
    <w:rsid w:val="00914152"/>
    <w:rsid w:val="00925CA0"/>
    <w:rsid w:val="00940C41"/>
    <w:rsid w:val="009440E7"/>
    <w:rsid w:val="0094440B"/>
    <w:rsid w:val="00953542"/>
    <w:rsid w:val="0096718F"/>
    <w:rsid w:val="00970BDE"/>
    <w:rsid w:val="00972F13"/>
    <w:rsid w:val="0097675E"/>
    <w:rsid w:val="00976E7C"/>
    <w:rsid w:val="009834F1"/>
    <w:rsid w:val="00983BF5"/>
    <w:rsid w:val="009924DB"/>
    <w:rsid w:val="009A635E"/>
    <w:rsid w:val="009A71D4"/>
    <w:rsid w:val="009B208F"/>
    <w:rsid w:val="009B52C3"/>
    <w:rsid w:val="009C0BFE"/>
    <w:rsid w:val="009C4257"/>
    <w:rsid w:val="009D11D0"/>
    <w:rsid w:val="009D3C60"/>
    <w:rsid w:val="009D475C"/>
    <w:rsid w:val="00A07075"/>
    <w:rsid w:val="00A2638E"/>
    <w:rsid w:val="00A31F31"/>
    <w:rsid w:val="00A3319A"/>
    <w:rsid w:val="00A33A66"/>
    <w:rsid w:val="00A36AE7"/>
    <w:rsid w:val="00A405C1"/>
    <w:rsid w:val="00A40B32"/>
    <w:rsid w:val="00A464B4"/>
    <w:rsid w:val="00A470E6"/>
    <w:rsid w:val="00A50464"/>
    <w:rsid w:val="00A522D0"/>
    <w:rsid w:val="00A54A79"/>
    <w:rsid w:val="00A54E34"/>
    <w:rsid w:val="00A577BA"/>
    <w:rsid w:val="00A60918"/>
    <w:rsid w:val="00A60C0D"/>
    <w:rsid w:val="00A637D9"/>
    <w:rsid w:val="00A72992"/>
    <w:rsid w:val="00A80825"/>
    <w:rsid w:val="00A82CA7"/>
    <w:rsid w:val="00A87AB7"/>
    <w:rsid w:val="00A96034"/>
    <w:rsid w:val="00AA65F1"/>
    <w:rsid w:val="00AA7CE8"/>
    <w:rsid w:val="00AC7B74"/>
    <w:rsid w:val="00AE02FA"/>
    <w:rsid w:val="00AE274E"/>
    <w:rsid w:val="00AF0490"/>
    <w:rsid w:val="00AF1EB0"/>
    <w:rsid w:val="00AF728F"/>
    <w:rsid w:val="00B0765E"/>
    <w:rsid w:val="00B30CAB"/>
    <w:rsid w:val="00B4191C"/>
    <w:rsid w:val="00B41D94"/>
    <w:rsid w:val="00B44362"/>
    <w:rsid w:val="00B45630"/>
    <w:rsid w:val="00B60C60"/>
    <w:rsid w:val="00B62DBB"/>
    <w:rsid w:val="00B73790"/>
    <w:rsid w:val="00B94424"/>
    <w:rsid w:val="00BB0983"/>
    <w:rsid w:val="00BB0C48"/>
    <w:rsid w:val="00BD410E"/>
    <w:rsid w:val="00BE05D1"/>
    <w:rsid w:val="00BE2563"/>
    <w:rsid w:val="00BF3DDF"/>
    <w:rsid w:val="00C03ED2"/>
    <w:rsid w:val="00C04EDB"/>
    <w:rsid w:val="00C06783"/>
    <w:rsid w:val="00C1256F"/>
    <w:rsid w:val="00C20C0E"/>
    <w:rsid w:val="00C21C85"/>
    <w:rsid w:val="00C22446"/>
    <w:rsid w:val="00C26238"/>
    <w:rsid w:val="00C2738D"/>
    <w:rsid w:val="00C361FC"/>
    <w:rsid w:val="00C44544"/>
    <w:rsid w:val="00C51484"/>
    <w:rsid w:val="00C5504B"/>
    <w:rsid w:val="00C6355E"/>
    <w:rsid w:val="00C65821"/>
    <w:rsid w:val="00C71A07"/>
    <w:rsid w:val="00C8749E"/>
    <w:rsid w:val="00CA34E8"/>
    <w:rsid w:val="00CA5099"/>
    <w:rsid w:val="00CC66F3"/>
    <w:rsid w:val="00CD4294"/>
    <w:rsid w:val="00CD79E7"/>
    <w:rsid w:val="00CE3D8C"/>
    <w:rsid w:val="00D044D3"/>
    <w:rsid w:val="00D047BA"/>
    <w:rsid w:val="00D0700B"/>
    <w:rsid w:val="00D12487"/>
    <w:rsid w:val="00D2161B"/>
    <w:rsid w:val="00D41A8A"/>
    <w:rsid w:val="00D43FBC"/>
    <w:rsid w:val="00D724B4"/>
    <w:rsid w:val="00D83F36"/>
    <w:rsid w:val="00D866AD"/>
    <w:rsid w:val="00D87573"/>
    <w:rsid w:val="00DA5B25"/>
    <w:rsid w:val="00DA6941"/>
    <w:rsid w:val="00DD10FF"/>
    <w:rsid w:val="00DD7049"/>
    <w:rsid w:val="00DF608E"/>
    <w:rsid w:val="00E03718"/>
    <w:rsid w:val="00E04B2D"/>
    <w:rsid w:val="00E214EF"/>
    <w:rsid w:val="00E45055"/>
    <w:rsid w:val="00E51CE9"/>
    <w:rsid w:val="00E5503F"/>
    <w:rsid w:val="00E5563E"/>
    <w:rsid w:val="00E62BDA"/>
    <w:rsid w:val="00E665F3"/>
    <w:rsid w:val="00E66659"/>
    <w:rsid w:val="00E703F8"/>
    <w:rsid w:val="00E745EB"/>
    <w:rsid w:val="00E87E41"/>
    <w:rsid w:val="00EA2BE7"/>
    <w:rsid w:val="00EA5B34"/>
    <w:rsid w:val="00EA61CB"/>
    <w:rsid w:val="00EB14B0"/>
    <w:rsid w:val="00EC262F"/>
    <w:rsid w:val="00EC43FF"/>
    <w:rsid w:val="00ED5C0D"/>
    <w:rsid w:val="00EE468B"/>
    <w:rsid w:val="00EE580A"/>
    <w:rsid w:val="00EE6AE2"/>
    <w:rsid w:val="00F175F5"/>
    <w:rsid w:val="00F208E5"/>
    <w:rsid w:val="00F25435"/>
    <w:rsid w:val="00F35F46"/>
    <w:rsid w:val="00F47D91"/>
    <w:rsid w:val="00F56D37"/>
    <w:rsid w:val="00F66CDC"/>
    <w:rsid w:val="00F9197F"/>
    <w:rsid w:val="00F91ABB"/>
    <w:rsid w:val="00F942DD"/>
    <w:rsid w:val="00F96DD2"/>
    <w:rsid w:val="00F97AB1"/>
    <w:rsid w:val="00FA5D6A"/>
    <w:rsid w:val="00FC0557"/>
    <w:rsid w:val="00FC5CC5"/>
    <w:rsid w:val="00FE420E"/>
    <w:rsid w:val="00FE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93C9C3"/>
  <w15:chartTrackingRefBased/>
  <w15:docId w15:val="{E6CE6BAF-F258-4BCE-AF69-8F4AC751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7573"/>
    <w:pPr>
      <w:tabs>
        <w:tab w:val="center" w:pos="4986"/>
        <w:tab w:val="right" w:pos="9972"/>
      </w:tabs>
      <w:spacing w:after="0" w:line="240" w:lineRule="auto"/>
    </w:pPr>
    <w:rPr>
      <w:lang w:val="lt-LT"/>
    </w:rPr>
  </w:style>
  <w:style w:type="character" w:customStyle="1" w:styleId="AntratsDiagrama">
    <w:name w:val="Antraštės Diagrama"/>
    <w:basedOn w:val="Numatytasispastraiposriftas"/>
    <w:link w:val="Antrats"/>
    <w:uiPriority w:val="99"/>
    <w:rsid w:val="00D87573"/>
    <w:rPr>
      <w:lang w:val="lt-LT"/>
    </w:rPr>
  </w:style>
  <w:style w:type="paragraph" w:styleId="Sraopastraipa">
    <w:name w:val="List Paragraph"/>
    <w:aliases w:val="List Paragraph Red,Bullet EY,List Paragraph,List Paragraph111,Medium Grid 1 - Accent 21,Buletai,List Paragraph21,lp1,Bullet 1,Use Case List Paragraph,List Paragraph2,Numbering,ERP-List Paragraph,List Paragraph11,Paragraph,Lentele,Bullet"/>
    <w:basedOn w:val="prastasis"/>
    <w:link w:val="SraopastraipaDiagrama"/>
    <w:uiPriority w:val="34"/>
    <w:qFormat/>
    <w:rsid w:val="006B6B61"/>
    <w:pPr>
      <w:ind w:left="720"/>
      <w:contextualSpacing/>
    </w:pPr>
  </w:style>
  <w:style w:type="character" w:styleId="Hipersaitas">
    <w:name w:val="Hyperlink"/>
    <w:basedOn w:val="Numatytasispastraiposriftas"/>
    <w:uiPriority w:val="99"/>
    <w:unhideWhenUsed/>
    <w:rsid w:val="00652FAC"/>
    <w:rPr>
      <w:color w:val="0563C1" w:themeColor="hyperlink"/>
      <w:u w:val="single"/>
    </w:rPr>
  </w:style>
  <w:style w:type="character" w:styleId="Neapdorotaspaminjimas">
    <w:name w:val="Unresolved Mention"/>
    <w:basedOn w:val="Numatytasispastraiposriftas"/>
    <w:uiPriority w:val="99"/>
    <w:semiHidden/>
    <w:unhideWhenUsed/>
    <w:rsid w:val="00652FAC"/>
    <w:rPr>
      <w:color w:val="605E5C"/>
      <w:shd w:val="clear" w:color="auto" w:fill="E1DFDD"/>
    </w:rPr>
  </w:style>
  <w:style w:type="paragraph" w:styleId="Porat">
    <w:name w:val="footer"/>
    <w:basedOn w:val="prastasis"/>
    <w:link w:val="PoratDiagrama"/>
    <w:uiPriority w:val="99"/>
    <w:unhideWhenUsed/>
    <w:rsid w:val="00C874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8749E"/>
  </w:style>
  <w:style w:type="character" w:styleId="Vietosrezervavimoenklotekstas">
    <w:name w:val="Placeholder Text"/>
    <w:basedOn w:val="Numatytasispastraiposriftas"/>
    <w:uiPriority w:val="99"/>
    <w:semiHidden/>
    <w:rsid w:val="00976E7C"/>
    <w:rPr>
      <w:color w:val="666666"/>
    </w:rPr>
  </w:style>
  <w:style w:type="character" w:customStyle="1" w:styleId="SraopastraipaDiagrama">
    <w:name w:val="Sąrašo pastraipa Diagrama"/>
    <w:aliases w:val="List Paragraph Red Diagrama,Bullet EY Diagrama,List Paragraph Diagrama,List Paragraph111 Diagrama,Medium Grid 1 - Accent 21 Diagrama,Buletai Diagrama,List Paragraph21 Diagrama,lp1 Diagrama,Bullet 1 Diagrama,Numbering Diagrama"/>
    <w:link w:val="Sraopastraipa"/>
    <w:uiPriority w:val="34"/>
    <w:qFormat/>
    <w:locked/>
    <w:rsid w:val="00842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247871">
      <w:bodyDiv w:val="1"/>
      <w:marLeft w:val="0"/>
      <w:marRight w:val="0"/>
      <w:marTop w:val="0"/>
      <w:marBottom w:val="0"/>
      <w:divBdr>
        <w:top w:val="none" w:sz="0" w:space="0" w:color="auto"/>
        <w:left w:val="none" w:sz="0" w:space="0" w:color="auto"/>
        <w:bottom w:val="none" w:sz="0" w:space="0" w:color="auto"/>
        <w:right w:val="none" w:sz="0" w:space="0" w:color="auto"/>
      </w:divBdr>
    </w:div>
    <w:div w:id="118043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C92AA-9391-4255-9D9E-2B9763F5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15422</Words>
  <Characters>8791</Characters>
  <Application>Microsoft Office Word</Application>
  <DocSecurity>8</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Volodkeviciene</dc:creator>
  <cp:keywords/>
  <dc:description/>
  <cp:lastModifiedBy>Miglė Radziukienė</cp:lastModifiedBy>
  <cp:revision>1</cp:revision>
  <dcterms:created xsi:type="dcterms:W3CDTF">2025-07-08T09:16:00Z</dcterms:created>
  <dcterms:modified xsi:type="dcterms:W3CDTF">2025-07-08T09:16:00Z</dcterms:modified>
</cp:coreProperties>
</file>