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2810" w:rsidR="00623922" w:rsidP="00623922" w:rsidRDefault="00623922" w14:paraId="4A7B4B12" w14:textId="77777777">
      <w:pPr>
        <w:tabs>
          <w:tab w:val="left" w:pos="5400"/>
        </w:tabs>
        <w:ind w:firstLine="62"/>
        <w:textAlignment w:val="center"/>
        <w:rPr>
          <w:sz w:val="22"/>
          <w:szCs w:val="22"/>
        </w:rPr>
      </w:pPr>
    </w:p>
    <w:p w:rsidRPr="00A52810" w:rsidR="00623922" w:rsidP="00623922" w:rsidRDefault="00623922" w14:paraId="76FBCBE6" w14:textId="77777777">
      <w:pPr>
        <w:tabs>
          <w:tab w:val="left" w:pos="5400"/>
        </w:tabs>
        <w:textAlignment w:val="center"/>
        <w:rPr>
          <w:sz w:val="22"/>
          <w:szCs w:val="22"/>
        </w:rPr>
      </w:pPr>
    </w:p>
    <w:p w:rsidRPr="00A52810" w:rsidR="00623922" w:rsidP="00623922" w:rsidRDefault="00623922" w14:paraId="34CA3901" w14:textId="77777777">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rsidRPr="00A52810" w:rsidR="00623922" w:rsidP="00623922" w:rsidRDefault="00623922" w14:paraId="393FCD2B" w14:textId="77777777">
      <w:pPr>
        <w:jc w:val="cente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Pr="00A52810" w:rsidR="00CF3E90" w:rsidTr="00CF3E90" w14:paraId="6CCF7F4A" w14:textId="77777777">
        <w:tc>
          <w:tcPr>
            <w:tcW w:w="2448" w:type="dxa"/>
          </w:tcPr>
          <w:p w:rsidRPr="00A52810" w:rsidR="00CF3E90" w:rsidP="00CF3E90" w:rsidRDefault="00CF3E90" w14:paraId="5FAEC8BB" w14:textId="77777777">
            <w:pPr>
              <w:jc w:val="both"/>
              <w:rPr>
                <w:b/>
                <w:kern w:val="2"/>
                <w:sz w:val="22"/>
                <w:szCs w:val="22"/>
              </w:rPr>
            </w:pPr>
            <w:r w:rsidRPr="00A52810">
              <w:rPr>
                <w:b/>
                <w:kern w:val="2"/>
                <w:sz w:val="22"/>
                <w:szCs w:val="22"/>
              </w:rPr>
              <w:t>Sutarties pavadinimas</w:t>
            </w:r>
          </w:p>
        </w:tc>
        <w:tc>
          <w:tcPr>
            <w:tcW w:w="7110" w:type="dxa"/>
            <w:gridSpan w:val="3"/>
          </w:tcPr>
          <w:p w:rsidRPr="005A307B" w:rsidR="00CF3E90" w:rsidP="00CF3E90" w:rsidRDefault="004A77FD" w14:paraId="4F578D2B" w14:textId="31AAC6AA">
            <w:pPr>
              <w:jc w:val="both"/>
              <w:rPr>
                <w:color w:val="000000" w:themeColor="text1"/>
                <w:kern w:val="2"/>
                <w:szCs w:val="24"/>
              </w:rPr>
            </w:pPr>
            <w:r w:rsidRPr="005A307B">
              <w:rPr>
                <w:b/>
                <w:bCs/>
                <w:color w:val="000000" w:themeColor="text1"/>
                <w:kern w:val="2"/>
                <w:szCs w:val="24"/>
              </w:rPr>
              <w:t>Apsaugos bendrabučiuose paslaugos</w:t>
            </w:r>
          </w:p>
        </w:tc>
      </w:tr>
      <w:tr w:rsidRPr="00E060E2" w:rsidR="00CF3E90" w:rsidTr="00CF3E90" w14:paraId="6AF6EFCB" w14:textId="77777777">
        <w:tc>
          <w:tcPr>
            <w:tcW w:w="2448" w:type="dxa"/>
          </w:tcPr>
          <w:p w:rsidRPr="00677A39" w:rsidR="00CF3E90" w:rsidP="00CF3E90" w:rsidRDefault="00CF3E90" w14:paraId="6F531D76" w14:textId="77777777">
            <w:pPr>
              <w:jc w:val="both"/>
              <w:rPr>
                <w:b/>
                <w:kern w:val="2"/>
                <w:sz w:val="22"/>
                <w:szCs w:val="22"/>
              </w:rPr>
            </w:pPr>
            <w:r w:rsidRPr="00677A39">
              <w:rPr>
                <w:b/>
                <w:kern w:val="2"/>
                <w:sz w:val="22"/>
                <w:szCs w:val="22"/>
              </w:rPr>
              <w:t>Sutarties data</w:t>
            </w:r>
          </w:p>
        </w:tc>
        <w:tc>
          <w:tcPr>
            <w:tcW w:w="2177" w:type="dxa"/>
          </w:tcPr>
          <w:p w:rsidRPr="00677A39" w:rsidR="00CF3E90" w:rsidP="00CF3E90" w:rsidRDefault="00CF3E90" w14:paraId="629E2124" w14:textId="4B97E789">
            <w:pPr>
              <w:jc w:val="both"/>
              <w:rPr>
                <w:kern w:val="2"/>
                <w:sz w:val="22"/>
                <w:szCs w:val="22"/>
              </w:rPr>
            </w:pPr>
            <w:r w:rsidRPr="00677A39">
              <w:rPr>
                <w:kern w:val="2"/>
                <w:sz w:val="22"/>
                <w:szCs w:val="22"/>
              </w:rPr>
              <w:t xml:space="preserve">2025 m. </w:t>
            </w:r>
            <w:r w:rsidRPr="00677A39">
              <w:rPr>
                <w:kern w:val="2"/>
                <w:sz w:val="22"/>
                <w:szCs w:val="22"/>
                <w:highlight w:val="lightGray"/>
              </w:rPr>
              <w:t>X-X</w:t>
            </w:r>
          </w:p>
        </w:tc>
        <w:tc>
          <w:tcPr>
            <w:tcW w:w="2362" w:type="dxa"/>
          </w:tcPr>
          <w:p w:rsidRPr="00677A39" w:rsidR="00CF3E90" w:rsidP="00CF3E90" w:rsidRDefault="00CF3E90" w14:paraId="676A43DC" w14:textId="77777777">
            <w:pPr>
              <w:jc w:val="both"/>
              <w:rPr>
                <w:b/>
                <w:kern w:val="2"/>
                <w:sz w:val="22"/>
                <w:szCs w:val="22"/>
              </w:rPr>
            </w:pPr>
            <w:r w:rsidRPr="00677A39">
              <w:rPr>
                <w:b/>
                <w:kern w:val="2"/>
                <w:sz w:val="22"/>
                <w:szCs w:val="22"/>
              </w:rPr>
              <w:t>Sutarties numeris</w:t>
            </w:r>
          </w:p>
        </w:tc>
        <w:tc>
          <w:tcPr>
            <w:tcW w:w="2571" w:type="dxa"/>
          </w:tcPr>
          <w:p w:rsidRPr="00677A39" w:rsidR="00CF3E90" w:rsidP="00CF3E90" w:rsidRDefault="00CF3E90" w14:paraId="72BA2A55" w14:textId="77777777">
            <w:pPr>
              <w:jc w:val="both"/>
              <w:rPr>
                <w:kern w:val="2"/>
                <w:sz w:val="22"/>
                <w:szCs w:val="22"/>
              </w:rPr>
            </w:pPr>
          </w:p>
        </w:tc>
      </w:tr>
    </w:tbl>
    <w:p w:rsidRPr="00677A39" w:rsidR="00623922" w:rsidP="00623922" w:rsidRDefault="00623922" w14:paraId="1E5A34C3" w14:textId="77777777">
      <w:pPr>
        <w:jc w:val="both"/>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870"/>
      </w:tblGrid>
      <w:tr w:rsidRPr="00E060E2" w:rsidR="00623922" w:rsidTr="00A52810" w14:paraId="6C10FF68" w14:textId="77777777">
        <w:tc>
          <w:tcPr>
            <w:tcW w:w="9918" w:type="dxa"/>
            <w:gridSpan w:val="3"/>
          </w:tcPr>
          <w:p w:rsidRPr="00677A39" w:rsidR="00623922" w:rsidP="00CF3E90" w:rsidRDefault="00623922" w14:paraId="05A6D39E" w14:textId="77777777">
            <w:pPr>
              <w:jc w:val="center"/>
              <w:rPr>
                <w:b/>
                <w:kern w:val="2"/>
                <w:sz w:val="22"/>
                <w:szCs w:val="22"/>
              </w:rPr>
            </w:pPr>
            <w:r w:rsidRPr="00677A39">
              <w:rPr>
                <w:b/>
                <w:kern w:val="2"/>
                <w:sz w:val="22"/>
                <w:szCs w:val="22"/>
              </w:rPr>
              <w:t>1. SUTARTIES ŠALYS</w:t>
            </w:r>
          </w:p>
        </w:tc>
      </w:tr>
      <w:tr w:rsidRPr="00E060E2" w:rsidR="00CF3E90" w:rsidTr="00A52810" w14:paraId="5A59094C" w14:textId="77777777">
        <w:tc>
          <w:tcPr>
            <w:tcW w:w="2808" w:type="dxa"/>
            <w:vMerge w:val="restart"/>
          </w:tcPr>
          <w:p w:rsidRPr="00677A39" w:rsidR="00CF3E90" w:rsidP="00CF3E90" w:rsidRDefault="00CF3E90" w14:paraId="63231CA9" w14:textId="77777777">
            <w:pPr>
              <w:jc w:val="center"/>
              <w:rPr>
                <w:b/>
                <w:kern w:val="2"/>
                <w:sz w:val="22"/>
                <w:szCs w:val="22"/>
              </w:rPr>
            </w:pPr>
          </w:p>
          <w:p w:rsidRPr="00677A39" w:rsidR="00CF3E90" w:rsidP="00CF3E90" w:rsidRDefault="00CF3E90" w14:paraId="550F5E2E" w14:textId="77777777">
            <w:pPr>
              <w:jc w:val="center"/>
              <w:rPr>
                <w:b/>
                <w:kern w:val="2"/>
                <w:sz w:val="22"/>
                <w:szCs w:val="22"/>
              </w:rPr>
            </w:pPr>
          </w:p>
          <w:p w:rsidRPr="00677A39" w:rsidR="00CF3E90" w:rsidP="00CF3E90" w:rsidRDefault="00CF3E90" w14:paraId="499CDBEF" w14:textId="77777777">
            <w:pPr>
              <w:jc w:val="center"/>
              <w:rPr>
                <w:b/>
                <w:kern w:val="2"/>
                <w:sz w:val="22"/>
                <w:szCs w:val="22"/>
              </w:rPr>
            </w:pPr>
          </w:p>
          <w:p w:rsidRPr="00677A39" w:rsidR="00CF3E90" w:rsidP="00CF3E90" w:rsidRDefault="00CF3E90" w14:paraId="21AE35C5" w14:textId="77777777">
            <w:pPr>
              <w:rPr>
                <w:b/>
                <w:kern w:val="2"/>
                <w:sz w:val="22"/>
                <w:szCs w:val="22"/>
              </w:rPr>
            </w:pPr>
          </w:p>
          <w:p w:rsidRPr="00677A39" w:rsidR="00CF3E90" w:rsidP="00CF3E90" w:rsidRDefault="00CF3E90" w14:paraId="33518728" w14:textId="77777777">
            <w:pPr>
              <w:rPr>
                <w:b/>
                <w:kern w:val="2"/>
                <w:sz w:val="22"/>
                <w:szCs w:val="22"/>
              </w:rPr>
            </w:pPr>
            <w:r w:rsidRPr="00677A39">
              <w:rPr>
                <w:b/>
                <w:kern w:val="2"/>
                <w:sz w:val="22"/>
                <w:szCs w:val="22"/>
              </w:rPr>
              <w:t>1.1. Pirkėjas</w:t>
            </w:r>
          </w:p>
        </w:tc>
        <w:tc>
          <w:tcPr>
            <w:tcW w:w="3240" w:type="dxa"/>
          </w:tcPr>
          <w:p w:rsidRPr="00677A39" w:rsidR="00CF3E90" w:rsidP="00CF3E90" w:rsidRDefault="00CF3E90" w14:paraId="59BAD309" w14:textId="77777777">
            <w:pPr>
              <w:rPr>
                <w:kern w:val="2"/>
                <w:sz w:val="22"/>
                <w:szCs w:val="22"/>
              </w:rPr>
            </w:pPr>
            <w:r w:rsidRPr="00677A39">
              <w:rPr>
                <w:kern w:val="2"/>
                <w:sz w:val="22"/>
                <w:szCs w:val="22"/>
              </w:rPr>
              <w:t>1.1.1. Pavadinimas</w:t>
            </w:r>
          </w:p>
        </w:tc>
        <w:tc>
          <w:tcPr>
            <w:tcW w:w="3870" w:type="dxa"/>
          </w:tcPr>
          <w:p w:rsidRPr="00677A39" w:rsidR="00CF3E90" w:rsidP="00CF3E90" w:rsidRDefault="00CF3E90" w14:paraId="6F3EE160" w14:textId="76711B49">
            <w:pPr>
              <w:rPr>
                <w:kern w:val="2"/>
                <w:sz w:val="22"/>
                <w:szCs w:val="22"/>
              </w:rPr>
            </w:pPr>
            <w:r w:rsidRPr="00677A39">
              <w:rPr>
                <w:sz w:val="22"/>
                <w:szCs w:val="22"/>
              </w:rPr>
              <w:t>VšĮ Kauno technologijos universitetas</w:t>
            </w:r>
          </w:p>
        </w:tc>
      </w:tr>
      <w:tr w:rsidRPr="00E060E2" w:rsidR="00CF3E90" w:rsidTr="00A52810" w14:paraId="4FCC1B21" w14:textId="77777777">
        <w:tc>
          <w:tcPr>
            <w:tcW w:w="2808" w:type="dxa"/>
            <w:vMerge/>
          </w:tcPr>
          <w:p w:rsidRPr="003153E6" w:rsidR="00CF3E90" w:rsidP="00CF3E90" w:rsidRDefault="00CF3E90" w14:paraId="24C69854" w14:textId="77777777">
            <w:pPr>
              <w:rPr>
                <w:kern w:val="2"/>
                <w:sz w:val="22"/>
                <w:szCs w:val="22"/>
              </w:rPr>
            </w:pPr>
          </w:p>
        </w:tc>
        <w:tc>
          <w:tcPr>
            <w:tcW w:w="3240" w:type="dxa"/>
          </w:tcPr>
          <w:p w:rsidRPr="003153E6" w:rsidR="00CF3E90" w:rsidP="00CF3E90" w:rsidRDefault="00CF3E90" w14:paraId="71CEA1AF" w14:textId="77777777">
            <w:pPr>
              <w:rPr>
                <w:kern w:val="2"/>
                <w:sz w:val="22"/>
                <w:szCs w:val="22"/>
              </w:rPr>
            </w:pPr>
            <w:r w:rsidRPr="003153E6">
              <w:rPr>
                <w:kern w:val="2"/>
                <w:sz w:val="22"/>
                <w:szCs w:val="22"/>
              </w:rPr>
              <w:t>1.1.2. Juridinio asmens kodas</w:t>
            </w:r>
          </w:p>
        </w:tc>
        <w:tc>
          <w:tcPr>
            <w:tcW w:w="3870" w:type="dxa"/>
          </w:tcPr>
          <w:p w:rsidRPr="003153E6" w:rsidR="00CF3E90" w:rsidP="00CF3E90" w:rsidRDefault="00CF3E90" w14:paraId="1F1DA83E" w14:textId="6C30A891">
            <w:pPr>
              <w:rPr>
                <w:kern w:val="2"/>
                <w:sz w:val="22"/>
                <w:szCs w:val="22"/>
              </w:rPr>
            </w:pPr>
            <w:r w:rsidRPr="003153E6">
              <w:rPr>
                <w:sz w:val="22"/>
                <w:szCs w:val="22"/>
              </w:rPr>
              <w:t>111950581</w:t>
            </w:r>
          </w:p>
        </w:tc>
      </w:tr>
      <w:tr w:rsidRPr="00E060E2" w:rsidR="00CF3E90" w:rsidTr="00A52810" w14:paraId="697C72C1" w14:textId="77777777">
        <w:tc>
          <w:tcPr>
            <w:tcW w:w="2808" w:type="dxa"/>
            <w:vMerge/>
          </w:tcPr>
          <w:p w:rsidRPr="003153E6" w:rsidR="00CF3E90" w:rsidP="00CF3E90" w:rsidRDefault="00CF3E90" w14:paraId="64399B33" w14:textId="77777777">
            <w:pPr>
              <w:rPr>
                <w:kern w:val="2"/>
                <w:sz w:val="22"/>
                <w:szCs w:val="22"/>
              </w:rPr>
            </w:pPr>
          </w:p>
        </w:tc>
        <w:tc>
          <w:tcPr>
            <w:tcW w:w="3240" w:type="dxa"/>
          </w:tcPr>
          <w:p w:rsidRPr="003153E6" w:rsidR="00CF3E90" w:rsidP="00CF3E90" w:rsidRDefault="00CF3E90" w14:paraId="1103E80B" w14:textId="77777777">
            <w:pPr>
              <w:rPr>
                <w:kern w:val="2"/>
                <w:sz w:val="22"/>
                <w:szCs w:val="22"/>
              </w:rPr>
            </w:pPr>
            <w:r w:rsidRPr="003153E6">
              <w:rPr>
                <w:kern w:val="2"/>
                <w:sz w:val="22"/>
                <w:szCs w:val="22"/>
              </w:rPr>
              <w:t>1.1.3. Adresas</w:t>
            </w:r>
          </w:p>
        </w:tc>
        <w:tc>
          <w:tcPr>
            <w:tcW w:w="3870" w:type="dxa"/>
          </w:tcPr>
          <w:p w:rsidRPr="003153E6" w:rsidR="00CF3E90" w:rsidP="00CF3E90" w:rsidRDefault="00CF3E90" w14:paraId="5DE9B2C7" w14:textId="21BFB5FE">
            <w:pPr>
              <w:rPr>
                <w:kern w:val="2"/>
                <w:sz w:val="22"/>
                <w:szCs w:val="22"/>
              </w:rPr>
            </w:pPr>
            <w:r w:rsidRPr="003153E6">
              <w:rPr>
                <w:sz w:val="22"/>
                <w:szCs w:val="22"/>
              </w:rPr>
              <w:t>K. Donelaičio g. 73</w:t>
            </w:r>
          </w:p>
        </w:tc>
      </w:tr>
      <w:tr w:rsidRPr="00E060E2" w:rsidR="00CF3E90" w:rsidTr="00A52810" w14:paraId="2EBFAD90" w14:textId="77777777">
        <w:tc>
          <w:tcPr>
            <w:tcW w:w="2808" w:type="dxa"/>
            <w:vMerge/>
          </w:tcPr>
          <w:p w:rsidRPr="003153E6" w:rsidR="00CF3E90" w:rsidP="00CF3E90" w:rsidRDefault="00CF3E90" w14:paraId="664B369E" w14:textId="77777777">
            <w:pPr>
              <w:rPr>
                <w:kern w:val="2"/>
                <w:sz w:val="22"/>
                <w:szCs w:val="22"/>
              </w:rPr>
            </w:pPr>
          </w:p>
        </w:tc>
        <w:tc>
          <w:tcPr>
            <w:tcW w:w="3240" w:type="dxa"/>
          </w:tcPr>
          <w:p w:rsidRPr="003153E6" w:rsidR="00CF3E90" w:rsidP="00CF3E90" w:rsidRDefault="00CF3E90" w14:paraId="6E7B49CD" w14:textId="77777777">
            <w:pPr>
              <w:rPr>
                <w:kern w:val="2"/>
                <w:sz w:val="22"/>
                <w:szCs w:val="22"/>
              </w:rPr>
            </w:pPr>
            <w:r w:rsidRPr="003153E6">
              <w:rPr>
                <w:kern w:val="2"/>
                <w:sz w:val="22"/>
                <w:szCs w:val="22"/>
              </w:rPr>
              <w:t>1.1.4. PVM mokėtojo kodas</w:t>
            </w:r>
          </w:p>
        </w:tc>
        <w:tc>
          <w:tcPr>
            <w:tcW w:w="3870" w:type="dxa"/>
          </w:tcPr>
          <w:p w:rsidRPr="003153E6" w:rsidR="00CF3E90" w:rsidP="00CF3E90" w:rsidRDefault="00CF3E90" w14:paraId="0ACB27B9" w14:textId="52B599BA">
            <w:pPr>
              <w:rPr>
                <w:kern w:val="2"/>
                <w:sz w:val="22"/>
                <w:szCs w:val="22"/>
              </w:rPr>
            </w:pPr>
            <w:r w:rsidRPr="003153E6">
              <w:rPr>
                <w:sz w:val="22"/>
                <w:szCs w:val="22"/>
              </w:rPr>
              <w:t>LT119505811</w:t>
            </w:r>
          </w:p>
        </w:tc>
      </w:tr>
      <w:tr w:rsidRPr="00E060E2" w:rsidR="00CF3E90" w:rsidTr="00A52810" w14:paraId="259C3551" w14:textId="77777777">
        <w:tc>
          <w:tcPr>
            <w:tcW w:w="2808" w:type="dxa"/>
            <w:vMerge/>
          </w:tcPr>
          <w:p w:rsidRPr="003153E6" w:rsidR="00CF3E90" w:rsidP="00CF3E90" w:rsidRDefault="00CF3E90" w14:paraId="0A72407D" w14:textId="77777777">
            <w:pPr>
              <w:rPr>
                <w:kern w:val="2"/>
                <w:sz w:val="22"/>
                <w:szCs w:val="22"/>
              </w:rPr>
            </w:pPr>
          </w:p>
        </w:tc>
        <w:tc>
          <w:tcPr>
            <w:tcW w:w="3240" w:type="dxa"/>
          </w:tcPr>
          <w:p w:rsidRPr="003153E6" w:rsidR="00CF3E90" w:rsidP="00CF3E90" w:rsidRDefault="00CF3E90" w14:paraId="5C20A059" w14:textId="77777777">
            <w:pPr>
              <w:rPr>
                <w:kern w:val="2"/>
                <w:sz w:val="22"/>
                <w:szCs w:val="22"/>
              </w:rPr>
            </w:pPr>
            <w:r w:rsidRPr="003153E6">
              <w:rPr>
                <w:kern w:val="2"/>
                <w:sz w:val="22"/>
                <w:szCs w:val="22"/>
              </w:rPr>
              <w:t>1.1.5. Atsiskaitomoji sąskaita</w:t>
            </w:r>
          </w:p>
        </w:tc>
        <w:tc>
          <w:tcPr>
            <w:tcW w:w="3870" w:type="dxa"/>
          </w:tcPr>
          <w:p w:rsidRPr="003153E6" w:rsidR="00CF3E90" w:rsidP="00CF3E90" w:rsidRDefault="00CF3E90" w14:paraId="6AB46539" w14:textId="1BD76737">
            <w:pPr>
              <w:rPr>
                <w:kern w:val="2"/>
                <w:sz w:val="22"/>
                <w:szCs w:val="22"/>
              </w:rPr>
            </w:pPr>
            <w:r w:rsidRPr="003153E6">
              <w:rPr>
                <w:sz w:val="22"/>
                <w:szCs w:val="22"/>
              </w:rPr>
              <w:t>LT97 7300 0101 3010 7320</w:t>
            </w:r>
          </w:p>
        </w:tc>
      </w:tr>
      <w:tr w:rsidRPr="00E060E2" w:rsidR="00CF3E90" w:rsidTr="00A52810" w14:paraId="3354CE52" w14:textId="77777777">
        <w:tc>
          <w:tcPr>
            <w:tcW w:w="2808" w:type="dxa"/>
            <w:vMerge/>
          </w:tcPr>
          <w:p w:rsidRPr="003153E6" w:rsidR="00CF3E90" w:rsidP="00CF3E90" w:rsidRDefault="00CF3E90" w14:paraId="74B636B2" w14:textId="77777777">
            <w:pPr>
              <w:rPr>
                <w:kern w:val="2"/>
                <w:sz w:val="22"/>
                <w:szCs w:val="22"/>
              </w:rPr>
            </w:pPr>
          </w:p>
        </w:tc>
        <w:tc>
          <w:tcPr>
            <w:tcW w:w="3240" w:type="dxa"/>
          </w:tcPr>
          <w:p w:rsidRPr="003153E6" w:rsidR="00CF3E90" w:rsidP="00CF3E90" w:rsidRDefault="00CF3E90" w14:paraId="0D5D3571" w14:textId="77777777">
            <w:pPr>
              <w:rPr>
                <w:kern w:val="2"/>
                <w:sz w:val="22"/>
                <w:szCs w:val="22"/>
              </w:rPr>
            </w:pPr>
            <w:r w:rsidRPr="003153E6">
              <w:rPr>
                <w:kern w:val="2"/>
                <w:sz w:val="22"/>
                <w:szCs w:val="22"/>
              </w:rPr>
              <w:t>1.1.6. Bankas, banko kodas</w:t>
            </w:r>
          </w:p>
        </w:tc>
        <w:tc>
          <w:tcPr>
            <w:tcW w:w="3870" w:type="dxa"/>
          </w:tcPr>
          <w:p w:rsidRPr="003153E6" w:rsidR="00CF3E90" w:rsidP="00CF3E90" w:rsidRDefault="00CF3E90" w14:paraId="4BD7DD62" w14:textId="319F5903">
            <w:pPr>
              <w:rPr>
                <w:kern w:val="2"/>
                <w:sz w:val="22"/>
                <w:szCs w:val="22"/>
              </w:rPr>
            </w:pPr>
            <w:r w:rsidRPr="003153E6">
              <w:rPr>
                <w:sz w:val="22"/>
                <w:szCs w:val="22"/>
              </w:rPr>
              <w:t>Swedbank, AB, bankas</w:t>
            </w:r>
          </w:p>
        </w:tc>
      </w:tr>
      <w:tr w:rsidRPr="00E060E2" w:rsidR="00CF3E90" w:rsidTr="00A52810" w14:paraId="5B514EA8" w14:textId="77777777">
        <w:tc>
          <w:tcPr>
            <w:tcW w:w="2808" w:type="dxa"/>
            <w:vMerge/>
          </w:tcPr>
          <w:p w:rsidRPr="003153E6" w:rsidR="00CF3E90" w:rsidP="00CF3E90" w:rsidRDefault="00CF3E90" w14:paraId="577BF1D6" w14:textId="77777777">
            <w:pPr>
              <w:rPr>
                <w:kern w:val="2"/>
                <w:sz w:val="22"/>
                <w:szCs w:val="22"/>
              </w:rPr>
            </w:pPr>
          </w:p>
        </w:tc>
        <w:tc>
          <w:tcPr>
            <w:tcW w:w="3240" w:type="dxa"/>
          </w:tcPr>
          <w:p w:rsidRPr="003153E6" w:rsidR="00CF3E90" w:rsidP="00CF3E90" w:rsidRDefault="00CF3E90" w14:paraId="48F9749C" w14:textId="77777777">
            <w:pPr>
              <w:rPr>
                <w:kern w:val="2"/>
                <w:sz w:val="22"/>
                <w:szCs w:val="22"/>
              </w:rPr>
            </w:pPr>
            <w:r w:rsidRPr="003153E6">
              <w:rPr>
                <w:kern w:val="2"/>
                <w:sz w:val="22"/>
                <w:szCs w:val="22"/>
              </w:rPr>
              <w:t>1.1.7. Telefonas</w:t>
            </w:r>
          </w:p>
        </w:tc>
        <w:tc>
          <w:tcPr>
            <w:tcW w:w="3870" w:type="dxa"/>
          </w:tcPr>
          <w:p w:rsidRPr="003153E6" w:rsidR="00CF3E90" w:rsidP="00CF3E90" w:rsidRDefault="00CF3E90" w14:paraId="24FB64A8" w14:textId="49268C20">
            <w:pPr>
              <w:rPr>
                <w:kern w:val="2"/>
                <w:sz w:val="22"/>
                <w:szCs w:val="22"/>
              </w:rPr>
            </w:pPr>
            <w:r w:rsidRPr="003153E6">
              <w:rPr>
                <w:sz w:val="22"/>
                <w:szCs w:val="22"/>
              </w:rPr>
              <w:t>(+370 37) 300 000, 300 421</w:t>
            </w:r>
          </w:p>
        </w:tc>
      </w:tr>
      <w:tr w:rsidRPr="00E060E2" w:rsidR="00CF3E90" w:rsidTr="00A52810" w14:paraId="6446169C" w14:textId="77777777">
        <w:tc>
          <w:tcPr>
            <w:tcW w:w="2808" w:type="dxa"/>
            <w:vMerge/>
          </w:tcPr>
          <w:p w:rsidRPr="003153E6" w:rsidR="00CF3E90" w:rsidP="00CF3E90" w:rsidRDefault="00CF3E90" w14:paraId="594363C3" w14:textId="77777777">
            <w:pPr>
              <w:rPr>
                <w:kern w:val="2"/>
                <w:sz w:val="22"/>
                <w:szCs w:val="22"/>
              </w:rPr>
            </w:pPr>
          </w:p>
        </w:tc>
        <w:tc>
          <w:tcPr>
            <w:tcW w:w="3240" w:type="dxa"/>
          </w:tcPr>
          <w:p w:rsidRPr="003153E6" w:rsidR="00CF3E90" w:rsidP="00CF3E90" w:rsidRDefault="00CF3E90" w14:paraId="09571CCA" w14:textId="77777777">
            <w:pPr>
              <w:rPr>
                <w:kern w:val="2"/>
                <w:sz w:val="22"/>
                <w:szCs w:val="22"/>
              </w:rPr>
            </w:pPr>
            <w:r w:rsidRPr="003153E6">
              <w:rPr>
                <w:kern w:val="2"/>
                <w:sz w:val="22"/>
                <w:szCs w:val="22"/>
              </w:rPr>
              <w:t>1.1.8. El. paštas</w:t>
            </w:r>
          </w:p>
        </w:tc>
        <w:tc>
          <w:tcPr>
            <w:tcW w:w="3870" w:type="dxa"/>
          </w:tcPr>
          <w:p w:rsidRPr="003153E6" w:rsidR="00CF3E90" w:rsidP="00CF3E90" w:rsidRDefault="00CF3E90" w14:paraId="6DF828E7" w14:textId="66DA7EC4">
            <w:pPr>
              <w:rPr>
                <w:kern w:val="2"/>
                <w:sz w:val="22"/>
                <w:szCs w:val="22"/>
              </w:rPr>
            </w:pPr>
            <w:r w:rsidRPr="003153E6">
              <w:rPr>
                <w:sz w:val="22"/>
                <w:szCs w:val="22"/>
              </w:rPr>
              <w:t>ktu@ktu.lt</w:t>
            </w:r>
          </w:p>
        </w:tc>
      </w:tr>
      <w:tr w:rsidRPr="00E060E2" w:rsidR="00623922" w:rsidTr="00A52810" w14:paraId="1647815E" w14:textId="77777777">
        <w:tc>
          <w:tcPr>
            <w:tcW w:w="2808" w:type="dxa"/>
            <w:vMerge/>
          </w:tcPr>
          <w:p w:rsidRPr="003153E6" w:rsidR="00623922" w:rsidP="00CF3E90" w:rsidRDefault="00623922" w14:paraId="6FDE3FB4" w14:textId="77777777">
            <w:pPr>
              <w:rPr>
                <w:kern w:val="2"/>
                <w:sz w:val="22"/>
                <w:szCs w:val="22"/>
              </w:rPr>
            </w:pPr>
          </w:p>
        </w:tc>
        <w:tc>
          <w:tcPr>
            <w:tcW w:w="3240" w:type="dxa"/>
          </w:tcPr>
          <w:p w:rsidRPr="003153E6" w:rsidR="00623922" w:rsidP="00CF3E90" w:rsidRDefault="00623922" w14:paraId="3C3EBED9" w14:textId="77777777">
            <w:pPr>
              <w:rPr>
                <w:kern w:val="2"/>
                <w:sz w:val="22"/>
                <w:szCs w:val="22"/>
              </w:rPr>
            </w:pPr>
            <w:r w:rsidRPr="003153E6">
              <w:rPr>
                <w:kern w:val="2"/>
                <w:sz w:val="22"/>
                <w:szCs w:val="22"/>
              </w:rPr>
              <w:t>1.1.9. Šalies atstovas</w:t>
            </w:r>
          </w:p>
        </w:tc>
        <w:tc>
          <w:tcPr>
            <w:tcW w:w="3870" w:type="dxa"/>
          </w:tcPr>
          <w:p w:rsidRPr="003153E6" w:rsidR="00623922" w:rsidP="00CF3E90" w:rsidRDefault="00623922" w14:paraId="4E2C5862" w14:textId="77777777">
            <w:pPr>
              <w:jc w:val="center"/>
              <w:rPr>
                <w:kern w:val="2"/>
                <w:sz w:val="22"/>
                <w:szCs w:val="22"/>
              </w:rPr>
            </w:pPr>
          </w:p>
        </w:tc>
      </w:tr>
      <w:tr w:rsidRPr="00E060E2" w:rsidR="00623922" w:rsidTr="00A52810" w14:paraId="0DC89BA9" w14:textId="77777777">
        <w:tc>
          <w:tcPr>
            <w:tcW w:w="2808" w:type="dxa"/>
            <w:vMerge/>
          </w:tcPr>
          <w:p w:rsidRPr="003153E6" w:rsidR="00623922" w:rsidP="00CF3E90" w:rsidRDefault="00623922" w14:paraId="503ABDDA" w14:textId="77777777">
            <w:pPr>
              <w:rPr>
                <w:kern w:val="2"/>
                <w:sz w:val="22"/>
                <w:szCs w:val="22"/>
              </w:rPr>
            </w:pPr>
          </w:p>
        </w:tc>
        <w:tc>
          <w:tcPr>
            <w:tcW w:w="3240" w:type="dxa"/>
          </w:tcPr>
          <w:p w:rsidRPr="003153E6" w:rsidR="00623922" w:rsidP="00CF3E90" w:rsidRDefault="00623922" w14:paraId="789231B4" w14:textId="77777777">
            <w:pPr>
              <w:rPr>
                <w:kern w:val="2"/>
                <w:sz w:val="22"/>
                <w:szCs w:val="22"/>
              </w:rPr>
            </w:pPr>
            <w:r w:rsidRPr="003153E6">
              <w:rPr>
                <w:kern w:val="2"/>
                <w:sz w:val="22"/>
                <w:szCs w:val="22"/>
              </w:rPr>
              <w:t>1.1.10. Atstovavimo pagrindas</w:t>
            </w:r>
          </w:p>
        </w:tc>
        <w:tc>
          <w:tcPr>
            <w:tcW w:w="3870" w:type="dxa"/>
          </w:tcPr>
          <w:p w:rsidRPr="003153E6" w:rsidR="00623922" w:rsidP="00CF3E90" w:rsidRDefault="00623922" w14:paraId="1B89BA9B" w14:textId="77777777">
            <w:pPr>
              <w:jc w:val="center"/>
              <w:rPr>
                <w:kern w:val="2"/>
                <w:sz w:val="22"/>
                <w:szCs w:val="22"/>
              </w:rPr>
            </w:pPr>
          </w:p>
        </w:tc>
      </w:tr>
      <w:tr w:rsidRPr="00E060E2" w:rsidR="00623922" w:rsidTr="00A52810" w14:paraId="5D6D3CC4" w14:textId="77777777">
        <w:tc>
          <w:tcPr>
            <w:tcW w:w="2808" w:type="dxa"/>
            <w:vMerge w:val="restart"/>
          </w:tcPr>
          <w:p w:rsidRPr="0038528F" w:rsidR="00623922" w:rsidP="00CF3E90" w:rsidRDefault="00623922" w14:paraId="64086395" w14:textId="77777777">
            <w:pPr>
              <w:rPr>
                <w:b/>
                <w:kern w:val="2"/>
                <w:sz w:val="22"/>
                <w:szCs w:val="22"/>
              </w:rPr>
            </w:pPr>
          </w:p>
          <w:p w:rsidRPr="0038528F" w:rsidR="00623922" w:rsidP="00CF3E90" w:rsidRDefault="00623922" w14:paraId="30E12605" w14:textId="77777777">
            <w:pPr>
              <w:rPr>
                <w:b/>
                <w:kern w:val="2"/>
                <w:sz w:val="22"/>
                <w:szCs w:val="22"/>
              </w:rPr>
            </w:pPr>
          </w:p>
          <w:p w:rsidRPr="0038528F" w:rsidR="00623922" w:rsidP="00CF3E90" w:rsidRDefault="00623922" w14:paraId="487C4DF4" w14:textId="77777777">
            <w:pPr>
              <w:rPr>
                <w:b/>
                <w:kern w:val="2"/>
                <w:sz w:val="22"/>
                <w:szCs w:val="22"/>
              </w:rPr>
            </w:pPr>
          </w:p>
          <w:p w:rsidRPr="0038528F" w:rsidR="00623922" w:rsidP="00CF3E90" w:rsidRDefault="00623922" w14:paraId="63C7760F" w14:textId="77777777">
            <w:pPr>
              <w:rPr>
                <w:b/>
                <w:kern w:val="2"/>
                <w:sz w:val="22"/>
                <w:szCs w:val="22"/>
              </w:rPr>
            </w:pPr>
            <w:r w:rsidRPr="0038528F">
              <w:rPr>
                <w:b/>
                <w:kern w:val="2"/>
                <w:sz w:val="22"/>
                <w:szCs w:val="22"/>
              </w:rPr>
              <w:t>1.2. Tiekėjas</w:t>
            </w:r>
          </w:p>
          <w:p w:rsidRPr="0038528F" w:rsidR="00623922" w:rsidP="00E65F4E" w:rsidRDefault="00623922" w14:paraId="0318F75E" w14:textId="77777777">
            <w:pPr>
              <w:rPr>
                <w:b/>
                <w:kern w:val="2"/>
                <w:sz w:val="22"/>
                <w:szCs w:val="22"/>
              </w:rPr>
            </w:pPr>
          </w:p>
        </w:tc>
        <w:tc>
          <w:tcPr>
            <w:tcW w:w="3240" w:type="dxa"/>
          </w:tcPr>
          <w:p w:rsidRPr="0038528F" w:rsidR="00623922" w:rsidP="00CF3E90" w:rsidRDefault="00623922" w14:paraId="6FD6867F" w14:textId="77777777">
            <w:pPr>
              <w:rPr>
                <w:kern w:val="2"/>
                <w:sz w:val="22"/>
                <w:szCs w:val="22"/>
              </w:rPr>
            </w:pPr>
            <w:r w:rsidRPr="0038528F">
              <w:rPr>
                <w:kern w:val="2"/>
                <w:sz w:val="22"/>
                <w:szCs w:val="22"/>
              </w:rPr>
              <w:t>1.2.1. Pavadinimas</w:t>
            </w:r>
          </w:p>
        </w:tc>
        <w:tc>
          <w:tcPr>
            <w:tcW w:w="3870" w:type="dxa"/>
          </w:tcPr>
          <w:p w:rsidRPr="0038528F" w:rsidR="00623922" w:rsidP="00CF3E90" w:rsidRDefault="00623922" w14:paraId="13F29C92" w14:textId="77777777">
            <w:pPr>
              <w:jc w:val="center"/>
              <w:rPr>
                <w:kern w:val="2"/>
                <w:sz w:val="22"/>
                <w:szCs w:val="22"/>
              </w:rPr>
            </w:pPr>
          </w:p>
        </w:tc>
      </w:tr>
      <w:tr w:rsidRPr="00E060E2" w:rsidR="00623922" w:rsidTr="00A52810" w14:paraId="42910604" w14:textId="77777777">
        <w:tc>
          <w:tcPr>
            <w:tcW w:w="2808" w:type="dxa"/>
            <w:vMerge/>
          </w:tcPr>
          <w:p w:rsidRPr="003153E6" w:rsidR="00623922" w:rsidP="00CF3E90" w:rsidRDefault="00623922" w14:paraId="42C12017" w14:textId="77777777">
            <w:pPr>
              <w:rPr>
                <w:b/>
                <w:kern w:val="2"/>
                <w:sz w:val="22"/>
                <w:szCs w:val="22"/>
              </w:rPr>
            </w:pPr>
          </w:p>
        </w:tc>
        <w:tc>
          <w:tcPr>
            <w:tcW w:w="3240" w:type="dxa"/>
          </w:tcPr>
          <w:p w:rsidRPr="003153E6" w:rsidR="00623922" w:rsidP="00CF3E90" w:rsidRDefault="00623922" w14:paraId="05F8F9FC" w14:textId="6258DD34">
            <w:pPr>
              <w:rPr>
                <w:kern w:val="2"/>
                <w:sz w:val="22"/>
                <w:szCs w:val="22"/>
              </w:rPr>
            </w:pPr>
            <w:r w:rsidRPr="003153E6">
              <w:rPr>
                <w:kern w:val="2"/>
                <w:sz w:val="22"/>
                <w:szCs w:val="22"/>
              </w:rPr>
              <w:t>1.2.2. Juridinio</w:t>
            </w:r>
            <w:r w:rsidRPr="003153E6" w:rsidR="00E65F4E">
              <w:rPr>
                <w:kern w:val="2"/>
                <w:sz w:val="22"/>
                <w:szCs w:val="22"/>
              </w:rPr>
              <w:t xml:space="preserve"> / fizinio</w:t>
            </w:r>
            <w:r w:rsidRPr="003153E6">
              <w:rPr>
                <w:kern w:val="2"/>
                <w:sz w:val="22"/>
                <w:szCs w:val="22"/>
              </w:rPr>
              <w:t xml:space="preserve"> asmens kodas</w:t>
            </w:r>
          </w:p>
        </w:tc>
        <w:tc>
          <w:tcPr>
            <w:tcW w:w="3870" w:type="dxa"/>
          </w:tcPr>
          <w:p w:rsidRPr="003153E6" w:rsidR="00623922" w:rsidP="00CF3E90" w:rsidRDefault="00623922" w14:paraId="3B9AF40A" w14:textId="77777777">
            <w:pPr>
              <w:jc w:val="center"/>
              <w:rPr>
                <w:kern w:val="2"/>
                <w:sz w:val="22"/>
                <w:szCs w:val="22"/>
              </w:rPr>
            </w:pPr>
          </w:p>
        </w:tc>
      </w:tr>
      <w:tr w:rsidRPr="00E060E2" w:rsidR="00623922" w:rsidTr="00A52810" w14:paraId="05EED58D" w14:textId="77777777">
        <w:tc>
          <w:tcPr>
            <w:tcW w:w="2808" w:type="dxa"/>
            <w:vMerge/>
          </w:tcPr>
          <w:p w:rsidRPr="003153E6" w:rsidR="00623922" w:rsidP="00CF3E90" w:rsidRDefault="00623922" w14:paraId="50A08DE3" w14:textId="77777777">
            <w:pPr>
              <w:rPr>
                <w:b/>
                <w:kern w:val="2"/>
                <w:sz w:val="22"/>
                <w:szCs w:val="22"/>
              </w:rPr>
            </w:pPr>
          </w:p>
        </w:tc>
        <w:tc>
          <w:tcPr>
            <w:tcW w:w="3240" w:type="dxa"/>
          </w:tcPr>
          <w:p w:rsidRPr="003153E6" w:rsidR="00623922" w:rsidP="00CF3E90" w:rsidRDefault="00623922" w14:paraId="3A700D6A" w14:textId="77777777">
            <w:pPr>
              <w:rPr>
                <w:kern w:val="2"/>
                <w:sz w:val="22"/>
                <w:szCs w:val="22"/>
              </w:rPr>
            </w:pPr>
            <w:r w:rsidRPr="003153E6">
              <w:rPr>
                <w:kern w:val="2"/>
                <w:sz w:val="22"/>
                <w:szCs w:val="22"/>
              </w:rPr>
              <w:t>1.2.3. Adresas</w:t>
            </w:r>
          </w:p>
        </w:tc>
        <w:tc>
          <w:tcPr>
            <w:tcW w:w="3870" w:type="dxa"/>
          </w:tcPr>
          <w:p w:rsidRPr="003153E6" w:rsidR="00623922" w:rsidP="00CF3E90" w:rsidRDefault="00623922" w14:paraId="77BF6E13" w14:textId="77777777">
            <w:pPr>
              <w:jc w:val="center"/>
              <w:rPr>
                <w:kern w:val="2"/>
                <w:sz w:val="22"/>
                <w:szCs w:val="22"/>
              </w:rPr>
            </w:pPr>
          </w:p>
        </w:tc>
      </w:tr>
      <w:tr w:rsidRPr="00E060E2" w:rsidR="00623922" w:rsidTr="00A52810" w14:paraId="43D3EAAD" w14:textId="77777777">
        <w:tc>
          <w:tcPr>
            <w:tcW w:w="2808" w:type="dxa"/>
            <w:vMerge/>
          </w:tcPr>
          <w:p w:rsidRPr="003153E6" w:rsidR="00623922" w:rsidP="00CF3E90" w:rsidRDefault="00623922" w14:paraId="3683456F" w14:textId="77777777">
            <w:pPr>
              <w:rPr>
                <w:b/>
                <w:kern w:val="2"/>
                <w:sz w:val="22"/>
                <w:szCs w:val="22"/>
              </w:rPr>
            </w:pPr>
          </w:p>
        </w:tc>
        <w:tc>
          <w:tcPr>
            <w:tcW w:w="3240" w:type="dxa"/>
          </w:tcPr>
          <w:p w:rsidRPr="003153E6" w:rsidR="00623922" w:rsidP="00CF3E90" w:rsidRDefault="00623922" w14:paraId="650B8A8A" w14:textId="77777777">
            <w:pPr>
              <w:rPr>
                <w:kern w:val="2"/>
                <w:sz w:val="22"/>
                <w:szCs w:val="22"/>
              </w:rPr>
            </w:pPr>
            <w:r w:rsidRPr="003153E6">
              <w:rPr>
                <w:kern w:val="2"/>
                <w:sz w:val="22"/>
                <w:szCs w:val="22"/>
              </w:rPr>
              <w:t>1.2.4. PVM mokėtojo kodas</w:t>
            </w:r>
          </w:p>
        </w:tc>
        <w:tc>
          <w:tcPr>
            <w:tcW w:w="3870" w:type="dxa"/>
          </w:tcPr>
          <w:p w:rsidRPr="003153E6" w:rsidR="00623922" w:rsidP="00CF3E90" w:rsidRDefault="00623922" w14:paraId="06CEBA76" w14:textId="77777777">
            <w:pPr>
              <w:jc w:val="center"/>
              <w:rPr>
                <w:kern w:val="2"/>
                <w:sz w:val="22"/>
                <w:szCs w:val="22"/>
              </w:rPr>
            </w:pPr>
          </w:p>
        </w:tc>
      </w:tr>
      <w:tr w:rsidRPr="00E060E2" w:rsidR="00623922" w:rsidTr="00A52810" w14:paraId="67A1ABF0" w14:textId="77777777">
        <w:tc>
          <w:tcPr>
            <w:tcW w:w="2808" w:type="dxa"/>
            <w:vMerge/>
          </w:tcPr>
          <w:p w:rsidRPr="003153E6" w:rsidR="00623922" w:rsidP="00CF3E90" w:rsidRDefault="00623922" w14:paraId="33DED653" w14:textId="77777777">
            <w:pPr>
              <w:rPr>
                <w:b/>
                <w:kern w:val="2"/>
                <w:sz w:val="22"/>
                <w:szCs w:val="22"/>
              </w:rPr>
            </w:pPr>
          </w:p>
        </w:tc>
        <w:tc>
          <w:tcPr>
            <w:tcW w:w="3240" w:type="dxa"/>
          </w:tcPr>
          <w:p w:rsidRPr="003153E6" w:rsidR="00623922" w:rsidP="00CF3E90" w:rsidRDefault="00623922" w14:paraId="06D10213" w14:textId="77777777">
            <w:pPr>
              <w:rPr>
                <w:kern w:val="2"/>
                <w:sz w:val="22"/>
                <w:szCs w:val="22"/>
              </w:rPr>
            </w:pPr>
            <w:r w:rsidRPr="003153E6">
              <w:rPr>
                <w:kern w:val="2"/>
                <w:sz w:val="22"/>
                <w:szCs w:val="22"/>
              </w:rPr>
              <w:t>1.2.5. Atsiskaitomoji sąskaita</w:t>
            </w:r>
          </w:p>
        </w:tc>
        <w:tc>
          <w:tcPr>
            <w:tcW w:w="3870" w:type="dxa"/>
          </w:tcPr>
          <w:p w:rsidRPr="003153E6" w:rsidR="00623922" w:rsidP="00CF3E90" w:rsidRDefault="00623922" w14:paraId="1B49572A" w14:textId="77777777">
            <w:pPr>
              <w:jc w:val="center"/>
              <w:rPr>
                <w:kern w:val="2"/>
                <w:sz w:val="22"/>
                <w:szCs w:val="22"/>
              </w:rPr>
            </w:pPr>
          </w:p>
        </w:tc>
      </w:tr>
      <w:tr w:rsidRPr="00E060E2" w:rsidR="00623922" w:rsidTr="00A52810" w14:paraId="4049E3D9" w14:textId="77777777">
        <w:tc>
          <w:tcPr>
            <w:tcW w:w="2808" w:type="dxa"/>
            <w:vMerge/>
          </w:tcPr>
          <w:p w:rsidRPr="003153E6" w:rsidR="00623922" w:rsidP="00CF3E90" w:rsidRDefault="00623922" w14:paraId="404E138B" w14:textId="77777777">
            <w:pPr>
              <w:rPr>
                <w:b/>
                <w:kern w:val="2"/>
                <w:sz w:val="22"/>
                <w:szCs w:val="22"/>
              </w:rPr>
            </w:pPr>
          </w:p>
        </w:tc>
        <w:tc>
          <w:tcPr>
            <w:tcW w:w="3240" w:type="dxa"/>
          </w:tcPr>
          <w:p w:rsidRPr="003153E6" w:rsidR="00623922" w:rsidP="00CF3E90" w:rsidRDefault="00623922" w14:paraId="0E5090EB" w14:textId="77777777">
            <w:pPr>
              <w:rPr>
                <w:kern w:val="2"/>
                <w:sz w:val="22"/>
                <w:szCs w:val="22"/>
              </w:rPr>
            </w:pPr>
            <w:r w:rsidRPr="003153E6">
              <w:rPr>
                <w:kern w:val="2"/>
                <w:sz w:val="22"/>
                <w:szCs w:val="22"/>
              </w:rPr>
              <w:t>1.2.6. Bankas, banko kodas</w:t>
            </w:r>
          </w:p>
        </w:tc>
        <w:tc>
          <w:tcPr>
            <w:tcW w:w="3870" w:type="dxa"/>
          </w:tcPr>
          <w:p w:rsidRPr="003153E6" w:rsidR="00623922" w:rsidP="00CF3E90" w:rsidRDefault="00623922" w14:paraId="43D43D8B" w14:textId="77777777">
            <w:pPr>
              <w:jc w:val="center"/>
              <w:rPr>
                <w:kern w:val="2"/>
                <w:sz w:val="22"/>
                <w:szCs w:val="22"/>
              </w:rPr>
            </w:pPr>
          </w:p>
        </w:tc>
      </w:tr>
      <w:tr w:rsidRPr="00E060E2" w:rsidR="00623922" w:rsidTr="00A52810" w14:paraId="4AED3488" w14:textId="77777777">
        <w:tc>
          <w:tcPr>
            <w:tcW w:w="2808" w:type="dxa"/>
            <w:vMerge/>
          </w:tcPr>
          <w:p w:rsidRPr="003153E6" w:rsidR="00623922" w:rsidP="00CF3E90" w:rsidRDefault="00623922" w14:paraId="6DB6DA50" w14:textId="77777777">
            <w:pPr>
              <w:rPr>
                <w:b/>
                <w:kern w:val="2"/>
                <w:sz w:val="22"/>
                <w:szCs w:val="22"/>
              </w:rPr>
            </w:pPr>
          </w:p>
        </w:tc>
        <w:tc>
          <w:tcPr>
            <w:tcW w:w="3240" w:type="dxa"/>
          </w:tcPr>
          <w:p w:rsidRPr="003153E6" w:rsidR="00623922" w:rsidP="00CF3E90" w:rsidRDefault="00623922" w14:paraId="1AE23124" w14:textId="77777777">
            <w:pPr>
              <w:rPr>
                <w:kern w:val="2"/>
                <w:sz w:val="22"/>
                <w:szCs w:val="22"/>
              </w:rPr>
            </w:pPr>
            <w:r w:rsidRPr="003153E6">
              <w:rPr>
                <w:kern w:val="2"/>
                <w:sz w:val="22"/>
                <w:szCs w:val="22"/>
              </w:rPr>
              <w:t>1.2.7. Telefonas</w:t>
            </w:r>
          </w:p>
        </w:tc>
        <w:tc>
          <w:tcPr>
            <w:tcW w:w="3870" w:type="dxa"/>
          </w:tcPr>
          <w:p w:rsidRPr="003153E6" w:rsidR="00623922" w:rsidP="00CF3E90" w:rsidRDefault="00623922" w14:paraId="7283F224" w14:textId="77777777">
            <w:pPr>
              <w:jc w:val="center"/>
              <w:rPr>
                <w:kern w:val="2"/>
                <w:sz w:val="22"/>
                <w:szCs w:val="22"/>
              </w:rPr>
            </w:pPr>
          </w:p>
        </w:tc>
      </w:tr>
      <w:tr w:rsidRPr="00E060E2" w:rsidR="00623922" w:rsidTr="00A52810" w14:paraId="5C444A27" w14:textId="77777777">
        <w:tc>
          <w:tcPr>
            <w:tcW w:w="2808" w:type="dxa"/>
            <w:vMerge/>
          </w:tcPr>
          <w:p w:rsidRPr="003153E6" w:rsidR="00623922" w:rsidP="00CF3E90" w:rsidRDefault="00623922" w14:paraId="09051D27" w14:textId="77777777">
            <w:pPr>
              <w:rPr>
                <w:b/>
                <w:kern w:val="2"/>
                <w:sz w:val="22"/>
                <w:szCs w:val="22"/>
              </w:rPr>
            </w:pPr>
          </w:p>
        </w:tc>
        <w:tc>
          <w:tcPr>
            <w:tcW w:w="3240" w:type="dxa"/>
          </w:tcPr>
          <w:p w:rsidRPr="003153E6" w:rsidR="00623922" w:rsidP="00CF3E90" w:rsidRDefault="00623922" w14:paraId="243C092F" w14:textId="77777777">
            <w:pPr>
              <w:rPr>
                <w:kern w:val="2"/>
                <w:sz w:val="22"/>
                <w:szCs w:val="22"/>
              </w:rPr>
            </w:pPr>
            <w:r w:rsidRPr="003153E6">
              <w:rPr>
                <w:kern w:val="2"/>
                <w:sz w:val="22"/>
                <w:szCs w:val="22"/>
              </w:rPr>
              <w:t>1.2.8. El. paštas</w:t>
            </w:r>
          </w:p>
        </w:tc>
        <w:tc>
          <w:tcPr>
            <w:tcW w:w="3870" w:type="dxa"/>
          </w:tcPr>
          <w:p w:rsidRPr="003153E6" w:rsidR="00623922" w:rsidP="00CF3E90" w:rsidRDefault="00623922" w14:paraId="2E390367" w14:textId="77777777">
            <w:pPr>
              <w:jc w:val="center"/>
              <w:rPr>
                <w:kern w:val="2"/>
                <w:sz w:val="22"/>
                <w:szCs w:val="22"/>
              </w:rPr>
            </w:pPr>
          </w:p>
        </w:tc>
      </w:tr>
      <w:tr w:rsidRPr="00E060E2" w:rsidR="00623922" w:rsidTr="00A52810" w14:paraId="2CC944BA" w14:textId="77777777">
        <w:tc>
          <w:tcPr>
            <w:tcW w:w="2808" w:type="dxa"/>
            <w:vMerge/>
          </w:tcPr>
          <w:p w:rsidRPr="003153E6" w:rsidR="00623922" w:rsidP="00CF3E90" w:rsidRDefault="00623922" w14:paraId="42DD9BCD" w14:textId="77777777">
            <w:pPr>
              <w:rPr>
                <w:b/>
                <w:kern w:val="2"/>
                <w:sz w:val="22"/>
                <w:szCs w:val="22"/>
              </w:rPr>
            </w:pPr>
          </w:p>
        </w:tc>
        <w:tc>
          <w:tcPr>
            <w:tcW w:w="3240" w:type="dxa"/>
          </w:tcPr>
          <w:p w:rsidRPr="003153E6" w:rsidR="00623922" w:rsidP="00CF3E90" w:rsidRDefault="00623922" w14:paraId="4AAED4F3" w14:textId="77777777">
            <w:pPr>
              <w:rPr>
                <w:kern w:val="2"/>
                <w:sz w:val="22"/>
                <w:szCs w:val="22"/>
              </w:rPr>
            </w:pPr>
            <w:r w:rsidRPr="003153E6">
              <w:rPr>
                <w:kern w:val="2"/>
                <w:sz w:val="22"/>
                <w:szCs w:val="22"/>
              </w:rPr>
              <w:t>1.2.9. Šalies atstovas</w:t>
            </w:r>
          </w:p>
        </w:tc>
        <w:tc>
          <w:tcPr>
            <w:tcW w:w="3870" w:type="dxa"/>
          </w:tcPr>
          <w:p w:rsidRPr="003153E6" w:rsidR="00623922" w:rsidP="00CF3E90" w:rsidRDefault="00623922" w14:paraId="302C4113" w14:textId="77777777">
            <w:pPr>
              <w:jc w:val="center"/>
              <w:rPr>
                <w:kern w:val="2"/>
                <w:sz w:val="22"/>
                <w:szCs w:val="22"/>
              </w:rPr>
            </w:pPr>
          </w:p>
        </w:tc>
      </w:tr>
      <w:tr w:rsidRPr="00E060E2" w:rsidR="00623922" w:rsidTr="00A52810" w14:paraId="08282F94" w14:textId="77777777">
        <w:tc>
          <w:tcPr>
            <w:tcW w:w="2808" w:type="dxa"/>
            <w:vMerge/>
          </w:tcPr>
          <w:p w:rsidRPr="003153E6" w:rsidR="00623922" w:rsidP="00CF3E90" w:rsidRDefault="00623922" w14:paraId="405E70B5" w14:textId="77777777">
            <w:pPr>
              <w:rPr>
                <w:b/>
                <w:kern w:val="2"/>
                <w:sz w:val="22"/>
                <w:szCs w:val="22"/>
              </w:rPr>
            </w:pPr>
          </w:p>
        </w:tc>
        <w:tc>
          <w:tcPr>
            <w:tcW w:w="3240" w:type="dxa"/>
          </w:tcPr>
          <w:p w:rsidRPr="003153E6" w:rsidR="00623922" w:rsidP="00CF3E90" w:rsidRDefault="00623922" w14:paraId="0216A121" w14:textId="77777777">
            <w:pPr>
              <w:rPr>
                <w:kern w:val="2"/>
                <w:sz w:val="22"/>
                <w:szCs w:val="22"/>
              </w:rPr>
            </w:pPr>
            <w:r w:rsidRPr="003153E6">
              <w:rPr>
                <w:kern w:val="2"/>
                <w:sz w:val="22"/>
                <w:szCs w:val="22"/>
              </w:rPr>
              <w:t>1.2.10. Atstovavimo pagrindas</w:t>
            </w:r>
          </w:p>
        </w:tc>
        <w:tc>
          <w:tcPr>
            <w:tcW w:w="3870" w:type="dxa"/>
          </w:tcPr>
          <w:p w:rsidRPr="003153E6" w:rsidR="00623922" w:rsidP="00CF3E90" w:rsidRDefault="00623922" w14:paraId="39302C81" w14:textId="77777777">
            <w:pPr>
              <w:jc w:val="center"/>
              <w:rPr>
                <w:kern w:val="2"/>
                <w:sz w:val="22"/>
                <w:szCs w:val="22"/>
              </w:rPr>
            </w:pPr>
          </w:p>
        </w:tc>
      </w:tr>
    </w:tbl>
    <w:p w:rsidRPr="0038528F" w:rsidR="00623922" w:rsidP="00623922" w:rsidRDefault="00623922" w14:paraId="08B5FBAA" w14:textId="77777777">
      <w:pPr>
        <w:jc w:val="both"/>
        <w:rPr>
          <w:sz w:val="22"/>
          <w:szCs w:val="22"/>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4"/>
        <w:gridCol w:w="2120"/>
        <w:gridCol w:w="4714"/>
      </w:tblGrid>
      <w:tr w:rsidRPr="00E060E2" w:rsidR="00623922" w:rsidTr="51D02CC5" w14:paraId="17800ABB" w14:textId="77777777">
        <w:trPr>
          <w:trHeight w:val="300"/>
        </w:trPr>
        <w:tc>
          <w:tcPr>
            <w:tcW w:w="9918" w:type="dxa"/>
            <w:gridSpan w:val="3"/>
            <w:tcMar/>
          </w:tcPr>
          <w:p w:rsidRPr="0022748D" w:rsidR="00623922" w:rsidP="00CF3E90" w:rsidRDefault="00623922" w14:paraId="48845364" w14:textId="77777777">
            <w:pPr>
              <w:jc w:val="center"/>
              <w:rPr>
                <w:b/>
                <w:kern w:val="2"/>
                <w:sz w:val="22"/>
                <w:szCs w:val="22"/>
              </w:rPr>
            </w:pPr>
            <w:r w:rsidRPr="005A307B">
              <w:rPr>
                <w:b/>
                <w:kern w:val="2"/>
                <w:sz w:val="22"/>
                <w:szCs w:val="22"/>
              </w:rPr>
              <w:t>2. ATSAKINGI ASMENYS</w:t>
            </w:r>
          </w:p>
        </w:tc>
      </w:tr>
      <w:tr w:rsidRPr="00A52810" w:rsidR="00623922" w:rsidTr="51D02CC5" w14:paraId="4CDC7A24" w14:textId="77777777">
        <w:trPr>
          <w:trHeight w:val="300"/>
        </w:trPr>
        <w:tc>
          <w:tcPr>
            <w:tcW w:w="3084" w:type="dxa"/>
            <w:tcMar/>
          </w:tcPr>
          <w:p w:rsidRPr="0038528F" w:rsidR="00623922" w:rsidP="00CF3E90" w:rsidRDefault="00623922" w14:paraId="262874E3" w14:textId="77777777">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34" w:type="dxa"/>
            <w:gridSpan w:val="2"/>
            <w:tcMar/>
          </w:tcPr>
          <w:p w:rsidRPr="00E060E2" w:rsidR="00435ECC" w:rsidP="00435ECC" w:rsidRDefault="0038528F" w14:paraId="6B3EB4B2" w14:textId="6D60C5E2">
            <w:pPr>
              <w:rPr>
                <w:i/>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38528F">
              <w:rPr>
                <w:i/>
                <w:color w:val="000000" w:themeColor="text1"/>
                <w:kern w:val="2"/>
                <w:sz w:val="22"/>
                <w:szCs w:val="22"/>
              </w:rPr>
              <w:t>:</w:t>
            </w:r>
            <w:r w:rsidRPr="00E060E2" w:rsidR="00435ECC">
              <w:rPr>
                <w:i/>
                <w:color w:val="000000" w:themeColor="text1"/>
                <w:kern w:val="2"/>
                <w:sz w:val="22"/>
                <w:szCs w:val="22"/>
                <w:highlight w:val="lightGray"/>
              </w:rPr>
              <w:t>(nurodyti padalinį / skyrių, pareigas, vardą, pavardę, tel., el. paštą)</w:t>
            </w:r>
          </w:p>
          <w:p w:rsidRPr="00A52810" w:rsidR="00435ECC" w:rsidP="00435ECC" w:rsidRDefault="00435ECC" w14:paraId="5FA70B52" w14:textId="77777777">
            <w:pPr>
              <w:rPr>
                <w:i/>
                <w:color w:val="4472C4"/>
                <w:kern w:val="2"/>
                <w:sz w:val="22"/>
                <w:szCs w:val="22"/>
              </w:rPr>
            </w:pPr>
          </w:p>
          <w:p w:rsidRPr="00B771D8" w:rsidR="00435ECC" w:rsidP="00435ECC" w:rsidRDefault="00435ECC" w14:paraId="266A2FF8" w14:textId="77777777">
            <w:pPr>
              <w:jc w:val="both"/>
              <w:rPr>
                <w:i/>
                <w:color w:val="4472C4"/>
                <w:kern w:val="2"/>
                <w:sz w:val="22"/>
                <w:szCs w:val="22"/>
              </w:rPr>
            </w:pPr>
          </w:p>
          <w:p w:rsidRPr="004A5CA7" w:rsidR="004A77FD" w:rsidP="004A77FD" w:rsidRDefault="004A77FD" w14:paraId="53EC84B3" w14:textId="77777777">
            <w:pPr>
              <w:jc w:val="both"/>
              <w:rPr>
                <w:kern w:val="2"/>
                <w:sz w:val="22"/>
                <w:szCs w:val="22"/>
              </w:rPr>
            </w:pPr>
            <w:r w:rsidRPr="006F16C5">
              <w:rPr>
                <w:b/>
                <w:bCs/>
                <w:color w:val="000000"/>
                <w:sz w:val="22"/>
                <w:szCs w:val="22"/>
              </w:rPr>
              <w:t>Asmuo, atsakingas už Sutarties bei jos pakeitimų paskelbimą Viešųjų pirkimų įstatymo nustatyta tvarka,</w:t>
            </w:r>
            <w:r>
              <w:rPr>
                <w:color w:val="000000"/>
                <w:sz w:val="22"/>
                <w:szCs w:val="22"/>
              </w:rPr>
              <w:t xml:space="preserve"> </w:t>
            </w:r>
            <w:r w:rsidRPr="004A5CA7">
              <w:rPr>
                <w:kern w:val="2"/>
                <w:sz w:val="22"/>
                <w:szCs w:val="22"/>
              </w:rPr>
              <w:t>Pirkimų skyriaus vyr. specialistas Kęstutis Kliopovas, tel. +370 61019326, el. paštas</w:t>
            </w:r>
            <w:r>
              <w:rPr>
                <w:kern w:val="2"/>
                <w:sz w:val="22"/>
                <w:szCs w:val="22"/>
              </w:rPr>
              <w:t>:</w:t>
            </w:r>
            <w:r w:rsidRPr="004A5CA7">
              <w:rPr>
                <w:kern w:val="2"/>
                <w:sz w:val="22"/>
                <w:szCs w:val="22"/>
              </w:rPr>
              <w:t xml:space="preserve"> </w:t>
            </w:r>
            <w:hyperlink w:history="1" r:id="rId9">
              <w:r w:rsidRPr="004A5CA7">
                <w:rPr>
                  <w:rStyle w:val="Hyperlink"/>
                  <w:kern w:val="2"/>
                  <w:sz w:val="22"/>
                  <w:szCs w:val="22"/>
                </w:rPr>
                <w:t>kestutis.kliopovas@ktu.lt</w:t>
              </w:r>
            </w:hyperlink>
          </w:p>
          <w:p w:rsidR="0038528F" w:rsidP="00435ECC" w:rsidRDefault="0038528F" w14:paraId="34BF4516" w14:textId="28CA3AE1">
            <w:pPr>
              <w:rPr>
                <w:color w:val="4472C4"/>
                <w:kern w:val="2"/>
                <w:sz w:val="22"/>
                <w:szCs w:val="22"/>
              </w:rPr>
            </w:pPr>
          </w:p>
          <w:p w:rsidRPr="00A52810" w:rsidR="00435ECC" w:rsidP="005A307B" w:rsidRDefault="0038528F" w14:paraId="7918F0D8" w14:textId="1AE805DC">
            <w:pPr>
              <w:pStyle w:val="CommentText"/>
              <w:spacing w:line="276" w:lineRule="auto"/>
            </w:pPr>
            <w:r w:rsidRPr="009C4F36">
              <w:rPr>
                <w:sz w:val="22"/>
                <w:szCs w:val="22"/>
              </w:rPr>
              <w:t>Pirkėjas elektronines sąskaitas faktūras priima ir apdoroja naudodamasis informacinės sistemos „SABIS“ priemonėmis.</w:t>
            </w:r>
          </w:p>
        </w:tc>
      </w:tr>
      <w:tr w:rsidRPr="00A52810" w:rsidR="00435ECC" w:rsidTr="51D02CC5" w14:paraId="344EF74B" w14:textId="77777777">
        <w:trPr>
          <w:trHeight w:val="300"/>
        </w:trPr>
        <w:tc>
          <w:tcPr>
            <w:tcW w:w="3084" w:type="dxa"/>
            <w:tcMar/>
          </w:tcPr>
          <w:p w:rsidRPr="00A52810" w:rsidR="00435ECC" w:rsidP="00435ECC" w:rsidRDefault="00435ECC" w14:paraId="414691AB" w14:textId="77777777">
            <w:pPr>
              <w:rPr>
                <w:b/>
                <w:kern w:val="2"/>
                <w:sz w:val="22"/>
                <w:szCs w:val="22"/>
              </w:rPr>
            </w:pPr>
            <w:r w:rsidRPr="00A52810">
              <w:rPr>
                <w:b/>
                <w:kern w:val="2"/>
                <w:sz w:val="22"/>
                <w:szCs w:val="22"/>
              </w:rPr>
              <w:t>2.2. Tiekėjo kontaktiniai asmenys, atsakingi už Sutarties vykdymą</w:t>
            </w:r>
          </w:p>
        </w:tc>
        <w:tc>
          <w:tcPr>
            <w:tcW w:w="6834" w:type="dxa"/>
            <w:gridSpan w:val="2"/>
            <w:tcMar/>
          </w:tcPr>
          <w:p w:rsidR="00435ECC" w:rsidP="00435ECC" w:rsidRDefault="00435ECC" w14:paraId="081362BF" w14:textId="77777777">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rsidR="00E94E18" w:rsidP="00435ECC" w:rsidRDefault="00E94E18" w14:paraId="5F05D66E" w14:textId="77777777">
            <w:pPr>
              <w:rPr>
                <w:color w:val="4472C4"/>
                <w:kern w:val="2"/>
                <w:sz w:val="22"/>
                <w:szCs w:val="22"/>
              </w:rPr>
            </w:pPr>
          </w:p>
          <w:p w:rsidRPr="00F32FF2" w:rsidR="00F32FF2" w:rsidP="00F32FF2" w:rsidRDefault="00F32FF2" w14:paraId="264438D7" w14:textId="77777777">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rsidRPr="00F32FF2" w:rsidR="00F32FF2" w:rsidP="00F32FF2" w:rsidRDefault="00F32FF2" w14:paraId="224559E9" w14:textId="77777777">
            <w:pPr>
              <w:jc w:val="both"/>
              <w:rPr>
                <w:color w:val="000000" w:themeColor="text1"/>
                <w:kern w:val="2"/>
                <w:sz w:val="22"/>
                <w:szCs w:val="22"/>
              </w:rPr>
            </w:pPr>
          </w:p>
          <w:p w:rsidRPr="00F32FF2" w:rsidR="00F32FF2" w:rsidP="00F32FF2" w:rsidRDefault="00F32FF2" w14:paraId="59971643" w14:textId="7FA2CCB1">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Pr="000338B1" w:rsidR="000338B1">
              <w:rPr>
                <w:b/>
                <w:color w:val="000000" w:themeColor="text1"/>
                <w:kern w:val="2"/>
                <w:sz w:val="22"/>
                <w:szCs w:val="22"/>
              </w:rPr>
              <w:t>suteiktas</w:t>
            </w:r>
            <w:r w:rsidRPr="000338B1">
              <w:rPr>
                <w:b/>
                <w:color w:val="000000" w:themeColor="text1"/>
                <w:kern w:val="2"/>
                <w:sz w:val="22"/>
                <w:szCs w:val="22"/>
              </w:rPr>
              <w:t xml:space="preserve"> </w:t>
            </w:r>
            <w:r w:rsidRPr="000338B1" w:rsid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rsidRPr="00F32FF2" w:rsidR="00F32FF2" w:rsidP="00F32FF2" w:rsidRDefault="00F32FF2" w14:paraId="143DE148" w14:textId="77777777">
            <w:pPr>
              <w:jc w:val="both"/>
              <w:rPr>
                <w:color w:val="4472C4"/>
                <w:kern w:val="2"/>
                <w:sz w:val="22"/>
                <w:szCs w:val="22"/>
              </w:rPr>
            </w:pPr>
          </w:p>
          <w:p w:rsidR="00E94E18" w:rsidP="000338B1" w:rsidRDefault="00F32FF2" w14:paraId="4F13F082" w14:textId="77777777">
            <w:pPr>
              <w:jc w:val="both"/>
              <w:rPr>
                <w:color w:val="000000" w:themeColor="text1"/>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p w:rsidRPr="00A52810" w:rsidR="00D00E67" w:rsidP="000338B1" w:rsidRDefault="00D00E67" w14:paraId="4B4F17C0" w14:textId="7A41F2FE">
            <w:pPr>
              <w:jc w:val="both"/>
              <w:rPr>
                <w:color w:val="4472C4"/>
                <w:kern w:val="2"/>
                <w:sz w:val="22"/>
                <w:szCs w:val="22"/>
              </w:rPr>
            </w:pPr>
          </w:p>
        </w:tc>
      </w:tr>
      <w:tr w:rsidRPr="00A52810" w:rsidR="00623922" w:rsidTr="51D02CC5" w14:paraId="2C67953F" w14:textId="77777777">
        <w:trPr>
          <w:trHeight w:val="300"/>
        </w:trPr>
        <w:tc>
          <w:tcPr>
            <w:tcW w:w="9918" w:type="dxa"/>
            <w:gridSpan w:val="3"/>
            <w:tcMar/>
          </w:tcPr>
          <w:p w:rsidRPr="00A52810" w:rsidR="00623922" w:rsidP="00CF3E90" w:rsidRDefault="00623922" w14:paraId="5471CA37" w14:textId="77777777">
            <w:pPr>
              <w:jc w:val="center"/>
              <w:rPr>
                <w:b/>
                <w:kern w:val="2"/>
                <w:sz w:val="22"/>
                <w:szCs w:val="22"/>
              </w:rPr>
            </w:pPr>
            <w:r w:rsidRPr="00A52810">
              <w:rPr>
                <w:b/>
                <w:kern w:val="2"/>
                <w:sz w:val="22"/>
                <w:szCs w:val="22"/>
              </w:rPr>
              <w:lastRenderedPageBreak/>
              <w:t>3. SUTARTIES DALYKAS</w:t>
            </w:r>
          </w:p>
        </w:tc>
      </w:tr>
      <w:tr w:rsidRPr="00A52810" w:rsidR="00623922" w:rsidTr="51D02CC5" w14:paraId="50062A32" w14:textId="77777777">
        <w:trPr>
          <w:trHeight w:val="300"/>
        </w:trPr>
        <w:tc>
          <w:tcPr>
            <w:tcW w:w="3084" w:type="dxa"/>
            <w:tcMar/>
          </w:tcPr>
          <w:p w:rsidRPr="00A52810" w:rsidR="00623922" w:rsidP="00CF3E90" w:rsidRDefault="00623922" w14:paraId="1CD54FA1" w14:textId="77777777">
            <w:pPr>
              <w:rPr>
                <w:b/>
                <w:kern w:val="2"/>
                <w:sz w:val="22"/>
                <w:szCs w:val="22"/>
              </w:rPr>
            </w:pPr>
            <w:r w:rsidRPr="00A52810">
              <w:rPr>
                <w:b/>
                <w:kern w:val="2"/>
                <w:sz w:val="22"/>
                <w:szCs w:val="22"/>
              </w:rPr>
              <w:t>3.1. Sutarties dalykas</w:t>
            </w:r>
          </w:p>
        </w:tc>
        <w:tc>
          <w:tcPr>
            <w:tcW w:w="6834" w:type="dxa"/>
            <w:gridSpan w:val="2"/>
            <w:tcMar/>
          </w:tcPr>
          <w:p w:rsidR="004A77FD" w:rsidP="004A77FD" w:rsidRDefault="004A77FD" w14:paraId="2BD5EFE9" w14:textId="7318D99C">
            <w:pPr>
              <w:jc w:val="both"/>
              <w:rPr>
                <w:kern w:val="2"/>
                <w:sz w:val="22"/>
                <w:szCs w:val="22"/>
              </w:rPr>
            </w:pPr>
            <w:r w:rsidRPr="004A77FD">
              <w:rPr>
                <w:kern w:val="2"/>
                <w:sz w:val="22"/>
                <w:szCs w:val="22"/>
              </w:rPr>
              <w:t xml:space="preserve">Tiekėjas įsipareigoja Sutartyje numatytomis sąlygomis Pirkėjui teikti fizinės apsaugos ir greito reagavimo ekipažų paslaugas (toliau – </w:t>
            </w:r>
            <w:r w:rsidRPr="004A77FD">
              <w:rPr>
                <w:b/>
                <w:bCs/>
                <w:kern w:val="2"/>
                <w:sz w:val="22"/>
                <w:szCs w:val="22"/>
              </w:rPr>
              <w:t>Paslaugos</w:t>
            </w:r>
            <w:r w:rsidRPr="004A77FD">
              <w:rPr>
                <w:kern w:val="2"/>
                <w:sz w:val="22"/>
                <w:szCs w:val="22"/>
              </w:rPr>
              <w:t>).</w:t>
            </w:r>
          </w:p>
          <w:p w:rsidRPr="004A77FD" w:rsidR="004A77FD" w:rsidP="004A77FD" w:rsidRDefault="004A77FD" w14:paraId="1F35052A" w14:textId="77C4CD81">
            <w:pPr>
              <w:jc w:val="both"/>
              <w:rPr>
                <w:kern w:val="2"/>
                <w:sz w:val="22"/>
                <w:szCs w:val="22"/>
              </w:rPr>
            </w:pPr>
            <w:r>
              <w:rPr>
                <w:color w:val="000000"/>
                <w:kern w:val="2"/>
                <w:sz w:val="22"/>
                <w:szCs w:val="22"/>
              </w:rPr>
              <w:t xml:space="preserve">Tiekėjas </w:t>
            </w:r>
            <w:r w:rsidRPr="004A77FD">
              <w:rPr>
                <w:color w:val="000000"/>
                <w:kern w:val="2"/>
                <w:sz w:val="22"/>
                <w:szCs w:val="22"/>
              </w:rPr>
              <w:t xml:space="preserve">saugo saugomuose </w:t>
            </w:r>
            <w:r>
              <w:rPr>
                <w:color w:val="000000"/>
                <w:kern w:val="2"/>
                <w:sz w:val="22"/>
                <w:szCs w:val="22"/>
              </w:rPr>
              <w:t>Pirkėjo</w:t>
            </w:r>
            <w:r w:rsidRPr="004A77FD">
              <w:rPr>
                <w:color w:val="000000"/>
                <w:kern w:val="2"/>
                <w:sz w:val="22"/>
                <w:szCs w:val="22"/>
              </w:rPr>
              <w:t xml:space="preserve"> objektuose (toliau – </w:t>
            </w:r>
            <w:r w:rsidRPr="005A307B">
              <w:rPr>
                <w:b/>
                <w:color w:val="000000"/>
                <w:kern w:val="2"/>
                <w:sz w:val="22"/>
                <w:szCs w:val="22"/>
              </w:rPr>
              <w:t>Objektai</w:t>
            </w:r>
            <w:r w:rsidRPr="004A77FD">
              <w:rPr>
                <w:color w:val="000000"/>
                <w:kern w:val="2"/>
                <w:sz w:val="22"/>
                <w:szCs w:val="22"/>
              </w:rPr>
              <w:t xml:space="preserve">) esančius </w:t>
            </w:r>
            <w:r>
              <w:rPr>
                <w:color w:val="000000"/>
                <w:kern w:val="2"/>
                <w:sz w:val="22"/>
                <w:szCs w:val="22"/>
              </w:rPr>
              <w:t>Pirkėjo</w:t>
            </w:r>
            <w:r w:rsidRPr="004A77FD">
              <w:rPr>
                <w:color w:val="000000"/>
                <w:kern w:val="2"/>
                <w:sz w:val="22"/>
                <w:szCs w:val="22"/>
              </w:rPr>
              <w:t xml:space="preserve"> darbuotojus, studentus ir turtą nuo akivaizdaus neteisėto pavojingo kėsinimosi, kontroliuoja patekimą į Objektų patalpas, taip pat palaiko saugomuose Objektuose viešąją tvarką ir vykdo kitas funkcijas vadovaudamasi Sutarties 1 priede „Techninė specifikacija“ </w:t>
            </w:r>
            <w:r w:rsidRPr="004A77FD" w:rsidR="00C3138A">
              <w:rPr>
                <w:color w:val="000000"/>
                <w:kern w:val="2"/>
                <w:sz w:val="22"/>
                <w:szCs w:val="22"/>
              </w:rPr>
              <w:t xml:space="preserve">(toliau – </w:t>
            </w:r>
            <w:r w:rsidRPr="005A307B" w:rsidR="00C3138A">
              <w:rPr>
                <w:b/>
                <w:color w:val="000000"/>
                <w:kern w:val="2"/>
                <w:sz w:val="22"/>
                <w:szCs w:val="22"/>
              </w:rPr>
              <w:t>Techninė specifikacija</w:t>
            </w:r>
            <w:r w:rsidRPr="004A77FD" w:rsidR="00C3138A">
              <w:rPr>
                <w:color w:val="000000"/>
                <w:kern w:val="2"/>
                <w:sz w:val="22"/>
                <w:szCs w:val="22"/>
              </w:rPr>
              <w:t>)</w:t>
            </w:r>
            <w:r w:rsidR="00FF4299">
              <w:rPr>
                <w:color w:val="000000"/>
                <w:kern w:val="2"/>
                <w:sz w:val="22"/>
                <w:szCs w:val="22"/>
              </w:rPr>
              <w:t xml:space="preserve"> </w:t>
            </w:r>
            <w:r w:rsidRPr="004A77FD">
              <w:rPr>
                <w:color w:val="000000"/>
                <w:kern w:val="2"/>
                <w:sz w:val="22"/>
                <w:szCs w:val="22"/>
              </w:rPr>
              <w:t>nurodytais reikalavimais.</w:t>
            </w:r>
            <w:r>
              <w:rPr>
                <w:color w:val="000000"/>
                <w:kern w:val="2"/>
                <w:sz w:val="22"/>
                <w:szCs w:val="22"/>
              </w:rPr>
              <w:t xml:space="preserve"> </w:t>
            </w:r>
            <w:r w:rsidRPr="004A77FD">
              <w:rPr>
                <w:color w:val="000000"/>
                <w:kern w:val="2"/>
                <w:sz w:val="22"/>
                <w:szCs w:val="22"/>
              </w:rPr>
              <w:t xml:space="preserve">Išsamus Paslaugų ir </w:t>
            </w:r>
            <w:r w:rsidR="00D00E67">
              <w:rPr>
                <w:color w:val="000000"/>
                <w:kern w:val="2"/>
                <w:sz w:val="22"/>
                <w:szCs w:val="22"/>
              </w:rPr>
              <w:t>O</w:t>
            </w:r>
            <w:r w:rsidRPr="004A77FD">
              <w:rPr>
                <w:color w:val="000000"/>
                <w:kern w:val="2"/>
                <w:sz w:val="22"/>
                <w:szCs w:val="22"/>
              </w:rPr>
              <w:t>bjektų, kuriuose turi būti teikiamos paslaugos, aprašymas ir kiti reikalavimai tiekiamoms Prekėms nustatyti Techninė</w:t>
            </w:r>
            <w:r w:rsidR="00FF4299">
              <w:rPr>
                <w:color w:val="000000"/>
                <w:kern w:val="2"/>
                <w:sz w:val="22"/>
                <w:szCs w:val="22"/>
              </w:rPr>
              <w:t>je</w:t>
            </w:r>
            <w:r w:rsidRPr="004A77FD">
              <w:rPr>
                <w:color w:val="000000"/>
                <w:kern w:val="2"/>
                <w:sz w:val="22"/>
                <w:szCs w:val="22"/>
              </w:rPr>
              <w:t xml:space="preserve"> specifikacij</w:t>
            </w:r>
            <w:r w:rsidR="00FF4299">
              <w:rPr>
                <w:color w:val="000000"/>
                <w:kern w:val="2"/>
                <w:sz w:val="22"/>
                <w:szCs w:val="22"/>
              </w:rPr>
              <w:t>oje</w:t>
            </w:r>
            <w:r w:rsidRPr="004A77FD">
              <w:rPr>
                <w:color w:val="000000"/>
                <w:kern w:val="2"/>
                <w:sz w:val="22"/>
                <w:szCs w:val="22"/>
              </w:rPr>
              <w:t xml:space="preserve">, Sutarties priede Nr. </w:t>
            </w:r>
            <w:r w:rsidR="00523861">
              <w:rPr>
                <w:color w:val="000000"/>
                <w:kern w:val="2"/>
                <w:sz w:val="22"/>
                <w:szCs w:val="22"/>
              </w:rPr>
              <w:t>2</w:t>
            </w:r>
            <w:r w:rsidRPr="004A77FD">
              <w:rPr>
                <w:color w:val="000000"/>
                <w:kern w:val="2"/>
                <w:sz w:val="22"/>
                <w:szCs w:val="22"/>
              </w:rPr>
              <w:t xml:space="preserve"> „Pasiūlymo forma“</w:t>
            </w:r>
            <w:r w:rsidR="00FF4299">
              <w:rPr>
                <w:color w:val="000000"/>
                <w:kern w:val="2"/>
                <w:sz w:val="22"/>
                <w:szCs w:val="22"/>
              </w:rPr>
              <w:t xml:space="preserve"> (toliau – </w:t>
            </w:r>
            <w:r w:rsidRPr="005A307B" w:rsidR="00FF4299">
              <w:rPr>
                <w:b/>
                <w:color w:val="000000"/>
                <w:kern w:val="2"/>
                <w:sz w:val="22"/>
                <w:szCs w:val="22"/>
              </w:rPr>
              <w:t>Pasiūlymas</w:t>
            </w:r>
            <w:r w:rsidR="00FF4299">
              <w:rPr>
                <w:color w:val="000000"/>
                <w:kern w:val="2"/>
                <w:sz w:val="22"/>
                <w:szCs w:val="22"/>
              </w:rPr>
              <w:t>)</w:t>
            </w:r>
            <w:r w:rsidRPr="004A77FD">
              <w:rPr>
                <w:color w:val="000000"/>
                <w:kern w:val="2"/>
                <w:sz w:val="22"/>
                <w:szCs w:val="22"/>
              </w:rPr>
              <w:t xml:space="preserve"> ir Sutarties priede Nr. </w:t>
            </w:r>
            <w:r w:rsidR="00523861">
              <w:rPr>
                <w:color w:val="000000"/>
                <w:kern w:val="2"/>
                <w:sz w:val="22"/>
                <w:szCs w:val="22"/>
              </w:rPr>
              <w:t>4</w:t>
            </w:r>
            <w:r w:rsidRPr="004A77FD">
              <w:rPr>
                <w:color w:val="000000"/>
                <w:kern w:val="2"/>
                <w:sz w:val="22"/>
                <w:szCs w:val="22"/>
              </w:rPr>
              <w:t xml:space="preserve"> „Fizinės apsaugos instrukcija“</w:t>
            </w:r>
            <w:r w:rsidR="00FF4299">
              <w:rPr>
                <w:color w:val="000000"/>
                <w:kern w:val="2"/>
                <w:sz w:val="22"/>
                <w:szCs w:val="22"/>
              </w:rPr>
              <w:t xml:space="preserve"> (toliau – </w:t>
            </w:r>
            <w:r w:rsidRPr="005A307B" w:rsidR="00FF4299">
              <w:rPr>
                <w:b/>
                <w:color w:val="000000"/>
                <w:kern w:val="2"/>
                <w:sz w:val="22"/>
                <w:szCs w:val="22"/>
              </w:rPr>
              <w:t>Instrukcija</w:t>
            </w:r>
            <w:r w:rsidR="00FF4299">
              <w:rPr>
                <w:color w:val="000000"/>
                <w:kern w:val="2"/>
                <w:sz w:val="22"/>
                <w:szCs w:val="22"/>
              </w:rPr>
              <w:t>)</w:t>
            </w:r>
            <w:r w:rsidRPr="004A77FD">
              <w:rPr>
                <w:color w:val="000000"/>
                <w:kern w:val="2"/>
                <w:sz w:val="22"/>
                <w:szCs w:val="22"/>
              </w:rPr>
              <w:t>.</w:t>
            </w:r>
          </w:p>
          <w:p w:rsidRPr="00D66999" w:rsidR="00435ECC" w:rsidP="00435ECC" w:rsidRDefault="00435ECC" w14:paraId="71E495EE" w14:textId="77777777">
            <w:pPr>
              <w:jc w:val="both"/>
              <w:rPr>
                <w:color w:val="000000"/>
                <w:kern w:val="2"/>
                <w:sz w:val="22"/>
                <w:szCs w:val="22"/>
              </w:rPr>
            </w:pPr>
          </w:p>
          <w:p w:rsidRPr="004A77FD" w:rsidR="002D2629" w:rsidP="00435ECC" w:rsidRDefault="00435ECC" w14:paraId="1E70B6D7" w14:textId="5DBB7535">
            <w:pPr>
              <w:jc w:val="both"/>
              <w:rPr>
                <w:color w:val="000000"/>
                <w:kern w:val="2"/>
                <w:sz w:val="22"/>
                <w:szCs w:val="22"/>
              </w:rPr>
            </w:pPr>
            <w:r w:rsidRPr="004A77FD">
              <w:rPr>
                <w:color w:val="000000"/>
                <w:kern w:val="2"/>
                <w:sz w:val="22"/>
                <w:szCs w:val="22"/>
              </w:rPr>
              <w:t>Pirkėjas turi teisę įsigyti Techninė</w:t>
            </w:r>
            <w:r w:rsidRPr="004A77FD" w:rsidR="004A77FD">
              <w:rPr>
                <w:color w:val="000000"/>
                <w:kern w:val="2"/>
                <w:sz w:val="22"/>
                <w:szCs w:val="22"/>
              </w:rPr>
              <w:t>je</w:t>
            </w:r>
            <w:r w:rsidRPr="004A77FD">
              <w:rPr>
                <w:color w:val="000000"/>
                <w:kern w:val="2"/>
                <w:sz w:val="22"/>
                <w:szCs w:val="22"/>
              </w:rPr>
              <w:t xml:space="preserve"> specifikacij</w:t>
            </w:r>
            <w:r w:rsidRPr="004A77FD" w:rsidR="004A77FD">
              <w:rPr>
                <w:color w:val="000000"/>
                <w:kern w:val="2"/>
                <w:sz w:val="22"/>
                <w:szCs w:val="22"/>
              </w:rPr>
              <w:t>oje</w:t>
            </w:r>
            <w:r w:rsidRPr="004A77FD">
              <w:rPr>
                <w:color w:val="000000"/>
                <w:kern w:val="2"/>
                <w:sz w:val="22"/>
                <w:szCs w:val="22"/>
              </w:rPr>
              <w:t xml:space="preserve"> nenurodytų, tačiau su pirkimo objektu susijusių papildomų p</w:t>
            </w:r>
            <w:r w:rsidRPr="004A77FD" w:rsidR="00557119">
              <w:rPr>
                <w:color w:val="000000"/>
                <w:kern w:val="2"/>
                <w:sz w:val="22"/>
                <w:szCs w:val="22"/>
              </w:rPr>
              <w:t>aslaugų</w:t>
            </w:r>
            <w:r w:rsidRPr="004A77FD">
              <w:rPr>
                <w:color w:val="000000"/>
                <w:kern w:val="2"/>
                <w:sz w:val="22"/>
                <w:szCs w:val="22"/>
              </w:rPr>
              <w:t xml:space="preserve">, neviršijant 10% Pradinės sutarties vertės (toliau – </w:t>
            </w:r>
            <w:r w:rsidRPr="004A77FD">
              <w:rPr>
                <w:b/>
                <w:color w:val="000000"/>
                <w:kern w:val="2"/>
                <w:sz w:val="22"/>
                <w:szCs w:val="22"/>
              </w:rPr>
              <w:t>Papildomos</w:t>
            </w:r>
            <w:r w:rsidRPr="004A77FD">
              <w:rPr>
                <w:color w:val="000000"/>
                <w:kern w:val="2"/>
                <w:sz w:val="22"/>
                <w:szCs w:val="22"/>
              </w:rPr>
              <w:t xml:space="preserve"> </w:t>
            </w:r>
            <w:r w:rsidRPr="004A77FD">
              <w:rPr>
                <w:b/>
                <w:color w:val="000000"/>
                <w:kern w:val="2"/>
                <w:sz w:val="22"/>
                <w:szCs w:val="22"/>
              </w:rPr>
              <w:t>p</w:t>
            </w:r>
            <w:r w:rsidRPr="004A77FD" w:rsidR="00557119">
              <w:rPr>
                <w:b/>
                <w:color w:val="000000"/>
                <w:kern w:val="2"/>
                <w:sz w:val="22"/>
                <w:szCs w:val="22"/>
              </w:rPr>
              <w:t>aslaugos</w:t>
            </w:r>
            <w:r w:rsidRPr="004A77FD">
              <w:rPr>
                <w:color w:val="000000"/>
                <w:kern w:val="2"/>
                <w:sz w:val="22"/>
                <w:szCs w:val="22"/>
              </w:rPr>
              <w:t>).</w:t>
            </w:r>
          </w:p>
          <w:p w:rsidRPr="004A77FD" w:rsidR="002D2629" w:rsidP="00435ECC" w:rsidRDefault="002D2629" w14:paraId="44132066" w14:textId="2CCECE36">
            <w:pPr>
              <w:jc w:val="both"/>
              <w:rPr>
                <w:color w:val="000000"/>
                <w:kern w:val="2"/>
                <w:sz w:val="22"/>
                <w:szCs w:val="22"/>
              </w:rPr>
            </w:pPr>
          </w:p>
          <w:p w:rsidRPr="00A52810" w:rsidR="00D00E67" w:rsidP="00435ECC" w:rsidRDefault="002D2629" w14:paraId="028F56EB" w14:textId="4C908565">
            <w:pPr>
              <w:jc w:val="both"/>
              <w:rPr>
                <w:color w:val="000000"/>
                <w:kern w:val="2"/>
                <w:sz w:val="22"/>
                <w:szCs w:val="22"/>
              </w:rPr>
            </w:pPr>
            <w:r w:rsidRPr="004A77FD">
              <w:rPr>
                <w:color w:val="000000"/>
                <w:kern w:val="2"/>
                <w:sz w:val="22"/>
                <w:szCs w:val="22"/>
              </w:rPr>
              <w:t xml:space="preserve">Taip pat šios Sutarties objektą sudaro ir prekės, kurios yra tiesiogiai susijusios su Paslaugų vykdymu ir yra reikalingos tinkamam Paslaugų įvykdymui užtikrinti (toliau – </w:t>
            </w:r>
            <w:r w:rsidRPr="004A77FD">
              <w:rPr>
                <w:b/>
                <w:color w:val="000000"/>
                <w:kern w:val="2"/>
                <w:sz w:val="22"/>
                <w:szCs w:val="22"/>
              </w:rPr>
              <w:t>su Paslaugomis susijusios prekės</w:t>
            </w:r>
            <w:r w:rsidRPr="004A77FD">
              <w:rPr>
                <w:color w:val="000000"/>
                <w:kern w:val="2"/>
                <w:sz w:val="22"/>
                <w:szCs w:val="22"/>
              </w:rPr>
              <w:t>).</w:t>
            </w:r>
          </w:p>
        </w:tc>
      </w:tr>
      <w:tr w:rsidRPr="00A52810" w:rsidR="00623922" w:rsidTr="51D02CC5" w14:paraId="4BE0ABC9" w14:textId="77777777">
        <w:trPr>
          <w:trHeight w:val="300"/>
        </w:trPr>
        <w:tc>
          <w:tcPr>
            <w:tcW w:w="3084" w:type="dxa"/>
            <w:tcMar/>
          </w:tcPr>
          <w:p w:rsidRPr="00A52810" w:rsidR="00623922" w:rsidP="00CF3E90" w:rsidRDefault="00623922" w14:paraId="178D9C2E" w14:textId="77777777">
            <w:pPr>
              <w:rPr>
                <w:b/>
                <w:kern w:val="2"/>
                <w:sz w:val="22"/>
                <w:szCs w:val="22"/>
              </w:rPr>
            </w:pPr>
            <w:r w:rsidRPr="00A52810">
              <w:rPr>
                <w:b/>
                <w:kern w:val="2"/>
                <w:sz w:val="22"/>
                <w:szCs w:val="22"/>
              </w:rPr>
              <w:t>3.2. Pirkimo pavadinimas ir numeris</w:t>
            </w:r>
          </w:p>
        </w:tc>
        <w:tc>
          <w:tcPr>
            <w:tcW w:w="6834" w:type="dxa"/>
            <w:gridSpan w:val="2"/>
            <w:tcMar/>
          </w:tcPr>
          <w:p w:rsidRPr="00A52810" w:rsidR="00D00E67" w:rsidP="00CF3E90" w:rsidRDefault="0052799E" w14:paraId="2EAD5D4A" w14:textId="5F5A565F">
            <w:pPr>
              <w:rPr>
                <w:kern w:val="2"/>
                <w:sz w:val="22"/>
                <w:szCs w:val="22"/>
              </w:rPr>
            </w:pPr>
            <w:r w:rsidRPr="51D02CC5" w:rsidR="0052799E">
              <w:rPr>
                <w:i w:val="1"/>
                <w:iCs w:val="1"/>
                <w:kern w:val="2"/>
                <w:sz w:val="22"/>
                <w:szCs w:val="22"/>
              </w:rPr>
              <w:t xml:space="preserve">„Apsaugos bendrabučiuose paslaugos </w:t>
            </w:r>
            <w:r w:rsidRPr="0052799E" w:rsidR="0052799E">
              <w:rPr>
                <w:b w:val="1"/>
                <w:bCs w:val="1"/>
                <w:kern w:val="2"/>
                <w:sz w:val="22"/>
                <w:szCs w:val="22"/>
              </w:rPr>
              <w:t xml:space="preserve">“  </w:t>
            </w:r>
            <w:r w:rsidRPr="0052799E" w:rsidR="0052799E">
              <w:rPr>
                <w:kern w:val="2"/>
                <w:sz w:val="22"/>
                <w:szCs w:val="22"/>
              </w:rPr>
              <w:t xml:space="preserve">CVP IS Nr. </w:t>
            </w:r>
            <w:r w:rsidRPr="0052799E" w:rsidR="338BBB1F">
              <w:rPr>
                <w:kern w:val="2"/>
                <w:sz w:val="22"/>
                <w:szCs w:val="22"/>
              </w:rPr>
              <w:t>3568124</w:t>
            </w:r>
            <w:r w:rsidRPr="0052799E" w:rsidR="0052799E">
              <w:rPr>
                <w:kern w:val="2"/>
                <w:sz w:val="22"/>
                <w:szCs w:val="22"/>
              </w:rPr>
              <w:t xml:space="preserve">, </w:t>
            </w:r>
            <w:r w:rsidRPr="0052799E" w:rsidR="0052799E">
              <w:rPr>
                <w:kern w:val="2"/>
                <w:sz w:val="22"/>
                <w:szCs w:val="22"/>
              </w:rPr>
              <w:t>EcoCost</w:t>
            </w:r>
            <w:r w:rsidRPr="0052799E" w:rsidR="0052799E">
              <w:rPr>
                <w:kern w:val="2"/>
                <w:sz w:val="22"/>
                <w:szCs w:val="22"/>
              </w:rPr>
              <w:t xml:space="preserve"> Nr.18275</w:t>
            </w:r>
          </w:p>
        </w:tc>
      </w:tr>
      <w:tr w:rsidRPr="00A52810" w:rsidR="00623922" w:rsidTr="51D02CC5" w14:paraId="78C94113" w14:textId="77777777">
        <w:trPr>
          <w:trHeight w:val="300"/>
        </w:trPr>
        <w:tc>
          <w:tcPr>
            <w:tcW w:w="3084" w:type="dxa"/>
            <w:tcMar/>
          </w:tcPr>
          <w:p w:rsidRPr="00A52810" w:rsidR="00623922" w:rsidP="00CF3E90" w:rsidRDefault="00623922" w14:paraId="052B17F0" w14:textId="77777777">
            <w:pPr>
              <w:rPr>
                <w:b/>
                <w:kern w:val="2"/>
                <w:sz w:val="22"/>
                <w:szCs w:val="22"/>
              </w:rPr>
            </w:pPr>
            <w:r w:rsidRPr="00A52810">
              <w:rPr>
                <w:b/>
                <w:kern w:val="2"/>
                <w:sz w:val="22"/>
                <w:szCs w:val="22"/>
              </w:rPr>
              <w:t>3.3. Informacija apie Europos Sąjungos lėšomis finansuojamą projektą arba kitą projektą</w:t>
            </w:r>
          </w:p>
        </w:tc>
        <w:tc>
          <w:tcPr>
            <w:tcW w:w="6834" w:type="dxa"/>
            <w:gridSpan w:val="2"/>
            <w:tcMar/>
          </w:tcPr>
          <w:p w:rsidRPr="00E060E2" w:rsidR="00557119" w:rsidP="00557119" w:rsidRDefault="00557119" w14:paraId="59B618EE" w14:textId="77777777">
            <w:pPr>
              <w:rPr>
                <w:kern w:val="2"/>
                <w:sz w:val="22"/>
                <w:szCs w:val="22"/>
              </w:rPr>
            </w:pPr>
            <w:r w:rsidRPr="00E060E2">
              <w:rPr>
                <w:kern w:val="2"/>
                <w:sz w:val="22"/>
                <w:szCs w:val="22"/>
              </w:rPr>
              <w:t>Netaikoma</w:t>
            </w:r>
          </w:p>
          <w:p w:rsidRPr="00A52810" w:rsidR="00623922" w:rsidP="00CF3E90" w:rsidRDefault="00623922" w14:paraId="55A36792" w14:textId="4834EF9C">
            <w:pPr>
              <w:rPr>
                <w:kern w:val="2"/>
                <w:sz w:val="22"/>
                <w:szCs w:val="22"/>
              </w:rPr>
            </w:pPr>
          </w:p>
        </w:tc>
      </w:tr>
      <w:tr w:rsidRPr="00A52810" w:rsidR="00623922" w:rsidTr="51D02CC5" w14:paraId="32718DEC" w14:textId="77777777">
        <w:trPr>
          <w:trHeight w:val="300"/>
        </w:trPr>
        <w:tc>
          <w:tcPr>
            <w:tcW w:w="9918" w:type="dxa"/>
            <w:gridSpan w:val="3"/>
            <w:tcMar/>
          </w:tcPr>
          <w:p w:rsidRPr="00A52810" w:rsidR="00623922" w:rsidP="00CF3E90" w:rsidRDefault="00623922" w14:paraId="5BD26B77" w14:textId="77777777">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Pr="00A52810" w:rsidR="00623922" w:rsidTr="51D02CC5" w14:paraId="1EC0E0EE" w14:textId="77777777">
        <w:trPr>
          <w:trHeight w:val="300"/>
        </w:trPr>
        <w:tc>
          <w:tcPr>
            <w:tcW w:w="3084" w:type="dxa"/>
            <w:tcMar/>
          </w:tcPr>
          <w:p w:rsidRPr="00A52810" w:rsidR="00623922" w:rsidP="00CF3E90" w:rsidRDefault="00623922" w14:paraId="495E5A78" w14:textId="77777777">
            <w:pPr>
              <w:rPr>
                <w:b/>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p w:rsidRPr="00A52810" w:rsidR="00623922" w:rsidP="00CF3E90" w:rsidRDefault="00623922" w14:paraId="35440C43" w14:textId="77777777">
            <w:pPr>
              <w:rPr>
                <w:b/>
                <w:color w:val="FF0000"/>
                <w:kern w:val="2"/>
                <w:sz w:val="22"/>
                <w:szCs w:val="22"/>
              </w:rPr>
            </w:pPr>
          </w:p>
        </w:tc>
        <w:tc>
          <w:tcPr>
            <w:tcW w:w="6834" w:type="dxa"/>
            <w:gridSpan w:val="2"/>
            <w:tcMar/>
          </w:tcPr>
          <w:p w:rsidRPr="00D00E67" w:rsidR="00623922" w:rsidP="00523861" w:rsidRDefault="00F326E4" w14:paraId="789C499C" w14:textId="0EB3E9D5">
            <w:pPr>
              <w:jc w:val="both"/>
              <w:rPr>
                <w:sz w:val="22"/>
                <w:szCs w:val="22"/>
              </w:rPr>
            </w:pPr>
            <w:r w:rsidRPr="00F326E4">
              <w:rPr>
                <w:sz w:val="22"/>
                <w:szCs w:val="22"/>
              </w:rPr>
              <w:t>Paslaug</w:t>
            </w:r>
            <w:r w:rsidR="004A22BC">
              <w:rPr>
                <w:sz w:val="22"/>
                <w:szCs w:val="22"/>
              </w:rPr>
              <w:t>os</w:t>
            </w:r>
            <w:r w:rsidRPr="00F326E4">
              <w:rPr>
                <w:sz w:val="22"/>
                <w:szCs w:val="22"/>
              </w:rPr>
              <w:t xml:space="preserve"> teik</w:t>
            </w:r>
            <w:r w:rsidR="004A22BC">
              <w:rPr>
                <w:sz w:val="22"/>
                <w:szCs w:val="22"/>
              </w:rPr>
              <w:t>iamos</w:t>
            </w:r>
            <w:r w:rsidRPr="00F326E4">
              <w:rPr>
                <w:sz w:val="22"/>
                <w:szCs w:val="22"/>
              </w:rPr>
              <w:t xml:space="preserve"> </w:t>
            </w:r>
            <w:r w:rsidRPr="00CD5528">
              <w:rPr>
                <w:b/>
                <w:bCs/>
                <w:sz w:val="22"/>
                <w:szCs w:val="22"/>
              </w:rPr>
              <w:t>12 (dvylika) mėnesių</w:t>
            </w:r>
            <w:r w:rsidR="004A22BC">
              <w:rPr>
                <w:sz w:val="22"/>
                <w:szCs w:val="22"/>
              </w:rPr>
              <w:t xml:space="preserve"> nuo pirmojo Paslaugų užsakymo pateikimo dienos,</w:t>
            </w:r>
            <w:r w:rsidRPr="00F326E4">
              <w:rPr>
                <w:sz w:val="22"/>
                <w:szCs w:val="22"/>
              </w:rPr>
              <w:t xml:space="preserve"> bet ne ilgiau iki bus nupirkta Paslaugų už Sutarties 5.2. punkte nurodytą sumą. </w:t>
            </w:r>
            <w:r w:rsidRPr="00D00E67" w:rsidR="00D00E67">
              <w:rPr>
                <w:sz w:val="22"/>
                <w:szCs w:val="22"/>
              </w:rPr>
              <w:t xml:space="preserve">Paslaugos pradedamos teikti ne vėliau kaip per </w:t>
            </w:r>
            <w:r w:rsidRPr="005A307B" w:rsidR="00D00E67">
              <w:rPr>
                <w:b/>
                <w:sz w:val="22"/>
                <w:szCs w:val="22"/>
              </w:rPr>
              <w:t>4 (keturis) mėnesius</w:t>
            </w:r>
            <w:r w:rsidRPr="00D00E67" w:rsidR="00D00E67">
              <w:rPr>
                <w:sz w:val="22"/>
                <w:szCs w:val="22"/>
              </w:rPr>
              <w:t xml:space="preserve"> nuo Sutarties įsigaliojimo dienos, pateikus Tiekėjui atskirą rašytinį </w:t>
            </w:r>
            <w:r w:rsidR="00D00E67">
              <w:rPr>
                <w:sz w:val="22"/>
                <w:szCs w:val="22"/>
              </w:rPr>
              <w:t>Pirkėjo užsakymą</w:t>
            </w:r>
            <w:r w:rsidR="00C26F27">
              <w:rPr>
                <w:sz w:val="22"/>
                <w:szCs w:val="22"/>
              </w:rPr>
              <w:t xml:space="preserve"> (toliau – </w:t>
            </w:r>
            <w:r w:rsidRPr="005A307B" w:rsidR="00C26F27">
              <w:rPr>
                <w:b/>
                <w:sz w:val="22"/>
                <w:szCs w:val="22"/>
              </w:rPr>
              <w:t>Užsakymas</w:t>
            </w:r>
            <w:r w:rsidR="00C26F27">
              <w:rPr>
                <w:sz w:val="22"/>
                <w:szCs w:val="22"/>
              </w:rPr>
              <w:t>)</w:t>
            </w:r>
            <w:r w:rsidR="00D00E67">
              <w:rPr>
                <w:sz w:val="22"/>
                <w:szCs w:val="22"/>
              </w:rPr>
              <w:t xml:space="preserve">, nurodant </w:t>
            </w:r>
            <w:r w:rsidRPr="00D00E67" w:rsidR="00D00E67">
              <w:rPr>
                <w:sz w:val="22"/>
                <w:szCs w:val="22"/>
              </w:rPr>
              <w:t xml:space="preserve">Paslaugos teikimo pradžią. </w:t>
            </w:r>
            <w:r w:rsidR="00D00E67">
              <w:rPr>
                <w:sz w:val="22"/>
                <w:szCs w:val="22"/>
              </w:rPr>
              <w:t>Pirkėjas</w:t>
            </w:r>
            <w:r w:rsidRPr="00D00E67" w:rsidR="00D00E67">
              <w:rPr>
                <w:sz w:val="22"/>
                <w:szCs w:val="22"/>
              </w:rPr>
              <w:t xml:space="preserve"> rašytinį </w:t>
            </w:r>
            <w:r w:rsidR="00D00E67">
              <w:rPr>
                <w:sz w:val="22"/>
                <w:szCs w:val="22"/>
              </w:rPr>
              <w:t>užsakymą su</w:t>
            </w:r>
            <w:r w:rsidRPr="00D00E67" w:rsidR="00D00E67">
              <w:rPr>
                <w:sz w:val="22"/>
                <w:szCs w:val="22"/>
              </w:rPr>
              <w:t xml:space="preserve"> Paslaugų teikimo pradži</w:t>
            </w:r>
            <w:r w:rsidR="00D00E67">
              <w:rPr>
                <w:sz w:val="22"/>
                <w:szCs w:val="22"/>
              </w:rPr>
              <w:t>a</w:t>
            </w:r>
            <w:r w:rsidRPr="00D00E67" w:rsidR="00D00E67">
              <w:rPr>
                <w:sz w:val="22"/>
                <w:szCs w:val="22"/>
              </w:rPr>
              <w:t xml:space="preserve"> pateikia </w:t>
            </w:r>
            <w:r w:rsidRPr="005A307B" w:rsidR="00D00E67">
              <w:rPr>
                <w:b/>
                <w:sz w:val="22"/>
                <w:szCs w:val="22"/>
              </w:rPr>
              <w:t>ne vėliau kaip likus 14 (keturiolikai) kalendorinių dienų</w:t>
            </w:r>
            <w:r w:rsidRPr="00D00E67" w:rsidR="00D00E67">
              <w:rPr>
                <w:sz w:val="22"/>
                <w:szCs w:val="22"/>
              </w:rPr>
              <w:t xml:space="preserve"> iki</w:t>
            </w:r>
            <w:r w:rsidR="00214D54">
              <w:rPr>
                <w:sz w:val="22"/>
                <w:szCs w:val="22"/>
              </w:rPr>
              <w:t xml:space="preserve"> užsakyme nurodytos</w:t>
            </w:r>
            <w:r w:rsidRPr="00D00E67" w:rsidR="00D00E67">
              <w:rPr>
                <w:sz w:val="22"/>
                <w:szCs w:val="22"/>
              </w:rPr>
              <w:t xml:space="preserve"> Paslaugų teikimo pradžios. Pateikdamas užsakymą, </w:t>
            </w:r>
            <w:r w:rsidR="00D00E67">
              <w:rPr>
                <w:sz w:val="22"/>
                <w:szCs w:val="22"/>
              </w:rPr>
              <w:t>Pirkėjas</w:t>
            </w:r>
            <w:r w:rsidRPr="00D00E67" w:rsidR="00D00E67">
              <w:rPr>
                <w:sz w:val="22"/>
                <w:szCs w:val="22"/>
              </w:rPr>
              <w:t xml:space="preserve"> nurodo Objektų adresus, kuriais reikia suteikti Paslaugas. </w:t>
            </w:r>
          </w:p>
        </w:tc>
      </w:tr>
      <w:tr w:rsidRPr="00E060E2" w:rsidR="00623922" w:rsidTr="51D02CC5" w14:paraId="2EE18695" w14:textId="77777777">
        <w:trPr>
          <w:trHeight w:val="300"/>
        </w:trPr>
        <w:tc>
          <w:tcPr>
            <w:tcW w:w="3084" w:type="dxa"/>
            <w:tcMar/>
          </w:tcPr>
          <w:p w:rsidRPr="00855F8C" w:rsidR="00623922" w:rsidP="00CF3E90" w:rsidRDefault="00623922" w14:paraId="154CC492" w14:textId="77777777">
            <w:pPr>
              <w:rPr>
                <w:b/>
                <w:kern w:val="2"/>
                <w:sz w:val="22"/>
                <w:szCs w:val="22"/>
              </w:rPr>
            </w:pPr>
            <w:r w:rsidRPr="00855F8C">
              <w:rPr>
                <w:b/>
                <w:kern w:val="2"/>
                <w:sz w:val="22"/>
                <w:szCs w:val="22"/>
              </w:rPr>
              <w:t>4.2. Paslaugų / jų dalies / etapo / periodo suteikimo termino pratęsimas</w:t>
            </w:r>
          </w:p>
        </w:tc>
        <w:tc>
          <w:tcPr>
            <w:tcW w:w="6834" w:type="dxa"/>
            <w:gridSpan w:val="2"/>
            <w:tcMar/>
          </w:tcPr>
          <w:p w:rsidRPr="00E060E2" w:rsidR="00623922" w:rsidP="004A22BC" w:rsidRDefault="004A22BC" w14:paraId="7F7B0E53" w14:textId="3FF5E112">
            <w:pPr>
              <w:rPr>
                <w:sz w:val="22"/>
                <w:szCs w:val="22"/>
              </w:rPr>
            </w:pPr>
            <w:r>
              <w:rPr>
                <w:sz w:val="22"/>
                <w:szCs w:val="22"/>
              </w:rPr>
              <w:t xml:space="preserve">Paslaugų teikimas, </w:t>
            </w:r>
            <w:r w:rsidRPr="00F326E4" w:rsidR="00F326E4">
              <w:rPr>
                <w:sz w:val="22"/>
                <w:szCs w:val="22"/>
              </w:rPr>
              <w:t xml:space="preserve">tomis pačiomis sąlygomis (nedidinant Sutarties kainos) </w:t>
            </w:r>
            <w:r w:rsidRPr="00F326E4">
              <w:rPr>
                <w:sz w:val="22"/>
                <w:szCs w:val="22"/>
              </w:rPr>
              <w:t xml:space="preserve">Šalių abipusiu rašytiniu </w:t>
            </w:r>
            <w:r>
              <w:rPr>
                <w:sz w:val="22"/>
                <w:szCs w:val="22"/>
              </w:rPr>
              <w:t>s</w:t>
            </w:r>
            <w:r w:rsidRPr="00F326E4">
              <w:rPr>
                <w:sz w:val="22"/>
                <w:szCs w:val="22"/>
              </w:rPr>
              <w:t xml:space="preserve">usitarimu </w:t>
            </w:r>
            <w:r w:rsidRPr="00F326E4" w:rsidR="00F326E4">
              <w:rPr>
                <w:sz w:val="22"/>
                <w:szCs w:val="22"/>
              </w:rPr>
              <w:t>gali būti pratęsta</w:t>
            </w:r>
            <w:r>
              <w:rPr>
                <w:sz w:val="22"/>
                <w:szCs w:val="22"/>
              </w:rPr>
              <w:t>s</w:t>
            </w:r>
            <w:r w:rsidRPr="00F326E4" w:rsidR="00F326E4">
              <w:rPr>
                <w:sz w:val="22"/>
                <w:szCs w:val="22"/>
              </w:rPr>
              <w:t xml:space="preserve"> </w:t>
            </w:r>
            <w:r w:rsidRPr="005A307B" w:rsidR="00F326E4">
              <w:rPr>
                <w:b/>
                <w:sz w:val="22"/>
                <w:szCs w:val="22"/>
              </w:rPr>
              <w:t>2 (du) kartus 12 (dvylika</w:t>
            </w:r>
            <w:r w:rsidRPr="005A307B">
              <w:rPr>
                <w:b/>
                <w:sz w:val="22"/>
                <w:szCs w:val="22"/>
              </w:rPr>
              <w:t>i</w:t>
            </w:r>
            <w:r w:rsidRPr="005A307B" w:rsidR="00F326E4">
              <w:rPr>
                <w:b/>
                <w:sz w:val="22"/>
                <w:szCs w:val="22"/>
              </w:rPr>
              <w:t>) mėnesių,</w:t>
            </w:r>
            <w:r w:rsidRPr="00F326E4" w:rsidR="00F326E4">
              <w:rPr>
                <w:sz w:val="22"/>
                <w:szCs w:val="22"/>
              </w:rPr>
              <w:t xml:space="preserve"> jeigu </w:t>
            </w:r>
            <w:r>
              <w:rPr>
                <w:sz w:val="22"/>
                <w:szCs w:val="22"/>
              </w:rPr>
              <w:t xml:space="preserve">nėra </w:t>
            </w:r>
            <w:r w:rsidRPr="00F326E4" w:rsidR="00F326E4">
              <w:rPr>
                <w:sz w:val="22"/>
                <w:szCs w:val="22"/>
              </w:rPr>
              <w:t>neišpirk</w:t>
            </w:r>
            <w:r>
              <w:rPr>
                <w:sz w:val="22"/>
                <w:szCs w:val="22"/>
              </w:rPr>
              <w:t>ta</w:t>
            </w:r>
            <w:r w:rsidRPr="00F326E4" w:rsidR="00F326E4">
              <w:rPr>
                <w:sz w:val="22"/>
                <w:szCs w:val="22"/>
              </w:rPr>
              <w:t xml:space="preserve"> Paslaugų pagal </w:t>
            </w:r>
            <w:r>
              <w:rPr>
                <w:sz w:val="22"/>
                <w:szCs w:val="22"/>
              </w:rPr>
              <w:t xml:space="preserve">visą </w:t>
            </w:r>
            <w:r w:rsidRPr="00F326E4" w:rsidR="00F326E4">
              <w:rPr>
                <w:sz w:val="22"/>
                <w:szCs w:val="22"/>
              </w:rPr>
              <w:t>Sutart</w:t>
            </w:r>
            <w:r>
              <w:rPr>
                <w:sz w:val="22"/>
                <w:szCs w:val="22"/>
              </w:rPr>
              <w:t xml:space="preserve">ies kainą. </w:t>
            </w:r>
            <w:r w:rsidRPr="00F326E4" w:rsidR="00F326E4">
              <w:rPr>
                <w:sz w:val="22"/>
                <w:szCs w:val="22"/>
              </w:rPr>
              <w:t xml:space="preserve">Visais atvejais Paslaugos teikiamos </w:t>
            </w:r>
            <w:r w:rsidRPr="005A307B" w:rsidR="00F326E4">
              <w:rPr>
                <w:b/>
                <w:sz w:val="22"/>
                <w:szCs w:val="22"/>
              </w:rPr>
              <w:t>ne ilgiau kaip 36 (trisdešimt šešis) mėnesius.</w:t>
            </w:r>
          </w:p>
        </w:tc>
      </w:tr>
      <w:tr w:rsidRPr="00E060E2" w:rsidR="00623922" w:rsidTr="51D02CC5" w14:paraId="660B1F26" w14:textId="77777777">
        <w:trPr>
          <w:trHeight w:val="300"/>
        </w:trPr>
        <w:tc>
          <w:tcPr>
            <w:tcW w:w="3084" w:type="dxa"/>
            <w:tcMar/>
          </w:tcPr>
          <w:p w:rsidRPr="00E060E2" w:rsidR="00623922" w:rsidP="00CF3E90" w:rsidRDefault="00623922" w14:paraId="1CF4C27F" w14:textId="77777777">
            <w:pPr>
              <w:rPr>
                <w:b/>
                <w:kern w:val="2"/>
                <w:sz w:val="22"/>
                <w:szCs w:val="22"/>
              </w:rPr>
            </w:pPr>
            <w:r w:rsidRPr="00E060E2">
              <w:rPr>
                <w:b/>
                <w:kern w:val="2"/>
                <w:sz w:val="22"/>
                <w:szCs w:val="22"/>
              </w:rPr>
              <w:lastRenderedPageBreak/>
              <w:t>4.3. Užsakymų teikimo tvarka</w:t>
            </w:r>
          </w:p>
        </w:tc>
        <w:tc>
          <w:tcPr>
            <w:tcW w:w="6834" w:type="dxa"/>
            <w:gridSpan w:val="2"/>
            <w:tcMar/>
          </w:tcPr>
          <w:p w:rsidRPr="00E060E2" w:rsidR="00623922" w:rsidP="00C820CA" w:rsidRDefault="0093439C" w14:paraId="3E9B474D" w14:textId="43262EA7">
            <w:pPr>
              <w:rPr>
                <w:sz w:val="22"/>
                <w:szCs w:val="22"/>
              </w:rPr>
            </w:pPr>
            <w:r w:rsidRPr="00E060E2">
              <w:rPr>
                <w:kern w:val="2"/>
                <w:sz w:val="22"/>
                <w:szCs w:val="22"/>
              </w:rPr>
              <w:t xml:space="preserve">Užsakymai </w:t>
            </w:r>
            <w:r w:rsidRPr="00214D54">
              <w:rPr>
                <w:kern w:val="2"/>
                <w:sz w:val="22"/>
                <w:szCs w:val="22"/>
              </w:rPr>
              <w:t xml:space="preserve">teikiami </w:t>
            </w:r>
            <w:r w:rsidRPr="005A307B">
              <w:rPr>
                <w:color w:val="000000" w:themeColor="text1"/>
                <w:kern w:val="2"/>
                <w:sz w:val="22"/>
                <w:szCs w:val="22"/>
              </w:rPr>
              <w:t>Tiekėjo nurodytu elektroniniu paštu</w:t>
            </w:r>
            <w:r w:rsidR="00C820CA">
              <w:rPr>
                <w:color w:val="000000" w:themeColor="text1"/>
                <w:kern w:val="2"/>
                <w:sz w:val="22"/>
                <w:szCs w:val="22"/>
              </w:rPr>
              <w:t>, nurodytu Sutarties 2.2. punkte</w:t>
            </w:r>
            <w:r w:rsidRPr="00E060E2">
              <w:rPr>
                <w:color w:val="000000" w:themeColor="text1"/>
                <w:kern w:val="2"/>
                <w:sz w:val="22"/>
                <w:szCs w:val="22"/>
              </w:rPr>
              <w:t xml:space="preserve"> </w:t>
            </w:r>
            <w:r w:rsidRPr="00E060E2">
              <w:rPr>
                <w:kern w:val="2"/>
                <w:sz w:val="22"/>
                <w:szCs w:val="22"/>
              </w:rPr>
              <w:t xml:space="preserve">ir laikomi gautais po </w:t>
            </w:r>
            <w:r w:rsidRPr="00E060E2">
              <w:rPr>
                <w:color w:val="000000" w:themeColor="text1"/>
                <w:kern w:val="2"/>
                <w:sz w:val="22"/>
                <w:szCs w:val="22"/>
              </w:rPr>
              <w:t>24 (dvidešimt keturių valandų)</w:t>
            </w:r>
            <w:r w:rsidRPr="00E060E2">
              <w:rPr>
                <w:kern w:val="2"/>
                <w:sz w:val="22"/>
                <w:szCs w:val="22"/>
              </w:rPr>
              <w:t xml:space="preserve"> nuo Užsakymo pateikimo.</w:t>
            </w:r>
          </w:p>
        </w:tc>
      </w:tr>
      <w:tr w:rsidRPr="00E060E2" w:rsidR="00623922" w:rsidTr="51D02CC5" w14:paraId="7C61641A" w14:textId="77777777">
        <w:trPr>
          <w:trHeight w:val="416"/>
        </w:trPr>
        <w:tc>
          <w:tcPr>
            <w:tcW w:w="3084" w:type="dxa"/>
            <w:tcBorders>
              <w:top w:val="single" w:color="auto" w:sz="4" w:space="0"/>
              <w:left w:val="single" w:color="auto" w:sz="4" w:space="0"/>
              <w:bottom w:val="single" w:color="auto" w:sz="4" w:space="0"/>
              <w:right w:val="single" w:color="auto" w:sz="4" w:space="0"/>
            </w:tcBorders>
            <w:tcMar/>
          </w:tcPr>
          <w:p w:rsidRPr="00E060E2" w:rsidR="00623922" w:rsidP="00CF3E90" w:rsidRDefault="00623922" w14:paraId="53B6EE43" w14:textId="77777777">
            <w:pPr>
              <w:rPr>
                <w:b/>
                <w:kern w:val="2"/>
                <w:sz w:val="22"/>
                <w:szCs w:val="22"/>
              </w:rPr>
            </w:pPr>
            <w:r w:rsidRPr="00E060E2">
              <w:rPr>
                <w:b/>
                <w:kern w:val="2"/>
                <w:sz w:val="22"/>
                <w:szCs w:val="22"/>
              </w:rPr>
              <w:t>4.4. Dėl minimalios Užsakymo vertės ar apimties</w:t>
            </w:r>
          </w:p>
        </w:tc>
        <w:tc>
          <w:tcPr>
            <w:tcW w:w="6834" w:type="dxa"/>
            <w:gridSpan w:val="2"/>
            <w:tcBorders>
              <w:top w:val="single" w:color="auto" w:sz="4" w:space="0"/>
              <w:left w:val="single" w:color="auto" w:sz="4" w:space="0"/>
              <w:bottom w:val="single" w:color="auto" w:sz="4" w:space="0"/>
              <w:right w:val="single" w:color="auto" w:sz="4" w:space="0"/>
            </w:tcBorders>
            <w:tcMar/>
          </w:tcPr>
          <w:p w:rsidRPr="00E060E2" w:rsidR="00623922" w:rsidP="00CF3E90" w:rsidRDefault="00623922" w14:paraId="4F3D43DD" w14:textId="4D3B0FF5">
            <w:pPr>
              <w:rPr>
                <w:sz w:val="22"/>
                <w:szCs w:val="22"/>
              </w:rPr>
            </w:pPr>
            <w:r w:rsidRPr="00E060E2">
              <w:rPr>
                <w:kern w:val="2"/>
                <w:sz w:val="22"/>
                <w:szCs w:val="22"/>
              </w:rPr>
              <w:t>Netaikoma</w:t>
            </w:r>
          </w:p>
        </w:tc>
      </w:tr>
      <w:tr w:rsidRPr="00E060E2" w:rsidR="00623922" w:rsidTr="51D02CC5" w14:paraId="1CC23FBE" w14:textId="77777777">
        <w:trPr>
          <w:trHeight w:val="300"/>
        </w:trPr>
        <w:tc>
          <w:tcPr>
            <w:tcW w:w="3084" w:type="dxa"/>
            <w:tcMar/>
          </w:tcPr>
          <w:p w:rsidRPr="00E060E2" w:rsidR="00623922" w:rsidP="00CF3E90" w:rsidRDefault="00623922" w14:paraId="3F4A2C16" w14:textId="77777777">
            <w:pPr>
              <w:rPr>
                <w:b/>
                <w:kern w:val="2"/>
                <w:sz w:val="22"/>
                <w:szCs w:val="22"/>
              </w:rPr>
            </w:pPr>
            <w:r w:rsidRPr="00E060E2">
              <w:rPr>
                <w:b/>
                <w:kern w:val="2"/>
                <w:sz w:val="22"/>
                <w:szCs w:val="22"/>
              </w:rPr>
              <w:t>4.5. Pateikiami dokumentai</w:t>
            </w:r>
          </w:p>
        </w:tc>
        <w:tc>
          <w:tcPr>
            <w:tcW w:w="6834" w:type="dxa"/>
            <w:gridSpan w:val="2"/>
            <w:tcMar/>
          </w:tcPr>
          <w:p w:rsidRPr="00C820CA" w:rsidR="00DF104A" w:rsidP="003C0B17" w:rsidRDefault="00623922" w14:paraId="1187FB6F" w14:textId="6F283B74">
            <w:pPr>
              <w:jc w:val="both"/>
              <w:rPr>
                <w:kern w:val="2"/>
                <w:sz w:val="22"/>
                <w:szCs w:val="22"/>
              </w:rPr>
            </w:pPr>
            <w:r w:rsidRPr="00E060E2">
              <w:rPr>
                <w:kern w:val="2"/>
                <w:sz w:val="22"/>
                <w:szCs w:val="22"/>
              </w:rPr>
              <w:t xml:space="preserve">Turi būti pateikiami šie dokumentai: </w:t>
            </w:r>
          </w:p>
          <w:p w:rsidRPr="00C820CA" w:rsidR="00DF104A" w:rsidP="003C0B17" w:rsidRDefault="00DF104A" w14:paraId="0535E6B0" w14:textId="0DC444FC">
            <w:pPr>
              <w:pStyle w:val="ListParagraph"/>
              <w:numPr>
                <w:ilvl w:val="0"/>
                <w:numId w:val="1"/>
              </w:numPr>
              <w:jc w:val="both"/>
              <w:rPr>
                <w:color w:val="000000" w:themeColor="text1"/>
                <w:kern w:val="2"/>
                <w:sz w:val="22"/>
                <w:szCs w:val="22"/>
              </w:rPr>
            </w:pPr>
            <w:r w:rsidRPr="00C820CA">
              <w:rPr>
                <w:color w:val="000000" w:themeColor="text1"/>
                <w:kern w:val="2"/>
                <w:sz w:val="22"/>
                <w:szCs w:val="22"/>
              </w:rPr>
              <w:t>P</w:t>
            </w:r>
            <w:r w:rsidRPr="00C820CA" w:rsidR="00FA5EB2">
              <w:rPr>
                <w:color w:val="000000" w:themeColor="text1"/>
                <w:kern w:val="2"/>
                <w:sz w:val="22"/>
                <w:szCs w:val="22"/>
              </w:rPr>
              <w:t>aslaugų</w:t>
            </w:r>
            <w:r w:rsidRPr="00C820CA">
              <w:rPr>
                <w:color w:val="000000" w:themeColor="text1"/>
                <w:kern w:val="2"/>
                <w:sz w:val="22"/>
                <w:szCs w:val="22"/>
              </w:rPr>
              <w:t xml:space="preserve"> perdavimo-priėmimo aktas;</w:t>
            </w:r>
          </w:p>
          <w:p w:rsidR="00C820CA" w:rsidP="00C820CA" w:rsidRDefault="00C820CA" w14:paraId="482D9023" w14:textId="61A5DA9F">
            <w:pPr>
              <w:pStyle w:val="ListParagraph"/>
              <w:numPr>
                <w:ilvl w:val="0"/>
                <w:numId w:val="1"/>
              </w:numPr>
              <w:jc w:val="both"/>
              <w:rPr>
                <w:color w:val="000000" w:themeColor="text1"/>
                <w:kern w:val="2"/>
                <w:sz w:val="22"/>
                <w:szCs w:val="22"/>
              </w:rPr>
            </w:pPr>
            <w:r w:rsidRPr="00C820CA">
              <w:rPr>
                <w:color w:val="000000" w:themeColor="text1"/>
                <w:kern w:val="2"/>
                <w:sz w:val="22"/>
                <w:szCs w:val="22"/>
              </w:rPr>
              <w:t>Sąskaita faktūra;</w:t>
            </w:r>
          </w:p>
          <w:p w:rsidRPr="00C820CA" w:rsidR="000B3AE5" w:rsidP="00C820CA" w:rsidRDefault="000B3AE5" w14:paraId="32C0E346" w14:textId="1D1C2562">
            <w:pPr>
              <w:pStyle w:val="ListParagraph"/>
              <w:numPr>
                <w:ilvl w:val="0"/>
                <w:numId w:val="1"/>
              </w:numPr>
              <w:jc w:val="both"/>
              <w:rPr>
                <w:color w:val="000000" w:themeColor="text1"/>
                <w:kern w:val="2"/>
                <w:sz w:val="22"/>
                <w:szCs w:val="22"/>
              </w:rPr>
            </w:pPr>
            <w:r w:rsidRPr="008509F4">
              <w:rPr>
                <w:sz w:val="22"/>
                <w:szCs w:val="22"/>
                <w:lang w:eastAsia="ar-SA"/>
              </w:rPr>
              <w:t>nuo Sutarties įsigaliojimo dienos ne vėliau kaip per 5 (penkias) darbo dienas pateik</w:t>
            </w:r>
            <w:r w:rsidR="00214D54">
              <w:rPr>
                <w:sz w:val="22"/>
                <w:szCs w:val="22"/>
                <w:lang w:eastAsia="ar-SA"/>
              </w:rPr>
              <w:t>iama</w:t>
            </w:r>
            <w:r>
              <w:rPr>
                <w:sz w:val="22"/>
                <w:szCs w:val="22"/>
                <w:lang w:eastAsia="ar-SA"/>
              </w:rPr>
              <w:t xml:space="preserve"> civilinės atsakomybės</w:t>
            </w:r>
            <w:r w:rsidRPr="008509F4">
              <w:rPr>
                <w:sz w:val="22"/>
                <w:szCs w:val="22"/>
                <w:lang w:eastAsia="ar-SA"/>
              </w:rPr>
              <w:t xml:space="preserve"> draudimo poliso kopij</w:t>
            </w:r>
            <w:r w:rsidR="00214D54">
              <w:rPr>
                <w:sz w:val="22"/>
                <w:szCs w:val="22"/>
                <w:lang w:eastAsia="ar-SA"/>
              </w:rPr>
              <w:t>a</w:t>
            </w:r>
            <w:r>
              <w:rPr>
                <w:sz w:val="22"/>
                <w:szCs w:val="22"/>
                <w:lang w:eastAsia="ar-SA"/>
              </w:rPr>
              <w:t>;</w:t>
            </w:r>
          </w:p>
          <w:p w:rsidRPr="0068404C" w:rsidR="00DF104A" w:rsidP="00C820CA" w:rsidRDefault="00C820CA" w14:paraId="25D6947A" w14:textId="463404D0">
            <w:pPr>
              <w:pStyle w:val="ListParagraph"/>
              <w:numPr>
                <w:ilvl w:val="0"/>
                <w:numId w:val="1"/>
              </w:numPr>
              <w:jc w:val="both"/>
              <w:rPr>
                <w:color w:val="000000" w:themeColor="text1"/>
                <w:kern w:val="2"/>
                <w:sz w:val="22"/>
                <w:szCs w:val="22"/>
              </w:rPr>
            </w:pPr>
            <w:r w:rsidRPr="0068404C">
              <w:rPr>
                <w:color w:val="000000" w:themeColor="text1"/>
                <w:kern w:val="2"/>
                <w:sz w:val="22"/>
                <w:szCs w:val="22"/>
              </w:rPr>
              <w:t>Pirkėjui raš</w:t>
            </w:r>
            <w:r w:rsidRPr="0068404C" w:rsidR="0068404C">
              <w:rPr>
                <w:color w:val="000000" w:themeColor="text1"/>
                <w:kern w:val="2"/>
                <w:sz w:val="22"/>
                <w:szCs w:val="22"/>
              </w:rPr>
              <w:t>tiškai</w:t>
            </w:r>
            <w:r w:rsidRPr="0068404C">
              <w:rPr>
                <w:color w:val="000000" w:themeColor="text1"/>
                <w:kern w:val="2"/>
                <w:sz w:val="22"/>
                <w:szCs w:val="22"/>
              </w:rPr>
              <w:t xml:space="preserve"> </w:t>
            </w:r>
            <w:r w:rsidRPr="0068404C" w:rsidR="0068404C">
              <w:rPr>
                <w:color w:val="000000" w:themeColor="text1"/>
                <w:kern w:val="2"/>
                <w:sz w:val="22"/>
                <w:szCs w:val="22"/>
              </w:rPr>
              <w:t>pa</w:t>
            </w:r>
            <w:r w:rsidRPr="0068404C">
              <w:rPr>
                <w:color w:val="000000" w:themeColor="text1"/>
                <w:kern w:val="2"/>
                <w:sz w:val="22"/>
                <w:szCs w:val="22"/>
              </w:rPr>
              <w:t>praš</w:t>
            </w:r>
            <w:r w:rsidRPr="0068404C" w:rsidR="0068404C">
              <w:rPr>
                <w:color w:val="000000" w:themeColor="text1"/>
                <w:kern w:val="2"/>
                <w:sz w:val="22"/>
                <w:szCs w:val="22"/>
              </w:rPr>
              <w:t>ius,</w:t>
            </w:r>
            <w:r w:rsidRPr="0068404C">
              <w:rPr>
                <w:color w:val="000000" w:themeColor="text1"/>
                <w:kern w:val="2"/>
                <w:sz w:val="22"/>
                <w:szCs w:val="22"/>
              </w:rPr>
              <w:t xml:space="preserve"> per 10 (dešimt) darbo dienų nuo </w:t>
            </w:r>
            <w:r w:rsidRPr="0068404C" w:rsidR="00214D54">
              <w:rPr>
                <w:color w:val="000000" w:themeColor="text1"/>
                <w:kern w:val="2"/>
                <w:sz w:val="22"/>
                <w:szCs w:val="22"/>
              </w:rPr>
              <w:t xml:space="preserve">Pirkėjo </w:t>
            </w:r>
            <w:r w:rsidRPr="0068404C">
              <w:rPr>
                <w:color w:val="000000" w:themeColor="text1"/>
                <w:kern w:val="2"/>
                <w:sz w:val="22"/>
                <w:szCs w:val="22"/>
              </w:rPr>
              <w:t>prašymo gavimo dienos</w:t>
            </w:r>
            <w:r w:rsidRPr="0068404C" w:rsidR="0068404C">
              <w:rPr>
                <w:color w:val="000000" w:themeColor="text1"/>
                <w:kern w:val="2"/>
                <w:sz w:val="22"/>
                <w:szCs w:val="22"/>
              </w:rPr>
              <w:t>, Tiekėjas</w:t>
            </w:r>
            <w:r w:rsidRPr="0068404C">
              <w:rPr>
                <w:color w:val="000000" w:themeColor="text1"/>
                <w:kern w:val="2"/>
                <w:sz w:val="22"/>
                <w:szCs w:val="22"/>
              </w:rPr>
              <w:t xml:space="preserve"> nemokamai pateik</w:t>
            </w:r>
            <w:r w:rsidRPr="00C26F27" w:rsidR="0068404C">
              <w:rPr>
                <w:color w:val="000000" w:themeColor="text1"/>
                <w:kern w:val="2"/>
                <w:sz w:val="22"/>
                <w:szCs w:val="22"/>
              </w:rPr>
              <w:t>ia</w:t>
            </w:r>
            <w:r w:rsidRPr="00C26F27">
              <w:rPr>
                <w:color w:val="000000" w:themeColor="text1"/>
                <w:kern w:val="2"/>
                <w:sz w:val="22"/>
                <w:szCs w:val="22"/>
              </w:rPr>
              <w:t xml:space="preserve"> informaciją ir pagrindžiančius dokumentus apie Sutarties </w:t>
            </w:r>
            <w:r w:rsidRPr="00C26F27" w:rsidR="00523861">
              <w:rPr>
                <w:color w:val="000000" w:themeColor="text1"/>
                <w:kern w:val="2"/>
                <w:sz w:val="22"/>
                <w:szCs w:val="22"/>
              </w:rPr>
              <w:t>6.3.</w:t>
            </w:r>
            <w:r w:rsidRPr="00C26F27">
              <w:rPr>
                <w:color w:val="000000" w:themeColor="text1"/>
                <w:kern w:val="2"/>
                <w:sz w:val="22"/>
                <w:szCs w:val="22"/>
              </w:rPr>
              <w:t xml:space="preserve"> </w:t>
            </w:r>
            <w:r w:rsidR="0068404C">
              <w:rPr>
                <w:color w:val="000000" w:themeColor="text1"/>
                <w:kern w:val="2"/>
                <w:sz w:val="22"/>
                <w:szCs w:val="22"/>
              </w:rPr>
              <w:t xml:space="preserve">punkte nurodytų </w:t>
            </w:r>
            <w:r w:rsidRPr="0068404C">
              <w:rPr>
                <w:color w:val="000000" w:themeColor="text1"/>
                <w:kern w:val="2"/>
                <w:sz w:val="22"/>
                <w:szCs w:val="22"/>
              </w:rPr>
              <w:t>įsipareigojimų įgyvendinimą;</w:t>
            </w:r>
          </w:p>
          <w:p w:rsidRPr="00AB268A" w:rsidR="00C820CA" w:rsidP="00C820CA" w:rsidRDefault="00C820CA" w14:paraId="274E92C7" w14:textId="54A97B80">
            <w:pPr>
              <w:pStyle w:val="ListParagraph"/>
              <w:numPr>
                <w:ilvl w:val="0"/>
                <w:numId w:val="1"/>
              </w:numPr>
              <w:jc w:val="both"/>
              <w:rPr>
                <w:color w:val="000000" w:themeColor="text1"/>
                <w:kern w:val="2"/>
                <w:sz w:val="22"/>
                <w:szCs w:val="22"/>
              </w:rPr>
            </w:pPr>
            <w:r w:rsidRPr="00AB268A">
              <w:rPr>
                <w:color w:val="000000" w:themeColor="text1"/>
                <w:kern w:val="2"/>
                <w:sz w:val="22"/>
                <w:szCs w:val="22"/>
              </w:rPr>
              <w:t xml:space="preserve">Pirkėjui </w:t>
            </w:r>
            <w:r w:rsidR="00C26F27">
              <w:rPr>
                <w:color w:val="000000" w:themeColor="text1"/>
                <w:kern w:val="2"/>
                <w:sz w:val="22"/>
                <w:szCs w:val="22"/>
              </w:rPr>
              <w:t>raštiškai pa</w:t>
            </w:r>
            <w:r w:rsidRPr="00AB268A">
              <w:rPr>
                <w:color w:val="000000" w:themeColor="text1"/>
                <w:kern w:val="2"/>
                <w:sz w:val="22"/>
                <w:szCs w:val="22"/>
              </w:rPr>
              <w:t>praš</w:t>
            </w:r>
            <w:r w:rsidR="00C26F27">
              <w:rPr>
                <w:color w:val="000000" w:themeColor="text1"/>
                <w:kern w:val="2"/>
                <w:sz w:val="22"/>
                <w:szCs w:val="22"/>
              </w:rPr>
              <w:t>ius</w:t>
            </w:r>
            <w:r w:rsidRPr="00AB268A">
              <w:rPr>
                <w:color w:val="000000" w:themeColor="text1"/>
                <w:kern w:val="2"/>
                <w:sz w:val="22"/>
                <w:szCs w:val="22"/>
              </w:rPr>
              <w:t xml:space="preserve">, </w:t>
            </w:r>
            <w:r w:rsidR="0068404C">
              <w:rPr>
                <w:color w:val="000000" w:themeColor="text1"/>
                <w:kern w:val="2"/>
                <w:sz w:val="22"/>
                <w:szCs w:val="22"/>
              </w:rPr>
              <w:t xml:space="preserve">Tiekėjas </w:t>
            </w:r>
            <w:r w:rsidRPr="00AB268A">
              <w:rPr>
                <w:color w:val="000000" w:themeColor="text1"/>
                <w:kern w:val="2"/>
                <w:sz w:val="22"/>
                <w:szCs w:val="22"/>
              </w:rPr>
              <w:t>nemokamai pateik</w:t>
            </w:r>
            <w:r w:rsidR="0068404C">
              <w:rPr>
                <w:color w:val="000000" w:themeColor="text1"/>
                <w:kern w:val="2"/>
                <w:sz w:val="22"/>
                <w:szCs w:val="22"/>
              </w:rPr>
              <w:t>ia</w:t>
            </w:r>
            <w:r w:rsidRPr="00AB268A">
              <w:rPr>
                <w:color w:val="000000" w:themeColor="text1"/>
                <w:kern w:val="2"/>
                <w:sz w:val="22"/>
                <w:szCs w:val="22"/>
              </w:rPr>
              <w:t xml:space="preserve"> </w:t>
            </w:r>
            <w:r w:rsidRPr="00AB268A" w:rsidR="00AB268A">
              <w:rPr>
                <w:color w:val="000000" w:themeColor="text1"/>
                <w:kern w:val="2"/>
                <w:sz w:val="22"/>
                <w:szCs w:val="22"/>
              </w:rPr>
              <w:t xml:space="preserve">dokumentus pagrindžiančius, kad Objektuose dirbantys apsaugos darbuotojai turi apsaugos darbuotojo pažymėjimą, ir </w:t>
            </w:r>
            <w:r w:rsidRPr="00AB268A">
              <w:rPr>
                <w:color w:val="000000" w:themeColor="text1"/>
                <w:kern w:val="2"/>
                <w:sz w:val="22"/>
                <w:szCs w:val="22"/>
              </w:rPr>
              <w:t>dokument</w:t>
            </w:r>
            <w:r w:rsidRPr="00AB268A" w:rsidR="00AB268A">
              <w:rPr>
                <w:color w:val="000000" w:themeColor="text1"/>
                <w:kern w:val="2"/>
                <w:sz w:val="22"/>
                <w:szCs w:val="22"/>
              </w:rPr>
              <w:t>us</w:t>
            </w:r>
            <w:r w:rsidR="0068404C">
              <w:rPr>
                <w:color w:val="000000" w:themeColor="text1"/>
                <w:kern w:val="2"/>
                <w:sz w:val="22"/>
                <w:szCs w:val="22"/>
              </w:rPr>
              <w:t xml:space="preserve"> </w:t>
            </w:r>
            <w:r w:rsidRPr="00AB268A" w:rsidR="00AB268A">
              <w:rPr>
                <w:color w:val="000000" w:themeColor="text1"/>
                <w:kern w:val="2"/>
                <w:sz w:val="22"/>
                <w:szCs w:val="22"/>
              </w:rPr>
              <w:t>/</w:t>
            </w:r>
            <w:r w:rsidR="0068404C">
              <w:rPr>
                <w:color w:val="000000" w:themeColor="text1"/>
                <w:kern w:val="2"/>
                <w:sz w:val="22"/>
                <w:szCs w:val="22"/>
              </w:rPr>
              <w:t xml:space="preserve"> </w:t>
            </w:r>
            <w:r w:rsidRPr="00AB268A">
              <w:rPr>
                <w:color w:val="000000" w:themeColor="text1"/>
                <w:kern w:val="2"/>
                <w:sz w:val="22"/>
                <w:szCs w:val="22"/>
              </w:rPr>
              <w:t>pažymėjim</w:t>
            </w:r>
            <w:r w:rsidR="00AB268A">
              <w:rPr>
                <w:color w:val="000000" w:themeColor="text1"/>
                <w:kern w:val="2"/>
                <w:sz w:val="22"/>
                <w:szCs w:val="22"/>
              </w:rPr>
              <w:t>us</w:t>
            </w:r>
            <w:r w:rsidRPr="00AB268A">
              <w:rPr>
                <w:color w:val="000000" w:themeColor="text1"/>
                <w:kern w:val="2"/>
                <w:sz w:val="22"/>
                <w:szCs w:val="22"/>
              </w:rPr>
              <w:t xml:space="preserve"> </w:t>
            </w:r>
            <w:r w:rsidR="00AB268A">
              <w:rPr>
                <w:color w:val="000000" w:themeColor="text1"/>
                <w:kern w:val="2"/>
                <w:sz w:val="22"/>
                <w:szCs w:val="22"/>
              </w:rPr>
              <w:t xml:space="preserve">apie darbuotojų </w:t>
            </w:r>
            <w:r w:rsidRPr="00AB268A" w:rsidR="00AB268A">
              <w:rPr>
                <w:color w:val="000000" w:themeColor="text1"/>
                <w:kern w:val="2"/>
                <w:sz w:val="22"/>
                <w:szCs w:val="22"/>
              </w:rPr>
              <w:t>atitiktį</w:t>
            </w:r>
            <w:r w:rsidRPr="00AB268A">
              <w:rPr>
                <w:color w:val="000000" w:themeColor="text1"/>
                <w:kern w:val="2"/>
                <w:sz w:val="22"/>
                <w:szCs w:val="22"/>
              </w:rPr>
              <w:t xml:space="preserve"> </w:t>
            </w:r>
            <w:r w:rsidR="0068404C">
              <w:rPr>
                <w:color w:val="000000" w:themeColor="text1"/>
                <w:kern w:val="2"/>
                <w:sz w:val="22"/>
                <w:szCs w:val="22"/>
              </w:rPr>
              <w:t>a</w:t>
            </w:r>
            <w:r w:rsidRPr="00AB268A">
              <w:rPr>
                <w:color w:val="000000" w:themeColor="text1"/>
                <w:kern w:val="2"/>
                <w:sz w:val="22"/>
                <w:szCs w:val="22"/>
              </w:rPr>
              <w:t>pgyvendinimo paslaugų sveikatos saugos reikalavim</w:t>
            </w:r>
            <w:r w:rsidRPr="00AB268A" w:rsidR="00AB268A">
              <w:rPr>
                <w:color w:val="000000" w:themeColor="text1"/>
                <w:kern w:val="2"/>
                <w:sz w:val="22"/>
                <w:szCs w:val="22"/>
              </w:rPr>
              <w:t>ams</w:t>
            </w:r>
            <w:r w:rsidRPr="00AB268A">
              <w:rPr>
                <w:color w:val="000000" w:themeColor="text1"/>
                <w:kern w:val="2"/>
                <w:sz w:val="22"/>
                <w:szCs w:val="22"/>
              </w:rPr>
              <w:t xml:space="preserve"> HN 118:2011 ir kit</w:t>
            </w:r>
            <w:r w:rsidRPr="00AB268A" w:rsidR="00AB268A">
              <w:rPr>
                <w:color w:val="000000" w:themeColor="text1"/>
                <w:kern w:val="2"/>
                <w:sz w:val="22"/>
                <w:szCs w:val="22"/>
              </w:rPr>
              <w:t>oms</w:t>
            </w:r>
            <w:r w:rsidRPr="00AB268A">
              <w:rPr>
                <w:color w:val="000000" w:themeColor="text1"/>
                <w:kern w:val="2"/>
                <w:sz w:val="22"/>
                <w:szCs w:val="22"/>
              </w:rPr>
              <w:t xml:space="preserve"> L</w:t>
            </w:r>
            <w:r w:rsidR="0068404C">
              <w:rPr>
                <w:color w:val="000000" w:themeColor="text1"/>
                <w:kern w:val="2"/>
                <w:sz w:val="22"/>
                <w:szCs w:val="22"/>
              </w:rPr>
              <w:t xml:space="preserve">ietuvos </w:t>
            </w:r>
            <w:r w:rsidRPr="00AB268A">
              <w:rPr>
                <w:color w:val="000000" w:themeColor="text1"/>
                <w:kern w:val="2"/>
                <w:sz w:val="22"/>
                <w:szCs w:val="22"/>
              </w:rPr>
              <w:t>R</w:t>
            </w:r>
            <w:r w:rsidR="0068404C">
              <w:rPr>
                <w:color w:val="000000" w:themeColor="text1"/>
                <w:kern w:val="2"/>
                <w:sz w:val="22"/>
                <w:szCs w:val="22"/>
              </w:rPr>
              <w:t>espublikos</w:t>
            </w:r>
            <w:r w:rsidRPr="00AB268A">
              <w:rPr>
                <w:color w:val="000000" w:themeColor="text1"/>
                <w:kern w:val="2"/>
                <w:sz w:val="22"/>
                <w:szCs w:val="22"/>
              </w:rPr>
              <w:t xml:space="preserve"> teisės norm</w:t>
            </w:r>
            <w:r w:rsidRPr="00AB268A" w:rsidR="00AB268A">
              <w:rPr>
                <w:color w:val="000000" w:themeColor="text1"/>
                <w:kern w:val="2"/>
                <w:sz w:val="22"/>
                <w:szCs w:val="22"/>
              </w:rPr>
              <w:t>om</w:t>
            </w:r>
            <w:r w:rsidRPr="00AB268A">
              <w:rPr>
                <w:color w:val="000000" w:themeColor="text1"/>
                <w:kern w:val="2"/>
                <w:sz w:val="22"/>
                <w:szCs w:val="22"/>
              </w:rPr>
              <w:t xml:space="preserve">s, </w:t>
            </w:r>
            <w:r w:rsidR="0068404C">
              <w:rPr>
                <w:color w:val="000000" w:themeColor="text1"/>
                <w:kern w:val="2"/>
                <w:sz w:val="22"/>
                <w:szCs w:val="22"/>
              </w:rPr>
              <w:t xml:space="preserve">reglamentuojančioms </w:t>
            </w:r>
            <w:r w:rsidRPr="00AB268A">
              <w:rPr>
                <w:color w:val="000000" w:themeColor="text1"/>
                <w:kern w:val="2"/>
                <w:sz w:val="22"/>
                <w:szCs w:val="22"/>
              </w:rPr>
              <w:t>reikalavim</w:t>
            </w:r>
            <w:r w:rsidR="0068404C">
              <w:rPr>
                <w:color w:val="000000" w:themeColor="text1"/>
                <w:kern w:val="2"/>
                <w:sz w:val="22"/>
                <w:szCs w:val="22"/>
              </w:rPr>
              <w:t>us</w:t>
            </w:r>
            <w:r w:rsidRPr="00AB268A">
              <w:rPr>
                <w:color w:val="000000" w:themeColor="text1"/>
                <w:kern w:val="2"/>
                <w:sz w:val="22"/>
                <w:szCs w:val="22"/>
              </w:rPr>
              <w:t xml:space="preserve"> dirbantiems apgyvendinimo paslaugas teikiančiose įmonėse</w:t>
            </w:r>
            <w:r w:rsidR="00AB268A">
              <w:rPr>
                <w:color w:val="000000" w:themeColor="text1"/>
                <w:kern w:val="2"/>
                <w:sz w:val="22"/>
                <w:szCs w:val="22"/>
              </w:rPr>
              <w:t>.</w:t>
            </w:r>
          </w:p>
          <w:p w:rsidRPr="00E060E2" w:rsidR="00DF104A" w:rsidP="003C0B17" w:rsidRDefault="00DF104A" w14:paraId="27B9F8D6" w14:textId="77777777">
            <w:pPr>
              <w:jc w:val="both"/>
              <w:rPr>
                <w:kern w:val="2"/>
                <w:sz w:val="22"/>
                <w:szCs w:val="22"/>
              </w:rPr>
            </w:pPr>
          </w:p>
          <w:p w:rsidRPr="00E060E2" w:rsidR="00623922" w:rsidP="003C0B17" w:rsidRDefault="007C3080" w14:paraId="1B8A1E89" w14:textId="5BAC534B">
            <w:pPr>
              <w:jc w:val="both"/>
              <w:rPr>
                <w:sz w:val="22"/>
                <w:szCs w:val="22"/>
              </w:rPr>
            </w:pPr>
            <w:r w:rsidRPr="00E060E2">
              <w:rPr>
                <w:kern w:val="2"/>
                <w:sz w:val="22"/>
                <w:szCs w:val="22"/>
              </w:rPr>
              <w:t>*</w:t>
            </w:r>
            <w:r w:rsidRPr="00E060E2" w:rsidR="00623922">
              <w:rPr>
                <w:kern w:val="2"/>
                <w:sz w:val="22"/>
                <w:szCs w:val="22"/>
              </w:rPr>
              <w:t>Tiekėjui nepateikus nurodytų dokumentų, laikoma, kad Paslaugos neatitinka Sutartyje nustatytų reikalavimų.</w:t>
            </w:r>
          </w:p>
        </w:tc>
      </w:tr>
      <w:tr w:rsidRPr="00E060E2" w:rsidR="00623922" w:rsidTr="51D02CC5" w14:paraId="17BF83D7" w14:textId="77777777">
        <w:trPr>
          <w:trHeight w:val="300"/>
        </w:trPr>
        <w:tc>
          <w:tcPr>
            <w:tcW w:w="9918" w:type="dxa"/>
            <w:gridSpan w:val="3"/>
            <w:tcMar/>
          </w:tcPr>
          <w:p w:rsidRPr="00855F8C" w:rsidR="00623922" w:rsidP="00CF3E90" w:rsidRDefault="00623922" w14:paraId="63142AEC" w14:textId="77777777">
            <w:pPr>
              <w:jc w:val="center"/>
              <w:rPr>
                <w:b/>
                <w:kern w:val="2"/>
                <w:sz w:val="22"/>
                <w:szCs w:val="22"/>
              </w:rPr>
            </w:pPr>
            <w:r w:rsidRPr="00855F8C">
              <w:rPr>
                <w:b/>
                <w:kern w:val="2"/>
                <w:sz w:val="22"/>
                <w:szCs w:val="22"/>
              </w:rPr>
              <w:t>5. SUTARTIES KAINA IR ATSISKAITYMO TVARKA</w:t>
            </w:r>
          </w:p>
        </w:tc>
      </w:tr>
      <w:tr w:rsidRPr="00E060E2" w:rsidR="00623922" w:rsidTr="51D02CC5" w14:paraId="4938E1E4" w14:textId="77777777">
        <w:trPr>
          <w:trHeight w:val="300"/>
        </w:trPr>
        <w:tc>
          <w:tcPr>
            <w:tcW w:w="3084" w:type="dxa"/>
            <w:tcMar/>
          </w:tcPr>
          <w:p w:rsidRPr="00855F8C" w:rsidR="00623922" w:rsidP="00CF3E90" w:rsidRDefault="00623922" w14:paraId="29319C5C" w14:textId="77777777">
            <w:pPr>
              <w:rPr>
                <w:b/>
                <w:kern w:val="2"/>
                <w:sz w:val="22"/>
                <w:szCs w:val="22"/>
              </w:rPr>
            </w:pPr>
            <w:r w:rsidRPr="00855F8C">
              <w:rPr>
                <w:b/>
                <w:kern w:val="2"/>
                <w:sz w:val="22"/>
                <w:szCs w:val="22"/>
              </w:rPr>
              <w:t>5.1. Sutarčiai taikomas kainos apskaičiavimo būdas</w:t>
            </w:r>
          </w:p>
        </w:tc>
        <w:tc>
          <w:tcPr>
            <w:tcW w:w="6834" w:type="dxa"/>
            <w:gridSpan w:val="2"/>
            <w:tcMar/>
          </w:tcPr>
          <w:p w:rsidRPr="00855F8C" w:rsidR="00623922" w:rsidP="00CF3E90" w:rsidRDefault="00623922" w14:paraId="0D7D138C" w14:textId="0E2896A8">
            <w:pPr>
              <w:rPr>
                <w:kern w:val="2"/>
                <w:sz w:val="22"/>
                <w:szCs w:val="22"/>
              </w:rPr>
            </w:pPr>
            <w:r w:rsidRPr="00855F8C">
              <w:rPr>
                <w:kern w:val="2"/>
                <w:sz w:val="22"/>
                <w:szCs w:val="22"/>
              </w:rPr>
              <w:t>Fiksuoto įkainio</w:t>
            </w:r>
            <w:r w:rsidR="00AB268A">
              <w:rPr>
                <w:kern w:val="2"/>
                <w:sz w:val="22"/>
                <w:szCs w:val="22"/>
              </w:rPr>
              <w:t xml:space="preserve"> su peržiūra</w:t>
            </w:r>
            <w:r w:rsidRPr="00855F8C">
              <w:rPr>
                <w:kern w:val="2"/>
                <w:sz w:val="22"/>
                <w:szCs w:val="22"/>
              </w:rPr>
              <w:t xml:space="preserve"> kainodara</w:t>
            </w:r>
          </w:p>
          <w:p w:rsidRPr="00855F8C" w:rsidR="00623922" w:rsidP="00AB268A" w:rsidRDefault="00623922" w14:paraId="3F52093B" w14:textId="2898FD10">
            <w:pPr>
              <w:rPr>
                <w:color w:val="4472C4"/>
                <w:kern w:val="2"/>
                <w:sz w:val="22"/>
                <w:szCs w:val="22"/>
              </w:rPr>
            </w:pPr>
          </w:p>
        </w:tc>
      </w:tr>
      <w:tr w:rsidRPr="00E060E2" w:rsidR="00623922" w:rsidTr="51D02CC5" w14:paraId="340B6163" w14:textId="77777777">
        <w:trPr>
          <w:trHeight w:val="557"/>
        </w:trPr>
        <w:tc>
          <w:tcPr>
            <w:tcW w:w="3084" w:type="dxa"/>
            <w:tcMar/>
          </w:tcPr>
          <w:p w:rsidRPr="00AB268A" w:rsidR="00623922" w:rsidP="00CF3E90" w:rsidRDefault="00623922" w14:paraId="4A7D82EF" w14:textId="77777777">
            <w:pPr>
              <w:rPr>
                <w:b/>
                <w:kern w:val="2"/>
                <w:sz w:val="22"/>
                <w:szCs w:val="22"/>
              </w:rPr>
            </w:pPr>
            <w:r w:rsidRPr="00AB268A">
              <w:rPr>
                <w:b/>
                <w:kern w:val="2"/>
                <w:sz w:val="22"/>
                <w:szCs w:val="22"/>
              </w:rPr>
              <w:t xml:space="preserve">5.2. Pradinės Sutarties vertė ir Sutarties kaina, kai taikoma </w:t>
            </w:r>
            <w:r w:rsidRPr="00AB268A">
              <w:rPr>
                <w:b/>
                <w:kern w:val="2"/>
                <w:sz w:val="22"/>
                <w:szCs w:val="22"/>
                <w:u w:val="single"/>
              </w:rPr>
              <w:t>fiksuoto įkainio</w:t>
            </w:r>
            <w:r w:rsidRPr="00AB268A">
              <w:rPr>
                <w:b/>
                <w:kern w:val="2"/>
                <w:sz w:val="22"/>
                <w:szCs w:val="22"/>
              </w:rPr>
              <w:t xml:space="preserve"> kainodara</w:t>
            </w:r>
          </w:p>
          <w:p w:rsidRPr="00AB268A" w:rsidR="00623922" w:rsidP="00CF3E90" w:rsidRDefault="00623922" w14:paraId="4C14DD65" w14:textId="77777777">
            <w:pPr>
              <w:rPr>
                <w:b/>
                <w:kern w:val="2"/>
                <w:sz w:val="22"/>
                <w:szCs w:val="22"/>
              </w:rPr>
            </w:pPr>
          </w:p>
          <w:p w:rsidRPr="00AB268A" w:rsidR="00623922" w:rsidP="00CF3E90" w:rsidRDefault="00623922" w14:paraId="577E4BF9" w14:textId="77777777">
            <w:pPr>
              <w:rPr>
                <w:b/>
                <w:kern w:val="2"/>
                <w:sz w:val="22"/>
                <w:szCs w:val="22"/>
              </w:rPr>
            </w:pPr>
          </w:p>
          <w:p w:rsidRPr="00AB268A" w:rsidR="00623922" w:rsidP="00CF3E90" w:rsidRDefault="00623922" w14:paraId="233578F5" w14:textId="77777777">
            <w:pPr>
              <w:rPr>
                <w:b/>
                <w:kern w:val="2"/>
                <w:sz w:val="22"/>
                <w:szCs w:val="22"/>
              </w:rPr>
            </w:pPr>
          </w:p>
          <w:p w:rsidRPr="00AB268A" w:rsidR="00623922" w:rsidP="00CF3E90" w:rsidRDefault="00623922" w14:paraId="556E1F40" w14:textId="77777777">
            <w:pPr>
              <w:rPr>
                <w:b/>
                <w:kern w:val="2"/>
                <w:sz w:val="22"/>
                <w:szCs w:val="22"/>
              </w:rPr>
            </w:pPr>
          </w:p>
          <w:p w:rsidRPr="00AB268A" w:rsidR="00623922" w:rsidP="00CF3E90" w:rsidRDefault="00623922" w14:paraId="7CB1C8B1" w14:textId="77777777">
            <w:pPr>
              <w:rPr>
                <w:b/>
                <w:kern w:val="2"/>
                <w:sz w:val="22"/>
                <w:szCs w:val="22"/>
              </w:rPr>
            </w:pPr>
          </w:p>
          <w:p w:rsidRPr="00AB268A" w:rsidR="00623922" w:rsidP="00CF3E90" w:rsidRDefault="00623922" w14:paraId="4B6D2476" w14:textId="77777777">
            <w:pPr>
              <w:rPr>
                <w:b/>
                <w:kern w:val="2"/>
                <w:sz w:val="22"/>
                <w:szCs w:val="22"/>
              </w:rPr>
            </w:pPr>
          </w:p>
          <w:p w:rsidRPr="00AB268A" w:rsidR="00623922" w:rsidP="00CF3E90" w:rsidRDefault="00623922" w14:paraId="351CADF1" w14:textId="77777777">
            <w:pPr>
              <w:rPr>
                <w:b/>
                <w:kern w:val="2"/>
                <w:sz w:val="22"/>
                <w:szCs w:val="22"/>
              </w:rPr>
            </w:pPr>
          </w:p>
          <w:p w:rsidRPr="00AB268A" w:rsidR="00623922" w:rsidP="00CF3E90" w:rsidRDefault="00623922" w14:paraId="2849BFAF" w14:textId="77777777">
            <w:pPr>
              <w:rPr>
                <w:b/>
                <w:kern w:val="2"/>
                <w:sz w:val="22"/>
                <w:szCs w:val="22"/>
              </w:rPr>
            </w:pPr>
          </w:p>
          <w:p w:rsidRPr="00AB268A" w:rsidR="00623922" w:rsidP="00CF3E90" w:rsidRDefault="00623922" w14:paraId="304B5AD7" w14:textId="77777777">
            <w:pPr>
              <w:rPr>
                <w:b/>
                <w:kern w:val="2"/>
                <w:sz w:val="22"/>
                <w:szCs w:val="22"/>
              </w:rPr>
            </w:pPr>
          </w:p>
          <w:p w:rsidRPr="00AB268A" w:rsidR="00623922" w:rsidP="00CF3E90" w:rsidRDefault="00623922" w14:paraId="55E8C1C5" w14:textId="77777777">
            <w:pPr>
              <w:rPr>
                <w:b/>
                <w:kern w:val="2"/>
                <w:sz w:val="22"/>
                <w:szCs w:val="22"/>
              </w:rPr>
            </w:pPr>
          </w:p>
          <w:p w:rsidRPr="00AB268A" w:rsidR="00623922" w:rsidP="00CF3E90" w:rsidRDefault="00623922" w14:paraId="5D5E9056" w14:textId="77777777">
            <w:pPr>
              <w:rPr>
                <w:b/>
                <w:kern w:val="2"/>
                <w:sz w:val="22"/>
                <w:szCs w:val="22"/>
              </w:rPr>
            </w:pPr>
          </w:p>
          <w:p w:rsidRPr="00AB268A" w:rsidR="00623922" w:rsidP="00CF3E90" w:rsidRDefault="00623922" w14:paraId="0FD4110E" w14:textId="77777777">
            <w:pPr>
              <w:rPr>
                <w:b/>
                <w:kern w:val="2"/>
                <w:sz w:val="22"/>
                <w:szCs w:val="22"/>
              </w:rPr>
            </w:pPr>
          </w:p>
          <w:p w:rsidRPr="00AB268A" w:rsidR="00623922" w:rsidP="00CF3E90" w:rsidRDefault="00623922" w14:paraId="559F0972" w14:textId="77777777">
            <w:pPr>
              <w:rPr>
                <w:b/>
                <w:kern w:val="2"/>
                <w:sz w:val="22"/>
                <w:szCs w:val="22"/>
              </w:rPr>
            </w:pPr>
          </w:p>
          <w:p w:rsidRPr="00AB268A" w:rsidR="00623922" w:rsidP="00CF3E90" w:rsidRDefault="00623922" w14:paraId="513A3F91" w14:textId="77777777">
            <w:pPr>
              <w:rPr>
                <w:b/>
                <w:kern w:val="2"/>
                <w:sz w:val="22"/>
                <w:szCs w:val="22"/>
              </w:rPr>
            </w:pPr>
          </w:p>
          <w:p w:rsidRPr="00AB268A" w:rsidR="00623922" w:rsidP="00CF3E90" w:rsidRDefault="00623922" w14:paraId="42A57FC2" w14:textId="77777777">
            <w:pPr>
              <w:rPr>
                <w:b/>
                <w:kern w:val="2"/>
                <w:sz w:val="22"/>
                <w:szCs w:val="22"/>
              </w:rPr>
            </w:pPr>
          </w:p>
          <w:p w:rsidRPr="00AB268A" w:rsidR="00623922" w:rsidP="00CF3E90" w:rsidRDefault="00623922" w14:paraId="62230666" w14:textId="77777777">
            <w:pPr>
              <w:rPr>
                <w:b/>
                <w:kern w:val="2"/>
                <w:sz w:val="22"/>
                <w:szCs w:val="22"/>
              </w:rPr>
            </w:pPr>
          </w:p>
          <w:p w:rsidRPr="00AB268A" w:rsidR="00623922" w:rsidP="00CF3E90" w:rsidRDefault="00623922" w14:paraId="74B9577C" w14:textId="77777777">
            <w:pPr>
              <w:rPr>
                <w:b/>
                <w:kern w:val="2"/>
                <w:sz w:val="22"/>
                <w:szCs w:val="22"/>
              </w:rPr>
            </w:pPr>
          </w:p>
          <w:p w:rsidRPr="00AB268A" w:rsidR="00623922" w:rsidP="00CF3E90" w:rsidRDefault="00623922" w14:paraId="055E277D" w14:textId="77777777">
            <w:pPr>
              <w:rPr>
                <w:b/>
                <w:kern w:val="2"/>
                <w:sz w:val="22"/>
                <w:szCs w:val="22"/>
              </w:rPr>
            </w:pPr>
          </w:p>
          <w:p w:rsidRPr="00AB268A" w:rsidR="00623922" w:rsidP="00CF3E90" w:rsidRDefault="00623922" w14:paraId="081D8835" w14:textId="77777777">
            <w:pPr>
              <w:rPr>
                <w:b/>
                <w:kern w:val="2"/>
                <w:sz w:val="22"/>
                <w:szCs w:val="22"/>
              </w:rPr>
            </w:pPr>
          </w:p>
          <w:p w:rsidRPr="00AB268A" w:rsidR="00623922" w:rsidP="00CF3E90" w:rsidRDefault="00623922" w14:paraId="6FFF09A8" w14:textId="77777777">
            <w:pPr>
              <w:rPr>
                <w:b/>
                <w:kern w:val="2"/>
                <w:sz w:val="22"/>
                <w:szCs w:val="22"/>
              </w:rPr>
            </w:pPr>
          </w:p>
          <w:p w:rsidRPr="00AB268A" w:rsidR="00623922" w:rsidP="00CF3E90" w:rsidRDefault="00623922" w14:paraId="262258E9" w14:textId="77777777">
            <w:pPr>
              <w:rPr>
                <w:b/>
                <w:kern w:val="2"/>
                <w:sz w:val="22"/>
                <w:szCs w:val="22"/>
              </w:rPr>
            </w:pPr>
          </w:p>
          <w:p w:rsidRPr="00AB268A" w:rsidR="00623922" w:rsidP="00CF3E90" w:rsidRDefault="00623922" w14:paraId="0EB9A542" w14:textId="77777777">
            <w:pPr>
              <w:rPr>
                <w:b/>
                <w:kern w:val="2"/>
                <w:sz w:val="22"/>
                <w:szCs w:val="22"/>
              </w:rPr>
            </w:pPr>
          </w:p>
          <w:p w:rsidRPr="00AB268A" w:rsidR="00623922" w:rsidP="00CF3E90" w:rsidRDefault="00623922" w14:paraId="03059AD0" w14:textId="77777777">
            <w:pPr>
              <w:rPr>
                <w:b/>
                <w:kern w:val="2"/>
                <w:sz w:val="22"/>
                <w:szCs w:val="22"/>
              </w:rPr>
            </w:pPr>
          </w:p>
          <w:p w:rsidRPr="00AB268A" w:rsidR="00623922" w:rsidP="00CF3E90" w:rsidRDefault="00623922" w14:paraId="0910DC22" w14:textId="77777777">
            <w:pPr>
              <w:rPr>
                <w:b/>
                <w:kern w:val="2"/>
                <w:sz w:val="22"/>
                <w:szCs w:val="22"/>
              </w:rPr>
            </w:pPr>
          </w:p>
          <w:p w:rsidRPr="00AB268A" w:rsidR="00623922" w:rsidP="00CF3E90" w:rsidRDefault="00623922" w14:paraId="66D9AB2A" w14:textId="77777777">
            <w:pPr>
              <w:rPr>
                <w:b/>
                <w:kern w:val="2"/>
                <w:sz w:val="22"/>
                <w:szCs w:val="22"/>
              </w:rPr>
            </w:pPr>
          </w:p>
          <w:p w:rsidRPr="00116D14" w:rsidR="00623922" w:rsidP="00116D14" w:rsidRDefault="00623922" w14:paraId="74F4AD7F" w14:textId="76A20C33">
            <w:pPr>
              <w:jc w:val="both"/>
              <w:rPr>
                <w:b/>
                <w:color w:val="FF0000"/>
                <w:kern w:val="2"/>
                <w:sz w:val="22"/>
                <w:szCs w:val="22"/>
              </w:rPr>
            </w:pPr>
          </w:p>
        </w:tc>
        <w:tc>
          <w:tcPr>
            <w:tcW w:w="6834" w:type="dxa"/>
            <w:gridSpan w:val="2"/>
            <w:tcMar/>
          </w:tcPr>
          <w:p w:rsidRPr="00AB268A" w:rsidR="00FA7145" w:rsidP="00013105" w:rsidRDefault="00FA7145" w14:paraId="0828FDD9" w14:textId="77777777">
            <w:pPr>
              <w:jc w:val="both"/>
              <w:rPr>
                <w:kern w:val="2"/>
                <w:sz w:val="22"/>
                <w:szCs w:val="22"/>
              </w:rPr>
            </w:pPr>
            <w:r w:rsidRPr="00AB268A">
              <w:rPr>
                <w:kern w:val="2"/>
                <w:sz w:val="22"/>
                <w:szCs w:val="22"/>
              </w:rPr>
              <w:lastRenderedPageBreak/>
              <w:t xml:space="preserve">Pradinės Sutarties vertė yra </w:t>
            </w:r>
            <w:r w:rsidRPr="000F5E7A">
              <w:rPr>
                <w:color w:val="000000" w:themeColor="text1"/>
                <w:kern w:val="2"/>
                <w:sz w:val="22"/>
                <w:szCs w:val="22"/>
                <w:highlight w:val="lightGray"/>
              </w:rPr>
              <w:t>(</w:t>
            </w:r>
            <w:r w:rsidRPr="000F5E7A">
              <w:rPr>
                <w:i/>
                <w:color w:val="000000" w:themeColor="text1"/>
                <w:kern w:val="2"/>
                <w:sz w:val="22"/>
                <w:szCs w:val="22"/>
                <w:highlight w:val="lightGray"/>
              </w:rPr>
              <w:t>nurodyti sumą skaičiais</w:t>
            </w:r>
            <w:r w:rsidRPr="000F5E7A">
              <w:rPr>
                <w:color w:val="000000" w:themeColor="text1"/>
                <w:kern w:val="2"/>
                <w:sz w:val="22"/>
                <w:szCs w:val="22"/>
                <w:highlight w:val="lightGray"/>
              </w:rPr>
              <w:t>)</w:t>
            </w:r>
            <w:r w:rsidRPr="00AB268A">
              <w:rPr>
                <w:color w:val="000000" w:themeColor="text1"/>
                <w:kern w:val="2"/>
                <w:sz w:val="22"/>
                <w:szCs w:val="22"/>
              </w:rPr>
              <w:t xml:space="preserve"> </w:t>
            </w:r>
            <w:r w:rsidRPr="00AB268A">
              <w:rPr>
                <w:kern w:val="2"/>
                <w:sz w:val="22"/>
                <w:szCs w:val="22"/>
              </w:rPr>
              <w:t xml:space="preserve">Eur, </w:t>
            </w:r>
            <w:r w:rsidRPr="000F5E7A">
              <w:rPr>
                <w:color w:val="000000" w:themeColor="text1"/>
                <w:kern w:val="2"/>
                <w:sz w:val="22"/>
                <w:szCs w:val="22"/>
                <w:highlight w:val="lightGray"/>
              </w:rPr>
              <w:t>(</w:t>
            </w:r>
            <w:r w:rsidRPr="000F5E7A">
              <w:rPr>
                <w:i/>
                <w:color w:val="000000" w:themeColor="text1"/>
                <w:kern w:val="2"/>
                <w:sz w:val="22"/>
                <w:szCs w:val="22"/>
                <w:highlight w:val="lightGray"/>
              </w:rPr>
              <w:t>nurodyti</w:t>
            </w:r>
            <w:r w:rsidRPr="000F5E7A">
              <w:rPr>
                <w:color w:val="000000" w:themeColor="text1"/>
                <w:kern w:val="2"/>
                <w:sz w:val="22"/>
                <w:szCs w:val="22"/>
                <w:highlight w:val="lightGray"/>
              </w:rPr>
              <w:t xml:space="preserve"> </w:t>
            </w:r>
            <w:r w:rsidRPr="000F5E7A">
              <w:rPr>
                <w:i/>
                <w:color w:val="000000" w:themeColor="text1"/>
                <w:kern w:val="2"/>
                <w:sz w:val="22"/>
                <w:szCs w:val="22"/>
                <w:highlight w:val="lightGray"/>
              </w:rPr>
              <w:t>sumą žodžiais</w:t>
            </w:r>
            <w:r w:rsidRPr="000F5E7A">
              <w:rPr>
                <w:color w:val="000000" w:themeColor="text1"/>
                <w:kern w:val="2"/>
                <w:sz w:val="22"/>
                <w:szCs w:val="22"/>
                <w:highlight w:val="lightGray"/>
              </w:rPr>
              <w:t>)</w:t>
            </w:r>
            <w:r w:rsidRPr="00AB268A">
              <w:rPr>
                <w:color w:val="000000" w:themeColor="text1"/>
                <w:kern w:val="2"/>
                <w:sz w:val="22"/>
                <w:szCs w:val="22"/>
              </w:rPr>
              <w:t xml:space="preserve"> </w:t>
            </w:r>
            <w:r w:rsidRPr="00AB268A">
              <w:rPr>
                <w:kern w:val="2"/>
                <w:sz w:val="22"/>
                <w:szCs w:val="22"/>
              </w:rPr>
              <w:t xml:space="preserve">be pridėtinės vertės mokesčio (toliau – PVM). </w:t>
            </w:r>
          </w:p>
          <w:p w:rsidRPr="00AB268A" w:rsidR="00FA7145" w:rsidP="00013105" w:rsidRDefault="00FA7145" w14:paraId="279F323E" w14:textId="77777777">
            <w:pPr>
              <w:jc w:val="both"/>
              <w:rPr>
                <w:color w:val="000000" w:themeColor="text1"/>
                <w:kern w:val="2"/>
                <w:sz w:val="22"/>
                <w:szCs w:val="22"/>
              </w:rPr>
            </w:pPr>
            <w:r w:rsidRPr="00AB268A">
              <w:rPr>
                <w:kern w:val="2"/>
                <w:sz w:val="22"/>
                <w:szCs w:val="22"/>
              </w:rPr>
              <w:t xml:space="preserve">PVM sudaro </w:t>
            </w:r>
            <w:r w:rsidRPr="000F5E7A">
              <w:rPr>
                <w:color w:val="000000" w:themeColor="text1"/>
                <w:kern w:val="2"/>
                <w:sz w:val="22"/>
                <w:szCs w:val="22"/>
                <w:highlight w:val="lightGray"/>
              </w:rPr>
              <w:t>(</w:t>
            </w:r>
            <w:r w:rsidRPr="000F5E7A">
              <w:rPr>
                <w:i/>
                <w:color w:val="000000" w:themeColor="text1"/>
                <w:kern w:val="2"/>
                <w:sz w:val="22"/>
                <w:szCs w:val="22"/>
                <w:highlight w:val="lightGray"/>
              </w:rPr>
              <w:t>nurodyti sumą skaičiais</w:t>
            </w:r>
            <w:r w:rsidRPr="000F5E7A">
              <w:rPr>
                <w:color w:val="000000" w:themeColor="text1"/>
                <w:kern w:val="2"/>
                <w:sz w:val="22"/>
                <w:szCs w:val="22"/>
                <w:highlight w:val="lightGray"/>
              </w:rPr>
              <w:t>)</w:t>
            </w:r>
            <w:r w:rsidRPr="00AB268A">
              <w:rPr>
                <w:color w:val="000000" w:themeColor="text1"/>
                <w:kern w:val="2"/>
                <w:sz w:val="22"/>
                <w:szCs w:val="22"/>
              </w:rPr>
              <w:t xml:space="preserve"> </w:t>
            </w:r>
            <w:r w:rsidRPr="00AB268A">
              <w:rPr>
                <w:kern w:val="2"/>
                <w:sz w:val="22"/>
                <w:szCs w:val="22"/>
              </w:rPr>
              <w:t xml:space="preserve">Eur, </w:t>
            </w:r>
            <w:r w:rsidRPr="000F5E7A">
              <w:rPr>
                <w:color w:val="000000" w:themeColor="text1"/>
                <w:kern w:val="2"/>
                <w:sz w:val="22"/>
                <w:szCs w:val="22"/>
                <w:highlight w:val="lightGray"/>
              </w:rPr>
              <w:t>(</w:t>
            </w:r>
            <w:r w:rsidRPr="000F5E7A">
              <w:rPr>
                <w:i/>
                <w:color w:val="000000" w:themeColor="text1"/>
                <w:kern w:val="2"/>
                <w:sz w:val="22"/>
                <w:szCs w:val="22"/>
                <w:highlight w:val="lightGray"/>
              </w:rPr>
              <w:t>nurodyti sumą žodžiais</w:t>
            </w:r>
            <w:r w:rsidRPr="000F5E7A">
              <w:rPr>
                <w:color w:val="000000" w:themeColor="text1"/>
                <w:kern w:val="2"/>
                <w:sz w:val="22"/>
                <w:szCs w:val="22"/>
                <w:highlight w:val="lightGray"/>
              </w:rPr>
              <w:t>)</w:t>
            </w:r>
            <w:r w:rsidRPr="00AB268A">
              <w:rPr>
                <w:color w:val="000000" w:themeColor="text1"/>
                <w:kern w:val="2"/>
                <w:sz w:val="22"/>
                <w:szCs w:val="22"/>
              </w:rPr>
              <w:t>.</w:t>
            </w:r>
          </w:p>
          <w:p w:rsidRPr="00AB268A" w:rsidR="00FA7145" w:rsidP="00EB7DB4" w:rsidRDefault="00FA7145" w14:paraId="21574825" w14:textId="77777777">
            <w:pPr>
              <w:jc w:val="both"/>
              <w:rPr>
                <w:kern w:val="2"/>
                <w:sz w:val="22"/>
                <w:szCs w:val="22"/>
              </w:rPr>
            </w:pPr>
            <w:r w:rsidRPr="00AB268A">
              <w:rPr>
                <w:kern w:val="2"/>
                <w:sz w:val="22"/>
                <w:szCs w:val="22"/>
              </w:rPr>
              <w:t xml:space="preserve">Sutarties kaina yra </w:t>
            </w:r>
            <w:r w:rsidRPr="000F5E7A">
              <w:rPr>
                <w:color w:val="000000" w:themeColor="text1"/>
                <w:kern w:val="2"/>
                <w:sz w:val="22"/>
                <w:szCs w:val="22"/>
                <w:highlight w:val="lightGray"/>
              </w:rPr>
              <w:t>(</w:t>
            </w:r>
            <w:r w:rsidRPr="000F5E7A">
              <w:rPr>
                <w:i/>
                <w:color w:val="000000" w:themeColor="text1"/>
                <w:kern w:val="2"/>
                <w:sz w:val="22"/>
                <w:szCs w:val="22"/>
                <w:highlight w:val="lightGray"/>
              </w:rPr>
              <w:t>nurodyti sumą skaičiais</w:t>
            </w:r>
            <w:r w:rsidRPr="000F5E7A">
              <w:rPr>
                <w:color w:val="000000" w:themeColor="text1"/>
                <w:kern w:val="2"/>
                <w:sz w:val="22"/>
                <w:szCs w:val="22"/>
                <w:highlight w:val="lightGray"/>
              </w:rPr>
              <w:t>)</w:t>
            </w:r>
            <w:r w:rsidRPr="00AB268A">
              <w:rPr>
                <w:kern w:val="2"/>
                <w:sz w:val="22"/>
                <w:szCs w:val="22"/>
              </w:rPr>
              <w:t xml:space="preserve"> Eur, </w:t>
            </w:r>
            <w:r w:rsidRPr="000F5E7A">
              <w:rPr>
                <w:color w:val="000000" w:themeColor="text1"/>
                <w:kern w:val="2"/>
                <w:sz w:val="22"/>
                <w:szCs w:val="22"/>
                <w:highlight w:val="lightGray"/>
              </w:rPr>
              <w:t>(</w:t>
            </w:r>
            <w:r w:rsidRPr="000F5E7A">
              <w:rPr>
                <w:i/>
                <w:color w:val="000000" w:themeColor="text1"/>
                <w:kern w:val="2"/>
                <w:sz w:val="22"/>
                <w:szCs w:val="22"/>
                <w:highlight w:val="lightGray"/>
              </w:rPr>
              <w:t>nurodyti sumą žodžiais</w:t>
            </w:r>
            <w:r w:rsidRPr="000F5E7A">
              <w:rPr>
                <w:color w:val="000000" w:themeColor="text1"/>
                <w:kern w:val="2"/>
                <w:sz w:val="22"/>
                <w:szCs w:val="22"/>
                <w:highlight w:val="lightGray"/>
              </w:rPr>
              <w:t>)</w:t>
            </w:r>
            <w:r w:rsidRPr="00AB268A">
              <w:rPr>
                <w:kern w:val="2"/>
                <w:sz w:val="22"/>
                <w:szCs w:val="22"/>
              </w:rPr>
              <w:t xml:space="preserve"> Eur su PVM.</w:t>
            </w:r>
          </w:p>
          <w:p w:rsidRPr="00AB268A" w:rsidR="00623922" w:rsidP="00013105" w:rsidRDefault="00623922" w14:paraId="5FC50DD9" w14:textId="77777777">
            <w:pPr>
              <w:jc w:val="both"/>
              <w:rPr>
                <w:kern w:val="2"/>
                <w:sz w:val="22"/>
                <w:szCs w:val="22"/>
              </w:rPr>
            </w:pPr>
          </w:p>
          <w:p w:rsidRPr="00AB268A" w:rsidR="00623922" w:rsidP="00013105" w:rsidRDefault="00623922" w14:paraId="25B1210A" w14:textId="2492D84B">
            <w:pPr>
              <w:jc w:val="both"/>
              <w:rPr>
                <w:color w:val="000000"/>
                <w:kern w:val="2"/>
                <w:sz w:val="22"/>
                <w:szCs w:val="22"/>
              </w:rPr>
            </w:pPr>
            <w:r w:rsidRPr="00AB268A">
              <w:rPr>
                <w:color w:val="000000"/>
                <w:kern w:val="2"/>
                <w:sz w:val="22"/>
                <w:szCs w:val="22"/>
              </w:rPr>
              <w:t xml:space="preserve">Šioje Sutartyje Pradinės Sutarties vertė yra lygi Tiekėjo pasiūlymo kainai be PVM, apskaičiuotai sudauginus </w:t>
            </w:r>
            <w:r w:rsidRPr="00AB268A">
              <w:rPr>
                <w:b/>
                <w:color w:val="000000"/>
                <w:kern w:val="2"/>
                <w:sz w:val="22"/>
                <w:szCs w:val="22"/>
              </w:rPr>
              <w:t xml:space="preserve">maksimalų </w:t>
            </w:r>
            <w:r w:rsidRPr="00AB268A">
              <w:rPr>
                <w:b/>
                <w:color w:val="000000"/>
                <w:sz w:val="22"/>
                <w:szCs w:val="22"/>
              </w:rPr>
              <w:t>Paslaugų</w:t>
            </w:r>
            <w:r w:rsidRPr="00AB268A">
              <w:rPr>
                <w:b/>
                <w:color w:val="000000"/>
                <w:kern w:val="2"/>
                <w:sz w:val="22"/>
                <w:szCs w:val="22"/>
              </w:rPr>
              <w:t xml:space="preserve"> kiekį</w:t>
            </w:r>
            <w:r w:rsidRPr="00AB268A">
              <w:rPr>
                <w:color w:val="000000"/>
                <w:kern w:val="2"/>
                <w:sz w:val="22"/>
                <w:szCs w:val="22"/>
              </w:rPr>
              <w:t xml:space="preserve"> iš Tiekėjo pasiūlyto įkainio be PVM. Pirkėjas perka </w:t>
            </w:r>
            <w:r w:rsidRPr="00AB268A">
              <w:rPr>
                <w:b/>
                <w:color w:val="000000"/>
                <w:kern w:val="2"/>
                <w:sz w:val="22"/>
                <w:szCs w:val="22"/>
              </w:rPr>
              <w:t>P</w:t>
            </w:r>
            <w:r w:rsidRPr="00AB268A">
              <w:rPr>
                <w:b/>
                <w:color w:val="000000"/>
                <w:sz w:val="22"/>
                <w:szCs w:val="22"/>
              </w:rPr>
              <w:t>aslaugas</w:t>
            </w:r>
            <w:r w:rsidRPr="00AB268A">
              <w:rPr>
                <w:b/>
                <w:color w:val="000000"/>
                <w:kern w:val="2"/>
                <w:sz w:val="22"/>
                <w:szCs w:val="22"/>
              </w:rPr>
              <w:t xml:space="preserve"> </w:t>
            </w:r>
            <w:r w:rsidRPr="00AB268A">
              <w:rPr>
                <w:color w:val="000000"/>
                <w:kern w:val="2"/>
                <w:sz w:val="22"/>
                <w:szCs w:val="22"/>
              </w:rPr>
              <w:t xml:space="preserve">pagal poreikį Sutartyje arba </w:t>
            </w:r>
            <w:r w:rsidRPr="005A307B" w:rsidR="00C26F27">
              <w:rPr>
                <w:kern w:val="2"/>
                <w:sz w:val="22"/>
                <w:szCs w:val="22"/>
              </w:rPr>
              <w:t>Pasiūlyme</w:t>
            </w:r>
            <w:r w:rsidRPr="005A307B">
              <w:rPr>
                <w:kern w:val="2"/>
                <w:sz w:val="22"/>
                <w:szCs w:val="22"/>
              </w:rPr>
              <w:t xml:space="preserve"> </w:t>
            </w:r>
            <w:r w:rsidRPr="005A307B">
              <w:rPr>
                <w:color w:val="000000"/>
                <w:kern w:val="2"/>
                <w:sz w:val="22"/>
                <w:szCs w:val="22"/>
              </w:rPr>
              <w:t>nurodytais įkainiais</w:t>
            </w:r>
            <w:r w:rsidRPr="00C26F27">
              <w:rPr>
                <w:color w:val="000000"/>
                <w:kern w:val="2"/>
                <w:sz w:val="22"/>
                <w:szCs w:val="22"/>
              </w:rPr>
              <w:t>, neviršijant jame nurodyto P</w:t>
            </w:r>
            <w:r w:rsidRPr="00C26F27">
              <w:rPr>
                <w:color w:val="000000"/>
                <w:sz w:val="22"/>
                <w:szCs w:val="22"/>
              </w:rPr>
              <w:t xml:space="preserve">aslaugų </w:t>
            </w:r>
            <w:r w:rsidRPr="00C26F27">
              <w:rPr>
                <w:color w:val="000000"/>
                <w:kern w:val="2"/>
                <w:sz w:val="22"/>
                <w:szCs w:val="22"/>
              </w:rPr>
              <w:t>maksimalaus kiekio.</w:t>
            </w:r>
          </w:p>
          <w:p w:rsidRPr="00AB268A" w:rsidR="00013105" w:rsidP="00013105" w:rsidRDefault="00013105" w14:paraId="60788230" w14:textId="77777777">
            <w:pPr>
              <w:jc w:val="both"/>
              <w:rPr>
                <w:color w:val="4472C4"/>
                <w:kern w:val="2"/>
                <w:sz w:val="22"/>
                <w:szCs w:val="22"/>
              </w:rPr>
            </w:pPr>
          </w:p>
          <w:p w:rsidRPr="00AB268A" w:rsidR="00013105" w:rsidP="00013105" w:rsidRDefault="00013105" w14:paraId="6DC52A5A" w14:textId="078F8419">
            <w:pPr>
              <w:jc w:val="both"/>
              <w:rPr>
                <w:color w:val="4472C4"/>
                <w:kern w:val="2"/>
                <w:sz w:val="22"/>
                <w:szCs w:val="22"/>
              </w:rPr>
            </w:pPr>
            <w:r w:rsidRPr="00AB268A">
              <w:rPr>
                <w:color w:val="000000"/>
                <w:kern w:val="2"/>
                <w:sz w:val="22"/>
                <w:szCs w:val="22"/>
              </w:rPr>
              <w:t xml:space="preserve">Už  Sutarties priede Techninė specifikacija neišvardintas, tačiau su pirkimo objektu susijusias </w:t>
            </w:r>
            <w:r w:rsidRPr="00AB268A">
              <w:rPr>
                <w:b/>
                <w:color w:val="000000"/>
                <w:kern w:val="2"/>
                <w:sz w:val="22"/>
                <w:szCs w:val="22"/>
              </w:rPr>
              <w:t>Papildomas paslaugas</w:t>
            </w:r>
            <w:r w:rsidRPr="00AB268A">
              <w:rPr>
                <w:color w:val="000000"/>
                <w:kern w:val="2"/>
                <w:sz w:val="22"/>
                <w:szCs w:val="22"/>
              </w:rPr>
              <w:t xml:space="preserve">, neviršijant 10%  Pradinės Sutarties vertės, bus apmokama ne didesnėmis nei Užsakymo dieną Tiekėjo kataloge ar interneto svetainėje nurodytomis galiojančiomis šių paslaugų kainomis arba, jei tokios kainos neskelbiamos, Tiekėjo pasiūlytomis, konkurencingomis ir rinką atitinkančiomis kainomis. Papildomų paslaugų kaina su Pirkėju turi būti derinama iš anksto. Gavęs Tiekėjo pateiktas Papildomų paslaugų kainas (komercinį pasiūlymą), Pirkėjas atlieka rinkos kainų tyrimą (apklausą telefonu ir / ar raštu, ir / ar paiešką elektroninėje erdvėje ar kt.), tokiu būdu įvertindamas, ar Tiekėjo pateiktos Papildomų paslaugų kainos atitinka rinkos kainas. Nustačius, kad Tiekėjo pasiūlytos Papildomų paslaugų kainos yra didesnės nei rinkos, Pirkėjas prašo Tiekėjo jas sumažinti. Tiekėjui nesutikus sumažinti Papildomų paslaugų kainos iki </w:t>
            </w:r>
            <w:r w:rsidRPr="00AB268A">
              <w:rPr>
                <w:color w:val="000000"/>
                <w:kern w:val="2"/>
                <w:sz w:val="22"/>
                <w:szCs w:val="22"/>
              </w:rPr>
              <w:lastRenderedPageBreak/>
              <w:t xml:space="preserve">rinkos kainos, Pirkėjas pasilieka teisę Papildomas paslaugas įsigyti atskiru pirkimu). </w:t>
            </w:r>
          </w:p>
          <w:p w:rsidRPr="00116D14" w:rsidR="00623922" w:rsidP="00116D14" w:rsidRDefault="00013105" w14:paraId="0C4AFE53" w14:textId="41BAE981">
            <w:pPr>
              <w:jc w:val="both"/>
              <w:rPr>
                <w:color w:val="000000" w:themeColor="text1"/>
                <w:sz w:val="22"/>
                <w:szCs w:val="22"/>
              </w:rPr>
            </w:pPr>
            <w:r w:rsidRPr="00AB268A">
              <w:rPr>
                <w:color w:val="000000" w:themeColor="text1"/>
                <w:kern w:val="2"/>
                <w:sz w:val="22"/>
                <w:szCs w:val="22"/>
              </w:rPr>
              <w:t>*</w:t>
            </w:r>
            <w:r w:rsidRPr="00AB268A">
              <w:rPr>
                <w:color w:val="FF0000"/>
                <w:kern w:val="2"/>
                <w:sz w:val="22"/>
                <w:szCs w:val="22"/>
              </w:rPr>
              <w:t xml:space="preserve"> </w:t>
            </w:r>
            <w:r w:rsidRPr="00AB268A">
              <w:rPr>
                <w:color w:val="000000" w:themeColor="text1"/>
                <w:kern w:val="2"/>
                <w:sz w:val="22"/>
                <w:szCs w:val="22"/>
              </w:rPr>
              <w:t xml:space="preserve">Pirkėjas neįsipareigoja išpirkti maksimalaus Paslaugų kiekio ar bet kokios jo dalies. </w:t>
            </w:r>
          </w:p>
        </w:tc>
      </w:tr>
      <w:tr w:rsidRPr="00A52810" w:rsidR="00623922" w:rsidTr="51D02CC5" w14:paraId="1FD5463F" w14:textId="77777777">
        <w:trPr>
          <w:trHeight w:val="300"/>
        </w:trPr>
        <w:tc>
          <w:tcPr>
            <w:tcW w:w="3084" w:type="dxa"/>
            <w:tcMar/>
          </w:tcPr>
          <w:p w:rsidRPr="00A52810" w:rsidR="00623922" w:rsidP="00CF3E90" w:rsidRDefault="00623922" w14:paraId="5DE2C030" w14:textId="77777777">
            <w:pPr>
              <w:rPr>
                <w:b/>
                <w:kern w:val="2"/>
                <w:sz w:val="22"/>
                <w:szCs w:val="22"/>
              </w:rPr>
            </w:pPr>
            <w:r w:rsidRPr="00A52810">
              <w:rPr>
                <w:b/>
                <w:kern w:val="2"/>
                <w:sz w:val="22"/>
                <w:szCs w:val="22"/>
              </w:rPr>
              <w:lastRenderedPageBreak/>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rsidRPr="00A52810" w:rsidR="00623922" w:rsidP="00CF3E90" w:rsidRDefault="00623922" w14:paraId="5EF3E700" w14:textId="77777777">
            <w:pPr>
              <w:rPr>
                <w:b/>
                <w:kern w:val="2"/>
                <w:sz w:val="22"/>
                <w:szCs w:val="22"/>
              </w:rPr>
            </w:pPr>
          </w:p>
          <w:p w:rsidRPr="00A52810" w:rsidR="00623922" w:rsidP="00CF3E90" w:rsidRDefault="00623922" w14:paraId="4DF1C49D" w14:textId="77777777">
            <w:pPr>
              <w:rPr>
                <w:kern w:val="2"/>
                <w:sz w:val="22"/>
                <w:szCs w:val="22"/>
              </w:rPr>
            </w:pPr>
          </w:p>
        </w:tc>
        <w:tc>
          <w:tcPr>
            <w:tcW w:w="6834" w:type="dxa"/>
            <w:gridSpan w:val="2"/>
            <w:tcMar/>
          </w:tcPr>
          <w:p w:rsidRPr="00A52810" w:rsidR="00B81D18" w:rsidP="00B81D18" w:rsidRDefault="00B81D18" w14:paraId="5A5F9EBE" w14:textId="3A9CBFC6">
            <w:pPr>
              <w:rPr>
                <w:kern w:val="2"/>
                <w:sz w:val="22"/>
                <w:szCs w:val="22"/>
              </w:rPr>
            </w:pPr>
            <w:r w:rsidRPr="00A52810">
              <w:rPr>
                <w:kern w:val="2"/>
                <w:sz w:val="22"/>
                <w:szCs w:val="22"/>
              </w:rPr>
              <w:t xml:space="preserve">Sutarties </w:t>
            </w:r>
            <w:r w:rsidRPr="00116D14">
              <w:rPr>
                <w:color w:val="000000" w:themeColor="text1"/>
                <w:kern w:val="2"/>
                <w:sz w:val="22"/>
                <w:szCs w:val="22"/>
              </w:rPr>
              <w:t>įkainiai</w:t>
            </w:r>
            <w:r w:rsidRPr="00A52810">
              <w:rPr>
                <w:color w:val="000000" w:themeColor="text1"/>
                <w:kern w:val="2"/>
                <w:sz w:val="22"/>
                <w:szCs w:val="22"/>
              </w:rPr>
              <w:t xml:space="preserve"> </w:t>
            </w:r>
            <w:r w:rsidRPr="00A52810">
              <w:rPr>
                <w:kern w:val="2"/>
                <w:sz w:val="22"/>
                <w:szCs w:val="22"/>
              </w:rPr>
              <w:t>bus perskaičiuojami:</w:t>
            </w:r>
          </w:p>
          <w:p w:rsidRPr="00A52810" w:rsidR="00B81D18" w:rsidP="00B81D18" w:rsidRDefault="00B81D18" w14:paraId="2159B7D1" w14:textId="77777777">
            <w:pPr>
              <w:rPr>
                <w:kern w:val="2"/>
                <w:sz w:val="22"/>
                <w:szCs w:val="22"/>
              </w:rPr>
            </w:pPr>
          </w:p>
          <w:p w:rsidRPr="00A52810" w:rsidR="00B81D18" w:rsidP="00B81D18" w:rsidRDefault="00B81D18" w14:paraId="09ED89C5" w14:textId="77777777">
            <w:pPr>
              <w:rPr>
                <w:color w:val="FF0000"/>
                <w:kern w:val="2"/>
                <w:sz w:val="22"/>
                <w:szCs w:val="22"/>
              </w:rPr>
            </w:pPr>
            <w:r w:rsidRPr="00A52810">
              <w:rPr>
                <w:kern w:val="2"/>
                <w:sz w:val="22"/>
                <w:szCs w:val="22"/>
              </w:rPr>
              <w:t>5.3.1. dėl PVM tarifo pasikeitimo;</w:t>
            </w:r>
          </w:p>
          <w:p w:rsidRPr="00116D14" w:rsidR="00116D14" w:rsidP="00116D14" w:rsidRDefault="00B81D18" w14:paraId="670DB17F" w14:textId="77777777">
            <w:pPr>
              <w:rPr>
                <w:color w:val="000000" w:themeColor="text1"/>
                <w:kern w:val="2"/>
                <w:sz w:val="22"/>
                <w:szCs w:val="22"/>
              </w:rPr>
            </w:pPr>
            <w:r w:rsidRPr="00A52810">
              <w:rPr>
                <w:color w:val="000000" w:themeColor="text1"/>
                <w:kern w:val="2"/>
                <w:sz w:val="22"/>
                <w:szCs w:val="22"/>
              </w:rPr>
              <w:t xml:space="preserve">5.3.2. </w:t>
            </w:r>
            <w:r w:rsidRPr="00E85663">
              <w:rPr>
                <w:kern w:val="2"/>
                <w:sz w:val="22"/>
                <w:szCs w:val="22"/>
              </w:rPr>
              <w:t xml:space="preserve">dėl </w:t>
            </w:r>
            <w:r w:rsidRPr="00E85663" w:rsidR="00116D14">
              <w:rPr>
                <w:kern w:val="2"/>
                <w:sz w:val="22"/>
                <w:szCs w:val="22"/>
              </w:rPr>
              <w:t>Lietuvos</w:t>
            </w:r>
            <w:r w:rsidRPr="00116D14" w:rsidR="00116D14">
              <w:rPr>
                <w:color w:val="000000" w:themeColor="text1"/>
                <w:kern w:val="2"/>
                <w:sz w:val="22"/>
                <w:szCs w:val="22"/>
              </w:rPr>
              <w:t xml:space="preserve"> Respublikos Vyriausybės (toliau – LRV) </w:t>
            </w:r>
          </w:p>
          <w:p w:rsidR="00B81D18" w:rsidP="00116D14" w:rsidRDefault="00116D14" w14:paraId="78CB10EC" w14:textId="151A095F">
            <w:pPr>
              <w:rPr>
                <w:color w:val="000000" w:themeColor="text1"/>
                <w:kern w:val="2"/>
                <w:sz w:val="22"/>
                <w:szCs w:val="22"/>
              </w:rPr>
            </w:pPr>
            <w:r w:rsidRPr="00116D14">
              <w:rPr>
                <w:color w:val="000000" w:themeColor="text1"/>
                <w:kern w:val="2"/>
                <w:sz w:val="22"/>
                <w:szCs w:val="22"/>
              </w:rPr>
              <w:t>nutarimu patvirtintą galiojan</w:t>
            </w:r>
            <w:r w:rsidR="00E85663">
              <w:rPr>
                <w:color w:val="000000" w:themeColor="text1"/>
                <w:kern w:val="2"/>
                <w:sz w:val="22"/>
                <w:szCs w:val="22"/>
              </w:rPr>
              <w:t>čio</w:t>
            </w:r>
            <w:r w:rsidRPr="00116D14">
              <w:rPr>
                <w:color w:val="000000" w:themeColor="text1"/>
                <w:kern w:val="2"/>
                <w:sz w:val="22"/>
                <w:szCs w:val="22"/>
              </w:rPr>
              <w:t xml:space="preserve"> minimal</w:t>
            </w:r>
            <w:r w:rsidR="00E85663">
              <w:rPr>
                <w:color w:val="000000" w:themeColor="text1"/>
                <w:kern w:val="2"/>
                <w:sz w:val="22"/>
                <w:szCs w:val="22"/>
              </w:rPr>
              <w:t>aus</w:t>
            </w:r>
            <w:r w:rsidRPr="00116D14">
              <w:rPr>
                <w:color w:val="000000" w:themeColor="text1"/>
                <w:kern w:val="2"/>
                <w:sz w:val="22"/>
                <w:szCs w:val="22"/>
              </w:rPr>
              <w:t xml:space="preserve"> darbo užmokes</w:t>
            </w:r>
            <w:r w:rsidR="00E85663">
              <w:rPr>
                <w:color w:val="000000" w:themeColor="text1"/>
                <w:kern w:val="2"/>
                <w:sz w:val="22"/>
                <w:szCs w:val="22"/>
              </w:rPr>
              <w:t>čio pokyčio;</w:t>
            </w:r>
          </w:p>
          <w:p w:rsidRPr="00CD5528" w:rsidR="00CC7E40" w:rsidP="00CD5528" w:rsidRDefault="00CC7E40" w14:paraId="22E62CF9" w14:textId="1E756886">
            <w:pPr>
              <w:pStyle w:val="ListParagraph"/>
              <w:numPr>
                <w:ilvl w:val="2"/>
                <w:numId w:val="1"/>
              </w:numPr>
              <w:ind w:left="636" w:hanging="636"/>
              <w:rPr>
                <w:color w:val="000000" w:themeColor="text1"/>
                <w:kern w:val="2"/>
                <w:sz w:val="22"/>
                <w:szCs w:val="22"/>
              </w:rPr>
            </w:pPr>
            <w:r w:rsidRPr="00A52810">
              <w:rPr>
                <w:color w:val="000000" w:themeColor="text1"/>
                <w:kern w:val="2"/>
                <w:sz w:val="22"/>
                <w:szCs w:val="22"/>
                <w:highlight w:val="lightGray"/>
              </w:rPr>
              <w:t>dėl kainų lygio pokyčio</w:t>
            </w:r>
          </w:p>
          <w:p w:rsidRPr="00A52810" w:rsidR="00B81D18" w:rsidP="00E85663" w:rsidRDefault="00B81D18" w14:paraId="53D4A546" w14:textId="23AE339C">
            <w:pPr>
              <w:rPr>
                <w:color w:val="FF0000"/>
                <w:kern w:val="2"/>
                <w:sz w:val="22"/>
                <w:szCs w:val="22"/>
              </w:rPr>
            </w:pPr>
          </w:p>
        </w:tc>
      </w:tr>
      <w:tr w:rsidRPr="00A52810" w:rsidR="00623922" w:rsidTr="51D02CC5" w14:paraId="7660B253" w14:textId="77777777">
        <w:trPr>
          <w:trHeight w:val="300"/>
        </w:trPr>
        <w:tc>
          <w:tcPr>
            <w:tcW w:w="3084" w:type="dxa"/>
            <w:tcMar/>
          </w:tcPr>
          <w:p w:rsidRPr="00A52810" w:rsidR="00623922" w:rsidP="00CF3E90" w:rsidRDefault="00623922" w14:paraId="53F4B43B" w14:textId="77777777">
            <w:pPr>
              <w:rPr>
                <w:b/>
                <w:kern w:val="2"/>
                <w:sz w:val="22"/>
                <w:szCs w:val="22"/>
              </w:rPr>
            </w:pPr>
            <w:r w:rsidRPr="00A52810">
              <w:rPr>
                <w:b/>
                <w:kern w:val="2"/>
                <w:sz w:val="22"/>
                <w:szCs w:val="22"/>
              </w:rPr>
              <w:t>5.3.1. Sutarties kainos / įkainių peržiūra dėl PVM tarifo pasikeitimo</w:t>
            </w:r>
          </w:p>
        </w:tc>
        <w:tc>
          <w:tcPr>
            <w:tcW w:w="6834" w:type="dxa"/>
            <w:gridSpan w:val="2"/>
            <w:tcMar/>
          </w:tcPr>
          <w:p w:rsidRPr="00A52810" w:rsidR="00623922" w:rsidP="00984E4D" w:rsidRDefault="00623922" w14:paraId="6DB31100" w14:textId="77777777">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rsidRPr="00A52810" w:rsidR="00623922" w:rsidP="00984E4D" w:rsidRDefault="00623922" w14:paraId="0FE1796C" w14:textId="77777777">
            <w:pPr>
              <w:jc w:val="both"/>
              <w:rPr>
                <w:kern w:val="2"/>
                <w:sz w:val="22"/>
                <w:szCs w:val="22"/>
              </w:rPr>
            </w:pPr>
          </w:p>
          <w:p w:rsidRPr="00A52810" w:rsidR="00623922" w:rsidP="00984E4D" w:rsidRDefault="00623922" w14:paraId="57FBEA84" w14:textId="77777777">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Pr="00A52810" w:rsidR="00623922" w:rsidTr="51D02CC5" w14:paraId="192D8B2F" w14:textId="77777777">
        <w:trPr>
          <w:trHeight w:val="300"/>
        </w:trPr>
        <w:tc>
          <w:tcPr>
            <w:tcW w:w="3084" w:type="dxa"/>
            <w:tcMar/>
          </w:tcPr>
          <w:p w:rsidRPr="00A52810" w:rsidR="00623922" w:rsidP="00CF3E90" w:rsidRDefault="00623922" w14:paraId="76A61B53" w14:textId="77777777">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34" w:type="dxa"/>
            <w:gridSpan w:val="2"/>
            <w:tcMar/>
          </w:tcPr>
          <w:p w:rsidRPr="003C3F39" w:rsidR="003C3F39" w:rsidP="00C26F27" w:rsidRDefault="003C3F39" w14:paraId="5349296B" w14:textId="30806B1F">
            <w:pPr>
              <w:jc w:val="both"/>
              <w:rPr>
                <w:kern w:val="2"/>
                <w:sz w:val="22"/>
                <w:szCs w:val="22"/>
              </w:rPr>
            </w:pPr>
            <w:r w:rsidRPr="003C3F39">
              <w:rPr>
                <w:kern w:val="2"/>
                <w:sz w:val="22"/>
                <w:szCs w:val="22"/>
              </w:rPr>
              <w:t xml:space="preserve">Sutarties galiojimo metu </w:t>
            </w:r>
            <w:r>
              <w:rPr>
                <w:kern w:val="2"/>
                <w:sz w:val="22"/>
                <w:szCs w:val="22"/>
              </w:rPr>
              <w:t>pasikeitus minimaliam mėnesiniam atlyginimui</w:t>
            </w:r>
            <w:r w:rsidRPr="003C3F39">
              <w:rPr>
                <w:kern w:val="2"/>
                <w:sz w:val="22"/>
                <w:szCs w:val="22"/>
              </w:rPr>
              <w:t>, Paslaugų įkainiai</w:t>
            </w:r>
            <w:r w:rsidR="00C26F27">
              <w:rPr>
                <w:kern w:val="2"/>
                <w:sz w:val="22"/>
                <w:szCs w:val="22"/>
              </w:rPr>
              <w:t>,</w:t>
            </w:r>
            <w:r w:rsidRPr="003C3F39">
              <w:rPr>
                <w:kern w:val="2"/>
                <w:sz w:val="22"/>
                <w:szCs w:val="22"/>
              </w:rPr>
              <w:t xml:space="preserve"> </w:t>
            </w:r>
            <w:r w:rsidR="00C26F27">
              <w:rPr>
                <w:kern w:val="2"/>
                <w:sz w:val="22"/>
                <w:szCs w:val="22"/>
              </w:rPr>
              <w:t>Tiekėjo</w:t>
            </w:r>
            <w:r w:rsidRPr="003C3F39">
              <w:rPr>
                <w:kern w:val="2"/>
                <w:sz w:val="22"/>
                <w:szCs w:val="22"/>
              </w:rPr>
              <w:t xml:space="preserve"> iniciatyva perskaičiuojami pagal </w:t>
            </w:r>
          </w:p>
          <w:p w:rsidRPr="003C3F39" w:rsidR="003C3F39" w:rsidP="00416ED3" w:rsidRDefault="003C3F39" w14:paraId="38C6CF81" w14:textId="77777777">
            <w:pPr>
              <w:jc w:val="both"/>
              <w:rPr>
                <w:kern w:val="2"/>
                <w:sz w:val="22"/>
                <w:szCs w:val="22"/>
              </w:rPr>
            </w:pPr>
            <w:r w:rsidRPr="003C3F39">
              <w:rPr>
                <w:kern w:val="2"/>
                <w:sz w:val="22"/>
                <w:szCs w:val="22"/>
              </w:rPr>
              <w:t>tokią formulę:</w:t>
            </w:r>
          </w:p>
          <w:p w:rsidRPr="003C3F39" w:rsidR="003C3F39" w:rsidP="0046774A" w:rsidRDefault="003C3F39" w14:paraId="3E135557" w14:textId="77777777">
            <w:pPr>
              <w:jc w:val="both"/>
              <w:rPr>
                <w:kern w:val="2"/>
                <w:sz w:val="22"/>
                <w:szCs w:val="22"/>
              </w:rPr>
            </w:pPr>
            <w:r w:rsidRPr="003C3F39">
              <w:rPr>
                <w:kern w:val="2"/>
                <w:sz w:val="22"/>
                <w:szCs w:val="22"/>
              </w:rPr>
              <w:t>P = N / S x T x 0,8* + T x 0,2**</w:t>
            </w:r>
          </w:p>
          <w:p w:rsidRPr="003C3F39" w:rsidR="003C3F39" w:rsidP="00F326E4" w:rsidRDefault="003C3F39" w14:paraId="06BDBD68" w14:textId="77777777">
            <w:pPr>
              <w:jc w:val="both"/>
              <w:rPr>
                <w:kern w:val="2"/>
                <w:sz w:val="22"/>
                <w:szCs w:val="22"/>
              </w:rPr>
            </w:pPr>
            <w:r w:rsidRPr="003C3F39">
              <w:rPr>
                <w:kern w:val="2"/>
                <w:sz w:val="22"/>
                <w:szCs w:val="22"/>
              </w:rPr>
              <w:t>Perskaičiuotas Paslaugos įkainis – P</w:t>
            </w:r>
          </w:p>
          <w:p w:rsidRPr="003C3F39" w:rsidR="003C3F39" w:rsidP="004A22BC" w:rsidRDefault="003C3F39" w14:paraId="3817E73E" w14:textId="77777777">
            <w:pPr>
              <w:jc w:val="both"/>
              <w:rPr>
                <w:kern w:val="2"/>
                <w:sz w:val="22"/>
                <w:szCs w:val="22"/>
              </w:rPr>
            </w:pPr>
            <w:r w:rsidRPr="003C3F39">
              <w:rPr>
                <w:kern w:val="2"/>
                <w:sz w:val="22"/>
                <w:szCs w:val="22"/>
              </w:rPr>
              <w:t>Naujas MMA – N</w:t>
            </w:r>
          </w:p>
          <w:p w:rsidRPr="003C3F39" w:rsidR="003C3F39" w:rsidP="006F6330" w:rsidRDefault="003C3F39" w14:paraId="080F12AA" w14:textId="77777777">
            <w:pPr>
              <w:jc w:val="both"/>
              <w:rPr>
                <w:kern w:val="2"/>
                <w:sz w:val="22"/>
                <w:szCs w:val="22"/>
              </w:rPr>
            </w:pPr>
            <w:r w:rsidRPr="003C3F39">
              <w:rPr>
                <w:kern w:val="2"/>
                <w:sz w:val="22"/>
                <w:szCs w:val="22"/>
              </w:rPr>
              <w:t>Senas MMA – S</w:t>
            </w:r>
          </w:p>
          <w:p w:rsidRPr="003C3F39" w:rsidR="003C3F39" w:rsidRDefault="003C3F39" w14:paraId="454BAEC4" w14:textId="77777777">
            <w:pPr>
              <w:jc w:val="both"/>
              <w:rPr>
                <w:kern w:val="2"/>
                <w:sz w:val="22"/>
                <w:szCs w:val="22"/>
              </w:rPr>
            </w:pPr>
            <w:r w:rsidRPr="003C3F39">
              <w:rPr>
                <w:kern w:val="2"/>
                <w:sz w:val="22"/>
                <w:szCs w:val="22"/>
              </w:rPr>
              <w:t>Taikomas Paslaugos įkainis – T</w:t>
            </w:r>
          </w:p>
          <w:p w:rsidRPr="003C3F39" w:rsidR="003C3F39" w:rsidRDefault="003C3F39" w14:paraId="037C7916" w14:textId="77777777">
            <w:pPr>
              <w:jc w:val="both"/>
              <w:rPr>
                <w:kern w:val="2"/>
                <w:sz w:val="22"/>
                <w:szCs w:val="22"/>
              </w:rPr>
            </w:pPr>
            <w:r w:rsidRPr="003C3F39">
              <w:rPr>
                <w:kern w:val="2"/>
                <w:sz w:val="22"/>
                <w:szCs w:val="22"/>
              </w:rPr>
              <w:t>* su darbo užmokesčiu susijusi įkainio dalis</w:t>
            </w:r>
          </w:p>
          <w:p w:rsidRPr="003C3F39" w:rsidR="003C3F39" w:rsidRDefault="003C3F39" w14:paraId="593DF956" w14:textId="77777777">
            <w:pPr>
              <w:jc w:val="both"/>
              <w:rPr>
                <w:kern w:val="2"/>
                <w:sz w:val="22"/>
                <w:szCs w:val="22"/>
              </w:rPr>
            </w:pPr>
            <w:r w:rsidRPr="003C3F39">
              <w:rPr>
                <w:kern w:val="2"/>
                <w:sz w:val="22"/>
                <w:szCs w:val="22"/>
              </w:rPr>
              <w:t>** su darbo užmokesčiu nesusijusi įkainio dalis</w:t>
            </w:r>
          </w:p>
          <w:p w:rsidR="003C3F39" w:rsidRDefault="003C3F39" w14:paraId="0CA57451" w14:textId="77777777">
            <w:pPr>
              <w:jc w:val="both"/>
              <w:rPr>
                <w:kern w:val="2"/>
                <w:sz w:val="22"/>
                <w:szCs w:val="22"/>
              </w:rPr>
            </w:pPr>
          </w:p>
          <w:p w:rsidRPr="00A52810" w:rsidR="00623922" w:rsidP="00984E4D" w:rsidRDefault="003C3F39" w14:paraId="306476C7" w14:textId="40A7B972">
            <w:pPr>
              <w:jc w:val="both"/>
              <w:rPr>
                <w:sz w:val="22"/>
                <w:szCs w:val="22"/>
              </w:rPr>
            </w:pPr>
            <w:r w:rsidRPr="003C3F39">
              <w:rPr>
                <w:kern w:val="2"/>
                <w:sz w:val="22"/>
                <w:szCs w:val="22"/>
              </w:rPr>
              <w:t>Perskaičiuoti Paslaugų įkainiai įforminami Šalių pasirašytu susitarimu ir taikomi nuo susitarimo įsigaliojimo dienos.</w:t>
            </w:r>
          </w:p>
        </w:tc>
      </w:tr>
      <w:tr w:rsidRPr="00A52810" w:rsidR="00CC7E40" w:rsidTr="51D02CC5" w14:paraId="6F11F716" w14:textId="77777777">
        <w:trPr>
          <w:trHeight w:val="300"/>
        </w:trPr>
        <w:tc>
          <w:tcPr>
            <w:tcW w:w="3084" w:type="dxa"/>
            <w:tcMar/>
          </w:tcPr>
          <w:p w:rsidRPr="00A52810" w:rsidR="00CC7E40" w:rsidP="00CC7E40" w:rsidRDefault="00CC7E40" w14:paraId="03414A38" w14:textId="77777777">
            <w:pPr>
              <w:rPr>
                <w:b/>
                <w:kern w:val="2"/>
                <w:sz w:val="22"/>
                <w:szCs w:val="22"/>
              </w:rPr>
            </w:pPr>
            <w:r w:rsidRPr="00A52810">
              <w:rPr>
                <w:b/>
                <w:kern w:val="2"/>
                <w:sz w:val="22"/>
                <w:szCs w:val="22"/>
              </w:rPr>
              <w:t>5.3.3. Sutarties kainos / įkainių peržiūra dėl kainų lygio pokyčio</w:t>
            </w:r>
          </w:p>
          <w:p w:rsidRPr="00A52810" w:rsidR="00CC7E40" w:rsidP="00CC7E40" w:rsidRDefault="00CC7E40" w14:paraId="7AC8E609" w14:textId="77777777">
            <w:pPr>
              <w:rPr>
                <w:kern w:val="2"/>
                <w:sz w:val="22"/>
                <w:szCs w:val="22"/>
              </w:rPr>
            </w:pPr>
          </w:p>
          <w:p w:rsidRPr="00A52810" w:rsidR="00CC7E40" w:rsidP="00CC7E40" w:rsidRDefault="00CC7E40" w14:paraId="082DE11C" w14:textId="7F5C413E">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 </w:t>
            </w:r>
          </w:p>
        </w:tc>
        <w:tc>
          <w:tcPr>
            <w:tcW w:w="6834" w:type="dxa"/>
            <w:gridSpan w:val="2"/>
            <w:tcMar/>
          </w:tcPr>
          <w:p w:rsidRPr="00CD5528" w:rsidR="00CC7E40" w:rsidP="00CC7E40" w:rsidRDefault="00CC7E40" w14:paraId="596214ED" w14:textId="08E0B9E7">
            <w:pPr>
              <w:jc w:val="both"/>
              <w:rPr>
                <w:sz w:val="22"/>
                <w:szCs w:val="22"/>
              </w:rPr>
            </w:pPr>
            <w:r w:rsidRPr="00A52810">
              <w:rPr>
                <w:color w:val="000000" w:themeColor="text1"/>
                <w:sz w:val="22"/>
                <w:szCs w:val="22"/>
              </w:rPr>
              <w:t xml:space="preserve">5.3.3.1. Bet kuri Sutarties Šalis Sutarties galiojimo metu turi teisę inicijuoti Sutarties </w:t>
            </w:r>
            <w:r w:rsidRPr="00A52810">
              <w:rPr>
                <w:b/>
                <w:color w:val="000000" w:themeColor="text1"/>
                <w:sz w:val="22"/>
                <w:szCs w:val="22"/>
              </w:rPr>
              <w:t>įkainių</w:t>
            </w:r>
            <w:r w:rsidRPr="00A52810">
              <w:rPr>
                <w:color w:val="000000" w:themeColor="text1"/>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  mėnesiai.</w:t>
            </w:r>
          </w:p>
          <w:p w:rsidRPr="00A52810" w:rsidR="00CC7E40" w:rsidP="00CC7E40" w:rsidRDefault="00CC7E40" w14:paraId="22C99FEA" w14:textId="1FE70296">
            <w:pPr>
              <w:jc w:val="both"/>
              <w:rPr>
                <w:color w:val="000000" w:themeColor="text1"/>
                <w:kern w:val="2"/>
                <w:sz w:val="22"/>
                <w:szCs w:val="22"/>
                <w:shd w:val="clear" w:color="auto" w:fill="FFFFFF"/>
              </w:rPr>
            </w:pPr>
            <w:r w:rsidRPr="00A52810">
              <w:rPr>
                <w:color w:val="000000" w:themeColor="text1"/>
                <w:kern w:val="2"/>
                <w:sz w:val="22"/>
                <w:szCs w:val="22"/>
              </w:rPr>
              <w:t xml:space="preserve">5.3.3.2. Sutarties </w:t>
            </w:r>
            <w:r w:rsidRPr="00A52810">
              <w:rPr>
                <w:color w:val="000000" w:themeColor="text1"/>
                <w:kern w:val="2"/>
                <w:sz w:val="22"/>
                <w:szCs w:val="22"/>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rsidRPr="00A52810" w:rsidR="00CC7E40" w:rsidP="00CC7E40" w:rsidRDefault="00CC7E40" w14:paraId="2C08A95A" w14:textId="7C5AEC16">
            <w:pPr>
              <w:jc w:val="both"/>
              <w:rPr>
                <w:color w:val="000000"/>
                <w:kern w:val="2"/>
                <w:sz w:val="22"/>
                <w:szCs w:val="22"/>
                <w:shd w:val="clear" w:color="auto" w:fill="FFFFFF"/>
              </w:rPr>
            </w:pPr>
            <w:r w:rsidRPr="00A52810">
              <w:rPr>
                <w:color w:val="000000"/>
                <w:kern w:val="2"/>
                <w:sz w:val="22"/>
                <w:szCs w:val="22"/>
              </w:rPr>
              <w:t xml:space="preserve">5.3.3.3. </w:t>
            </w:r>
            <w:r w:rsidRPr="00A52810">
              <w:rPr>
                <w:color w:val="000000"/>
                <w:kern w:val="2"/>
                <w:sz w:val="22"/>
                <w:szCs w:val="22"/>
                <w:shd w:val="clear" w:color="auto" w:fill="FFFFFF"/>
              </w:rPr>
              <w:t>Jeigu P</w:t>
            </w:r>
            <w:r w:rsidRPr="00A52810">
              <w:rPr>
                <w:color w:val="000000"/>
                <w:sz w:val="22"/>
                <w:szCs w:val="22"/>
              </w:rPr>
              <w:t>aslaugų teikimas</w:t>
            </w:r>
            <w:r w:rsidRPr="00A52810">
              <w:rPr>
                <w:color w:val="000000"/>
                <w:kern w:val="2"/>
                <w:sz w:val="22"/>
                <w:szCs w:val="22"/>
                <w:shd w:val="clear" w:color="auto" w:fill="FFFFFF"/>
              </w:rPr>
              <w:t xml:space="preserve"> vėluoja dėl Tiekėjo kaltės, uždelstų suteikti P</w:t>
            </w:r>
            <w:r w:rsidRPr="00A52810">
              <w:rPr>
                <w:color w:val="000000"/>
                <w:sz w:val="22"/>
                <w:szCs w:val="22"/>
              </w:rPr>
              <w:t>aslaugų</w:t>
            </w:r>
            <w:r w:rsidRPr="00A52810">
              <w:rPr>
                <w:color w:val="000000"/>
                <w:kern w:val="2"/>
                <w:sz w:val="22"/>
                <w:szCs w:val="22"/>
                <w:shd w:val="clear" w:color="auto" w:fill="FFFFFF"/>
              </w:rPr>
              <w:t xml:space="preserve"> </w:t>
            </w:r>
            <w:r w:rsidRPr="00A52810">
              <w:rPr>
                <w:color w:val="000000" w:themeColor="text1"/>
                <w:kern w:val="2"/>
                <w:sz w:val="22"/>
                <w:szCs w:val="22"/>
                <w:shd w:val="clear" w:color="auto" w:fill="FFFFFF"/>
              </w:rPr>
              <w:t xml:space="preserve"> įkainiai </w:t>
            </w:r>
            <w:r w:rsidRPr="00A52810">
              <w:rPr>
                <w:color w:val="000000"/>
                <w:kern w:val="2"/>
                <w:sz w:val="22"/>
                <w:szCs w:val="22"/>
                <w:shd w:val="clear" w:color="auto" w:fill="FFFFFF"/>
              </w:rPr>
              <w:t>nėra perskaičiuojami dėl kainų lygio kilimo (gali būti mažinami, tačiau negali būti didinami).</w:t>
            </w:r>
          </w:p>
          <w:p w:rsidRPr="00A52810" w:rsidR="00CC7E40" w:rsidP="00CC7E40" w:rsidRDefault="00CC7E40" w14:paraId="6355B743" w14:textId="471FFFA7">
            <w:pPr>
              <w:jc w:val="both"/>
              <w:rPr>
                <w:color w:val="000000"/>
                <w:kern w:val="2"/>
                <w:sz w:val="22"/>
                <w:szCs w:val="22"/>
                <w:shd w:val="clear" w:color="auto" w:fill="FFFFFF"/>
              </w:rPr>
            </w:pPr>
            <w:r w:rsidRPr="00A52810">
              <w:rPr>
                <w:color w:val="000000"/>
                <w:kern w:val="2"/>
                <w:sz w:val="22"/>
                <w:szCs w:val="22"/>
              </w:rPr>
              <w:t xml:space="preserve">5.3.3.4. Atlikdamos Sutarties </w:t>
            </w:r>
            <w:r w:rsidRPr="00A52810">
              <w:rPr>
                <w:color w:val="000000" w:themeColor="text1"/>
                <w:kern w:val="2"/>
                <w:sz w:val="22"/>
                <w:szCs w:val="22"/>
              </w:rPr>
              <w:t xml:space="preserve">įkainių </w:t>
            </w:r>
            <w:r w:rsidRPr="00A52810">
              <w:rPr>
                <w:color w:val="000000"/>
                <w:kern w:val="2"/>
                <w:sz w:val="22"/>
                <w:szCs w:val="22"/>
              </w:rPr>
              <w:t xml:space="preserve">peržiūrą </w:t>
            </w:r>
            <w:r w:rsidRPr="00A52810">
              <w:rPr>
                <w:color w:val="000000"/>
                <w:kern w:val="2"/>
                <w:sz w:val="22"/>
                <w:szCs w:val="22"/>
                <w:shd w:val="clear" w:color="auto" w:fill="FFFFFF"/>
              </w:rPr>
              <w:t xml:space="preserve">Šalys vadovaujasi </w:t>
            </w:r>
            <w:r w:rsidRPr="00A52810">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w:t>
            </w:r>
            <w:r w:rsidRPr="00A52810">
              <w:rPr>
                <w:color w:val="000000"/>
                <w:kern w:val="2"/>
                <w:sz w:val="22"/>
                <w:szCs w:val="22"/>
                <w:shd w:val="clear" w:color="auto" w:fill="FFFFFF"/>
              </w:rPr>
              <w:t>pateikti oficialaus Valstybės duomenų agentūros ar kitos institucijos išduoto dokumento ar patvirtinimo.</w:t>
            </w:r>
          </w:p>
          <w:p w:rsidRPr="00A52810" w:rsidR="00CC7E40" w:rsidP="00CC7E40" w:rsidRDefault="00CC7E40" w14:paraId="6A646FD0" w14:textId="319F86A8">
            <w:pPr>
              <w:jc w:val="both"/>
              <w:rPr>
                <w:color w:val="000000"/>
                <w:kern w:val="2"/>
                <w:sz w:val="22"/>
                <w:szCs w:val="22"/>
                <w:shd w:val="clear" w:color="auto" w:fill="FFFFFF"/>
              </w:rPr>
            </w:pPr>
            <w:r w:rsidRPr="00A52810">
              <w:rPr>
                <w:color w:val="000000"/>
                <w:kern w:val="2"/>
                <w:sz w:val="22"/>
                <w:szCs w:val="22"/>
                <w:shd w:val="clear" w:color="auto" w:fill="FFFFFF"/>
              </w:rPr>
              <w:t xml:space="preserve">5.3.3.5. Šalys privalo Susitarime nurodyti vartojimo prekių ir paslaugų indekso reikšmę laikotarpio pradžioje ir jo nustatymo datą, indekso reikšmę </w:t>
            </w:r>
            <w:r w:rsidRPr="00A52810">
              <w:rPr>
                <w:color w:val="000000"/>
                <w:kern w:val="2"/>
                <w:sz w:val="22"/>
                <w:szCs w:val="22"/>
                <w:shd w:val="clear" w:color="auto" w:fill="FFFFFF"/>
              </w:rPr>
              <w:lastRenderedPageBreak/>
              <w:t xml:space="preserve">laikotarpio pabaigoje ir jo nustatymo datą, kainų pokytį (k), perskaičiuotą Sutarties </w:t>
            </w:r>
            <w:r w:rsidRPr="00A52810">
              <w:rPr>
                <w:color w:val="000000" w:themeColor="text1"/>
                <w:kern w:val="2"/>
                <w:sz w:val="22"/>
                <w:szCs w:val="22"/>
                <w:shd w:val="clear" w:color="auto" w:fill="FFFFFF"/>
              </w:rPr>
              <w:t>įkainius</w:t>
            </w:r>
            <w:r w:rsidRPr="00A52810">
              <w:rPr>
                <w:color w:val="000000"/>
                <w:kern w:val="2"/>
                <w:sz w:val="22"/>
                <w:szCs w:val="22"/>
                <w:shd w:val="clear" w:color="auto" w:fill="FFFFFF"/>
              </w:rPr>
              <w:t>, perskaičiuotą Pradinės Sutarties vertę.</w:t>
            </w:r>
          </w:p>
          <w:p w:rsidRPr="00A52810" w:rsidR="00CC7E40" w:rsidP="00CC7E40" w:rsidRDefault="00CC7E40" w14:paraId="2A225CAD" w14:textId="4FB5275A">
            <w:pPr>
              <w:jc w:val="both"/>
              <w:rPr>
                <w:color w:val="000000"/>
                <w:sz w:val="22"/>
                <w:szCs w:val="22"/>
              </w:rPr>
            </w:pPr>
            <w:r w:rsidRPr="00A52810">
              <w:rPr>
                <w:color w:val="000000"/>
                <w:kern w:val="2"/>
                <w:sz w:val="22"/>
                <w:szCs w:val="22"/>
                <w:shd w:val="clear" w:color="auto" w:fill="FFFFFF"/>
              </w:rPr>
              <w:t>5.3.3.6. Nauja Sutarties</w:t>
            </w:r>
            <w:r w:rsidRPr="00A52810">
              <w:rPr>
                <w:color w:val="000000" w:themeColor="text1"/>
                <w:kern w:val="2"/>
                <w:sz w:val="22"/>
                <w:szCs w:val="22"/>
                <w:shd w:val="clear" w:color="auto" w:fill="FFFFFF"/>
              </w:rPr>
              <w:t xml:space="preserve"> įkainiai </w:t>
            </w:r>
            <w:r w:rsidRPr="00A52810">
              <w:rPr>
                <w:color w:val="000000"/>
                <w:kern w:val="2"/>
                <w:sz w:val="22"/>
                <w:szCs w:val="22"/>
                <w:shd w:val="clear" w:color="auto" w:fill="FFFFFF"/>
              </w:rPr>
              <w:t>apskaičiuojami pagal žemiau pateiktą formulę:</w:t>
            </w:r>
          </w:p>
          <w:p w:rsidRPr="00A52810" w:rsidR="00CC7E40" w:rsidP="00CC7E40" w:rsidRDefault="00CC7E40" w14:paraId="034A11B9" w14:textId="77777777">
            <w:pPr>
              <w:jc w:val="both"/>
              <w:rPr>
                <w:color w:val="000000"/>
                <w:sz w:val="22"/>
                <w:szCs w:val="22"/>
              </w:rPr>
            </w:pPr>
          </w:p>
          <w:p w:rsidRPr="00A52810" w:rsidR="00CC7E40" w:rsidP="00CC7E40" w:rsidRDefault="00000000" w14:paraId="4B969483" w14:textId="77777777">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hAnsi="Cambria Math" w:eastAsiaTheme="minorEastAsia"/>
                  <w:sz w:val="22"/>
                  <w:szCs w:val="22"/>
                </w:rPr>
                <m:t>a+</m:t>
              </m:r>
              <m:d>
                <m:dPr>
                  <m:ctrlPr>
                    <w:rPr>
                      <w:rFonts w:ascii="Cambria Math" w:hAnsi="Cambria Math" w:eastAsiaTheme="minorEastAsia"/>
                      <w:sz w:val="22"/>
                      <w:szCs w:val="22"/>
                    </w:rPr>
                  </m:ctrlPr>
                </m:dPr>
                <m:e>
                  <m:f>
                    <m:fPr>
                      <m:ctrlPr>
                        <w:rPr>
                          <w:rFonts w:ascii="Cambria Math" w:hAnsi="Cambria Math" w:eastAsiaTheme="minorEastAsia"/>
                          <w:sz w:val="22"/>
                          <w:szCs w:val="22"/>
                        </w:rPr>
                      </m:ctrlPr>
                    </m:fPr>
                    <m:num>
                      <m:r>
                        <m:rPr>
                          <m:sty m:val="p"/>
                        </m:rPr>
                        <w:rPr>
                          <w:rFonts w:ascii="Cambria Math" w:hAnsi="Cambria Math" w:eastAsiaTheme="minorEastAsia"/>
                          <w:sz w:val="22"/>
                          <w:szCs w:val="22"/>
                        </w:rPr>
                        <m:t>k</m:t>
                      </m:r>
                    </m:num>
                    <m:den>
                      <m:r>
                        <m:rPr>
                          <m:sty m:val="p"/>
                        </m:rPr>
                        <w:rPr>
                          <w:rFonts w:ascii="Cambria Math" w:hAnsi="Cambria Math" w:eastAsiaTheme="minorEastAsia"/>
                          <w:sz w:val="22"/>
                          <w:szCs w:val="22"/>
                        </w:rPr>
                        <m:t>100</m:t>
                      </m:r>
                    </m:den>
                  </m:f>
                  <m:r>
                    <m:rPr>
                      <m:sty m:val="p"/>
                    </m:rPr>
                    <w:rPr>
                      <w:rFonts w:ascii="Cambria Math" w:hAnsi="Cambria Math" w:eastAsiaTheme="minorEastAsia"/>
                      <w:sz w:val="22"/>
                      <w:szCs w:val="22"/>
                    </w:rPr>
                    <m:t>×a</m:t>
                  </m:r>
                </m:e>
              </m:d>
            </m:oMath>
            <w:r w:rsidRPr="00A52810" w:rsidR="00CC7E40">
              <w:rPr>
                <w:kern w:val="2"/>
                <w:sz w:val="22"/>
                <w:szCs w:val="22"/>
              </w:rPr>
              <w:t xml:space="preserve">, kur a – </w:t>
            </w:r>
            <w:r w:rsidRPr="00A52810" w:rsidR="00CC7E40">
              <w:rPr>
                <w:color w:val="000000" w:themeColor="text1"/>
                <w:kern w:val="2"/>
                <w:sz w:val="22"/>
                <w:szCs w:val="22"/>
              </w:rPr>
              <w:t xml:space="preserve">kaina / įkainis </w:t>
            </w:r>
            <w:r w:rsidRPr="00A52810" w:rsidR="00CC7E40">
              <w:rPr>
                <w:kern w:val="2"/>
                <w:sz w:val="22"/>
                <w:szCs w:val="22"/>
              </w:rPr>
              <w:t>(Eur be PVM) (jei peržiūra jau buvo atlikta, tai po paskutinio perskaičiavimo)</w:t>
            </w:r>
          </w:p>
          <w:p w:rsidRPr="00A52810" w:rsidR="00CC7E40" w:rsidP="00CC7E40" w:rsidRDefault="00CC7E40" w14:paraId="6ACC492B" w14:textId="77777777">
            <w:pPr>
              <w:jc w:val="both"/>
              <w:textAlignment w:val="baseline"/>
              <w:rPr>
                <w:sz w:val="22"/>
                <w:szCs w:val="22"/>
              </w:rPr>
            </w:pPr>
            <w:r w:rsidRPr="00A52810">
              <w:rPr>
                <w:kern w:val="2"/>
                <w:sz w:val="22"/>
                <w:szCs w:val="22"/>
              </w:rPr>
              <w:t>a</w:t>
            </w:r>
            <w:r w:rsidRPr="00A52810">
              <w:rPr>
                <w:kern w:val="2"/>
                <w:sz w:val="22"/>
                <w:szCs w:val="22"/>
                <w:vertAlign w:val="subscript"/>
              </w:rPr>
              <w:t>1</w:t>
            </w:r>
            <w:r w:rsidRPr="00A52810">
              <w:rPr>
                <w:kern w:val="2"/>
                <w:sz w:val="22"/>
                <w:szCs w:val="22"/>
              </w:rPr>
              <w:t xml:space="preserve"> – perskaičiuota (pakeista) </w:t>
            </w:r>
            <w:r w:rsidRPr="00A52810">
              <w:rPr>
                <w:color w:val="000000" w:themeColor="text1"/>
                <w:kern w:val="2"/>
                <w:sz w:val="22"/>
                <w:szCs w:val="22"/>
              </w:rPr>
              <w:t xml:space="preserve">kaina / įkainis </w:t>
            </w:r>
            <w:r w:rsidRPr="00A52810">
              <w:rPr>
                <w:kern w:val="2"/>
                <w:sz w:val="22"/>
                <w:szCs w:val="22"/>
              </w:rPr>
              <w:t>(Eur be PVM)</w:t>
            </w:r>
          </w:p>
          <w:p w:rsidRPr="00A52810" w:rsidR="00CC7E40" w:rsidP="00CC7E40" w:rsidRDefault="00CC7E40" w14:paraId="3A1FF6D3" w14:textId="77777777">
            <w:pPr>
              <w:jc w:val="both"/>
              <w:textAlignment w:val="baseline"/>
              <w:rPr>
                <w:sz w:val="22"/>
                <w:szCs w:val="22"/>
              </w:rPr>
            </w:pPr>
            <w:r w:rsidRPr="00A52810">
              <w:rPr>
                <w:kern w:val="2"/>
                <w:sz w:val="22"/>
                <w:szCs w:val="22"/>
              </w:rPr>
              <w:t xml:space="preserve">k – pagal vartotojų kainų indeksą </w:t>
            </w:r>
            <w:r w:rsidRPr="00A52810">
              <w:rPr>
                <w:color w:val="000000" w:themeColor="text1"/>
                <w:kern w:val="2"/>
                <w:sz w:val="22"/>
                <w:szCs w:val="22"/>
              </w:rPr>
              <w:t xml:space="preserve">(Vartojimo prekių ir paslaugų) </w:t>
            </w:r>
            <w:r w:rsidRPr="00A52810">
              <w:rPr>
                <w:kern w:val="2"/>
                <w:sz w:val="22"/>
                <w:szCs w:val="22"/>
              </w:rPr>
              <w:t>apskaičiuotas Vartojimo prekių ir paslaugų kainų pokytis (padidėjimas arba sumažėjimas) (%). „k“ reikšmė skaičiuojama pagal formulę:</w:t>
            </w:r>
          </w:p>
          <w:p w:rsidRPr="00A52810" w:rsidR="00CC7E40" w:rsidP="00CC7E40" w:rsidRDefault="00CC7E40" w14:paraId="774CCE65" w14:textId="77777777">
            <w:pPr>
              <w:jc w:val="both"/>
              <w:textAlignment w:val="baseline"/>
              <w:rPr>
                <w:kern w:val="2"/>
                <w:sz w:val="22"/>
                <w:szCs w:val="22"/>
              </w:rPr>
            </w:pPr>
            <m:oMath>
              <m:r>
                <m:rPr>
                  <m:sty m:val="p"/>
                </m:rPr>
                <w:rPr>
                  <w:rFonts w:ascii="Cambria Math" w:hAnsi="Cambria Math"/>
                  <w:sz w:val="22"/>
                  <w:szCs w:val="22"/>
                </w:rPr>
                <m:t>k =</m:t>
              </m:r>
              <m:f>
                <m:fPr>
                  <m:ctrlPr>
                    <w:rPr>
                      <w:rFonts w:ascii="Cambria Math" w:hAnsi="Cambria Math" w:eastAsiaTheme="minorEastAsia"/>
                      <w:sz w:val="22"/>
                      <w:szCs w:val="22"/>
                    </w:rPr>
                  </m:ctrlPr>
                </m:fPr>
                <m:num>
                  <m:sSub>
                    <m:sSubPr>
                      <m:ctrlPr>
                        <w:rPr>
                          <w:rFonts w:ascii="Cambria Math" w:hAnsi="Cambria Math" w:eastAsiaTheme="minorEastAsia"/>
                          <w:sz w:val="22"/>
                          <w:szCs w:val="22"/>
                        </w:rPr>
                      </m:ctrlPr>
                    </m:sSubPr>
                    <m:e>
                      <m:r>
                        <m:rPr>
                          <m:sty m:val="p"/>
                        </m:rPr>
                        <w:rPr>
                          <w:rFonts w:ascii="Cambria Math" w:hAnsi="Cambria Math" w:eastAsiaTheme="minorEastAsia"/>
                          <w:sz w:val="22"/>
                          <w:szCs w:val="22"/>
                        </w:rPr>
                        <m:t>Ind</m:t>
                      </m:r>
                    </m:e>
                    <m:sub>
                      <m:r>
                        <m:rPr>
                          <m:sty m:val="p"/>
                        </m:rPr>
                        <w:rPr>
                          <w:rFonts w:ascii="Cambria Math" w:hAnsi="Cambria Math" w:eastAsiaTheme="minorEastAsia"/>
                          <w:sz w:val="22"/>
                          <w:szCs w:val="22"/>
                        </w:rPr>
                        <m:t>naujausias</m:t>
                      </m:r>
                    </m:sub>
                  </m:sSub>
                </m:num>
                <m:den>
                  <m:sSub>
                    <m:sSubPr>
                      <m:ctrlPr>
                        <w:rPr>
                          <w:rFonts w:ascii="Cambria Math" w:hAnsi="Cambria Math" w:eastAsiaTheme="minorEastAsia"/>
                          <w:sz w:val="22"/>
                          <w:szCs w:val="22"/>
                        </w:rPr>
                      </m:ctrlPr>
                    </m:sSubPr>
                    <m:e>
                      <m:r>
                        <m:rPr>
                          <m:sty m:val="p"/>
                        </m:rPr>
                        <w:rPr>
                          <w:rFonts w:ascii="Cambria Math" w:hAnsi="Cambria Math" w:eastAsiaTheme="minorEastAsia"/>
                          <w:sz w:val="22"/>
                          <w:szCs w:val="22"/>
                        </w:rPr>
                        <m:t>Ind</m:t>
                      </m:r>
                    </m:e>
                    <m:sub>
                      <m:r>
                        <m:rPr>
                          <m:sty m:val="p"/>
                        </m:rPr>
                        <w:rPr>
                          <w:rFonts w:ascii="Cambria Math" w:hAnsi="Cambria Math" w:eastAsiaTheme="minorEastAsia"/>
                          <w:sz w:val="22"/>
                          <w:szCs w:val="22"/>
                        </w:rPr>
                        <m:t>pradžia</m:t>
                      </m:r>
                    </m:sub>
                  </m:sSub>
                </m:den>
              </m:f>
              <m:r>
                <m:rPr>
                  <m:sty m:val="p"/>
                </m:rPr>
                <w:rPr>
                  <w:rFonts w:ascii="Cambria Math" w:hAnsi="Cambria Math" w:eastAsiaTheme="minorEastAsia"/>
                  <w:sz w:val="22"/>
                  <w:szCs w:val="22"/>
                </w:rPr>
                <m:t>×100-100</m:t>
              </m:r>
            </m:oMath>
            <w:r w:rsidRPr="00A52810">
              <w:rPr>
                <w:kern w:val="2"/>
                <w:sz w:val="22"/>
                <w:szCs w:val="22"/>
              </w:rPr>
              <w:t>, (proc.) kur</w:t>
            </w:r>
          </w:p>
          <w:p w:rsidRPr="00A52810" w:rsidR="00CC7E40" w:rsidP="00CC7E40" w:rsidRDefault="00CC7E40" w14:paraId="5896FF69" w14:textId="77777777">
            <w:pPr>
              <w:jc w:val="both"/>
              <w:textAlignment w:val="baseline"/>
              <w:rPr>
                <w:color w:val="000000" w:themeColor="text1"/>
                <w:sz w:val="22"/>
                <w:szCs w:val="22"/>
              </w:rPr>
            </w:pPr>
            <w:proofErr w:type="spellStart"/>
            <w:r w:rsidRPr="00A52810">
              <w:rPr>
                <w:kern w:val="2"/>
                <w:sz w:val="22"/>
                <w:szCs w:val="22"/>
              </w:rPr>
              <w:t>Ind</w:t>
            </w:r>
            <w:r w:rsidRPr="00A52810">
              <w:rPr>
                <w:kern w:val="2"/>
                <w:sz w:val="22"/>
                <w:szCs w:val="22"/>
                <w:vertAlign w:val="subscript"/>
              </w:rPr>
              <w:t>naujausias</w:t>
            </w:r>
            <w:proofErr w:type="spellEnd"/>
            <w:r w:rsidRPr="00A52810">
              <w:rPr>
                <w:kern w:val="2"/>
                <w:sz w:val="22"/>
                <w:szCs w:val="22"/>
              </w:rPr>
              <w:t xml:space="preserve"> – kreipimosi dėl </w:t>
            </w:r>
            <w:r w:rsidRPr="00A52810">
              <w:rPr>
                <w:color w:val="000000" w:themeColor="text1"/>
                <w:kern w:val="2"/>
                <w:sz w:val="22"/>
                <w:szCs w:val="22"/>
              </w:rPr>
              <w:t xml:space="preserve">kainos / įkainių </w:t>
            </w:r>
            <w:r w:rsidRPr="00A52810">
              <w:rPr>
                <w:kern w:val="2"/>
                <w:sz w:val="22"/>
                <w:szCs w:val="22"/>
              </w:rPr>
              <w:t xml:space="preserve">peržiūros išsiuntimo kitai Šaliai dieną paskelbtas naujausias vartojimo prekių ir paslaugų indeksas </w:t>
            </w:r>
            <w:r w:rsidRPr="00A52810">
              <w:rPr>
                <w:color w:val="000000" w:themeColor="text1"/>
                <w:kern w:val="2"/>
                <w:sz w:val="22"/>
                <w:szCs w:val="22"/>
              </w:rPr>
              <w:t>(Vartojimo prekių ir paslaugų).</w:t>
            </w:r>
          </w:p>
          <w:p w:rsidRPr="00A52810" w:rsidR="00CC7E40" w:rsidP="00CC7E40" w:rsidRDefault="00CC7E40" w14:paraId="33D14FC3" w14:textId="77777777">
            <w:pPr>
              <w:jc w:val="both"/>
              <w:rPr>
                <w:sz w:val="22"/>
                <w:szCs w:val="22"/>
              </w:rPr>
            </w:pPr>
            <w:proofErr w:type="spellStart"/>
            <w:r w:rsidRPr="00A52810">
              <w:rPr>
                <w:kern w:val="2"/>
                <w:sz w:val="22"/>
                <w:szCs w:val="22"/>
              </w:rPr>
              <w:t>Ind</w:t>
            </w:r>
            <w:r w:rsidRPr="00A52810">
              <w:rPr>
                <w:kern w:val="2"/>
                <w:sz w:val="22"/>
                <w:szCs w:val="22"/>
                <w:vertAlign w:val="subscript"/>
              </w:rPr>
              <w:t>pradžia</w:t>
            </w:r>
            <w:proofErr w:type="spellEnd"/>
            <w:r w:rsidRPr="00A52810">
              <w:rPr>
                <w:kern w:val="2"/>
                <w:sz w:val="22"/>
                <w:szCs w:val="22"/>
              </w:rPr>
              <w:t xml:space="preserve"> – laikotarpio pradžios datos (mėnesio) vartojimo prekių ir paslaugų indeksas </w:t>
            </w:r>
            <w:r w:rsidRPr="00A52810">
              <w:rPr>
                <w:color w:val="000000" w:themeColor="text1"/>
                <w:kern w:val="2"/>
                <w:sz w:val="22"/>
                <w:szCs w:val="22"/>
              </w:rPr>
              <w:t xml:space="preserve">(Vartojimo prekių ir paslaugų). </w:t>
            </w:r>
            <w:r w:rsidRPr="00A52810">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Pr="00A52810" w:rsidR="00CC7E40" w:rsidP="00CC7E40" w:rsidRDefault="00CC7E40" w14:paraId="7FEDC5E6" w14:textId="77777777">
            <w:pPr>
              <w:jc w:val="both"/>
              <w:rPr>
                <w:color w:val="000000"/>
                <w:kern w:val="2"/>
                <w:sz w:val="22"/>
                <w:szCs w:val="22"/>
                <w:shd w:val="clear" w:color="auto" w:fill="FFFFFF"/>
              </w:rPr>
            </w:pPr>
            <w:r w:rsidRPr="00A52810">
              <w:rPr>
                <w:color w:val="000000"/>
                <w:kern w:val="2"/>
                <w:sz w:val="22"/>
                <w:szCs w:val="22"/>
              </w:rPr>
              <w:t xml:space="preserve">5.3.3.7. </w:t>
            </w:r>
            <w:r w:rsidRPr="00A52810">
              <w:rPr>
                <w:color w:val="000000"/>
                <w:kern w:val="2"/>
                <w:sz w:val="22"/>
                <w:szCs w:val="22"/>
                <w:shd w:val="clear" w:color="auto" w:fill="FFFFFF"/>
              </w:rPr>
              <w:t xml:space="preserve">Skaičiavimams indeksų reikšmės imamos </w:t>
            </w:r>
            <w:r w:rsidRPr="00A52810">
              <w:rPr>
                <w:b/>
                <w:color w:val="000000" w:themeColor="text1"/>
                <w:kern w:val="2"/>
                <w:sz w:val="22"/>
                <w:szCs w:val="22"/>
                <w:shd w:val="clear" w:color="auto" w:fill="FFFFFF"/>
              </w:rPr>
              <w:t>keturių</w:t>
            </w:r>
            <w:r w:rsidRPr="00A52810">
              <w:rPr>
                <w:color w:val="000000" w:themeColor="text1"/>
                <w:kern w:val="2"/>
                <w:sz w:val="22"/>
                <w:szCs w:val="22"/>
                <w:shd w:val="clear" w:color="auto" w:fill="FFFFFF"/>
              </w:rPr>
              <w:t xml:space="preserve"> </w:t>
            </w:r>
            <w:r w:rsidRPr="00A52810">
              <w:rPr>
                <w:color w:val="000000"/>
                <w:kern w:val="2"/>
                <w:sz w:val="22"/>
                <w:szCs w:val="22"/>
                <w:shd w:val="clear" w:color="auto" w:fill="FFFFFF"/>
              </w:rPr>
              <w:t xml:space="preserve">skaitmenų po kablelio tikslumu. Apskaičiuotas pokytis (k) tolimesniems skaičiavimams naudojamas suapvalinus iki </w:t>
            </w:r>
            <w:r w:rsidRPr="00A52810">
              <w:rPr>
                <w:b/>
                <w:color w:val="000000" w:themeColor="text1"/>
                <w:kern w:val="2"/>
                <w:sz w:val="22"/>
                <w:szCs w:val="22"/>
                <w:shd w:val="clear" w:color="auto" w:fill="FFFFFF"/>
              </w:rPr>
              <w:t>vieno</w:t>
            </w:r>
            <w:r w:rsidRPr="00A52810">
              <w:rPr>
                <w:color w:val="FF0000"/>
                <w:kern w:val="2"/>
                <w:sz w:val="22"/>
                <w:szCs w:val="22"/>
                <w:shd w:val="clear" w:color="auto" w:fill="FFFFFF"/>
              </w:rPr>
              <w:t xml:space="preserve"> </w:t>
            </w:r>
            <w:r w:rsidRPr="00A52810">
              <w:rPr>
                <w:color w:val="000000"/>
                <w:kern w:val="2"/>
                <w:sz w:val="22"/>
                <w:szCs w:val="22"/>
                <w:shd w:val="clear" w:color="auto" w:fill="FFFFFF"/>
              </w:rPr>
              <w:t>skaitmens po kablelio, o apskaičiuotas įkainis „a</w:t>
            </w:r>
            <w:r w:rsidRPr="00A52810">
              <w:rPr>
                <w:color w:val="000000"/>
                <w:kern w:val="2"/>
                <w:sz w:val="22"/>
                <w:szCs w:val="22"/>
                <w:shd w:val="clear" w:color="auto" w:fill="FFFFFF"/>
                <w:vertAlign w:val="subscript"/>
              </w:rPr>
              <w:t>1</w:t>
            </w:r>
            <w:r w:rsidRPr="00A52810">
              <w:rPr>
                <w:color w:val="000000"/>
                <w:kern w:val="2"/>
                <w:sz w:val="22"/>
                <w:szCs w:val="22"/>
                <w:shd w:val="clear" w:color="auto" w:fill="FFFFFF"/>
              </w:rPr>
              <w:t xml:space="preserve">“ suapvalinamas iki </w:t>
            </w:r>
            <w:r w:rsidRPr="00A52810">
              <w:rPr>
                <w:b/>
                <w:color w:val="000000" w:themeColor="text1"/>
                <w:kern w:val="2"/>
                <w:sz w:val="22"/>
                <w:szCs w:val="22"/>
                <w:shd w:val="clear" w:color="auto" w:fill="FFFFFF"/>
              </w:rPr>
              <w:t xml:space="preserve">dviejų </w:t>
            </w:r>
            <w:r w:rsidRPr="00A52810">
              <w:rPr>
                <w:color w:val="000000"/>
                <w:kern w:val="2"/>
                <w:sz w:val="22"/>
                <w:szCs w:val="22"/>
                <w:shd w:val="clear" w:color="auto" w:fill="FFFFFF"/>
              </w:rPr>
              <w:t>skaitmenų po kablelio.</w:t>
            </w:r>
          </w:p>
          <w:p w:rsidRPr="00A52810" w:rsidR="00CC7E40" w:rsidP="00CC7E40" w:rsidRDefault="00CC7E40" w14:paraId="5FCE157E" w14:textId="77777777">
            <w:pPr>
              <w:jc w:val="both"/>
              <w:rPr>
                <w:color w:val="000000"/>
                <w:kern w:val="2"/>
                <w:sz w:val="22"/>
                <w:szCs w:val="22"/>
                <w:shd w:val="clear" w:color="auto" w:fill="FFFFFF"/>
              </w:rPr>
            </w:pPr>
            <w:r w:rsidRPr="00A52810">
              <w:rPr>
                <w:color w:val="000000"/>
                <w:kern w:val="2"/>
                <w:sz w:val="22"/>
                <w:szCs w:val="22"/>
                <w:shd w:val="clear" w:color="auto" w:fill="FFFFFF"/>
              </w:rPr>
              <w:t xml:space="preserve">5.3.3.8. Šalis, siekianti Sutarties </w:t>
            </w:r>
            <w:r w:rsidRPr="00A52810">
              <w:rPr>
                <w:color w:val="000000" w:themeColor="text1"/>
                <w:kern w:val="2"/>
                <w:sz w:val="22"/>
                <w:szCs w:val="22"/>
                <w:shd w:val="clear" w:color="auto" w:fill="FFFFFF"/>
              </w:rPr>
              <w:t xml:space="preserve">kainos / įkainių </w:t>
            </w:r>
            <w:r w:rsidRPr="00A5281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52810">
              <w:rPr>
                <w:kern w:val="2"/>
                <w:sz w:val="22"/>
                <w:szCs w:val="22"/>
                <w:bdr w:val="none" w:color="auto" w:sz="0" w:space="0" w:frame="1"/>
              </w:rPr>
              <w:t>kitus oficialius šaltinių duomenis</w:t>
            </w:r>
            <w:r w:rsidRPr="00A52810">
              <w:rPr>
                <w:color w:val="000000"/>
                <w:kern w:val="2"/>
                <w:sz w:val="22"/>
                <w:szCs w:val="22"/>
                <w:shd w:val="clear" w:color="auto" w:fill="FFFFFF"/>
              </w:rPr>
              <w:t>, kita svarbi informacija. Prašyme Šalis neturi teisės nurodyti kito indekso ar prašyti perskaičiavimo pagal kitą indeksą nei nurodytas šioje procedūroje.</w:t>
            </w:r>
          </w:p>
          <w:p w:rsidRPr="00A52810" w:rsidR="00CC7E40" w:rsidP="00CC7E40" w:rsidRDefault="00CC7E40" w14:paraId="001B763E" w14:textId="77777777">
            <w:pPr>
              <w:jc w:val="both"/>
              <w:rPr>
                <w:color w:val="000000"/>
                <w:kern w:val="2"/>
                <w:sz w:val="22"/>
                <w:szCs w:val="22"/>
                <w:shd w:val="clear" w:color="auto" w:fill="FFFFFF"/>
              </w:rPr>
            </w:pPr>
            <w:r w:rsidRPr="00A52810">
              <w:rPr>
                <w:color w:val="000000"/>
                <w:kern w:val="2"/>
                <w:sz w:val="22"/>
                <w:szCs w:val="22"/>
                <w:shd w:val="clear" w:color="auto" w:fill="FFFFFF"/>
              </w:rPr>
              <w:t>5</w:t>
            </w:r>
            <w:r w:rsidRPr="00A52810">
              <w:rPr>
                <w:kern w:val="2"/>
                <w:sz w:val="22"/>
                <w:szCs w:val="22"/>
              </w:rPr>
              <w:t xml:space="preserve">.3.3.9. </w:t>
            </w:r>
            <w:r w:rsidRPr="00A52810">
              <w:rPr>
                <w:color w:val="000000"/>
                <w:kern w:val="2"/>
                <w:sz w:val="22"/>
                <w:szCs w:val="22"/>
                <w:shd w:val="clear" w:color="auto" w:fill="FFFFFF"/>
              </w:rPr>
              <w:t xml:space="preserve">Susitarimas turi būti sudarytas per </w:t>
            </w:r>
            <w:r w:rsidRPr="003153E6">
              <w:rPr>
                <w:color w:val="000000" w:themeColor="text1"/>
                <w:kern w:val="2"/>
                <w:sz w:val="22"/>
                <w:szCs w:val="22"/>
                <w:shd w:val="clear" w:color="auto" w:fill="FFFFFF"/>
              </w:rPr>
              <w:t xml:space="preserve">10 (dešimt) darbo dienų </w:t>
            </w:r>
            <w:r w:rsidRPr="00A52810">
              <w:rPr>
                <w:color w:val="000000"/>
                <w:kern w:val="2"/>
                <w:sz w:val="22"/>
                <w:szCs w:val="22"/>
                <w:shd w:val="clear" w:color="auto" w:fill="FFFFFF"/>
              </w:rPr>
              <w:t>nuo Šalies pateikto tinkamo prašymo perskaičiuoti S</w:t>
            </w:r>
            <w:r w:rsidRPr="00A52810">
              <w:rPr>
                <w:kern w:val="2"/>
                <w:sz w:val="22"/>
                <w:szCs w:val="22"/>
              </w:rPr>
              <w:t xml:space="preserve">utarties </w:t>
            </w:r>
            <w:r w:rsidRPr="00A52810">
              <w:rPr>
                <w:color w:val="000000" w:themeColor="text1"/>
                <w:kern w:val="2"/>
                <w:sz w:val="22"/>
                <w:szCs w:val="22"/>
                <w:shd w:val="clear" w:color="auto" w:fill="FFFFFF"/>
              </w:rPr>
              <w:t xml:space="preserve">kainą / įkainius </w:t>
            </w:r>
            <w:r w:rsidRPr="00A52810">
              <w:rPr>
                <w:color w:val="000000"/>
                <w:kern w:val="2"/>
                <w:sz w:val="22"/>
                <w:szCs w:val="22"/>
                <w:shd w:val="clear" w:color="auto" w:fill="FFFFFF"/>
              </w:rPr>
              <w:t>gavimo dienos.</w:t>
            </w:r>
          </w:p>
          <w:p w:rsidRPr="00A52810" w:rsidR="00CC7E40" w:rsidP="00CC7E40" w:rsidRDefault="00CC7E40" w14:paraId="3893D87A" w14:textId="77777777">
            <w:pPr>
              <w:jc w:val="both"/>
              <w:rPr>
                <w:color w:val="000000"/>
                <w:kern w:val="2"/>
                <w:sz w:val="22"/>
                <w:szCs w:val="22"/>
                <w:bdr w:val="none" w:color="auto" w:sz="0" w:space="0" w:frame="1"/>
              </w:rPr>
            </w:pPr>
            <w:r w:rsidRPr="00A52810">
              <w:rPr>
                <w:color w:val="000000"/>
                <w:kern w:val="2"/>
                <w:sz w:val="22"/>
                <w:szCs w:val="22"/>
                <w:shd w:val="clear" w:color="auto" w:fill="FFFFFF"/>
              </w:rPr>
              <w:t xml:space="preserve">5.3.3.10. </w:t>
            </w:r>
            <w:r w:rsidRPr="00A52810">
              <w:rPr>
                <w:color w:val="000000"/>
                <w:kern w:val="2"/>
                <w:sz w:val="22"/>
                <w:szCs w:val="22"/>
                <w:bdr w:val="none" w:color="auto" w:sz="0" w:space="0" w:frame="1"/>
              </w:rPr>
              <w:t>Susitarimu Šalys neturi teisės keisti procedūroje nurodytos tvarkos ar kitų Sutarties nuostatų, išskyrus, jei keitimas atliekamas pagal VPĮ nuostatas.</w:t>
            </w:r>
          </w:p>
          <w:p w:rsidRPr="00A52810" w:rsidR="00CC7E40" w:rsidP="00CC7E40" w:rsidRDefault="00CC7E40" w14:paraId="6E452E66" w14:textId="7E0B86C0">
            <w:pPr>
              <w:jc w:val="both"/>
              <w:rPr>
                <w:color w:val="4472C4"/>
                <w:kern w:val="2"/>
                <w:sz w:val="22"/>
                <w:szCs w:val="22"/>
              </w:rPr>
            </w:pPr>
          </w:p>
        </w:tc>
      </w:tr>
      <w:tr w:rsidRPr="00A52810" w:rsidR="00CC7E40" w:rsidTr="51D02CC5" w14:paraId="01CA6AA2" w14:textId="77777777">
        <w:trPr>
          <w:trHeight w:val="300"/>
        </w:trPr>
        <w:tc>
          <w:tcPr>
            <w:tcW w:w="3084" w:type="dxa"/>
            <w:tcMar/>
          </w:tcPr>
          <w:p w:rsidRPr="00A52810" w:rsidR="00CC7E40" w:rsidP="00CC7E40" w:rsidRDefault="00CC7E40" w14:paraId="1F4106E6" w14:textId="77777777">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34" w:type="dxa"/>
            <w:gridSpan w:val="2"/>
            <w:tcMar/>
          </w:tcPr>
          <w:p w:rsidRPr="00A52810" w:rsidR="00CC7E40" w:rsidP="00CC7E40" w:rsidRDefault="00CC7E40" w14:paraId="1CB25B6E" w14:textId="77777777">
            <w:pPr>
              <w:rPr>
                <w:kern w:val="2"/>
                <w:sz w:val="22"/>
                <w:szCs w:val="22"/>
              </w:rPr>
            </w:pPr>
            <w:r w:rsidRPr="00A52810">
              <w:rPr>
                <w:kern w:val="2"/>
                <w:sz w:val="22"/>
                <w:szCs w:val="22"/>
              </w:rPr>
              <w:t>Netaikoma</w:t>
            </w:r>
          </w:p>
          <w:p w:rsidRPr="00A52810" w:rsidR="00CC7E40" w:rsidP="00CC7E40" w:rsidRDefault="00CC7E40" w14:paraId="016A5572" w14:textId="77777777">
            <w:pPr>
              <w:rPr>
                <w:kern w:val="2"/>
                <w:sz w:val="22"/>
                <w:szCs w:val="22"/>
              </w:rPr>
            </w:pPr>
          </w:p>
          <w:p w:rsidRPr="00A52810" w:rsidR="00CC7E40" w:rsidP="00CC7E40" w:rsidRDefault="00CC7E40" w14:paraId="08DC2D81" w14:textId="79BEE410">
            <w:pPr>
              <w:rPr>
                <w:sz w:val="22"/>
                <w:szCs w:val="22"/>
              </w:rPr>
            </w:pPr>
          </w:p>
        </w:tc>
      </w:tr>
      <w:tr w:rsidRPr="00A52810" w:rsidR="00CC7E40" w:rsidTr="51D02CC5" w14:paraId="3F11FE87" w14:textId="77777777">
        <w:trPr>
          <w:trHeight w:val="300"/>
        </w:trPr>
        <w:tc>
          <w:tcPr>
            <w:tcW w:w="3084" w:type="dxa"/>
            <w:tcMar/>
          </w:tcPr>
          <w:p w:rsidRPr="00A52810" w:rsidR="00CC7E40" w:rsidP="00CC7E40" w:rsidRDefault="00CC7E40" w14:paraId="4D69883E" w14:textId="77777777">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34" w:type="dxa"/>
            <w:gridSpan w:val="2"/>
            <w:tcMar/>
          </w:tcPr>
          <w:p w:rsidRPr="00A52810" w:rsidR="00CC7E40" w:rsidP="00CC7E40" w:rsidRDefault="00CC7E40" w14:paraId="649C7FA0" w14:textId="77777777">
            <w:pPr>
              <w:rPr>
                <w:kern w:val="2"/>
                <w:sz w:val="22"/>
                <w:szCs w:val="22"/>
              </w:rPr>
            </w:pPr>
            <w:r w:rsidRPr="00A52810">
              <w:rPr>
                <w:kern w:val="2"/>
                <w:sz w:val="22"/>
                <w:szCs w:val="22"/>
              </w:rPr>
              <w:t>Netaikoma</w:t>
            </w:r>
          </w:p>
          <w:p w:rsidRPr="00A52810" w:rsidR="00CC7E40" w:rsidP="00CC7E40" w:rsidRDefault="00CC7E40" w14:paraId="5053EF59" w14:textId="3883C689">
            <w:pPr>
              <w:jc w:val="both"/>
              <w:rPr>
                <w:sz w:val="22"/>
                <w:szCs w:val="22"/>
              </w:rPr>
            </w:pPr>
          </w:p>
        </w:tc>
      </w:tr>
      <w:tr w:rsidRPr="00A52810" w:rsidR="00CC7E40" w:rsidTr="51D02CC5" w14:paraId="2F01ABEB" w14:textId="77777777">
        <w:trPr>
          <w:trHeight w:val="300"/>
        </w:trPr>
        <w:tc>
          <w:tcPr>
            <w:tcW w:w="3084" w:type="dxa"/>
            <w:tcMar/>
          </w:tcPr>
          <w:p w:rsidRPr="00A52810" w:rsidR="00CC7E40" w:rsidP="00CC7E40" w:rsidRDefault="00CC7E40" w14:paraId="305E48AD" w14:textId="77777777">
            <w:pPr>
              <w:rPr>
                <w:b/>
                <w:kern w:val="2"/>
                <w:sz w:val="22"/>
                <w:szCs w:val="22"/>
              </w:rPr>
            </w:pPr>
            <w:r w:rsidRPr="00A52810">
              <w:rPr>
                <w:b/>
                <w:kern w:val="2"/>
                <w:sz w:val="22"/>
                <w:szCs w:val="22"/>
              </w:rPr>
              <w:t>5.5. Atsiskaitymo su Tiekėju terminas ir tvarka</w:t>
            </w:r>
          </w:p>
        </w:tc>
        <w:tc>
          <w:tcPr>
            <w:tcW w:w="6834" w:type="dxa"/>
            <w:gridSpan w:val="2"/>
            <w:tcMar/>
          </w:tcPr>
          <w:p w:rsidRPr="00A52810" w:rsidR="00CC7E40" w:rsidP="00CC7E40" w:rsidRDefault="00CC7E40" w14:paraId="2C16E133" w14:textId="26F8CF4E">
            <w:pPr>
              <w:jc w:val="both"/>
              <w:rPr>
                <w:kern w:val="2"/>
                <w:sz w:val="22"/>
                <w:szCs w:val="22"/>
              </w:rPr>
            </w:pPr>
            <w:r w:rsidRPr="00A52810">
              <w:rPr>
                <w:kern w:val="2"/>
                <w:sz w:val="22"/>
                <w:szCs w:val="22"/>
              </w:rPr>
              <w:t xml:space="preserve">Pirkėjas atsiskaito su Tiekėju ne vėliau kaip per </w:t>
            </w:r>
            <w:r w:rsidRPr="003153E6">
              <w:rPr>
                <w:color w:val="000000" w:themeColor="text1"/>
                <w:kern w:val="2"/>
                <w:sz w:val="22"/>
                <w:szCs w:val="22"/>
              </w:rPr>
              <w:t xml:space="preserve">30 (trisdešimt) kalendorinių dienų nuo Sąskaitos gavimo </w:t>
            </w:r>
            <w:r w:rsidRPr="00A52810">
              <w:rPr>
                <w:kern w:val="2"/>
                <w:sz w:val="22"/>
                <w:szCs w:val="22"/>
              </w:rPr>
              <w:t>dienos.</w:t>
            </w:r>
          </w:p>
          <w:p w:rsidRPr="00A52810" w:rsidR="00CC7E40" w:rsidP="00CC7E40" w:rsidRDefault="00CC7E40" w14:paraId="5DDB70BE" w14:textId="77777777">
            <w:pPr>
              <w:jc w:val="both"/>
              <w:rPr>
                <w:color w:val="000000"/>
                <w:kern w:val="2"/>
                <w:sz w:val="22"/>
                <w:szCs w:val="22"/>
                <w:shd w:val="clear" w:color="auto" w:fill="FFFFFF"/>
              </w:rPr>
            </w:pPr>
          </w:p>
          <w:p w:rsidRPr="00A52810" w:rsidR="00CC7E40" w:rsidP="00CC7E40" w:rsidRDefault="00CC7E40" w14:paraId="120D9B0B" w14:textId="44AB2148">
            <w:pPr>
              <w:jc w:val="both"/>
              <w:rPr>
                <w:i/>
                <w:color w:val="4472C4"/>
                <w:kern w:val="2"/>
                <w:sz w:val="22"/>
                <w:szCs w:val="22"/>
                <w:shd w:val="clear" w:color="auto" w:fill="FFFFFF"/>
              </w:rPr>
            </w:pPr>
            <w:r w:rsidRPr="00A52810">
              <w:rPr>
                <w:color w:val="000000"/>
                <w:kern w:val="2"/>
                <w:sz w:val="22"/>
                <w:szCs w:val="22"/>
                <w:shd w:val="clear" w:color="auto" w:fill="FFFFFF"/>
              </w:rPr>
              <w:t>Apmokėjimo sąlygos</w:t>
            </w:r>
            <w:r w:rsidRPr="005A307B">
              <w:rPr>
                <w:color w:val="000000" w:themeColor="text1"/>
                <w:kern w:val="2"/>
                <w:sz w:val="22"/>
                <w:szCs w:val="22"/>
                <w:shd w:val="clear" w:color="auto" w:fill="FFFFFF"/>
              </w:rPr>
              <w:t>:</w:t>
            </w:r>
            <w:r w:rsidRPr="00E2270C">
              <w:rPr>
                <w:color w:val="000000" w:themeColor="text1"/>
                <w:kern w:val="2"/>
                <w:sz w:val="22"/>
                <w:szCs w:val="22"/>
                <w:shd w:val="clear" w:color="auto" w:fill="FFFFFF"/>
              </w:rPr>
              <w:t xml:space="preserve"> už įvykdytus Užsakymus</w:t>
            </w:r>
            <w:r>
              <w:rPr>
                <w:color w:val="000000" w:themeColor="text1"/>
                <w:kern w:val="2"/>
                <w:sz w:val="22"/>
                <w:szCs w:val="22"/>
                <w:shd w:val="clear" w:color="auto" w:fill="FFFFFF"/>
              </w:rPr>
              <w:t xml:space="preserve"> </w:t>
            </w:r>
            <w:r w:rsidRPr="00F23CCC">
              <w:rPr>
                <w:color w:val="000000" w:themeColor="text1"/>
                <w:kern w:val="2"/>
                <w:sz w:val="22"/>
                <w:szCs w:val="22"/>
                <w:shd w:val="clear" w:color="auto" w:fill="FFFFFF"/>
              </w:rPr>
              <w:t xml:space="preserve">ir kokybiškai suteiktas </w:t>
            </w:r>
            <w:r>
              <w:rPr>
                <w:color w:val="000000" w:themeColor="text1"/>
                <w:kern w:val="2"/>
                <w:sz w:val="22"/>
                <w:szCs w:val="22"/>
                <w:shd w:val="clear" w:color="auto" w:fill="FFFFFF"/>
              </w:rPr>
              <w:t>P</w:t>
            </w:r>
            <w:r w:rsidRPr="00F23CCC">
              <w:rPr>
                <w:color w:val="000000" w:themeColor="text1"/>
                <w:kern w:val="2"/>
                <w:sz w:val="22"/>
                <w:szCs w:val="22"/>
                <w:shd w:val="clear" w:color="auto" w:fill="FFFFFF"/>
              </w:rPr>
              <w:t>aslaugas</w:t>
            </w:r>
            <w:r w:rsidRPr="00E2270C">
              <w:rPr>
                <w:color w:val="000000" w:themeColor="text1"/>
                <w:kern w:val="2"/>
                <w:sz w:val="22"/>
                <w:szCs w:val="22"/>
                <w:shd w:val="clear" w:color="auto" w:fill="FFFFFF"/>
              </w:rPr>
              <w:t xml:space="preserve"> mokama kartą per mėnesį</w:t>
            </w:r>
            <w:r>
              <w:rPr>
                <w:i/>
                <w:color w:val="4472C4"/>
                <w:kern w:val="2"/>
                <w:sz w:val="22"/>
                <w:szCs w:val="22"/>
                <w:shd w:val="clear" w:color="auto" w:fill="FFFFFF"/>
              </w:rPr>
              <w:t>.</w:t>
            </w:r>
          </w:p>
        </w:tc>
      </w:tr>
      <w:tr w:rsidRPr="00A52810" w:rsidR="00CC7E40" w:rsidTr="51D02CC5" w14:paraId="59024E06" w14:textId="77777777">
        <w:trPr>
          <w:trHeight w:val="300"/>
        </w:trPr>
        <w:tc>
          <w:tcPr>
            <w:tcW w:w="3084" w:type="dxa"/>
            <w:tcMar/>
          </w:tcPr>
          <w:p w:rsidRPr="00A52810" w:rsidR="00CC7E40" w:rsidP="00CC7E40" w:rsidRDefault="00CC7E40" w14:paraId="6E2D35AD" w14:textId="77777777">
            <w:pPr>
              <w:rPr>
                <w:b/>
                <w:kern w:val="2"/>
                <w:sz w:val="22"/>
                <w:szCs w:val="22"/>
              </w:rPr>
            </w:pPr>
            <w:r w:rsidRPr="00A52810">
              <w:rPr>
                <w:b/>
                <w:kern w:val="2"/>
                <w:sz w:val="22"/>
                <w:szCs w:val="22"/>
              </w:rPr>
              <w:lastRenderedPageBreak/>
              <w:t>5.6. Avansas</w:t>
            </w:r>
          </w:p>
        </w:tc>
        <w:tc>
          <w:tcPr>
            <w:tcW w:w="6834" w:type="dxa"/>
            <w:gridSpan w:val="2"/>
            <w:tcMar/>
          </w:tcPr>
          <w:p w:rsidRPr="00A52810" w:rsidR="00CC7E40" w:rsidP="00CC7E40" w:rsidRDefault="00CC7E40" w14:paraId="57712FD9" w14:textId="77777777">
            <w:pPr>
              <w:rPr>
                <w:kern w:val="2"/>
                <w:sz w:val="22"/>
                <w:szCs w:val="22"/>
              </w:rPr>
            </w:pPr>
            <w:r w:rsidRPr="00A52810">
              <w:rPr>
                <w:kern w:val="2"/>
                <w:sz w:val="22"/>
                <w:szCs w:val="22"/>
              </w:rPr>
              <w:t>Netaikoma</w:t>
            </w:r>
          </w:p>
          <w:p w:rsidRPr="00A52810" w:rsidR="00CC7E40" w:rsidP="00CC7E40" w:rsidRDefault="00CC7E40" w14:paraId="2FC2A35F" w14:textId="743BD53D">
            <w:pPr>
              <w:spacing w:line="259" w:lineRule="auto"/>
              <w:jc w:val="both"/>
              <w:rPr>
                <w:color w:val="000000"/>
                <w:kern w:val="2"/>
                <w:sz w:val="22"/>
                <w:szCs w:val="22"/>
                <w:shd w:val="clear" w:color="auto" w:fill="FFFFFF"/>
              </w:rPr>
            </w:pPr>
          </w:p>
        </w:tc>
      </w:tr>
      <w:tr w:rsidRPr="00E060E2" w:rsidR="00CC7E40" w:rsidTr="51D02CC5" w14:paraId="7F552E05" w14:textId="77777777">
        <w:trPr>
          <w:trHeight w:val="300"/>
        </w:trPr>
        <w:tc>
          <w:tcPr>
            <w:tcW w:w="3084" w:type="dxa"/>
            <w:tcMar/>
          </w:tcPr>
          <w:p w:rsidRPr="002A3487" w:rsidR="00CC7E40" w:rsidP="00CC7E40" w:rsidRDefault="00CC7E40" w14:paraId="48782634" w14:textId="77777777">
            <w:pPr>
              <w:rPr>
                <w:b/>
                <w:kern w:val="2"/>
                <w:sz w:val="22"/>
                <w:szCs w:val="22"/>
              </w:rPr>
            </w:pPr>
            <w:r w:rsidRPr="002A3487">
              <w:rPr>
                <w:b/>
                <w:kern w:val="2"/>
                <w:sz w:val="22"/>
                <w:szCs w:val="22"/>
              </w:rPr>
              <w:t>5.7. Avanso užtikrinimas</w:t>
            </w:r>
          </w:p>
        </w:tc>
        <w:tc>
          <w:tcPr>
            <w:tcW w:w="6834" w:type="dxa"/>
            <w:gridSpan w:val="2"/>
            <w:tcMar/>
          </w:tcPr>
          <w:p w:rsidRPr="002A3487" w:rsidR="00CC7E40" w:rsidP="00CC7E40" w:rsidRDefault="00CC7E40" w14:paraId="445E738E" w14:textId="77777777">
            <w:pPr>
              <w:rPr>
                <w:kern w:val="2"/>
                <w:sz w:val="22"/>
                <w:szCs w:val="22"/>
              </w:rPr>
            </w:pPr>
            <w:r w:rsidRPr="002A3487">
              <w:rPr>
                <w:kern w:val="2"/>
                <w:sz w:val="22"/>
                <w:szCs w:val="22"/>
              </w:rPr>
              <w:t>Netaikoma</w:t>
            </w:r>
          </w:p>
          <w:p w:rsidRPr="002A3487" w:rsidR="00CC7E40" w:rsidP="00CC7E40" w:rsidRDefault="00CC7E40" w14:paraId="178C6040" w14:textId="3670849D">
            <w:pPr>
              <w:rPr>
                <w:kern w:val="2"/>
                <w:sz w:val="22"/>
                <w:szCs w:val="22"/>
              </w:rPr>
            </w:pPr>
            <w:r w:rsidRPr="002A3487">
              <w:rPr>
                <w:color w:val="000000"/>
                <w:kern w:val="2"/>
                <w:sz w:val="22"/>
                <w:szCs w:val="22"/>
                <w:shd w:val="clear" w:color="auto" w:fill="FFFFFF"/>
              </w:rPr>
              <w:t xml:space="preserve"> </w:t>
            </w:r>
          </w:p>
        </w:tc>
      </w:tr>
      <w:tr w:rsidRPr="00E060E2" w:rsidR="00CC7E40" w:rsidTr="51D02CC5" w14:paraId="271E9E41" w14:textId="77777777">
        <w:trPr>
          <w:trHeight w:val="300"/>
        </w:trPr>
        <w:tc>
          <w:tcPr>
            <w:tcW w:w="9918" w:type="dxa"/>
            <w:gridSpan w:val="3"/>
            <w:tcMar/>
          </w:tcPr>
          <w:p w:rsidRPr="002A3487" w:rsidR="00CC7E40" w:rsidP="00CC7E40" w:rsidRDefault="00CC7E40" w14:paraId="01D36D8E" w14:textId="77777777">
            <w:pPr>
              <w:jc w:val="center"/>
              <w:rPr>
                <w:b/>
                <w:kern w:val="2"/>
                <w:sz w:val="22"/>
                <w:szCs w:val="22"/>
              </w:rPr>
            </w:pPr>
            <w:r w:rsidRPr="002A3487">
              <w:rPr>
                <w:b/>
                <w:kern w:val="2"/>
                <w:sz w:val="22"/>
                <w:szCs w:val="22"/>
              </w:rPr>
              <w:t>6. PASLAUGŲ KOKYBĖ IR GARANTINIAI ĮSIPAREIGOJIMAI</w:t>
            </w:r>
          </w:p>
        </w:tc>
      </w:tr>
      <w:tr w:rsidRPr="00A52810" w:rsidR="00CC7E40" w:rsidTr="51D02CC5" w14:paraId="771D7FAF" w14:textId="77777777">
        <w:trPr>
          <w:trHeight w:val="300"/>
        </w:trPr>
        <w:tc>
          <w:tcPr>
            <w:tcW w:w="3084" w:type="dxa"/>
            <w:tcMar/>
          </w:tcPr>
          <w:p w:rsidRPr="002A3487" w:rsidR="00CC7E40" w:rsidP="00CC7E40" w:rsidRDefault="00CC7E40" w14:paraId="5CA9E9E6" w14:textId="77777777">
            <w:pPr>
              <w:rPr>
                <w:b/>
                <w:kern w:val="2"/>
                <w:sz w:val="22"/>
                <w:szCs w:val="22"/>
              </w:rPr>
            </w:pPr>
            <w:r w:rsidRPr="002A3487">
              <w:rPr>
                <w:b/>
                <w:kern w:val="2"/>
                <w:sz w:val="22"/>
                <w:szCs w:val="22"/>
              </w:rPr>
              <w:t>6.1. Garantinis terminas</w:t>
            </w:r>
          </w:p>
        </w:tc>
        <w:tc>
          <w:tcPr>
            <w:tcW w:w="6834" w:type="dxa"/>
            <w:gridSpan w:val="2"/>
            <w:tcMar/>
          </w:tcPr>
          <w:p w:rsidRPr="002A3487" w:rsidR="00CC7E40" w:rsidP="00CC7E40" w:rsidRDefault="00CC7E40" w14:paraId="7D7EF591" w14:textId="77777777">
            <w:pPr>
              <w:rPr>
                <w:kern w:val="2"/>
                <w:sz w:val="22"/>
                <w:szCs w:val="22"/>
              </w:rPr>
            </w:pPr>
            <w:r w:rsidRPr="002A3487">
              <w:rPr>
                <w:kern w:val="2"/>
                <w:sz w:val="22"/>
                <w:szCs w:val="22"/>
              </w:rPr>
              <w:t>Netaikoma</w:t>
            </w:r>
          </w:p>
          <w:p w:rsidRPr="00A52810" w:rsidR="00CC7E40" w:rsidP="00CC7E40" w:rsidRDefault="00CC7E40" w14:paraId="4DFCD252" w14:textId="159C53D4">
            <w:pPr>
              <w:rPr>
                <w:sz w:val="22"/>
                <w:szCs w:val="22"/>
              </w:rPr>
            </w:pPr>
          </w:p>
        </w:tc>
      </w:tr>
      <w:tr w:rsidRPr="00A52810" w:rsidR="00CC7E40" w:rsidTr="51D02CC5" w14:paraId="7F68288E" w14:textId="77777777">
        <w:trPr>
          <w:trHeight w:val="300"/>
        </w:trPr>
        <w:tc>
          <w:tcPr>
            <w:tcW w:w="3084" w:type="dxa"/>
            <w:tcMar/>
          </w:tcPr>
          <w:p w:rsidRPr="00416ED3" w:rsidR="00CC7E40" w:rsidP="00CC7E40" w:rsidRDefault="00CC7E40" w14:paraId="41B84BFE" w14:textId="77777777">
            <w:pPr>
              <w:rPr>
                <w:b/>
                <w:kern w:val="2"/>
                <w:sz w:val="22"/>
                <w:szCs w:val="22"/>
              </w:rPr>
            </w:pPr>
            <w:r w:rsidRPr="00C26F27">
              <w:rPr>
                <w:b/>
                <w:sz w:val="22"/>
                <w:szCs w:val="22"/>
              </w:rPr>
              <w:t>6.2. Terminas Paslaugų trūkumams pašalinti</w:t>
            </w:r>
          </w:p>
        </w:tc>
        <w:tc>
          <w:tcPr>
            <w:tcW w:w="6834" w:type="dxa"/>
            <w:gridSpan w:val="2"/>
            <w:tcMar/>
          </w:tcPr>
          <w:p w:rsidRPr="00A52810" w:rsidR="00CC7E40" w:rsidP="00CC7E40" w:rsidRDefault="00CC7E40" w14:paraId="56482D02" w14:textId="77777777">
            <w:pPr>
              <w:rPr>
                <w:kern w:val="2"/>
                <w:sz w:val="22"/>
                <w:szCs w:val="22"/>
              </w:rPr>
            </w:pPr>
            <w:r w:rsidRPr="00A52810">
              <w:rPr>
                <w:kern w:val="2"/>
                <w:sz w:val="22"/>
                <w:szCs w:val="22"/>
              </w:rPr>
              <w:t>Netaikoma</w:t>
            </w:r>
          </w:p>
          <w:p w:rsidRPr="00A52810" w:rsidR="00CC7E40" w:rsidP="00CC7E40" w:rsidRDefault="00CC7E40" w14:paraId="5510C526" w14:textId="73569864">
            <w:pPr>
              <w:rPr>
                <w:kern w:val="2"/>
                <w:sz w:val="22"/>
                <w:szCs w:val="22"/>
              </w:rPr>
            </w:pPr>
          </w:p>
        </w:tc>
      </w:tr>
      <w:tr w:rsidRPr="00A52810" w:rsidR="00CC7E40" w:rsidTr="51D02CC5" w14:paraId="14F9DB5D" w14:textId="77777777">
        <w:trPr>
          <w:trHeight w:val="300"/>
        </w:trPr>
        <w:tc>
          <w:tcPr>
            <w:tcW w:w="3084" w:type="dxa"/>
            <w:tcMar/>
          </w:tcPr>
          <w:p w:rsidRPr="00C26F27" w:rsidR="00CC7E40" w:rsidP="00CC7E40" w:rsidRDefault="00CC7E40" w14:paraId="59E8C30D" w14:textId="77777777">
            <w:pPr>
              <w:rPr>
                <w:b/>
                <w:sz w:val="22"/>
                <w:szCs w:val="22"/>
              </w:rPr>
            </w:pPr>
            <w:r w:rsidRPr="005A307B">
              <w:rPr>
                <w:b/>
                <w:sz w:val="22"/>
                <w:szCs w:val="22"/>
              </w:rPr>
              <w:t xml:space="preserve">6.3. Kokybinių kriterijų įgyvendinimo </w:t>
            </w:r>
            <w:r w:rsidRPr="005A307B">
              <w:rPr>
                <w:b/>
                <w:bCs/>
                <w:sz w:val="22"/>
                <w:szCs w:val="22"/>
              </w:rPr>
              <w:t xml:space="preserve">ir </w:t>
            </w:r>
            <w:r w:rsidRPr="005A307B">
              <w:rPr>
                <w:b/>
                <w:sz w:val="22"/>
                <w:szCs w:val="22"/>
              </w:rPr>
              <w:t>tikrinimo tvarka</w:t>
            </w:r>
          </w:p>
        </w:tc>
        <w:tc>
          <w:tcPr>
            <w:tcW w:w="6834" w:type="dxa"/>
            <w:gridSpan w:val="2"/>
            <w:tcMar/>
          </w:tcPr>
          <w:p w:rsidRPr="008509F4" w:rsidR="00CC7E40" w:rsidP="00CC7E40" w:rsidRDefault="00CC7E40" w14:paraId="78B118F9" w14:textId="7428A2C0">
            <w:pPr>
              <w:jc w:val="both"/>
              <w:rPr>
                <w:kern w:val="2"/>
                <w:sz w:val="22"/>
                <w:szCs w:val="22"/>
              </w:rPr>
            </w:pPr>
            <w:r w:rsidRPr="00F148F2">
              <w:rPr>
                <w:kern w:val="2"/>
                <w:sz w:val="22"/>
                <w:szCs w:val="22"/>
              </w:rPr>
              <w:t xml:space="preserve">1) </w:t>
            </w:r>
            <w:r w:rsidRPr="008509F4">
              <w:rPr>
                <w:kern w:val="2"/>
                <w:sz w:val="22"/>
                <w:szCs w:val="22"/>
              </w:rPr>
              <w:t xml:space="preserve">Turėti ne mažesnį nei </w:t>
            </w:r>
            <w:r w:rsidRPr="008509F4">
              <w:rPr>
                <w:kern w:val="2"/>
                <w:sz w:val="22"/>
                <w:szCs w:val="22"/>
                <w:highlight w:val="lightGray"/>
              </w:rPr>
              <w:t>(įrašyti kiekį skaičiais)</w:t>
            </w:r>
            <w:r w:rsidRPr="008509F4">
              <w:rPr>
                <w:kern w:val="2"/>
                <w:sz w:val="22"/>
                <w:szCs w:val="22"/>
              </w:rPr>
              <w:t xml:space="preserve"> greito reagavimo ekipažų, nuolat dirbančių (</w:t>
            </w:r>
            <w:r w:rsidRPr="005A307B">
              <w:rPr>
                <w:kern w:val="2"/>
                <w:sz w:val="22"/>
                <w:szCs w:val="22"/>
                <w:highlight w:val="lightGray"/>
              </w:rPr>
              <w:t>įrašyti atstumą skaičiais</w:t>
            </w:r>
            <w:r w:rsidRPr="008509F4">
              <w:rPr>
                <w:kern w:val="2"/>
                <w:sz w:val="22"/>
                <w:szCs w:val="22"/>
              </w:rPr>
              <w:t xml:space="preserve">) km atstumu, skaičių; visuose saugomuose Objektuose įrengti ir naudoti aktyvaus patruliavimo kontrolės sistemą su GPS imtuvais; </w:t>
            </w:r>
            <w:r>
              <w:rPr>
                <w:kern w:val="2"/>
                <w:sz w:val="22"/>
                <w:szCs w:val="22"/>
              </w:rPr>
              <w:t>S</w:t>
            </w:r>
            <w:r w:rsidRPr="008509F4">
              <w:rPr>
                <w:kern w:val="2"/>
                <w:sz w:val="22"/>
                <w:szCs w:val="22"/>
              </w:rPr>
              <w:t xml:space="preserve">utartį vykdysiantiems apsaugos darbuotojams mokėti didesnį iki </w:t>
            </w:r>
            <w:r w:rsidRPr="008509F4">
              <w:rPr>
                <w:kern w:val="2"/>
                <w:sz w:val="22"/>
                <w:szCs w:val="22"/>
                <w:highlight w:val="lightGray"/>
              </w:rPr>
              <w:t>(įrašyti skaičiais)</w:t>
            </w:r>
            <w:r w:rsidRPr="008509F4">
              <w:rPr>
                <w:kern w:val="2"/>
                <w:sz w:val="22"/>
                <w:szCs w:val="22"/>
              </w:rPr>
              <w:t xml:space="preserve"> proc., bet ne didesnį kaip </w:t>
            </w:r>
            <w:r w:rsidRPr="008509F4">
              <w:rPr>
                <w:kern w:val="2"/>
                <w:sz w:val="22"/>
                <w:szCs w:val="22"/>
                <w:highlight w:val="lightGray"/>
              </w:rPr>
              <w:t>(įrašyti skaičiais)</w:t>
            </w:r>
            <w:r w:rsidRPr="008509F4">
              <w:rPr>
                <w:kern w:val="2"/>
                <w:sz w:val="22"/>
                <w:szCs w:val="22"/>
              </w:rPr>
              <w:t xml:space="preserve"> proc. nei minimalus valandinis darbo užmokestis,  minimalų valandinį darbo užmokestį.</w:t>
            </w:r>
          </w:p>
          <w:p w:rsidRPr="00A52810" w:rsidR="00CC7E40" w:rsidP="00CC7E40" w:rsidRDefault="00CC7E40" w14:paraId="0A811471" w14:textId="05230DBB">
            <w:pPr>
              <w:tabs>
                <w:tab w:val="left" w:pos="1276"/>
              </w:tabs>
              <w:suppressAutoHyphens/>
              <w:jc w:val="both"/>
              <w:rPr>
                <w:i/>
                <w:kern w:val="2"/>
                <w:sz w:val="22"/>
                <w:szCs w:val="22"/>
              </w:rPr>
            </w:pPr>
            <w:r w:rsidRPr="008509F4">
              <w:rPr>
                <w:sz w:val="22"/>
                <w:szCs w:val="22"/>
                <w:lang w:eastAsia="lt-LT"/>
              </w:rPr>
              <w:t xml:space="preserve">2) </w:t>
            </w:r>
            <w:r w:rsidRPr="008509F4">
              <w:rPr>
                <w:sz w:val="22"/>
                <w:szCs w:val="22"/>
                <w:lang w:eastAsia="ar-SA"/>
              </w:rPr>
              <w:t xml:space="preserve">Tiekėjas turi būti apdraudęs savo veiklą civiline atsakomybe už padarytą žalą, ne mažesne kaip </w:t>
            </w:r>
            <w:r w:rsidRPr="008509F4">
              <w:rPr>
                <w:sz w:val="22"/>
                <w:szCs w:val="22"/>
                <w:highlight w:val="lightGray"/>
                <w:lang w:eastAsia="ar-SA"/>
              </w:rPr>
              <w:t>(įrašyti sumą skaičiais)</w:t>
            </w:r>
            <w:r w:rsidRPr="008509F4">
              <w:rPr>
                <w:sz w:val="22"/>
                <w:szCs w:val="22"/>
                <w:lang w:eastAsia="ar-SA"/>
              </w:rPr>
              <w:t xml:space="preserve"> Eur </w:t>
            </w:r>
            <w:r w:rsidRPr="008509F4">
              <w:rPr>
                <w:sz w:val="22"/>
                <w:szCs w:val="22"/>
                <w:highlight w:val="lightGray"/>
                <w:lang w:eastAsia="ar-SA"/>
              </w:rPr>
              <w:t>(įrašyti sumą žodžiais</w:t>
            </w:r>
            <w:r w:rsidRPr="008509F4">
              <w:rPr>
                <w:sz w:val="22"/>
                <w:szCs w:val="22"/>
                <w:lang w:eastAsia="ar-SA"/>
              </w:rPr>
              <w:t>) suma vienam įvykiui, į kurią įeina žalos atlyginimas už turtui ir asmeniui padarytą žalą. Tiekėjas įsipareigoja nuo Sutarties įsigaliojimo dienos ne vėliau kaip per 5 (penkias) darbo dienas pateikti draudimo poliso kopiją, bei užtikrinti nepertraukiamą galiojimą visą sutarties galiojimo laikotarpį</w:t>
            </w:r>
            <w:r>
              <w:rPr>
                <w:sz w:val="22"/>
                <w:szCs w:val="22"/>
                <w:lang w:eastAsia="ar-SA"/>
              </w:rPr>
              <w:t>.</w:t>
            </w:r>
          </w:p>
        </w:tc>
      </w:tr>
      <w:tr w:rsidRPr="00E060E2" w:rsidR="00CC7E40" w:rsidTr="51D02CC5" w14:paraId="3FF99629" w14:textId="77777777">
        <w:trPr>
          <w:trHeight w:val="300"/>
        </w:trPr>
        <w:tc>
          <w:tcPr>
            <w:tcW w:w="9918" w:type="dxa"/>
            <w:gridSpan w:val="3"/>
            <w:tcMar/>
          </w:tcPr>
          <w:p w:rsidRPr="005A307B" w:rsidR="00CC7E40" w:rsidP="00CC7E40" w:rsidRDefault="00CC7E40" w14:paraId="50614DFC" w14:textId="77777777">
            <w:pPr>
              <w:jc w:val="center"/>
              <w:rPr>
                <w:b/>
                <w:kern w:val="2"/>
                <w:sz w:val="22"/>
                <w:szCs w:val="22"/>
              </w:rPr>
            </w:pPr>
            <w:r w:rsidRPr="005A307B">
              <w:rPr>
                <w:b/>
                <w:kern w:val="2"/>
                <w:sz w:val="22"/>
                <w:szCs w:val="22"/>
              </w:rPr>
              <w:t>7. SUTARTIES VYKDYMUI PASITELKIAMI SUBTIEKĖJAI IR (AR) SPECIALISTAI</w:t>
            </w:r>
          </w:p>
        </w:tc>
      </w:tr>
      <w:tr w:rsidRPr="00E060E2" w:rsidR="00CC7E40" w:rsidTr="51D02CC5" w14:paraId="4A25E9A1" w14:textId="77777777">
        <w:trPr>
          <w:trHeight w:val="300"/>
        </w:trPr>
        <w:tc>
          <w:tcPr>
            <w:tcW w:w="3084" w:type="dxa"/>
            <w:tcMar/>
          </w:tcPr>
          <w:p w:rsidRPr="002A3487" w:rsidR="00CC7E40" w:rsidP="00CC7E40" w:rsidRDefault="00CC7E40" w14:paraId="65028606" w14:textId="77777777">
            <w:pPr>
              <w:rPr>
                <w:b/>
                <w:bCs/>
                <w:kern w:val="2"/>
                <w:sz w:val="22"/>
                <w:szCs w:val="22"/>
              </w:rPr>
            </w:pPr>
            <w:r w:rsidRPr="002A3487">
              <w:rPr>
                <w:b/>
                <w:bCs/>
                <w:kern w:val="2"/>
                <w:sz w:val="22"/>
                <w:szCs w:val="22"/>
              </w:rPr>
              <w:t>7.1. Sutarties vykdymui pasitelkiami subtiekėjai ir (ar) specialistai</w:t>
            </w:r>
          </w:p>
        </w:tc>
        <w:tc>
          <w:tcPr>
            <w:tcW w:w="6834" w:type="dxa"/>
            <w:gridSpan w:val="2"/>
            <w:tcMar/>
          </w:tcPr>
          <w:p w:rsidRPr="002A3487" w:rsidR="00CC7E40" w:rsidP="00CC7E40" w:rsidRDefault="00CC7E40" w14:paraId="2CDC79EF" w14:textId="77777777">
            <w:pPr>
              <w:rPr>
                <w:kern w:val="2"/>
                <w:sz w:val="22"/>
                <w:szCs w:val="22"/>
              </w:rPr>
            </w:pPr>
            <w:r w:rsidRPr="002A3487">
              <w:rPr>
                <w:kern w:val="2"/>
                <w:sz w:val="22"/>
                <w:szCs w:val="22"/>
                <w:highlight w:val="lightGray"/>
              </w:rPr>
              <w:t>Sutarties vykdymui subtiekėjai ir (ar) specialistai nepasitelkiami.</w:t>
            </w:r>
          </w:p>
          <w:p w:rsidRPr="002A3487" w:rsidR="00CC7E40" w:rsidP="00CC7E40" w:rsidRDefault="00CC7E40" w14:paraId="213E92ED" w14:textId="77777777">
            <w:pPr>
              <w:rPr>
                <w:kern w:val="2"/>
                <w:sz w:val="22"/>
                <w:szCs w:val="22"/>
              </w:rPr>
            </w:pPr>
          </w:p>
          <w:p w:rsidRPr="002A3487" w:rsidR="00CC7E40" w:rsidP="00CC7E40" w:rsidRDefault="00CC7E40" w14:paraId="78976469" w14:textId="77777777">
            <w:pPr>
              <w:rPr>
                <w:color w:val="FF0000"/>
                <w:kern w:val="2"/>
                <w:sz w:val="22"/>
                <w:szCs w:val="22"/>
              </w:rPr>
            </w:pPr>
            <w:r w:rsidRPr="002A3487">
              <w:rPr>
                <w:color w:val="FF0000"/>
                <w:kern w:val="2"/>
                <w:sz w:val="22"/>
                <w:szCs w:val="22"/>
              </w:rPr>
              <w:t>arba</w:t>
            </w:r>
          </w:p>
          <w:p w:rsidRPr="002A3487" w:rsidR="00CC7E40" w:rsidP="00CC7E40" w:rsidRDefault="00CC7E40" w14:paraId="62F419F0" w14:textId="77777777">
            <w:pPr>
              <w:rPr>
                <w:kern w:val="2"/>
                <w:sz w:val="22"/>
                <w:szCs w:val="22"/>
              </w:rPr>
            </w:pPr>
          </w:p>
          <w:p w:rsidRPr="002A3487" w:rsidR="00CC7E40" w:rsidP="00CC7E40" w:rsidRDefault="00CC7E40" w14:paraId="4993E786" w14:textId="0653504D">
            <w:pPr>
              <w:rPr>
                <w:b/>
                <w:kern w:val="2"/>
                <w:sz w:val="22"/>
                <w:szCs w:val="22"/>
              </w:rPr>
            </w:pPr>
            <w:r w:rsidRPr="002A3487">
              <w:rPr>
                <w:kern w:val="2"/>
                <w:sz w:val="22"/>
                <w:szCs w:val="22"/>
                <w:highlight w:val="lightGray"/>
              </w:rPr>
              <w:t>Sutarties vykdymui pasitelkiami subtiekėjai ir (ar) specialistai yra nurodyti Sutarties priede Nr. [...] „Tiekėjo pasiūlymas“</w:t>
            </w:r>
          </w:p>
        </w:tc>
      </w:tr>
      <w:tr w:rsidRPr="00E060E2" w:rsidR="00CC7E40" w:rsidTr="51D02CC5" w14:paraId="7F8175CA" w14:textId="77777777">
        <w:trPr>
          <w:trHeight w:val="300"/>
        </w:trPr>
        <w:tc>
          <w:tcPr>
            <w:tcW w:w="9918" w:type="dxa"/>
            <w:gridSpan w:val="3"/>
            <w:tcMar/>
          </w:tcPr>
          <w:p w:rsidRPr="00C26F27" w:rsidR="00CC7E40" w:rsidP="00CC7E40" w:rsidRDefault="00CC7E40" w14:paraId="2B80992F" w14:textId="77777777">
            <w:pPr>
              <w:jc w:val="center"/>
              <w:rPr>
                <w:b/>
                <w:kern w:val="2"/>
                <w:sz w:val="22"/>
                <w:szCs w:val="22"/>
              </w:rPr>
            </w:pPr>
            <w:r w:rsidRPr="00C26F27">
              <w:rPr>
                <w:b/>
                <w:kern w:val="2"/>
                <w:sz w:val="22"/>
                <w:szCs w:val="22"/>
              </w:rPr>
              <w:t xml:space="preserve">8. </w:t>
            </w:r>
            <w:r w:rsidRPr="005A307B">
              <w:rPr>
                <w:b/>
                <w:kern w:val="2"/>
                <w:sz w:val="22"/>
                <w:szCs w:val="22"/>
              </w:rPr>
              <w:t>PRIEVOLIŲ PAGAL SUTARTĮ ĮVYKDYMO UŽTIKRINIMAS</w:t>
            </w:r>
          </w:p>
        </w:tc>
      </w:tr>
      <w:tr w:rsidRPr="00E060E2" w:rsidR="00CC7E40" w:rsidTr="51D02CC5" w14:paraId="5B367FBC" w14:textId="77777777">
        <w:trPr>
          <w:trHeight w:val="300"/>
        </w:trPr>
        <w:tc>
          <w:tcPr>
            <w:tcW w:w="3084" w:type="dxa"/>
            <w:tcMar/>
          </w:tcPr>
          <w:p w:rsidRPr="002A3487" w:rsidR="00CC7E40" w:rsidP="00CC7E40" w:rsidRDefault="00CC7E40" w14:paraId="2490BECB" w14:textId="77777777">
            <w:pPr>
              <w:rPr>
                <w:b/>
                <w:kern w:val="2"/>
                <w:sz w:val="22"/>
                <w:szCs w:val="22"/>
              </w:rPr>
            </w:pPr>
            <w:r w:rsidRPr="002A3487">
              <w:rPr>
                <w:b/>
                <w:kern w:val="2"/>
                <w:sz w:val="22"/>
                <w:szCs w:val="22"/>
              </w:rPr>
              <w:t>8.1. Prievolių pagal Sutartį įvykdymo užtikrinimas</w:t>
            </w:r>
          </w:p>
        </w:tc>
        <w:tc>
          <w:tcPr>
            <w:tcW w:w="6834" w:type="dxa"/>
            <w:gridSpan w:val="2"/>
            <w:tcMar/>
          </w:tcPr>
          <w:p w:rsidR="00CC7E40" w:rsidP="00CC7E40" w:rsidRDefault="00CC7E40" w14:paraId="5FF447B0" w14:textId="5B54B05C">
            <w:pPr>
              <w:jc w:val="both"/>
              <w:rPr>
                <w:color w:val="000000" w:themeColor="text1"/>
                <w:kern w:val="2"/>
                <w:sz w:val="22"/>
                <w:szCs w:val="22"/>
              </w:rPr>
            </w:pPr>
            <w:r w:rsidRPr="00A52810">
              <w:rPr>
                <w:color w:val="000000" w:themeColor="text1"/>
                <w:kern w:val="2"/>
                <w:sz w:val="22"/>
                <w:szCs w:val="22"/>
              </w:rPr>
              <w:t>Prievolių pagal Sutartį įvykdymas užtikrinamas:</w:t>
            </w:r>
          </w:p>
          <w:p w:rsidRPr="00A52810" w:rsidR="00CC7E40" w:rsidP="00CC7E40" w:rsidRDefault="00CC7E40" w14:paraId="5AFEAAF0" w14:textId="77777777">
            <w:pPr>
              <w:jc w:val="both"/>
              <w:rPr>
                <w:color w:val="000000" w:themeColor="text1"/>
                <w:kern w:val="2"/>
                <w:sz w:val="22"/>
                <w:szCs w:val="22"/>
              </w:rPr>
            </w:pPr>
          </w:p>
          <w:p w:rsidRPr="00A52810" w:rsidR="00CC7E40" w:rsidP="00CC7E40" w:rsidRDefault="00CC7E40" w14:paraId="750E2154" w14:textId="22A3DEFD">
            <w:pPr>
              <w:jc w:val="both"/>
              <w:rPr>
                <w:i/>
                <w:color w:val="000000" w:themeColor="text1"/>
                <w:kern w:val="2"/>
                <w:sz w:val="22"/>
                <w:szCs w:val="22"/>
              </w:rPr>
            </w:pPr>
            <w:r w:rsidRPr="00A52810">
              <w:rPr>
                <w:color w:val="000000" w:themeColor="text1"/>
                <w:kern w:val="2"/>
                <w:sz w:val="22"/>
                <w:szCs w:val="22"/>
                <w:highlight w:val="lightGray"/>
              </w:rPr>
              <w:t>Pirmo pareikalavimo banko garantija</w:t>
            </w:r>
            <w:r w:rsidRPr="00A52810">
              <w:rPr>
                <w:color w:val="000000" w:themeColor="text1"/>
                <w:kern w:val="2"/>
                <w:sz w:val="22"/>
                <w:szCs w:val="22"/>
              </w:rPr>
              <w:t xml:space="preserve"> </w:t>
            </w:r>
            <w:r w:rsidRPr="005A307B">
              <w:rPr>
                <w:color w:val="FF0000"/>
                <w:kern w:val="2"/>
                <w:sz w:val="22"/>
                <w:szCs w:val="22"/>
              </w:rPr>
              <w:t>arba</w:t>
            </w:r>
            <w:r>
              <w:rPr>
                <w:i/>
                <w:color w:val="000000" w:themeColor="text1"/>
                <w:kern w:val="2"/>
                <w:sz w:val="22"/>
                <w:szCs w:val="22"/>
              </w:rPr>
              <w:t xml:space="preserve"> </w:t>
            </w:r>
          </w:p>
          <w:p w:rsidRPr="00A52810" w:rsidR="00CC7E40" w:rsidP="00CC7E40" w:rsidRDefault="00CC7E40" w14:paraId="3A219AFD" w14:textId="03AE5154">
            <w:pPr>
              <w:jc w:val="both"/>
              <w:rPr>
                <w:i/>
                <w:color w:val="000000" w:themeColor="text1"/>
                <w:kern w:val="2"/>
                <w:sz w:val="22"/>
                <w:szCs w:val="22"/>
              </w:rPr>
            </w:pPr>
            <w:r w:rsidRPr="00A52810">
              <w:rPr>
                <w:color w:val="000000" w:themeColor="text1"/>
                <w:kern w:val="2"/>
                <w:sz w:val="22"/>
                <w:szCs w:val="22"/>
                <w:highlight w:val="lightGray"/>
              </w:rPr>
              <w:t>Draudimo bendrovės laidavimo draudimu</w:t>
            </w:r>
            <w:r w:rsidRPr="00A52810">
              <w:rPr>
                <w:color w:val="000000" w:themeColor="text1"/>
                <w:kern w:val="2"/>
                <w:sz w:val="22"/>
                <w:szCs w:val="22"/>
              </w:rPr>
              <w:t xml:space="preserve"> </w:t>
            </w:r>
          </w:p>
          <w:p w:rsidRPr="00A52810" w:rsidR="00CC7E40" w:rsidP="00CC7E40" w:rsidRDefault="00CC7E40" w14:paraId="36439EF9" w14:textId="5EA87596">
            <w:pPr>
              <w:jc w:val="both"/>
              <w:rPr>
                <w:color w:val="000000" w:themeColor="text1"/>
                <w:kern w:val="2"/>
                <w:sz w:val="22"/>
                <w:szCs w:val="22"/>
              </w:rPr>
            </w:pPr>
            <w:r w:rsidRPr="00A52810">
              <w:rPr>
                <w:color w:val="000000" w:themeColor="text1"/>
                <w:kern w:val="2"/>
                <w:sz w:val="22"/>
                <w:szCs w:val="22"/>
              </w:rPr>
              <w:t xml:space="preserve"> </w:t>
            </w:r>
          </w:p>
        </w:tc>
      </w:tr>
      <w:tr w:rsidRPr="00E060E2" w:rsidR="00CC7E40" w:rsidTr="51D02CC5" w14:paraId="43A01F38" w14:textId="77777777">
        <w:trPr>
          <w:trHeight w:val="300"/>
        </w:trPr>
        <w:tc>
          <w:tcPr>
            <w:tcW w:w="3084" w:type="dxa"/>
            <w:tcMar/>
          </w:tcPr>
          <w:p w:rsidRPr="002A3487" w:rsidR="00CC7E40" w:rsidP="00CC7E40" w:rsidRDefault="00CC7E40" w14:paraId="54CF41DC" w14:textId="77777777">
            <w:pPr>
              <w:rPr>
                <w:b/>
                <w:kern w:val="2"/>
                <w:sz w:val="22"/>
                <w:szCs w:val="22"/>
              </w:rPr>
            </w:pPr>
            <w:r w:rsidRPr="002A3487">
              <w:rPr>
                <w:b/>
                <w:kern w:val="2"/>
                <w:sz w:val="22"/>
                <w:szCs w:val="22"/>
              </w:rPr>
              <w:t>8.2 Sutarties įvykdymo užtikrinimo galiojimo terminas</w:t>
            </w:r>
          </w:p>
        </w:tc>
        <w:tc>
          <w:tcPr>
            <w:tcW w:w="6834" w:type="dxa"/>
            <w:gridSpan w:val="2"/>
            <w:tcMar/>
          </w:tcPr>
          <w:p w:rsidRPr="002A3487" w:rsidR="00CC7E40" w:rsidP="00CC7E40" w:rsidRDefault="00CC7E40" w14:paraId="3AC8C7A7" w14:textId="138916F4">
            <w:pPr>
              <w:rPr>
                <w:kern w:val="2"/>
                <w:sz w:val="22"/>
                <w:szCs w:val="22"/>
              </w:rPr>
            </w:pPr>
            <w:r w:rsidRPr="002A3487">
              <w:rPr>
                <w:bCs/>
                <w:kern w:val="2"/>
                <w:sz w:val="22"/>
                <w:szCs w:val="22"/>
              </w:rPr>
              <w:t xml:space="preserve">Sutarties įvykdymo užtikrinimo galiojimo terminas turi būti ne trumpesnis nei </w:t>
            </w:r>
            <w:r w:rsidRPr="002A3487">
              <w:rPr>
                <w:kern w:val="2"/>
                <w:sz w:val="22"/>
                <w:szCs w:val="22"/>
              </w:rPr>
              <w:t>Sutarties galiojimo terminas.</w:t>
            </w:r>
          </w:p>
        </w:tc>
      </w:tr>
      <w:tr w:rsidRPr="00695FAD" w:rsidR="00CC7E40" w:rsidTr="51D02CC5" w14:paraId="6D1E9C0C" w14:textId="77777777">
        <w:trPr>
          <w:trHeight w:val="300"/>
        </w:trPr>
        <w:tc>
          <w:tcPr>
            <w:tcW w:w="3084" w:type="dxa"/>
            <w:tcMar/>
          </w:tcPr>
          <w:p w:rsidRPr="00695FAD" w:rsidR="00CC7E40" w:rsidP="00CC7E40" w:rsidRDefault="00CC7E40" w14:paraId="70DA8C92" w14:textId="77777777">
            <w:pPr>
              <w:rPr>
                <w:b/>
                <w:kern w:val="2"/>
                <w:sz w:val="22"/>
                <w:szCs w:val="22"/>
              </w:rPr>
            </w:pPr>
            <w:r w:rsidRPr="00695FAD">
              <w:rPr>
                <w:b/>
                <w:kern w:val="2"/>
                <w:sz w:val="22"/>
                <w:szCs w:val="22"/>
              </w:rPr>
              <w:t>8.3. Sutarties įvykdymo užtikrinimo pateikimas</w:t>
            </w:r>
          </w:p>
        </w:tc>
        <w:tc>
          <w:tcPr>
            <w:tcW w:w="6834" w:type="dxa"/>
            <w:gridSpan w:val="2"/>
            <w:tcMar/>
          </w:tcPr>
          <w:p w:rsidRPr="00695FAD" w:rsidR="00CC7E40" w:rsidP="00CC7E40" w:rsidRDefault="00CC7E40" w14:paraId="0EC66BB4" w14:textId="3232DC5D">
            <w:pPr>
              <w:jc w:val="both"/>
              <w:rPr>
                <w:sz w:val="22"/>
                <w:szCs w:val="22"/>
              </w:rPr>
            </w:pPr>
            <w:r w:rsidRPr="00695FAD">
              <w:rPr>
                <w:color w:val="000000"/>
                <w:kern w:val="2"/>
                <w:sz w:val="22"/>
                <w:szCs w:val="22"/>
                <w:shd w:val="clear" w:color="auto" w:fill="FFFFFF"/>
              </w:rPr>
              <w:t xml:space="preserve">Tiekėjas ne vėliau kaip per </w:t>
            </w:r>
            <w:r w:rsidRPr="00695FAD">
              <w:rPr>
                <w:color w:val="000000" w:themeColor="text1"/>
                <w:kern w:val="2"/>
                <w:sz w:val="22"/>
                <w:szCs w:val="22"/>
                <w:shd w:val="clear" w:color="auto" w:fill="FFFFFF"/>
              </w:rPr>
              <w:t xml:space="preserve">kaip 10 (dešimt) darbo dienų </w:t>
            </w:r>
            <w:r w:rsidRPr="00695FAD">
              <w:rPr>
                <w:color w:val="000000"/>
                <w:kern w:val="2"/>
                <w:sz w:val="22"/>
                <w:szCs w:val="22"/>
                <w:shd w:val="clear" w:color="auto" w:fill="FFFFFF"/>
              </w:rPr>
              <w:t xml:space="preserve">nuo Sutarties pasirašymo dienos turi pateikti </w:t>
            </w:r>
            <w:r w:rsidRPr="0046774A">
              <w:rPr>
                <w:color w:val="000000"/>
                <w:kern w:val="2"/>
                <w:sz w:val="22"/>
                <w:szCs w:val="22"/>
                <w:shd w:val="clear" w:color="auto" w:fill="FFFFFF"/>
              </w:rPr>
              <w:t xml:space="preserve">Pirkėjui </w:t>
            </w:r>
            <w:r w:rsidRPr="005A307B">
              <w:rPr>
                <w:color w:val="000000" w:themeColor="text1"/>
                <w:kern w:val="2"/>
                <w:sz w:val="22"/>
                <w:szCs w:val="22"/>
                <w:shd w:val="clear" w:color="auto" w:fill="FFFFFF"/>
              </w:rPr>
              <w:t>5 (penkių) % nuo bendros Sutarties vertės</w:t>
            </w:r>
            <w:r w:rsidRPr="008969D4">
              <w:rPr>
                <w:i/>
                <w:color w:val="000000" w:themeColor="text1"/>
                <w:kern w:val="2"/>
                <w:sz w:val="22"/>
                <w:szCs w:val="22"/>
                <w:highlight w:val="lightGray"/>
                <w:shd w:val="clear" w:color="auto" w:fill="FFFFFF"/>
              </w:rPr>
              <w:t xml:space="preserve"> </w:t>
            </w:r>
            <w:r w:rsidRPr="00B771D8">
              <w:rPr>
                <w:color w:val="000000" w:themeColor="text1"/>
                <w:kern w:val="2"/>
                <w:sz w:val="22"/>
                <w:szCs w:val="22"/>
                <w:highlight w:val="lightGray"/>
                <w:shd w:val="clear" w:color="auto" w:fill="FFFFFF"/>
              </w:rPr>
              <w:t>pirmo pareikalavimo banko garantiją</w:t>
            </w:r>
            <w:r w:rsidRPr="00B771D8">
              <w:rPr>
                <w:color w:val="000000" w:themeColor="text1"/>
                <w:kern w:val="2"/>
                <w:sz w:val="22"/>
                <w:szCs w:val="22"/>
                <w:shd w:val="clear" w:color="auto" w:fill="FFFFFF"/>
              </w:rPr>
              <w:t xml:space="preserve"> </w:t>
            </w:r>
            <w:r w:rsidRPr="00695FAD">
              <w:rPr>
                <w:color w:val="FF0000"/>
                <w:kern w:val="2"/>
                <w:sz w:val="22"/>
                <w:szCs w:val="22"/>
                <w:shd w:val="clear" w:color="auto" w:fill="FFFFFF"/>
              </w:rPr>
              <w:t xml:space="preserve">arba </w:t>
            </w:r>
            <w:r w:rsidRPr="00B771D8">
              <w:rPr>
                <w:color w:val="000000" w:themeColor="text1"/>
                <w:kern w:val="2"/>
                <w:sz w:val="22"/>
                <w:szCs w:val="22"/>
                <w:highlight w:val="lightGray"/>
                <w:shd w:val="clear" w:color="auto" w:fill="FFFFFF"/>
              </w:rPr>
              <w:t>draudimo bendrovės laidavimo draudimo raštą</w:t>
            </w:r>
            <w:r w:rsidRPr="00695FAD">
              <w:rPr>
                <w:color w:val="000000"/>
                <w:kern w:val="2"/>
                <w:sz w:val="22"/>
                <w:szCs w:val="22"/>
                <w:shd w:val="clear" w:color="auto" w:fill="FFFFFF"/>
              </w:rPr>
              <w:t>, atitinkančius Bendrųjų sąlygų 10 skyriaus reikalavimus. Esant poreikiui, gavus Tiekėjo prašymą, šis terminas gali būti pratęstas Šalių suderintam terminui.</w:t>
            </w:r>
          </w:p>
        </w:tc>
      </w:tr>
      <w:tr w:rsidRPr="00695FAD" w:rsidR="00CC7E40" w:rsidTr="51D02CC5" w14:paraId="4C1E9CB6" w14:textId="77777777">
        <w:trPr>
          <w:trHeight w:val="300"/>
        </w:trPr>
        <w:tc>
          <w:tcPr>
            <w:tcW w:w="9918" w:type="dxa"/>
            <w:gridSpan w:val="3"/>
            <w:tcMar/>
          </w:tcPr>
          <w:p w:rsidRPr="00695FAD" w:rsidR="00CC7E40" w:rsidP="00CC7E40" w:rsidRDefault="00CC7E40" w14:paraId="4A557963" w14:textId="77777777">
            <w:pPr>
              <w:jc w:val="center"/>
              <w:rPr>
                <w:b/>
                <w:kern w:val="2"/>
                <w:sz w:val="22"/>
                <w:szCs w:val="22"/>
              </w:rPr>
            </w:pPr>
            <w:r w:rsidRPr="00695FAD">
              <w:rPr>
                <w:b/>
                <w:kern w:val="2"/>
                <w:sz w:val="22"/>
                <w:szCs w:val="22"/>
              </w:rPr>
              <w:t>9. ŠALIŲ ATSAKOMYBĖ</w:t>
            </w:r>
          </w:p>
        </w:tc>
      </w:tr>
      <w:tr w:rsidRPr="00695FAD" w:rsidR="00CC7E40" w:rsidTr="51D02CC5" w14:paraId="47B2509C" w14:textId="77777777">
        <w:trPr>
          <w:trHeight w:val="300"/>
        </w:trPr>
        <w:tc>
          <w:tcPr>
            <w:tcW w:w="3084" w:type="dxa"/>
            <w:tcMar/>
          </w:tcPr>
          <w:p w:rsidRPr="00695FAD" w:rsidR="00CC7E40" w:rsidP="00CC7E40" w:rsidRDefault="00CC7E40" w14:paraId="4D6ED279" w14:textId="77777777">
            <w:pPr>
              <w:rPr>
                <w:b/>
                <w:kern w:val="2"/>
                <w:sz w:val="22"/>
                <w:szCs w:val="22"/>
              </w:rPr>
            </w:pPr>
            <w:r w:rsidRPr="00695FAD">
              <w:rPr>
                <w:b/>
                <w:kern w:val="2"/>
                <w:sz w:val="22"/>
                <w:szCs w:val="22"/>
              </w:rPr>
              <w:t>9.1. Pirkėjui taikomos netesybos už mokėjimų pagal Sutartį vėlavimą</w:t>
            </w:r>
          </w:p>
        </w:tc>
        <w:tc>
          <w:tcPr>
            <w:tcW w:w="6834" w:type="dxa"/>
            <w:gridSpan w:val="2"/>
            <w:shd w:val="clear" w:color="auto" w:fill="auto"/>
            <w:tcMar/>
          </w:tcPr>
          <w:p w:rsidR="00CC7E40" w:rsidP="00CC7E40" w:rsidRDefault="00CC7E40" w14:paraId="2F8D5C6D" w14:textId="5CB8972A">
            <w:pPr>
              <w:jc w:val="both"/>
              <w:rPr>
                <w:color w:val="FF0000"/>
                <w:kern w:val="2"/>
                <w:sz w:val="22"/>
                <w:szCs w:val="22"/>
              </w:rPr>
            </w:pPr>
            <w:r>
              <w:rPr>
                <w:color w:val="000000"/>
                <w:kern w:val="2"/>
                <w:sz w:val="22"/>
                <w:szCs w:val="22"/>
              </w:rPr>
              <w:t>9.1.1. J</w:t>
            </w:r>
            <w:r w:rsidRPr="00695FAD">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Pirkėjui </w:t>
            </w:r>
            <w:r w:rsidRPr="005A307B">
              <w:rPr>
                <w:rStyle w:val="normaltextrun"/>
                <w:color w:val="000000"/>
                <w:sz w:val="22"/>
                <w:szCs w:val="22"/>
              </w:rPr>
              <w:t>0,05 (penkių šimtųjų) procento </w:t>
            </w:r>
            <w:r w:rsidRPr="0046774A">
              <w:rPr>
                <w:color w:val="000000"/>
                <w:kern w:val="2"/>
                <w:sz w:val="22"/>
                <w:szCs w:val="22"/>
              </w:rPr>
              <w:t>dydžio</w:t>
            </w:r>
            <w:r w:rsidRPr="00695FAD">
              <w:rPr>
                <w:color w:val="000000"/>
                <w:kern w:val="2"/>
                <w:sz w:val="22"/>
                <w:szCs w:val="22"/>
              </w:rPr>
              <w:t xml:space="preserve"> delspinigius nuo neapmokėtos sumos be PVM už kiekvieną vėlavimo </w:t>
            </w:r>
            <w:r w:rsidRPr="00D66999">
              <w:rPr>
                <w:color w:val="000000" w:themeColor="text1"/>
                <w:kern w:val="2"/>
                <w:sz w:val="22"/>
                <w:szCs w:val="22"/>
              </w:rPr>
              <w:t>dieną</w:t>
            </w:r>
            <w:r>
              <w:rPr>
                <w:color w:val="FF0000"/>
                <w:kern w:val="2"/>
                <w:sz w:val="22"/>
                <w:szCs w:val="22"/>
              </w:rPr>
              <w:t>.</w:t>
            </w:r>
            <w:r w:rsidRPr="00695FAD">
              <w:rPr>
                <w:color w:val="FF0000"/>
                <w:kern w:val="2"/>
                <w:sz w:val="22"/>
                <w:szCs w:val="22"/>
              </w:rPr>
              <w:t xml:space="preserve"> </w:t>
            </w:r>
          </w:p>
          <w:p w:rsidR="00CC7E40" w:rsidP="00CC7E40" w:rsidRDefault="00CC7E40" w14:paraId="4229E470" w14:textId="5C2D6478">
            <w:pPr>
              <w:jc w:val="both"/>
              <w:rPr>
                <w:color w:val="FF0000"/>
                <w:kern w:val="2"/>
                <w:sz w:val="22"/>
                <w:szCs w:val="22"/>
              </w:rPr>
            </w:pPr>
          </w:p>
          <w:p w:rsidRPr="00695FAD" w:rsidR="00CC7E40" w:rsidP="00CC7E40" w:rsidRDefault="00CC7E40" w14:paraId="547429E2" w14:textId="611EE20C">
            <w:pPr>
              <w:jc w:val="both"/>
              <w:rPr>
                <w:color w:val="FF0000"/>
                <w:kern w:val="2"/>
                <w:sz w:val="22"/>
                <w:szCs w:val="22"/>
              </w:rPr>
            </w:pPr>
            <w:r>
              <w:rPr>
                <w:rStyle w:val="normaltextrun"/>
                <w:color w:val="000000"/>
                <w:sz w:val="22"/>
                <w:szCs w:val="22"/>
                <w:shd w:val="clear" w:color="auto" w:fill="FFFFFF"/>
              </w:rPr>
              <w:lastRenderedPageBreak/>
              <w:t>9.1.2. Pirkėjas privalo sumokėti Tiekėjui netesybas per 30 (trisdešimt) dienų nuo Tiekėjas pareikalavimo.</w:t>
            </w:r>
            <w:r>
              <w:rPr>
                <w:rStyle w:val="eop"/>
                <w:color w:val="000000"/>
                <w:sz w:val="22"/>
                <w:szCs w:val="22"/>
                <w:shd w:val="clear" w:color="auto" w:fill="FFFFFF"/>
              </w:rPr>
              <w:t> </w:t>
            </w:r>
          </w:p>
          <w:p w:rsidRPr="00695FAD" w:rsidR="00CC7E40" w:rsidP="00CC7E40" w:rsidRDefault="00CC7E40" w14:paraId="5AFD6FAE" w14:textId="40A30944">
            <w:pPr>
              <w:spacing w:line="259" w:lineRule="auto"/>
              <w:jc w:val="both"/>
              <w:rPr>
                <w:color w:val="000000"/>
                <w:kern w:val="2"/>
                <w:sz w:val="22"/>
                <w:szCs w:val="22"/>
              </w:rPr>
            </w:pPr>
          </w:p>
        </w:tc>
      </w:tr>
      <w:tr w:rsidRPr="00695FAD" w:rsidR="00CC7E40" w:rsidTr="51D02CC5" w14:paraId="7A8B6F3B" w14:textId="77777777">
        <w:trPr>
          <w:trHeight w:val="300"/>
        </w:trPr>
        <w:tc>
          <w:tcPr>
            <w:tcW w:w="3084" w:type="dxa"/>
            <w:tcMar/>
          </w:tcPr>
          <w:p w:rsidRPr="00695FAD" w:rsidR="00CC7E40" w:rsidP="00CC7E40" w:rsidRDefault="00CC7E40" w14:paraId="1ECB47D1" w14:textId="77777777">
            <w:pPr>
              <w:rPr>
                <w:b/>
                <w:kern w:val="2"/>
                <w:sz w:val="22"/>
                <w:szCs w:val="22"/>
              </w:rPr>
            </w:pPr>
            <w:r w:rsidRPr="00695FAD">
              <w:rPr>
                <w:b/>
                <w:sz w:val="22"/>
                <w:szCs w:val="22"/>
              </w:rPr>
              <w:lastRenderedPageBreak/>
              <w:t>9.2. Tiekėjui taikomos netesybos</w:t>
            </w:r>
          </w:p>
        </w:tc>
        <w:tc>
          <w:tcPr>
            <w:tcW w:w="6834" w:type="dxa"/>
            <w:gridSpan w:val="2"/>
            <w:tcMar/>
          </w:tcPr>
          <w:p w:rsidR="00CC7E40" w:rsidP="00CC7E40" w:rsidRDefault="00CC7E40" w14:paraId="101FA4BA" w14:textId="097F93E7">
            <w:pPr>
              <w:jc w:val="both"/>
              <w:rPr>
                <w:color w:val="000000"/>
                <w:kern w:val="2"/>
                <w:sz w:val="22"/>
                <w:szCs w:val="22"/>
              </w:rPr>
            </w:pPr>
            <w:r>
              <w:rPr>
                <w:color w:val="000000"/>
                <w:kern w:val="2"/>
                <w:sz w:val="22"/>
                <w:szCs w:val="22"/>
              </w:rPr>
              <w:t xml:space="preserve">9.2.1. </w:t>
            </w:r>
            <w:r w:rsidRPr="00CD5528">
              <w:rPr>
                <w:color w:val="000000"/>
                <w:kern w:val="2"/>
                <w:sz w:val="22"/>
                <w:szCs w:val="22"/>
              </w:rPr>
              <w:t xml:space="preserve">Jeigu Tiekėjas vėluoja suteikti Paslaugas per Sutartyje nustatytus terminus, Pirkėjas nuo kitos nei nustatytas terminas dienos Tiekėjui skaičiuoja 0,05 (penkių šimtųjų) procento  dydžio delspinigius už kiekvieną uždelstą dieną, nuo laiku nesuteiktų Paslaugų kainos be PVM. Jeigu Tiekėjas  nesilaiko kitų sutartinių įsipareigojimų, tokių kaip: neužtikrina, kad apsaugos darbuotojas Paslaugų teikimo metu turėtų galiojantį apsaugos darbuotojo pažymėjimą, ar neužtikrina, kad apsaugos darbuotojas / -ai vykdytų Paslaugas blaivūs, neapsvaigę nuo narkotinių ir kitokių psichotropinių medžiagų ar neužtikrina, kad būtų laikomasi kitų sutartinių įsipareigojimų, numatytų Sutarties 1 priede, Tiekėjas moka Užsakovui </w:t>
            </w:r>
            <w:r>
              <w:rPr>
                <w:color w:val="000000"/>
                <w:kern w:val="2"/>
                <w:sz w:val="22"/>
                <w:szCs w:val="22"/>
              </w:rPr>
              <w:t>1</w:t>
            </w:r>
            <w:r w:rsidRPr="00CD5528">
              <w:rPr>
                <w:color w:val="000000"/>
                <w:kern w:val="2"/>
                <w:sz w:val="22"/>
                <w:szCs w:val="22"/>
              </w:rPr>
              <w:t xml:space="preserve"> 000 Eur (</w:t>
            </w:r>
            <w:r>
              <w:rPr>
                <w:color w:val="000000"/>
                <w:kern w:val="2"/>
                <w:sz w:val="22"/>
                <w:szCs w:val="22"/>
              </w:rPr>
              <w:t>vieno</w:t>
            </w:r>
            <w:r w:rsidRPr="00CD5528">
              <w:rPr>
                <w:color w:val="000000"/>
                <w:kern w:val="2"/>
                <w:sz w:val="22"/>
                <w:szCs w:val="22"/>
              </w:rPr>
              <w:t xml:space="preserve"> tūkstanči</w:t>
            </w:r>
            <w:r>
              <w:rPr>
                <w:color w:val="000000"/>
                <w:kern w:val="2"/>
                <w:sz w:val="22"/>
                <w:szCs w:val="22"/>
              </w:rPr>
              <w:t>o</w:t>
            </w:r>
            <w:r w:rsidRPr="00CD5528">
              <w:rPr>
                <w:color w:val="000000"/>
                <w:kern w:val="2"/>
                <w:sz w:val="22"/>
                <w:szCs w:val="22"/>
              </w:rPr>
              <w:t xml:space="preserve"> eurų 00 ct) baudą už kiekvieną atskirą nustatytą pažeidimą.</w:t>
            </w:r>
          </w:p>
          <w:p w:rsidRPr="00695FAD" w:rsidR="00CC7E40" w:rsidP="00CC7E40" w:rsidRDefault="00CC7E40" w14:paraId="02474697" w14:textId="77777777">
            <w:pPr>
              <w:jc w:val="both"/>
              <w:rPr>
                <w:color w:val="000000"/>
                <w:kern w:val="2"/>
                <w:sz w:val="22"/>
                <w:szCs w:val="22"/>
              </w:rPr>
            </w:pPr>
          </w:p>
          <w:p w:rsidR="00CC7E40" w:rsidP="00CC7E40" w:rsidRDefault="00CC7E40" w14:paraId="3E4AE0AA" w14:textId="036BB958">
            <w:pPr>
              <w:jc w:val="both"/>
              <w:rPr>
                <w:color w:val="000000"/>
                <w:kern w:val="2"/>
                <w:sz w:val="22"/>
                <w:szCs w:val="22"/>
              </w:rPr>
            </w:pPr>
            <w:r w:rsidRPr="00521331">
              <w:rPr>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w:t>
            </w:r>
            <w:r w:rsidRPr="007B78DE">
              <w:rPr>
                <w:color w:val="000000"/>
                <w:kern w:val="2"/>
                <w:sz w:val="22"/>
                <w:szCs w:val="22"/>
              </w:rPr>
              <w:t>0,05 (penkių šimtųjų) procento</w:t>
            </w:r>
            <w:r w:rsidRPr="00521331">
              <w:rPr>
                <w:color w:val="000000"/>
                <w:kern w:val="2"/>
                <w:sz w:val="22"/>
                <w:szCs w:val="22"/>
              </w:rPr>
              <w:t xml:space="preserve"> dydžio delspinigius už kiekvieną uždelstą dieną nuo laiku negrąžintos permokos kainos be PVM.</w:t>
            </w:r>
          </w:p>
          <w:p w:rsidRPr="00695FAD" w:rsidR="00CC7E40" w:rsidP="00CC7E40" w:rsidRDefault="00CC7E40" w14:paraId="56B21812" w14:textId="77777777">
            <w:pPr>
              <w:jc w:val="both"/>
              <w:rPr>
                <w:color w:val="000000"/>
                <w:kern w:val="2"/>
                <w:sz w:val="22"/>
                <w:szCs w:val="22"/>
              </w:rPr>
            </w:pPr>
          </w:p>
          <w:p w:rsidRPr="00695FAD" w:rsidR="00CC7E40" w:rsidP="00CC7E40" w:rsidRDefault="00CC7E40" w14:paraId="5999C0EF" w14:textId="2397132D">
            <w:pPr>
              <w:jc w:val="both"/>
              <w:rPr>
                <w:b/>
                <w:kern w:val="2"/>
                <w:sz w:val="22"/>
                <w:szCs w:val="22"/>
              </w:rPr>
            </w:pPr>
            <w:r w:rsidRPr="00695FAD">
              <w:rPr>
                <w:color w:val="000000"/>
                <w:kern w:val="2"/>
                <w:sz w:val="22"/>
                <w:szCs w:val="22"/>
              </w:rPr>
              <w:t>9.2.</w:t>
            </w:r>
            <w:r>
              <w:rPr>
                <w:color w:val="000000"/>
                <w:kern w:val="2"/>
                <w:sz w:val="22"/>
                <w:szCs w:val="22"/>
              </w:rPr>
              <w:t>3</w:t>
            </w:r>
            <w:r w:rsidRPr="00695FAD">
              <w:rPr>
                <w:color w:val="000000"/>
                <w:kern w:val="2"/>
                <w:sz w:val="22"/>
                <w:szCs w:val="22"/>
              </w:rPr>
              <w:t xml:space="preserve">. Tiekėjas privalo sumokėti Pirkėjui netesybas per </w:t>
            </w:r>
            <w:r>
              <w:rPr>
                <w:rStyle w:val="normaltextrun"/>
                <w:color w:val="000000"/>
                <w:sz w:val="22"/>
                <w:szCs w:val="22"/>
                <w:shd w:val="clear" w:color="auto" w:fill="FFFFFF"/>
              </w:rPr>
              <w:t>30 (trisdešimt) dienų</w:t>
            </w:r>
            <w:r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Pr="00695FAD" w:rsidR="00CC7E40" w:rsidTr="51D02CC5" w14:paraId="443E8BEA" w14:textId="77777777">
        <w:trPr>
          <w:trHeight w:val="300"/>
        </w:trPr>
        <w:tc>
          <w:tcPr>
            <w:tcW w:w="3084" w:type="dxa"/>
            <w:tcMar/>
          </w:tcPr>
          <w:p w:rsidRPr="00695FAD" w:rsidR="00CC7E40" w:rsidP="00CC7E40" w:rsidRDefault="00CC7E40" w14:paraId="5237258A" w14:textId="77777777">
            <w:pPr>
              <w:rPr>
                <w:b/>
                <w:kern w:val="2"/>
                <w:sz w:val="22"/>
                <w:szCs w:val="22"/>
              </w:rPr>
            </w:pPr>
            <w:r w:rsidRPr="00695FAD">
              <w:rPr>
                <w:b/>
                <w:kern w:val="2"/>
                <w:sz w:val="22"/>
                <w:szCs w:val="22"/>
              </w:rPr>
              <w:t>9.3. Tiekėjui / Pirkėjui taikoma bauda nutraukus Sutartį dėl esminio Sutarties pažeidimo ar nepagrįstai nutraukus Sutarties vykdymą ne Sutartyje nustatyta tvarka</w:t>
            </w:r>
          </w:p>
        </w:tc>
        <w:tc>
          <w:tcPr>
            <w:tcW w:w="6834" w:type="dxa"/>
            <w:gridSpan w:val="2"/>
            <w:tcMar/>
          </w:tcPr>
          <w:p w:rsidR="00CC7E40" w:rsidP="00CC7E40" w:rsidRDefault="00CC7E40" w14:paraId="28A809C2" w14:textId="095256BB">
            <w:pPr>
              <w:jc w:val="both"/>
              <w:rPr>
                <w:kern w:val="2"/>
                <w:sz w:val="22"/>
                <w:szCs w:val="22"/>
              </w:rPr>
            </w:pPr>
            <w:r w:rsidRPr="00695FAD">
              <w:rPr>
                <w:kern w:val="2"/>
                <w:sz w:val="22"/>
                <w:szCs w:val="22"/>
              </w:rPr>
              <w:t xml:space="preserve">9.3.1. Nutraukus Sutartį dėl esminio Sutarties pažeidimo, nustatyto Sutarties Specialiosiose sąlygose, mokama </w:t>
            </w:r>
            <w:r w:rsidRPr="007B78DE">
              <w:rPr>
                <w:rStyle w:val="normaltextrun"/>
                <w:color w:val="000000"/>
                <w:sz w:val="22"/>
                <w:szCs w:val="22"/>
                <w:shd w:val="clear" w:color="auto" w:fill="FFFFFF"/>
              </w:rPr>
              <w:t>10% (dešimties procentų)</w:t>
            </w:r>
            <w:r>
              <w:rPr>
                <w:rStyle w:val="normaltextrun"/>
                <w:color w:val="000000"/>
                <w:sz w:val="22"/>
                <w:szCs w:val="22"/>
                <w:shd w:val="clear" w:color="auto" w:fill="FFFFFF"/>
              </w:rPr>
              <w:t> </w:t>
            </w:r>
            <w:r w:rsidRPr="00695FAD">
              <w:rPr>
                <w:kern w:val="2"/>
                <w:sz w:val="22"/>
                <w:szCs w:val="22"/>
              </w:rPr>
              <w:t xml:space="preserve"> procentų dydžio bauda nuo Pradinės Sutarties vertės, nurodytos Specialiųjų sąlygų 5.2 punkte.</w:t>
            </w:r>
          </w:p>
          <w:p w:rsidRPr="00695FAD" w:rsidR="00CC7E40" w:rsidP="00CC7E40" w:rsidRDefault="00CC7E40" w14:paraId="36D5F337" w14:textId="77777777">
            <w:pPr>
              <w:jc w:val="both"/>
              <w:rPr>
                <w:sz w:val="22"/>
                <w:szCs w:val="22"/>
              </w:rPr>
            </w:pPr>
          </w:p>
          <w:p w:rsidRPr="00695FAD" w:rsidR="00CC7E40" w:rsidP="00CC7E40" w:rsidRDefault="00CC7E40" w14:paraId="65AD4BB7" w14:textId="77DC9FC4">
            <w:pPr>
              <w:jc w:val="both"/>
              <w:rPr>
                <w:kern w:val="2"/>
                <w:sz w:val="22"/>
                <w:szCs w:val="22"/>
              </w:rPr>
            </w:pPr>
            <w:r w:rsidRPr="00521331">
              <w:rPr>
                <w:kern w:val="2"/>
                <w:sz w:val="22"/>
                <w:szCs w:val="22"/>
              </w:rPr>
              <w:t xml:space="preserve">9.3.2. Nepagrįstai nutraukus Sutarties vykdymą ne Sutartyje nustatyta tvarka, mokama </w:t>
            </w:r>
            <w:r w:rsidRPr="007B78DE">
              <w:rPr>
                <w:rStyle w:val="normaltextrun"/>
                <w:color w:val="000000"/>
                <w:sz w:val="22"/>
                <w:szCs w:val="22"/>
                <w:shd w:val="clear" w:color="auto" w:fill="FFFFFF"/>
              </w:rPr>
              <w:t>10% (dešimties procentų)</w:t>
            </w:r>
            <w:r>
              <w:rPr>
                <w:rStyle w:val="normaltextrun"/>
                <w:color w:val="000000"/>
                <w:sz w:val="22"/>
                <w:szCs w:val="22"/>
                <w:shd w:val="clear" w:color="auto" w:fill="FFFFFF"/>
              </w:rPr>
              <w:t> </w:t>
            </w:r>
            <w:r w:rsidRPr="00521331">
              <w:rPr>
                <w:kern w:val="2"/>
                <w:sz w:val="22"/>
                <w:szCs w:val="22"/>
              </w:rPr>
              <w:t xml:space="preserve"> dydžio bauda nuo Pradinės Sutarties vertės, nurodytos Specialiųjų sąlygų 5.2 punkte.</w:t>
            </w:r>
          </w:p>
        </w:tc>
      </w:tr>
      <w:tr w:rsidRPr="00695FAD" w:rsidR="00CC7E40" w:rsidTr="51D02CC5" w14:paraId="5698DC5D" w14:textId="77777777">
        <w:trPr>
          <w:trHeight w:val="300"/>
        </w:trPr>
        <w:tc>
          <w:tcPr>
            <w:tcW w:w="3084" w:type="dxa"/>
            <w:tcMar/>
          </w:tcPr>
          <w:p w:rsidRPr="00695FAD" w:rsidR="00CC7E40" w:rsidP="00CC7E40" w:rsidRDefault="00CC7E40" w14:paraId="2E8A6115" w14:textId="77777777">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34" w:type="dxa"/>
            <w:gridSpan w:val="2"/>
            <w:tcMar/>
          </w:tcPr>
          <w:p w:rsidRPr="00695FAD" w:rsidR="00CC7E40" w:rsidP="00CC7E40" w:rsidRDefault="00CC7E40" w14:paraId="0CFCBAD9" w14:textId="5388B153">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Pr="00695FAD" w:rsidR="00CC7E40" w:rsidTr="51D02CC5" w14:paraId="7696136F" w14:textId="77777777">
        <w:trPr>
          <w:trHeight w:val="300"/>
        </w:trPr>
        <w:tc>
          <w:tcPr>
            <w:tcW w:w="3084" w:type="dxa"/>
            <w:tcMar/>
          </w:tcPr>
          <w:p w:rsidRPr="00695FAD" w:rsidR="00CC7E40" w:rsidP="00CC7E40" w:rsidRDefault="00CC7E40" w14:paraId="414ACB34" w14:textId="77777777">
            <w:pPr>
              <w:rPr>
                <w:b/>
                <w:kern w:val="2"/>
                <w:sz w:val="22"/>
                <w:szCs w:val="22"/>
              </w:rPr>
            </w:pPr>
            <w:r w:rsidRPr="00695FAD">
              <w:rPr>
                <w:b/>
                <w:kern w:val="2"/>
                <w:sz w:val="22"/>
                <w:szCs w:val="22"/>
              </w:rPr>
              <w:t>9.5. Tiekėjui taikomos baudos dėl aplinkosauginių ir (arba) socialinių kriterijų nesilaikymo</w:t>
            </w:r>
          </w:p>
        </w:tc>
        <w:tc>
          <w:tcPr>
            <w:tcW w:w="6834" w:type="dxa"/>
            <w:gridSpan w:val="2"/>
            <w:tcMar/>
          </w:tcPr>
          <w:p w:rsidRPr="0046774A" w:rsidR="00CC7E40" w:rsidP="00CC7E40" w:rsidRDefault="00CC7E40" w14:paraId="6D62678C" w14:textId="171C1223">
            <w:pPr>
              <w:rPr>
                <w:color w:val="000000"/>
                <w:kern w:val="2"/>
                <w:sz w:val="22"/>
                <w:szCs w:val="22"/>
              </w:rPr>
            </w:pPr>
            <w:r w:rsidRPr="005A307B">
              <w:rPr>
                <w:color w:val="000000"/>
                <w:sz w:val="22"/>
                <w:szCs w:val="22"/>
              </w:rPr>
              <w:t>0,1 % (vienos dešimtosios) nuo Pradinės Sutarties vertės be PVM dydžio bauda</w:t>
            </w:r>
            <w:r>
              <w:rPr>
                <w:color w:val="000000"/>
                <w:sz w:val="22"/>
                <w:szCs w:val="22"/>
              </w:rPr>
              <w:t>, už</w:t>
            </w:r>
            <w:r w:rsidRPr="00CB2E29">
              <w:rPr>
                <w:color w:val="000000"/>
                <w:sz w:val="22"/>
                <w:szCs w:val="22"/>
              </w:rPr>
              <w:t xml:space="preserve"> Sutarties 13.1 punkte nurodyto reikalavimo</w:t>
            </w:r>
            <w:r>
              <w:rPr>
                <w:color w:val="000000"/>
                <w:sz w:val="22"/>
                <w:szCs w:val="22"/>
              </w:rPr>
              <w:t xml:space="preserve"> nesilaikymą, taikoma už kiekvieną nustatytą tokio pažeidimo atvejį.</w:t>
            </w:r>
          </w:p>
          <w:p w:rsidRPr="00695FAD" w:rsidR="00CC7E40" w:rsidP="00CC7E40" w:rsidRDefault="00CC7E40" w14:paraId="732B6802" w14:textId="77777777">
            <w:pPr>
              <w:rPr>
                <w:kern w:val="2"/>
                <w:sz w:val="22"/>
                <w:szCs w:val="22"/>
              </w:rPr>
            </w:pPr>
          </w:p>
          <w:p w:rsidRPr="00695FAD" w:rsidR="00CC7E40" w:rsidP="00CC7E40" w:rsidRDefault="00CC7E40" w14:paraId="37A2AB65" w14:textId="2538A0B0">
            <w:pPr>
              <w:rPr>
                <w:color w:val="4472C4"/>
                <w:kern w:val="2"/>
                <w:sz w:val="22"/>
                <w:szCs w:val="22"/>
              </w:rPr>
            </w:pPr>
          </w:p>
        </w:tc>
      </w:tr>
      <w:tr w:rsidRPr="00695FAD" w:rsidR="00CC7E40" w:rsidTr="51D02CC5" w14:paraId="31F47D60" w14:textId="77777777">
        <w:trPr>
          <w:trHeight w:val="300"/>
        </w:trPr>
        <w:tc>
          <w:tcPr>
            <w:tcW w:w="3084" w:type="dxa"/>
            <w:tcMar/>
          </w:tcPr>
          <w:p w:rsidRPr="00695FAD" w:rsidR="00CC7E40" w:rsidP="00CC7E40" w:rsidRDefault="00CC7E40" w14:paraId="7674900B" w14:textId="77777777">
            <w:pPr>
              <w:rPr>
                <w:b/>
                <w:kern w:val="2"/>
                <w:sz w:val="22"/>
                <w:szCs w:val="22"/>
              </w:rPr>
            </w:pPr>
            <w:r w:rsidRPr="00695FAD">
              <w:rPr>
                <w:b/>
                <w:kern w:val="2"/>
                <w:sz w:val="22"/>
                <w:szCs w:val="22"/>
              </w:rPr>
              <w:t>9.6. Tiekėjui / Pirkėjui taikoma bauda dėl konfidencialumo reikalavimų nesilaikymo</w:t>
            </w:r>
          </w:p>
        </w:tc>
        <w:tc>
          <w:tcPr>
            <w:tcW w:w="6834" w:type="dxa"/>
            <w:gridSpan w:val="2"/>
            <w:tcMar/>
          </w:tcPr>
          <w:p w:rsidR="00CC7E40" w:rsidP="00CC7E40" w:rsidRDefault="00CC7E40" w14:paraId="4BDF8BFA" w14:textId="77777777">
            <w:pPr>
              <w:jc w:val="both"/>
              <w:rPr>
                <w:color w:val="4472C4"/>
                <w:kern w:val="2"/>
                <w:sz w:val="22"/>
                <w:szCs w:val="22"/>
              </w:rPr>
            </w:pPr>
            <w:r>
              <w:rPr>
                <w:kern w:val="2"/>
                <w:sz w:val="22"/>
                <w:szCs w:val="22"/>
              </w:rPr>
              <w:t>3 % (trijų procentų) nuo Pradinės Sutarties vertės be PVM dydžio bauda už kiekvieną tokį nustatytą pažeidimo atvejį.</w:t>
            </w:r>
          </w:p>
          <w:p w:rsidRPr="00695FAD" w:rsidR="00CC7E40" w:rsidP="00CC7E40" w:rsidRDefault="00CC7E40" w14:paraId="62DC2140" w14:textId="5DC17B83">
            <w:pPr>
              <w:rPr>
                <w:color w:val="4472C4"/>
                <w:kern w:val="2"/>
                <w:sz w:val="22"/>
                <w:szCs w:val="22"/>
              </w:rPr>
            </w:pPr>
          </w:p>
        </w:tc>
      </w:tr>
      <w:tr w:rsidRPr="00695FAD" w:rsidR="00CC7E40" w:rsidTr="51D02CC5" w14:paraId="6B3D3B4C" w14:textId="77777777">
        <w:trPr>
          <w:trHeight w:val="300"/>
        </w:trPr>
        <w:tc>
          <w:tcPr>
            <w:tcW w:w="3084" w:type="dxa"/>
            <w:tcMar/>
          </w:tcPr>
          <w:p w:rsidRPr="00695FAD" w:rsidR="00CC7E40" w:rsidP="00CC7E40" w:rsidRDefault="00CC7E40" w14:paraId="0B7A9FA6" w14:textId="77777777">
            <w:pPr>
              <w:rPr>
                <w:b/>
                <w:kern w:val="2"/>
                <w:sz w:val="22"/>
                <w:szCs w:val="22"/>
              </w:rPr>
            </w:pPr>
            <w:r w:rsidRPr="00695FAD">
              <w:rPr>
                <w:b/>
                <w:kern w:val="2"/>
                <w:sz w:val="22"/>
                <w:szCs w:val="22"/>
              </w:rPr>
              <w:t xml:space="preserve">9.7. Tiekėjui taikomos netesybos dėl pirkimo dokumentuose nustatytų </w:t>
            </w:r>
            <w:r w:rsidRPr="00695FAD">
              <w:rPr>
                <w:b/>
                <w:kern w:val="2"/>
                <w:sz w:val="22"/>
                <w:szCs w:val="22"/>
              </w:rPr>
              <w:lastRenderedPageBreak/>
              <w:t xml:space="preserve">kokybinių kriterijų </w:t>
            </w:r>
            <w:proofErr w:type="spellStart"/>
            <w:r w:rsidRPr="00695FAD">
              <w:rPr>
                <w:b/>
                <w:kern w:val="2"/>
                <w:sz w:val="22"/>
                <w:szCs w:val="22"/>
              </w:rPr>
              <w:t>nepasiekimo</w:t>
            </w:r>
            <w:proofErr w:type="spellEnd"/>
            <w:r w:rsidRPr="00695FAD">
              <w:rPr>
                <w:b/>
                <w:kern w:val="2"/>
                <w:sz w:val="22"/>
                <w:szCs w:val="22"/>
              </w:rPr>
              <w:t xml:space="preserve"> Sutarties vykdymo metu</w:t>
            </w:r>
          </w:p>
        </w:tc>
        <w:tc>
          <w:tcPr>
            <w:tcW w:w="6834" w:type="dxa"/>
            <w:gridSpan w:val="2"/>
            <w:tcMar/>
          </w:tcPr>
          <w:p w:rsidRPr="007B78DE" w:rsidR="00CC7E40" w:rsidP="00CC7E40" w:rsidRDefault="00CC7E40" w14:paraId="6BF9DA6B" w14:textId="52B96018">
            <w:pPr>
              <w:rPr>
                <w:color w:val="4472C4"/>
                <w:kern w:val="2"/>
                <w:sz w:val="22"/>
                <w:szCs w:val="22"/>
              </w:rPr>
            </w:pPr>
            <w:r w:rsidRPr="007B78DE">
              <w:rPr>
                <w:rStyle w:val="normaltextrun"/>
                <w:color w:val="000000"/>
                <w:sz w:val="22"/>
                <w:szCs w:val="22"/>
                <w:shd w:val="clear" w:color="auto" w:fill="FFFFFF"/>
              </w:rPr>
              <w:lastRenderedPageBreak/>
              <w:t>5 % (penkių procentų) nuo Pradinės Sutarties vertės be PVM dydžio bauda.</w:t>
            </w:r>
          </w:p>
        </w:tc>
      </w:tr>
      <w:tr w:rsidRPr="00695FAD" w:rsidR="00CC7E40" w:rsidTr="51D02CC5" w14:paraId="46084D5B" w14:textId="77777777">
        <w:trPr>
          <w:trHeight w:val="638"/>
        </w:trPr>
        <w:tc>
          <w:tcPr>
            <w:tcW w:w="3084" w:type="dxa"/>
            <w:tcBorders>
              <w:top w:val="single" w:color="auto" w:sz="4" w:space="0"/>
              <w:left w:val="single" w:color="auto" w:sz="4" w:space="0"/>
              <w:bottom w:val="single" w:color="auto" w:sz="4" w:space="0"/>
              <w:right w:val="single" w:color="auto" w:sz="4" w:space="0"/>
            </w:tcBorders>
            <w:tcMar/>
          </w:tcPr>
          <w:p w:rsidRPr="00695FAD" w:rsidR="00CC7E40" w:rsidP="00CC7E40" w:rsidRDefault="00CC7E40" w14:paraId="2718B957" w14:textId="77777777">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34" w:type="dxa"/>
            <w:gridSpan w:val="2"/>
            <w:tcBorders>
              <w:top w:val="single" w:color="auto" w:sz="4" w:space="0"/>
              <w:left w:val="single" w:color="auto" w:sz="4" w:space="0"/>
              <w:bottom w:val="single" w:color="auto" w:sz="4" w:space="0"/>
              <w:right w:val="single" w:color="auto" w:sz="4" w:space="0"/>
            </w:tcBorders>
            <w:shd w:val="clear" w:color="auto" w:fill="auto"/>
            <w:tcMar/>
          </w:tcPr>
          <w:p w:rsidRPr="007B78DE" w:rsidR="00CC7E40" w:rsidP="00CC7E40" w:rsidRDefault="00CC7E40" w14:paraId="1EE4AE88" w14:textId="4622EB2F">
            <w:pPr>
              <w:rPr>
                <w:color w:val="4472C4"/>
                <w:kern w:val="2"/>
                <w:sz w:val="22"/>
                <w:szCs w:val="22"/>
              </w:rPr>
            </w:pPr>
            <w:r w:rsidRPr="007B78DE">
              <w:rPr>
                <w:rStyle w:val="normaltextrun"/>
                <w:color w:val="000000"/>
                <w:sz w:val="22"/>
                <w:szCs w:val="22"/>
                <w:shd w:val="clear" w:color="auto" w:fill="FFFFFF"/>
              </w:rPr>
              <w:t>5% (penkių procentų) nuo Pradinės Sutarties vertės be PVM dydžio bauda.</w:t>
            </w:r>
          </w:p>
        </w:tc>
      </w:tr>
      <w:tr w:rsidRPr="00695FAD" w:rsidR="00CC7E40" w:rsidTr="51D02CC5" w14:paraId="57895557" w14:textId="77777777">
        <w:trPr>
          <w:trHeight w:val="300"/>
        </w:trPr>
        <w:tc>
          <w:tcPr>
            <w:tcW w:w="3084" w:type="dxa"/>
            <w:tcMar/>
          </w:tcPr>
          <w:p w:rsidRPr="00695FAD" w:rsidR="00CC7E40" w:rsidP="00CC7E40" w:rsidRDefault="00CC7E40" w14:paraId="478C7BE4" w14:textId="77777777">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4" w:type="dxa"/>
            <w:gridSpan w:val="2"/>
            <w:shd w:val="clear" w:color="auto" w:fill="auto"/>
            <w:tcMar/>
          </w:tcPr>
          <w:p w:rsidRPr="00695FAD" w:rsidR="00CC7E40" w:rsidP="00CC7E40" w:rsidRDefault="00CC7E40" w14:paraId="74724963" w14:textId="38BAD2CA">
            <w:pPr>
              <w:rPr>
                <w:sz w:val="22"/>
                <w:szCs w:val="22"/>
              </w:rPr>
            </w:pPr>
            <w:r w:rsidRPr="007B78DE">
              <w:rPr>
                <w:rStyle w:val="normaltextrun"/>
                <w:color w:val="000000"/>
                <w:sz w:val="22"/>
                <w:szCs w:val="22"/>
                <w:shd w:val="clear" w:color="auto" w:fill="FFFFFF"/>
              </w:rPr>
              <w:t>30% (trisdešimt procentų)</w:t>
            </w:r>
            <w:r w:rsidRPr="00833C71">
              <w:rPr>
                <w:rStyle w:val="normaltextrun"/>
                <w:color w:val="000000"/>
                <w:sz w:val="22"/>
                <w:szCs w:val="22"/>
                <w:shd w:val="clear" w:color="auto" w:fill="FFFFFF"/>
              </w:rPr>
              <w:t> nuo</w:t>
            </w:r>
            <w:r>
              <w:rPr>
                <w:rStyle w:val="normaltextrun"/>
                <w:color w:val="000000"/>
                <w:sz w:val="22"/>
                <w:szCs w:val="22"/>
                <w:shd w:val="clear" w:color="auto" w:fill="FFFFFF"/>
              </w:rPr>
              <w:t xml:space="preserve"> Pradinės Sutarties vertės be PVM dydžio bauda.</w:t>
            </w:r>
          </w:p>
          <w:p w:rsidRPr="00695FAD" w:rsidR="00CC7E40" w:rsidP="00CC7E40" w:rsidRDefault="00CC7E40" w14:paraId="5F7646DC" w14:textId="77777777">
            <w:pPr>
              <w:rPr>
                <w:color w:val="4472C4"/>
                <w:kern w:val="2"/>
                <w:sz w:val="22"/>
                <w:szCs w:val="22"/>
              </w:rPr>
            </w:pPr>
          </w:p>
        </w:tc>
      </w:tr>
      <w:tr w:rsidRPr="00695FAD" w:rsidR="00CC7E40" w:rsidTr="51D02CC5" w14:paraId="2D3F0CCF" w14:textId="77777777">
        <w:trPr>
          <w:trHeight w:val="300"/>
        </w:trPr>
        <w:tc>
          <w:tcPr>
            <w:tcW w:w="3084" w:type="dxa"/>
            <w:tcMar/>
          </w:tcPr>
          <w:p w:rsidRPr="00695FAD" w:rsidR="00CC7E40" w:rsidP="00CC7E40" w:rsidRDefault="00CC7E40" w14:paraId="4A9BC844" w14:textId="77777777">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34" w:type="dxa"/>
            <w:gridSpan w:val="2"/>
            <w:tcMar/>
          </w:tcPr>
          <w:p w:rsidRPr="00695FAD" w:rsidR="00CC7E40" w:rsidP="00CC7E40" w:rsidRDefault="00CC7E40" w14:paraId="555EB47D" w14:textId="456DDF35">
            <w:pPr>
              <w:rPr>
                <w:color w:val="4472C4"/>
                <w:kern w:val="2"/>
                <w:sz w:val="22"/>
                <w:szCs w:val="22"/>
              </w:rPr>
            </w:pPr>
            <w:r>
              <w:rPr>
                <w:color w:val="4472C4"/>
                <w:kern w:val="2"/>
                <w:sz w:val="22"/>
                <w:szCs w:val="22"/>
              </w:rPr>
              <w:t>-</w:t>
            </w:r>
          </w:p>
        </w:tc>
      </w:tr>
      <w:tr w:rsidRPr="00695FAD" w:rsidR="00CC7E40" w:rsidTr="51D02CC5" w14:paraId="7ED47595" w14:textId="77777777">
        <w:trPr>
          <w:trHeight w:val="300"/>
        </w:trPr>
        <w:tc>
          <w:tcPr>
            <w:tcW w:w="9918" w:type="dxa"/>
            <w:gridSpan w:val="3"/>
            <w:tcMar/>
          </w:tcPr>
          <w:p w:rsidRPr="00695FAD" w:rsidR="00CC7E40" w:rsidP="00CC7E40" w:rsidRDefault="00CC7E40" w14:paraId="66DB1C2A" w14:textId="77777777">
            <w:pPr>
              <w:jc w:val="center"/>
              <w:rPr>
                <w:color w:val="4472C4"/>
                <w:kern w:val="2"/>
                <w:sz w:val="22"/>
                <w:szCs w:val="22"/>
              </w:rPr>
            </w:pPr>
            <w:r w:rsidRPr="00695FAD">
              <w:rPr>
                <w:b/>
                <w:kern w:val="2"/>
                <w:sz w:val="22"/>
                <w:szCs w:val="22"/>
              </w:rPr>
              <w:t>10. ESMINĖS SUTARTIES SĄLYGOS</w:t>
            </w:r>
          </w:p>
        </w:tc>
      </w:tr>
      <w:tr w:rsidRPr="00695FAD" w:rsidR="00CC7E40" w:rsidTr="51D02CC5" w14:paraId="55602DCE" w14:textId="77777777">
        <w:trPr>
          <w:trHeight w:val="3849"/>
        </w:trPr>
        <w:tc>
          <w:tcPr>
            <w:tcW w:w="3084" w:type="dxa"/>
            <w:tcMar/>
          </w:tcPr>
          <w:p w:rsidRPr="00695FAD" w:rsidR="00CC7E40" w:rsidP="00CC7E40" w:rsidRDefault="00CC7E40" w14:paraId="37AFDEC6" w14:textId="77777777">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34" w:type="dxa"/>
            <w:gridSpan w:val="2"/>
            <w:tcMar/>
          </w:tcPr>
          <w:p w:rsidR="00CC7E40" w:rsidP="00CC7E40" w:rsidRDefault="00CC7E40" w14:paraId="4AD71927" w14:textId="77777777">
            <w:pPr>
              <w:rPr>
                <w:kern w:val="2"/>
                <w:sz w:val="22"/>
                <w:szCs w:val="22"/>
              </w:rPr>
            </w:pPr>
            <w:r>
              <w:rPr>
                <w:kern w:val="2"/>
                <w:sz w:val="22"/>
                <w:szCs w:val="22"/>
              </w:rPr>
              <w:t>Esminėmis Sutarties sąlygomis laikytina:</w:t>
            </w:r>
          </w:p>
          <w:p w:rsidR="00CC7E40" w:rsidP="00CC7E40" w:rsidRDefault="00CC7E40" w14:paraId="6D8775D0" w14:textId="77777777">
            <w:pPr>
              <w:rPr>
                <w:kern w:val="2"/>
                <w:sz w:val="22"/>
                <w:szCs w:val="22"/>
              </w:rPr>
            </w:pPr>
          </w:p>
          <w:p w:rsidRPr="004F686B" w:rsidR="00CC7E40" w:rsidP="00CC7E40" w:rsidRDefault="00CC7E40" w14:paraId="694CFCDC" w14:textId="2663D042">
            <w:pPr>
              <w:rPr>
                <w:kern w:val="2"/>
                <w:sz w:val="22"/>
                <w:szCs w:val="22"/>
              </w:rPr>
            </w:pPr>
            <w:r w:rsidRPr="004F686B">
              <w:rPr>
                <w:kern w:val="2"/>
                <w:sz w:val="22"/>
                <w:szCs w:val="22"/>
              </w:rPr>
              <w:t>3.1. punktas - Sutarties dalykas;</w:t>
            </w:r>
          </w:p>
          <w:p w:rsidRPr="004F686B" w:rsidR="00CC7E40" w:rsidP="00CC7E40" w:rsidRDefault="00CC7E40" w14:paraId="774326C4" w14:textId="646AF286">
            <w:pPr>
              <w:rPr>
                <w:kern w:val="2"/>
                <w:sz w:val="22"/>
                <w:szCs w:val="22"/>
              </w:rPr>
            </w:pPr>
            <w:r w:rsidRPr="004F686B">
              <w:rPr>
                <w:kern w:val="2"/>
                <w:sz w:val="22"/>
                <w:szCs w:val="22"/>
              </w:rPr>
              <w:t>4.1.- 4.2. punktai – Paslaugų teikimo terminai ir terminų pratęsimai;</w:t>
            </w:r>
          </w:p>
          <w:p w:rsidRPr="004F686B" w:rsidR="00CC7E40" w:rsidP="00CC7E40" w:rsidRDefault="00CC7E40" w14:paraId="3E6199AA" w14:textId="52AA8FE3">
            <w:pPr>
              <w:rPr>
                <w:kern w:val="2"/>
                <w:sz w:val="22"/>
                <w:szCs w:val="22"/>
              </w:rPr>
            </w:pPr>
            <w:r w:rsidRPr="004F686B">
              <w:rPr>
                <w:kern w:val="2"/>
                <w:sz w:val="22"/>
                <w:szCs w:val="22"/>
              </w:rPr>
              <w:t>5.2. punktas – Sutarties vertė;</w:t>
            </w:r>
          </w:p>
          <w:p w:rsidRPr="004F686B" w:rsidR="00CC7E40" w:rsidP="00CC7E40" w:rsidRDefault="00CC7E40" w14:paraId="7CDFB8BA" w14:textId="790A62FF">
            <w:pPr>
              <w:rPr>
                <w:kern w:val="2"/>
                <w:sz w:val="22"/>
                <w:szCs w:val="22"/>
              </w:rPr>
            </w:pPr>
            <w:r w:rsidRPr="004F686B">
              <w:rPr>
                <w:kern w:val="2"/>
                <w:sz w:val="22"/>
                <w:szCs w:val="22"/>
              </w:rPr>
              <w:t>5.5. punktas – atsiskaitymo su Tiekėju terminai ir tvarka;</w:t>
            </w:r>
          </w:p>
          <w:p w:rsidRPr="004F686B" w:rsidR="00CC7E40" w:rsidP="00CC7E40" w:rsidRDefault="00CC7E40" w14:paraId="58F53323" w14:textId="758CA397">
            <w:pPr>
              <w:rPr>
                <w:i/>
                <w:kern w:val="2"/>
                <w:sz w:val="22"/>
                <w:szCs w:val="22"/>
              </w:rPr>
            </w:pPr>
            <w:r w:rsidRPr="004F686B">
              <w:rPr>
                <w:kern w:val="2"/>
                <w:sz w:val="22"/>
                <w:szCs w:val="22"/>
              </w:rPr>
              <w:t>5.6. - 5.7. punktai - avansas ir avanso užtikrinimas (</w:t>
            </w:r>
            <w:r w:rsidRPr="004F686B">
              <w:rPr>
                <w:i/>
                <w:kern w:val="2"/>
                <w:sz w:val="22"/>
                <w:szCs w:val="22"/>
              </w:rPr>
              <w:t>jei taikomas avansas)</w:t>
            </w:r>
          </w:p>
          <w:p w:rsidRPr="004F686B" w:rsidR="00CC7E40" w:rsidP="00CC7E40" w:rsidRDefault="00CC7E40" w14:paraId="37350AC1" w14:textId="3603CF33">
            <w:pPr>
              <w:rPr>
                <w:kern w:val="2"/>
                <w:sz w:val="22"/>
                <w:szCs w:val="22"/>
              </w:rPr>
            </w:pPr>
            <w:r w:rsidRPr="004F686B">
              <w:rPr>
                <w:kern w:val="2"/>
                <w:sz w:val="22"/>
                <w:szCs w:val="22"/>
              </w:rPr>
              <w:t>6.1. - 6.2. punktai – Paslaugų kokybė ir garantiniai įsipareigojimai;</w:t>
            </w:r>
          </w:p>
          <w:p w:rsidRPr="004F686B" w:rsidR="00CC7E40" w:rsidP="00CC7E40" w:rsidRDefault="00CC7E40" w14:paraId="14A65B3C" w14:textId="50C28515">
            <w:pPr>
              <w:rPr>
                <w:kern w:val="2"/>
                <w:sz w:val="22"/>
                <w:szCs w:val="22"/>
              </w:rPr>
            </w:pPr>
            <w:r w:rsidRPr="004F686B">
              <w:rPr>
                <w:kern w:val="2"/>
                <w:sz w:val="22"/>
                <w:szCs w:val="22"/>
              </w:rPr>
              <w:t>7.skyrius - Sutarties vykdymui pasitelkiami subtiekėjai;</w:t>
            </w:r>
          </w:p>
          <w:p w:rsidRPr="004F686B" w:rsidR="00CC7E40" w:rsidP="00CC7E40" w:rsidRDefault="00CC7E40" w14:paraId="3B228514" w14:textId="37B55E41">
            <w:pPr>
              <w:rPr>
                <w:kern w:val="2"/>
                <w:sz w:val="22"/>
                <w:szCs w:val="22"/>
              </w:rPr>
            </w:pPr>
            <w:r w:rsidRPr="004F686B">
              <w:rPr>
                <w:kern w:val="2"/>
                <w:sz w:val="22"/>
                <w:szCs w:val="22"/>
              </w:rPr>
              <w:t xml:space="preserve">8.1. - 8.3. punktai - Sutarties įvykdymo užtikrinimas; </w:t>
            </w:r>
          </w:p>
          <w:p w:rsidRPr="004F686B" w:rsidR="00CC7E40" w:rsidP="00CC7E40" w:rsidRDefault="00CC7E40" w14:paraId="37DB45F3" w14:textId="5178593C">
            <w:pPr>
              <w:rPr>
                <w:kern w:val="2"/>
                <w:sz w:val="22"/>
                <w:szCs w:val="22"/>
              </w:rPr>
            </w:pPr>
            <w:r w:rsidRPr="004F686B">
              <w:rPr>
                <w:kern w:val="2"/>
                <w:sz w:val="22"/>
                <w:szCs w:val="22"/>
              </w:rPr>
              <w:t>9.1. - 9.2. punktai - Tiekėjui/Pirkėjui taikomos netesybos;</w:t>
            </w:r>
          </w:p>
          <w:p w:rsidRPr="004F686B" w:rsidR="00CC7E40" w:rsidP="00CC7E40" w:rsidRDefault="00CC7E40" w14:paraId="70099B26" w14:textId="17CEF0B3">
            <w:pPr>
              <w:rPr>
                <w:kern w:val="2"/>
                <w:sz w:val="22"/>
                <w:szCs w:val="22"/>
              </w:rPr>
            </w:pPr>
            <w:r w:rsidRPr="004F686B">
              <w:rPr>
                <w:kern w:val="2"/>
                <w:sz w:val="22"/>
                <w:szCs w:val="22"/>
              </w:rPr>
              <w:t>11.1.- 11.2. punktai – Sutarties sudarymo tvarka, įsigaliojimas ir galiojimo termino pratęsimas;</w:t>
            </w:r>
          </w:p>
          <w:p w:rsidRPr="004F686B" w:rsidR="00CC7E40" w:rsidP="00CC7E40" w:rsidRDefault="00CC7E40" w14:paraId="4E8C76FD" w14:textId="686AB84C">
            <w:pPr>
              <w:rPr>
                <w:kern w:val="2"/>
                <w:sz w:val="22"/>
                <w:szCs w:val="22"/>
              </w:rPr>
            </w:pPr>
            <w:r w:rsidRPr="004F686B">
              <w:rPr>
                <w:kern w:val="2"/>
                <w:sz w:val="22"/>
                <w:szCs w:val="22"/>
              </w:rPr>
              <w:t>12.1. – 12.2. punktai -  Sutarties nutraukimas.</w:t>
            </w:r>
          </w:p>
          <w:p w:rsidRPr="00695FAD" w:rsidR="00CC7E40" w:rsidP="00CC7E40" w:rsidRDefault="00CC7E40" w14:paraId="498D8626" w14:textId="0EAAB04A">
            <w:pPr>
              <w:rPr>
                <w:color w:val="4472C4"/>
                <w:kern w:val="2"/>
                <w:sz w:val="22"/>
                <w:szCs w:val="22"/>
              </w:rPr>
            </w:pPr>
          </w:p>
        </w:tc>
      </w:tr>
      <w:tr w:rsidRPr="00695FAD" w:rsidR="00CC7E40" w:rsidTr="51D02CC5" w14:paraId="523C61A6" w14:textId="77777777">
        <w:trPr>
          <w:trHeight w:val="2226"/>
        </w:trPr>
        <w:tc>
          <w:tcPr>
            <w:tcW w:w="3084" w:type="dxa"/>
            <w:tcMar/>
          </w:tcPr>
          <w:p w:rsidRPr="006F6956" w:rsidR="00CC7E40" w:rsidP="00CC7E40" w:rsidRDefault="00CC7E40" w14:paraId="000EA5B4" w14:textId="7AA7831F">
            <w:pPr>
              <w:rPr>
                <w:b/>
                <w:kern w:val="2"/>
                <w:sz w:val="22"/>
                <w:szCs w:val="22"/>
              </w:rPr>
            </w:pPr>
            <w:r w:rsidRPr="00134EEC">
              <w:rPr>
                <w:b/>
                <w:bCs/>
                <w:sz w:val="22"/>
                <w:szCs w:val="22"/>
              </w:rPr>
              <w:t>10.2. Dideli arba nuolatiniai esminės Sutarties sąlygos vykdymo trūkumai</w:t>
            </w:r>
          </w:p>
        </w:tc>
        <w:tc>
          <w:tcPr>
            <w:tcW w:w="6834" w:type="dxa"/>
            <w:gridSpan w:val="2"/>
            <w:tcMar/>
          </w:tcPr>
          <w:p w:rsidRPr="00134EEC" w:rsidR="003441B3" w:rsidP="00CC7E40" w:rsidRDefault="00CC7E40" w14:paraId="5CEBAE12" w14:textId="7E59C940">
            <w:pPr>
              <w:pStyle w:val="ListParagraph"/>
              <w:numPr>
                <w:ilvl w:val="2"/>
                <w:numId w:val="6"/>
              </w:numPr>
              <w:tabs>
                <w:tab w:val="left" w:pos="198"/>
                <w:tab w:val="left" w:pos="1276"/>
              </w:tabs>
              <w:suppressAutoHyphens/>
              <w:ind w:left="0" w:firstLine="0"/>
              <w:jc w:val="both"/>
              <w:rPr>
                <w:sz w:val="22"/>
                <w:szCs w:val="22"/>
              </w:rPr>
            </w:pPr>
            <w:r w:rsidRPr="00134EEC">
              <w:rPr>
                <w:sz w:val="22"/>
                <w:szCs w:val="22"/>
              </w:rPr>
              <w:t>suteiktos Paslaugos neatitinka Sutartyje ir (ar) konkrečiame užsakyme numatytų reikalavimų ir Tiekėjas neištaiso paslaugų trūkumų per Sutartyje numatytą terminą;</w:t>
            </w:r>
            <w:bookmarkStart w:name="_Hlk24545188" w:id="0"/>
          </w:p>
          <w:bookmarkEnd w:id="0"/>
          <w:p w:rsidRPr="003441B3" w:rsidR="00CC7E40" w:rsidP="00CD5528" w:rsidRDefault="003441B3" w14:paraId="4B812859" w14:textId="43191302">
            <w:pPr>
              <w:pStyle w:val="ListParagraph"/>
              <w:numPr>
                <w:ilvl w:val="2"/>
                <w:numId w:val="6"/>
              </w:numPr>
              <w:tabs>
                <w:tab w:val="left" w:pos="198"/>
                <w:tab w:val="left" w:pos="1276"/>
              </w:tabs>
              <w:suppressAutoHyphens/>
              <w:ind w:left="0" w:firstLine="0"/>
              <w:jc w:val="both"/>
              <w:rPr>
                <w:sz w:val="22"/>
                <w:szCs w:val="22"/>
              </w:rPr>
            </w:pPr>
            <w:r w:rsidRPr="00CD5528">
              <w:rPr>
                <w:sz w:val="22"/>
                <w:szCs w:val="22"/>
              </w:rPr>
              <w:t xml:space="preserve">Tiekėjo uždelsimas, trunkantis daugiau ne </w:t>
            </w:r>
            <w:r>
              <w:rPr>
                <w:sz w:val="22"/>
                <w:szCs w:val="22"/>
              </w:rPr>
              <w:t>2</w:t>
            </w:r>
            <w:r w:rsidRPr="00CD5528">
              <w:rPr>
                <w:sz w:val="22"/>
                <w:szCs w:val="22"/>
              </w:rPr>
              <w:t xml:space="preserve"> valandas arba  2  darbo dienas suteikti Paslaugas pagal sutartyje ar atskirame užsakyme numatytus terminus. </w:t>
            </w:r>
          </w:p>
          <w:p w:rsidRPr="00134EEC" w:rsidR="003441B3" w:rsidP="00CC7E40" w:rsidRDefault="003441B3" w14:paraId="6A4D6364" w14:textId="428ED67A">
            <w:pPr>
              <w:pStyle w:val="ListParagraph"/>
              <w:numPr>
                <w:ilvl w:val="2"/>
                <w:numId w:val="6"/>
              </w:numPr>
              <w:tabs>
                <w:tab w:val="left" w:pos="198"/>
                <w:tab w:val="left" w:pos="1276"/>
              </w:tabs>
              <w:suppressAutoHyphens/>
              <w:ind w:left="0" w:firstLine="0"/>
              <w:jc w:val="both"/>
              <w:rPr>
                <w:sz w:val="22"/>
                <w:szCs w:val="22"/>
              </w:rPr>
            </w:pPr>
            <w:r>
              <w:rPr>
                <w:sz w:val="22"/>
                <w:szCs w:val="22"/>
              </w:rPr>
              <w:t>P</w:t>
            </w:r>
            <w:r w:rsidRPr="003441B3">
              <w:rPr>
                <w:sz w:val="22"/>
                <w:szCs w:val="22"/>
              </w:rPr>
              <w:t>asikartojantis daugiau nei 2 kartus laiku, per nustatytą 14 dienų terminą, ištaisyti neatitikimus Tiekėjo kvalifikacijai, pagal Sutarties reikalavimus.</w:t>
            </w:r>
          </w:p>
          <w:p w:rsidRPr="00134EEC" w:rsidR="00CC7E40" w:rsidP="00CC7E40" w:rsidRDefault="00CC7E40" w14:paraId="4CF79C84" w14:textId="17C8556B">
            <w:pPr>
              <w:pStyle w:val="ListParagraph"/>
              <w:numPr>
                <w:ilvl w:val="2"/>
                <w:numId w:val="6"/>
              </w:numPr>
              <w:tabs>
                <w:tab w:val="left" w:pos="198"/>
                <w:tab w:val="left" w:pos="1276"/>
              </w:tabs>
              <w:suppressAutoHyphens/>
              <w:ind w:left="0" w:firstLine="0"/>
              <w:jc w:val="both"/>
              <w:rPr>
                <w:sz w:val="22"/>
                <w:szCs w:val="22"/>
              </w:rPr>
            </w:pPr>
            <w:r w:rsidRPr="00134EEC">
              <w:rPr>
                <w:kern w:val="2"/>
                <w:sz w:val="22"/>
                <w:szCs w:val="22"/>
              </w:rPr>
              <w:t>Tiekėjas nesilaiko įsipareigojimų dėl Sutarties įvykdymo užtikrinimo.</w:t>
            </w:r>
          </w:p>
        </w:tc>
      </w:tr>
      <w:tr w:rsidRPr="00695FAD" w:rsidR="00CC7E40" w:rsidTr="51D02CC5" w14:paraId="149645B4" w14:textId="77777777">
        <w:trPr>
          <w:trHeight w:val="300"/>
        </w:trPr>
        <w:tc>
          <w:tcPr>
            <w:tcW w:w="9918" w:type="dxa"/>
            <w:gridSpan w:val="3"/>
            <w:tcMar/>
          </w:tcPr>
          <w:p w:rsidRPr="00695FAD" w:rsidR="00CC7E40" w:rsidP="00CC7E40" w:rsidRDefault="00CC7E40" w14:paraId="65CA150B" w14:textId="77777777">
            <w:pPr>
              <w:jc w:val="center"/>
              <w:rPr>
                <w:b/>
                <w:kern w:val="2"/>
                <w:sz w:val="22"/>
                <w:szCs w:val="22"/>
              </w:rPr>
            </w:pPr>
            <w:r w:rsidRPr="00695FAD">
              <w:rPr>
                <w:b/>
                <w:kern w:val="2"/>
                <w:sz w:val="22"/>
                <w:szCs w:val="22"/>
              </w:rPr>
              <w:t>11. SUTARTIES GALIOJIMAS IR KEITIMAS</w:t>
            </w:r>
          </w:p>
        </w:tc>
      </w:tr>
      <w:tr w:rsidRPr="00695FAD" w:rsidR="00CC7E40" w:rsidTr="51D02CC5" w14:paraId="5B486F05" w14:textId="77777777">
        <w:trPr>
          <w:trHeight w:val="300"/>
        </w:trPr>
        <w:tc>
          <w:tcPr>
            <w:tcW w:w="3084" w:type="dxa"/>
            <w:tcMar/>
          </w:tcPr>
          <w:p w:rsidRPr="00695FAD" w:rsidR="00CC7E40" w:rsidP="00CC7E40" w:rsidRDefault="00CC7E40" w14:paraId="63FCC3C9" w14:textId="77777777">
            <w:pPr>
              <w:rPr>
                <w:b/>
                <w:kern w:val="2"/>
                <w:sz w:val="22"/>
                <w:szCs w:val="22"/>
              </w:rPr>
            </w:pPr>
            <w:r w:rsidRPr="00695FAD">
              <w:rPr>
                <w:b/>
                <w:sz w:val="22"/>
                <w:szCs w:val="22"/>
              </w:rPr>
              <w:t>11.1. Sutarties sudarymas ir įsigaliojimas</w:t>
            </w:r>
          </w:p>
        </w:tc>
        <w:tc>
          <w:tcPr>
            <w:tcW w:w="6834" w:type="dxa"/>
            <w:gridSpan w:val="2"/>
            <w:tcMar/>
          </w:tcPr>
          <w:p w:rsidRPr="00695FAD" w:rsidR="00CC7E40" w:rsidP="00CC7E40" w:rsidRDefault="00CC7E40" w14:paraId="60BA9949" w14:textId="7E5C1B83">
            <w:pPr>
              <w:jc w:val="both"/>
              <w:rPr>
                <w:kern w:val="2"/>
                <w:sz w:val="22"/>
                <w:szCs w:val="22"/>
              </w:rPr>
            </w:pPr>
            <w:r w:rsidRPr="00695FAD">
              <w:rPr>
                <w:kern w:val="2"/>
                <w:sz w:val="22"/>
                <w:szCs w:val="22"/>
              </w:rPr>
              <w:t xml:space="preserve">Ši Sutartis laikoma sudaryta, kai (pirma) ją pasirašo abi Šalys, ir (antra) </w:t>
            </w:r>
            <w:r w:rsidRPr="0015395D">
              <w:rPr>
                <w:kern w:val="2"/>
                <w:sz w:val="22"/>
                <w:szCs w:val="22"/>
              </w:rPr>
              <w:t xml:space="preserve">ir Tiekėjas per nustatytą terminą pateikia Sutarties sąlygas atitinkantį </w:t>
            </w:r>
            <w:r>
              <w:rPr>
                <w:kern w:val="2"/>
                <w:sz w:val="22"/>
                <w:szCs w:val="22"/>
              </w:rPr>
              <w:t>Sutarties įvykdymo užtikrinimą.</w:t>
            </w:r>
            <w:r w:rsidRPr="0015395D">
              <w:rPr>
                <w:kern w:val="2"/>
                <w:sz w:val="22"/>
                <w:szCs w:val="22"/>
              </w:rPr>
              <w:t xml:space="preserve"> </w:t>
            </w:r>
          </w:p>
          <w:p w:rsidRPr="00695FAD" w:rsidR="00CC7E40" w:rsidP="00CD5528" w:rsidRDefault="00CC7E40" w14:paraId="71977AA1" w14:textId="03EAE53A">
            <w:pPr>
              <w:jc w:val="both"/>
              <w:rPr>
                <w:color w:val="4472C4"/>
                <w:kern w:val="2"/>
                <w:sz w:val="22"/>
                <w:szCs w:val="22"/>
              </w:rPr>
            </w:pPr>
            <w:r w:rsidRPr="00695FAD">
              <w:rPr>
                <w:kern w:val="2"/>
                <w:sz w:val="22"/>
                <w:szCs w:val="22"/>
              </w:rPr>
              <w:t xml:space="preserve">Sutartis galioja iki visiško prievolių įvykdymo </w:t>
            </w:r>
            <w:r w:rsidRPr="0015395D">
              <w:rPr>
                <w:kern w:val="2"/>
                <w:sz w:val="22"/>
                <w:szCs w:val="22"/>
              </w:rPr>
              <w:t xml:space="preserve">arba Sutarties nutraukimo (priklausomai nuo to, kuri sąlyga įvyksta anksčiau). </w:t>
            </w:r>
            <w:r>
              <w:rPr>
                <w:kern w:val="2"/>
                <w:sz w:val="22"/>
                <w:szCs w:val="22"/>
              </w:rPr>
              <w:t xml:space="preserve">Visais atvejais, Sutartis galioja ne ilgiau kaip 37 (trisdešimt septynis) mėnesius. </w:t>
            </w:r>
          </w:p>
        </w:tc>
      </w:tr>
      <w:tr w:rsidRPr="00227813" w:rsidR="00CC7E40" w:rsidTr="51D02CC5" w14:paraId="6C84FCA9" w14:textId="77777777">
        <w:trPr>
          <w:trHeight w:val="300"/>
        </w:trPr>
        <w:tc>
          <w:tcPr>
            <w:tcW w:w="3084" w:type="dxa"/>
            <w:tcMar/>
          </w:tcPr>
          <w:p w:rsidRPr="00695FAD" w:rsidR="00CC7E40" w:rsidP="00CC7E40" w:rsidRDefault="00CC7E40" w14:paraId="04D7E877" w14:textId="77777777">
            <w:pPr>
              <w:rPr>
                <w:b/>
                <w:kern w:val="2"/>
                <w:sz w:val="22"/>
                <w:szCs w:val="22"/>
              </w:rPr>
            </w:pPr>
            <w:r w:rsidRPr="00695FAD">
              <w:rPr>
                <w:b/>
                <w:kern w:val="2"/>
                <w:sz w:val="22"/>
                <w:szCs w:val="22"/>
              </w:rPr>
              <w:t>11.2. Sutarties galiojimo termino pratęsimas</w:t>
            </w:r>
          </w:p>
        </w:tc>
        <w:tc>
          <w:tcPr>
            <w:tcW w:w="6834" w:type="dxa"/>
            <w:gridSpan w:val="2"/>
            <w:tcMar/>
          </w:tcPr>
          <w:p w:rsidRPr="00804F18" w:rsidR="00CC7E40" w:rsidP="00CC7E40" w:rsidRDefault="00CC7E40" w14:paraId="16DEC9C7" w14:textId="6568A43B">
            <w:pPr>
              <w:jc w:val="both"/>
              <w:rPr>
                <w:color w:val="4472C4"/>
                <w:kern w:val="2"/>
                <w:sz w:val="22"/>
                <w:szCs w:val="22"/>
              </w:rPr>
            </w:pPr>
            <w:r w:rsidRPr="00804F18">
              <w:rPr>
                <w:kern w:val="2"/>
                <w:sz w:val="22"/>
                <w:szCs w:val="22"/>
              </w:rPr>
              <w:t xml:space="preserve">Šalių abipusiu rašytiniu Susitarimu Sutartis tomis pačiomis sąlygomis </w:t>
            </w:r>
            <w:r w:rsidRPr="00804F18">
              <w:rPr>
                <w:color w:val="000000" w:themeColor="text1"/>
                <w:sz w:val="22"/>
                <w:szCs w:val="22"/>
              </w:rPr>
              <w:t xml:space="preserve">(nedidinant Sutarties kainos) </w:t>
            </w:r>
            <w:r w:rsidRPr="00804F18">
              <w:rPr>
                <w:kern w:val="2"/>
                <w:sz w:val="22"/>
                <w:szCs w:val="22"/>
              </w:rPr>
              <w:t xml:space="preserve">gali būti </w:t>
            </w:r>
            <w:r w:rsidRPr="005A307B">
              <w:rPr>
                <w:b/>
                <w:kern w:val="2"/>
                <w:sz w:val="22"/>
                <w:szCs w:val="22"/>
              </w:rPr>
              <w:t xml:space="preserve">pratęsta </w:t>
            </w:r>
            <w:r w:rsidRPr="005A307B">
              <w:rPr>
                <w:b/>
                <w:color w:val="000000" w:themeColor="text1"/>
                <w:kern w:val="2"/>
                <w:sz w:val="22"/>
                <w:szCs w:val="22"/>
              </w:rPr>
              <w:t>2 (du) kartus 12 (dvylika</w:t>
            </w:r>
            <w:r>
              <w:rPr>
                <w:b/>
                <w:color w:val="000000" w:themeColor="text1"/>
                <w:kern w:val="2"/>
                <w:sz w:val="22"/>
                <w:szCs w:val="22"/>
              </w:rPr>
              <w:t>i</w:t>
            </w:r>
            <w:r w:rsidRPr="006F6330">
              <w:rPr>
                <w:b/>
                <w:color w:val="000000" w:themeColor="text1"/>
                <w:kern w:val="2"/>
                <w:sz w:val="22"/>
                <w:szCs w:val="22"/>
              </w:rPr>
              <w:t>) mėnesių</w:t>
            </w:r>
            <w:r w:rsidRPr="00134EEC">
              <w:rPr>
                <w:kern w:val="2"/>
                <w:sz w:val="22"/>
                <w:szCs w:val="22"/>
              </w:rPr>
              <w:t>, jeigu yra išlikęs poreikis ir esant šiai aplinkyb</w:t>
            </w:r>
            <w:r>
              <w:rPr>
                <w:kern w:val="2"/>
                <w:sz w:val="22"/>
                <w:szCs w:val="22"/>
              </w:rPr>
              <w:t>ei</w:t>
            </w:r>
            <w:r w:rsidRPr="00804F18">
              <w:rPr>
                <w:color w:val="4472C4"/>
                <w:kern w:val="2"/>
                <w:sz w:val="22"/>
                <w:szCs w:val="22"/>
              </w:rPr>
              <w:t>:</w:t>
            </w:r>
          </w:p>
          <w:p w:rsidRPr="006053BF" w:rsidR="00CC7E40" w:rsidP="00CC7E40" w:rsidRDefault="00CC7E40" w14:paraId="66D3F5AE" w14:textId="196003EE">
            <w:pPr>
              <w:jc w:val="both"/>
              <w:rPr>
                <w:rFonts w:eastAsia="Arial"/>
                <w:color w:val="000000" w:themeColor="text1"/>
                <w:sz w:val="22"/>
                <w:szCs w:val="22"/>
                <w:highlight w:val="lightGray"/>
              </w:rPr>
            </w:pPr>
            <w:r w:rsidRPr="00804F18">
              <w:rPr>
                <w:rFonts w:eastAsia="Arial"/>
                <w:color w:val="000000" w:themeColor="text1"/>
                <w:sz w:val="22"/>
                <w:szCs w:val="22"/>
              </w:rPr>
              <w:lastRenderedPageBreak/>
              <w:t>Pirkėjas neišpirko Paslaugų pagal Sutartį ir nėra išnaudota Sutarties kaina.</w:t>
            </w:r>
          </w:p>
        </w:tc>
      </w:tr>
      <w:tr w:rsidRPr="00695FAD" w:rsidR="00CC7E40" w:rsidTr="51D02CC5" w14:paraId="0A48B6D7" w14:textId="77777777">
        <w:trPr>
          <w:trHeight w:val="300"/>
        </w:trPr>
        <w:tc>
          <w:tcPr>
            <w:tcW w:w="9918" w:type="dxa"/>
            <w:gridSpan w:val="3"/>
            <w:tcMar/>
          </w:tcPr>
          <w:p w:rsidRPr="00695FAD" w:rsidR="00CC7E40" w:rsidP="00CC7E40" w:rsidRDefault="00CC7E40" w14:paraId="44DDC12D" w14:textId="77777777">
            <w:pPr>
              <w:jc w:val="center"/>
              <w:rPr>
                <w:b/>
                <w:kern w:val="2"/>
                <w:sz w:val="22"/>
                <w:szCs w:val="22"/>
              </w:rPr>
            </w:pPr>
            <w:r w:rsidRPr="00695FAD">
              <w:rPr>
                <w:b/>
                <w:kern w:val="2"/>
                <w:sz w:val="22"/>
                <w:szCs w:val="22"/>
              </w:rPr>
              <w:lastRenderedPageBreak/>
              <w:t>12. SUTARTIES NUTRAUKIMAS</w:t>
            </w:r>
          </w:p>
        </w:tc>
      </w:tr>
      <w:tr w:rsidRPr="00695FAD" w:rsidR="00CC7E40" w:rsidTr="51D02CC5" w14:paraId="5126DF92" w14:textId="77777777">
        <w:trPr>
          <w:trHeight w:val="300"/>
        </w:trPr>
        <w:tc>
          <w:tcPr>
            <w:tcW w:w="3084" w:type="dxa"/>
            <w:tcBorders>
              <w:top w:val="single" w:color="auto" w:sz="4" w:space="0"/>
              <w:left w:val="single" w:color="auto" w:sz="4" w:space="0"/>
              <w:bottom w:val="single" w:color="auto" w:sz="4" w:space="0"/>
              <w:right w:val="single" w:color="auto" w:sz="4" w:space="0"/>
            </w:tcBorders>
            <w:tcMar/>
          </w:tcPr>
          <w:p w:rsidRPr="00695FAD" w:rsidR="00CC7E40" w:rsidP="00CC7E40" w:rsidRDefault="00CC7E40" w14:paraId="229B0144" w14:textId="77777777">
            <w:pPr>
              <w:rPr>
                <w:b/>
                <w:kern w:val="2"/>
                <w:sz w:val="22"/>
                <w:szCs w:val="22"/>
              </w:rPr>
            </w:pPr>
            <w:r w:rsidRPr="00695FAD">
              <w:rPr>
                <w:b/>
                <w:kern w:val="2"/>
                <w:sz w:val="22"/>
                <w:szCs w:val="22"/>
              </w:rPr>
              <w:t>12.1. Sutarties nutraukimo pagrindai</w:t>
            </w:r>
          </w:p>
        </w:tc>
        <w:tc>
          <w:tcPr>
            <w:tcW w:w="6834" w:type="dxa"/>
            <w:gridSpan w:val="2"/>
            <w:tcBorders>
              <w:top w:val="single" w:color="auto" w:sz="4" w:space="0"/>
              <w:left w:val="single" w:color="auto" w:sz="4" w:space="0"/>
              <w:bottom w:val="single" w:color="auto" w:sz="4" w:space="0"/>
              <w:right w:val="single" w:color="auto" w:sz="4" w:space="0"/>
            </w:tcBorders>
            <w:tcMar/>
          </w:tcPr>
          <w:p w:rsidRPr="00695FAD" w:rsidR="00CC7E40" w:rsidP="00CC7E40" w:rsidRDefault="00CC7E40" w14:paraId="2450F72B" w14:textId="13838340">
            <w:pPr>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Pr="00695FAD" w:rsidR="00CC7E40" w:rsidTr="51D02CC5" w14:paraId="75319A53" w14:textId="77777777">
        <w:trPr>
          <w:trHeight w:val="300"/>
        </w:trPr>
        <w:tc>
          <w:tcPr>
            <w:tcW w:w="3084" w:type="dxa"/>
            <w:tcBorders>
              <w:top w:val="single" w:color="auto" w:sz="4" w:space="0"/>
              <w:left w:val="single" w:color="auto" w:sz="4" w:space="0"/>
              <w:bottom w:val="single" w:color="auto" w:sz="4" w:space="0"/>
              <w:right w:val="single" w:color="auto" w:sz="4" w:space="0"/>
            </w:tcBorders>
            <w:tcMar/>
          </w:tcPr>
          <w:p w:rsidRPr="00695FAD" w:rsidR="00CC7E40" w:rsidP="00CC7E40" w:rsidRDefault="00CC7E40" w14:paraId="5B5BD1A8" w14:textId="77777777">
            <w:pPr>
              <w:rPr>
                <w:b/>
                <w:kern w:val="2"/>
                <w:sz w:val="22"/>
                <w:szCs w:val="22"/>
              </w:rPr>
            </w:pPr>
            <w:r w:rsidRPr="00695FAD">
              <w:rPr>
                <w:b/>
                <w:kern w:val="2"/>
                <w:sz w:val="22"/>
                <w:szCs w:val="22"/>
              </w:rPr>
              <w:t xml:space="preserve">12.2. Esminiai Sutarties </w:t>
            </w:r>
            <w:r w:rsidRPr="00695FAD">
              <w:rPr>
                <w:b/>
                <w:sz w:val="22"/>
                <w:szCs w:val="22"/>
              </w:rPr>
              <w:t>pažeidimai</w:t>
            </w:r>
          </w:p>
        </w:tc>
        <w:tc>
          <w:tcPr>
            <w:tcW w:w="6834" w:type="dxa"/>
            <w:gridSpan w:val="2"/>
            <w:tcBorders>
              <w:top w:val="single" w:color="auto" w:sz="4" w:space="0"/>
              <w:left w:val="single" w:color="auto" w:sz="4" w:space="0"/>
              <w:bottom w:val="single" w:color="auto" w:sz="4" w:space="0"/>
              <w:right w:val="single" w:color="auto" w:sz="4" w:space="0"/>
            </w:tcBorders>
            <w:tcMar/>
          </w:tcPr>
          <w:p w:rsidRPr="00A529B6" w:rsidR="00CC7E40" w:rsidP="00CC7E40" w:rsidRDefault="00CC7E40" w14:paraId="1487F2AC" w14:textId="77777777">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rsidRPr="00A529B6" w:rsidR="00CC7E40" w:rsidP="00CC7E40" w:rsidRDefault="00CC7E40" w14:paraId="3E756E9A" w14:textId="77777777">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Pr="00E3455F" w:rsidR="00CC7E40" w:rsidP="00CC7E40" w:rsidRDefault="00CC7E40" w14:paraId="3A20D3AD" w14:textId="571597CD">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(dienomis) neištaiso </w:t>
            </w:r>
            <w:r w:rsidRPr="00E3455F">
              <w:rPr>
                <w:color w:val="000000" w:themeColor="text1"/>
                <w:kern w:val="2"/>
                <w:sz w:val="22"/>
                <w:szCs w:val="22"/>
              </w:rPr>
              <w:t>pažeidimų;</w:t>
            </w:r>
          </w:p>
          <w:p w:rsidRPr="00E3455F" w:rsidR="00CC7E40" w:rsidP="00CC7E40" w:rsidRDefault="00CC7E40" w14:paraId="18656380" w14:textId="7015CA0F">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Pr="0096377B">
              <w:rPr>
                <w:rFonts w:eastAsia="Arial"/>
                <w:color w:val="000000" w:themeColor="text1"/>
                <w:kern w:val="2"/>
                <w:sz w:val="22"/>
                <w:szCs w:val="22"/>
                <w:lang w:val="lt"/>
              </w:rPr>
              <w:t>ir (ar) Paslaugų teikimo grafike numatytų terminų</w:t>
            </w:r>
            <w:r w:rsidRPr="00E3455F">
              <w:rPr>
                <w:rFonts w:eastAsia="Arial"/>
                <w:color w:val="000000" w:themeColor="text1"/>
                <w:kern w:val="2"/>
                <w:sz w:val="22"/>
                <w:szCs w:val="22"/>
                <w:lang w:val="lt"/>
              </w:rPr>
              <w:t xml:space="preserve"> arba vėluoja suteikti Paslaugas daugiau nei 14 (keturiolika) dienų nuo Sutartyje nustatyto Paslaugų suteikimo termino;</w:t>
            </w:r>
          </w:p>
          <w:p w:rsidRPr="00E3455F" w:rsidR="00CC7E40" w:rsidP="00CC7E40" w:rsidRDefault="00CC7E40" w14:paraId="04A6DC34" w14:textId="77777777">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rsidRPr="00E3455F" w:rsidR="00CC7E40" w:rsidP="00CC7E40" w:rsidRDefault="00CC7E40" w14:paraId="105A5AEF" w14:textId="77777777">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rsidRPr="00E3455F" w:rsidR="00CC7E40" w:rsidP="00CC7E40" w:rsidRDefault="00CC7E40" w14:paraId="755F4475" w14:textId="77777777">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rsidRPr="00E3455F" w:rsidR="00CC7E40" w:rsidP="00CC7E40" w:rsidRDefault="00CC7E40" w14:paraId="62D24133" w14:textId="77777777">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Pr="00E3455F" w:rsidR="00CC7E40" w:rsidP="00CC7E40" w:rsidRDefault="00CC7E40" w14:paraId="371C35BE" w14:textId="77777777">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rsidRPr="00695FAD" w:rsidR="00CC7E40" w:rsidP="00CC7E40" w:rsidRDefault="00CC7E40" w14:paraId="3D0E0931" w14:textId="0A355938">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rsidRPr="00695FAD" w:rsidR="00CC7E40" w:rsidP="00CC7E40" w:rsidRDefault="00CC7E40" w14:paraId="5E837BCF" w14:textId="77777777">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Pr="00695FAD" w:rsidR="00CC7E40" w:rsidTr="51D02CC5" w14:paraId="402C4AF2" w14:textId="77777777">
        <w:trPr>
          <w:trHeight w:val="300"/>
        </w:trPr>
        <w:tc>
          <w:tcPr>
            <w:tcW w:w="9918" w:type="dxa"/>
            <w:gridSpan w:val="3"/>
            <w:tcMar/>
          </w:tcPr>
          <w:p w:rsidRPr="00695FAD" w:rsidR="00CC7E40" w:rsidP="00CC7E40" w:rsidRDefault="00CC7E40" w14:paraId="0AFA5219" w14:textId="2E68F40E">
            <w:pPr>
              <w:jc w:val="center"/>
              <w:rPr>
                <w:kern w:val="2"/>
                <w:sz w:val="22"/>
                <w:szCs w:val="22"/>
              </w:rPr>
            </w:pPr>
            <w:r w:rsidRPr="00695FAD">
              <w:rPr>
                <w:b/>
                <w:kern w:val="2"/>
                <w:sz w:val="22"/>
                <w:szCs w:val="22"/>
              </w:rPr>
              <w:t xml:space="preserve">13. APLINKOS APSAUGOS IR SOCIALINIAI KRITERIJAI </w:t>
            </w:r>
            <w:r w:rsidRPr="00833C71">
              <w:rPr>
                <w:i/>
                <w:kern w:val="2"/>
                <w:sz w:val="22"/>
                <w:szCs w:val="22"/>
              </w:rPr>
              <w:t>( jeigu aplinkosauginiai ir (arba) socialiniai kriterijai nustatomi kaip Sutarties vykdymo sąlygos)</w:t>
            </w:r>
          </w:p>
        </w:tc>
      </w:tr>
      <w:tr w:rsidRPr="00695FAD" w:rsidR="00CC7E40" w:rsidTr="51D02CC5" w14:paraId="1256ED00" w14:textId="77777777">
        <w:trPr>
          <w:trHeight w:val="300"/>
        </w:trPr>
        <w:tc>
          <w:tcPr>
            <w:tcW w:w="3084" w:type="dxa"/>
            <w:tcMar/>
          </w:tcPr>
          <w:p w:rsidRPr="00695FAD" w:rsidR="00CC7E40" w:rsidP="00CC7E40" w:rsidRDefault="00CC7E40" w14:paraId="7E43F2C9" w14:textId="77777777">
            <w:pPr>
              <w:rPr>
                <w:b/>
                <w:kern w:val="2"/>
                <w:sz w:val="22"/>
                <w:szCs w:val="22"/>
              </w:rPr>
            </w:pPr>
            <w:r w:rsidRPr="00695FAD">
              <w:rPr>
                <w:b/>
                <w:kern w:val="2"/>
                <w:sz w:val="22"/>
                <w:szCs w:val="22"/>
              </w:rPr>
              <w:t xml:space="preserve">13.1. Su perkamomis paslaugomis susiję  aplinkos apsaugos kriterijai </w:t>
            </w:r>
          </w:p>
        </w:tc>
        <w:tc>
          <w:tcPr>
            <w:tcW w:w="6834" w:type="dxa"/>
            <w:gridSpan w:val="2"/>
            <w:tcMar/>
          </w:tcPr>
          <w:p w:rsidR="00CC7E40" w:rsidP="00CC7E40" w:rsidRDefault="00CC7E40" w14:paraId="537A50E9" w14:textId="77777777">
            <w:pPr>
              <w:pStyle w:val="ListParagraph"/>
              <w:tabs>
                <w:tab w:val="left" w:pos="0"/>
                <w:tab w:val="left" w:pos="352"/>
              </w:tabs>
              <w:ind w:left="0"/>
              <w:jc w:val="both"/>
              <w:outlineLvl w:val="3"/>
              <w:rPr>
                <w:sz w:val="22"/>
                <w:szCs w:val="22"/>
              </w:rPr>
            </w:pPr>
            <w:r w:rsidRPr="006F6330">
              <w:rPr>
                <w:sz w:val="22"/>
                <w:szCs w:val="22"/>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w:t>
            </w:r>
            <w:r>
              <w:rPr>
                <w:sz w:val="22"/>
                <w:szCs w:val="22"/>
              </w:rPr>
              <w:t xml:space="preserve"> </w:t>
            </w:r>
            <w:r w:rsidRPr="006F6330">
              <w:rPr>
                <w:sz w:val="22"/>
                <w:szCs w:val="22"/>
              </w:rPr>
              <w:t>4.4.1  papunkčiu</w:t>
            </w:r>
            <w:r>
              <w:rPr>
                <w:sz w:val="22"/>
                <w:szCs w:val="22"/>
              </w:rPr>
              <w:t>:</w:t>
            </w:r>
          </w:p>
          <w:p w:rsidRPr="00393252" w:rsidR="00CC7E40" w:rsidP="00CC7E40" w:rsidRDefault="00CC7E40" w14:paraId="44DD3995" w14:textId="1076F8E3">
            <w:pPr>
              <w:pStyle w:val="ListParagraph"/>
              <w:numPr>
                <w:ilvl w:val="0"/>
                <w:numId w:val="9"/>
              </w:numPr>
              <w:tabs>
                <w:tab w:val="left" w:pos="0"/>
                <w:tab w:val="left" w:pos="164"/>
                <w:tab w:val="left" w:pos="352"/>
                <w:tab w:val="left" w:pos="640"/>
              </w:tabs>
              <w:ind w:left="0" w:hanging="8"/>
              <w:jc w:val="both"/>
              <w:outlineLvl w:val="3"/>
              <w:rPr>
                <w:sz w:val="22"/>
                <w:szCs w:val="22"/>
              </w:rPr>
            </w:pPr>
            <w:r w:rsidRPr="00393252">
              <w:rPr>
                <w:sz w:val="22"/>
                <w:szCs w:val="22"/>
              </w:rPr>
              <w:t xml:space="preserve"> Tiekėj</w:t>
            </w:r>
            <w:r>
              <w:rPr>
                <w:sz w:val="22"/>
                <w:szCs w:val="22"/>
              </w:rPr>
              <w:t>as užtikrina, kad</w:t>
            </w:r>
            <w:r w:rsidRPr="00393252">
              <w:rPr>
                <w:sz w:val="22"/>
                <w:szCs w:val="22"/>
              </w:rPr>
              <w:t xml:space="preserve"> specialistai, teikiantys Paslaug</w:t>
            </w:r>
            <w:r>
              <w:rPr>
                <w:sz w:val="22"/>
                <w:szCs w:val="22"/>
              </w:rPr>
              <w:t>as</w:t>
            </w:r>
            <w:r w:rsidRPr="00393252">
              <w:rPr>
                <w:sz w:val="22"/>
                <w:szCs w:val="22"/>
              </w:rPr>
              <w:t xml:space="preserve">, atvykimui į Paslaugos suteikimo vietą rinktųsi netaršias transporto priemones, kurios atitinka žaliojo pirkimo reikalavimus, patvirtintus AM įsakymu Nr. D1-508 ir/arba </w:t>
            </w:r>
            <w:r>
              <w:rPr>
                <w:sz w:val="22"/>
                <w:szCs w:val="22"/>
              </w:rPr>
              <w:t>užtikrina,</w:t>
            </w:r>
            <w:r w:rsidRPr="00393252">
              <w:rPr>
                <w:sz w:val="22"/>
                <w:szCs w:val="22"/>
              </w:rPr>
              <w:t xml:space="preserve"> kad Paslaug</w:t>
            </w:r>
            <w:r>
              <w:rPr>
                <w:sz w:val="22"/>
                <w:szCs w:val="22"/>
              </w:rPr>
              <w:t>oms</w:t>
            </w:r>
            <w:r w:rsidRPr="00393252">
              <w:rPr>
                <w:sz w:val="22"/>
                <w:szCs w:val="22"/>
              </w:rPr>
              <w:t xml:space="preserve"> teikti naudojamos transporto priemonės naudo</w:t>
            </w:r>
            <w:r>
              <w:rPr>
                <w:sz w:val="22"/>
                <w:szCs w:val="22"/>
              </w:rPr>
              <w:t>ja</w:t>
            </w:r>
            <w:r w:rsidRPr="00393252">
              <w:rPr>
                <w:sz w:val="22"/>
                <w:szCs w:val="22"/>
              </w:rPr>
              <w:t xml:space="preserve"> degalus, atitinkančius Lietuvos Respublikos alternatyviųjų degalų įstatyme įtvirtintus reikalavimus;</w:t>
            </w:r>
          </w:p>
          <w:p w:rsidRPr="00393252" w:rsidR="00CC7E40" w:rsidP="00CC7E40" w:rsidRDefault="00CC7E40" w14:paraId="75F6EA9C" w14:textId="1A022D89">
            <w:pPr>
              <w:pStyle w:val="ListParagraph"/>
              <w:numPr>
                <w:ilvl w:val="0"/>
                <w:numId w:val="9"/>
              </w:numPr>
              <w:tabs>
                <w:tab w:val="left" w:pos="0"/>
                <w:tab w:val="left" w:pos="352"/>
              </w:tabs>
              <w:ind w:left="0" w:firstLine="0"/>
              <w:jc w:val="both"/>
              <w:outlineLvl w:val="3"/>
              <w:rPr>
                <w:sz w:val="22"/>
                <w:szCs w:val="22"/>
              </w:rPr>
            </w:pPr>
            <w:r>
              <w:rPr>
                <w:sz w:val="22"/>
                <w:szCs w:val="22"/>
              </w:rPr>
              <w:lastRenderedPageBreak/>
              <w:t xml:space="preserve">Tiekėjas užtikrina, kad yra </w:t>
            </w:r>
            <w:r w:rsidRPr="00393252">
              <w:rPr>
                <w:sz w:val="22"/>
                <w:szCs w:val="22"/>
              </w:rPr>
              <w:t>pasirenkamas optimalus maršrutas Tiekėjo specialistų atvykimui į Paslaugos teikimo vietą;</w:t>
            </w:r>
          </w:p>
          <w:p w:rsidRPr="00393252" w:rsidR="00CC7E40" w:rsidP="00CC7E40" w:rsidRDefault="00CC7E40" w14:paraId="1C934894" w14:textId="778C9342">
            <w:pPr>
              <w:pStyle w:val="ListParagraph"/>
              <w:numPr>
                <w:ilvl w:val="0"/>
                <w:numId w:val="9"/>
              </w:numPr>
              <w:tabs>
                <w:tab w:val="left" w:pos="0"/>
                <w:tab w:val="left" w:pos="352"/>
              </w:tabs>
              <w:ind w:left="0" w:firstLine="0"/>
              <w:jc w:val="both"/>
              <w:outlineLvl w:val="3"/>
              <w:rPr>
                <w:sz w:val="22"/>
                <w:szCs w:val="22"/>
              </w:rPr>
            </w:pPr>
            <w:r>
              <w:rPr>
                <w:sz w:val="22"/>
                <w:szCs w:val="22"/>
              </w:rPr>
              <w:t>Tiekėjas užtikrina, kad</w:t>
            </w:r>
            <w:r w:rsidRPr="00393252">
              <w:rPr>
                <w:sz w:val="22"/>
                <w:szCs w:val="22"/>
              </w:rPr>
              <w:t xml:space="preserve"> Paslaug</w:t>
            </w:r>
            <w:r>
              <w:rPr>
                <w:sz w:val="22"/>
                <w:szCs w:val="22"/>
              </w:rPr>
              <w:t xml:space="preserve">oms </w:t>
            </w:r>
            <w:r w:rsidRPr="00393252">
              <w:rPr>
                <w:sz w:val="22"/>
                <w:szCs w:val="22"/>
              </w:rPr>
              <w:t xml:space="preserve">teikti </w:t>
            </w:r>
            <w:r>
              <w:rPr>
                <w:sz w:val="22"/>
                <w:szCs w:val="22"/>
              </w:rPr>
              <w:t xml:space="preserve">yra </w:t>
            </w:r>
            <w:r w:rsidRPr="00393252">
              <w:rPr>
                <w:sz w:val="22"/>
                <w:szCs w:val="22"/>
              </w:rPr>
              <w:t>pasiūlytas arčiausiai numatomos Paslaugos teikimo vietos esantis specialistas;</w:t>
            </w:r>
          </w:p>
          <w:p w:rsidR="00CC7E40" w:rsidP="00CC7E40" w:rsidRDefault="00CC7E40" w14:paraId="78883B7B" w14:textId="77777777">
            <w:pPr>
              <w:tabs>
                <w:tab w:val="left" w:pos="0"/>
                <w:tab w:val="left" w:pos="922"/>
              </w:tabs>
              <w:jc w:val="both"/>
              <w:outlineLvl w:val="3"/>
              <w:rPr>
                <w:sz w:val="22"/>
                <w:szCs w:val="22"/>
              </w:rPr>
            </w:pPr>
          </w:p>
          <w:p w:rsidR="00CC7E40" w:rsidP="00CC7E40" w:rsidRDefault="00CC7E40" w14:paraId="0B13E13F" w14:textId="5EDEEF26">
            <w:pPr>
              <w:pStyle w:val="ListParagraph"/>
              <w:tabs>
                <w:tab w:val="left" w:pos="0"/>
                <w:tab w:val="left" w:pos="352"/>
              </w:tabs>
              <w:ind w:left="0"/>
              <w:jc w:val="both"/>
              <w:outlineLvl w:val="3"/>
              <w:rPr>
                <w:sz w:val="22"/>
                <w:szCs w:val="22"/>
              </w:rPr>
            </w:pPr>
            <w:r>
              <w:rPr>
                <w:sz w:val="22"/>
                <w:szCs w:val="22"/>
              </w:rPr>
              <w:t xml:space="preserve">Tiekėjas užtikriną, kad Paslaugų teikimo metu </w:t>
            </w:r>
            <w:r w:rsidRPr="006F6330">
              <w:rPr>
                <w:sz w:val="22"/>
                <w:szCs w:val="22"/>
              </w:rPr>
              <w:t>mažin</w:t>
            </w:r>
            <w:r>
              <w:rPr>
                <w:sz w:val="22"/>
                <w:szCs w:val="22"/>
              </w:rPr>
              <w:t>s</w:t>
            </w:r>
            <w:r w:rsidRPr="006F6330">
              <w:rPr>
                <w:sz w:val="22"/>
                <w:szCs w:val="22"/>
              </w:rPr>
              <w:t xml:space="preserve"> popieriaus sunaudojimą, atsisaky</w:t>
            </w:r>
            <w:r>
              <w:rPr>
                <w:sz w:val="22"/>
                <w:szCs w:val="22"/>
              </w:rPr>
              <w:t>s</w:t>
            </w:r>
            <w:r w:rsidRPr="006F6330">
              <w:rPr>
                <w:sz w:val="22"/>
                <w:szCs w:val="22"/>
              </w:rPr>
              <w:t xml:space="preserve"> nebūtino dokumentų kopijavimo ir spausdinimo,</w:t>
            </w:r>
            <w:r>
              <w:rPr>
                <w:sz w:val="22"/>
                <w:szCs w:val="22"/>
              </w:rPr>
              <w:t xml:space="preserve"> o</w:t>
            </w:r>
            <w:r w:rsidRPr="006F6330">
              <w:rPr>
                <w:sz w:val="22"/>
                <w:szCs w:val="22"/>
              </w:rPr>
              <w:t xml:space="preserve"> rengiama dokumentacija, </w:t>
            </w:r>
            <w:r>
              <w:rPr>
                <w:sz w:val="22"/>
                <w:szCs w:val="22"/>
              </w:rPr>
              <w:t>P</w:t>
            </w:r>
            <w:r w:rsidRPr="006F6330">
              <w:rPr>
                <w:sz w:val="22"/>
                <w:szCs w:val="22"/>
              </w:rPr>
              <w:t xml:space="preserve">aslaugų perdavimo–priėmimo aktai </w:t>
            </w:r>
            <w:r>
              <w:rPr>
                <w:sz w:val="22"/>
                <w:szCs w:val="22"/>
              </w:rPr>
              <w:t>Pirkėjui</w:t>
            </w:r>
            <w:r w:rsidRPr="006F6330">
              <w:rPr>
                <w:sz w:val="22"/>
                <w:szCs w:val="22"/>
              </w:rPr>
              <w:t xml:space="preserve"> b</w:t>
            </w:r>
            <w:r>
              <w:rPr>
                <w:sz w:val="22"/>
                <w:szCs w:val="22"/>
              </w:rPr>
              <w:t>us</w:t>
            </w:r>
            <w:r w:rsidRPr="006F6330">
              <w:rPr>
                <w:sz w:val="22"/>
                <w:szCs w:val="22"/>
              </w:rPr>
              <w:t>i pateik</w:t>
            </w:r>
            <w:r>
              <w:rPr>
                <w:sz w:val="22"/>
                <w:szCs w:val="22"/>
              </w:rPr>
              <w:t>iami</w:t>
            </w:r>
            <w:r w:rsidRPr="006F6330">
              <w:rPr>
                <w:sz w:val="22"/>
                <w:szCs w:val="22"/>
              </w:rPr>
              <w:t xml:space="preserve"> tik elektroniniu formatu</w:t>
            </w:r>
            <w:r>
              <w:rPr>
                <w:sz w:val="22"/>
                <w:szCs w:val="22"/>
              </w:rPr>
              <w:t>.</w:t>
            </w:r>
            <w:r w:rsidRPr="006F6330">
              <w:rPr>
                <w:sz w:val="22"/>
                <w:szCs w:val="22"/>
              </w:rPr>
              <w:t xml:space="preserve"> </w:t>
            </w:r>
            <w:r>
              <w:rPr>
                <w:sz w:val="22"/>
                <w:szCs w:val="22"/>
              </w:rPr>
              <w:t>D</w:t>
            </w:r>
            <w:r w:rsidRPr="006F6330">
              <w:rPr>
                <w:sz w:val="22"/>
                <w:szCs w:val="22"/>
              </w:rPr>
              <w:t xml:space="preserve">okumentacija, kuri turi būti pasirašoma ir </w:t>
            </w:r>
            <w:r>
              <w:rPr>
                <w:sz w:val="22"/>
                <w:szCs w:val="22"/>
              </w:rPr>
              <w:t>P</w:t>
            </w:r>
            <w:r w:rsidRPr="006F6330">
              <w:rPr>
                <w:sz w:val="22"/>
                <w:szCs w:val="22"/>
              </w:rPr>
              <w:t xml:space="preserve">aslaugų perdavimo–priėmimo aktai turi būti pasirašomi elektroniniu parašu. </w:t>
            </w:r>
            <w:r>
              <w:rPr>
                <w:sz w:val="22"/>
                <w:szCs w:val="22"/>
              </w:rPr>
              <w:t>Tiekėjas užtikrina, kad e</w:t>
            </w:r>
            <w:r w:rsidRPr="006F6330">
              <w:rPr>
                <w:sz w:val="22"/>
                <w:szCs w:val="22"/>
              </w:rPr>
              <w:t>sant būtinybei spausdinti,</w:t>
            </w:r>
            <w:r>
              <w:rPr>
                <w:sz w:val="22"/>
                <w:szCs w:val="22"/>
              </w:rPr>
              <w:t xml:space="preserve"> bus</w:t>
            </w:r>
            <w:r w:rsidRPr="006F6330">
              <w:rPr>
                <w:sz w:val="22"/>
                <w:szCs w:val="22"/>
              </w:rPr>
              <w:t xml:space="preserve">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sz w:val="22"/>
                <w:szCs w:val="22"/>
              </w:rPr>
              <w:t>.</w:t>
            </w:r>
          </w:p>
          <w:p w:rsidR="00CC7E40" w:rsidP="00CC7E40" w:rsidRDefault="00CC7E40" w14:paraId="570B61D2" w14:textId="6AB48709">
            <w:pPr>
              <w:pStyle w:val="ListParagraph"/>
              <w:tabs>
                <w:tab w:val="left" w:pos="0"/>
                <w:tab w:val="left" w:pos="352"/>
              </w:tabs>
              <w:ind w:left="0"/>
              <w:jc w:val="both"/>
              <w:outlineLvl w:val="3"/>
              <w:rPr>
                <w:sz w:val="22"/>
                <w:szCs w:val="22"/>
              </w:rPr>
            </w:pPr>
          </w:p>
          <w:p w:rsidR="00CC7E40" w:rsidP="00CC7E40" w:rsidRDefault="00CC7E40" w14:paraId="2AAD44A1" w14:textId="248DB142">
            <w:pPr>
              <w:pStyle w:val="ListParagraph"/>
              <w:tabs>
                <w:tab w:val="left" w:pos="0"/>
                <w:tab w:val="left" w:pos="352"/>
              </w:tabs>
              <w:ind w:left="0"/>
              <w:jc w:val="both"/>
              <w:outlineLvl w:val="3"/>
              <w:rPr>
                <w:sz w:val="22"/>
                <w:szCs w:val="22"/>
              </w:rPr>
            </w:pPr>
            <w:r>
              <w:rPr>
                <w:sz w:val="22"/>
                <w:szCs w:val="22"/>
              </w:rPr>
              <w:t>Pirkėjas turi teisę Sutarties vykdymo metu kreiptis į Tiekėją ir prašyti pateikti dokumentus ir / ar įrodymus, kurie patvirtintų aplinkosauginių reikalavimų laikymąsi.</w:t>
            </w:r>
          </w:p>
          <w:p w:rsidRPr="006F6330" w:rsidR="00CC7E40" w:rsidP="00CC7E40" w:rsidRDefault="00CC7E40" w14:paraId="78061D66" w14:textId="5BAC0EB2">
            <w:pPr>
              <w:pStyle w:val="ListParagraph"/>
              <w:tabs>
                <w:tab w:val="left" w:pos="0"/>
                <w:tab w:val="left" w:pos="352"/>
              </w:tabs>
              <w:ind w:left="0"/>
              <w:jc w:val="both"/>
              <w:outlineLvl w:val="3"/>
              <w:rPr>
                <w:sz w:val="22"/>
                <w:szCs w:val="22"/>
              </w:rPr>
            </w:pPr>
            <w:r>
              <w:rPr>
                <w:sz w:val="22"/>
                <w:szCs w:val="22"/>
              </w:rPr>
              <w:t xml:space="preserve">Nustačius, kad Tiekėjas nesilaiko keliamų aplinkosauginių reikalavimų ir / ar nepateikia šių reikalavimų atitikimą pagrindžiančius dokumentus, Tiekėjui bus taikoma Sutarties 9.5. punkte nustatyto dydžio bauda. </w:t>
            </w:r>
          </w:p>
          <w:p w:rsidRPr="0007393F" w:rsidR="00CC7E40" w:rsidP="00CC7E40" w:rsidRDefault="00CC7E40" w14:paraId="608CBDB7" w14:textId="7D34030B">
            <w:pPr>
              <w:pStyle w:val="ListParagraph"/>
              <w:tabs>
                <w:tab w:val="left" w:pos="0"/>
                <w:tab w:val="left" w:pos="352"/>
              </w:tabs>
              <w:ind w:left="0"/>
              <w:jc w:val="both"/>
              <w:outlineLvl w:val="3"/>
              <w:rPr>
                <w:kern w:val="2"/>
                <w:sz w:val="22"/>
                <w:szCs w:val="22"/>
              </w:rPr>
            </w:pPr>
          </w:p>
        </w:tc>
      </w:tr>
      <w:tr w:rsidRPr="00695FAD" w:rsidR="00CC7E40" w:rsidTr="51D02CC5" w14:paraId="7EE6A342" w14:textId="77777777">
        <w:trPr>
          <w:trHeight w:val="300"/>
        </w:trPr>
        <w:tc>
          <w:tcPr>
            <w:tcW w:w="3084" w:type="dxa"/>
            <w:tcMar/>
          </w:tcPr>
          <w:p w:rsidRPr="00695FAD" w:rsidR="00CC7E40" w:rsidP="00CC7E40" w:rsidRDefault="00CC7E40" w14:paraId="2BCED279" w14:textId="77777777">
            <w:pPr>
              <w:rPr>
                <w:b/>
                <w:kern w:val="2"/>
                <w:sz w:val="22"/>
                <w:szCs w:val="22"/>
              </w:rPr>
            </w:pPr>
            <w:r w:rsidRPr="00695FAD">
              <w:rPr>
                <w:b/>
                <w:kern w:val="2"/>
                <w:sz w:val="22"/>
                <w:szCs w:val="22"/>
              </w:rPr>
              <w:lastRenderedPageBreak/>
              <w:t>13.2. Su perkamomis Paslaugomis susiję socialiniai kriterijai</w:t>
            </w:r>
          </w:p>
        </w:tc>
        <w:tc>
          <w:tcPr>
            <w:tcW w:w="6834" w:type="dxa"/>
            <w:gridSpan w:val="2"/>
            <w:tcMar/>
          </w:tcPr>
          <w:p w:rsidRPr="00695FAD" w:rsidR="00CC7E40" w:rsidP="00CC7E40" w:rsidRDefault="00CC7E40" w14:paraId="386D2BA6" w14:textId="77777777">
            <w:pPr>
              <w:rPr>
                <w:color w:val="000000"/>
                <w:kern w:val="2"/>
                <w:sz w:val="22"/>
                <w:szCs w:val="22"/>
                <w:shd w:val="clear" w:color="auto" w:fill="FFFFFF"/>
              </w:rPr>
            </w:pPr>
            <w:r w:rsidRPr="00695FAD">
              <w:rPr>
                <w:color w:val="000000"/>
                <w:kern w:val="2"/>
                <w:sz w:val="22"/>
                <w:szCs w:val="22"/>
                <w:shd w:val="clear" w:color="auto" w:fill="FFFFFF"/>
              </w:rPr>
              <w:t>Netaikoma</w:t>
            </w:r>
          </w:p>
          <w:p w:rsidRPr="00695FAD" w:rsidR="00CC7E40" w:rsidP="00CC7E40" w:rsidRDefault="00CC7E40" w14:paraId="63062C84" w14:textId="59AC2306">
            <w:pPr>
              <w:rPr>
                <w:color w:val="0070C0"/>
                <w:kern w:val="2"/>
                <w:sz w:val="22"/>
                <w:szCs w:val="22"/>
              </w:rPr>
            </w:pPr>
          </w:p>
        </w:tc>
      </w:tr>
      <w:tr w:rsidRPr="00695FAD" w:rsidR="00CC7E40" w:rsidTr="51D02CC5" w14:paraId="7F0BA74F" w14:textId="77777777">
        <w:trPr>
          <w:trHeight w:val="300"/>
        </w:trPr>
        <w:tc>
          <w:tcPr>
            <w:tcW w:w="9918" w:type="dxa"/>
            <w:gridSpan w:val="3"/>
            <w:tcMar/>
          </w:tcPr>
          <w:p w:rsidRPr="00695FAD" w:rsidR="00CC7E40" w:rsidP="00CC7E40" w:rsidRDefault="00CC7E40" w14:paraId="71121CF9" w14:textId="77777777">
            <w:pPr>
              <w:jc w:val="center"/>
              <w:rPr>
                <w:b/>
                <w:kern w:val="2"/>
                <w:sz w:val="22"/>
                <w:szCs w:val="22"/>
              </w:rPr>
            </w:pPr>
            <w:r w:rsidRPr="00695FAD">
              <w:rPr>
                <w:b/>
                <w:kern w:val="2"/>
                <w:sz w:val="22"/>
                <w:szCs w:val="22"/>
              </w:rPr>
              <w:t xml:space="preserve">14. BENDRŲJŲ SĄLYGŲ PAKEITIMAI IR PAPILDYMAI </w:t>
            </w:r>
          </w:p>
          <w:p w:rsidRPr="00115CD3" w:rsidR="00CC7E40" w:rsidP="00CC7E40" w:rsidRDefault="00CC7E40" w14:paraId="5EEE825A" w14:textId="77777777">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Pr="00695FAD" w:rsidR="00CC7E40" w:rsidTr="51D02CC5" w14:paraId="691BE15F" w14:textId="77777777">
        <w:trPr>
          <w:trHeight w:val="300"/>
        </w:trPr>
        <w:tc>
          <w:tcPr>
            <w:tcW w:w="3084" w:type="dxa"/>
            <w:tcMar/>
          </w:tcPr>
          <w:p w:rsidRPr="00695FAD" w:rsidR="00CC7E40" w:rsidP="00CC7E40" w:rsidRDefault="00CC7E40" w14:paraId="7D1E821F" w14:textId="77777777">
            <w:pPr>
              <w:rPr>
                <w:b/>
                <w:kern w:val="2"/>
                <w:sz w:val="22"/>
                <w:szCs w:val="22"/>
              </w:rPr>
            </w:pPr>
            <w:r w:rsidRPr="00695FAD">
              <w:rPr>
                <w:b/>
                <w:kern w:val="2"/>
                <w:sz w:val="22"/>
                <w:szCs w:val="22"/>
              </w:rPr>
              <w:t xml:space="preserve">14.1. </w:t>
            </w:r>
          </w:p>
        </w:tc>
        <w:tc>
          <w:tcPr>
            <w:tcW w:w="6834" w:type="dxa"/>
            <w:gridSpan w:val="2"/>
            <w:tcMar/>
          </w:tcPr>
          <w:p w:rsidRPr="003153E6" w:rsidR="00CC7E40" w:rsidP="00CC7E40" w:rsidRDefault="00CC7E40" w14:paraId="51E213BB" w14:textId="5A94850A">
            <w:pPr>
              <w:rPr>
                <w:color w:val="000000" w:themeColor="text1"/>
                <w:kern w:val="2"/>
                <w:sz w:val="22"/>
                <w:szCs w:val="22"/>
              </w:rPr>
            </w:pPr>
            <w:r w:rsidRPr="003153E6">
              <w:rPr>
                <w:color w:val="000000" w:themeColor="text1"/>
                <w:kern w:val="2"/>
                <w:sz w:val="22"/>
                <w:szCs w:val="22"/>
              </w:rPr>
              <w:t>Netaikoma</w:t>
            </w:r>
          </w:p>
        </w:tc>
      </w:tr>
      <w:tr w:rsidRPr="00695FAD" w:rsidR="00CC7E40" w:rsidTr="51D02CC5" w14:paraId="19C5E86B" w14:textId="77777777">
        <w:trPr>
          <w:trHeight w:val="300"/>
        </w:trPr>
        <w:tc>
          <w:tcPr>
            <w:tcW w:w="3084" w:type="dxa"/>
            <w:tcMar/>
          </w:tcPr>
          <w:p w:rsidRPr="00695FAD" w:rsidR="00CC7E40" w:rsidP="00CC7E40" w:rsidRDefault="00CC7E40" w14:paraId="6DA1DDB0" w14:textId="77777777">
            <w:pPr>
              <w:rPr>
                <w:b/>
                <w:kern w:val="2"/>
                <w:sz w:val="22"/>
                <w:szCs w:val="22"/>
              </w:rPr>
            </w:pPr>
            <w:r w:rsidRPr="00695FAD">
              <w:rPr>
                <w:b/>
                <w:kern w:val="2"/>
                <w:sz w:val="22"/>
                <w:szCs w:val="22"/>
              </w:rPr>
              <w:t>14.2.</w:t>
            </w:r>
          </w:p>
        </w:tc>
        <w:tc>
          <w:tcPr>
            <w:tcW w:w="6834" w:type="dxa"/>
            <w:gridSpan w:val="2"/>
            <w:tcMar/>
          </w:tcPr>
          <w:p w:rsidRPr="003153E6" w:rsidR="00CC7E40" w:rsidP="00CC7E40" w:rsidRDefault="00CC7E40" w14:paraId="47080573" w14:textId="4371BE1A">
            <w:pPr>
              <w:rPr>
                <w:color w:val="000000" w:themeColor="text1"/>
                <w:kern w:val="2"/>
                <w:sz w:val="22"/>
                <w:szCs w:val="22"/>
              </w:rPr>
            </w:pPr>
            <w:r w:rsidRPr="003153E6">
              <w:rPr>
                <w:color w:val="000000" w:themeColor="text1"/>
                <w:kern w:val="2"/>
                <w:sz w:val="22"/>
                <w:szCs w:val="22"/>
              </w:rPr>
              <w:t>Netaikoma</w:t>
            </w:r>
          </w:p>
        </w:tc>
      </w:tr>
      <w:tr w:rsidRPr="00695FAD" w:rsidR="00CC7E40" w:rsidTr="51D02CC5" w14:paraId="5C83588B" w14:textId="77777777">
        <w:trPr>
          <w:trHeight w:val="300"/>
        </w:trPr>
        <w:tc>
          <w:tcPr>
            <w:tcW w:w="3084" w:type="dxa"/>
            <w:tcMar/>
          </w:tcPr>
          <w:p w:rsidRPr="00695FAD" w:rsidR="00CC7E40" w:rsidP="00CC7E40" w:rsidRDefault="00CC7E40" w14:paraId="587209F7" w14:textId="77777777">
            <w:pPr>
              <w:rPr>
                <w:b/>
                <w:kern w:val="2"/>
                <w:sz w:val="22"/>
                <w:szCs w:val="22"/>
              </w:rPr>
            </w:pPr>
            <w:r w:rsidRPr="00695FAD">
              <w:rPr>
                <w:b/>
                <w:kern w:val="2"/>
                <w:sz w:val="22"/>
                <w:szCs w:val="22"/>
              </w:rPr>
              <w:t>14.3.</w:t>
            </w:r>
          </w:p>
        </w:tc>
        <w:tc>
          <w:tcPr>
            <w:tcW w:w="6834" w:type="dxa"/>
            <w:gridSpan w:val="2"/>
            <w:tcMar/>
          </w:tcPr>
          <w:p w:rsidRPr="003153E6" w:rsidR="00CC7E40" w:rsidP="00CC7E40" w:rsidRDefault="00CC7E40" w14:paraId="3E97B18E" w14:textId="1E69661A">
            <w:pPr>
              <w:rPr>
                <w:color w:val="000000" w:themeColor="text1"/>
                <w:kern w:val="2"/>
                <w:sz w:val="22"/>
                <w:szCs w:val="22"/>
              </w:rPr>
            </w:pPr>
            <w:r w:rsidRPr="003153E6">
              <w:rPr>
                <w:color w:val="000000" w:themeColor="text1"/>
                <w:kern w:val="2"/>
                <w:sz w:val="22"/>
                <w:szCs w:val="22"/>
              </w:rPr>
              <w:t>Netaikoma</w:t>
            </w:r>
          </w:p>
        </w:tc>
      </w:tr>
      <w:tr w:rsidRPr="00695FAD" w:rsidR="00CC7E40" w:rsidTr="51D02CC5" w14:paraId="2FCF1086" w14:textId="77777777">
        <w:trPr>
          <w:trHeight w:val="300"/>
        </w:trPr>
        <w:tc>
          <w:tcPr>
            <w:tcW w:w="3084" w:type="dxa"/>
            <w:tcMar/>
          </w:tcPr>
          <w:p w:rsidRPr="00695FAD" w:rsidR="00CC7E40" w:rsidP="00CC7E40" w:rsidRDefault="00CC7E40" w14:paraId="35E8C309" w14:textId="77777777">
            <w:pPr>
              <w:rPr>
                <w:b/>
                <w:kern w:val="2"/>
                <w:sz w:val="22"/>
                <w:szCs w:val="22"/>
              </w:rPr>
            </w:pPr>
            <w:r w:rsidRPr="00695FAD">
              <w:rPr>
                <w:b/>
                <w:kern w:val="2"/>
                <w:sz w:val="22"/>
                <w:szCs w:val="22"/>
              </w:rPr>
              <w:t>14.4.</w:t>
            </w:r>
          </w:p>
        </w:tc>
        <w:tc>
          <w:tcPr>
            <w:tcW w:w="6834" w:type="dxa"/>
            <w:gridSpan w:val="2"/>
            <w:tcMar/>
          </w:tcPr>
          <w:p w:rsidRPr="003153E6" w:rsidR="00CC7E40" w:rsidP="00CC7E40" w:rsidRDefault="00CC7E40" w14:paraId="3D8EF162" w14:textId="7CFB7417">
            <w:pPr>
              <w:rPr>
                <w:color w:val="000000" w:themeColor="text1"/>
                <w:kern w:val="2"/>
                <w:sz w:val="22"/>
                <w:szCs w:val="22"/>
              </w:rPr>
            </w:pPr>
            <w:r w:rsidRPr="003153E6">
              <w:rPr>
                <w:color w:val="000000" w:themeColor="text1"/>
                <w:kern w:val="2"/>
                <w:sz w:val="22"/>
                <w:szCs w:val="22"/>
              </w:rPr>
              <w:t>Netaikoma</w:t>
            </w:r>
          </w:p>
        </w:tc>
      </w:tr>
      <w:tr w:rsidRPr="00695FAD" w:rsidR="00CC7E40" w:rsidTr="51D02CC5" w14:paraId="555733CA" w14:textId="77777777">
        <w:trPr>
          <w:trHeight w:val="300"/>
        </w:trPr>
        <w:tc>
          <w:tcPr>
            <w:tcW w:w="3084" w:type="dxa"/>
            <w:tcMar/>
          </w:tcPr>
          <w:p w:rsidRPr="00695FAD" w:rsidR="00CC7E40" w:rsidP="00CC7E40" w:rsidRDefault="00CC7E40" w14:paraId="35B9A8F1" w14:textId="77777777">
            <w:pPr>
              <w:rPr>
                <w:b/>
                <w:kern w:val="2"/>
                <w:sz w:val="22"/>
                <w:szCs w:val="22"/>
              </w:rPr>
            </w:pPr>
            <w:r w:rsidRPr="00695FAD">
              <w:rPr>
                <w:b/>
                <w:kern w:val="2"/>
                <w:sz w:val="22"/>
                <w:szCs w:val="22"/>
              </w:rPr>
              <w:t>14.5.</w:t>
            </w:r>
          </w:p>
        </w:tc>
        <w:tc>
          <w:tcPr>
            <w:tcW w:w="6834" w:type="dxa"/>
            <w:gridSpan w:val="2"/>
            <w:tcMar/>
          </w:tcPr>
          <w:p w:rsidRPr="00695FAD" w:rsidR="00CC7E40" w:rsidP="00CC7E40" w:rsidRDefault="00CC7E40" w14:paraId="2E92EB3C" w14:textId="77777777">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Pr="00695FAD" w:rsidR="00CC7E40" w:rsidTr="51D02CC5" w14:paraId="4ECE1202" w14:textId="77777777">
        <w:trPr>
          <w:trHeight w:val="300"/>
        </w:trPr>
        <w:tc>
          <w:tcPr>
            <w:tcW w:w="9918" w:type="dxa"/>
            <w:gridSpan w:val="3"/>
            <w:tcMar/>
          </w:tcPr>
          <w:p w:rsidRPr="00695FAD" w:rsidR="00CC7E40" w:rsidP="00CC7E40" w:rsidRDefault="00CC7E40" w14:paraId="0D6AA1CE" w14:textId="77777777">
            <w:pPr>
              <w:jc w:val="center"/>
              <w:rPr>
                <w:b/>
                <w:kern w:val="2"/>
                <w:sz w:val="22"/>
                <w:szCs w:val="22"/>
              </w:rPr>
            </w:pPr>
            <w:r w:rsidRPr="005A307B">
              <w:rPr>
                <w:b/>
                <w:kern w:val="2"/>
                <w:sz w:val="22"/>
                <w:szCs w:val="22"/>
              </w:rPr>
              <w:t>15. SUTARTIES PRIEDAI</w:t>
            </w:r>
          </w:p>
        </w:tc>
      </w:tr>
      <w:tr w:rsidRPr="00695FAD" w:rsidR="00CC7E40" w:rsidTr="51D02CC5" w14:paraId="31D54F77" w14:textId="77777777">
        <w:trPr>
          <w:trHeight w:val="300"/>
        </w:trPr>
        <w:tc>
          <w:tcPr>
            <w:tcW w:w="3084" w:type="dxa"/>
            <w:tcMar/>
          </w:tcPr>
          <w:p w:rsidRPr="00695FAD" w:rsidR="00CC7E40" w:rsidP="00CC7E40" w:rsidRDefault="00CC7E40" w14:paraId="5295BD14" w14:textId="77777777">
            <w:pPr>
              <w:jc w:val="center"/>
              <w:rPr>
                <w:b/>
                <w:kern w:val="2"/>
                <w:sz w:val="22"/>
                <w:szCs w:val="22"/>
              </w:rPr>
            </w:pPr>
            <w:r w:rsidRPr="00695FAD">
              <w:rPr>
                <w:b/>
                <w:kern w:val="2"/>
                <w:sz w:val="22"/>
                <w:szCs w:val="22"/>
              </w:rPr>
              <w:t>15.1. Priedas Nr. 1</w:t>
            </w:r>
          </w:p>
        </w:tc>
        <w:tc>
          <w:tcPr>
            <w:tcW w:w="6834" w:type="dxa"/>
            <w:gridSpan w:val="2"/>
            <w:tcMar/>
          </w:tcPr>
          <w:p w:rsidRPr="0007393F" w:rsidR="00CC7E40" w:rsidP="00CC7E40" w:rsidRDefault="00CC7E40" w14:paraId="558386C0" w14:textId="7C978098">
            <w:pPr>
              <w:rPr>
                <w:bCs/>
                <w:kern w:val="2"/>
                <w:sz w:val="22"/>
                <w:szCs w:val="22"/>
              </w:rPr>
            </w:pPr>
            <w:r w:rsidRPr="0007393F">
              <w:rPr>
                <w:bCs/>
                <w:kern w:val="2"/>
                <w:sz w:val="22"/>
                <w:szCs w:val="22"/>
              </w:rPr>
              <w:t>Techninė specifikacija</w:t>
            </w:r>
          </w:p>
        </w:tc>
      </w:tr>
      <w:tr w:rsidRPr="00695FAD" w:rsidR="00CC7E40" w:rsidTr="51D02CC5" w14:paraId="4DDE8C9E" w14:textId="77777777">
        <w:trPr>
          <w:trHeight w:val="300"/>
        </w:trPr>
        <w:tc>
          <w:tcPr>
            <w:tcW w:w="3084" w:type="dxa"/>
            <w:tcMar/>
          </w:tcPr>
          <w:p w:rsidRPr="00695FAD" w:rsidR="00CC7E40" w:rsidP="00CC7E40" w:rsidRDefault="00CC7E40" w14:paraId="5F56484B" w14:textId="77777777">
            <w:pPr>
              <w:jc w:val="center"/>
              <w:rPr>
                <w:b/>
                <w:kern w:val="2"/>
                <w:sz w:val="22"/>
                <w:szCs w:val="22"/>
              </w:rPr>
            </w:pPr>
            <w:r w:rsidRPr="00695FAD">
              <w:rPr>
                <w:b/>
                <w:kern w:val="2"/>
                <w:sz w:val="22"/>
                <w:szCs w:val="22"/>
              </w:rPr>
              <w:t>15.2. Priedas Nr. 2</w:t>
            </w:r>
          </w:p>
        </w:tc>
        <w:tc>
          <w:tcPr>
            <w:tcW w:w="6834" w:type="dxa"/>
            <w:gridSpan w:val="2"/>
            <w:tcMar/>
          </w:tcPr>
          <w:p w:rsidRPr="0007393F" w:rsidR="00CC7E40" w:rsidP="00CC7E40" w:rsidRDefault="00CC7E40" w14:paraId="0C204AB4" w14:textId="163F6829">
            <w:pPr>
              <w:rPr>
                <w:bCs/>
                <w:kern w:val="2"/>
                <w:sz w:val="22"/>
                <w:szCs w:val="22"/>
              </w:rPr>
            </w:pPr>
            <w:r w:rsidRPr="0007393F">
              <w:rPr>
                <w:bCs/>
                <w:kern w:val="2"/>
                <w:sz w:val="22"/>
                <w:szCs w:val="22"/>
              </w:rPr>
              <w:t>Tiekėjo pasiūlymas (įkainiai)</w:t>
            </w:r>
          </w:p>
        </w:tc>
      </w:tr>
      <w:tr w:rsidRPr="00695FAD" w:rsidR="00CC7E40" w:rsidTr="51D02CC5" w14:paraId="012C0FEF" w14:textId="77777777">
        <w:trPr>
          <w:trHeight w:val="300"/>
        </w:trPr>
        <w:tc>
          <w:tcPr>
            <w:tcW w:w="3084" w:type="dxa"/>
            <w:tcMar/>
          </w:tcPr>
          <w:p w:rsidRPr="00695FAD" w:rsidR="00CC7E40" w:rsidP="00CC7E40" w:rsidRDefault="00CC7E40" w14:paraId="6DC57033" w14:textId="77777777">
            <w:pPr>
              <w:jc w:val="center"/>
              <w:rPr>
                <w:b/>
                <w:kern w:val="2"/>
                <w:sz w:val="22"/>
                <w:szCs w:val="22"/>
              </w:rPr>
            </w:pPr>
            <w:r w:rsidRPr="00695FAD">
              <w:rPr>
                <w:b/>
                <w:kern w:val="2"/>
                <w:sz w:val="22"/>
                <w:szCs w:val="22"/>
              </w:rPr>
              <w:t>15.3. Priedas Nr. 3</w:t>
            </w:r>
          </w:p>
        </w:tc>
        <w:tc>
          <w:tcPr>
            <w:tcW w:w="6834" w:type="dxa"/>
            <w:gridSpan w:val="2"/>
            <w:tcMar/>
          </w:tcPr>
          <w:p w:rsidRPr="0007393F" w:rsidR="00CC7E40" w:rsidP="00CC7E40" w:rsidRDefault="00CC7E40" w14:paraId="4A6E3675" w14:textId="1B81E19E">
            <w:pPr>
              <w:rPr>
                <w:bCs/>
                <w:kern w:val="2"/>
                <w:sz w:val="22"/>
                <w:szCs w:val="22"/>
              </w:rPr>
            </w:pPr>
            <w:r w:rsidRPr="0007393F">
              <w:rPr>
                <w:bCs/>
                <w:kern w:val="2"/>
                <w:sz w:val="22"/>
                <w:szCs w:val="22"/>
              </w:rPr>
              <w:t>Asmens duomenų tvarkymo sutartis</w:t>
            </w:r>
          </w:p>
        </w:tc>
      </w:tr>
      <w:tr w:rsidRPr="00695FAD" w:rsidR="00CC7E40" w:rsidTr="51D02CC5" w14:paraId="52D732FF" w14:textId="77777777">
        <w:trPr>
          <w:trHeight w:val="300"/>
        </w:trPr>
        <w:tc>
          <w:tcPr>
            <w:tcW w:w="3084" w:type="dxa"/>
            <w:tcMar/>
          </w:tcPr>
          <w:p w:rsidRPr="00695FAD" w:rsidR="00CC7E40" w:rsidP="00CC7E40" w:rsidRDefault="00CC7E40" w14:paraId="126BE6BE" w14:textId="77777777">
            <w:pPr>
              <w:jc w:val="center"/>
              <w:rPr>
                <w:b/>
                <w:kern w:val="2"/>
                <w:sz w:val="22"/>
                <w:szCs w:val="22"/>
              </w:rPr>
            </w:pPr>
            <w:r w:rsidRPr="00695FAD">
              <w:rPr>
                <w:b/>
                <w:kern w:val="2"/>
                <w:sz w:val="22"/>
                <w:szCs w:val="22"/>
              </w:rPr>
              <w:t>15.4. Priedas Nr. 4</w:t>
            </w:r>
          </w:p>
        </w:tc>
        <w:tc>
          <w:tcPr>
            <w:tcW w:w="6834" w:type="dxa"/>
            <w:gridSpan w:val="2"/>
            <w:tcMar/>
          </w:tcPr>
          <w:p w:rsidRPr="0007393F" w:rsidR="00CC7E40" w:rsidP="00CC7E40" w:rsidRDefault="00CC7E40" w14:paraId="507FD33A" w14:textId="1448A557">
            <w:pPr>
              <w:rPr>
                <w:bCs/>
                <w:kern w:val="2"/>
                <w:sz w:val="22"/>
                <w:szCs w:val="22"/>
              </w:rPr>
            </w:pPr>
            <w:r w:rsidRPr="0007393F">
              <w:rPr>
                <w:bCs/>
                <w:kern w:val="2"/>
                <w:sz w:val="22"/>
                <w:szCs w:val="22"/>
              </w:rPr>
              <w:t>Fizinės apsaugos instrukcija</w:t>
            </w:r>
          </w:p>
        </w:tc>
      </w:tr>
      <w:tr w:rsidRPr="00695FAD" w:rsidR="00CC7E40" w:rsidTr="51D02CC5" w14:paraId="5B199325" w14:textId="77777777">
        <w:trPr>
          <w:trHeight w:val="300"/>
        </w:trPr>
        <w:tc>
          <w:tcPr>
            <w:tcW w:w="3084" w:type="dxa"/>
            <w:tcMar/>
          </w:tcPr>
          <w:p w:rsidRPr="00695FAD" w:rsidR="00CC7E40" w:rsidP="00CC7E40" w:rsidRDefault="00CC7E40" w14:paraId="24CC3768" w14:textId="77777777">
            <w:pPr>
              <w:jc w:val="center"/>
              <w:rPr>
                <w:b/>
                <w:kern w:val="2"/>
                <w:sz w:val="22"/>
                <w:szCs w:val="22"/>
              </w:rPr>
            </w:pPr>
            <w:r w:rsidRPr="00695FAD">
              <w:rPr>
                <w:b/>
                <w:kern w:val="2"/>
                <w:sz w:val="22"/>
                <w:szCs w:val="22"/>
              </w:rPr>
              <w:t>15.5. Priedas Nr. 5</w:t>
            </w:r>
          </w:p>
        </w:tc>
        <w:tc>
          <w:tcPr>
            <w:tcW w:w="6834" w:type="dxa"/>
            <w:gridSpan w:val="2"/>
            <w:tcMar/>
          </w:tcPr>
          <w:p w:rsidRPr="00695FAD" w:rsidR="00CC7E40" w:rsidP="00CC7E40" w:rsidRDefault="00CC7E40" w14:paraId="4976514B" w14:textId="77777777">
            <w:pPr>
              <w:jc w:val="center"/>
              <w:rPr>
                <w:b/>
                <w:kern w:val="2"/>
                <w:sz w:val="22"/>
                <w:szCs w:val="22"/>
              </w:rPr>
            </w:pPr>
          </w:p>
        </w:tc>
      </w:tr>
      <w:tr w:rsidRPr="00695FAD" w:rsidR="00CC7E40" w:rsidTr="51D02CC5" w14:paraId="4314A42C" w14:textId="77777777">
        <w:tc>
          <w:tcPr>
            <w:tcW w:w="9918" w:type="dxa"/>
            <w:gridSpan w:val="3"/>
            <w:tcMar/>
          </w:tcPr>
          <w:p w:rsidR="00CC7E40" w:rsidP="00CC7E40" w:rsidRDefault="00CC7E40" w14:paraId="2F63DFCC" w14:textId="77777777">
            <w:pPr>
              <w:jc w:val="center"/>
              <w:rPr>
                <w:b/>
                <w:kern w:val="2"/>
                <w:sz w:val="22"/>
                <w:szCs w:val="22"/>
              </w:rPr>
            </w:pPr>
            <w:r w:rsidRPr="00695FAD">
              <w:rPr>
                <w:b/>
                <w:kern w:val="2"/>
                <w:sz w:val="22"/>
                <w:szCs w:val="22"/>
              </w:rPr>
              <w:t>16. ŠALIŲ ATSTOVŲ PARAŠAI</w:t>
            </w:r>
          </w:p>
          <w:p w:rsidRPr="006053BF" w:rsidR="00CC7E40" w:rsidP="00CC7E40" w:rsidRDefault="00CC7E40" w14:paraId="7F2ED7AA" w14:textId="0D76D166">
            <w:pPr>
              <w:jc w:val="center"/>
              <w:rPr>
                <w:rFonts w:ascii="Segoe UI" w:hAnsi="Segoe UI" w:cs="Segoe UI"/>
                <w:sz w:val="18"/>
                <w:szCs w:val="18"/>
              </w:rPr>
            </w:pPr>
            <w:r>
              <w:rPr>
                <w:rStyle w:val="normaltextrun"/>
                <w:b/>
                <w:bCs/>
                <w:color w:val="000000"/>
                <w:sz w:val="22"/>
                <w:szCs w:val="22"/>
                <w:shd w:val="clear" w:color="auto" w:fill="FFFFFF"/>
              </w:rPr>
              <w:t>16.1. Šalys susitaria, kad Sutartis galioja, jei yra sudaryta apsikeičiant</w:t>
            </w:r>
            <w:r>
              <w:rPr>
                <w:rStyle w:val="normaltextrun"/>
                <w:color w:val="000000"/>
                <w:sz w:val="22"/>
                <w:szCs w:val="22"/>
                <w:shd w:val="clear" w:color="auto" w:fill="FFFFFF"/>
              </w:rPr>
              <w:t>:</w:t>
            </w:r>
            <w:r>
              <w:rPr>
                <w:rStyle w:val="eop"/>
              </w:rPr>
              <w:t xml:space="preserve"> </w:t>
            </w:r>
            <w:r>
              <w:rPr>
                <w:rStyle w:val="normaltextrun"/>
                <w:sz w:val="22"/>
                <w:szCs w:val="22"/>
              </w:rPr>
              <w:t>kvalifikuotu elektroniniu parašu pasirašytais egzemplioriais.</w:t>
            </w:r>
          </w:p>
        </w:tc>
      </w:tr>
      <w:tr w:rsidRPr="00695FAD" w:rsidR="00CC7E40" w:rsidTr="51D02CC5" w14:paraId="02C6C15A" w14:textId="77777777">
        <w:tc>
          <w:tcPr>
            <w:tcW w:w="5204" w:type="dxa"/>
            <w:gridSpan w:val="2"/>
            <w:tcMar/>
          </w:tcPr>
          <w:p w:rsidRPr="00695FAD" w:rsidR="00CC7E40" w:rsidP="00CC7E40" w:rsidRDefault="00CC7E40" w14:paraId="09EAF8F0" w14:textId="77777777">
            <w:pPr>
              <w:jc w:val="center"/>
              <w:rPr>
                <w:b/>
                <w:kern w:val="2"/>
                <w:sz w:val="22"/>
                <w:szCs w:val="22"/>
              </w:rPr>
            </w:pPr>
            <w:r w:rsidRPr="00695FAD">
              <w:rPr>
                <w:b/>
                <w:kern w:val="2"/>
                <w:sz w:val="22"/>
                <w:szCs w:val="22"/>
              </w:rPr>
              <w:t>PIRKĖJAS</w:t>
            </w:r>
          </w:p>
        </w:tc>
        <w:tc>
          <w:tcPr>
            <w:tcW w:w="4714" w:type="dxa"/>
            <w:tcMar/>
          </w:tcPr>
          <w:p w:rsidRPr="00695FAD" w:rsidR="00CC7E40" w:rsidP="00CC7E40" w:rsidRDefault="00CC7E40" w14:paraId="165CD792" w14:textId="77777777">
            <w:pPr>
              <w:jc w:val="center"/>
              <w:rPr>
                <w:b/>
                <w:kern w:val="2"/>
                <w:sz w:val="22"/>
                <w:szCs w:val="22"/>
              </w:rPr>
            </w:pPr>
            <w:r w:rsidRPr="00695FAD">
              <w:rPr>
                <w:b/>
                <w:kern w:val="2"/>
                <w:sz w:val="22"/>
                <w:szCs w:val="22"/>
              </w:rPr>
              <w:t>TIEKĖJAS</w:t>
            </w:r>
          </w:p>
        </w:tc>
      </w:tr>
      <w:tr w:rsidRPr="00695FAD" w:rsidR="00CC7E40" w:rsidTr="51D02CC5" w14:paraId="07EC7072" w14:textId="77777777">
        <w:tc>
          <w:tcPr>
            <w:tcW w:w="5204" w:type="dxa"/>
            <w:gridSpan w:val="2"/>
            <w:tcMar/>
          </w:tcPr>
          <w:p w:rsidRPr="00115CD3" w:rsidR="00CC7E40" w:rsidP="00CC7E40" w:rsidRDefault="00CC7E40" w14:paraId="1DF44DD9" w14:textId="77777777">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714" w:type="dxa"/>
            <w:tcMar/>
          </w:tcPr>
          <w:p w:rsidRPr="00115CD3" w:rsidR="00CC7E40" w:rsidP="00CC7E40" w:rsidRDefault="00CC7E40" w14:paraId="405B417F" w14:textId="77777777">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Pr="00695FAD" w:rsidR="00CC7E40" w:rsidTr="51D02CC5" w14:paraId="20A4B2D5" w14:textId="77777777">
        <w:tc>
          <w:tcPr>
            <w:tcW w:w="5204" w:type="dxa"/>
            <w:gridSpan w:val="2"/>
            <w:tcMar/>
          </w:tcPr>
          <w:p w:rsidRPr="00115CD3" w:rsidR="00CC7E40" w:rsidP="00CC7E40" w:rsidRDefault="00CC7E40" w14:paraId="14A26796" w14:textId="77777777">
            <w:pPr>
              <w:jc w:val="center"/>
              <w:rPr>
                <w:b/>
                <w:color w:val="000000" w:themeColor="text1"/>
                <w:kern w:val="2"/>
                <w:sz w:val="22"/>
                <w:szCs w:val="22"/>
              </w:rPr>
            </w:pPr>
          </w:p>
          <w:p w:rsidRPr="00115CD3" w:rsidR="00CC7E40" w:rsidP="00CC7E40" w:rsidRDefault="00CC7E40" w14:paraId="356C9260" w14:textId="77777777">
            <w:pPr>
              <w:jc w:val="center"/>
              <w:rPr>
                <w:b/>
                <w:color w:val="000000" w:themeColor="text1"/>
                <w:kern w:val="2"/>
                <w:sz w:val="22"/>
                <w:szCs w:val="22"/>
              </w:rPr>
            </w:pPr>
            <w:r w:rsidRPr="00115CD3">
              <w:rPr>
                <w:b/>
                <w:color w:val="000000" w:themeColor="text1"/>
                <w:kern w:val="2"/>
                <w:sz w:val="22"/>
                <w:szCs w:val="22"/>
              </w:rPr>
              <w:t>(parašas)</w:t>
            </w:r>
          </w:p>
          <w:p w:rsidRPr="00115CD3" w:rsidR="00CC7E40" w:rsidP="00CC7E40" w:rsidRDefault="00CC7E40" w14:paraId="21383F26" w14:textId="77777777">
            <w:pPr>
              <w:jc w:val="center"/>
              <w:rPr>
                <w:b/>
                <w:color w:val="000000" w:themeColor="text1"/>
                <w:kern w:val="2"/>
                <w:sz w:val="22"/>
                <w:szCs w:val="22"/>
              </w:rPr>
            </w:pPr>
          </w:p>
          <w:p w:rsidRPr="00115CD3" w:rsidR="00CC7E40" w:rsidP="00CC7E40" w:rsidRDefault="00CC7E40" w14:paraId="05DB5938" w14:textId="77777777">
            <w:pPr>
              <w:jc w:val="center"/>
              <w:rPr>
                <w:b/>
                <w:color w:val="000000" w:themeColor="text1"/>
                <w:kern w:val="2"/>
                <w:sz w:val="22"/>
                <w:szCs w:val="22"/>
              </w:rPr>
            </w:pPr>
          </w:p>
        </w:tc>
        <w:tc>
          <w:tcPr>
            <w:tcW w:w="4714" w:type="dxa"/>
            <w:tcMar/>
          </w:tcPr>
          <w:p w:rsidRPr="00115CD3" w:rsidR="00CC7E40" w:rsidP="00CC7E40" w:rsidRDefault="00CC7E40" w14:paraId="4AFA669A" w14:textId="77777777">
            <w:pPr>
              <w:jc w:val="center"/>
              <w:rPr>
                <w:b/>
                <w:color w:val="000000" w:themeColor="text1"/>
                <w:kern w:val="2"/>
                <w:sz w:val="22"/>
                <w:szCs w:val="22"/>
              </w:rPr>
            </w:pPr>
          </w:p>
          <w:p w:rsidRPr="00115CD3" w:rsidR="00CC7E40" w:rsidP="00CC7E40" w:rsidRDefault="00CC7E40" w14:paraId="033EF0B3" w14:textId="77777777">
            <w:pPr>
              <w:jc w:val="center"/>
              <w:rPr>
                <w:b/>
                <w:color w:val="000000" w:themeColor="text1"/>
                <w:kern w:val="2"/>
                <w:sz w:val="22"/>
                <w:szCs w:val="22"/>
              </w:rPr>
            </w:pPr>
            <w:r w:rsidRPr="00115CD3">
              <w:rPr>
                <w:b/>
                <w:color w:val="000000" w:themeColor="text1"/>
                <w:kern w:val="2"/>
                <w:sz w:val="22"/>
                <w:szCs w:val="22"/>
              </w:rPr>
              <w:t>(parašas)</w:t>
            </w:r>
          </w:p>
        </w:tc>
      </w:tr>
    </w:tbl>
    <w:p w:rsidRPr="00695FAD" w:rsidR="00623922" w:rsidP="00623922" w:rsidRDefault="00623922" w14:paraId="696D6ADF" w14:textId="77777777">
      <w:pPr>
        <w:rPr>
          <w:sz w:val="22"/>
          <w:szCs w:val="22"/>
        </w:rPr>
      </w:pPr>
    </w:p>
    <w:p w:rsidRPr="00695FAD" w:rsidR="00623922" w:rsidP="00623922" w:rsidRDefault="00623922" w14:paraId="25A9E785" w14:textId="77777777">
      <w:pPr>
        <w:rPr>
          <w:sz w:val="22"/>
          <w:szCs w:val="22"/>
        </w:rPr>
      </w:pPr>
    </w:p>
    <w:p w:rsidRPr="00695FAD" w:rsidR="00623922" w:rsidP="00623922" w:rsidRDefault="00623922" w14:paraId="0223B27C" w14:textId="77777777">
      <w:pPr>
        <w:tabs>
          <w:tab w:val="left" w:pos="5400"/>
        </w:tabs>
        <w:jc w:val="center"/>
        <w:textAlignment w:val="center"/>
        <w:rPr>
          <w:sz w:val="22"/>
          <w:szCs w:val="22"/>
        </w:rPr>
      </w:pPr>
      <w:r w:rsidRPr="00695FAD">
        <w:rPr>
          <w:b/>
          <w:bCs/>
          <w:sz w:val="22"/>
          <w:szCs w:val="22"/>
        </w:rPr>
        <w:t>______________</w:t>
      </w:r>
    </w:p>
    <w:p w:rsidRPr="00695FAD" w:rsidR="00F333F8" w:rsidRDefault="00F333F8" w14:paraId="3C23E231" w14:textId="77777777">
      <w:pPr>
        <w:rPr>
          <w:sz w:val="22"/>
          <w:szCs w:val="22"/>
        </w:rPr>
      </w:pPr>
    </w:p>
    <w:sectPr w:rsidRPr="00695FAD" w:rsidR="00F333F8">
      <w:endnotePr>
        <w:numFmt w:val="decimal"/>
      </w:endnotePr>
      <w:pgSz w:w="12240" w:h="15840" w:orient="portrait"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multilevel"/>
    <w:tmpl w:val="3BFA686A"/>
    <w:lvl w:ilvl="0">
      <w:start w:val="1"/>
      <w:numFmt w:val="decimal"/>
      <w:lvlText w:val="%1."/>
      <w:lvlJc w:val="left"/>
      <w:pPr>
        <w:ind w:left="720" w:hanging="360"/>
      </w:pPr>
      <w:rPr>
        <w:rFonts w:hint="default"/>
        <w:color w:val="000000" w:themeColor="text1"/>
      </w:rPr>
    </w:lvl>
    <w:lvl w:ilvl="1">
      <w:start w:val="3"/>
      <w:numFmt w:val="decimal"/>
      <w:isLgl/>
      <w:lvlText w:val="%1.%2."/>
      <w:lvlJc w:val="left"/>
      <w:pPr>
        <w:ind w:left="864" w:hanging="50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4458A2"/>
    <w:multiLevelType w:val="hybridMultilevel"/>
    <w:tmpl w:val="DEAE60C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0A5C0A"/>
    <w:multiLevelType w:val="multilevel"/>
    <w:tmpl w:val="A170CC84"/>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Times New Roman" w:hAnsi="Times New Roman" w:eastAsia="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74C7446"/>
    <w:multiLevelType w:val="hybridMultilevel"/>
    <w:tmpl w:val="022823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90F81"/>
    <w:multiLevelType w:val="hybridMultilevel"/>
    <w:tmpl w:val="D1486F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55D799D"/>
    <w:multiLevelType w:val="multilevel"/>
    <w:tmpl w:val="BA76E616"/>
    <w:lvl w:ilvl="0">
      <w:start w:val="1"/>
      <w:numFmt w:val="decimal"/>
      <w:lvlText w:val="%1."/>
      <w:lvlJc w:val="left"/>
      <w:pPr>
        <w:tabs>
          <w:tab w:val="num" w:pos="786"/>
        </w:tabs>
        <w:ind w:left="786" w:hanging="360"/>
      </w:pPr>
      <w:rPr>
        <w:rFonts w:hint="default" w:ascii="Times New Roman" w:hAnsi="Times New Roman" w:eastAsia="Times New Roman" w:cs="Times New Roman"/>
        <w:b/>
      </w:rPr>
    </w:lvl>
    <w:lvl w:ilvl="1">
      <w:start w:val="1"/>
      <w:numFmt w:val="decimal"/>
      <w:lvlText w:val="%1.%2."/>
      <w:lvlJc w:val="left"/>
      <w:pPr>
        <w:tabs>
          <w:tab w:val="num" w:pos="360"/>
        </w:tabs>
        <w:ind w:left="360" w:hanging="360"/>
      </w:pPr>
      <w:rPr>
        <w:rFonts w:hint="default" w:ascii="Times New Roman" w:hAnsi="Times New Roman" w:cs="Times New Roman"/>
        <w:b w:val="0"/>
        <w:strike w:val="0"/>
        <w:dstrike w:val="0"/>
      </w:rPr>
    </w:lvl>
    <w:lvl w:ilvl="2">
      <w:start w:val="1"/>
      <w:numFmt w:val="decimal"/>
      <w:lvlText w:val="%1.%2.%3."/>
      <w:lvlJc w:val="left"/>
      <w:pPr>
        <w:tabs>
          <w:tab w:val="num" w:pos="720"/>
        </w:tabs>
        <w:ind w:left="720" w:hanging="720"/>
      </w:pPr>
      <w:rPr>
        <w:rFonts w:hint="default" w:cs="Times New Roman"/>
        <w:b w:val="0"/>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7" w15:restartNumberingAfterBreak="0">
    <w:nsid w:val="6A645C0A"/>
    <w:multiLevelType w:val="multilevel"/>
    <w:tmpl w:val="34E0000E"/>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3."/>
      <w:lvlJc w:val="left"/>
      <w:pPr>
        <w:ind w:left="720" w:hanging="720"/>
      </w:pPr>
      <w:rPr>
        <w:rFonts w:ascii="Times New Roman" w:hAnsi="Times New Roman" w:eastAsia="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F3D25A5"/>
    <w:multiLevelType w:val="hybridMultilevel"/>
    <w:tmpl w:val="ABDCA83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2370972">
    <w:abstractNumId w:val="0"/>
  </w:num>
  <w:num w:numId="2" w16cid:durableId="67196182">
    <w:abstractNumId w:val="3"/>
  </w:num>
  <w:num w:numId="3" w16cid:durableId="1770539087">
    <w:abstractNumId w:val="4"/>
  </w:num>
  <w:num w:numId="4" w16cid:durableId="2000040475">
    <w:abstractNumId w:val="5"/>
  </w:num>
  <w:num w:numId="5" w16cid:durableId="1114909961">
    <w:abstractNumId w:val="6"/>
  </w:num>
  <w:num w:numId="6" w16cid:durableId="2050377445">
    <w:abstractNumId w:val="7"/>
  </w:num>
  <w:num w:numId="7" w16cid:durableId="1800343106">
    <w:abstractNumId w:val="2"/>
  </w:num>
  <w:num w:numId="8" w16cid:durableId="640504522">
    <w:abstractNumId w:val="8"/>
  </w:num>
  <w:num w:numId="9" w16cid:durableId="33850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00000"/>
    <w:rsid w:val="00013105"/>
    <w:rsid w:val="000338B1"/>
    <w:rsid w:val="0007393F"/>
    <w:rsid w:val="000B3AE5"/>
    <w:rsid w:val="000F5E7A"/>
    <w:rsid w:val="00114251"/>
    <w:rsid w:val="00115CD3"/>
    <w:rsid w:val="00116D14"/>
    <w:rsid w:val="00127B2F"/>
    <w:rsid w:val="00131D32"/>
    <w:rsid w:val="00134EEC"/>
    <w:rsid w:val="00146033"/>
    <w:rsid w:val="0015395D"/>
    <w:rsid w:val="00161DBB"/>
    <w:rsid w:val="001A03C1"/>
    <w:rsid w:val="001C547C"/>
    <w:rsid w:val="001D6959"/>
    <w:rsid w:val="002021DE"/>
    <w:rsid w:val="00214D54"/>
    <w:rsid w:val="0022748D"/>
    <w:rsid w:val="00227813"/>
    <w:rsid w:val="002431A9"/>
    <w:rsid w:val="002504D5"/>
    <w:rsid w:val="002A3487"/>
    <w:rsid w:val="002B22F9"/>
    <w:rsid w:val="002C1D73"/>
    <w:rsid w:val="002D2629"/>
    <w:rsid w:val="003153E6"/>
    <w:rsid w:val="003333BB"/>
    <w:rsid w:val="003441B3"/>
    <w:rsid w:val="0036650F"/>
    <w:rsid w:val="00366F74"/>
    <w:rsid w:val="00373537"/>
    <w:rsid w:val="00377750"/>
    <w:rsid w:val="0038528F"/>
    <w:rsid w:val="003B4CEB"/>
    <w:rsid w:val="003C0B17"/>
    <w:rsid w:val="003C3F39"/>
    <w:rsid w:val="003E0485"/>
    <w:rsid w:val="003F3FD1"/>
    <w:rsid w:val="00416ED3"/>
    <w:rsid w:val="00435ECC"/>
    <w:rsid w:val="00446CBF"/>
    <w:rsid w:val="0046774A"/>
    <w:rsid w:val="004745A1"/>
    <w:rsid w:val="0047600B"/>
    <w:rsid w:val="004A1318"/>
    <w:rsid w:val="004A22BC"/>
    <w:rsid w:val="004A77FD"/>
    <w:rsid w:val="004C0250"/>
    <w:rsid w:val="004F679E"/>
    <w:rsid w:val="004F686B"/>
    <w:rsid w:val="00513D91"/>
    <w:rsid w:val="00521331"/>
    <w:rsid w:val="00523861"/>
    <w:rsid w:val="0052799E"/>
    <w:rsid w:val="005371F4"/>
    <w:rsid w:val="00537EF1"/>
    <w:rsid w:val="00557119"/>
    <w:rsid w:val="00580492"/>
    <w:rsid w:val="005853A2"/>
    <w:rsid w:val="00594EAE"/>
    <w:rsid w:val="005A2A74"/>
    <w:rsid w:val="005A307B"/>
    <w:rsid w:val="006053BF"/>
    <w:rsid w:val="00623922"/>
    <w:rsid w:val="00631B3A"/>
    <w:rsid w:val="00645D6D"/>
    <w:rsid w:val="00677A39"/>
    <w:rsid w:val="0068404C"/>
    <w:rsid w:val="00695FAD"/>
    <w:rsid w:val="006D651F"/>
    <w:rsid w:val="006F6330"/>
    <w:rsid w:val="006F6956"/>
    <w:rsid w:val="007229C5"/>
    <w:rsid w:val="007559D3"/>
    <w:rsid w:val="00767B86"/>
    <w:rsid w:val="00776E3C"/>
    <w:rsid w:val="007808AF"/>
    <w:rsid w:val="007847F3"/>
    <w:rsid w:val="007940BE"/>
    <w:rsid w:val="007959F1"/>
    <w:rsid w:val="007B38A4"/>
    <w:rsid w:val="007B78DE"/>
    <w:rsid w:val="007C065A"/>
    <w:rsid w:val="007C3080"/>
    <w:rsid w:val="007E01FF"/>
    <w:rsid w:val="00804F18"/>
    <w:rsid w:val="00833C71"/>
    <w:rsid w:val="00834532"/>
    <w:rsid w:val="00847595"/>
    <w:rsid w:val="00847D53"/>
    <w:rsid w:val="008509F4"/>
    <w:rsid w:val="00855F8C"/>
    <w:rsid w:val="00875857"/>
    <w:rsid w:val="008969D4"/>
    <w:rsid w:val="008C15CF"/>
    <w:rsid w:val="008E2E19"/>
    <w:rsid w:val="00900BF7"/>
    <w:rsid w:val="0093439C"/>
    <w:rsid w:val="0096377B"/>
    <w:rsid w:val="00984E4D"/>
    <w:rsid w:val="009E7331"/>
    <w:rsid w:val="009F1D24"/>
    <w:rsid w:val="00A30A56"/>
    <w:rsid w:val="00A515F2"/>
    <w:rsid w:val="00A52810"/>
    <w:rsid w:val="00A529B6"/>
    <w:rsid w:val="00A61B6A"/>
    <w:rsid w:val="00AB268A"/>
    <w:rsid w:val="00B305E4"/>
    <w:rsid w:val="00B30E4F"/>
    <w:rsid w:val="00B3474F"/>
    <w:rsid w:val="00B771D8"/>
    <w:rsid w:val="00B8163C"/>
    <w:rsid w:val="00B81D18"/>
    <w:rsid w:val="00B837EC"/>
    <w:rsid w:val="00B93CE8"/>
    <w:rsid w:val="00BF1556"/>
    <w:rsid w:val="00C04A08"/>
    <w:rsid w:val="00C26F27"/>
    <w:rsid w:val="00C27077"/>
    <w:rsid w:val="00C3138A"/>
    <w:rsid w:val="00C31647"/>
    <w:rsid w:val="00C66BC3"/>
    <w:rsid w:val="00C820CA"/>
    <w:rsid w:val="00C83C83"/>
    <w:rsid w:val="00C8585E"/>
    <w:rsid w:val="00CC4023"/>
    <w:rsid w:val="00CC7E40"/>
    <w:rsid w:val="00CD5528"/>
    <w:rsid w:val="00CE4905"/>
    <w:rsid w:val="00CF3E90"/>
    <w:rsid w:val="00D00332"/>
    <w:rsid w:val="00D00E67"/>
    <w:rsid w:val="00D01C1E"/>
    <w:rsid w:val="00D56A17"/>
    <w:rsid w:val="00D66596"/>
    <w:rsid w:val="00D66999"/>
    <w:rsid w:val="00DB0601"/>
    <w:rsid w:val="00DD2FB7"/>
    <w:rsid w:val="00DD7E9B"/>
    <w:rsid w:val="00DE44C4"/>
    <w:rsid w:val="00DF104A"/>
    <w:rsid w:val="00E060E2"/>
    <w:rsid w:val="00E2270C"/>
    <w:rsid w:val="00E3455F"/>
    <w:rsid w:val="00E43E59"/>
    <w:rsid w:val="00E56875"/>
    <w:rsid w:val="00E65F4E"/>
    <w:rsid w:val="00E734C1"/>
    <w:rsid w:val="00E73B2B"/>
    <w:rsid w:val="00E85663"/>
    <w:rsid w:val="00E94E18"/>
    <w:rsid w:val="00EB508C"/>
    <w:rsid w:val="00EB7DB4"/>
    <w:rsid w:val="00ED30B5"/>
    <w:rsid w:val="00ED6AA8"/>
    <w:rsid w:val="00F148F2"/>
    <w:rsid w:val="00F23CCC"/>
    <w:rsid w:val="00F326E4"/>
    <w:rsid w:val="00F32FF2"/>
    <w:rsid w:val="00F333F8"/>
    <w:rsid w:val="00F4707F"/>
    <w:rsid w:val="00F544A1"/>
    <w:rsid w:val="00F60AD8"/>
    <w:rsid w:val="00F64792"/>
    <w:rsid w:val="00F652B6"/>
    <w:rsid w:val="00F75362"/>
    <w:rsid w:val="00FA5EB2"/>
    <w:rsid w:val="00FA7145"/>
    <w:rsid w:val="00FC7AE0"/>
    <w:rsid w:val="00FD1BB1"/>
    <w:rsid w:val="00FD4901"/>
    <w:rsid w:val="00FF4299"/>
    <w:rsid w:val="00FF6886"/>
    <w:rsid w:val="338BBB1F"/>
    <w:rsid w:val="51D0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7DB4"/>
    <w:pPr>
      <w:spacing w:after="0" w:line="240" w:lineRule="auto"/>
    </w:pPr>
    <w:rPr>
      <w:rFonts w:ascii="Times New Roman" w:hAnsi="Times New Roman" w:eastAsia="Times New Roman" w:cs="Times New Roman"/>
      <w:sz w:val="24"/>
      <w:szCs w:val="20"/>
      <w:lang w:val="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3E90"/>
    <w:rPr>
      <w:rFonts w:ascii="Segoe UI" w:hAnsi="Segoe UI" w:eastAsia="Times New Roman"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styleId="CommentTextChar" w:customStyle="1">
    <w:name w:val="Comment Text Char"/>
    <w:basedOn w:val="DefaultParagraphFont"/>
    <w:link w:val="CommentText"/>
    <w:rsid w:val="002504D5"/>
    <w:rPr>
      <w:rFonts w:ascii="Times New Roman" w:hAnsi="Times New Roman"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styleId="CommentSubjectChar" w:customStyle="1">
    <w:name w:val="Comment Subject Char"/>
    <w:basedOn w:val="CommentTextChar"/>
    <w:link w:val="CommentSubject"/>
    <w:uiPriority w:val="99"/>
    <w:semiHidden/>
    <w:rsid w:val="002504D5"/>
    <w:rPr>
      <w:rFonts w:ascii="Times New Roman" w:hAnsi="Times New Roman" w:eastAsia="Times New Roman" w:cs="Times New Roman"/>
      <w:b/>
      <w:bCs/>
      <w:sz w:val="20"/>
      <w:szCs w:val="20"/>
      <w:lang w:val="lt-LT"/>
    </w:r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1,List Paragraph3"/>
    <w:basedOn w:val="Normal"/>
    <w:link w:val="ListParagraphChar"/>
    <w:uiPriority w:val="34"/>
    <w:qFormat/>
    <w:rsid w:val="00DF104A"/>
    <w:pPr>
      <w:ind w:left="720"/>
      <w:contextualSpacing/>
    </w:pPr>
  </w:style>
  <w:style w:type="character" w:styleId="normaltextrun" w:customStyle="1">
    <w:name w:val="normaltextrun"/>
    <w:basedOn w:val="DefaultParagraphFont"/>
    <w:rsid w:val="00DB0601"/>
  </w:style>
  <w:style w:type="character" w:styleId="eop" w:customStyle="1">
    <w:name w:val="eop"/>
    <w:basedOn w:val="DefaultParagraphFont"/>
    <w:rsid w:val="00D66999"/>
  </w:style>
  <w:style w:type="paragraph" w:styleId="paragraph" w:customStyle="1">
    <w:name w:val="paragraph"/>
    <w:basedOn w:val="Normal"/>
    <w:rsid w:val="00115CD3"/>
    <w:pPr>
      <w:spacing w:before="100" w:beforeAutospacing="1" w:after="100" w:afterAutospacing="1"/>
    </w:pPr>
    <w:rPr>
      <w:szCs w:val="24"/>
      <w:lang w:val="en-US"/>
    </w:rPr>
  </w:style>
  <w:style w:type="character" w:styleId="Hyperlink">
    <w:name w:val="Hyperlink"/>
    <w:basedOn w:val="DefaultParagraphFont"/>
    <w:uiPriority w:val="99"/>
    <w:unhideWhenUsed/>
    <w:rsid w:val="004A77FD"/>
    <w:rPr>
      <w:color w:val="0563C1" w:themeColor="hyperlink"/>
      <w:u w:val="single"/>
    </w:rPr>
  </w:style>
  <w:style w:type="character" w:styleId="ListParagraphChar" w:customStyle="1">
    <w:name w:val="List Paragraph Char"/>
    <w:aliases w:val="List Paragraph21 Char,Buletai Char,Bullet EY Char,List Paragraph1 Char,List Paragraph2 Char,lp1 Char,Bullet 1 Char,Use Case List Paragraph Char,Numbering Char,ERP-List Paragraph Char,List Paragraph11 Char,List Paragraph111 Char"/>
    <w:basedOn w:val="DefaultParagraphFont"/>
    <w:link w:val="ListParagraph"/>
    <w:uiPriority w:val="34"/>
    <w:qFormat/>
    <w:rsid w:val="008969D4"/>
    <w:rPr>
      <w:rFonts w:ascii="Times New Roman" w:hAnsi="Times New Roman" w:eastAsia="Times New Roman" w:cs="Times New Roman"/>
      <w:sz w:val="24"/>
      <w:szCs w:val="20"/>
      <w:lang w:val="lt-LT"/>
    </w:rPr>
  </w:style>
  <w:style w:type="paragraph" w:styleId="Revision">
    <w:name w:val="Revision"/>
    <w:hidden/>
    <w:uiPriority w:val="99"/>
    <w:semiHidden/>
    <w:rsid w:val="00C3138A"/>
    <w:pPr>
      <w:spacing w:after="0" w:line="240" w:lineRule="auto"/>
    </w:pPr>
    <w:rPr>
      <w:rFonts w:ascii="Times New Roman" w:hAnsi="Times New Roman" w:eastAsia="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mailto:kestutis.kliopovas@ktu.lt"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2.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B28A7589-1CFB-4659-A0E4-E6A526569A77}">
  <ds:schemaRefs>
    <ds:schemaRef ds:uri="http://schemas.openxmlformats.org/officeDocument/2006/bibliography"/>
  </ds:schemaRefs>
</ds:datastoreItem>
</file>

<file path=customXml/itemProps4.xml><?xml version="1.0" encoding="utf-8"?>
<ds:datastoreItem xmlns:ds="http://schemas.openxmlformats.org/officeDocument/2006/customXml" ds:itemID="{85239B5B-1DB8-45C2-A452-9342FC3D5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KTU ITSS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Ugnė Sližienė</dc:creator>
  <keywords/>
  <dc:description/>
  <lastModifiedBy>Kęstutis Kliopovas</lastModifiedBy>
  <revision>4</revision>
  <dcterms:created xsi:type="dcterms:W3CDTF">2025-06-17T08:46:00.0000000Z</dcterms:created>
  <dcterms:modified xsi:type="dcterms:W3CDTF">2025-07-08T10:34:04.6864745Z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