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B4E5" w14:textId="3045129B" w:rsidR="00C3187D" w:rsidRPr="00C3187D" w:rsidRDefault="00C3187D" w:rsidP="00101DAB">
      <w:pPr>
        <w:pStyle w:val="SLONormal"/>
        <w:snapToGrid w:val="0"/>
        <w:spacing w:before="0" w:after="0"/>
        <w:ind w:right="186" w:firstLine="5812"/>
        <w:rPr>
          <w:rFonts w:eastAsia="Times New Roman"/>
          <w:b/>
          <w:noProof w:val="0"/>
          <w:lang w:val="lt-LT" w:eastAsia="en-US"/>
        </w:rPr>
      </w:pPr>
      <w:r w:rsidRPr="00C3187D">
        <w:rPr>
          <w:rFonts w:eastAsia="Times New Roman"/>
          <w:b/>
          <w:noProof w:val="0"/>
          <w:lang w:val="lt-LT" w:eastAsia="en-US"/>
        </w:rPr>
        <w:t>Priedas Nr.</w:t>
      </w:r>
      <w:r w:rsidR="00A76CE8">
        <w:rPr>
          <w:rFonts w:eastAsia="Times New Roman"/>
          <w:b/>
          <w:noProof w:val="0"/>
          <w:lang w:val="lt-LT" w:eastAsia="en-US"/>
        </w:rPr>
        <w:t xml:space="preserve"> 9</w:t>
      </w:r>
    </w:p>
    <w:p w14:paraId="3A4C3C1E" w14:textId="77777777" w:rsidR="00C3187D" w:rsidRDefault="00C3187D" w:rsidP="00101DAB">
      <w:pPr>
        <w:pStyle w:val="SLONormal"/>
        <w:snapToGrid w:val="0"/>
        <w:spacing w:before="0" w:after="0"/>
        <w:ind w:right="186" w:firstLine="5812"/>
        <w:rPr>
          <w:rFonts w:eastAsia="Times New Roman"/>
          <w:noProof w:val="0"/>
          <w:lang w:val="lt-LT" w:eastAsia="en-US"/>
        </w:rPr>
      </w:pPr>
    </w:p>
    <w:p w14:paraId="2D788587" w14:textId="3E287C92" w:rsidR="00B77110" w:rsidRPr="00D31507" w:rsidRDefault="00B77110" w:rsidP="00101DAB">
      <w:pPr>
        <w:pStyle w:val="SLONormal"/>
        <w:snapToGrid w:val="0"/>
        <w:spacing w:before="0" w:after="0"/>
        <w:ind w:right="186" w:firstLine="5812"/>
        <w:rPr>
          <w:bCs/>
          <w:noProof w:val="0"/>
          <w:lang w:val="lt-LT" w:eastAsia="en-US"/>
        </w:rPr>
      </w:pPr>
      <w:r w:rsidRPr="00D31507">
        <w:rPr>
          <w:rFonts w:eastAsia="Times New Roman"/>
          <w:noProof w:val="0"/>
          <w:lang w:val="lt-LT" w:eastAsia="en-US"/>
        </w:rPr>
        <w:t>20</w:t>
      </w:r>
      <w:r w:rsidRPr="00D31507">
        <w:rPr>
          <w:bCs/>
          <w:noProof w:val="0"/>
          <w:highlight w:val="lightGray"/>
          <w:lang w:val="lt-LT" w:eastAsia="en-US"/>
        </w:rPr>
        <w:t>[ ]</w:t>
      </w:r>
      <w:r w:rsidRPr="00D31507">
        <w:rPr>
          <w:bCs/>
          <w:noProof w:val="0"/>
          <w:lang w:val="lt-LT" w:eastAsia="en-US"/>
        </w:rPr>
        <w:t xml:space="preserve"> m. </w:t>
      </w:r>
      <w:r w:rsidRPr="00D31507">
        <w:rPr>
          <w:bCs/>
          <w:noProof w:val="0"/>
          <w:highlight w:val="lightGray"/>
          <w:lang w:val="lt-LT" w:eastAsia="en-US"/>
        </w:rPr>
        <w:t>[mėnuo]</w:t>
      </w:r>
      <w:r w:rsidRPr="00D31507">
        <w:rPr>
          <w:bCs/>
          <w:noProof w:val="0"/>
          <w:lang w:val="lt-LT" w:eastAsia="en-US"/>
        </w:rPr>
        <w:t xml:space="preserve"> </w:t>
      </w:r>
      <w:r w:rsidRPr="00D31507">
        <w:rPr>
          <w:bCs/>
          <w:noProof w:val="0"/>
          <w:highlight w:val="lightGray"/>
          <w:lang w:val="lt-LT" w:eastAsia="en-US"/>
        </w:rPr>
        <w:t>[diena]</w:t>
      </w:r>
      <w:r w:rsidRPr="00D31507">
        <w:rPr>
          <w:bCs/>
          <w:noProof w:val="0"/>
          <w:lang w:val="lt-LT" w:eastAsia="en-US"/>
        </w:rPr>
        <w:t xml:space="preserve"> d. </w:t>
      </w:r>
    </w:p>
    <w:p w14:paraId="03A7540E" w14:textId="3ED59278" w:rsidR="00B77110" w:rsidRPr="00D31507" w:rsidRDefault="00101DAB" w:rsidP="00101DAB">
      <w:pPr>
        <w:pStyle w:val="SLONormal"/>
        <w:snapToGrid w:val="0"/>
        <w:spacing w:before="0" w:after="0"/>
        <w:ind w:left="5812" w:right="186"/>
        <w:rPr>
          <w:bCs/>
          <w:noProof w:val="0"/>
          <w:lang w:val="lt-LT" w:eastAsia="en-US"/>
        </w:rPr>
      </w:pPr>
      <w:r>
        <w:rPr>
          <w:bCs/>
          <w:noProof w:val="0"/>
          <w:lang w:val="lt-LT" w:eastAsia="en-US"/>
        </w:rPr>
        <w:t>Fizinės apsaugos ir greito reagavimo paslaugų</w:t>
      </w:r>
      <w:r w:rsidR="00B77110" w:rsidRPr="00D31507">
        <w:rPr>
          <w:bCs/>
          <w:noProof w:val="0"/>
          <w:lang w:val="lt-LT" w:eastAsia="en-US"/>
        </w:rPr>
        <w:t xml:space="preserve"> pirkimo sutarties Nr.</w:t>
      </w:r>
      <w:r w:rsidR="00B77110">
        <w:rPr>
          <w:bCs/>
          <w:noProof w:val="0"/>
          <w:lang w:val="lt-LT" w:eastAsia="en-US"/>
        </w:rPr>
        <w:t xml:space="preserve"> </w:t>
      </w:r>
      <w:r w:rsidR="00B77110" w:rsidRPr="00D31507">
        <w:rPr>
          <w:bCs/>
          <w:noProof w:val="0"/>
          <w:lang w:val="lt-LT" w:eastAsia="en-US"/>
        </w:rPr>
        <w:t xml:space="preserve"> </w:t>
      </w:r>
      <w:r w:rsidR="00B77110" w:rsidRPr="00D31507">
        <w:rPr>
          <w:bCs/>
          <w:noProof w:val="0"/>
          <w:highlight w:val="lightGray"/>
          <w:lang w:val="lt-LT" w:eastAsia="en-US"/>
        </w:rPr>
        <w:t>[______]</w:t>
      </w:r>
    </w:p>
    <w:p w14:paraId="45503F8E" w14:textId="3BAB5220" w:rsidR="00B77110" w:rsidRPr="00D31507" w:rsidRDefault="00B77110" w:rsidP="00101DAB">
      <w:pPr>
        <w:jc w:val="both"/>
        <w:rPr>
          <w:rFonts w:ascii="Times New Roman" w:hAnsi="Times New Roman" w:cs="Times New Roman"/>
          <w:bCs/>
          <w:sz w:val="24"/>
          <w:szCs w:val="24"/>
          <w:lang w:eastAsia="en-US"/>
        </w:rPr>
      </w:pPr>
      <w:r w:rsidRPr="00D31507">
        <w:rPr>
          <w:rFonts w:ascii="Times New Roman" w:hAnsi="Times New Roman" w:cs="Times New Roman"/>
          <w:bCs/>
          <w:sz w:val="24"/>
          <w:szCs w:val="24"/>
          <w:lang w:eastAsia="en-US"/>
        </w:rPr>
        <w:t xml:space="preserve">                                                                    </w:t>
      </w:r>
      <w:r>
        <w:rPr>
          <w:rFonts w:ascii="Times New Roman" w:hAnsi="Times New Roman" w:cs="Times New Roman"/>
          <w:bCs/>
          <w:sz w:val="24"/>
          <w:szCs w:val="24"/>
          <w:lang w:eastAsia="en-US"/>
        </w:rPr>
        <w:t xml:space="preserve">                            </w:t>
      </w:r>
      <w:r w:rsidR="00101DAB">
        <w:rPr>
          <w:rFonts w:ascii="Times New Roman" w:hAnsi="Times New Roman" w:cs="Times New Roman"/>
          <w:bCs/>
          <w:sz w:val="24"/>
          <w:szCs w:val="24"/>
          <w:lang w:eastAsia="en-US"/>
        </w:rPr>
        <w:t xml:space="preserve"> 3</w:t>
      </w:r>
      <w:r w:rsidRPr="00D31507">
        <w:rPr>
          <w:rFonts w:ascii="Times New Roman" w:hAnsi="Times New Roman" w:cs="Times New Roman"/>
          <w:bCs/>
          <w:sz w:val="24"/>
          <w:szCs w:val="24"/>
          <w:lang w:eastAsia="en-US"/>
        </w:rPr>
        <w:t xml:space="preserve"> priedas</w:t>
      </w:r>
    </w:p>
    <w:p w14:paraId="32A2F358" w14:textId="77777777" w:rsidR="00B77110" w:rsidRPr="00D31507" w:rsidRDefault="00B77110" w:rsidP="00B77110">
      <w:pPr>
        <w:rPr>
          <w:rFonts w:ascii="Times New Roman" w:hAnsi="Times New Roman" w:cs="Times New Roman"/>
          <w:bCs/>
          <w:sz w:val="24"/>
          <w:szCs w:val="24"/>
          <w:lang w:eastAsia="en-US"/>
        </w:rPr>
      </w:pPr>
    </w:p>
    <w:p w14:paraId="305E38C2" w14:textId="77777777" w:rsidR="00B77110" w:rsidRPr="00D31507" w:rsidRDefault="00B77110" w:rsidP="00B77110">
      <w:pPr>
        <w:spacing w:after="0" w:line="240" w:lineRule="auto"/>
        <w:jc w:val="center"/>
        <w:rPr>
          <w:rFonts w:ascii="Times New Roman" w:eastAsia="Times New Roman" w:hAnsi="Times New Roman" w:cs="Times New Roman"/>
          <w:b/>
          <w:smallCaps/>
          <w:noProof/>
          <w:sz w:val="24"/>
          <w:szCs w:val="24"/>
        </w:rPr>
      </w:pPr>
      <w:r w:rsidRPr="00D31507">
        <w:rPr>
          <w:rFonts w:ascii="Times New Roman" w:eastAsia="Times New Roman" w:hAnsi="Times New Roman" w:cs="Times New Roman"/>
          <w:b/>
          <w:smallCaps/>
          <w:noProof/>
          <w:sz w:val="24"/>
          <w:szCs w:val="24"/>
        </w:rPr>
        <w:t>ASMENS DUOMENŲ TVARKYMO SUTARTIS</w:t>
      </w:r>
    </w:p>
    <w:p w14:paraId="29B43063" w14:textId="77777777" w:rsidR="00B77110" w:rsidRPr="00D31507" w:rsidRDefault="00B77110" w:rsidP="00B77110">
      <w:pPr>
        <w:spacing w:after="0" w:line="240" w:lineRule="auto"/>
        <w:jc w:val="center"/>
        <w:rPr>
          <w:rFonts w:ascii="Times New Roman" w:eastAsia="Times New Roman" w:hAnsi="Times New Roman" w:cs="Times New Roman"/>
          <w:b/>
          <w:smallCaps/>
          <w:noProof/>
          <w:sz w:val="24"/>
          <w:szCs w:val="24"/>
        </w:rPr>
      </w:pPr>
    </w:p>
    <w:p w14:paraId="00B10B81" w14:textId="3612ABC3" w:rsidR="00B77110" w:rsidRPr="00D31507" w:rsidRDefault="00BA4931" w:rsidP="00B77110">
      <w:pPr>
        <w:spacing w:after="0" w:line="240" w:lineRule="auto"/>
        <w:jc w:val="center"/>
        <w:rPr>
          <w:rFonts w:ascii="Times New Roman" w:eastAsiaTheme="minorHAnsi" w:hAnsi="Times New Roman" w:cs="Times New Roman"/>
          <w:noProof/>
          <w:sz w:val="24"/>
          <w:szCs w:val="24"/>
          <w:lang w:eastAsia="en-US"/>
        </w:rPr>
      </w:pPr>
      <w:r>
        <w:rPr>
          <w:rFonts w:ascii="Times New Roman" w:eastAsiaTheme="minorHAnsi" w:hAnsi="Times New Roman" w:cs="Times New Roman"/>
          <w:noProof/>
          <w:sz w:val="24"/>
          <w:szCs w:val="24"/>
          <w:lang w:eastAsia="en-US"/>
        </w:rPr>
        <w:t>202</w:t>
      </w:r>
      <w:r w:rsidR="00E7298C">
        <w:rPr>
          <w:rFonts w:ascii="Times New Roman" w:eastAsiaTheme="minorHAnsi" w:hAnsi="Times New Roman" w:cs="Times New Roman"/>
          <w:noProof/>
          <w:sz w:val="24"/>
          <w:szCs w:val="24"/>
          <w:lang w:eastAsia="en-US"/>
        </w:rPr>
        <w:t>5</w:t>
      </w:r>
      <w:r w:rsidR="00B77110" w:rsidRPr="00D31507">
        <w:rPr>
          <w:rFonts w:ascii="Times New Roman" w:eastAsiaTheme="minorHAnsi" w:hAnsi="Times New Roman" w:cs="Times New Roman"/>
          <w:noProof/>
          <w:sz w:val="24"/>
          <w:szCs w:val="24"/>
          <w:lang w:eastAsia="en-US"/>
        </w:rPr>
        <w:t xml:space="preserve"> m. _______ __ d. </w:t>
      </w:r>
    </w:p>
    <w:p w14:paraId="2312F68F" w14:textId="77777777" w:rsidR="00B77110" w:rsidRPr="00D31507" w:rsidRDefault="00B77110" w:rsidP="00B77110">
      <w:pPr>
        <w:spacing w:after="0" w:line="240" w:lineRule="auto"/>
        <w:jc w:val="center"/>
        <w:rPr>
          <w:rFonts w:ascii="Times New Roman" w:eastAsiaTheme="minorHAnsi" w:hAnsi="Times New Roman" w:cs="Times New Roman"/>
          <w:noProof/>
          <w:sz w:val="24"/>
          <w:szCs w:val="24"/>
          <w:lang w:eastAsia="en-US"/>
        </w:rPr>
      </w:pPr>
      <w:r w:rsidRPr="00D31507">
        <w:rPr>
          <w:rFonts w:ascii="Times New Roman" w:eastAsiaTheme="minorHAnsi" w:hAnsi="Times New Roman" w:cs="Times New Roman"/>
          <w:noProof/>
          <w:sz w:val="24"/>
          <w:szCs w:val="24"/>
          <w:lang w:eastAsia="en-US"/>
        </w:rPr>
        <w:t>Kaunas</w:t>
      </w:r>
    </w:p>
    <w:p w14:paraId="29898340" w14:textId="77777777" w:rsidR="00B77110" w:rsidRPr="00D31507" w:rsidRDefault="00B77110" w:rsidP="00B77110">
      <w:pPr>
        <w:spacing w:after="0" w:line="240" w:lineRule="auto"/>
        <w:ind w:firstLine="567"/>
        <w:jc w:val="both"/>
        <w:rPr>
          <w:rFonts w:ascii="Times New Roman" w:eastAsiaTheme="minorHAnsi" w:hAnsi="Times New Roman" w:cs="Times New Roman"/>
          <w:bCs/>
          <w:sz w:val="24"/>
          <w:szCs w:val="24"/>
          <w:highlight w:val="lightGray"/>
          <w:lang w:eastAsia="en-US"/>
        </w:rPr>
      </w:pPr>
      <w:bookmarkStart w:id="0" w:name="_Hlk519071982"/>
    </w:p>
    <w:bookmarkEnd w:id="0"/>
    <w:p w14:paraId="1B7CEF2E" w14:textId="77777777" w:rsidR="00B77110" w:rsidRPr="00D31507" w:rsidRDefault="00B77110" w:rsidP="00B77110">
      <w:pPr>
        <w:spacing w:after="0" w:line="240" w:lineRule="auto"/>
        <w:ind w:firstLine="567"/>
        <w:jc w:val="both"/>
        <w:rPr>
          <w:rFonts w:ascii="Times New Roman" w:eastAsiaTheme="minorHAnsi" w:hAnsi="Times New Roman" w:cs="Times New Roman"/>
          <w:bCs/>
          <w:sz w:val="24"/>
          <w:szCs w:val="24"/>
          <w:lang w:eastAsia="en-US"/>
        </w:rPr>
      </w:pPr>
      <w:r w:rsidRPr="00D31507">
        <w:rPr>
          <w:rFonts w:ascii="Times New Roman" w:eastAsiaTheme="minorHAnsi" w:hAnsi="Times New Roman" w:cs="Times New Roman"/>
          <w:bCs/>
          <w:sz w:val="24"/>
          <w:szCs w:val="24"/>
          <w:lang w:eastAsia="en-US"/>
        </w:rPr>
        <w:t xml:space="preserve">VšĮ Kauno technologijos universitetas, juridinio asmens kodas: 111950581, buveinės adresas: K. Donelaičio g. 73, LT-44249 Kaunas, Lietuvos Respublika, atstovaujama </w:t>
      </w:r>
      <w:r w:rsidRPr="00D31507">
        <w:rPr>
          <w:rFonts w:ascii="Times New Roman" w:hAnsi="Times New Roman" w:cs="Times New Roman"/>
          <w:sz w:val="24"/>
          <w:szCs w:val="24"/>
        </w:rPr>
        <w:t>[pareigos, vardas, pavardė], veikiančio pagal [atstovavimo pagrindas]</w:t>
      </w:r>
      <w:r w:rsidRPr="00D31507">
        <w:rPr>
          <w:rFonts w:ascii="Times New Roman" w:eastAsiaTheme="minorHAnsi" w:hAnsi="Times New Roman" w:cs="Times New Roman"/>
          <w:bCs/>
          <w:sz w:val="24"/>
          <w:szCs w:val="24"/>
          <w:lang w:eastAsia="en-US"/>
        </w:rPr>
        <w:t xml:space="preserve">,  (toliau – </w:t>
      </w:r>
      <w:r w:rsidRPr="00D31507">
        <w:rPr>
          <w:rFonts w:ascii="Times New Roman" w:eastAsiaTheme="minorHAnsi" w:hAnsi="Times New Roman" w:cs="Times New Roman"/>
          <w:b/>
          <w:bCs/>
          <w:sz w:val="24"/>
          <w:szCs w:val="24"/>
          <w:lang w:eastAsia="en-US"/>
        </w:rPr>
        <w:t>Valdytojas</w:t>
      </w:r>
      <w:r w:rsidRPr="00D31507">
        <w:rPr>
          <w:rFonts w:ascii="Times New Roman" w:eastAsiaTheme="minorHAnsi" w:hAnsi="Times New Roman" w:cs="Times New Roman"/>
          <w:bCs/>
          <w:sz w:val="24"/>
          <w:szCs w:val="24"/>
          <w:lang w:eastAsia="en-US"/>
        </w:rPr>
        <w:t xml:space="preserve">), </w:t>
      </w:r>
    </w:p>
    <w:p w14:paraId="22F06708" w14:textId="77777777" w:rsidR="00B77110" w:rsidRPr="00D31507" w:rsidRDefault="00B77110" w:rsidP="00B77110">
      <w:pPr>
        <w:spacing w:after="0" w:line="240" w:lineRule="auto"/>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ir</w:t>
      </w:r>
    </w:p>
    <w:p w14:paraId="7BAD5949" w14:textId="77777777" w:rsidR="00B77110" w:rsidRPr="00D31507" w:rsidRDefault="00B77110" w:rsidP="00B77110">
      <w:pPr>
        <w:spacing w:after="0" w:line="240" w:lineRule="auto"/>
        <w:ind w:firstLine="567"/>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b/>
          <w:sz w:val="24"/>
          <w:szCs w:val="24"/>
          <w:lang w:eastAsia="en-US"/>
        </w:rPr>
        <w:t>(Šalies pavadinimas),</w:t>
      </w:r>
      <w:r w:rsidRPr="00D31507">
        <w:rPr>
          <w:rFonts w:ascii="Times New Roman" w:eastAsiaTheme="minorHAnsi" w:hAnsi="Times New Roman" w:cs="Times New Roman"/>
          <w:bCs/>
          <w:sz w:val="24"/>
          <w:szCs w:val="24"/>
          <w:lang w:eastAsia="en-US"/>
        </w:rPr>
        <w:t xml:space="preserve"> juridinio asmens kodas (kodas), buveinės adresas (adresas), atstovaujama (pareigos, vardas, pavardė), veikiančio pagal (pagrindas) (toliau – </w:t>
      </w:r>
      <w:r w:rsidRPr="00D31507">
        <w:rPr>
          <w:rFonts w:ascii="Times New Roman" w:eastAsiaTheme="minorHAnsi" w:hAnsi="Times New Roman" w:cs="Times New Roman"/>
          <w:b/>
          <w:sz w:val="24"/>
          <w:szCs w:val="24"/>
          <w:lang w:eastAsia="en-US"/>
        </w:rPr>
        <w:t>Tvarkytojas</w:t>
      </w:r>
      <w:r w:rsidRPr="00D31507">
        <w:rPr>
          <w:rFonts w:ascii="Times New Roman" w:eastAsiaTheme="minorHAnsi" w:hAnsi="Times New Roman" w:cs="Times New Roman"/>
          <w:bCs/>
          <w:sz w:val="24"/>
          <w:szCs w:val="24"/>
          <w:lang w:eastAsia="en-US"/>
        </w:rPr>
        <w:t>),</w:t>
      </w:r>
    </w:p>
    <w:p w14:paraId="444730A1" w14:textId="77777777" w:rsidR="00B77110" w:rsidRPr="00D31507" w:rsidRDefault="00B77110" w:rsidP="00B77110">
      <w:pPr>
        <w:spacing w:after="0" w:line="240" w:lineRule="auto"/>
        <w:jc w:val="both"/>
        <w:rPr>
          <w:rFonts w:ascii="Times New Roman" w:eastAsiaTheme="minorHAnsi" w:hAnsi="Times New Roman" w:cs="Times New Roman"/>
          <w:sz w:val="24"/>
          <w:szCs w:val="24"/>
          <w:lang w:eastAsia="en-US"/>
        </w:rPr>
      </w:pPr>
    </w:p>
    <w:p w14:paraId="7A217051" w14:textId="77777777" w:rsidR="00B77110" w:rsidRPr="00D31507" w:rsidRDefault="00B77110" w:rsidP="00B77110">
      <w:pPr>
        <w:spacing w:after="0" w:line="240" w:lineRule="auto"/>
        <w:ind w:firstLine="567"/>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toliau Valdytojas ir Tvarkytojas kartu vadinami </w:t>
      </w:r>
      <w:r w:rsidRPr="00D31507">
        <w:rPr>
          <w:rFonts w:ascii="Times New Roman" w:eastAsiaTheme="minorHAnsi" w:hAnsi="Times New Roman" w:cs="Times New Roman"/>
          <w:b/>
          <w:bCs/>
          <w:sz w:val="24"/>
          <w:szCs w:val="24"/>
          <w:lang w:eastAsia="en-US"/>
        </w:rPr>
        <w:t>Šalimis</w:t>
      </w:r>
      <w:r w:rsidRPr="00D31507">
        <w:rPr>
          <w:rFonts w:ascii="Times New Roman" w:eastAsiaTheme="minorHAnsi" w:hAnsi="Times New Roman" w:cs="Times New Roman"/>
          <w:sz w:val="24"/>
          <w:szCs w:val="24"/>
          <w:lang w:eastAsia="en-US"/>
        </w:rPr>
        <w:t xml:space="preserve">, o kiekvienas atskirai – </w:t>
      </w:r>
      <w:r w:rsidRPr="00D31507">
        <w:rPr>
          <w:rFonts w:ascii="Times New Roman" w:eastAsiaTheme="minorHAnsi" w:hAnsi="Times New Roman" w:cs="Times New Roman"/>
          <w:b/>
          <w:bCs/>
          <w:sz w:val="24"/>
          <w:szCs w:val="24"/>
          <w:lang w:eastAsia="en-US"/>
        </w:rPr>
        <w:t>Šalimi</w:t>
      </w:r>
      <w:r w:rsidRPr="00D31507">
        <w:rPr>
          <w:rFonts w:ascii="Times New Roman" w:eastAsiaTheme="minorHAnsi" w:hAnsi="Times New Roman" w:cs="Times New Roman"/>
          <w:sz w:val="24"/>
          <w:szCs w:val="24"/>
          <w:lang w:eastAsia="en-US"/>
        </w:rPr>
        <w:t xml:space="preserve">, </w:t>
      </w:r>
    </w:p>
    <w:p w14:paraId="6FDEDFD7" w14:textId="77777777" w:rsidR="00B77110" w:rsidRPr="00D31507" w:rsidRDefault="00B77110" w:rsidP="00B77110">
      <w:pPr>
        <w:spacing w:after="0" w:line="240" w:lineRule="auto"/>
        <w:jc w:val="both"/>
        <w:rPr>
          <w:rFonts w:ascii="Times New Roman" w:eastAsiaTheme="minorHAnsi" w:hAnsi="Times New Roman" w:cs="Times New Roman"/>
          <w:sz w:val="24"/>
          <w:szCs w:val="24"/>
          <w:lang w:eastAsia="en-US"/>
        </w:rPr>
      </w:pPr>
    </w:p>
    <w:p w14:paraId="543E243B" w14:textId="77777777" w:rsidR="00B77110" w:rsidRPr="00D31507" w:rsidRDefault="00B77110" w:rsidP="00B77110">
      <w:pPr>
        <w:spacing w:line="240" w:lineRule="auto"/>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atsižvelgdamos į:</w:t>
      </w:r>
    </w:p>
    <w:p w14:paraId="6F00BF47" w14:textId="77777777" w:rsidR="00B77110" w:rsidRPr="00D31507" w:rsidRDefault="00B77110" w:rsidP="00B77110">
      <w:pPr>
        <w:numPr>
          <w:ilvl w:val="0"/>
          <w:numId w:val="2"/>
        </w:numPr>
        <w:spacing w:after="0" w:line="240" w:lineRule="auto"/>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2016 m. balandžio 27 d. Europos Parlamento ir Tarybos reglamentą (ES) 2016/679 dėl fizinių asmenų apsaugos tvarkant asmens duomenis ir dėl laisvo tokių duomenų judėjimo ir kuriuo panaikinama Direktyva 95/46/EB (Bendrasis duomenų apsaugos reglamentas) (toliau – </w:t>
      </w:r>
      <w:r w:rsidRPr="00D31507">
        <w:rPr>
          <w:rFonts w:ascii="Times New Roman" w:eastAsiaTheme="minorHAnsi" w:hAnsi="Times New Roman" w:cs="Times New Roman"/>
          <w:b/>
          <w:bCs/>
          <w:sz w:val="24"/>
          <w:szCs w:val="24"/>
          <w:lang w:eastAsia="en-US"/>
        </w:rPr>
        <w:t>Reglamentas</w:t>
      </w:r>
      <w:r w:rsidRPr="00D31507">
        <w:rPr>
          <w:rFonts w:ascii="Times New Roman" w:eastAsiaTheme="minorHAnsi" w:hAnsi="Times New Roman" w:cs="Times New Roman"/>
          <w:sz w:val="24"/>
          <w:szCs w:val="24"/>
          <w:lang w:eastAsia="en-US"/>
        </w:rPr>
        <w:t>), kuris numato reikalavimus asmens duomenų tvarkymui,</w:t>
      </w:r>
    </w:p>
    <w:p w14:paraId="0AB6EA74" w14:textId="77777777" w:rsidR="00B77110" w:rsidRPr="00A76CE8" w:rsidRDefault="00B77110" w:rsidP="00B77110">
      <w:pPr>
        <w:spacing w:after="0" w:line="240" w:lineRule="auto"/>
        <w:ind w:left="720"/>
        <w:contextualSpacing/>
        <w:jc w:val="both"/>
        <w:rPr>
          <w:rFonts w:ascii="Times New Roman" w:eastAsiaTheme="minorHAnsi" w:hAnsi="Times New Roman" w:cs="Times New Roman"/>
          <w:sz w:val="24"/>
          <w:szCs w:val="24"/>
          <w:lang w:eastAsia="en-US"/>
        </w:rPr>
      </w:pPr>
    </w:p>
    <w:p w14:paraId="264D07BC" w14:textId="77777777" w:rsidR="00B77110" w:rsidRPr="00D31507" w:rsidRDefault="00B77110" w:rsidP="00B77110">
      <w:pPr>
        <w:spacing w:after="0" w:line="240" w:lineRule="auto"/>
        <w:ind w:firstLine="567"/>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sudarė šią Asmens duomenų tvarkymo sutartį (toliau – </w:t>
      </w:r>
      <w:r w:rsidRPr="00D31507">
        <w:rPr>
          <w:rFonts w:ascii="Times New Roman" w:eastAsiaTheme="minorHAnsi" w:hAnsi="Times New Roman" w:cs="Times New Roman"/>
          <w:b/>
          <w:bCs/>
          <w:sz w:val="24"/>
          <w:szCs w:val="24"/>
          <w:lang w:eastAsia="en-US"/>
        </w:rPr>
        <w:t>Sutartis</w:t>
      </w:r>
      <w:r w:rsidRPr="00D31507">
        <w:rPr>
          <w:rFonts w:ascii="Times New Roman" w:eastAsiaTheme="minorHAnsi" w:hAnsi="Times New Roman" w:cs="Times New Roman"/>
          <w:sz w:val="24"/>
          <w:szCs w:val="24"/>
          <w:lang w:eastAsia="en-US"/>
        </w:rPr>
        <w:t>) toliau nustatytomis sąlygomis ir tvarka.</w:t>
      </w:r>
    </w:p>
    <w:p w14:paraId="742E757C" w14:textId="77777777" w:rsidR="00B77110" w:rsidRPr="00D31507" w:rsidRDefault="00B77110" w:rsidP="00B77110">
      <w:pPr>
        <w:spacing w:after="0" w:line="240" w:lineRule="auto"/>
        <w:jc w:val="center"/>
        <w:rPr>
          <w:rFonts w:ascii="Times New Roman" w:eastAsiaTheme="minorHAnsi" w:hAnsi="Times New Roman" w:cs="Times New Roman"/>
          <w:sz w:val="24"/>
          <w:szCs w:val="24"/>
          <w:lang w:eastAsia="en-US"/>
        </w:rPr>
      </w:pPr>
    </w:p>
    <w:p w14:paraId="355E0D1C" w14:textId="77777777" w:rsidR="00B77110" w:rsidRPr="00D31507" w:rsidRDefault="00B77110" w:rsidP="00B77110">
      <w:pPr>
        <w:numPr>
          <w:ilvl w:val="0"/>
          <w:numId w:val="1"/>
        </w:numPr>
        <w:spacing w:after="0" w:line="240" w:lineRule="auto"/>
        <w:jc w:val="center"/>
        <w:rPr>
          <w:rFonts w:ascii="Times New Roman" w:eastAsiaTheme="minorHAnsi" w:hAnsi="Times New Roman" w:cs="Times New Roman"/>
          <w:b/>
          <w:bCs/>
          <w:sz w:val="24"/>
          <w:szCs w:val="24"/>
          <w:lang w:eastAsia="en-US"/>
        </w:rPr>
      </w:pPr>
      <w:r w:rsidRPr="00D31507">
        <w:rPr>
          <w:rFonts w:ascii="Times New Roman" w:eastAsiaTheme="minorHAnsi" w:hAnsi="Times New Roman" w:cs="Times New Roman"/>
          <w:b/>
          <w:bCs/>
          <w:sz w:val="24"/>
          <w:szCs w:val="24"/>
          <w:lang w:eastAsia="en-US"/>
        </w:rPr>
        <w:t>NAUDOJAMOS SĄVOKOS</w:t>
      </w:r>
    </w:p>
    <w:p w14:paraId="7429B6C6" w14:textId="77777777" w:rsidR="00B77110" w:rsidRPr="00D31507" w:rsidRDefault="00B77110" w:rsidP="00B77110">
      <w:pPr>
        <w:spacing w:after="0" w:line="240" w:lineRule="auto"/>
        <w:ind w:left="720"/>
        <w:rPr>
          <w:rFonts w:ascii="Times New Roman" w:eastAsiaTheme="minorHAnsi" w:hAnsi="Times New Roman" w:cs="Times New Roman"/>
          <w:b/>
          <w:bCs/>
          <w:sz w:val="24"/>
          <w:szCs w:val="24"/>
          <w:lang w:eastAsia="en-US"/>
        </w:rPr>
      </w:pPr>
    </w:p>
    <w:p w14:paraId="7F55AE54" w14:textId="77777777" w:rsidR="00B77110" w:rsidRPr="00D31507" w:rsidRDefault="00B77110" w:rsidP="00B77110">
      <w:pPr>
        <w:numPr>
          <w:ilvl w:val="1"/>
          <w:numId w:val="1"/>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b/>
          <w:bCs/>
          <w:sz w:val="24"/>
          <w:szCs w:val="24"/>
          <w:lang w:eastAsia="en-US"/>
        </w:rPr>
        <w:t xml:space="preserve">Asmens duomenys </w:t>
      </w:r>
      <w:r w:rsidRPr="00D31507">
        <w:rPr>
          <w:rFonts w:ascii="Times New Roman" w:eastAsiaTheme="minorHAnsi" w:hAnsi="Times New Roman" w:cs="Times New Roman"/>
          <w:color w:val="000000"/>
          <w:sz w:val="24"/>
          <w:szCs w:val="24"/>
          <w:lang w:eastAsia="en-US"/>
        </w:rPr>
        <w:t xml:space="preserve">– </w:t>
      </w:r>
      <w:r w:rsidRPr="00D31507">
        <w:rPr>
          <w:rFonts w:ascii="Times New Roman" w:eastAsiaTheme="minorHAnsi" w:hAnsi="Times New Roman" w:cs="Times New Roman"/>
          <w:sz w:val="24"/>
          <w:szCs w:val="24"/>
          <w:lang w:eastAsia="en-US"/>
        </w:rPr>
        <w:t>visa informacija apie fizinį asmenį, kurio tapatybę tiesiogiai arba netiesiogiai galima nustatyti, pasinaudojant asmenį identifikuojančiais duomenimis (vardas, pavardė, adresas, asmens kodas ir pan.) arba pagal asmeniui būdingus fizinės, fiziologinės, genetinės, psichinės, ekonominės, kultūrinės ar socialinės tapatybės požymius.</w:t>
      </w:r>
    </w:p>
    <w:p w14:paraId="150DDC02" w14:textId="77777777" w:rsidR="00B77110" w:rsidRPr="00D31507" w:rsidRDefault="00B77110" w:rsidP="00B77110">
      <w:pPr>
        <w:numPr>
          <w:ilvl w:val="1"/>
          <w:numId w:val="1"/>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b/>
          <w:bCs/>
          <w:sz w:val="24"/>
          <w:szCs w:val="24"/>
          <w:lang w:eastAsia="en-US"/>
        </w:rPr>
        <w:t xml:space="preserve">Asmens duomenų tvarkymas </w:t>
      </w:r>
      <w:r w:rsidRPr="00D31507">
        <w:rPr>
          <w:rFonts w:ascii="Times New Roman" w:eastAsiaTheme="minorHAnsi" w:hAnsi="Times New Roman" w:cs="Times New Roman"/>
          <w:color w:val="000000"/>
          <w:sz w:val="24"/>
          <w:szCs w:val="24"/>
          <w:lang w:eastAsia="en-US"/>
        </w:rPr>
        <w:t xml:space="preserve">– </w:t>
      </w:r>
      <w:r w:rsidRPr="00D31507">
        <w:rPr>
          <w:rFonts w:ascii="Times New Roman" w:eastAsiaTheme="minorHAnsi" w:hAnsi="Times New Roman" w:cs="Times New Roman"/>
          <w:sz w:val="24"/>
          <w:szCs w:val="24"/>
          <w:lang w:eastAsia="en-US"/>
        </w:rPr>
        <w:t>visi automatizuotomis arba neautomatizuotomis priemonėmis su asmens duomenimis ar asmens duomenų rinkiniais atliekami veiksmai (rinkimu, įrašymu, rūšiavimu, sisteminimu, saugojimu, adaptavimu arba keitimu, išgavimu, susipažinimu, naudojimu, atskleidimu persiunčiant, platinant ar kitu būdu sudarant galimybę jais naudotis, taip pat sugretinimas ar sujungimas su kitais duomenimis, apribojimas, ištrynimas ar sunaikinimas ir bet kokia šių veiksmų kombinacija).</w:t>
      </w:r>
    </w:p>
    <w:p w14:paraId="4FBDE635" w14:textId="77777777" w:rsidR="00B77110" w:rsidRPr="00D31507" w:rsidRDefault="00B77110" w:rsidP="00B77110">
      <w:pPr>
        <w:numPr>
          <w:ilvl w:val="1"/>
          <w:numId w:val="1"/>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b/>
          <w:bCs/>
          <w:sz w:val="24"/>
          <w:szCs w:val="24"/>
          <w:lang w:eastAsia="en-US"/>
        </w:rPr>
        <w:t>Asmens duomenų saugumo pažeidimas</w:t>
      </w:r>
      <w:r w:rsidRPr="00D31507">
        <w:rPr>
          <w:rFonts w:ascii="Times New Roman" w:eastAsiaTheme="minorHAnsi" w:hAnsi="Times New Roman" w:cs="Times New Roman"/>
          <w:sz w:val="24"/>
          <w:szCs w:val="24"/>
          <w:lang w:eastAsia="en-US"/>
        </w:rPr>
        <w:t xml:space="preserve"> </w:t>
      </w:r>
      <w:r w:rsidRPr="00D31507">
        <w:rPr>
          <w:rFonts w:ascii="Times New Roman" w:eastAsiaTheme="minorHAnsi" w:hAnsi="Times New Roman" w:cs="Times New Roman"/>
          <w:color w:val="000000"/>
          <w:sz w:val="24"/>
          <w:szCs w:val="24"/>
          <w:lang w:eastAsia="en-US"/>
        </w:rPr>
        <w:t>– saugumo pažeidimas, dėl kurio netyčia arba neteisėtai sunaikinami, prarandami, pakeičiami, be leidimo atskleidžiami persiųsti, saugomi arba kitaip tvarkomi asmens duomenys arba prie jų be leidimo gaunama prieiga.</w:t>
      </w:r>
    </w:p>
    <w:p w14:paraId="433562E9" w14:textId="77777777" w:rsidR="00B77110" w:rsidRPr="00D31507" w:rsidRDefault="00B77110" w:rsidP="00B77110">
      <w:pPr>
        <w:numPr>
          <w:ilvl w:val="1"/>
          <w:numId w:val="1"/>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b/>
          <w:bCs/>
          <w:sz w:val="24"/>
          <w:szCs w:val="24"/>
          <w:lang w:eastAsia="en-US"/>
        </w:rPr>
        <w:t xml:space="preserve">Duomenų subjektas </w:t>
      </w:r>
      <w:bookmarkStart w:id="1" w:name="_Hlk513815530"/>
      <w:r w:rsidRPr="00D31507">
        <w:rPr>
          <w:rFonts w:ascii="Times New Roman" w:eastAsiaTheme="minorHAnsi" w:hAnsi="Times New Roman" w:cs="Times New Roman"/>
          <w:color w:val="000000"/>
          <w:sz w:val="24"/>
          <w:szCs w:val="24"/>
          <w:lang w:eastAsia="en-US"/>
        </w:rPr>
        <w:t>– fizinis asmuo, kurio asmens duomenis tvarko Valdytojas.</w:t>
      </w:r>
      <w:bookmarkEnd w:id="1"/>
    </w:p>
    <w:p w14:paraId="72204E72" w14:textId="77777777" w:rsidR="00887052" w:rsidRDefault="00B77110" w:rsidP="00887052">
      <w:pPr>
        <w:numPr>
          <w:ilvl w:val="1"/>
          <w:numId w:val="1"/>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b/>
          <w:bCs/>
          <w:sz w:val="24"/>
          <w:szCs w:val="24"/>
          <w:lang w:eastAsia="en-US"/>
        </w:rPr>
        <w:lastRenderedPageBreak/>
        <w:t xml:space="preserve">Pagalbinis tvarkytojas </w:t>
      </w:r>
      <w:r w:rsidRPr="00D31507">
        <w:rPr>
          <w:rFonts w:ascii="Times New Roman" w:eastAsiaTheme="minorHAnsi" w:hAnsi="Times New Roman" w:cs="Times New Roman"/>
          <w:color w:val="000000"/>
          <w:sz w:val="24"/>
          <w:szCs w:val="24"/>
          <w:lang w:eastAsia="en-US"/>
        </w:rPr>
        <w:t xml:space="preserve">– </w:t>
      </w:r>
      <w:r w:rsidRPr="00D31507">
        <w:rPr>
          <w:rFonts w:ascii="Times New Roman" w:eastAsiaTheme="minorHAnsi" w:hAnsi="Times New Roman" w:cs="Times New Roman"/>
          <w:sz w:val="24"/>
          <w:szCs w:val="24"/>
          <w:lang w:eastAsia="en-US"/>
        </w:rPr>
        <w:t>bet kuris duomenų tvarkytojo pasitelktas kitas duomenų tvarkytojas, tvarkantis asmens duomenis.</w:t>
      </w:r>
    </w:p>
    <w:p w14:paraId="5C6E6865" w14:textId="77777777" w:rsidR="00B77110" w:rsidRPr="00887052" w:rsidRDefault="00B77110" w:rsidP="00887052">
      <w:pPr>
        <w:numPr>
          <w:ilvl w:val="1"/>
          <w:numId w:val="1"/>
        </w:numPr>
        <w:spacing w:after="0" w:line="240" w:lineRule="auto"/>
        <w:ind w:left="0" w:firstLine="709"/>
        <w:contextualSpacing/>
        <w:jc w:val="both"/>
        <w:rPr>
          <w:rFonts w:ascii="Times New Roman" w:eastAsiaTheme="minorHAnsi" w:hAnsi="Times New Roman" w:cs="Times New Roman"/>
          <w:sz w:val="24"/>
          <w:szCs w:val="24"/>
          <w:lang w:eastAsia="en-US"/>
        </w:rPr>
      </w:pPr>
      <w:r w:rsidRPr="00887052">
        <w:rPr>
          <w:rFonts w:ascii="Times New Roman" w:eastAsiaTheme="minorHAnsi" w:hAnsi="Times New Roman" w:cs="Times New Roman"/>
          <w:b/>
          <w:bCs/>
          <w:sz w:val="24"/>
          <w:szCs w:val="24"/>
          <w:lang w:eastAsia="en-US"/>
        </w:rPr>
        <w:t xml:space="preserve">Pagrindinė sutartis </w:t>
      </w:r>
      <w:r w:rsidRPr="00887052">
        <w:rPr>
          <w:rFonts w:ascii="Times New Roman" w:eastAsiaTheme="minorHAnsi" w:hAnsi="Times New Roman" w:cs="Times New Roman"/>
          <w:color w:val="000000"/>
          <w:sz w:val="24"/>
          <w:szCs w:val="24"/>
          <w:lang w:eastAsia="en-US"/>
        </w:rPr>
        <w:t xml:space="preserve">– </w:t>
      </w:r>
      <w:r w:rsidRPr="00887052">
        <w:rPr>
          <w:rFonts w:ascii="Times New Roman" w:eastAsiaTheme="minorHAnsi" w:hAnsi="Times New Roman" w:cs="Times New Roman"/>
          <w:sz w:val="24"/>
          <w:szCs w:val="24"/>
          <w:lang w:eastAsia="en-US"/>
        </w:rPr>
        <w:t xml:space="preserve">tarp Šalių sudaryta </w:t>
      </w:r>
      <w:r w:rsidR="00887052" w:rsidRPr="00887052">
        <w:rPr>
          <w:rFonts w:ascii="Times New Roman" w:eastAsiaTheme="minorHAnsi" w:hAnsi="Times New Roman" w:cs="Times New Roman"/>
          <w:b/>
          <w:sz w:val="24"/>
          <w:szCs w:val="24"/>
          <w:lang w:eastAsia="en-US"/>
        </w:rPr>
        <w:t>Fizinės apsaugos ir greitos reagavimo paslaugų teikimo sutartis</w:t>
      </w:r>
      <w:r w:rsidR="00887052" w:rsidRPr="00887052">
        <w:rPr>
          <w:b/>
        </w:rPr>
        <w:t xml:space="preserve"> </w:t>
      </w:r>
      <w:r w:rsidRPr="00887052">
        <w:rPr>
          <w:rFonts w:ascii="Times New Roman" w:eastAsiaTheme="minorHAnsi" w:hAnsi="Times New Roman" w:cs="Times New Roman"/>
          <w:b/>
          <w:bCs/>
          <w:sz w:val="24"/>
          <w:szCs w:val="24"/>
          <w:lang w:eastAsia="en-US"/>
        </w:rPr>
        <w:t xml:space="preserve">Nr. _____________  </w:t>
      </w:r>
      <w:r w:rsidRPr="00887052">
        <w:rPr>
          <w:rFonts w:ascii="Times New Roman" w:eastAsiaTheme="minorHAnsi" w:hAnsi="Times New Roman" w:cs="Times New Roman"/>
          <w:sz w:val="24"/>
          <w:szCs w:val="24"/>
          <w:lang w:eastAsia="en-US"/>
        </w:rPr>
        <w:t>(su vėlesniais pakeitimais ir papildymais).</w:t>
      </w:r>
    </w:p>
    <w:p w14:paraId="12A7C3A2" w14:textId="77777777" w:rsidR="00B77110" w:rsidRPr="00D31507" w:rsidRDefault="00B77110" w:rsidP="00B77110">
      <w:pPr>
        <w:numPr>
          <w:ilvl w:val="1"/>
          <w:numId w:val="1"/>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b/>
          <w:bCs/>
          <w:sz w:val="24"/>
          <w:szCs w:val="24"/>
          <w:lang w:eastAsia="en-US"/>
        </w:rPr>
        <w:t xml:space="preserve">Tvarkytojas </w:t>
      </w:r>
      <w:r w:rsidRPr="00D31507">
        <w:rPr>
          <w:rFonts w:ascii="Times New Roman" w:eastAsiaTheme="minorHAnsi" w:hAnsi="Times New Roman" w:cs="Times New Roman"/>
          <w:color w:val="000000"/>
          <w:sz w:val="24"/>
          <w:szCs w:val="24"/>
          <w:lang w:eastAsia="en-US"/>
        </w:rPr>
        <w:t xml:space="preserve">– </w:t>
      </w:r>
      <w:r w:rsidRPr="00D31507">
        <w:rPr>
          <w:rFonts w:ascii="Times New Roman" w:eastAsiaTheme="minorHAnsi" w:hAnsi="Times New Roman" w:cs="Times New Roman"/>
          <w:sz w:val="24"/>
          <w:szCs w:val="24"/>
          <w:lang w:eastAsia="en-US"/>
        </w:rPr>
        <w:t xml:space="preserve">fizinis arba juridinis asmuo, kuris duomenų valdytojo </w:t>
      </w:r>
      <w:bookmarkStart w:id="2" w:name="_Hlk513815227"/>
      <w:r w:rsidRPr="00D31507">
        <w:rPr>
          <w:rFonts w:ascii="Times New Roman" w:eastAsiaTheme="minorHAnsi" w:hAnsi="Times New Roman" w:cs="Times New Roman"/>
          <w:sz w:val="24"/>
          <w:szCs w:val="24"/>
          <w:lang w:eastAsia="en-US"/>
        </w:rPr>
        <w:t>įgaliotas tvarkyti asmens duomenis.</w:t>
      </w:r>
    </w:p>
    <w:bookmarkEnd w:id="2"/>
    <w:p w14:paraId="4908E8A1" w14:textId="77777777" w:rsidR="00B77110" w:rsidRPr="00D31507" w:rsidRDefault="00B77110" w:rsidP="00B77110">
      <w:pPr>
        <w:numPr>
          <w:ilvl w:val="1"/>
          <w:numId w:val="1"/>
        </w:numPr>
        <w:spacing w:after="0" w:line="240" w:lineRule="auto"/>
        <w:ind w:left="0" w:firstLine="709"/>
        <w:contextualSpacing/>
        <w:jc w:val="both"/>
        <w:rPr>
          <w:rFonts w:ascii="Times New Roman" w:eastAsiaTheme="minorHAnsi" w:hAnsi="Times New Roman" w:cs="Times New Roman"/>
          <w:b/>
          <w:sz w:val="24"/>
          <w:szCs w:val="24"/>
          <w:lang w:eastAsia="en-US"/>
        </w:rPr>
      </w:pPr>
      <w:r w:rsidRPr="00D31507">
        <w:rPr>
          <w:rFonts w:ascii="Times New Roman" w:eastAsiaTheme="minorHAnsi" w:hAnsi="Times New Roman" w:cs="Times New Roman"/>
          <w:sz w:val="24"/>
          <w:szCs w:val="24"/>
          <w:lang w:eastAsia="en-US"/>
        </w:rPr>
        <w:t>Šioje Sutartyje atskirai nepaaiškintos sąvokos yra aiškinamos ir suprantamos taip, kaip jos paaiškintos Reglamente, Lietuvos Respublikos asmens duomenų teisinės apsaugos įstatyme ir kituose tiesės aktuose, reglamentuojančiuose asmens duomenų apsaugą.</w:t>
      </w:r>
    </w:p>
    <w:p w14:paraId="75D14CF7" w14:textId="77777777" w:rsidR="00B77110" w:rsidRPr="00D31507" w:rsidRDefault="00B77110" w:rsidP="00B77110">
      <w:pPr>
        <w:spacing w:after="0" w:line="240" w:lineRule="auto"/>
        <w:ind w:left="709"/>
        <w:contextualSpacing/>
        <w:jc w:val="both"/>
        <w:rPr>
          <w:rFonts w:ascii="Times New Roman" w:eastAsiaTheme="minorHAnsi" w:hAnsi="Times New Roman" w:cs="Times New Roman"/>
          <w:b/>
          <w:sz w:val="24"/>
          <w:szCs w:val="24"/>
          <w:lang w:eastAsia="en-US"/>
        </w:rPr>
      </w:pPr>
    </w:p>
    <w:p w14:paraId="79828FD2" w14:textId="77777777" w:rsidR="00B77110" w:rsidRPr="00D31507" w:rsidRDefault="00B77110" w:rsidP="00B77110">
      <w:pPr>
        <w:numPr>
          <w:ilvl w:val="0"/>
          <w:numId w:val="1"/>
        </w:numPr>
        <w:spacing w:after="0" w:line="240" w:lineRule="auto"/>
        <w:ind w:left="709" w:hanging="709"/>
        <w:jc w:val="center"/>
        <w:rPr>
          <w:rFonts w:ascii="Times New Roman" w:eastAsiaTheme="minorHAnsi" w:hAnsi="Times New Roman" w:cs="Times New Roman"/>
          <w:b/>
          <w:bCs/>
          <w:sz w:val="24"/>
          <w:szCs w:val="24"/>
          <w:lang w:eastAsia="en-US"/>
        </w:rPr>
      </w:pPr>
      <w:r w:rsidRPr="00D31507">
        <w:rPr>
          <w:rFonts w:ascii="Times New Roman" w:eastAsiaTheme="minorHAnsi" w:hAnsi="Times New Roman" w:cs="Times New Roman"/>
          <w:b/>
          <w:bCs/>
          <w:sz w:val="24"/>
          <w:szCs w:val="24"/>
          <w:lang w:eastAsia="en-US"/>
        </w:rPr>
        <w:t>SUTARTIES DALYKAS</w:t>
      </w:r>
    </w:p>
    <w:p w14:paraId="20D4614E" w14:textId="77777777" w:rsidR="00B77110" w:rsidRPr="00D31507" w:rsidRDefault="00B77110" w:rsidP="00B77110">
      <w:pPr>
        <w:spacing w:after="0" w:line="240" w:lineRule="auto"/>
        <w:ind w:left="709"/>
        <w:rPr>
          <w:rFonts w:ascii="Times New Roman" w:eastAsiaTheme="minorHAnsi" w:hAnsi="Times New Roman" w:cs="Times New Roman"/>
          <w:b/>
          <w:bCs/>
          <w:sz w:val="24"/>
          <w:szCs w:val="24"/>
          <w:lang w:eastAsia="en-US"/>
        </w:rPr>
      </w:pPr>
    </w:p>
    <w:p w14:paraId="0EA5A41D" w14:textId="77777777" w:rsidR="00B77110" w:rsidRPr="00D31507" w:rsidRDefault="00B77110" w:rsidP="00B77110">
      <w:pPr>
        <w:numPr>
          <w:ilvl w:val="1"/>
          <w:numId w:val="1"/>
        </w:numPr>
        <w:spacing w:after="0" w:line="240" w:lineRule="auto"/>
        <w:ind w:left="0" w:firstLine="709"/>
        <w:contextualSpacing/>
        <w:jc w:val="both"/>
        <w:rPr>
          <w:rFonts w:ascii="Times New Roman" w:eastAsiaTheme="minorHAnsi" w:hAnsi="Times New Roman" w:cs="Times New Roman"/>
          <w:b/>
          <w:bCs/>
          <w:sz w:val="24"/>
          <w:szCs w:val="24"/>
          <w:lang w:eastAsia="en-US"/>
        </w:rPr>
      </w:pPr>
      <w:bookmarkStart w:id="3" w:name="_Hlk519071766"/>
      <w:r w:rsidRPr="00D31507">
        <w:rPr>
          <w:rFonts w:ascii="Times New Roman" w:eastAsiaTheme="minorHAnsi" w:hAnsi="Times New Roman" w:cs="Times New Roman"/>
          <w:sz w:val="24"/>
          <w:szCs w:val="24"/>
          <w:lang w:eastAsia="en-US"/>
        </w:rPr>
        <w:t xml:space="preserve">Ši Sutartis nustato su Asmens duomenų tvarkymu susijusias Šalių teises ir pareigas bei sąlygas, pagal kurias Valdytojo valdomus Asmens duomenis pavedama tvarkyti Tvarkytojui pagal Šalių sudarytą Pagrindinę sutartį. </w:t>
      </w:r>
    </w:p>
    <w:p w14:paraId="0395978C" w14:textId="77777777" w:rsidR="00B77110" w:rsidRPr="00D31507" w:rsidRDefault="00B77110" w:rsidP="00B77110">
      <w:pPr>
        <w:numPr>
          <w:ilvl w:val="1"/>
          <w:numId w:val="1"/>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Ši Sutartis sudaro vieningą susitarimą tarp Šalių dėl Asmens duomenų tvarkymo ir pakeičia bet kokius anksčiau sudarytus susitarimus ar sutartis tarp Šalių dėl to paties dalyko, jei tokie buvo sudaryti. Esant prieštaravimams tarp Sutarties ir Pagrindinės sutarties nuostatų dėl Asmens duomenų tvarkymo, vadovaujamasi Sutarties nuostatomis.</w:t>
      </w:r>
    </w:p>
    <w:p w14:paraId="1CE39361" w14:textId="77777777" w:rsidR="00B77110" w:rsidRPr="00D31507" w:rsidRDefault="00B77110" w:rsidP="00B77110">
      <w:pPr>
        <w:numPr>
          <w:ilvl w:val="1"/>
          <w:numId w:val="1"/>
        </w:numPr>
        <w:spacing w:after="0" w:line="240" w:lineRule="auto"/>
        <w:ind w:left="0" w:firstLine="709"/>
        <w:contextualSpacing/>
        <w:jc w:val="both"/>
        <w:rPr>
          <w:rFonts w:ascii="Times New Roman" w:eastAsiaTheme="minorHAnsi" w:hAnsi="Times New Roman" w:cs="Times New Roman"/>
          <w:b/>
          <w:bCs/>
          <w:sz w:val="24"/>
          <w:szCs w:val="24"/>
          <w:lang w:eastAsia="en-US"/>
        </w:rPr>
      </w:pPr>
      <w:r w:rsidRPr="00D31507">
        <w:rPr>
          <w:rFonts w:ascii="Times New Roman" w:eastAsiaTheme="minorHAnsi" w:hAnsi="Times New Roman" w:cs="Times New Roman"/>
          <w:sz w:val="24"/>
          <w:szCs w:val="24"/>
          <w:lang w:eastAsia="en-US"/>
        </w:rPr>
        <w:t xml:space="preserve">Asmens duomenų rūšys, kurias tvarko Tvarkytojas, išvardintos šios Sutarties 1 priede. </w:t>
      </w:r>
    </w:p>
    <w:p w14:paraId="6199A895" w14:textId="77777777" w:rsidR="00B77110" w:rsidRPr="00D31507" w:rsidRDefault="00B77110" w:rsidP="00B77110">
      <w:pPr>
        <w:numPr>
          <w:ilvl w:val="1"/>
          <w:numId w:val="1"/>
        </w:numPr>
        <w:spacing w:after="0" w:line="240" w:lineRule="auto"/>
        <w:ind w:left="0" w:firstLine="709"/>
        <w:contextualSpacing/>
        <w:jc w:val="both"/>
        <w:rPr>
          <w:rFonts w:ascii="Times New Roman" w:eastAsiaTheme="minorHAnsi" w:hAnsi="Times New Roman" w:cs="Times New Roman"/>
          <w:b/>
          <w:bCs/>
          <w:sz w:val="24"/>
          <w:szCs w:val="24"/>
          <w:lang w:eastAsia="en-US"/>
        </w:rPr>
      </w:pPr>
      <w:r w:rsidRPr="00D31507">
        <w:rPr>
          <w:rFonts w:ascii="Times New Roman" w:eastAsiaTheme="minorHAnsi" w:hAnsi="Times New Roman" w:cs="Times New Roman"/>
          <w:sz w:val="24"/>
          <w:szCs w:val="24"/>
          <w:lang w:eastAsia="en-US"/>
        </w:rPr>
        <w:t>Kai Sutartyje minimas Tvarkytojas, atitinkamos Sutarties nuostatos taikytinos ir bet kuriam Tvarkytojo pasitelktam Pagalbiniam tvarkytojui.</w:t>
      </w:r>
    </w:p>
    <w:bookmarkEnd w:id="3"/>
    <w:p w14:paraId="5EE54CBF" w14:textId="77777777" w:rsidR="00B77110" w:rsidRPr="00D31507" w:rsidRDefault="00B77110" w:rsidP="00B77110">
      <w:pPr>
        <w:spacing w:after="0" w:line="240" w:lineRule="auto"/>
        <w:ind w:left="720"/>
        <w:contextualSpacing/>
        <w:jc w:val="both"/>
        <w:rPr>
          <w:rFonts w:ascii="Times New Roman" w:eastAsiaTheme="minorHAnsi" w:hAnsi="Times New Roman" w:cs="Times New Roman"/>
          <w:b/>
          <w:sz w:val="24"/>
          <w:szCs w:val="24"/>
          <w:lang w:eastAsia="en-US"/>
        </w:rPr>
      </w:pPr>
      <w:r w:rsidRPr="00D31507">
        <w:rPr>
          <w:rFonts w:ascii="Times New Roman" w:eastAsiaTheme="minorHAnsi" w:hAnsi="Times New Roman" w:cs="Times New Roman"/>
          <w:sz w:val="24"/>
          <w:szCs w:val="24"/>
          <w:lang w:eastAsia="en-US"/>
        </w:rPr>
        <w:t xml:space="preserve"> </w:t>
      </w:r>
    </w:p>
    <w:p w14:paraId="1DBE1574" w14:textId="77777777" w:rsidR="00B77110" w:rsidRPr="00D31507" w:rsidRDefault="00B77110" w:rsidP="00B77110">
      <w:pPr>
        <w:numPr>
          <w:ilvl w:val="0"/>
          <w:numId w:val="3"/>
        </w:numPr>
        <w:tabs>
          <w:tab w:val="left" w:pos="709"/>
        </w:tabs>
        <w:spacing w:after="0" w:line="240" w:lineRule="auto"/>
        <w:ind w:left="709" w:hanging="709"/>
        <w:jc w:val="center"/>
        <w:outlineLvl w:val="0"/>
        <w:rPr>
          <w:rFonts w:ascii="Times New Roman" w:eastAsiaTheme="majorEastAsia" w:hAnsi="Times New Roman" w:cs="Times New Roman"/>
          <w:b/>
          <w:bCs/>
          <w:sz w:val="24"/>
          <w:szCs w:val="24"/>
          <w:lang w:eastAsia="en-US"/>
        </w:rPr>
      </w:pPr>
      <w:r w:rsidRPr="00D31507">
        <w:rPr>
          <w:rFonts w:ascii="Times New Roman" w:eastAsiaTheme="majorEastAsia" w:hAnsi="Times New Roman" w:cs="Times New Roman"/>
          <w:b/>
          <w:bCs/>
          <w:sz w:val="24"/>
          <w:szCs w:val="24"/>
          <w:lang w:eastAsia="en-US"/>
        </w:rPr>
        <w:t>VALDYTOJO ĮSIPAREIGOJIMAI</w:t>
      </w:r>
    </w:p>
    <w:p w14:paraId="2049C35B" w14:textId="77777777" w:rsidR="00B77110" w:rsidRPr="00D31507" w:rsidRDefault="00B77110" w:rsidP="00B77110">
      <w:pPr>
        <w:tabs>
          <w:tab w:val="left" w:pos="709"/>
        </w:tabs>
        <w:spacing w:after="0" w:line="240" w:lineRule="auto"/>
        <w:ind w:left="709"/>
        <w:outlineLvl w:val="0"/>
        <w:rPr>
          <w:rFonts w:ascii="Times New Roman" w:eastAsiaTheme="majorEastAsia" w:hAnsi="Times New Roman" w:cs="Times New Roman"/>
          <w:b/>
          <w:bCs/>
          <w:sz w:val="24"/>
          <w:szCs w:val="24"/>
          <w:lang w:eastAsia="en-US"/>
        </w:rPr>
      </w:pPr>
    </w:p>
    <w:p w14:paraId="48D84716" w14:textId="77777777" w:rsidR="00B77110" w:rsidRPr="00D31507" w:rsidRDefault="00B77110" w:rsidP="00B77110">
      <w:pPr>
        <w:numPr>
          <w:ilvl w:val="1"/>
          <w:numId w:val="3"/>
        </w:numPr>
        <w:spacing w:after="0" w:line="240" w:lineRule="auto"/>
        <w:ind w:left="0" w:firstLine="709"/>
        <w:contextualSpacing/>
        <w:jc w:val="both"/>
        <w:rPr>
          <w:rFonts w:ascii="Times New Roman" w:eastAsiaTheme="minorHAnsi" w:hAnsi="Times New Roman" w:cs="Times New Roman"/>
          <w:b/>
          <w:bCs/>
          <w:sz w:val="24"/>
          <w:szCs w:val="24"/>
          <w:lang w:eastAsia="en-US"/>
        </w:rPr>
      </w:pPr>
      <w:r w:rsidRPr="00D31507">
        <w:rPr>
          <w:rFonts w:ascii="Times New Roman" w:eastAsiaTheme="minorHAnsi" w:hAnsi="Times New Roman" w:cs="Times New Roman"/>
          <w:sz w:val="24"/>
          <w:szCs w:val="24"/>
          <w:lang w:eastAsia="en-US"/>
        </w:rPr>
        <w:t xml:space="preserve">Valdytojas patvirtina, kad Sutarties 1 priede nurodytų Asmens duomenų tvarkymas, kurio pagrindas yra Šalių sudaryta Pagrindinė sutartis ir Sutartis, yra teisėtas bei atitinka asmens duomenų apsaugos teisės aktų reikalavimus. </w:t>
      </w:r>
    </w:p>
    <w:p w14:paraId="2C2BE658" w14:textId="77777777" w:rsidR="00B77110" w:rsidRPr="00D31507" w:rsidRDefault="00B77110" w:rsidP="00B77110">
      <w:pPr>
        <w:numPr>
          <w:ilvl w:val="1"/>
          <w:numId w:val="3"/>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Valdytojas patvirtina, kad Sutartyje ir jos prieduose pateikė ir Pagrindinės sutarties bei Sutarties vykdymo laikotarpiu esant poreikiui papildomai pateiks reikiamus nurodymus Tvarkytojui dėl Valdytojo pavedimu atliekamo Asmens duomenų tvarkymo.</w:t>
      </w:r>
    </w:p>
    <w:p w14:paraId="2B307F28" w14:textId="77777777" w:rsidR="00B77110" w:rsidRPr="00D31507" w:rsidRDefault="00B77110" w:rsidP="00B77110">
      <w:pPr>
        <w:numPr>
          <w:ilvl w:val="1"/>
          <w:numId w:val="3"/>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Valdytojas, gavęs Tvarkytojo prašymą, įsipareigoja nepagrįstai nedelsiant, bet ne vėliau nei per 5 (darbo) dienas suteikti Tvarkytojui reikiamą informaciją, susijusią su šios Sutarties pagrindu tvarkomų Asmens duomenų tvarkymu pagal šios Sutarties ir teisės aktų reikalavimus, jei tokios informacijos reikia Tvarkytojo vykdomoms tvarkymo operacijoms užtikrinti.</w:t>
      </w:r>
    </w:p>
    <w:p w14:paraId="7E8AFC6A" w14:textId="77777777" w:rsidR="00B77110" w:rsidRPr="00D31507" w:rsidRDefault="00B77110" w:rsidP="00B77110">
      <w:pPr>
        <w:spacing w:after="0" w:line="240" w:lineRule="auto"/>
        <w:ind w:left="709"/>
        <w:contextualSpacing/>
        <w:jc w:val="both"/>
        <w:rPr>
          <w:rFonts w:ascii="Times New Roman" w:eastAsiaTheme="minorHAnsi" w:hAnsi="Times New Roman" w:cs="Times New Roman"/>
          <w:sz w:val="24"/>
          <w:szCs w:val="24"/>
          <w:lang w:eastAsia="en-US"/>
        </w:rPr>
      </w:pPr>
    </w:p>
    <w:p w14:paraId="35027B60" w14:textId="77777777" w:rsidR="00B77110" w:rsidRPr="00D31507" w:rsidRDefault="00B77110" w:rsidP="00B77110">
      <w:pPr>
        <w:numPr>
          <w:ilvl w:val="0"/>
          <w:numId w:val="6"/>
        </w:numPr>
        <w:spacing w:after="0" w:line="240" w:lineRule="auto"/>
        <w:jc w:val="center"/>
        <w:rPr>
          <w:rFonts w:ascii="Times New Roman" w:eastAsiaTheme="minorHAnsi" w:hAnsi="Times New Roman" w:cs="Times New Roman"/>
          <w:b/>
          <w:bCs/>
          <w:sz w:val="24"/>
          <w:szCs w:val="24"/>
          <w:lang w:eastAsia="en-US"/>
        </w:rPr>
      </w:pPr>
      <w:r w:rsidRPr="00D31507">
        <w:rPr>
          <w:rFonts w:ascii="Times New Roman" w:eastAsiaTheme="minorHAnsi" w:hAnsi="Times New Roman" w:cs="Times New Roman"/>
          <w:b/>
          <w:bCs/>
          <w:sz w:val="24"/>
          <w:szCs w:val="24"/>
          <w:lang w:eastAsia="en-US"/>
        </w:rPr>
        <w:t>TVARKYTOJO ĮSIPAREIGOJIMAI</w:t>
      </w:r>
    </w:p>
    <w:p w14:paraId="3B43D7EF" w14:textId="77777777" w:rsidR="00B77110" w:rsidRPr="00D31507" w:rsidRDefault="00B77110" w:rsidP="00B77110">
      <w:pPr>
        <w:spacing w:after="0" w:line="240" w:lineRule="auto"/>
        <w:ind w:left="720"/>
        <w:rPr>
          <w:rFonts w:ascii="Times New Roman" w:eastAsiaTheme="minorHAnsi" w:hAnsi="Times New Roman" w:cs="Times New Roman"/>
          <w:b/>
          <w:bCs/>
          <w:sz w:val="24"/>
          <w:szCs w:val="24"/>
          <w:lang w:eastAsia="en-US"/>
        </w:rPr>
      </w:pPr>
    </w:p>
    <w:p w14:paraId="34BFBF4C" w14:textId="56F9F0E8" w:rsidR="00B77110" w:rsidRPr="00D31507" w:rsidRDefault="00B77110" w:rsidP="00F96835">
      <w:pPr>
        <w:numPr>
          <w:ilvl w:val="1"/>
          <w:numId w:val="6"/>
        </w:numPr>
        <w:tabs>
          <w:tab w:val="left" w:pos="1276"/>
        </w:tabs>
        <w:spacing w:after="0" w:line="240" w:lineRule="auto"/>
        <w:ind w:left="0" w:firstLine="34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Tvarkytojas turi teisę tvarkyti Asmens duomenis tik ta apimtimi, kiek tai yra būtina siekiant tinkamai įvykdyti Pagrindinėje sutartyje nustatytus įsipareigojimus</w:t>
      </w:r>
      <w:r w:rsidR="00F41AB0">
        <w:rPr>
          <w:rFonts w:ascii="Times New Roman" w:eastAsiaTheme="minorHAnsi" w:hAnsi="Times New Roman" w:cs="Times New Roman"/>
          <w:sz w:val="24"/>
          <w:szCs w:val="24"/>
          <w:lang w:eastAsia="en-US"/>
        </w:rPr>
        <w:t xml:space="preserve"> ir vadovaujantis </w:t>
      </w:r>
      <w:r w:rsidR="00F41AB0" w:rsidRPr="00F41AB0">
        <w:t xml:space="preserve"> </w:t>
      </w:r>
      <w:r w:rsidR="00F41AB0" w:rsidRPr="00F41AB0">
        <w:rPr>
          <w:rFonts w:ascii="Times New Roman" w:eastAsiaTheme="minorHAnsi" w:hAnsi="Times New Roman" w:cs="Times New Roman"/>
          <w:sz w:val="24"/>
          <w:szCs w:val="24"/>
          <w:lang w:eastAsia="en-US"/>
        </w:rPr>
        <w:t>Kauno technologijos universiteto apgyvendinimo bendrabučiuose proceso vykdyme ir administravime naudojamų asmens duomenų tvarkymo taisyklėmis</w:t>
      </w:r>
      <w:r w:rsidRPr="00D31507">
        <w:rPr>
          <w:rFonts w:ascii="Times New Roman" w:eastAsiaTheme="minorHAnsi" w:hAnsi="Times New Roman" w:cs="Times New Roman"/>
          <w:sz w:val="24"/>
          <w:szCs w:val="24"/>
          <w:lang w:eastAsia="en-US"/>
        </w:rPr>
        <w:t>. Tvarkytojas neturi teisės tvarkyti Asmens duomenų jokiais kitais tikslais, nei numatyta šioje ir Pagrindinėje sutartyje, nebent toks leidimas aiškiai nurodomas atskiru Valdytojo raštu.</w:t>
      </w:r>
    </w:p>
    <w:p w14:paraId="3B1A876C" w14:textId="77777777" w:rsidR="00B77110" w:rsidRPr="00D31507" w:rsidRDefault="00B77110" w:rsidP="00F96835">
      <w:pPr>
        <w:numPr>
          <w:ilvl w:val="1"/>
          <w:numId w:val="6"/>
        </w:numPr>
        <w:tabs>
          <w:tab w:val="left" w:pos="1276"/>
        </w:tabs>
        <w:spacing w:after="0" w:line="240" w:lineRule="auto"/>
        <w:ind w:left="0" w:firstLine="34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Tvarkydamas Asmens duomenis, Tvarkytojas veikia pagal Valdytojo nurodymus. Tvarkytojas įsipareigoja bendradarbiauti su Valdytoju ir nedelsiant, pagal Valdytojo prašymą, pateikti Valdytojui visą reikiamą su Asmens duomenų tvarkymu susijusią informaciją bei vykdyti kitus </w:t>
      </w:r>
      <w:r w:rsidRPr="00D31507">
        <w:rPr>
          <w:rFonts w:ascii="Times New Roman" w:eastAsiaTheme="minorHAnsi" w:hAnsi="Times New Roman" w:cs="Times New Roman"/>
          <w:sz w:val="24"/>
          <w:szCs w:val="24"/>
          <w:lang w:eastAsia="en-US"/>
        </w:rPr>
        <w:lastRenderedPageBreak/>
        <w:t xml:space="preserve">Valdytojo nurodymus dėl Asmens duomenų tvarkymo. Informacija pateikiama ir nurodymai vykdomi, per Valdytojo nurodytą 5 (darbo) dienų terminą, nebent Šalys suderina kitą terminą. </w:t>
      </w:r>
    </w:p>
    <w:p w14:paraId="03CA18A6" w14:textId="77777777" w:rsidR="00B77110" w:rsidRPr="00D31507" w:rsidRDefault="00B77110" w:rsidP="00F96835">
      <w:pPr>
        <w:numPr>
          <w:ilvl w:val="1"/>
          <w:numId w:val="6"/>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Tvarkytojas įsipareigoja, tvarkydamas Asmens duomenis, tinkamai apsaugoti duomenų subjektų teises bei laikytis asmens duomenų apsaugos teisės aktų reikalavimų bei Valdytojo pavedimų.</w:t>
      </w:r>
    </w:p>
    <w:p w14:paraId="7B2046AF" w14:textId="77777777" w:rsidR="00B77110" w:rsidRPr="00D31507" w:rsidRDefault="00B77110" w:rsidP="00F96835">
      <w:pPr>
        <w:numPr>
          <w:ilvl w:val="1"/>
          <w:numId w:val="6"/>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Valdytojui paprašius, Tvarkytojas be papildomo mokesčio padeda Valdytojui vykdyti Valdytojo įsipareigojimą atsakyti į prašymus pasinaudoti duomenų subjekto teisėmis, nustatytomis asmens duomenų apsaugos teisės aktuose.</w:t>
      </w:r>
    </w:p>
    <w:p w14:paraId="20449220" w14:textId="77777777" w:rsidR="00B77110" w:rsidRPr="00D31507" w:rsidRDefault="00B77110" w:rsidP="00F96835">
      <w:pPr>
        <w:numPr>
          <w:ilvl w:val="1"/>
          <w:numId w:val="6"/>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Tvarkytojas įsipareigoja, netaikydamas jokio papildomo užmokesčio, Valdytojo prašymu ir per Valdytojo nurodytą protingą terminą, padėti Valdytojui vykdyti Valdytojui nustatytas pareigas, užtikrinti tinkamą Asmens duomenų tvarkymą bei saugumą, įskaitant pareigą pranešti apie Asmens duomenų saugumo pažeidimus, atlikti rizikų ir poveikio vertinimą bei konsultuotis su Valstybine duomenų apsaugos inspekcija, kaip numatyta asmens duomenų apsaugą reglamentuojančiuose teisės aktuose. </w:t>
      </w:r>
    </w:p>
    <w:p w14:paraId="01A6947E" w14:textId="77777777" w:rsidR="00B77110" w:rsidRPr="00D31507" w:rsidRDefault="00B77110" w:rsidP="00F96835">
      <w:pPr>
        <w:numPr>
          <w:ilvl w:val="1"/>
          <w:numId w:val="6"/>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Įvykus faktiniam ar įtariamam Asmens duomenų saugumo pažeidimui, Tvarkytojas nepagrįstai nedelsdamas, </w:t>
      </w:r>
      <w:bookmarkStart w:id="4" w:name="_Hlk513756253"/>
      <w:r w:rsidRPr="00D31507">
        <w:rPr>
          <w:rFonts w:ascii="Times New Roman" w:eastAsiaTheme="minorHAnsi" w:hAnsi="Times New Roman" w:cs="Times New Roman"/>
          <w:sz w:val="24"/>
          <w:szCs w:val="24"/>
          <w:lang w:eastAsia="en-US"/>
        </w:rPr>
        <w:t>bet ne vėliau kaip per 24 (dvidešimt keturias) valandas nuo sužinojimo apie pažeidimą momento,</w:t>
      </w:r>
      <w:bookmarkEnd w:id="4"/>
      <w:r w:rsidRPr="00D31507">
        <w:rPr>
          <w:rFonts w:ascii="Times New Roman" w:eastAsiaTheme="minorHAnsi" w:hAnsi="Times New Roman" w:cs="Times New Roman"/>
          <w:sz w:val="24"/>
          <w:szCs w:val="24"/>
          <w:lang w:eastAsia="en-US"/>
        </w:rPr>
        <w:t xml:space="preserve"> apie tai raštu, el. paštu ar kitu Šalių iš anksto suderintu komunikacijos kanalu informuoja Valdytoją, pranešime pateikdamas visą informaciją, kuri yra reikalinga pagal asmens duomenų apsaugos teisės aktus. Nepagrįstai nedelsdamas Tvarkytojas privalo pašalinti problemą ir užkirsti kelią tolesnei žalai, taip pat sumažinti tokio incidento padarinius.</w:t>
      </w:r>
    </w:p>
    <w:p w14:paraId="6E9B6875" w14:textId="77777777" w:rsidR="00B77110" w:rsidRPr="00D31507" w:rsidRDefault="00B77110" w:rsidP="00F96835">
      <w:pPr>
        <w:numPr>
          <w:ilvl w:val="1"/>
          <w:numId w:val="6"/>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Tvarkytojas įsipareigoja užtikrinti Asmens duomenų konfidencialumą bei garantuoja, kad prieiga prie Asmens duomenų bus suteikta tik tiems Tvarkytojo darbuotojams, kuriems to reikia jų funkcijoms vykdyti ir su Asmens duomenimis būtų atliekami tik tie veiksmai, kuriems atlikti Tvarkytojui suteiktos teisės. Tvarkytojas įsipareigoja užtikrinti, kad Asmens duomenis tvarkyti įgalioti asmenys būtų tinkamai informuoti apie Asmens duomenų konfidencialumą, asmens duomenų apsaugos teisės aktų reikalavimus, būtų tinkamai apmokyti kaip vykdyti savo pareigas. Asmens duomenų konfidencialumo įsipareigojimai lieka galioti ir pasibaigus šiai Sutarčiai. Paslaugų teikėjo darbuotojai, kuriems suteikta prieiga prie Asmens duomenų, privalo būti pasirašę konfidencialumo sutartis dėl visos gautos informacijos, vykdant šią Sutartį, saugojimo.</w:t>
      </w:r>
    </w:p>
    <w:p w14:paraId="5B0343AB" w14:textId="77777777" w:rsidR="00B77110" w:rsidRPr="00D31507" w:rsidRDefault="00B77110" w:rsidP="00F96835">
      <w:pPr>
        <w:numPr>
          <w:ilvl w:val="1"/>
          <w:numId w:val="6"/>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Tvarkytojas įsipareigoja neatlygintinai pateikti Valdytojui visą informaciją, būtiną siekiant įrodyti, kad vykdomos visos šioje Sutartyje ir teisės aktuose numatytos prievolės dėl Asmens duomenų tvarkymo bei sudaryti sąlygas ir padėti užtikrinti Valdytojui teisę atlikti Tvarkytojo patikrinimus ir (ar) auditą, siekiant ištirti, ar yra laikomasi šios Sutarties ir (ar) teisės aktų reikalavimų dėl Asmens duomenų apsaugos ir saugumo.</w:t>
      </w:r>
    </w:p>
    <w:p w14:paraId="2747E38B" w14:textId="77777777" w:rsidR="00B77110" w:rsidRPr="00D31507" w:rsidRDefault="00B77110" w:rsidP="00F96835">
      <w:pPr>
        <w:numPr>
          <w:ilvl w:val="1"/>
          <w:numId w:val="6"/>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Atsiradus prievolei pagal galiojančius teisės aktus, Tvarkytojas tvarko duomenų tvarkymo veiksmų, atliekamų Valdytojo vardu, įrašus, kuriuose turi būti pateikiama Reglamente nurodyta privaloma duomenų tvarkymo veiklos įrašų informacija.</w:t>
      </w:r>
    </w:p>
    <w:p w14:paraId="0BF11EF8" w14:textId="77777777" w:rsidR="00B77110" w:rsidRPr="00D31507" w:rsidRDefault="00B77110" w:rsidP="00F96835">
      <w:pPr>
        <w:numPr>
          <w:ilvl w:val="1"/>
          <w:numId w:val="6"/>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Tvarkydamas Asmens duomenis, Tvarkytojas turi užtikrinti tvarkomų Asmens duomenų apsaugą, įgyvendinant tinkamas technines ir organizacines priemones, skirtas apsaugoti tvarkomus Asmens duomenis nuo atsitiktinio ar neteisėto sunaikinimo, sugadinimo, pakeitimo, praradimo, atskleidimo, taip pat nuo bet kokio kito neteisėto tvarkymo. Šios priemonės turi užtikrinti reikiamą apsaugos lygį, kuris atitiktų tvarkomų Asmens duomenų pobūdį ir jų tvarkymo keliamą riziką bei kuris yra tinkamas atsižvelgiant į:</w:t>
      </w:r>
    </w:p>
    <w:p w14:paraId="3C3DD0E8" w14:textId="77777777" w:rsidR="00B77110" w:rsidRPr="00D31507" w:rsidRDefault="00B77110" w:rsidP="00F96835">
      <w:pPr>
        <w:numPr>
          <w:ilvl w:val="2"/>
          <w:numId w:val="6"/>
        </w:numPr>
        <w:tabs>
          <w:tab w:val="left" w:pos="1560"/>
        </w:tabs>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techninių galimybių išsivystymo lygį; </w:t>
      </w:r>
    </w:p>
    <w:p w14:paraId="2A8432B1" w14:textId="77777777" w:rsidR="00B77110" w:rsidRPr="00D31507" w:rsidRDefault="00B77110" w:rsidP="00F96835">
      <w:pPr>
        <w:numPr>
          <w:ilvl w:val="2"/>
          <w:numId w:val="6"/>
        </w:numPr>
        <w:tabs>
          <w:tab w:val="left" w:pos="1560"/>
        </w:tabs>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įgyvendinimo sąnaudas; </w:t>
      </w:r>
    </w:p>
    <w:p w14:paraId="2C99850C" w14:textId="77777777" w:rsidR="00B77110" w:rsidRPr="00D31507" w:rsidRDefault="00B77110" w:rsidP="00F96835">
      <w:pPr>
        <w:numPr>
          <w:ilvl w:val="2"/>
          <w:numId w:val="6"/>
        </w:numPr>
        <w:tabs>
          <w:tab w:val="left" w:pos="1560"/>
        </w:tabs>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duomenų tvarkymo pobūdį, apimtį, kontekstą ir tikslus; </w:t>
      </w:r>
    </w:p>
    <w:p w14:paraId="1891E18C" w14:textId="77777777" w:rsidR="00B77110" w:rsidRPr="00D31507" w:rsidRDefault="00B77110" w:rsidP="00F96835">
      <w:pPr>
        <w:numPr>
          <w:ilvl w:val="2"/>
          <w:numId w:val="6"/>
        </w:numPr>
        <w:tabs>
          <w:tab w:val="left" w:pos="1560"/>
        </w:tabs>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tvarkymu keliamą riziką fizinių asmenų, kurių Asmens duomenys yra tvarkomi, teisėms ir laisvėms.</w:t>
      </w:r>
    </w:p>
    <w:p w14:paraId="2F867693" w14:textId="77777777" w:rsidR="00B77110" w:rsidRPr="00D31507" w:rsidRDefault="00B77110" w:rsidP="00F96835">
      <w:pPr>
        <w:numPr>
          <w:ilvl w:val="1"/>
          <w:numId w:val="6"/>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lastRenderedPageBreak/>
        <w:t>Tuo atveju, kai įgaliotos valstybės institucijos ar bet kuris kitas asmuo, įskaitant duomenų subjektą, prašo Tvarkytojo pateikti tvarkomų Asmens duomenų kopiją ar kitą susijusią informaciją, Tvarkytojas privalo nedelsiant tokį prašymą perduoti Valdytojui.</w:t>
      </w:r>
    </w:p>
    <w:p w14:paraId="547FC084" w14:textId="77777777" w:rsidR="00B77110" w:rsidRPr="00D31507" w:rsidRDefault="00B77110" w:rsidP="00F96835">
      <w:pPr>
        <w:numPr>
          <w:ilvl w:val="1"/>
          <w:numId w:val="6"/>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Tvarkytojui neleidžiama atskleisti Asmens duomenų ar bet kurios kitos informacijos, susijusios su Asmens duomenų tvarkymu, be išankstinio rašytinio Valdytojo sutikimo, išskyrus atvejus, kai Tvarkytojas yra įpareigotas atskleisti tokią informaciją vadovaujantis teisės aktais. Pastaruoju atveju Tvarkytojas privalo nedelsiant apie tai pranešti Valdytojui, jeigu toks pranešimas nepažeidžia teisės aktų.</w:t>
      </w:r>
    </w:p>
    <w:p w14:paraId="44095CFF" w14:textId="77777777" w:rsidR="00B77110" w:rsidRPr="00D31507" w:rsidRDefault="00B77110" w:rsidP="00F96835">
      <w:pPr>
        <w:numPr>
          <w:ilvl w:val="1"/>
          <w:numId w:val="6"/>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Užbaigus teikti su Asmens duomenų tvarkymu pagal šią Sutartį susijusias paslaugas, Tvarkytojas privalo ištrinti ir (arba) grąžinti Valdytojui visus Asmens duomenis, įskaitant ir esamas jų kopijas, taip pat prieigas prie Asmens duomenų. </w:t>
      </w:r>
    </w:p>
    <w:p w14:paraId="364182B2" w14:textId="77777777" w:rsidR="00B77110" w:rsidRPr="00D31507" w:rsidRDefault="00B77110" w:rsidP="00B77110">
      <w:pPr>
        <w:spacing w:line="240" w:lineRule="auto"/>
        <w:ind w:left="709"/>
        <w:contextualSpacing/>
        <w:jc w:val="both"/>
        <w:rPr>
          <w:rFonts w:ascii="Times New Roman" w:eastAsiaTheme="minorHAnsi" w:hAnsi="Times New Roman" w:cs="Times New Roman"/>
          <w:sz w:val="24"/>
          <w:szCs w:val="24"/>
          <w:lang w:eastAsia="en-US"/>
        </w:rPr>
      </w:pPr>
    </w:p>
    <w:p w14:paraId="0A3FBB43" w14:textId="77777777" w:rsidR="00B77110" w:rsidRPr="00D31507" w:rsidRDefault="00B77110" w:rsidP="00B77110">
      <w:pPr>
        <w:numPr>
          <w:ilvl w:val="0"/>
          <w:numId w:val="7"/>
        </w:numPr>
        <w:spacing w:after="0" w:line="240" w:lineRule="auto"/>
        <w:contextualSpacing/>
        <w:jc w:val="center"/>
        <w:rPr>
          <w:rFonts w:ascii="Times New Roman" w:eastAsiaTheme="minorHAnsi" w:hAnsi="Times New Roman" w:cs="Times New Roman"/>
          <w:b/>
          <w:bCs/>
          <w:sz w:val="24"/>
          <w:szCs w:val="24"/>
          <w:lang w:eastAsia="en-US"/>
        </w:rPr>
      </w:pPr>
      <w:r w:rsidRPr="00D31507">
        <w:rPr>
          <w:rFonts w:ascii="Times New Roman" w:eastAsiaTheme="minorHAnsi" w:hAnsi="Times New Roman" w:cs="Times New Roman"/>
          <w:b/>
          <w:bCs/>
          <w:sz w:val="24"/>
          <w:szCs w:val="24"/>
          <w:lang w:eastAsia="en-US"/>
        </w:rPr>
        <w:t>ASMENS DUOMENŲ PERDAVIMAS IR PAGALBINIS TVARKYMAS</w:t>
      </w:r>
    </w:p>
    <w:p w14:paraId="49FFAF96" w14:textId="77777777" w:rsidR="00B77110" w:rsidRPr="00D31507" w:rsidRDefault="00B77110" w:rsidP="00B77110">
      <w:pPr>
        <w:spacing w:line="240" w:lineRule="auto"/>
        <w:ind w:left="360"/>
        <w:contextualSpacing/>
        <w:jc w:val="both"/>
        <w:rPr>
          <w:rFonts w:ascii="Times New Roman" w:eastAsiaTheme="minorHAnsi" w:hAnsi="Times New Roman" w:cs="Times New Roman"/>
          <w:b/>
          <w:bCs/>
          <w:sz w:val="24"/>
          <w:szCs w:val="24"/>
          <w:lang w:eastAsia="en-US"/>
        </w:rPr>
      </w:pPr>
    </w:p>
    <w:p w14:paraId="70FFFACF" w14:textId="77777777" w:rsidR="00B77110" w:rsidRPr="00D31507" w:rsidRDefault="00B77110" w:rsidP="00B77110">
      <w:pPr>
        <w:numPr>
          <w:ilvl w:val="1"/>
          <w:numId w:val="7"/>
        </w:numPr>
        <w:spacing w:after="0" w:line="240" w:lineRule="auto"/>
        <w:ind w:left="0" w:firstLine="709"/>
        <w:contextualSpacing/>
        <w:jc w:val="both"/>
        <w:rPr>
          <w:rFonts w:ascii="Times New Roman" w:eastAsiaTheme="minorHAnsi" w:hAnsi="Times New Roman" w:cs="Times New Roman"/>
          <w:b/>
          <w:bCs/>
          <w:sz w:val="24"/>
          <w:szCs w:val="24"/>
          <w:lang w:eastAsia="en-US"/>
        </w:rPr>
      </w:pPr>
      <w:r w:rsidRPr="00D31507">
        <w:rPr>
          <w:rFonts w:ascii="Times New Roman" w:eastAsiaTheme="minorHAnsi" w:hAnsi="Times New Roman" w:cs="Times New Roman"/>
          <w:sz w:val="24"/>
          <w:szCs w:val="24"/>
          <w:lang w:eastAsia="en-US"/>
        </w:rPr>
        <w:t>Jei Tvarkytojas dėl bet kokių priežasčių norėtų atlikti tvarkomų Asmens duomenų perdavimą į valstybę, kuri nėra nei ES valstybė narė, nei Europos ekonominės erdvės šalis, jis privalo gauti išankstinį rašytinį Valdytojo sutikimą, ir tokie duomenys gali būti perduoti tik tuo atveju, jei vykdomos teisės aktuose nurodytos perdavimo į trečiąsias šalis ar tarptautinėms organizacijoms sąlygos.</w:t>
      </w:r>
    </w:p>
    <w:p w14:paraId="2745D7EE" w14:textId="77777777" w:rsidR="00B77110" w:rsidRPr="00D31507" w:rsidRDefault="00B77110" w:rsidP="00B77110">
      <w:pPr>
        <w:numPr>
          <w:ilvl w:val="1"/>
          <w:numId w:val="7"/>
        </w:numPr>
        <w:spacing w:after="0" w:line="240" w:lineRule="auto"/>
        <w:ind w:left="0" w:firstLine="709"/>
        <w:contextualSpacing/>
        <w:jc w:val="both"/>
        <w:rPr>
          <w:rFonts w:ascii="Times New Roman" w:eastAsiaTheme="minorHAnsi" w:hAnsi="Times New Roman" w:cs="Times New Roman"/>
          <w:sz w:val="24"/>
          <w:szCs w:val="24"/>
          <w:lang w:eastAsia="en-US"/>
        </w:rPr>
      </w:pPr>
      <w:bookmarkStart w:id="5" w:name="_Hlk513116342"/>
      <w:r w:rsidRPr="00D31507">
        <w:rPr>
          <w:rFonts w:ascii="Times New Roman" w:eastAsiaTheme="minorHAnsi" w:hAnsi="Times New Roman" w:cs="Times New Roman"/>
          <w:sz w:val="24"/>
          <w:szCs w:val="24"/>
          <w:lang w:eastAsia="en-US"/>
        </w:rPr>
        <w:t>Tvarkytojas Asmens duomenų tvarkymui gali pasitelkti Pagalbinius tvarkytojus tik iš anksto informavęs ir gavęs rašytinį Valdytojo sutikimą. Tvarkytojo pasitelktam Pagalbiniam tvarkytojui turi būti taikomi tokie patys duomenų apsaugos įsipareigojimai, kaip nustatyta Tvarkytojui šioje Sutartyje ir jos prieduose. Gavęs Valdytojo prašymą, Tvarkytojas nedelsiant, bet ne vėliau nei per 3 (darbo) dienas, įsipareigoja Valdytojui pateikti pagrindines su Pagalbiniu tvarkytoju sudarytos rašytinės sutarties sąlygas, susijusias su asmens duomenų tvarkymu pagal šią Sutartį.</w:t>
      </w:r>
    </w:p>
    <w:p w14:paraId="3D797B56" w14:textId="77777777" w:rsidR="00B77110" w:rsidRPr="00D31507" w:rsidRDefault="00B77110" w:rsidP="00B77110">
      <w:pPr>
        <w:numPr>
          <w:ilvl w:val="1"/>
          <w:numId w:val="7"/>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Tvarkytojas atsakingas už bet kokį Pagalbinio tvarkytojo padarytą įstatymų, kitų teisės aktų, šios Sutarties pažeidimą tokia pačia apimtimi, kaip kad šis pažeidimas būtų padarytas paties Tvarkytojo. </w:t>
      </w:r>
    </w:p>
    <w:p w14:paraId="787D5CB8" w14:textId="77777777" w:rsidR="00B77110" w:rsidRPr="00D31507" w:rsidRDefault="00B77110" w:rsidP="00B77110">
      <w:pPr>
        <w:numPr>
          <w:ilvl w:val="1"/>
          <w:numId w:val="7"/>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Gavęs Valdytojo prašymą, Tvarkytojas nedelsiant, bet ne vėliau nei per 10 (darbo) dienų, informuoja Valdytoją apie tai, kokių priemonių Pagalbinis tvarkytojas ėmėsi siekdamas užtikrinti šios Sutarties reikalavimų laikymąsi. </w:t>
      </w:r>
    </w:p>
    <w:p w14:paraId="7C5AEDCF" w14:textId="77777777" w:rsidR="00B77110" w:rsidRPr="00D31507" w:rsidRDefault="00B77110" w:rsidP="00B77110">
      <w:pPr>
        <w:numPr>
          <w:ilvl w:val="1"/>
          <w:numId w:val="7"/>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Jei Valdytojas prieštarauja dėl Asmens duomenų perdavimo Pagalbiniam tvarkytojui, Tvarkytojas privalo toliau vykdyti savo įsipareigojimus pagal Sutartį nepasitelkdamas Pagalbinio tvarkytojo.</w:t>
      </w:r>
    </w:p>
    <w:p w14:paraId="47621EDA" w14:textId="77777777" w:rsidR="00B77110" w:rsidRPr="00D31507" w:rsidRDefault="00B77110" w:rsidP="00B77110">
      <w:pPr>
        <w:numPr>
          <w:ilvl w:val="1"/>
          <w:numId w:val="7"/>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Jei Pagalbinis tvarkytojas nesilaiko asmens duomenų apsaugos teisės aktų arba nevykdo jam nustatytų Asmens duomenų apsaugos įpareigojimų, numatytų jo rašytinėje sutartyje su Tvarkytoju, Tvarkytojas išlieka visiškai atsakingas prieš Valdytoją už trečiojo asmens įsipareigojimų vykdymą pagal Asmens duomenų apsaugos teisės aktus arba sudarytą sutartį.</w:t>
      </w:r>
    </w:p>
    <w:p w14:paraId="1A466664" w14:textId="77777777" w:rsidR="00B77110" w:rsidRPr="00D31507" w:rsidRDefault="00B77110" w:rsidP="00B77110">
      <w:pPr>
        <w:numPr>
          <w:ilvl w:val="1"/>
          <w:numId w:val="7"/>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Jeigu taikoma, Tvarkytojas privalo turėti ir pateikti atnaujintus duomenų tvarkymo veiklos įrašus, įskaitant kiekvieno subjekto, veikiančio kaip Pagalbinis tvarkytojas, pavadinimą, kontaktinius duomenis, atstovą (įskaitant duomenų apsaugos pareigūną, jei paskirtas) ir buveinę. </w:t>
      </w:r>
      <w:bookmarkEnd w:id="5"/>
    </w:p>
    <w:p w14:paraId="19D2D1F6" w14:textId="77777777" w:rsidR="00B77110" w:rsidRPr="00D31507" w:rsidRDefault="00B77110" w:rsidP="00B77110">
      <w:pPr>
        <w:spacing w:after="0" w:line="240" w:lineRule="auto"/>
        <w:jc w:val="both"/>
        <w:rPr>
          <w:rFonts w:ascii="Times New Roman" w:eastAsiaTheme="minorHAnsi" w:hAnsi="Times New Roman" w:cs="Times New Roman"/>
          <w:sz w:val="24"/>
          <w:szCs w:val="24"/>
          <w:lang w:eastAsia="en-US"/>
        </w:rPr>
      </w:pPr>
    </w:p>
    <w:p w14:paraId="47CD96B8" w14:textId="77777777" w:rsidR="00B77110" w:rsidRPr="00D31507" w:rsidRDefault="00B77110" w:rsidP="00B77110">
      <w:pPr>
        <w:spacing w:after="0" w:line="240" w:lineRule="auto"/>
        <w:jc w:val="both"/>
        <w:rPr>
          <w:rFonts w:ascii="Times New Roman" w:eastAsiaTheme="minorHAnsi" w:hAnsi="Times New Roman" w:cs="Times New Roman"/>
          <w:sz w:val="24"/>
          <w:szCs w:val="24"/>
          <w:lang w:eastAsia="en-US"/>
        </w:rPr>
      </w:pPr>
    </w:p>
    <w:p w14:paraId="351BEE35" w14:textId="77777777" w:rsidR="00B77110" w:rsidRPr="00D31507" w:rsidRDefault="00B77110" w:rsidP="00B77110">
      <w:pPr>
        <w:numPr>
          <w:ilvl w:val="0"/>
          <w:numId w:val="7"/>
        </w:numPr>
        <w:spacing w:after="0" w:line="240" w:lineRule="auto"/>
        <w:contextualSpacing/>
        <w:jc w:val="center"/>
        <w:rPr>
          <w:rFonts w:ascii="Times New Roman" w:eastAsiaTheme="minorHAnsi" w:hAnsi="Times New Roman" w:cs="Times New Roman"/>
          <w:b/>
          <w:sz w:val="24"/>
          <w:szCs w:val="24"/>
          <w:lang w:eastAsia="en-US"/>
        </w:rPr>
      </w:pPr>
      <w:r w:rsidRPr="00D31507">
        <w:rPr>
          <w:rFonts w:ascii="Times New Roman" w:eastAsiaTheme="minorHAnsi" w:hAnsi="Times New Roman" w:cs="Times New Roman"/>
          <w:b/>
          <w:bCs/>
          <w:sz w:val="24"/>
          <w:szCs w:val="24"/>
          <w:lang w:eastAsia="en-US"/>
        </w:rPr>
        <w:t>ATSAKOMYBĖ IR GINČŲ SPRENDIMAS</w:t>
      </w:r>
    </w:p>
    <w:p w14:paraId="0B8E272C" w14:textId="77777777" w:rsidR="00B77110" w:rsidRPr="00D31507" w:rsidRDefault="00B77110" w:rsidP="00B77110">
      <w:pPr>
        <w:spacing w:after="0" w:line="240" w:lineRule="auto"/>
        <w:ind w:left="357"/>
        <w:contextualSpacing/>
        <w:jc w:val="both"/>
        <w:rPr>
          <w:rFonts w:ascii="Times New Roman" w:eastAsiaTheme="minorHAnsi" w:hAnsi="Times New Roman" w:cs="Times New Roman"/>
          <w:b/>
          <w:sz w:val="24"/>
          <w:szCs w:val="24"/>
          <w:lang w:eastAsia="en-US"/>
        </w:rPr>
      </w:pPr>
    </w:p>
    <w:p w14:paraId="67817423" w14:textId="77777777" w:rsidR="00B77110" w:rsidRPr="00D31507" w:rsidRDefault="00B77110" w:rsidP="00B77110">
      <w:pPr>
        <w:numPr>
          <w:ilvl w:val="1"/>
          <w:numId w:val="5"/>
        </w:numPr>
        <w:pBdr>
          <w:top w:val="none" w:sz="0" w:space="0" w:color="000000"/>
          <w:left w:val="none" w:sz="0" w:space="0" w:color="000000"/>
          <w:bottom w:val="none" w:sz="0" w:space="0" w:color="000000"/>
          <w:right w:val="none" w:sz="0" w:space="0" w:color="000000"/>
        </w:pBdr>
        <w:suppressAutoHyphens/>
        <w:spacing w:after="0" w:line="240" w:lineRule="auto"/>
        <w:ind w:left="0" w:firstLine="709"/>
        <w:contextualSpacing/>
        <w:jc w:val="both"/>
        <w:rPr>
          <w:rFonts w:ascii="Times New Roman" w:eastAsia="Calibri" w:hAnsi="Times New Roman" w:cs="Times New Roman"/>
          <w:sz w:val="24"/>
          <w:szCs w:val="24"/>
          <w:lang w:eastAsia="zh-CN"/>
        </w:rPr>
      </w:pPr>
      <w:r w:rsidRPr="00D31507">
        <w:rPr>
          <w:rFonts w:ascii="Times New Roman" w:eastAsiaTheme="minorHAnsi" w:hAnsi="Times New Roman" w:cs="Times New Roman"/>
          <w:sz w:val="24"/>
          <w:szCs w:val="24"/>
          <w:lang w:eastAsia="en-US"/>
        </w:rPr>
        <w:t>Šalys yra atsakingos už žalą padarytą tretiesiems asmenims, kaip tai numato Lietuvos Respublikos teisės aktai.</w:t>
      </w:r>
    </w:p>
    <w:p w14:paraId="6C51428C" w14:textId="77777777" w:rsidR="00B77110" w:rsidRPr="00D31507" w:rsidRDefault="00B77110" w:rsidP="00B77110">
      <w:pPr>
        <w:numPr>
          <w:ilvl w:val="1"/>
          <w:numId w:val="5"/>
        </w:numPr>
        <w:pBdr>
          <w:top w:val="none" w:sz="0" w:space="0" w:color="000000"/>
          <w:left w:val="none" w:sz="0" w:space="0" w:color="000000"/>
          <w:bottom w:val="none" w:sz="0" w:space="0" w:color="000000"/>
          <w:right w:val="none" w:sz="0" w:space="0" w:color="000000"/>
        </w:pBdr>
        <w:suppressAutoHyphens/>
        <w:spacing w:after="0" w:line="240" w:lineRule="auto"/>
        <w:ind w:left="0" w:firstLine="709"/>
        <w:contextualSpacing/>
        <w:jc w:val="both"/>
        <w:rPr>
          <w:rFonts w:ascii="Times New Roman" w:eastAsia="Calibri" w:hAnsi="Times New Roman" w:cs="Times New Roman"/>
          <w:sz w:val="24"/>
          <w:szCs w:val="24"/>
          <w:lang w:eastAsia="zh-CN"/>
        </w:rPr>
      </w:pPr>
      <w:r w:rsidRPr="00D31507">
        <w:rPr>
          <w:rFonts w:ascii="Times New Roman" w:eastAsiaTheme="minorHAnsi" w:hAnsi="Times New Roman" w:cs="Times New Roman"/>
          <w:sz w:val="24"/>
          <w:szCs w:val="24"/>
          <w:lang w:eastAsia="en-US"/>
        </w:rPr>
        <w:t xml:space="preserve">Šalys įsipareigoja atlyginti viena kitai patirtus faktinius tiesioginius nuostolius, įskaitant, bet neapsiribojant tiesioginiais nuostoliais, susijusiais su valstybės institucijų paskirtomis baudomis, </w:t>
      </w:r>
      <w:r w:rsidRPr="00D31507">
        <w:rPr>
          <w:rFonts w:ascii="Times New Roman" w:eastAsiaTheme="minorHAnsi" w:hAnsi="Times New Roman" w:cs="Times New Roman"/>
          <w:sz w:val="24"/>
          <w:szCs w:val="24"/>
          <w:lang w:eastAsia="en-US"/>
        </w:rPr>
        <w:lastRenderedPageBreak/>
        <w:t>tačiau ne didesne suma nei Valdytojas sumoka Tvarkytojui pagal Pagrindinę sutartį (100%). Šalys neatlygina viena kitai jokių netiesioginių nuostolių.</w:t>
      </w:r>
    </w:p>
    <w:p w14:paraId="0472DAEA" w14:textId="77777777" w:rsidR="00B77110" w:rsidRPr="00D31507" w:rsidRDefault="00B77110" w:rsidP="00B77110">
      <w:pPr>
        <w:numPr>
          <w:ilvl w:val="1"/>
          <w:numId w:val="5"/>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Šalis atleidžiama nuo atsakomybės už Sutarties nevykdymą ar netinkamą vykdymą tuo atveju, jei įrodo, kad Sutartis buvo neįvykdyta ar netinkamai įvykdyta dėl </w:t>
      </w:r>
      <w:r w:rsidRPr="00D31507">
        <w:rPr>
          <w:rFonts w:ascii="Times New Roman" w:eastAsiaTheme="minorHAnsi" w:hAnsi="Times New Roman" w:cs="Times New Roman"/>
          <w:i/>
          <w:iCs/>
          <w:sz w:val="24"/>
          <w:szCs w:val="24"/>
          <w:lang w:eastAsia="en-US"/>
        </w:rPr>
        <w:t>force majeure</w:t>
      </w:r>
      <w:r w:rsidRPr="00D31507">
        <w:rPr>
          <w:rFonts w:ascii="Times New Roman" w:eastAsiaTheme="minorHAnsi" w:hAnsi="Times New Roman" w:cs="Times New Roman"/>
          <w:sz w:val="24"/>
          <w:szCs w:val="24"/>
          <w:lang w:eastAsia="en-US"/>
        </w:rPr>
        <w:t xml:space="preserve"> aplinkybių.</w:t>
      </w:r>
    </w:p>
    <w:p w14:paraId="454505C5" w14:textId="77777777" w:rsidR="00B77110" w:rsidRPr="00D31507" w:rsidRDefault="00B77110" w:rsidP="00B77110">
      <w:pPr>
        <w:numPr>
          <w:ilvl w:val="1"/>
          <w:numId w:val="5"/>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Visi ginčai, kylantys dėl šios Sutarties vykdymo, pakeitimo ar nutraukimo, bus sprendžiami derybų būdu.</w:t>
      </w:r>
    </w:p>
    <w:p w14:paraId="03FB2A57" w14:textId="77777777" w:rsidR="00B77110" w:rsidRPr="00D31507" w:rsidRDefault="00B77110" w:rsidP="00B77110">
      <w:pPr>
        <w:numPr>
          <w:ilvl w:val="1"/>
          <w:numId w:val="5"/>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Tuo atveju, jeigu Šalys nepasiekia sutarimo dėl ginčo išsprendimo derybų būdu, ginčas sprendžiamas kompetentingame teisme pagal Valdytojo registruotos buveinės adresą, vadovaujantis Valdytojo šalies nacionaline teise.</w:t>
      </w:r>
    </w:p>
    <w:p w14:paraId="559401ED" w14:textId="77777777" w:rsidR="00B77110" w:rsidRPr="00D31507" w:rsidRDefault="00B77110" w:rsidP="00B77110">
      <w:pPr>
        <w:numPr>
          <w:ilvl w:val="1"/>
          <w:numId w:val="5"/>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Šios Sutarties nuostatos neatleidžia Tvarkytojo nuo jo tiesioginių pareigų ir įsipareigojimų, kurie taikomi Tvarkytojui pagal Reglamentą.</w:t>
      </w:r>
    </w:p>
    <w:p w14:paraId="2A1AD563" w14:textId="77777777" w:rsidR="00B77110" w:rsidRPr="00D31507" w:rsidRDefault="00B77110" w:rsidP="00B77110">
      <w:pPr>
        <w:spacing w:before="120" w:after="120" w:line="240" w:lineRule="auto"/>
        <w:ind w:left="709" w:hanging="709"/>
        <w:contextualSpacing/>
        <w:jc w:val="both"/>
        <w:rPr>
          <w:rFonts w:ascii="Times New Roman" w:eastAsiaTheme="minorHAnsi" w:hAnsi="Times New Roman" w:cs="Times New Roman"/>
          <w:b/>
          <w:sz w:val="24"/>
          <w:szCs w:val="24"/>
          <w:lang w:eastAsia="en-US"/>
        </w:rPr>
      </w:pPr>
    </w:p>
    <w:p w14:paraId="62790D35" w14:textId="77777777" w:rsidR="00B77110" w:rsidRPr="00D31507" w:rsidRDefault="00B77110" w:rsidP="00B77110">
      <w:pPr>
        <w:numPr>
          <w:ilvl w:val="0"/>
          <w:numId w:val="8"/>
        </w:numPr>
        <w:spacing w:after="0" w:line="240" w:lineRule="auto"/>
        <w:jc w:val="center"/>
        <w:rPr>
          <w:rFonts w:ascii="Times New Roman" w:eastAsiaTheme="minorHAnsi" w:hAnsi="Times New Roman" w:cs="Times New Roman"/>
          <w:sz w:val="24"/>
          <w:szCs w:val="24"/>
          <w:lang w:eastAsia="en-US"/>
        </w:rPr>
      </w:pPr>
      <w:r w:rsidRPr="00D31507">
        <w:rPr>
          <w:rFonts w:ascii="Times New Roman" w:eastAsiaTheme="minorHAnsi" w:hAnsi="Times New Roman" w:cs="Times New Roman"/>
          <w:b/>
          <w:bCs/>
          <w:sz w:val="24"/>
          <w:szCs w:val="24"/>
          <w:lang w:eastAsia="en-US"/>
        </w:rPr>
        <w:t>ĮSIPAREIGOJIMŲ PAŽEIDIMAS IR SUTARTIES NUTRAUKIMAS</w:t>
      </w:r>
    </w:p>
    <w:p w14:paraId="58FC86B7" w14:textId="77777777" w:rsidR="00B77110" w:rsidRPr="00D31507" w:rsidRDefault="00B77110" w:rsidP="00B77110">
      <w:pPr>
        <w:spacing w:after="0" w:line="240" w:lineRule="auto"/>
        <w:ind w:left="720"/>
        <w:rPr>
          <w:rFonts w:ascii="Times New Roman" w:eastAsiaTheme="minorHAnsi" w:hAnsi="Times New Roman" w:cs="Times New Roman"/>
          <w:sz w:val="24"/>
          <w:szCs w:val="24"/>
          <w:lang w:eastAsia="en-US"/>
        </w:rPr>
      </w:pPr>
    </w:p>
    <w:p w14:paraId="6AC8F9DD" w14:textId="77777777" w:rsidR="00B77110" w:rsidRPr="00D31507" w:rsidRDefault="00B77110" w:rsidP="00B77110">
      <w:pPr>
        <w:numPr>
          <w:ilvl w:val="1"/>
          <w:numId w:val="8"/>
        </w:numPr>
        <w:spacing w:after="0" w:line="240" w:lineRule="auto"/>
        <w:ind w:left="0" w:firstLine="709"/>
        <w:contextualSpacing/>
        <w:jc w:val="both"/>
        <w:rPr>
          <w:rFonts w:ascii="Times New Roman" w:eastAsiaTheme="minorHAnsi" w:hAnsi="Times New Roman" w:cs="Times New Roman"/>
          <w:sz w:val="24"/>
          <w:szCs w:val="24"/>
          <w:lang w:eastAsia="en-US"/>
        </w:rPr>
      </w:pPr>
      <w:bookmarkStart w:id="6" w:name="_Hlk84256738"/>
      <w:r w:rsidRPr="00D31507">
        <w:rPr>
          <w:rFonts w:ascii="Times New Roman" w:eastAsiaTheme="minorHAnsi" w:hAnsi="Times New Roman" w:cs="Times New Roman"/>
          <w:color w:val="222222"/>
          <w:sz w:val="24"/>
          <w:szCs w:val="24"/>
          <w:lang w:eastAsia="en-US"/>
        </w:rPr>
        <w:t>Tuo atveju, jei Valdytojas sužino, kad Tvarkytojas tvarko Asmens duomenis nesilaikydamas šios Sutarties arba pažeidžia savo įsipareigojimus pagal asmens duomenų apsaugos teisės aktus, Valdytojas turi teisę reikalauti, kad Tvarkytojas nedelsiant nutrauktų bet kokį tolesnį Asmens duomenų tvarkymą. Tokiu atveju Tvarkytojas informuoja Valdytoją kokių veiksmų ėmėsi įgyvendindamas Valdytojo reikalavimą</w:t>
      </w:r>
      <w:r w:rsidRPr="00D31507">
        <w:rPr>
          <w:rFonts w:ascii="Times New Roman" w:eastAsiaTheme="minorHAnsi" w:hAnsi="Times New Roman" w:cs="Times New Roman"/>
          <w:sz w:val="24"/>
          <w:szCs w:val="24"/>
          <w:lang w:eastAsia="en-US"/>
        </w:rPr>
        <w:t>. Valdytojas, įvertinęs Tvarkytojo pateiktą informaciją, gali atnaujinti Asmens duomenų teikimą. Šioje Sutartyje numatytų sąlygų nesilaikymas laikomas esminiu Sutarties ir Pagrindinės sutarties pažeidimu, todėl tuo atveju, jeigu Tvarkytojas buvo raštu įspėtas Valdytojo ir per nurodytą protingą terminą neištaisė pažeidimo, Valdytojas turi teisę, nesikreipdamas į teismą, vienašališkai nedelsiant nutraukti šią Sutartį ir Pagrindinę sutartį. Šalys šiuo aiškiai susitaria, kad Valdytojui pasinaudojus šiame Sutarties punkte nustatyta teise bus laikoma, jog ši Sutartis ir Pagrindinė sutartis yra nutraukta dėl Tvarkytojo kaltės ir nutraukus šią Sutartį bus taikomos visos iš to išplaukiančios teisinės pasekmės, numatytos šioje Sutartyje ir Pagrindinėje sutartyje, kai ši yra nutraukiama dėl Tvarkytojo kaltės. Tuo atveju, jei šioje Sutartyje numatytus įsipareigojimus pažeidžia bet kurie asmenys, kuriuos buvo pasitelkęs Tvarkytojas, Tvarkytojas visiškai atsako už tokių asmenų veiksmus ir (arba) neveikimą kaip už savo paties</w:t>
      </w:r>
      <w:bookmarkEnd w:id="6"/>
      <w:r w:rsidRPr="00D31507">
        <w:rPr>
          <w:rFonts w:ascii="Times New Roman" w:eastAsiaTheme="minorHAnsi" w:hAnsi="Times New Roman" w:cs="Times New Roman"/>
          <w:sz w:val="24"/>
          <w:szCs w:val="24"/>
          <w:lang w:eastAsia="en-US"/>
        </w:rPr>
        <w:t>.</w:t>
      </w:r>
    </w:p>
    <w:p w14:paraId="3B2675E4" w14:textId="77777777" w:rsidR="00B77110" w:rsidRPr="00D31507" w:rsidRDefault="00B77110" w:rsidP="00B77110">
      <w:pPr>
        <w:numPr>
          <w:ilvl w:val="1"/>
          <w:numId w:val="8"/>
        </w:numPr>
        <w:spacing w:after="0" w:line="240" w:lineRule="auto"/>
        <w:ind w:left="0" w:firstLine="709"/>
        <w:contextualSpacing/>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Tuo atveju, jei Tvarkytojas sužino, kad Valdytojas tvarko Asmens duomenis neturėdamas tam teisinio pagrindo arba pažeidžia kitus savo įsipareigojimus pagal asmens duomenų apsaugos teisės aktus, Tvarkytojas turi teisę reikalauti, kad Valdytojas nedelsiant nutrauktų neteisėtą Asmens duomenų tvarkymą. Valdytojas turi informuoti Tvarkytoją, kai Asmens duomenų tvarkymas pagal Sutartį tampa teisėtu. Jei teisėtumo užtikrinti nepavyksta, Tvarkytojas turi teisę, nesikreipdamas į teismą, vienašališkai nutraukti šią Sutartį ir Pagrindinę sutartį. Šalys šiuo aiškiai susitaria, kad Tvarkytojui pasinaudojus šiame Sutarties punkte nustatyta teise bus laikoma, jog ši Sutartis ir Pagrindinė sutartis yra nutraukta dėl Valdytojo kaltės.</w:t>
      </w:r>
    </w:p>
    <w:p w14:paraId="4D85872A" w14:textId="77777777" w:rsidR="00B77110" w:rsidRPr="00D31507" w:rsidRDefault="00B77110" w:rsidP="00B77110">
      <w:pPr>
        <w:numPr>
          <w:ilvl w:val="1"/>
          <w:numId w:val="8"/>
        </w:numPr>
        <w:spacing w:after="0" w:line="240" w:lineRule="auto"/>
        <w:ind w:left="0" w:firstLine="709"/>
        <w:contextualSpacing/>
        <w:jc w:val="both"/>
        <w:rPr>
          <w:rFonts w:ascii="Times New Roman" w:eastAsiaTheme="minorHAnsi" w:hAnsi="Times New Roman" w:cs="Times New Roman"/>
          <w:color w:val="222222"/>
          <w:sz w:val="24"/>
          <w:szCs w:val="24"/>
          <w:lang w:eastAsia="en-US"/>
        </w:rPr>
      </w:pPr>
      <w:r w:rsidRPr="00D31507">
        <w:rPr>
          <w:rFonts w:ascii="Times New Roman" w:eastAsiaTheme="minorHAnsi" w:hAnsi="Times New Roman" w:cs="Times New Roman"/>
          <w:sz w:val="24"/>
          <w:szCs w:val="24"/>
          <w:lang w:eastAsia="en-US"/>
        </w:rPr>
        <w:t xml:space="preserve">Jei nutraukiama ši Sutartis arba dėl </w:t>
      </w:r>
      <w:r w:rsidRPr="00D31507">
        <w:rPr>
          <w:rFonts w:ascii="Times New Roman" w:eastAsiaTheme="minorHAnsi" w:hAnsi="Times New Roman" w:cs="Times New Roman"/>
          <w:color w:val="222222"/>
          <w:sz w:val="24"/>
          <w:szCs w:val="24"/>
          <w:lang w:eastAsia="en-US"/>
        </w:rPr>
        <w:t>kitų priežasčių Valdytojas nutraukia Asmens duomenų teikimą, Tvarkytojas:</w:t>
      </w:r>
    </w:p>
    <w:p w14:paraId="169F4036" w14:textId="77777777" w:rsidR="00B77110" w:rsidRPr="00D31507" w:rsidRDefault="00B77110" w:rsidP="00B77110">
      <w:pPr>
        <w:numPr>
          <w:ilvl w:val="2"/>
          <w:numId w:val="8"/>
        </w:numPr>
        <w:tabs>
          <w:tab w:val="left" w:pos="1843"/>
        </w:tabs>
        <w:spacing w:after="0" w:line="240" w:lineRule="auto"/>
        <w:ind w:left="0" w:firstLine="1276"/>
        <w:contextualSpacing/>
        <w:jc w:val="both"/>
        <w:rPr>
          <w:rFonts w:ascii="Times New Roman" w:eastAsiaTheme="minorHAnsi" w:hAnsi="Times New Roman" w:cs="Times New Roman"/>
          <w:color w:val="222222"/>
          <w:sz w:val="24"/>
          <w:szCs w:val="24"/>
          <w:lang w:eastAsia="en-US"/>
        </w:rPr>
      </w:pPr>
      <w:r w:rsidRPr="00D31507">
        <w:rPr>
          <w:rFonts w:ascii="Times New Roman" w:eastAsiaTheme="minorHAnsi" w:hAnsi="Times New Roman" w:cs="Times New Roman"/>
          <w:color w:val="222222"/>
          <w:sz w:val="24"/>
          <w:szCs w:val="24"/>
          <w:lang w:eastAsia="en-US"/>
        </w:rPr>
        <w:t>nedelsdamas ir nemokamai grąžina visus dokumentus ir medžiagą su Asmens duomenimis Valdytojui;</w:t>
      </w:r>
    </w:p>
    <w:p w14:paraId="766F04F2" w14:textId="77777777" w:rsidR="00B77110" w:rsidRPr="00D31507" w:rsidRDefault="00B77110" w:rsidP="00B77110">
      <w:pPr>
        <w:numPr>
          <w:ilvl w:val="2"/>
          <w:numId w:val="8"/>
        </w:numPr>
        <w:tabs>
          <w:tab w:val="left" w:pos="1843"/>
        </w:tabs>
        <w:spacing w:after="0" w:line="240" w:lineRule="auto"/>
        <w:ind w:left="0" w:firstLine="1276"/>
        <w:contextualSpacing/>
        <w:jc w:val="both"/>
        <w:rPr>
          <w:rFonts w:ascii="Times New Roman" w:eastAsiaTheme="minorHAnsi" w:hAnsi="Times New Roman" w:cs="Times New Roman"/>
          <w:color w:val="222222"/>
          <w:sz w:val="24"/>
          <w:szCs w:val="24"/>
          <w:lang w:eastAsia="en-US"/>
        </w:rPr>
      </w:pPr>
      <w:r w:rsidRPr="00D31507">
        <w:rPr>
          <w:rFonts w:ascii="Times New Roman" w:eastAsiaTheme="minorHAnsi" w:hAnsi="Times New Roman" w:cs="Times New Roman"/>
          <w:color w:val="222222"/>
          <w:sz w:val="24"/>
          <w:szCs w:val="24"/>
          <w:lang w:eastAsia="en-US"/>
        </w:rPr>
        <w:t>jokia forma nepasilieka Asmens duomenų kopijų, nuorašų ar kitų reprodukcijų;</w:t>
      </w:r>
    </w:p>
    <w:p w14:paraId="1C1DB3FF" w14:textId="77777777" w:rsidR="00B77110" w:rsidRDefault="00B77110" w:rsidP="00B77110">
      <w:pPr>
        <w:numPr>
          <w:ilvl w:val="2"/>
          <w:numId w:val="8"/>
        </w:numPr>
        <w:tabs>
          <w:tab w:val="left" w:pos="1843"/>
        </w:tabs>
        <w:spacing w:after="0" w:line="240" w:lineRule="auto"/>
        <w:ind w:left="0" w:firstLine="1276"/>
        <w:contextualSpacing/>
        <w:jc w:val="both"/>
        <w:rPr>
          <w:rFonts w:ascii="Times New Roman" w:eastAsiaTheme="minorHAnsi" w:hAnsi="Times New Roman" w:cs="Times New Roman"/>
          <w:color w:val="222222"/>
          <w:sz w:val="24"/>
          <w:szCs w:val="24"/>
          <w:lang w:eastAsia="en-US"/>
        </w:rPr>
      </w:pPr>
      <w:r w:rsidRPr="00D31507">
        <w:rPr>
          <w:rFonts w:ascii="Times New Roman" w:eastAsiaTheme="minorHAnsi" w:hAnsi="Times New Roman" w:cs="Times New Roman"/>
          <w:color w:val="222222"/>
          <w:sz w:val="24"/>
          <w:szCs w:val="24"/>
          <w:lang w:eastAsia="en-US"/>
        </w:rPr>
        <w:t>per 30 (trisdešimt) dienų nuo Sutarties nutraukimo (nutrūkimo) atsiunčia Valdytojui raštišką patvirtinimą, kad visi Asmens duomenys buvo grąžinti arba sunaikinti ir jokie Asmens duomenys nepalikti pas Tvarkytoją. Ši nuostata netaikoma susirašinėjime el. paštu tvarkytiems Valdytojo darbuotojų duomenims kontaktams. Tokiems duomenims taikomas Tvarkytojo el. pašto sistemai nustatytas rezervinės kopijos saugojimo terminas.</w:t>
      </w:r>
    </w:p>
    <w:p w14:paraId="3A8F0FAF" w14:textId="77777777" w:rsidR="00BA4931" w:rsidRPr="00D31507" w:rsidRDefault="00BA4931" w:rsidP="00BA4931">
      <w:pPr>
        <w:tabs>
          <w:tab w:val="left" w:pos="1843"/>
        </w:tabs>
        <w:spacing w:after="0" w:line="240" w:lineRule="auto"/>
        <w:ind w:left="1276"/>
        <w:contextualSpacing/>
        <w:jc w:val="both"/>
        <w:rPr>
          <w:rFonts w:ascii="Times New Roman" w:eastAsiaTheme="minorHAnsi" w:hAnsi="Times New Roman" w:cs="Times New Roman"/>
          <w:color w:val="222222"/>
          <w:sz w:val="24"/>
          <w:szCs w:val="24"/>
          <w:lang w:eastAsia="en-US"/>
        </w:rPr>
      </w:pPr>
    </w:p>
    <w:p w14:paraId="1D598272" w14:textId="77777777" w:rsidR="00B77110" w:rsidRPr="00D31507" w:rsidRDefault="00B77110" w:rsidP="00B77110">
      <w:pPr>
        <w:tabs>
          <w:tab w:val="left" w:pos="1843"/>
        </w:tabs>
        <w:spacing w:after="0" w:line="240" w:lineRule="auto"/>
        <w:ind w:left="1276"/>
        <w:contextualSpacing/>
        <w:jc w:val="both"/>
        <w:rPr>
          <w:rFonts w:ascii="Times New Roman" w:eastAsiaTheme="minorHAnsi" w:hAnsi="Times New Roman" w:cs="Times New Roman"/>
          <w:color w:val="222222"/>
          <w:sz w:val="24"/>
          <w:szCs w:val="24"/>
          <w:lang w:eastAsia="en-US"/>
        </w:rPr>
      </w:pPr>
    </w:p>
    <w:p w14:paraId="0DEE090A" w14:textId="77777777" w:rsidR="00B77110" w:rsidRPr="00D31507" w:rsidRDefault="00B77110" w:rsidP="00B77110">
      <w:pPr>
        <w:numPr>
          <w:ilvl w:val="0"/>
          <w:numId w:val="4"/>
        </w:numPr>
        <w:spacing w:after="0" w:line="240" w:lineRule="auto"/>
        <w:contextualSpacing/>
        <w:jc w:val="center"/>
        <w:rPr>
          <w:rFonts w:ascii="Times New Roman" w:eastAsiaTheme="minorHAnsi" w:hAnsi="Times New Roman" w:cs="Times New Roman"/>
          <w:vanish/>
          <w:sz w:val="24"/>
          <w:szCs w:val="24"/>
          <w:lang w:eastAsia="en-US"/>
        </w:rPr>
      </w:pPr>
      <w:r w:rsidRPr="00D31507">
        <w:rPr>
          <w:rFonts w:ascii="Times New Roman" w:eastAsiaTheme="minorHAnsi" w:hAnsi="Times New Roman" w:cs="Times New Roman"/>
          <w:b/>
          <w:bCs/>
          <w:color w:val="222222"/>
          <w:sz w:val="24"/>
          <w:szCs w:val="24"/>
          <w:lang w:eastAsia="en-US"/>
        </w:rPr>
        <w:t>KITOS SĄLYGOS</w:t>
      </w:r>
    </w:p>
    <w:p w14:paraId="7FDD6BE4" w14:textId="77777777" w:rsidR="00B77110" w:rsidRPr="00D31507" w:rsidRDefault="00B77110" w:rsidP="00B77110">
      <w:pPr>
        <w:spacing w:line="240" w:lineRule="auto"/>
        <w:ind w:firstLine="720"/>
        <w:contextualSpacing/>
        <w:jc w:val="both"/>
        <w:rPr>
          <w:rFonts w:ascii="Times New Roman" w:eastAsiaTheme="minorHAnsi" w:hAnsi="Times New Roman" w:cs="Times New Roman"/>
          <w:b/>
          <w:bCs/>
          <w:sz w:val="24"/>
          <w:szCs w:val="24"/>
          <w:lang w:eastAsia="en-US"/>
        </w:rPr>
      </w:pPr>
    </w:p>
    <w:p w14:paraId="6C8110EC" w14:textId="77777777" w:rsidR="00B77110" w:rsidRPr="00D31507" w:rsidRDefault="00B77110" w:rsidP="00B77110">
      <w:pPr>
        <w:spacing w:line="240" w:lineRule="auto"/>
        <w:ind w:firstLine="720"/>
        <w:contextualSpacing/>
        <w:jc w:val="both"/>
        <w:rPr>
          <w:rFonts w:ascii="Times New Roman" w:eastAsiaTheme="minorHAnsi" w:hAnsi="Times New Roman" w:cs="Times New Roman"/>
          <w:b/>
          <w:bCs/>
          <w:sz w:val="24"/>
          <w:szCs w:val="24"/>
          <w:lang w:eastAsia="en-US"/>
        </w:rPr>
      </w:pPr>
    </w:p>
    <w:p w14:paraId="2E731AC2" w14:textId="77777777" w:rsidR="00B77110" w:rsidRPr="00D31507" w:rsidRDefault="00B77110" w:rsidP="00B77110">
      <w:pPr>
        <w:numPr>
          <w:ilvl w:val="1"/>
          <w:numId w:val="16"/>
        </w:numPr>
        <w:tabs>
          <w:tab w:val="left" w:pos="142"/>
        </w:tabs>
        <w:spacing w:after="0" w:line="240" w:lineRule="auto"/>
        <w:ind w:left="0" w:firstLine="709"/>
        <w:contextualSpacing/>
        <w:jc w:val="both"/>
        <w:rPr>
          <w:rFonts w:ascii="Times New Roman" w:eastAsiaTheme="minorHAnsi" w:hAnsi="Times New Roman" w:cs="Times New Roman"/>
          <w:b/>
          <w:bCs/>
          <w:sz w:val="24"/>
          <w:szCs w:val="24"/>
          <w:lang w:eastAsia="en-US"/>
        </w:rPr>
      </w:pPr>
      <w:r w:rsidRPr="00D31507">
        <w:rPr>
          <w:rFonts w:ascii="Times New Roman" w:eastAsiaTheme="minorHAnsi" w:hAnsi="Times New Roman" w:cs="Times New Roman"/>
          <w:sz w:val="24"/>
          <w:szCs w:val="24"/>
          <w:lang w:eastAsia="en-US"/>
        </w:rPr>
        <w:t>Šalys supranta, kad nuo 2018 m. gegužės 25 d. tiesiogiai taikomas 2016 m. balandžio 27 d. Europos Parlamento ir Tarybos reglamentas (ES) 2016/679 dėl fizinių asmenų apsaugos tvarkant asmens duomenis ir dėl laisvo tokių duomenų judėjimo ir kuriuo panaikinama Direktyva 95/46/EB (Bendrasis duomenų apsaugos reglamentas), kuris numato naujų įsipareigojimų, susijusių su Asmens duomenų tvarkymu. Tvarkytojas patvirtina, kad Tvarkytojui vykdant šioje Sutartyje numatytus įsipareigojimus, jis laikysis Reglamento nuostatų ir užtikrins duomenų subjektų teisių ir laisvių apsaugą, vadovaudamasis gerosiomis praktikomis ir privalomojo pobūdžio instrukcijomis ne vėliau kaip nuo aukščiau nurodytos Reglamento taikymo pradžios.</w:t>
      </w:r>
    </w:p>
    <w:p w14:paraId="10D6430B" w14:textId="77777777" w:rsidR="00B77110" w:rsidRPr="00D31507" w:rsidRDefault="00B77110" w:rsidP="00B77110">
      <w:pPr>
        <w:numPr>
          <w:ilvl w:val="1"/>
          <w:numId w:val="16"/>
        </w:numPr>
        <w:tabs>
          <w:tab w:val="left" w:pos="142"/>
        </w:tabs>
        <w:spacing w:after="0" w:line="240" w:lineRule="auto"/>
        <w:ind w:left="0" w:firstLine="709"/>
        <w:contextualSpacing/>
        <w:jc w:val="both"/>
        <w:rPr>
          <w:rFonts w:ascii="Times New Roman" w:eastAsiaTheme="minorHAnsi" w:hAnsi="Times New Roman" w:cs="Times New Roman"/>
          <w:b/>
          <w:bCs/>
          <w:sz w:val="24"/>
          <w:szCs w:val="24"/>
          <w:lang w:eastAsia="en-US"/>
        </w:rPr>
      </w:pPr>
      <w:r w:rsidRPr="00D31507">
        <w:rPr>
          <w:rFonts w:ascii="Times New Roman" w:eastAsiaTheme="minorHAnsi" w:hAnsi="Times New Roman" w:cs="Times New Roman"/>
          <w:sz w:val="24"/>
          <w:szCs w:val="24"/>
          <w:lang w:eastAsia="en-US"/>
        </w:rPr>
        <w:t>Šalių teisiniams santykiams, pagal šią Sutartį, yra taikomi asmens duomenų apsaugą reglamentuojantys teisės aktai, kurie apima Lietuvos Respublikos teisės aktus bei tiesiogiai taikomus ES teisės aktus.</w:t>
      </w:r>
    </w:p>
    <w:p w14:paraId="06D6CA2D" w14:textId="77777777" w:rsidR="00B77110" w:rsidRPr="00D31507" w:rsidRDefault="00B77110" w:rsidP="00B77110">
      <w:pPr>
        <w:numPr>
          <w:ilvl w:val="0"/>
          <w:numId w:val="9"/>
        </w:numPr>
        <w:spacing w:after="0" w:line="240" w:lineRule="auto"/>
        <w:contextualSpacing/>
        <w:jc w:val="center"/>
        <w:rPr>
          <w:rFonts w:ascii="Times New Roman" w:eastAsiaTheme="minorHAnsi" w:hAnsi="Times New Roman" w:cs="Times New Roman"/>
          <w:b/>
          <w:color w:val="222222"/>
          <w:sz w:val="24"/>
          <w:szCs w:val="24"/>
          <w:lang w:eastAsia="en-US"/>
        </w:rPr>
      </w:pPr>
      <w:r w:rsidRPr="00D31507">
        <w:rPr>
          <w:rFonts w:ascii="Times New Roman" w:eastAsiaTheme="minorHAnsi" w:hAnsi="Times New Roman" w:cs="Times New Roman"/>
          <w:b/>
          <w:bCs/>
          <w:sz w:val="24"/>
          <w:szCs w:val="24"/>
          <w:lang w:eastAsia="en-US"/>
        </w:rPr>
        <w:t>SUTARTIES GALIOJIMAS</w:t>
      </w:r>
    </w:p>
    <w:p w14:paraId="7916D744" w14:textId="77777777" w:rsidR="00B77110" w:rsidRPr="00D31507" w:rsidRDefault="00B77110" w:rsidP="00B77110">
      <w:pPr>
        <w:spacing w:after="0" w:line="240" w:lineRule="auto"/>
        <w:ind w:left="709"/>
        <w:jc w:val="both"/>
        <w:rPr>
          <w:rFonts w:ascii="Times New Roman" w:eastAsiaTheme="minorHAnsi" w:hAnsi="Times New Roman" w:cs="Times New Roman"/>
          <w:b/>
          <w:bCs/>
          <w:color w:val="222222"/>
          <w:sz w:val="24"/>
          <w:szCs w:val="24"/>
          <w:lang w:eastAsia="en-US"/>
        </w:rPr>
      </w:pPr>
    </w:p>
    <w:p w14:paraId="7C4D515F" w14:textId="77777777" w:rsidR="00B77110" w:rsidRPr="00D31507" w:rsidRDefault="00B77110" w:rsidP="00B77110">
      <w:pPr>
        <w:numPr>
          <w:ilvl w:val="1"/>
          <w:numId w:val="12"/>
        </w:numPr>
        <w:tabs>
          <w:tab w:val="left" w:pos="709"/>
        </w:tabs>
        <w:spacing w:after="0" w:line="240" w:lineRule="auto"/>
        <w:ind w:left="0" w:firstLine="709"/>
        <w:jc w:val="both"/>
        <w:rPr>
          <w:rFonts w:ascii="Times New Roman" w:eastAsiaTheme="minorHAnsi" w:hAnsi="Times New Roman" w:cs="Times New Roman"/>
          <w:color w:val="222222"/>
          <w:sz w:val="24"/>
          <w:szCs w:val="24"/>
          <w:lang w:eastAsia="en-US"/>
        </w:rPr>
      </w:pPr>
      <w:r w:rsidRPr="00D31507">
        <w:rPr>
          <w:rFonts w:ascii="Times New Roman" w:eastAsiaTheme="minorHAnsi" w:hAnsi="Times New Roman" w:cs="Times New Roman"/>
          <w:sz w:val="24"/>
          <w:szCs w:val="24"/>
          <w:lang w:eastAsia="en-US"/>
        </w:rPr>
        <w:t>Ši Sutartis įsigalioja ją pasirašius abiem Šalims. Ši Sutartis galioja tol, kol galioja Pagrindinė sutartis.</w:t>
      </w:r>
    </w:p>
    <w:p w14:paraId="3D37AB83" w14:textId="77777777" w:rsidR="00B77110" w:rsidRPr="00D31507" w:rsidRDefault="00B77110" w:rsidP="00B77110">
      <w:pPr>
        <w:numPr>
          <w:ilvl w:val="1"/>
          <w:numId w:val="12"/>
        </w:numPr>
        <w:tabs>
          <w:tab w:val="left" w:pos="709"/>
        </w:tabs>
        <w:spacing w:after="0" w:line="240" w:lineRule="auto"/>
        <w:ind w:left="0" w:firstLine="709"/>
        <w:jc w:val="both"/>
        <w:rPr>
          <w:rFonts w:ascii="Times New Roman" w:eastAsiaTheme="minorHAnsi" w:hAnsi="Times New Roman" w:cs="Times New Roman"/>
          <w:color w:val="222222"/>
          <w:sz w:val="24"/>
          <w:szCs w:val="24"/>
          <w:lang w:eastAsia="en-US"/>
        </w:rPr>
      </w:pPr>
      <w:r w:rsidRPr="00D31507">
        <w:rPr>
          <w:rFonts w:ascii="Times New Roman" w:eastAsiaTheme="minorHAnsi" w:hAnsi="Times New Roman" w:cs="Times New Roman"/>
          <w:sz w:val="24"/>
          <w:szCs w:val="24"/>
          <w:lang w:eastAsia="en-US"/>
        </w:rPr>
        <w:t xml:space="preserve"> Ši Sutartis netenka galios, kai:</w:t>
      </w:r>
    </w:p>
    <w:p w14:paraId="1BBBA020" w14:textId="77777777" w:rsidR="00B77110" w:rsidRPr="00D31507" w:rsidRDefault="00B77110" w:rsidP="00B77110">
      <w:pPr>
        <w:numPr>
          <w:ilvl w:val="2"/>
          <w:numId w:val="13"/>
        </w:numPr>
        <w:tabs>
          <w:tab w:val="left" w:pos="709"/>
          <w:tab w:val="left" w:pos="1843"/>
        </w:tabs>
        <w:spacing w:after="0" w:line="240" w:lineRule="auto"/>
        <w:ind w:left="0" w:firstLine="1276"/>
        <w:jc w:val="both"/>
        <w:rPr>
          <w:rFonts w:ascii="Times New Roman" w:eastAsiaTheme="minorHAnsi" w:hAnsi="Times New Roman" w:cs="Times New Roman"/>
          <w:color w:val="222222"/>
          <w:sz w:val="24"/>
          <w:szCs w:val="24"/>
          <w:lang w:eastAsia="en-US"/>
        </w:rPr>
      </w:pPr>
      <w:r w:rsidRPr="00D31507">
        <w:rPr>
          <w:rFonts w:ascii="Times New Roman" w:eastAsiaTheme="minorHAnsi" w:hAnsi="Times New Roman" w:cs="Times New Roman"/>
          <w:sz w:val="24"/>
          <w:szCs w:val="24"/>
          <w:lang w:eastAsia="en-US"/>
        </w:rPr>
        <w:t>Šalys abipusiu susitarimu nutaria nutraukti šią Sutartį;</w:t>
      </w:r>
    </w:p>
    <w:p w14:paraId="07FAB5CF" w14:textId="77777777" w:rsidR="00B77110" w:rsidRPr="00D31507" w:rsidRDefault="00B77110" w:rsidP="00B77110">
      <w:pPr>
        <w:numPr>
          <w:ilvl w:val="2"/>
          <w:numId w:val="13"/>
        </w:numPr>
        <w:tabs>
          <w:tab w:val="left" w:pos="709"/>
          <w:tab w:val="left" w:pos="1843"/>
        </w:tabs>
        <w:spacing w:after="0" w:line="240" w:lineRule="auto"/>
        <w:ind w:left="0" w:firstLine="1276"/>
        <w:jc w:val="both"/>
        <w:rPr>
          <w:rFonts w:ascii="Times New Roman" w:eastAsiaTheme="minorHAnsi" w:hAnsi="Times New Roman" w:cs="Times New Roman"/>
          <w:color w:val="222222"/>
          <w:sz w:val="24"/>
          <w:szCs w:val="24"/>
          <w:lang w:eastAsia="en-US"/>
        </w:rPr>
      </w:pPr>
      <w:r w:rsidRPr="00D31507">
        <w:rPr>
          <w:rFonts w:ascii="Times New Roman" w:eastAsiaTheme="minorHAnsi" w:hAnsi="Times New Roman" w:cs="Times New Roman"/>
          <w:sz w:val="24"/>
          <w:szCs w:val="24"/>
          <w:lang w:eastAsia="en-US"/>
        </w:rPr>
        <w:t xml:space="preserve">Valdytojas vienašališkai nutraukia Sutartį ir (ar) Pagrindinę sutartį, raštu įspėjęs Tvarkytoją prieš 20 (dvidešimt) kalendorinių dienų iki numatomo nutraukimo dienos ir (ar) vienašališkai nutraukia Pagrindinę sutartį; </w:t>
      </w:r>
    </w:p>
    <w:p w14:paraId="381D72EF" w14:textId="77777777" w:rsidR="00B77110" w:rsidRPr="00D31507" w:rsidRDefault="00B77110" w:rsidP="00B77110">
      <w:pPr>
        <w:numPr>
          <w:ilvl w:val="2"/>
          <w:numId w:val="13"/>
        </w:numPr>
        <w:tabs>
          <w:tab w:val="left" w:pos="709"/>
          <w:tab w:val="left" w:pos="1843"/>
        </w:tabs>
        <w:spacing w:after="0" w:line="240" w:lineRule="auto"/>
        <w:ind w:left="0" w:firstLine="1276"/>
        <w:jc w:val="both"/>
        <w:rPr>
          <w:rFonts w:ascii="Times New Roman" w:eastAsiaTheme="minorHAnsi" w:hAnsi="Times New Roman" w:cs="Times New Roman"/>
          <w:color w:val="222222"/>
          <w:sz w:val="24"/>
          <w:szCs w:val="24"/>
          <w:lang w:eastAsia="en-US"/>
        </w:rPr>
      </w:pPr>
      <w:r w:rsidRPr="00D31507">
        <w:rPr>
          <w:rFonts w:ascii="Times New Roman" w:eastAsiaTheme="minorHAnsi" w:hAnsi="Times New Roman" w:cs="Times New Roman"/>
          <w:sz w:val="24"/>
          <w:szCs w:val="24"/>
          <w:lang w:eastAsia="en-US"/>
        </w:rPr>
        <w:t>bet kuri Šalis netenka teisės tvarkyti Asmens duomenų (pvz., nebeturi teisinio pagrindo Asmens duomenų tvarkymui, valstybės institucijos priima sprendimą dėl Duomenų tvarkymo sustabdymo) ir tai lemia tinkamo tolesnio šios ir (ar) Pagrindinės sutarties vykdymo apribojimus;</w:t>
      </w:r>
    </w:p>
    <w:p w14:paraId="5CCEFF28" w14:textId="77777777" w:rsidR="00B77110" w:rsidRPr="00D31507" w:rsidRDefault="00B77110" w:rsidP="00B77110">
      <w:pPr>
        <w:numPr>
          <w:ilvl w:val="2"/>
          <w:numId w:val="13"/>
        </w:numPr>
        <w:tabs>
          <w:tab w:val="left" w:pos="709"/>
          <w:tab w:val="left" w:pos="1843"/>
        </w:tabs>
        <w:spacing w:after="0" w:line="240" w:lineRule="auto"/>
        <w:ind w:left="0" w:firstLine="1276"/>
        <w:jc w:val="both"/>
        <w:rPr>
          <w:rFonts w:ascii="Times New Roman" w:eastAsiaTheme="minorHAnsi" w:hAnsi="Times New Roman" w:cs="Times New Roman"/>
          <w:color w:val="222222"/>
          <w:sz w:val="24"/>
          <w:szCs w:val="24"/>
          <w:lang w:eastAsia="en-US"/>
        </w:rPr>
      </w:pPr>
      <w:r w:rsidRPr="00D31507">
        <w:rPr>
          <w:rFonts w:ascii="Times New Roman" w:eastAsiaTheme="minorHAnsi" w:hAnsi="Times New Roman" w:cs="Times New Roman"/>
          <w:sz w:val="24"/>
          <w:szCs w:val="24"/>
          <w:lang w:eastAsia="en-US"/>
        </w:rPr>
        <w:t xml:space="preserve">Sutartis nutraukiama Sutarties 7.1 arba </w:t>
      </w:r>
      <w:r w:rsidRPr="00A76CE8">
        <w:rPr>
          <w:rFonts w:ascii="Times New Roman" w:eastAsiaTheme="minorHAnsi" w:hAnsi="Times New Roman" w:cs="Times New Roman"/>
          <w:sz w:val="24"/>
          <w:szCs w:val="24"/>
          <w:lang w:val="pt-PT" w:eastAsia="en-US"/>
        </w:rPr>
        <w:t xml:space="preserve">7.2 </w:t>
      </w:r>
      <w:r w:rsidRPr="00D31507">
        <w:rPr>
          <w:rFonts w:ascii="Times New Roman" w:eastAsiaTheme="minorHAnsi" w:hAnsi="Times New Roman" w:cs="Times New Roman"/>
          <w:sz w:val="24"/>
          <w:szCs w:val="24"/>
          <w:lang w:eastAsia="en-US"/>
        </w:rPr>
        <w:t>punkto pagrindu.</w:t>
      </w:r>
    </w:p>
    <w:p w14:paraId="0C1F948D" w14:textId="77777777" w:rsidR="00B77110" w:rsidRPr="00D31507" w:rsidRDefault="00B77110" w:rsidP="00B77110">
      <w:pPr>
        <w:spacing w:after="0" w:line="240" w:lineRule="auto"/>
        <w:ind w:left="720"/>
        <w:jc w:val="both"/>
        <w:rPr>
          <w:rFonts w:ascii="Times New Roman" w:eastAsiaTheme="minorHAnsi" w:hAnsi="Times New Roman" w:cs="Times New Roman"/>
          <w:color w:val="222222"/>
          <w:sz w:val="24"/>
          <w:szCs w:val="24"/>
          <w:lang w:eastAsia="en-US"/>
        </w:rPr>
      </w:pPr>
    </w:p>
    <w:p w14:paraId="329291BB" w14:textId="77777777" w:rsidR="00B77110" w:rsidRPr="00D31507" w:rsidRDefault="00B77110" w:rsidP="00B77110">
      <w:pPr>
        <w:spacing w:after="0" w:line="240" w:lineRule="auto"/>
        <w:jc w:val="center"/>
        <w:rPr>
          <w:rFonts w:ascii="Times New Roman" w:eastAsiaTheme="minorHAnsi" w:hAnsi="Times New Roman" w:cs="Times New Roman"/>
          <w:b/>
          <w:bCs/>
          <w:color w:val="222222"/>
          <w:sz w:val="24"/>
          <w:szCs w:val="24"/>
          <w:lang w:eastAsia="en-US"/>
        </w:rPr>
      </w:pPr>
      <w:r w:rsidRPr="00D31507">
        <w:rPr>
          <w:rFonts w:ascii="Times New Roman" w:eastAsiaTheme="minorHAnsi" w:hAnsi="Times New Roman" w:cs="Times New Roman"/>
          <w:b/>
          <w:bCs/>
          <w:color w:val="222222"/>
          <w:sz w:val="24"/>
          <w:szCs w:val="24"/>
          <w:lang w:eastAsia="en-US"/>
        </w:rPr>
        <w:t>10.       BAIGIAMOSIOS NUOSTATOS</w:t>
      </w:r>
    </w:p>
    <w:p w14:paraId="3BED88BA" w14:textId="77777777" w:rsidR="00B77110" w:rsidRPr="00D31507" w:rsidRDefault="00B77110" w:rsidP="00B77110">
      <w:pPr>
        <w:spacing w:after="0" w:line="240" w:lineRule="auto"/>
        <w:jc w:val="both"/>
        <w:rPr>
          <w:rFonts w:ascii="Times New Roman" w:eastAsiaTheme="minorHAnsi" w:hAnsi="Times New Roman" w:cs="Times New Roman"/>
          <w:b/>
          <w:bCs/>
          <w:color w:val="222222"/>
          <w:sz w:val="24"/>
          <w:szCs w:val="24"/>
          <w:lang w:eastAsia="en-US"/>
        </w:rPr>
      </w:pPr>
    </w:p>
    <w:p w14:paraId="22A32096" w14:textId="77777777" w:rsidR="00B77110" w:rsidRPr="00D31507" w:rsidRDefault="00B77110" w:rsidP="00B77110">
      <w:pPr>
        <w:spacing w:after="0" w:line="240" w:lineRule="auto"/>
        <w:ind w:firstLine="709"/>
        <w:jc w:val="both"/>
        <w:rPr>
          <w:rFonts w:ascii="Times New Roman" w:eastAsiaTheme="minorHAnsi" w:hAnsi="Times New Roman" w:cs="Times New Roman"/>
          <w:color w:val="222222"/>
          <w:sz w:val="24"/>
          <w:szCs w:val="24"/>
          <w:lang w:eastAsia="en-US"/>
        </w:rPr>
      </w:pPr>
      <w:r w:rsidRPr="00D31507">
        <w:rPr>
          <w:rFonts w:ascii="Times New Roman" w:eastAsiaTheme="minorHAnsi" w:hAnsi="Times New Roman" w:cs="Times New Roman"/>
          <w:color w:val="222222"/>
          <w:sz w:val="24"/>
          <w:szCs w:val="24"/>
          <w:lang w:eastAsia="en-US"/>
        </w:rPr>
        <w:t>10.1. Sutarties pakeitimai galioja, jei jie sudaryti raštu ir pasirašyti abiejų Šalių atstovų.</w:t>
      </w:r>
    </w:p>
    <w:p w14:paraId="6725EC3D" w14:textId="77777777" w:rsidR="00B77110" w:rsidRPr="00D31507" w:rsidRDefault="00B77110" w:rsidP="00B77110">
      <w:pPr>
        <w:spacing w:after="0" w:line="240" w:lineRule="auto"/>
        <w:ind w:firstLine="709"/>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color w:val="222222"/>
          <w:sz w:val="24"/>
          <w:szCs w:val="24"/>
          <w:lang w:eastAsia="en-US"/>
        </w:rPr>
        <w:t xml:space="preserve">10.2. </w:t>
      </w:r>
      <w:r w:rsidRPr="00D31507">
        <w:rPr>
          <w:rFonts w:ascii="Times New Roman" w:eastAsiaTheme="minorHAnsi" w:hAnsi="Times New Roman" w:cs="Times New Roman"/>
          <w:sz w:val="24"/>
          <w:szCs w:val="24"/>
          <w:lang w:eastAsia="en-US"/>
        </w:rPr>
        <w:t>Sutartis sudaryta dviem vienodą teisinę galią turinčiais egzemplioriais, kiekvienai Šaliai po vieną.</w:t>
      </w:r>
    </w:p>
    <w:p w14:paraId="34E4C085" w14:textId="77777777" w:rsidR="00B77110" w:rsidRPr="00D31507" w:rsidRDefault="00B77110" w:rsidP="00B77110">
      <w:pPr>
        <w:spacing w:after="0" w:line="240" w:lineRule="auto"/>
        <w:ind w:firstLine="709"/>
        <w:jc w:val="both"/>
        <w:rPr>
          <w:rFonts w:ascii="Times New Roman" w:eastAsiaTheme="minorHAnsi" w:hAnsi="Times New Roman" w:cs="Times New Roman"/>
          <w:color w:val="222222"/>
          <w:sz w:val="24"/>
          <w:szCs w:val="24"/>
          <w:lang w:eastAsia="en-US"/>
        </w:rPr>
      </w:pPr>
      <w:r w:rsidRPr="00D31507">
        <w:rPr>
          <w:rFonts w:ascii="Times New Roman" w:eastAsiaTheme="minorHAnsi" w:hAnsi="Times New Roman" w:cs="Times New Roman"/>
          <w:sz w:val="24"/>
          <w:szCs w:val="24"/>
          <w:lang w:eastAsia="en-US"/>
        </w:rPr>
        <w:t xml:space="preserve">10.3. Nuo šios Sutarties įsigaliojimo netenka galios, bet kokie anksčiau tarp Šalių sudaryti susitarimai dėl Asmens duomenų tvarkymo vykdant Pagrindinę sutartį. </w:t>
      </w:r>
    </w:p>
    <w:p w14:paraId="46BA786C" w14:textId="77777777" w:rsidR="00B77110" w:rsidRPr="00D31507" w:rsidRDefault="00B77110" w:rsidP="00B77110">
      <w:pPr>
        <w:spacing w:after="0" w:line="240" w:lineRule="auto"/>
        <w:jc w:val="both"/>
        <w:rPr>
          <w:rFonts w:ascii="Times New Roman" w:eastAsiaTheme="minorHAnsi" w:hAnsi="Times New Roman" w:cs="Times New Roman"/>
          <w:color w:val="222222"/>
          <w:sz w:val="24"/>
          <w:szCs w:val="24"/>
          <w:lang w:eastAsia="en-US"/>
        </w:rPr>
      </w:pPr>
    </w:p>
    <w:p w14:paraId="7AAA935C" w14:textId="77777777" w:rsidR="00B77110" w:rsidRPr="00D31507" w:rsidRDefault="00B77110" w:rsidP="00B77110">
      <w:pPr>
        <w:numPr>
          <w:ilvl w:val="0"/>
          <w:numId w:val="10"/>
        </w:numPr>
        <w:spacing w:after="0" w:line="240" w:lineRule="auto"/>
        <w:contextualSpacing/>
        <w:jc w:val="center"/>
        <w:rPr>
          <w:rFonts w:ascii="Times New Roman" w:eastAsiaTheme="minorHAnsi" w:hAnsi="Times New Roman" w:cs="Times New Roman"/>
          <w:color w:val="222222"/>
          <w:sz w:val="24"/>
          <w:szCs w:val="24"/>
          <w:lang w:eastAsia="en-US"/>
        </w:rPr>
      </w:pPr>
      <w:r w:rsidRPr="00D31507">
        <w:rPr>
          <w:rFonts w:ascii="Times New Roman" w:eastAsiaTheme="minorHAnsi" w:hAnsi="Times New Roman" w:cs="Times New Roman"/>
          <w:b/>
          <w:bCs/>
          <w:sz w:val="24"/>
          <w:szCs w:val="24"/>
          <w:lang w:eastAsia="en-US"/>
        </w:rPr>
        <w:t>SUTARTIES PRIEDAI</w:t>
      </w:r>
    </w:p>
    <w:p w14:paraId="7CE41F3D" w14:textId="77777777" w:rsidR="00B77110" w:rsidRPr="00D31507" w:rsidRDefault="00B77110" w:rsidP="00B77110">
      <w:pPr>
        <w:spacing w:after="0" w:line="240" w:lineRule="auto"/>
        <w:jc w:val="both"/>
        <w:rPr>
          <w:rFonts w:ascii="Times New Roman" w:eastAsiaTheme="minorHAnsi" w:hAnsi="Times New Roman" w:cs="Times New Roman"/>
          <w:color w:val="222222"/>
          <w:sz w:val="24"/>
          <w:szCs w:val="24"/>
          <w:lang w:eastAsia="en-US"/>
        </w:rPr>
      </w:pPr>
    </w:p>
    <w:p w14:paraId="568F59E0" w14:textId="77777777" w:rsidR="00B77110" w:rsidRPr="00D31507" w:rsidRDefault="00B77110" w:rsidP="00B77110">
      <w:pPr>
        <w:numPr>
          <w:ilvl w:val="1"/>
          <w:numId w:val="14"/>
        </w:numPr>
        <w:tabs>
          <w:tab w:val="left" w:pos="709"/>
        </w:tabs>
        <w:spacing w:after="0" w:line="240" w:lineRule="auto"/>
        <w:ind w:left="0" w:firstLine="709"/>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Neatskiriam</w:t>
      </w:r>
      <w:r w:rsidR="00BA4931">
        <w:rPr>
          <w:rFonts w:ascii="Times New Roman" w:eastAsiaTheme="minorHAnsi" w:hAnsi="Times New Roman" w:cs="Times New Roman"/>
          <w:sz w:val="24"/>
          <w:szCs w:val="24"/>
          <w:lang w:eastAsia="en-US"/>
        </w:rPr>
        <w:t>a Sutarties dali</w:t>
      </w:r>
      <w:r w:rsidRPr="00D31507">
        <w:rPr>
          <w:rFonts w:ascii="Times New Roman" w:eastAsiaTheme="minorHAnsi" w:hAnsi="Times New Roman" w:cs="Times New Roman"/>
          <w:sz w:val="24"/>
          <w:szCs w:val="24"/>
          <w:lang w:eastAsia="en-US"/>
        </w:rPr>
        <w:t>s:</w:t>
      </w:r>
    </w:p>
    <w:p w14:paraId="5477C3CF" w14:textId="77777777" w:rsidR="00B77110" w:rsidRPr="00BA4931" w:rsidRDefault="00B77110" w:rsidP="00BA4931">
      <w:pPr>
        <w:numPr>
          <w:ilvl w:val="2"/>
          <w:numId w:val="15"/>
        </w:numPr>
        <w:tabs>
          <w:tab w:val="left" w:pos="1985"/>
        </w:tabs>
        <w:spacing w:after="0" w:line="240" w:lineRule="auto"/>
        <w:ind w:left="0" w:firstLine="1276"/>
        <w:jc w:val="both"/>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1 priedas „Tvarkomų Asmens duomenų</w:t>
      </w:r>
      <w:r w:rsidR="00BA4931">
        <w:rPr>
          <w:rFonts w:ascii="Times New Roman" w:eastAsiaTheme="minorHAnsi" w:hAnsi="Times New Roman" w:cs="Times New Roman"/>
          <w:sz w:val="24"/>
          <w:szCs w:val="24"/>
          <w:lang w:eastAsia="en-US"/>
        </w:rPr>
        <w:t xml:space="preserve"> aprašymas ir tvarkymo sąlygos“.</w:t>
      </w:r>
    </w:p>
    <w:p w14:paraId="119FC973" w14:textId="77777777" w:rsidR="00B77110" w:rsidRPr="00D31507" w:rsidRDefault="00B77110" w:rsidP="00B77110">
      <w:pPr>
        <w:tabs>
          <w:tab w:val="left" w:pos="1985"/>
        </w:tabs>
        <w:spacing w:after="0" w:line="240" w:lineRule="auto"/>
        <w:ind w:left="1276"/>
        <w:jc w:val="both"/>
        <w:rPr>
          <w:rFonts w:ascii="Times New Roman" w:eastAsiaTheme="minorHAnsi" w:hAnsi="Times New Roman" w:cs="Times New Roman"/>
          <w:sz w:val="24"/>
          <w:szCs w:val="24"/>
          <w:lang w:eastAsia="en-US"/>
        </w:rPr>
      </w:pPr>
    </w:p>
    <w:p w14:paraId="39FFEDCF" w14:textId="77777777" w:rsidR="00B77110" w:rsidRPr="00D31507" w:rsidRDefault="00B77110" w:rsidP="00B77110">
      <w:pPr>
        <w:numPr>
          <w:ilvl w:val="0"/>
          <w:numId w:val="11"/>
        </w:numPr>
        <w:spacing w:after="0" w:line="240" w:lineRule="auto"/>
        <w:contextualSpacing/>
        <w:jc w:val="center"/>
        <w:rPr>
          <w:rFonts w:ascii="Times New Roman" w:eastAsiaTheme="minorHAnsi" w:hAnsi="Times New Roman" w:cs="Times New Roman"/>
          <w:sz w:val="24"/>
          <w:szCs w:val="24"/>
          <w:lang w:eastAsia="en-US"/>
        </w:rPr>
      </w:pPr>
      <w:r w:rsidRPr="00D31507">
        <w:rPr>
          <w:rFonts w:ascii="Times New Roman" w:eastAsiaTheme="minorHAnsi" w:hAnsi="Times New Roman" w:cs="Times New Roman"/>
          <w:b/>
          <w:bCs/>
          <w:sz w:val="24"/>
          <w:szCs w:val="24"/>
          <w:lang w:eastAsia="en-US"/>
        </w:rPr>
        <w:t>ŠALIŲ REKVIZITAI IR PARAŠAI</w:t>
      </w:r>
    </w:p>
    <w:p w14:paraId="2A52FE69" w14:textId="77777777" w:rsidR="00B77110" w:rsidRPr="00D31507" w:rsidRDefault="00B77110" w:rsidP="00B77110">
      <w:pPr>
        <w:spacing w:line="240" w:lineRule="auto"/>
        <w:ind w:left="709"/>
        <w:contextualSpacing/>
        <w:jc w:val="both"/>
        <w:rPr>
          <w:rFonts w:ascii="Times New Roman" w:eastAsiaTheme="minorHAnsi" w:hAnsi="Times New Roman" w:cs="Times New Roman"/>
          <w:sz w:val="24"/>
          <w:szCs w:val="24"/>
          <w:lang w:eastAsia="en-US"/>
        </w:rPr>
      </w:pPr>
    </w:p>
    <w:tbl>
      <w:tblPr>
        <w:tblW w:w="10458" w:type="dxa"/>
        <w:tblInd w:w="-252" w:type="dxa"/>
        <w:tblLayout w:type="fixed"/>
        <w:tblLook w:val="0000" w:firstRow="0" w:lastRow="0" w:firstColumn="0" w:lastColumn="0" w:noHBand="0" w:noVBand="0"/>
      </w:tblPr>
      <w:tblGrid>
        <w:gridCol w:w="5355"/>
        <w:gridCol w:w="5103"/>
      </w:tblGrid>
      <w:tr w:rsidR="00B77110" w:rsidRPr="00D31507" w14:paraId="09849334" w14:textId="77777777" w:rsidTr="002474C7">
        <w:trPr>
          <w:trHeight w:val="1135"/>
        </w:trPr>
        <w:tc>
          <w:tcPr>
            <w:tcW w:w="5355" w:type="dxa"/>
            <w:shd w:val="clear" w:color="auto" w:fill="auto"/>
          </w:tcPr>
          <w:p w14:paraId="4CF6BE50" w14:textId="77777777" w:rsidR="00B77110" w:rsidRPr="00D31507" w:rsidRDefault="00B77110" w:rsidP="002474C7">
            <w:pPr>
              <w:suppressAutoHyphens/>
              <w:spacing w:after="0" w:line="240" w:lineRule="auto"/>
              <w:jc w:val="both"/>
              <w:rPr>
                <w:rFonts w:ascii="Times New Roman" w:eastAsiaTheme="minorHAnsi" w:hAnsi="Times New Roman" w:cs="Times New Roman"/>
                <w:b/>
                <w:bCs/>
                <w:sz w:val="24"/>
                <w:szCs w:val="24"/>
                <w:lang w:eastAsia="ar-SA"/>
              </w:rPr>
            </w:pPr>
            <w:r w:rsidRPr="00D31507">
              <w:rPr>
                <w:rFonts w:ascii="Times New Roman" w:eastAsiaTheme="minorHAnsi" w:hAnsi="Times New Roman" w:cs="Times New Roman"/>
                <w:b/>
                <w:bCs/>
                <w:sz w:val="24"/>
                <w:szCs w:val="24"/>
                <w:lang w:eastAsia="ar-SA"/>
              </w:rPr>
              <w:lastRenderedPageBreak/>
              <w:t>Valdytojas</w:t>
            </w:r>
          </w:p>
          <w:p w14:paraId="30EFD76F" w14:textId="77777777" w:rsidR="00B77110" w:rsidRPr="00D31507" w:rsidRDefault="00B77110" w:rsidP="002474C7">
            <w:pPr>
              <w:suppressAutoHyphens/>
              <w:spacing w:after="0" w:line="240" w:lineRule="auto"/>
              <w:jc w:val="both"/>
              <w:rPr>
                <w:rFonts w:ascii="Times New Roman" w:eastAsiaTheme="minorHAnsi" w:hAnsi="Times New Roman" w:cs="Times New Roman"/>
                <w:sz w:val="24"/>
                <w:szCs w:val="24"/>
                <w:lang w:eastAsia="ar-SA"/>
              </w:rPr>
            </w:pPr>
          </w:p>
          <w:p w14:paraId="7C288507"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 xml:space="preserve">VšĮ Kauno technologijos universitetas </w:t>
            </w:r>
          </w:p>
          <w:p w14:paraId="3984573A"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 xml:space="preserve">K. Donelaičio g. 73, LT-44249, Kaunas </w:t>
            </w:r>
          </w:p>
          <w:p w14:paraId="25132550"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 xml:space="preserve">Juridinio asmens kodas: 111950581 </w:t>
            </w:r>
          </w:p>
          <w:p w14:paraId="6A8B2E59"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 xml:space="preserve">PVM mokėtojo kodas LT119505811 </w:t>
            </w:r>
          </w:p>
          <w:p w14:paraId="787E06B0"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proofErr w:type="spellStart"/>
            <w:r w:rsidRPr="00D31507">
              <w:rPr>
                <w:rFonts w:ascii="Times New Roman" w:eastAsia="Calibri" w:hAnsi="Times New Roman" w:cs="Times New Roman"/>
                <w:sz w:val="24"/>
                <w:szCs w:val="24"/>
                <w:lang w:eastAsia="en-US"/>
              </w:rPr>
              <w:t>A.s</w:t>
            </w:r>
            <w:proofErr w:type="spellEnd"/>
            <w:r w:rsidRPr="00D31507">
              <w:rPr>
                <w:rFonts w:ascii="Times New Roman" w:eastAsia="Calibri" w:hAnsi="Times New Roman" w:cs="Times New Roman"/>
                <w:sz w:val="24"/>
                <w:szCs w:val="24"/>
                <w:lang w:eastAsia="en-US"/>
              </w:rPr>
              <w:t xml:space="preserve">. Nr. LT62 4010 0510 0475 0534 </w:t>
            </w:r>
          </w:p>
          <w:p w14:paraId="15D37F88"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 xml:space="preserve">Tel. +370 37 30 00 00 </w:t>
            </w:r>
          </w:p>
          <w:p w14:paraId="6DD045F7"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 xml:space="preserve">El. paštas: ktu@ktu.lt </w:t>
            </w:r>
          </w:p>
          <w:p w14:paraId="6A191275"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p>
          <w:p w14:paraId="5EE60AE9" w14:textId="77777777" w:rsidR="00B77110" w:rsidRPr="00D31507" w:rsidRDefault="00B77110" w:rsidP="002474C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p>
          <w:p w14:paraId="3A3D88E0"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 xml:space="preserve"> </w:t>
            </w:r>
            <w:r w:rsidRPr="00D31507">
              <w:rPr>
                <w:rFonts w:ascii="Times New Roman" w:eastAsiaTheme="minorHAnsi" w:hAnsi="Times New Roman" w:cs="Times New Roman"/>
                <w:sz w:val="24"/>
                <w:szCs w:val="24"/>
                <w:highlight w:val="lightGray"/>
              </w:rPr>
              <w:t>[Pareigos, vardas, pavardė]</w:t>
            </w:r>
          </w:p>
          <w:p w14:paraId="65B8D95B"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en-US"/>
              </w:rPr>
            </w:pPr>
          </w:p>
          <w:p w14:paraId="7F776C0B"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__________________________</w:t>
            </w:r>
          </w:p>
          <w:p w14:paraId="2378E918"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                                            A.V.</w:t>
            </w:r>
          </w:p>
          <w:p w14:paraId="70930460"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ar-SA"/>
              </w:rPr>
            </w:pPr>
          </w:p>
          <w:p w14:paraId="531BBBBA"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ar-SA"/>
              </w:rPr>
            </w:pPr>
          </w:p>
        </w:tc>
        <w:tc>
          <w:tcPr>
            <w:tcW w:w="5103" w:type="dxa"/>
            <w:shd w:val="clear" w:color="auto" w:fill="auto"/>
          </w:tcPr>
          <w:p w14:paraId="69FDBB4A" w14:textId="77777777" w:rsidR="00B77110" w:rsidRPr="00D31507" w:rsidRDefault="00B77110" w:rsidP="002474C7">
            <w:pPr>
              <w:suppressAutoHyphens/>
              <w:snapToGrid w:val="0"/>
              <w:spacing w:after="0" w:line="240" w:lineRule="auto"/>
              <w:jc w:val="both"/>
              <w:rPr>
                <w:rFonts w:ascii="Times New Roman" w:eastAsiaTheme="minorHAnsi" w:hAnsi="Times New Roman" w:cs="Times New Roman"/>
                <w:b/>
                <w:bCs/>
                <w:sz w:val="24"/>
                <w:szCs w:val="24"/>
                <w:lang w:eastAsia="ar-SA"/>
              </w:rPr>
            </w:pPr>
            <w:r w:rsidRPr="00D31507">
              <w:rPr>
                <w:rFonts w:ascii="Times New Roman" w:eastAsiaTheme="minorHAnsi" w:hAnsi="Times New Roman" w:cs="Times New Roman"/>
                <w:b/>
                <w:bCs/>
                <w:sz w:val="24"/>
                <w:szCs w:val="24"/>
                <w:lang w:eastAsia="ar-SA"/>
              </w:rPr>
              <w:t>Tvarkytojas</w:t>
            </w:r>
          </w:p>
          <w:p w14:paraId="4606F53A" w14:textId="77777777" w:rsidR="00B77110" w:rsidRPr="00D31507" w:rsidRDefault="00B77110" w:rsidP="002474C7">
            <w:pPr>
              <w:suppressAutoHyphens/>
              <w:spacing w:after="0" w:line="240" w:lineRule="auto"/>
              <w:jc w:val="both"/>
              <w:rPr>
                <w:rFonts w:ascii="Times New Roman" w:eastAsiaTheme="minorHAnsi" w:hAnsi="Times New Roman" w:cs="Times New Roman"/>
                <w:sz w:val="24"/>
                <w:szCs w:val="24"/>
                <w:lang w:eastAsia="ar-SA"/>
              </w:rPr>
            </w:pPr>
          </w:p>
          <w:p w14:paraId="13FA88C4"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Pavadinimas</w:t>
            </w:r>
          </w:p>
          <w:p w14:paraId="0D5D80C0"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r w:rsidRPr="00D31507">
              <w:rPr>
                <w:rFonts w:ascii="Times New Roman" w:eastAsiaTheme="minorHAnsi" w:hAnsi="Times New Roman" w:cs="Times New Roman"/>
                <w:sz w:val="24"/>
                <w:szCs w:val="24"/>
                <w:lang w:eastAsia="ar-SA"/>
              </w:rPr>
              <w:t xml:space="preserve">Juridinio asmens kodas: </w:t>
            </w:r>
          </w:p>
          <w:p w14:paraId="57210C68"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 xml:space="preserve">Adresas: </w:t>
            </w:r>
          </w:p>
          <w:p w14:paraId="29E5D6A3"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proofErr w:type="spellStart"/>
            <w:r w:rsidRPr="00D31507">
              <w:rPr>
                <w:rFonts w:ascii="Times New Roman" w:eastAsia="Calibri" w:hAnsi="Times New Roman" w:cs="Times New Roman"/>
                <w:sz w:val="24"/>
                <w:szCs w:val="24"/>
                <w:lang w:eastAsia="en-US"/>
              </w:rPr>
              <w:t>el.p</w:t>
            </w:r>
            <w:proofErr w:type="spellEnd"/>
            <w:r w:rsidRPr="00D31507">
              <w:rPr>
                <w:rFonts w:ascii="Times New Roman" w:eastAsia="Calibri" w:hAnsi="Times New Roman" w:cs="Times New Roman"/>
                <w:sz w:val="24"/>
                <w:szCs w:val="24"/>
                <w:lang w:eastAsia="en-US"/>
              </w:rPr>
              <w:t xml:space="preserve">. </w:t>
            </w:r>
          </w:p>
          <w:p w14:paraId="7167F16C"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p>
          <w:p w14:paraId="3BA59DA4"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p>
          <w:p w14:paraId="5B9D7B83"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[Pareigos, vardas, pavardė]</w:t>
            </w:r>
          </w:p>
          <w:p w14:paraId="43982FC0"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p>
          <w:p w14:paraId="406CA673"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p>
          <w:p w14:paraId="233A717B"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ar-SA"/>
              </w:rPr>
            </w:pPr>
          </w:p>
          <w:p w14:paraId="14203E26"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ar-SA"/>
              </w:rPr>
            </w:pPr>
            <w:r w:rsidRPr="00D31507">
              <w:rPr>
                <w:rFonts w:ascii="Times New Roman" w:eastAsiaTheme="minorHAnsi" w:hAnsi="Times New Roman" w:cs="Times New Roman"/>
                <w:sz w:val="24"/>
                <w:szCs w:val="24"/>
                <w:lang w:eastAsia="ar-SA"/>
              </w:rPr>
              <w:t>__________________________</w:t>
            </w:r>
          </w:p>
          <w:p w14:paraId="33FCEFB4"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ar-SA"/>
              </w:rPr>
            </w:pPr>
            <w:r w:rsidRPr="00D31507">
              <w:rPr>
                <w:rFonts w:ascii="Times New Roman" w:eastAsiaTheme="minorHAnsi" w:hAnsi="Times New Roman" w:cs="Times New Roman"/>
                <w:sz w:val="24"/>
                <w:szCs w:val="24"/>
                <w:lang w:eastAsia="ar-SA"/>
              </w:rPr>
              <w:t xml:space="preserve">                                            A.V.</w:t>
            </w:r>
          </w:p>
        </w:tc>
      </w:tr>
    </w:tbl>
    <w:p w14:paraId="3E0FD7F4" w14:textId="77777777" w:rsidR="00B77110" w:rsidRDefault="00B77110" w:rsidP="00B77110">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00DC8FF9" w14:textId="77777777" w:rsidR="00B77110" w:rsidRPr="00D31507" w:rsidRDefault="00B77110" w:rsidP="00B77110">
      <w:pPr>
        <w:spacing w:after="0" w:line="240" w:lineRule="auto"/>
        <w:ind w:firstLine="720"/>
        <w:jc w:val="right"/>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lastRenderedPageBreak/>
        <w:t xml:space="preserve">Asmens duomenų tvarkymo sutarties </w:t>
      </w:r>
    </w:p>
    <w:p w14:paraId="288BFF40" w14:textId="77777777" w:rsidR="00B77110" w:rsidRPr="00D31507" w:rsidRDefault="00B77110" w:rsidP="00B77110">
      <w:pPr>
        <w:spacing w:after="0" w:line="240" w:lineRule="auto"/>
        <w:ind w:firstLine="720"/>
        <w:jc w:val="right"/>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1 priedas</w:t>
      </w:r>
    </w:p>
    <w:p w14:paraId="1DCC1225" w14:textId="77777777" w:rsidR="00B77110" w:rsidRPr="00D31507" w:rsidRDefault="00B77110" w:rsidP="00B77110">
      <w:pPr>
        <w:spacing w:line="240" w:lineRule="auto"/>
        <w:jc w:val="center"/>
        <w:rPr>
          <w:rFonts w:ascii="Times New Roman" w:eastAsiaTheme="minorHAnsi" w:hAnsi="Times New Roman" w:cs="Times New Roman"/>
          <w:b/>
          <w:bCs/>
          <w:i/>
          <w:iCs/>
          <w:sz w:val="24"/>
          <w:szCs w:val="24"/>
          <w:lang w:eastAsia="en-US"/>
        </w:rPr>
      </w:pPr>
    </w:p>
    <w:p w14:paraId="38E0D6E4" w14:textId="77777777" w:rsidR="00B77110" w:rsidRPr="00D31507" w:rsidRDefault="00B77110" w:rsidP="00B77110">
      <w:pPr>
        <w:spacing w:line="240" w:lineRule="auto"/>
        <w:jc w:val="center"/>
        <w:rPr>
          <w:rFonts w:ascii="Times New Roman" w:eastAsiaTheme="minorHAnsi" w:hAnsi="Times New Roman" w:cs="Times New Roman"/>
          <w:b/>
          <w:bCs/>
          <w:sz w:val="24"/>
          <w:szCs w:val="24"/>
          <w:lang w:eastAsia="en-US"/>
        </w:rPr>
      </w:pPr>
      <w:r w:rsidRPr="00D31507">
        <w:rPr>
          <w:rFonts w:ascii="Times New Roman" w:eastAsiaTheme="minorHAnsi" w:hAnsi="Times New Roman" w:cs="Times New Roman"/>
          <w:b/>
          <w:bCs/>
          <w:sz w:val="24"/>
          <w:szCs w:val="24"/>
          <w:lang w:eastAsia="en-US"/>
        </w:rPr>
        <w:t>TVARKOMŲ ASMENS DUOMENŲ APRAŠYMAS IR TVARKYMO SĄLYGOS</w:t>
      </w:r>
    </w:p>
    <w:tbl>
      <w:tblPr>
        <w:tblStyle w:val="TableGrid1"/>
        <w:tblW w:w="0" w:type="auto"/>
        <w:tblLook w:val="04A0" w:firstRow="1" w:lastRow="0" w:firstColumn="1" w:lastColumn="0" w:noHBand="0" w:noVBand="1"/>
      </w:tblPr>
      <w:tblGrid>
        <w:gridCol w:w="2405"/>
        <w:gridCol w:w="7223"/>
      </w:tblGrid>
      <w:tr w:rsidR="00B77110" w:rsidRPr="00D31507" w14:paraId="54539DF1" w14:textId="77777777" w:rsidTr="00AB12A0">
        <w:tc>
          <w:tcPr>
            <w:tcW w:w="2405" w:type="dxa"/>
          </w:tcPr>
          <w:p w14:paraId="24A0C8ED" w14:textId="77777777" w:rsidR="00B77110" w:rsidRPr="00D31507" w:rsidRDefault="00B77110" w:rsidP="002474C7">
            <w:pPr>
              <w:jc w:val="both"/>
              <w:rPr>
                <w:rFonts w:ascii="Times New Roman" w:hAnsi="Times New Roman" w:cs="Times New Roman"/>
                <w:b/>
                <w:bCs/>
                <w:sz w:val="24"/>
                <w:szCs w:val="24"/>
              </w:rPr>
            </w:pPr>
            <w:r w:rsidRPr="00D31507">
              <w:rPr>
                <w:rFonts w:ascii="Times New Roman" w:hAnsi="Times New Roman" w:cs="Times New Roman"/>
                <w:b/>
                <w:sz w:val="24"/>
                <w:szCs w:val="24"/>
              </w:rPr>
              <w:t>Teisinis pagrindas</w:t>
            </w:r>
          </w:p>
        </w:tc>
        <w:tc>
          <w:tcPr>
            <w:tcW w:w="7223" w:type="dxa"/>
          </w:tcPr>
          <w:p w14:paraId="4748F108" w14:textId="77777777" w:rsidR="00B77110" w:rsidRPr="00D31507" w:rsidRDefault="00B77110" w:rsidP="002474C7">
            <w:pPr>
              <w:jc w:val="both"/>
              <w:rPr>
                <w:rFonts w:ascii="Times New Roman" w:hAnsi="Times New Roman" w:cs="Times New Roman"/>
                <w:b/>
                <w:bCs/>
                <w:sz w:val="24"/>
                <w:szCs w:val="24"/>
              </w:rPr>
            </w:pPr>
            <w:r w:rsidRPr="00D31507">
              <w:rPr>
                <w:rFonts w:ascii="Times New Roman" w:hAnsi="Times New Roman" w:cs="Times New Roman"/>
                <w:bCs/>
                <w:sz w:val="24"/>
                <w:szCs w:val="24"/>
              </w:rPr>
              <w:t>Pagrindinės sutarties vykdymas</w:t>
            </w:r>
          </w:p>
        </w:tc>
      </w:tr>
      <w:tr w:rsidR="00B77110" w:rsidRPr="00D31507" w14:paraId="310AFFB0" w14:textId="77777777" w:rsidTr="00AB12A0">
        <w:tc>
          <w:tcPr>
            <w:tcW w:w="2405" w:type="dxa"/>
          </w:tcPr>
          <w:p w14:paraId="26DEFED1" w14:textId="77777777" w:rsidR="00B77110" w:rsidRPr="00D31507" w:rsidRDefault="00B77110" w:rsidP="002474C7">
            <w:pPr>
              <w:jc w:val="both"/>
              <w:rPr>
                <w:rFonts w:ascii="Times New Roman" w:hAnsi="Times New Roman" w:cs="Times New Roman"/>
                <w:b/>
                <w:bCs/>
                <w:sz w:val="24"/>
                <w:szCs w:val="24"/>
              </w:rPr>
            </w:pPr>
            <w:r w:rsidRPr="00D31507">
              <w:rPr>
                <w:rFonts w:ascii="Times New Roman" w:hAnsi="Times New Roman" w:cs="Times New Roman"/>
                <w:b/>
                <w:sz w:val="24"/>
                <w:szCs w:val="24"/>
              </w:rPr>
              <w:t>Tvarkymo tikslai</w:t>
            </w:r>
          </w:p>
        </w:tc>
        <w:tc>
          <w:tcPr>
            <w:tcW w:w="7223" w:type="dxa"/>
          </w:tcPr>
          <w:p w14:paraId="53E270B7" w14:textId="77777777" w:rsidR="00B77110" w:rsidRPr="00D31507" w:rsidRDefault="00B77110" w:rsidP="002474C7">
            <w:pPr>
              <w:jc w:val="both"/>
              <w:rPr>
                <w:rFonts w:ascii="Times New Roman" w:hAnsi="Times New Roman" w:cs="Times New Roman"/>
                <w:b/>
                <w:bCs/>
                <w:sz w:val="24"/>
                <w:szCs w:val="24"/>
              </w:rPr>
            </w:pPr>
            <w:r w:rsidRPr="00D31507">
              <w:rPr>
                <w:rFonts w:ascii="Times New Roman" w:hAnsi="Times New Roman" w:cs="Times New Roman"/>
                <w:bCs/>
                <w:sz w:val="24"/>
                <w:szCs w:val="24"/>
              </w:rPr>
              <w:t xml:space="preserve">Paslaugų teikimas pagal Pagrindinę sutartį </w:t>
            </w:r>
          </w:p>
        </w:tc>
      </w:tr>
      <w:tr w:rsidR="00B77110" w:rsidRPr="00D31507" w14:paraId="55AD448C" w14:textId="77777777" w:rsidTr="00AB12A0">
        <w:tc>
          <w:tcPr>
            <w:tcW w:w="2405" w:type="dxa"/>
          </w:tcPr>
          <w:p w14:paraId="0DFFC94C" w14:textId="77777777" w:rsidR="00B77110" w:rsidRPr="00D31507" w:rsidRDefault="00B77110" w:rsidP="002474C7">
            <w:pPr>
              <w:jc w:val="both"/>
              <w:rPr>
                <w:rFonts w:ascii="Times New Roman" w:hAnsi="Times New Roman" w:cs="Times New Roman"/>
                <w:b/>
                <w:bCs/>
                <w:sz w:val="24"/>
                <w:szCs w:val="24"/>
              </w:rPr>
            </w:pPr>
            <w:r w:rsidRPr="00D31507">
              <w:rPr>
                <w:rFonts w:ascii="Times New Roman" w:hAnsi="Times New Roman" w:cs="Times New Roman"/>
                <w:b/>
                <w:bCs/>
                <w:sz w:val="24"/>
                <w:szCs w:val="24"/>
              </w:rPr>
              <w:t xml:space="preserve">Duomenų subjektų kategorijos </w:t>
            </w:r>
          </w:p>
        </w:tc>
        <w:tc>
          <w:tcPr>
            <w:tcW w:w="7223" w:type="dxa"/>
          </w:tcPr>
          <w:p w14:paraId="28DA3197" w14:textId="77777777" w:rsidR="00B77110" w:rsidRPr="00D31507" w:rsidRDefault="00B77110" w:rsidP="00BA4931">
            <w:pPr>
              <w:jc w:val="both"/>
              <w:rPr>
                <w:rFonts w:ascii="Times New Roman" w:hAnsi="Times New Roman" w:cs="Times New Roman"/>
                <w:b/>
                <w:bCs/>
                <w:sz w:val="24"/>
                <w:szCs w:val="24"/>
              </w:rPr>
            </w:pPr>
            <w:r w:rsidRPr="00D31507">
              <w:rPr>
                <w:rFonts w:ascii="Times New Roman" w:hAnsi="Times New Roman" w:cs="Times New Roman"/>
                <w:bCs/>
                <w:sz w:val="24"/>
                <w:szCs w:val="24"/>
              </w:rPr>
              <w:t xml:space="preserve">Darbuotojai, </w:t>
            </w:r>
            <w:r w:rsidR="00BA4931">
              <w:rPr>
                <w:rFonts w:ascii="Times New Roman" w:hAnsi="Times New Roman" w:cs="Times New Roman"/>
                <w:bCs/>
                <w:sz w:val="24"/>
                <w:szCs w:val="24"/>
              </w:rPr>
              <w:t>bendrabučių gyventojai ir jų svečiai</w:t>
            </w:r>
            <w:r w:rsidRPr="00D31507">
              <w:rPr>
                <w:rFonts w:ascii="Times New Roman" w:hAnsi="Times New Roman" w:cs="Times New Roman"/>
                <w:bCs/>
                <w:sz w:val="24"/>
                <w:szCs w:val="24"/>
              </w:rPr>
              <w:t>, paslaugų gavėjai, tiekėjai, partneriai, tretieji asmenys</w:t>
            </w:r>
            <w:r w:rsidR="00BA4931">
              <w:rPr>
                <w:rFonts w:ascii="Times New Roman" w:hAnsi="Times New Roman" w:cs="Times New Roman"/>
                <w:bCs/>
                <w:sz w:val="24"/>
                <w:szCs w:val="24"/>
              </w:rPr>
              <w:t>.</w:t>
            </w:r>
          </w:p>
        </w:tc>
      </w:tr>
      <w:tr w:rsidR="00B77110" w:rsidRPr="00D31507" w14:paraId="7B773AEC" w14:textId="77777777" w:rsidTr="00AB12A0">
        <w:tc>
          <w:tcPr>
            <w:tcW w:w="2405" w:type="dxa"/>
          </w:tcPr>
          <w:p w14:paraId="732B8EC4" w14:textId="77777777" w:rsidR="00B77110" w:rsidRPr="00D31507" w:rsidRDefault="00B77110" w:rsidP="002474C7">
            <w:pPr>
              <w:rPr>
                <w:rFonts w:ascii="Times New Roman" w:hAnsi="Times New Roman" w:cs="Times New Roman"/>
                <w:b/>
                <w:bCs/>
                <w:sz w:val="24"/>
                <w:szCs w:val="24"/>
              </w:rPr>
            </w:pPr>
            <w:r w:rsidRPr="00D31507">
              <w:rPr>
                <w:rFonts w:ascii="Times New Roman" w:hAnsi="Times New Roman" w:cs="Times New Roman"/>
                <w:b/>
                <w:bCs/>
                <w:sz w:val="24"/>
                <w:szCs w:val="24"/>
              </w:rPr>
              <w:t>Tvarkomų asmens duomenų kategorijos (rūšys)</w:t>
            </w:r>
          </w:p>
        </w:tc>
        <w:tc>
          <w:tcPr>
            <w:tcW w:w="7223" w:type="dxa"/>
          </w:tcPr>
          <w:p w14:paraId="6910E239" w14:textId="77777777" w:rsidR="00B77110" w:rsidRDefault="00433B06" w:rsidP="00433B06">
            <w:pPr>
              <w:jc w:val="both"/>
              <w:rPr>
                <w:rFonts w:ascii="Times New Roman" w:hAnsi="Times New Roman" w:cs="Times New Roman"/>
                <w:bCs/>
                <w:sz w:val="24"/>
                <w:szCs w:val="24"/>
              </w:rPr>
            </w:pPr>
            <w:r>
              <w:rPr>
                <w:rFonts w:ascii="Times New Roman" w:hAnsi="Times New Roman" w:cs="Times New Roman"/>
                <w:bCs/>
                <w:sz w:val="24"/>
                <w:szCs w:val="24"/>
              </w:rPr>
              <w:t>I</w:t>
            </w:r>
            <w:r w:rsidRPr="00433B06">
              <w:rPr>
                <w:rFonts w:ascii="Times New Roman" w:hAnsi="Times New Roman" w:cs="Times New Roman"/>
                <w:bCs/>
                <w:sz w:val="24"/>
                <w:szCs w:val="24"/>
              </w:rPr>
              <w:t>dentifikaciniai duomenys: vardas, pavardė, asmens kodas, gimimo da</w:t>
            </w:r>
            <w:r>
              <w:rPr>
                <w:rFonts w:ascii="Times New Roman" w:hAnsi="Times New Roman" w:cs="Times New Roman"/>
                <w:bCs/>
                <w:sz w:val="24"/>
                <w:szCs w:val="24"/>
              </w:rPr>
              <w:t xml:space="preserve">ta, lytis, pilietybė, parašas, </w:t>
            </w:r>
            <w:r w:rsidRPr="00433B06">
              <w:rPr>
                <w:rFonts w:ascii="Times New Roman" w:hAnsi="Times New Roman" w:cs="Times New Roman"/>
                <w:bCs/>
                <w:sz w:val="24"/>
                <w:szCs w:val="24"/>
              </w:rPr>
              <w:t>valstybė iš kurios atvyko, nuotrauka, Universiteto suteikto elektroninio pašto adresas</w:t>
            </w:r>
            <w:r>
              <w:rPr>
                <w:rFonts w:ascii="Times New Roman" w:hAnsi="Times New Roman" w:cs="Times New Roman"/>
                <w:bCs/>
                <w:sz w:val="24"/>
                <w:szCs w:val="24"/>
              </w:rPr>
              <w:t>;</w:t>
            </w:r>
          </w:p>
          <w:p w14:paraId="47C389A3" w14:textId="77777777" w:rsidR="00433B06" w:rsidRDefault="00433B06" w:rsidP="00433B06">
            <w:pPr>
              <w:jc w:val="both"/>
              <w:rPr>
                <w:rFonts w:ascii="Times New Roman" w:hAnsi="Times New Roman" w:cs="Times New Roman"/>
                <w:bCs/>
                <w:sz w:val="24"/>
                <w:szCs w:val="24"/>
              </w:rPr>
            </w:pPr>
            <w:r>
              <w:rPr>
                <w:rFonts w:ascii="Times New Roman" w:hAnsi="Times New Roman" w:cs="Times New Roman"/>
                <w:bCs/>
                <w:sz w:val="24"/>
                <w:szCs w:val="24"/>
              </w:rPr>
              <w:t>K</w:t>
            </w:r>
            <w:r w:rsidRPr="00433B06">
              <w:rPr>
                <w:rFonts w:ascii="Times New Roman" w:hAnsi="Times New Roman" w:cs="Times New Roman"/>
                <w:bCs/>
                <w:sz w:val="24"/>
                <w:szCs w:val="24"/>
              </w:rPr>
              <w:t>ontaktiniai duomenys: gyvenamoji ir / ar deklaruota gyven</w:t>
            </w:r>
            <w:r>
              <w:rPr>
                <w:rFonts w:ascii="Times New Roman" w:hAnsi="Times New Roman" w:cs="Times New Roman"/>
                <w:bCs/>
                <w:sz w:val="24"/>
                <w:szCs w:val="24"/>
              </w:rPr>
              <w:t xml:space="preserve">amoji vieta, telefono numeris, </w:t>
            </w:r>
            <w:r w:rsidRPr="00433B06">
              <w:rPr>
                <w:rFonts w:ascii="Times New Roman" w:hAnsi="Times New Roman" w:cs="Times New Roman"/>
                <w:bCs/>
                <w:sz w:val="24"/>
                <w:szCs w:val="24"/>
              </w:rPr>
              <w:t>asmeninio elektroninio pašto adresas, artimojo asmens kontaktinė informacija (jei Asmenys pateikia) ir kt.</w:t>
            </w:r>
            <w:r>
              <w:rPr>
                <w:rFonts w:ascii="Times New Roman" w:hAnsi="Times New Roman" w:cs="Times New Roman"/>
                <w:bCs/>
                <w:sz w:val="24"/>
                <w:szCs w:val="24"/>
              </w:rPr>
              <w:t>;</w:t>
            </w:r>
          </w:p>
          <w:p w14:paraId="3383FF64" w14:textId="77777777" w:rsidR="00433B06" w:rsidRDefault="00433B06" w:rsidP="00433B06">
            <w:pPr>
              <w:jc w:val="both"/>
              <w:rPr>
                <w:rFonts w:ascii="Times New Roman" w:hAnsi="Times New Roman" w:cs="Times New Roman"/>
                <w:bCs/>
                <w:sz w:val="24"/>
                <w:szCs w:val="24"/>
              </w:rPr>
            </w:pPr>
            <w:r>
              <w:rPr>
                <w:rFonts w:ascii="Times New Roman" w:hAnsi="Times New Roman" w:cs="Times New Roman"/>
                <w:bCs/>
                <w:sz w:val="24"/>
                <w:szCs w:val="24"/>
              </w:rPr>
              <w:t>G</w:t>
            </w:r>
            <w:r w:rsidRPr="00433B06">
              <w:rPr>
                <w:rFonts w:ascii="Times New Roman" w:hAnsi="Times New Roman" w:cs="Times New Roman"/>
                <w:bCs/>
                <w:sz w:val="24"/>
                <w:szCs w:val="24"/>
              </w:rPr>
              <w:t>yvenamosios vietos bendrabutyje duomenys: bendrabučio n</w:t>
            </w:r>
            <w:r>
              <w:rPr>
                <w:rFonts w:ascii="Times New Roman" w:hAnsi="Times New Roman" w:cs="Times New Roman"/>
                <w:bCs/>
                <w:sz w:val="24"/>
                <w:szCs w:val="24"/>
              </w:rPr>
              <w:t xml:space="preserve">umeris ir adresas, bendrabučio </w:t>
            </w:r>
            <w:r w:rsidRPr="00433B06">
              <w:rPr>
                <w:rFonts w:ascii="Times New Roman" w:hAnsi="Times New Roman" w:cs="Times New Roman"/>
                <w:bCs/>
                <w:sz w:val="24"/>
                <w:szCs w:val="24"/>
              </w:rPr>
              <w:t>kambario numeris</w:t>
            </w:r>
            <w:r>
              <w:rPr>
                <w:rFonts w:ascii="Times New Roman" w:hAnsi="Times New Roman" w:cs="Times New Roman"/>
                <w:bCs/>
                <w:sz w:val="24"/>
                <w:szCs w:val="24"/>
              </w:rPr>
              <w:t>;</w:t>
            </w:r>
          </w:p>
          <w:p w14:paraId="4BCFDF61" w14:textId="23BE9838" w:rsidR="00A65205" w:rsidRDefault="00433B06" w:rsidP="00433B06">
            <w:pPr>
              <w:jc w:val="both"/>
              <w:rPr>
                <w:rFonts w:ascii="Times New Roman" w:hAnsi="Times New Roman" w:cs="Times New Roman"/>
                <w:bCs/>
                <w:sz w:val="24"/>
                <w:szCs w:val="24"/>
              </w:rPr>
            </w:pPr>
            <w:r>
              <w:rPr>
                <w:rFonts w:ascii="Times New Roman" w:hAnsi="Times New Roman" w:cs="Times New Roman"/>
                <w:bCs/>
                <w:sz w:val="24"/>
                <w:szCs w:val="24"/>
              </w:rPr>
              <w:t>V</w:t>
            </w:r>
            <w:r w:rsidRPr="00433B06">
              <w:rPr>
                <w:rFonts w:ascii="Times New Roman" w:hAnsi="Times New Roman" w:cs="Times New Roman"/>
                <w:bCs/>
                <w:sz w:val="24"/>
                <w:szCs w:val="24"/>
              </w:rPr>
              <w:t>idaus tvarkos taisyklių laikymąsi užtikrinantys duomen</w:t>
            </w:r>
            <w:r>
              <w:rPr>
                <w:rFonts w:ascii="Times New Roman" w:hAnsi="Times New Roman" w:cs="Times New Roman"/>
                <w:bCs/>
                <w:sz w:val="24"/>
                <w:szCs w:val="24"/>
              </w:rPr>
              <w:t xml:space="preserve">ys: pateiktų prašymų duomenys, </w:t>
            </w:r>
            <w:r w:rsidR="000D5450">
              <w:rPr>
                <w:rFonts w:ascii="Times New Roman" w:hAnsi="Times New Roman" w:cs="Times New Roman"/>
                <w:bCs/>
                <w:sz w:val="24"/>
                <w:szCs w:val="24"/>
              </w:rPr>
              <w:t xml:space="preserve">pateikimo į bendrabutį laikas, </w:t>
            </w:r>
            <w:r w:rsidRPr="00433B06">
              <w:rPr>
                <w:rFonts w:ascii="Times New Roman" w:hAnsi="Times New Roman" w:cs="Times New Roman"/>
                <w:bCs/>
                <w:sz w:val="24"/>
                <w:szCs w:val="24"/>
              </w:rPr>
              <w:t>patekimo į laisvalaikio ar bendro naudojimo patalpas laikas (jei išduodamas</w:t>
            </w:r>
            <w:r>
              <w:rPr>
                <w:rFonts w:ascii="Times New Roman" w:hAnsi="Times New Roman" w:cs="Times New Roman"/>
                <w:bCs/>
                <w:sz w:val="24"/>
                <w:szCs w:val="24"/>
              </w:rPr>
              <w:t xml:space="preserve"> raktas pateikimui į patalpas),</w:t>
            </w:r>
            <w:r w:rsidRPr="00433B06">
              <w:rPr>
                <w:rFonts w:ascii="Times New Roman" w:hAnsi="Times New Roman" w:cs="Times New Roman"/>
                <w:bCs/>
                <w:sz w:val="24"/>
                <w:szCs w:val="24"/>
              </w:rPr>
              <w:t xml:space="preserve"> užfiksuotų vidaus tvark</w:t>
            </w:r>
            <w:r w:rsidR="00547813">
              <w:rPr>
                <w:rFonts w:ascii="Times New Roman" w:hAnsi="Times New Roman" w:cs="Times New Roman"/>
                <w:bCs/>
                <w:sz w:val="24"/>
                <w:szCs w:val="24"/>
              </w:rPr>
              <w:t>os taisyklių pažeidimų duomenys</w:t>
            </w:r>
            <w:r w:rsidR="00A65205">
              <w:rPr>
                <w:rFonts w:ascii="Times New Roman" w:hAnsi="Times New Roman" w:cs="Times New Roman"/>
                <w:bCs/>
                <w:sz w:val="24"/>
                <w:szCs w:val="24"/>
              </w:rPr>
              <w:t>, gyventojo svečių duomenys (vardas, pavardė, svečių lankymosi laikas, gimimo data, parašas);</w:t>
            </w:r>
          </w:p>
          <w:p w14:paraId="6B55759B" w14:textId="77777777" w:rsidR="00433B06" w:rsidRPr="00433B06" w:rsidRDefault="00433B06" w:rsidP="00433B06">
            <w:pPr>
              <w:jc w:val="both"/>
              <w:rPr>
                <w:rFonts w:ascii="Times New Roman" w:hAnsi="Times New Roman" w:cs="Times New Roman"/>
                <w:bCs/>
                <w:sz w:val="24"/>
                <w:szCs w:val="24"/>
              </w:rPr>
            </w:pPr>
            <w:r>
              <w:rPr>
                <w:rFonts w:ascii="Times New Roman" w:hAnsi="Times New Roman" w:cs="Times New Roman"/>
                <w:bCs/>
                <w:sz w:val="24"/>
                <w:szCs w:val="24"/>
              </w:rPr>
              <w:t>A</w:t>
            </w:r>
            <w:r w:rsidRPr="00433B06">
              <w:rPr>
                <w:rFonts w:ascii="Times New Roman" w:hAnsi="Times New Roman" w:cs="Times New Roman"/>
                <w:bCs/>
                <w:sz w:val="24"/>
                <w:szCs w:val="24"/>
              </w:rPr>
              <w:t>utomobilių laikomų aikštelėse prie bendrabučių duomenys: aut</w:t>
            </w:r>
            <w:r>
              <w:rPr>
                <w:rFonts w:ascii="Times New Roman" w:hAnsi="Times New Roman" w:cs="Times New Roman"/>
                <w:bCs/>
                <w:sz w:val="24"/>
                <w:szCs w:val="24"/>
              </w:rPr>
              <w:t xml:space="preserve">omobilio registracijos numeris </w:t>
            </w:r>
            <w:r w:rsidRPr="00433B06">
              <w:rPr>
                <w:rFonts w:ascii="Times New Roman" w:hAnsi="Times New Roman" w:cs="Times New Roman"/>
                <w:bCs/>
                <w:sz w:val="24"/>
                <w:szCs w:val="24"/>
              </w:rPr>
              <w:t>ir kt.;</w:t>
            </w:r>
          </w:p>
          <w:p w14:paraId="488D9AC4" w14:textId="77777777" w:rsidR="00433B06" w:rsidRPr="00D31507" w:rsidRDefault="00433B06" w:rsidP="00433B06">
            <w:pPr>
              <w:jc w:val="both"/>
              <w:rPr>
                <w:rFonts w:ascii="Times New Roman" w:hAnsi="Times New Roman" w:cs="Times New Roman"/>
                <w:bCs/>
                <w:sz w:val="24"/>
                <w:szCs w:val="24"/>
              </w:rPr>
            </w:pPr>
            <w:r>
              <w:rPr>
                <w:rFonts w:ascii="Times New Roman" w:hAnsi="Times New Roman" w:cs="Times New Roman"/>
                <w:bCs/>
                <w:sz w:val="24"/>
                <w:szCs w:val="24"/>
              </w:rPr>
              <w:t>V</w:t>
            </w:r>
            <w:r w:rsidRPr="00433B06">
              <w:rPr>
                <w:rFonts w:ascii="Times New Roman" w:hAnsi="Times New Roman" w:cs="Times New Roman"/>
                <w:bCs/>
                <w:sz w:val="24"/>
                <w:szCs w:val="24"/>
              </w:rPr>
              <w:t>aizdo stebėjimo kamerų duomenys: vaizdo įrašai</w:t>
            </w:r>
            <w:r>
              <w:rPr>
                <w:rFonts w:ascii="Times New Roman" w:hAnsi="Times New Roman" w:cs="Times New Roman"/>
                <w:bCs/>
                <w:sz w:val="24"/>
                <w:szCs w:val="24"/>
              </w:rPr>
              <w:t>.</w:t>
            </w:r>
          </w:p>
        </w:tc>
      </w:tr>
      <w:tr w:rsidR="00AB12A0" w:rsidRPr="00D31507" w14:paraId="126AD58C" w14:textId="77777777" w:rsidTr="00AB12A0">
        <w:tc>
          <w:tcPr>
            <w:tcW w:w="2405" w:type="dxa"/>
          </w:tcPr>
          <w:p w14:paraId="281C7B41" w14:textId="77777777" w:rsidR="00AB12A0" w:rsidRPr="00D31507" w:rsidRDefault="00AB12A0" w:rsidP="002474C7">
            <w:pPr>
              <w:jc w:val="both"/>
              <w:rPr>
                <w:rFonts w:ascii="Times New Roman" w:hAnsi="Times New Roman" w:cs="Times New Roman"/>
                <w:b/>
                <w:bCs/>
                <w:sz w:val="24"/>
                <w:szCs w:val="24"/>
              </w:rPr>
            </w:pPr>
            <w:r w:rsidRPr="00D31507">
              <w:rPr>
                <w:rFonts w:ascii="Times New Roman" w:hAnsi="Times New Roman" w:cs="Times New Roman"/>
                <w:b/>
                <w:bCs/>
                <w:sz w:val="24"/>
                <w:szCs w:val="24"/>
              </w:rPr>
              <w:t>Prieigos prie asmens duomenų būdas</w:t>
            </w:r>
          </w:p>
        </w:tc>
        <w:tc>
          <w:tcPr>
            <w:tcW w:w="7223" w:type="dxa"/>
          </w:tcPr>
          <w:p w14:paraId="67B1287B" w14:textId="77777777" w:rsidR="00AB12A0" w:rsidRPr="00D31507" w:rsidRDefault="00AB12A0" w:rsidP="002474C7">
            <w:pPr>
              <w:jc w:val="both"/>
              <w:rPr>
                <w:rFonts w:ascii="Times New Roman" w:hAnsi="Times New Roman" w:cs="Times New Roman"/>
                <w:sz w:val="24"/>
                <w:szCs w:val="24"/>
              </w:rPr>
            </w:pPr>
            <w:r>
              <w:rPr>
                <w:rFonts w:ascii="Times New Roman" w:hAnsi="Times New Roman" w:cs="Times New Roman"/>
                <w:sz w:val="24"/>
                <w:szCs w:val="24"/>
              </w:rPr>
              <w:t>Bendrabučių gyventojų sąrašai, bendrabučio gyventojų leidimai, dokumentai pateikiami atvykus apsigyventi, išsikeliant iš bendrabučio, registracijos žurnalų informacija, gyventojų svečių pateikiami dokumentai, vaizdo stebėjimo sistemos įrašai ir elektroninės įeigos sistemos duomenys.</w:t>
            </w:r>
          </w:p>
        </w:tc>
      </w:tr>
    </w:tbl>
    <w:p w14:paraId="278F0DB0" w14:textId="77777777" w:rsidR="00B77110" w:rsidRPr="00D31507" w:rsidRDefault="00B77110" w:rsidP="00B77110">
      <w:pPr>
        <w:tabs>
          <w:tab w:val="left" w:pos="1134"/>
          <w:tab w:val="left" w:pos="5103"/>
        </w:tabs>
        <w:spacing w:line="240" w:lineRule="auto"/>
        <w:jc w:val="both"/>
        <w:rPr>
          <w:rFonts w:ascii="Times New Roman" w:eastAsiaTheme="minorHAnsi" w:hAnsi="Times New Roman" w:cs="Times New Roman"/>
          <w:b/>
          <w:sz w:val="24"/>
          <w:szCs w:val="24"/>
          <w:u w:val="single"/>
          <w:lang w:eastAsia="en-US"/>
        </w:rPr>
      </w:pPr>
    </w:p>
    <w:tbl>
      <w:tblPr>
        <w:tblW w:w="10458" w:type="dxa"/>
        <w:tblInd w:w="-252" w:type="dxa"/>
        <w:tblLayout w:type="fixed"/>
        <w:tblLook w:val="0000" w:firstRow="0" w:lastRow="0" w:firstColumn="0" w:lastColumn="0" w:noHBand="0" w:noVBand="0"/>
      </w:tblPr>
      <w:tblGrid>
        <w:gridCol w:w="5355"/>
        <w:gridCol w:w="5103"/>
      </w:tblGrid>
      <w:tr w:rsidR="00B77110" w:rsidRPr="00D31507" w14:paraId="08C2E685" w14:textId="77777777" w:rsidTr="002474C7">
        <w:trPr>
          <w:trHeight w:val="1135"/>
        </w:trPr>
        <w:tc>
          <w:tcPr>
            <w:tcW w:w="5355" w:type="dxa"/>
            <w:shd w:val="clear" w:color="auto" w:fill="auto"/>
          </w:tcPr>
          <w:p w14:paraId="360CEAC3" w14:textId="77777777" w:rsidR="00B77110" w:rsidRPr="00D31507" w:rsidRDefault="00B77110" w:rsidP="002474C7">
            <w:pPr>
              <w:suppressAutoHyphens/>
              <w:spacing w:after="0" w:line="240" w:lineRule="auto"/>
              <w:jc w:val="both"/>
              <w:rPr>
                <w:rFonts w:ascii="Times New Roman" w:eastAsiaTheme="minorHAnsi" w:hAnsi="Times New Roman" w:cs="Times New Roman"/>
                <w:b/>
                <w:bCs/>
                <w:sz w:val="24"/>
                <w:szCs w:val="24"/>
                <w:lang w:eastAsia="ar-SA"/>
              </w:rPr>
            </w:pPr>
            <w:r w:rsidRPr="00D31507">
              <w:rPr>
                <w:rFonts w:ascii="Times New Roman" w:eastAsiaTheme="minorHAnsi" w:hAnsi="Times New Roman" w:cs="Times New Roman"/>
                <w:b/>
                <w:bCs/>
                <w:sz w:val="24"/>
                <w:szCs w:val="24"/>
                <w:lang w:eastAsia="ar-SA"/>
              </w:rPr>
              <w:t>Valdytojas</w:t>
            </w:r>
          </w:p>
          <w:p w14:paraId="2896FBCE" w14:textId="77777777" w:rsidR="00B77110" w:rsidRPr="00D31507" w:rsidRDefault="00B77110" w:rsidP="002474C7">
            <w:pPr>
              <w:suppressAutoHyphens/>
              <w:spacing w:after="0" w:line="240" w:lineRule="auto"/>
              <w:jc w:val="both"/>
              <w:rPr>
                <w:rFonts w:ascii="Times New Roman" w:eastAsiaTheme="minorHAnsi" w:hAnsi="Times New Roman" w:cs="Times New Roman"/>
                <w:sz w:val="24"/>
                <w:szCs w:val="24"/>
                <w:lang w:eastAsia="ar-SA"/>
              </w:rPr>
            </w:pPr>
          </w:p>
          <w:p w14:paraId="4346D3D2"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 xml:space="preserve">VšĮ Kauno technologijos universitetas </w:t>
            </w:r>
          </w:p>
          <w:p w14:paraId="0F38EBCB"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 xml:space="preserve">K. Donelaičio g. 73, LT-44249, Kaunas </w:t>
            </w:r>
          </w:p>
          <w:p w14:paraId="15BA8FAF"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 xml:space="preserve">Juridinio asmens kodas: 111950581 </w:t>
            </w:r>
          </w:p>
          <w:p w14:paraId="3126E43F"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 xml:space="preserve">PVM mokėtojo kodas LT119505811 </w:t>
            </w:r>
          </w:p>
          <w:p w14:paraId="3C0F1D27"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proofErr w:type="spellStart"/>
            <w:r w:rsidRPr="00D31507">
              <w:rPr>
                <w:rFonts w:ascii="Times New Roman" w:eastAsia="Calibri" w:hAnsi="Times New Roman" w:cs="Times New Roman"/>
                <w:sz w:val="24"/>
                <w:szCs w:val="24"/>
                <w:lang w:eastAsia="en-US"/>
              </w:rPr>
              <w:t>A.s</w:t>
            </w:r>
            <w:proofErr w:type="spellEnd"/>
            <w:r w:rsidRPr="00D31507">
              <w:rPr>
                <w:rFonts w:ascii="Times New Roman" w:eastAsia="Calibri" w:hAnsi="Times New Roman" w:cs="Times New Roman"/>
                <w:sz w:val="24"/>
                <w:szCs w:val="24"/>
                <w:lang w:eastAsia="en-US"/>
              </w:rPr>
              <w:t xml:space="preserve">. Nr. LT62 4010 0510 0475 0534 </w:t>
            </w:r>
          </w:p>
          <w:p w14:paraId="2ADE39F6"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 xml:space="preserve">Tel. +370 37 30 00 00 </w:t>
            </w:r>
          </w:p>
          <w:p w14:paraId="2A624F36"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 xml:space="preserve">El. paštas: ktu@ktu.lt </w:t>
            </w:r>
          </w:p>
          <w:p w14:paraId="188590FA"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p>
          <w:p w14:paraId="57178FCD" w14:textId="77777777" w:rsidR="00B77110" w:rsidRPr="00D31507" w:rsidRDefault="00B77110" w:rsidP="002474C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eastAsia="en-US"/>
              </w:rPr>
            </w:pPr>
            <w:bookmarkStart w:id="7" w:name="_Hlk53581476"/>
          </w:p>
          <w:bookmarkEnd w:id="7"/>
          <w:p w14:paraId="3DF4822A" w14:textId="77777777" w:rsidR="00B77110" w:rsidRPr="00D31507" w:rsidRDefault="00B77110" w:rsidP="002474C7">
            <w:pPr>
              <w:spacing w:after="0" w:line="240" w:lineRule="auto"/>
              <w:ind w:right="2"/>
              <w:jc w:val="both"/>
              <w:rPr>
                <w:rFonts w:ascii="Times New Roman" w:eastAsia="Calibri" w:hAnsi="Times New Roman" w:cs="Times New Roman"/>
                <w:sz w:val="24"/>
                <w:szCs w:val="24"/>
                <w:lang w:eastAsia="en-US"/>
              </w:rPr>
            </w:pPr>
            <w:r w:rsidRPr="00D31507">
              <w:rPr>
                <w:rFonts w:ascii="Times New Roman" w:eastAsiaTheme="minorHAnsi" w:hAnsi="Times New Roman" w:cs="Times New Roman"/>
                <w:sz w:val="24"/>
                <w:szCs w:val="24"/>
                <w:highlight w:val="lightGray"/>
              </w:rPr>
              <w:t>[Pareigos, vardas, pavardė]</w:t>
            </w:r>
          </w:p>
          <w:p w14:paraId="6832652A"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en-US"/>
              </w:rPr>
            </w:pPr>
          </w:p>
          <w:p w14:paraId="705FE947"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__________________________</w:t>
            </w:r>
          </w:p>
          <w:p w14:paraId="2A852DA6"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en-US"/>
              </w:rPr>
            </w:pPr>
            <w:r w:rsidRPr="00D31507">
              <w:rPr>
                <w:rFonts w:ascii="Times New Roman" w:eastAsiaTheme="minorHAnsi" w:hAnsi="Times New Roman" w:cs="Times New Roman"/>
                <w:sz w:val="24"/>
                <w:szCs w:val="24"/>
                <w:lang w:eastAsia="en-US"/>
              </w:rPr>
              <w:t xml:space="preserve">                                            A.V.</w:t>
            </w:r>
          </w:p>
          <w:p w14:paraId="5234FFA9"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ar-SA"/>
              </w:rPr>
            </w:pPr>
          </w:p>
          <w:p w14:paraId="5640E5BD"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ar-SA"/>
              </w:rPr>
            </w:pPr>
          </w:p>
        </w:tc>
        <w:tc>
          <w:tcPr>
            <w:tcW w:w="5103" w:type="dxa"/>
            <w:shd w:val="clear" w:color="auto" w:fill="auto"/>
          </w:tcPr>
          <w:p w14:paraId="12BA5A5B" w14:textId="77777777" w:rsidR="00B77110" w:rsidRPr="00D31507" w:rsidRDefault="00B77110" w:rsidP="002474C7">
            <w:pPr>
              <w:suppressAutoHyphens/>
              <w:snapToGrid w:val="0"/>
              <w:spacing w:after="0" w:line="240" w:lineRule="auto"/>
              <w:jc w:val="both"/>
              <w:rPr>
                <w:rFonts w:ascii="Times New Roman" w:eastAsiaTheme="minorHAnsi" w:hAnsi="Times New Roman" w:cs="Times New Roman"/>
                <w:b/>
                <w:bCs/>
                <w:sz w:val="24"/>
                <w:szCs w:val="24"/>
                <w:lang w:eastAsia="ar-SA"/>
              </w:rPr>
            </w:pPr>
            <w:r w:rsidRPr="00D31507">
              <w:rPr>
                <w:rFonts w:ascii="Times New Roman" w:eastAsiaTheme="minorHAnsi" w:hAnsi="Times New Roman" w:cs="Times New Roman"/>
                <w:b/>
                <w:bCs/>
                <w:sz w:val="24"/>
                <w:szCs w:val="24"/>
                <w:lang w:eastAsia="ar-SA"/>
              </w:rPr>
              <w:lastRenderedPageBreak/>
              <w:t>Tvarkytojas</w:t>
            </w:r>
          </w:p>
          <w:p w14:paraId="12290E9B" w14:textId="77777777" w:rsidR="00B77110" w:rsidRPr="00D31507" w:rsidRDefault="00B77110" w:rsidP="002474C7">
            <w:pPr>
              <w:suppressAutoHyphens/>
              <w:spacing w:after="0" w:line="240" w:lineRule="auto"/>
              <w:jc w:val="both"/>
              <w:rPr>
                <w:rFonts w:ascii="Times New Roman" w:eastAsiaTheme="minorHAnsi" w:hAnsi="Times New Roman" w:cs="Times New Roman"/>
                <w:sz w:val="24"/>
                <w:szCs w:val="24"/>
                <w:lang w:eastAsia="ar-SA"/>
              </w:rPr>
            </w:pPr>
          </w:p>
          <w:p w14:paraId="4C2216F7"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Pavadinimas</w:t>
            </w:r>
          </w:p>
          <w:p w14:paraId="52D7E695"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r w:rsidRPr="00D31507">
              <w:rPr>
                <w:rFonts w:ascii="Times New Roman" w:eastAsiaTheme="minorHAnsi" w:hAnsi="Times New Roman" w:cs="Times New Roman"/>
                <w:sz w:val="24"/>
                <w:szCs w:val="24"/>
                <w:lang w:eastAsia="ar-SA"/>
              </w:rPr>
              <w:t xml:space="preserve">Juridinio asmens kodas: </w:t>
            </w:r>
          </w:p>
          <w:p w14:paraId="3FB5CEB3"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Adresas:</w:t>
            </w:r>
          </w:p>
          <w:p w14:paraId="3CC78A6F"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proofErr w:type="spellStart"/>
            <w:r w:rsidRPr="00D31507">
              <w:rPr>
                <w:rFonts w:ascii="Times New Roman" w:eastAsia="Calibri" w:hAnsi="Times New Roman" w:cs="Times New Roman"/>
                <w:sz w:val="24"/>
                <w:szCs w:val="24"/>
                <w:lang w:eastAsia="en-US"/>
              </w:rPr>
              <w:t>el.p</w:t>
            </w:r>
            <w:proofErr w:type="spellEnd"/>
            <w:r w:rsidRPr="00D31507">
              <w:rPr>
                <w:rFonts w:ascii="Times New Roman" w:eastAsia="Calibri" w:hAnsi="Times New Roman" w:cs="Times New Roman"/>
                <w:sz w:val="24"/>
                <w:szCs w:val="24"/>
                <w:lang w:eastAsia="en-US"/>
              </w:rPr>
              <w:t xml:space="preserve">. </w:t>
            </w:r>
          </w:p>
          <w:p w14:paraId="4E16A342"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p>
          <w:p w14:paraId="5581FA22"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p>
          <w:p w14:paraId="7665DE6A"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p>
          <w:p w14:paraId="3D127036"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r w:rsidRPr="00D31507">
              <w:rPr>
                <w:rFonts w:ascii="Times New Roman" w:eastAsia="Calibri" w:hAnsi="Times New Roman" w:cs="Times New Roman"/>
                <w:sz w:val="24"/>
                <w:szCs w:val="24"/>
                <w:lang w:eastAsia="en-US"/>
              </w:rPr>
              <w:t>Vardas, pavardė</w:t>
            </w:r>
          </w:p>
          <w:p w14:paraId="07678A15"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p>
          <w:p w14:paraId="2A28FF87" w14:textId="77777777" w:rsidR="00B77110" w:rsidRPr="00D31507" w:rsidRDefault="00B77110" w:rsidP="002474C7">
            <w:pPr>
              <w:spacing w:after="0" w:line="240" w:lineRule="auto"/>
              <w:rPr>
                <w:rFonts w:ascii="Times New Roman" w:eastAsia="Calibri" w:hAnsi="Times New Roman" w:cs="Times New Roman"/>
                <w:sz w:val="24"/>
                <w:szCs w:val="24"/>
                <w:lang w:eastAsia="en-US"/>
              </w:rPr>
            </w:pPr>
          </w:p>
          <w:p w14:paraId="01DFA4DB"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ar-SA"/>
              </w:rPr>
            </w:pPr>
          </w:p>
          <w:p w14:paraId="7BC40B9E"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ar-SA"/>
              </w:rPr>
            </w:pPr>
            <w:r w:rsidRPr="00D31507">
              <w:rPr>
                <w:rFonts w:ascii="Times New Roman" w:eastAsiaTheme="minorHAnsi" w:hAnsi="Times New Roman" w:cs="Times New Roman"/>
                <w:sz w:val="24"/>
                <w:szCs w:val="24"/>
                <w:lang w:eastAsia="ar-SA"/>
              </w:rPr>
              <w:t>__________________________</w:t>
            </w:r>
          </w:p>
          <w:p w14:paraId="2AFEB718" w14:textId="77777777" w:rsidR="00B77110" w:rsidRPr="00D31507" w:rsidRDefault="00B77110" w:rsidP="002474C7">
            <w:pPr>
              <w:suppressAutoHyphens/>
              <w:spacing w:after="0" w:line="240" w:lineRule="auto"/>
              <w:rPr>
                <w:rFonts w:ascii="Times New Roman" w:eastAsiaTheme="minorHAnsi" w:hAnsi="Times New Roman" w:cs="Times New Roman"/>
                <w:sz w:val="24"/>
                <w:szCs w:val="24"/>
                <w:lang w:eastAsia="ar-SA"/>
              </w:rPr>
            </w:pPr>
            <w:r w:rsidRPr="00D31507">
              <w:rPr>
                <w:rFonts w:ascii="Times New Roman" w:eastAsiaTheme="minorHAnsi" w:hAnsi="Times New Roman" w:cs="Times New Roman"/>
                <w:sz w:val="24"/>
                <w:szCs w:val="24"/>
                <w:lang w:eastAsia="ar-SA"/>
              </w:rPr>
              <w:t xml:space="preserve">                                            A.V.</w:t>
            </w:r>
          </w:p>
        </w:tc>
      </w:tr>
    </w:tbl>
    <w:p w14:paraId="381224C7" w14:textId="77777777" w:rsidR="00B77110" w:rsidRPr="00D31507" w:rsidRDefault="00B77110" w:rsidP="00433B06">
      <w:pPr>
        <w:rPr>
          <w:rFonts w:ascii="Times New Roman" w:eastAsiaTheme="minorHAnsi" w:hAnsi="Times New Roman" w:cs="Times New Roman"/>
          <w:sz w:val="24"/>
          <w:szCs w:val="24"/>
          <w:lang w:eastAsia="en-US"/>
        </w:rPr>
      </w:pPr>
    </w:p>
    <w:sectPr w:rsidR="00B77110" w:rsidRPr="00D31507" w:rsidSect="001C4F12">
      <w:headerReference w:type="default" r:id="rId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6204" w14:textId="77777777" w:rsidR="00EA358E" w:rsidRDefault="00EA358E">
      <w:pPr>
        <w:spacing w:after="0" w:line="240" w:lineRule="auto"/>
      </w:pPr>
      <w:r>
        <w:separator/>
      </w:r>
    </w:p>
  </w:endnote>
  <w:endnote w:type="continuationSeparator" w:id="0">
    <w:p w14:paraId="2EBEA178" w14:textId="77777777" w:rsidR="00EA358E" w:rsidRDefault="00EA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A446" w14:textId="77777777" w:rsidR="00EA358E" w:rsidRDefault="00EA358E">
      <w:pPr>
        <w:spacing w:after="0" w:line="240" w:lineRule="auto"/>
      </w:pPr>
      <w:r>
        <w:separator/>
      </w:r>
    </w:p>
  </w:footnote>
  <w:footnote w:type="continuationSeparator" w:id="0">
    <w:p w14:paraId="3300AE14" w14:textId="77777777" w:rsidR="00EA358E" w:rsidRDefault="00EA3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C228AD5" w14:textId="4E411029" w:rsidR="00A76CE8" w:rsidRDefault="00B77110">
        <w:pPr>
          <w:pStyle w:val="Header"/>
          <w:jc w:val="center"/>
        </w:pPr>
        <w:r>
          <w:fldChar w:fldCharType="begin"/>
        </w:r>
        <w:r>
          <w:instrText>PAGE   \* MERGEFORMAT</w:instrText>
        </w:r>
        <w:r>
          <w:fldChar w:fldCharType="separate"/>
        </w:r>
        <w:r w:rsidR="00C3187D">
          <w:rPr>
            <w:noProof/>
          </w:rPr>
          <w:t>1</w:t>
        </w:r>
        <w:r>
          <w:fldChar w:fldCharType="end"/>
        </w:r>
      </w:p>
    </w:sdtContent>
  </w:sdt>
  <w:p w14:paraId="0434FB3A" w14:textId="77777777" w:rsidR="00A76CE8" w:rsidRDefault="00A76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A89"/>
    <w:multiLevelType w:val="multilevel"/>
    <w:tmpl w:val="8CB2F55E"/>
    <w:lvl w:ilvl="0">
      <w:start w:val="1"/>
      <w:numFmt w:val="none"/>
      <w:lvlText w:val="8."/>
      <w:lvlJc w:val="left"/>
      <w:pPr>
        <w:ind w:left="720" w:hanging="720"/>
      </w:pPr>
      <w:rPr>
        <w:rFonts w:ascii="Times New Roman" w:eastAsiaTheme="minorHAnsi" w:hAnsi="Times New Roman" w:cs="Times New Roman" w:hint="default"/>
        <w:b/>
      </w:rPr>
    </w:lvl>
    <w:lvl w:ilvl="1">
      <w:start w:val="1"/>
      <w:numFmt w:val="decimal"/>
      <w:lvlText w:val="%1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3D14441"/>
    <w:multiLevelType w:val="multilevel"/>
    <w:tmpl w:val="81E219FC"/>
    <w:lvl w:ilvl="0">
      <w:start w:val="7"/>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8AE585E"/>
    <w:multiLevelType w:val="multilevel"/>
    <w:tmpl w:val="1C4253CE"/>
    <w:lvl w:ilvl="0">
      <w:start w:val="1"/>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F657E3D"/>
    <w:multiLevelType w:val="multilevel"/>
    <w:tmpl w:val="66E853D4"/>
    <w:lvl w:ilvl="0">
      <w:start w:val="7"/>
      <w:numFmt w:val="none"/>
      <w:lvlText w:val="12."/>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B974A18"/>
    <w:multiLevelType w:val="multilevel"/>
    <w:tmpl w:val="9A24CFD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565449"/>
    <w:multiLevelType w:val="multilevel"/>
    <w:tmpl w:val="0EB6B59C"/>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DA90B04"/>
    <w:multiLevelType w:val="multilevel"/>
    <w:tmpl w:val="9A74C35A"/>
    <w:lvl w:ilvl="0">
      <w:start w:val="5"/>
      <w:numFmt w:val="decimal"/>
      <w:lvlText w:val="%1."/>
      <w:lvlJc w:val="left"/>
      <w:pPr>
        <w:ind w:left="720" w:hanging="720"/>
      </w:pPr>
      <w:rPr>
        <w:rFonts w:ascii="Times New Roman" w:eastAsiaTheme="minorHAnsi" w:hAnsi="Times New Roman" w:cs="Times New Roman"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1487337"/>
    <w:multiLevelType w:val="multilevel"/>
    <w:tmpl w:val="04DEFF74"/>
    <w:lvl w:ilvl="0">
      <w:start w:val="7"/>
      <w:numFmt w:val="none"/>
      <w:lvlText w:val="1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29B4778"/>
    <w:multiLevelType w:val="hybridMultilevel"/>
    <w:tmpl w:val="EF6CBC02"/>
    <w:lvl w:ilvl="0" w:tplc="9C1C57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3B1445"/>
    <w:multiLevelType w:val="multilevel"/>
    <w:tmpl w:val="6A8E3044"/>
    <w:lvl w:ilvl="0">
      <w:start w:val="3"/>
      <w:numFmt w:val="decimal"/>
      <w:lvlText w:val="%1."/>
      <w:lvlJc w:val="left"/>
      <w:pPr>
        <w:ind w:left="720" w:hanging="360"/>
      </w:pPr>
      <w:rPr>
        <w:rFonts w:hint="default"/>
      </w:rPr>
    </w:lvl>
    <w:lvl w:ilvl="1">
      <w:start w:val="1"/>
      <w:numFmt w:val="decimal"/>
      <w:lvlText w:val="%1.%2."/>
      <w:lvlJc w:val="left"/>
      <w:pPr>
        <w:ind w:left="1080" w:hanging="720"/>
      </w:pPr>
      <w:rPr>
        <w:b w:val="0"/>
        <w:color w:val="auto"/>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482D97"/>
    <w:multiLevelType w:val="multilevel"/>
    <w:tmpl w:val="848A2FB0"/>
    <w:lvl w:ilvl="0">
      <w:start w:val="4"/>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1211" w:hanging="360"/>
      </w:pPr>
      <w:rPr>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E7312A6"/>
    <w:multiLevelType w:val="multilevel"/>
    <w:tmpl w:val="DD4412AC"/>
    <w:lvl w:ilvl="0">
      <w:start w:val="7"/>
      <w:numFmt w:val="none"/>
      <w:lvlText w:val="9."/>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AD04DB5"/>
    <w:multiLevelType w:val="multilevel"/>
    <w:tmpl w:val="C974FC90"/>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39500491">
    <w:abstractNumId w:val="2"/>
  </w:num>
  <w:num w:numId="2" w16cid:durableId="43405704">
    <w:abstractNumId w:val="8"/>
  </w:num>
  <w:num w:numId="3" w16cid:durableId="1671442294">
    <w:abstractNumId w:val="9"/>
  </w:num>
  <w:num w:numId="4" w16cid:durableId="276834191">
    <w:abstractNumId w:val="12"/>
  </w:num>
  <w:num w:numId="5" w16cid:durableId="710763606">
    <w:abstractNumId w:val="6"/>
  </w:num>
  <w:num w:numId="6" w16cid:durableId="326245825">
    <w:abstractNumId w:val="10"/>
  </w:num>
  <w:num w:numId="7" w16cid:durableId="322398797">
    <w:abstractNumId w:val="4"/>
  </w:num>
  <w:num w:numId="8" w16cid:durableId="2025279152">
    <w:abstractNumId w:val="1"/>
  </w:num>
  <w:num w:numId="9" w16cid:durableId="1828520851">
    <w:abstractNumId w:val="11"/>
  </w:num>
  <w:num w:numId="10" w16cid:durableId="1525438456">
    <w:abstractNumId w:val="7"/>
  </w:num>
  <w:num w:numId="11" w16cid:durableId="2015917622">
    <w:abstractNumId w:val="3"/>
  </w:num>
  <w:num w:numId="12" w16cid:durableId="930510508">
    <w:abstractNumId w:val="0"/>
  </w:num>
  <w:num w:numId="13" w16cid:durableId="777481189">
    <w:abstractNumId w:val="0"/>
    <w:lvlOverride w:ilvl="0">
      <w:lvl w:ilvl="0">
        <w:start w:val="1"/>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9.%2."/>
        <w:lvlJc w:val="left"/>
        <w:pPr>
          <w:ind w:left="360" w:hanging="360"/>
        </w:pPr>
        <w:rPr>
          <w:rFonts w:hint="default"/>
          <w:b w:val="0"/>
        </w:rPr>
      </w:lvl>
    </w:lvlOverride>
    <w:lvlOverride w:ilvl="2">
      <w:lvl w:ilvl="2">
        <w:start w:val="1"/>
        <w:numFmt w:val="decimal"/>
        <w:lvlText w:val="%19.%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4" w16cid:durableId="555244562">
    <w:abstractNumId w:val="12"/>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1.1."/>
        <w:lvlJc w:val="left"/>
        <w:pPr>
          <w:ind w:left="360" w:hanging="36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5" w16cid:durableId="1705134730">
    <w:abstractNumId w:val="12"/>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1.1."/>
        <w:lvlJc w:val="left"/>
        <w:pPr>
          <w:ind w:left="360" w:hanging="360"/>
        </w:pPr>
        <w:rPr>
          <w:rFonts w:hint="default"/>
          <w:b w:val="0"/>
        </w:rPr>
      </w:lvl>
    </w:lvlOverride>
    <w:lvlOverride w:ilvl="2">
      <w:lvl w:ilvl="2">
        <w:start w:val="1"/>
        <w:numFmt w:val="decimal"/>
        <w:lvlText w:val="%111.1.1."/>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16" w16cid:durableId="1576402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10"/>
    <w:rsid w:val="0005355E"/>
    <w:rsid w:val="000D5450"/>
    <w:rsid w:val="00101DAB"/>
    <w:rsid w:val="0025512E"/>
    <w:rsid w:val="00294B00"/>
    <w:rsid w:val="00316EA0"/>
    <w:rsid w:val="00433B06"/>
    <w:rsid w:val="00547813"/>
    <w:rsid w:val="006C3608"/>
    <w:rsid w:val="00887052"/>
    <w:rsid w:val="00A167F9"/>
    <w:rsid w:val="00A20034"/>
    <w:rsid w:val="00A62AAE"/>
    <w:rsid w:val="00A65205"/>
    <w:rsid w:val="00A76CE8"/>
    <w:rsid w:val="00AB12A0"/>
    <w:rsid w:val="00AE12E7"/>
    <w:rsid w:val="00B02251"/>
    <w:rsid w:val="00B77110"/>
    <w:rsid w:val="00BA4931"/>
    <w:rsid w:val="00C3187D"/>
    <w:rsid w:val="00C8585E"/>
    <w:rsid w:val="00D460FB"/>
    <w:rsid w:val="00D92EC0"/>
    <w:rsid w:val="00E7298C"/>
    <w:rsid w:val="00E7421E"/>
    <w:rsid w:val="00EA358E"/>
    <w:rsid w:val="00F41AB0"/>
    <w:rsid w:val="00F968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D3A3"/>
  <w15:chartTrackingRefBased/>
  <w15:docId w15:val="{7566F2AD-EE76-47E1-B744-F5B2EBA2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110"/>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110"/>
    <w:pPr>
      <w:tabs>
        <w:tab w:val="center" w:pos="4513"/>
        <w:tab w:val="right" w:pos="9026"/>
      </w:tabs>
    </w:pPr>
  </w:style>
  <w:style w:type="character" w:customStyle="1" w:styleId="HeaderChar">
    <w:name w:val="Header Char"/>
    <w:basedOn w:val="DefaultParagraphFont"/>
    <w:link w:val="Header"/>
    <w:uiPriority w:val="99"/>
    <w:rsid w:val="00B77110"/>
    <w:rPr>
      <w:rFonts w:eastAsiaTheme="minorEastAsia"/>
      <w:sz w:val="21"/>
      <w:szCs w:val="21"/>
      <w:lang w:eastAsia="lt-LT"/>
    </w:rPr>
  </w:style>
  <w:style w:type="paragraph" w:customStyle="1" w:styleId="SLONormal">
    <w:name w:val="SLO Normal"/>
    <w:link w:val="SLONormalChar"/>
    <w:rsid w:val="00B77110"/>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eastAsia="lt-LT"/>
    </w:rPr>
  </w:style>
  <w:style w:type="character" w:customStyle="1" w:styleId="SLONormalChar">
    <w:name w:val="SLO Normal Char"/>
    <w:link w:val="SLONormal"/>
    <w:rsid w:val="00B77110"/>
    <w:rPr>
      <w:rFonts w:ascii="Times New Roman" w:eastAsia="SimSun" w:hAnsi="Times New Roman" w:cs="Times New Roman"/>
      <w:noProof/>
      <w:sz w:val="24"/>
      <w:szCs w:val="24"/>
      <w:lang w:val="en-GB" w:eastAsia="lt-LT"/>
    </w:rPr>
  </w:style>
  <w:style w:type="table" w:customStyle="1" w:styleId="TableGrid1">
    <w:name w:val="Table Grid1"/>
    <w:basedOn w:val="TableNormal"/>
    <w:next w:val="TableGrid"/>
    <w:uiPriority w:val="39"/>
    <w:rsid w:val="00B77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7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7052"/>
    <w:rPr>
      <w:sz w:val="16"/>
      <w:szCs w:val="16"/>
    </w:rPr>
  </w:style>
  <w:style w:type="paragraph" w:styleId="CommentText">
    <w:name w:val="annotation text"/>
    <w:basedOn w:val="Normal"/>
    <w:link w:val="CommentTextChar"/>
    <w:uiPriority w:val="99"/>
    <w:semiHidden/>
    <w:unhideWhenUsed/>
    <w:rsid w:val="00887052"/>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8870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3B06"/>
    <w:pPr>
      <w:spacing w:after="160"/>
    </w:pPr>
    <w:rPr>
      <w:rFonts w:asciiTheme="minorHAnsi" w:eastAsiaTheme="minorEastAsia" w:hAnsiTheme="minorHAnsi" w:cstheme="minorBidi"/>
      <w:b/>
      <w:bCs/>
      <w:lang w:eastAsia="lt-LT"/>
    </w:rPr>
  </w:style>
  <w:style w:type="character" w:customStyle="1" w:styleId="CommentSubjectChar">
    <w:name w:val="Comment Subject Char"/>
    <w:basedOn w:val="CommentTextChar"/>
    <w:link w:val="CommentSubject"/>
    <w:uiPriority w:val="99"/>
    <w:semiHidden/>
    <w:rsid w:val="00433B06"/>
    <w:rPr>
      <w:rFonts w:ascii="Times New Roman" w:eastAsiaTheme="minorEastAsia" w:hAnsi="Times New Roman" w:cs="Times New Roman"/>
      <w:b/>
      <w:bCs/>
      <w:sz w:val="20"/>
      <w:szCs w:val="20"/>
      <w:lang w:eastAsia="lt-LT"/>
    </w:rPr>
  </w:style>
  <w:style w:type="paragraph" w:styleId="BalloonText">
    <w:name w:val="Balloon Text"/>
    <w:basedOn w:val="Normal"/>
    <w:link w:val="BalloonTextChar"/>
    <w:uiPriority w:val="99"/>
    <w:semiHidden/>
    <w:unhideWhenUsed/>
    <w:rsid w:val="00433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B06"/>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1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3229</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Bitkevičius Vytautas</dc:creator>
  <cp:keywords/>
  <dc:description/>
  <cp:lastModifiedBy>Kęstutis Kliopovas</cp:lastModifiedBy>
  <cp:revision>5</cp:revision>
  <dcterms:created xsi:type="dcterms:W3CDTF">2023-09-18T10:32:00Z</dcterms:created>
  <dcterms:modified xsi:type="dcterms:W3CDTF">2025-06-17T08:41:00Z</dcterms:modified>
</cp:coreProperties>
</file>