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35F11" w14:textId="71531B0C" w:rsidR="00CC5CB2" w:rsidRPr="00E10191" w:rsidRDefault="00CC5CB2" w:rsidP="00CC5CB2">
      <w:pPr>
        <w:spacing w:after="0" w:line="240" w:lineRule="auto"/>
        <w:jc w:val="right"/>
        <w:rPr>
          <w:rFonts w:ascii="Times New Roman" w:hAnsi="Times New Roman" w:cs="Times New Roman"/>
          <w:b/>
          <w:bCs/>
          <w:smallCaps/>
          <w:sz w:val="22"/>
          <w:szCs w:val="22"/>
        </w:rPr>
      </w:pPr>
      <w:bookmarkStart w:id="0" w:name="_Ref39484039"/>
      <w:bookmarkStart w:id="1" w:name="_Ref40278562"/>
      <w:bookmarkStart w:id="2" w:name="_Toc126333945"/>
      <w:r w:rsidRPr="00E10191">
        <w:rPr>
          <w:rFonts w:ascii="Times New Roman" w:eastAsia="Calibri" w:hAnsi="Times New Roman" w:cs="Times New Roman"/>
          <w:color w:val="0070C0"/>
        </w:rPr>
        <w:t xml:space="preserve">Pirkimo sąlygų </w:t>
      </w:r>
      <w:r w:rsidR="001F75D3">
        <w:rPr>
          <w:rFonts w:ascii="Times New Roman" w:eastAsia="Calibri" w:hAnsi="Times New Roman" w:cs="Times New Roman"/>
          <w:color w:val="0070C0"/>
        </w:rPr>
        <w:t>6</w:t>
      </w:r>
      <w:r w:rsidRPr="00E10191">
        <w:rPr>
          <w:rFonts w:ascii="Times New Roman" w:eastAsia="Calibri" w:hAnsi="Times New Roman" w:cs="Times New Roman"/>
          <w:color w:val="0070C0"/>
        </w:rPr>
        <w:t xml:space="preserve"> priedas „Pasiūlymų vertinimo kriterijai ir sąlygos“</w:t>
      </w:r>
      <w:bookmarkEnd w:id="0"/>
      <w:bookmarkEnd w:id="1"/>
      <w:bookmarkEnd w:id="2"/>
    </w:p>
    <w:p w14:paraId="7632C259" w14:textId="77777777" w:rsidR="00CC5CB2" w:rsidRPr="00AC2F3C" w:rsidRDefault="00CC5CB2" w:rsidP="00AC2F3C">
      <w:pPr>
        <w:spacing w:line="240" w:lineRule="auto"/>
        <w:jc w:val="center"/>
        <w:rPr>
          <w:rFonts w:ascii="Times New Roman" w:hAnsi="Times New Roman" w:cs="Times New Roman"/>
          <w:b/>
          <w:sz w:val="24"/>
          <w:szCs w:val="24"/>
        </w:rPr>
      </w:pPr>
    </w:p>
    <w:p w14:paraId="1456D2DC" w14:textId="77777777" w:rsidR="00CC5CB2" w:rsidRPr="00AC2F3C" w:rsidRDefault="00CC5CB2" w:rsidP="00AC2F3C">
      <w:pPr>
        <w:pStyle w:val="Paantrat"/>
        <w:spacing w:line="240" w:lineRule="auto"/>
        <w:jc w:val="center"/>
        <w:rPr>
          <w:rFonts w:ascii="Times New Roman" w:hAnsi="Times New Roman" w:cs="Times New Roman"/>
          <w:bCs/>
          <w:smallCaps/>
          <w:color w:val="auto"/>
        </w:rPr>
      </w:pPr>
      <w:r w:rsidRPr="00AC2F3C">
        <w:rPr>
          <w:rFonts w:ascii="Times New Roman" w:hAnsi="Times New Roman" w:cs="Times New Roman"/>
          <w:color w:val="auto"/>
        </w:rPr>
        <w:t>PASIŪLYMŲ VERTINIMO KRITERIJAI ir Sąlygos</w:t>
      </w:r>
    </w:p>
    <w:p w14:paraId="0AB3D64B" w14:textId="77777777" w:rsidR="00E3403A" w:rsidRPr="00AC2F3C" w:rsidRDefault="00CC5CB2" w:rsidP="00AC2F3C">
      <w:pPr>
        <w:pStyle w:val="Body2"/>
        <w:numPr>
          <w:ilvl w:val="0"/>
          <w:numId w:val="1"/>
        </w:numPr>
        <w:tabs>
          <w:tab w:val="left" w:pos="851"/>
        </w:tabs>
        <w:ind w:left="0" w:firstLine="567"/>
        <w:rPr>
          <w:rFonts w:cs="Times New Roman"/>
          <w:color w:val="auto"/>
          <w:sz w:val="24"/>
          <w:szCs w:val="24"/>
          <w:lang w:val="lt-LT"/>
        </w:rPr>
      </w:pPr>
      <w:r w:rsidRPr="00AC2F3C">
        <w:rPr>
          <w:rFonts w:cs="Times New Roman"/>
          <w:color w:val="auto"/>
          <w:sz w:val="24"/>
          <w:szCs w:val="24"/>
          <w:lang w:val="lt-LT"/>
        </w:rPr>
        <w:t>Perkančiosios organizacijos neatmesti pasiūlymai vertinami pagal kainos ir kokybės santykio kriterijų.</w:t>
      </w:r>
    </w:p>
    <w:p w14:paraId="6E355EC9" w14:textId="77777777" w:rsidR="00E3403A" w:rsidRPr="00AC2F3C" w:rsidRDefault="00CC5CB2" w:rsidP="00AC2F3C">
      <w:pPr>
        <w:pStyle w:val="Body2"/>
        <w:numPr>
          <w:ilvl w:val="0"/>
          <w:numId w:val="1"/>
        </w:numPr>
        <w:tabs>
          <w:tab w:val="left" w:pos="851"/>
        </w:tabs>
        <w:ind w:left="0" w:firstLine="567"/>
        <w:rPr>
          <w:rFonts w:cs="Times New Roman"/>
          <w:color w:val="auto"/>
          <w:sz w:val="24"/>
          <w:szCs w:val="24"/>
          <w:lang w:val="lt-LT"/>
        </w:rPr>
      </w:pPr>
      <w:r w:rsidRPr="00AC2F3C">
        <w:rPr>
          <w:rFonts w:cs="Times New Roman"/>
          <w:color w:val="auto"/>
          <w:sz w:val="24"/>
          <w:szCs w:val="24"/>
          <w:lang w:val="lt-LT"/>
        </w:rPr>
        <w:t xml:space="preserve">Ekonomiškai naudingiausias </w:t>
      </w:r>
      <w:r w:rsidR="00F117FC" w:rsidRPr="00AC2F3C">
        <w:rPr>
          <w:rFonts w:cs="Times New Roman"/>
          <w:color w:val="auto"/>
          <w:sz w:val="24"/>
          <w:szCs w:val="24"/>
          <w:lang w:val="lt-LT"/>
        </w:rPr>
        <w:t>pasiūlymas</w:t>
      </w:r>
      <w:r w:rsidRPr="00AC2F3C">
        <w:rPr>
          <w:rFonts w:cs="Times New Roman"/>
          <w:color w:val="auto"/>
          <w:sz w:val="24"/>
          <w:szCs w:val="24"/>
          <w:lang w:val="lt-LT"/>
        </w:rPr>
        <w:t xml:space="preserve"> – tai </w:t>
      </w:r>
      <w:r w:rsidR="00F117FC" w:rsidRPr="00AC2F3C">
        <w:rPr>
          <w:rFonts w:cs="Times New Roman"/>
          <w:color w:val="auto"/>
          <w:sz w:val="24"/>
          <w:szCs w:val="24"/>
          <w:lang w:val="lt-LT"/>
        </w:rPr>
        <w:t>pasiūlymas</w:t>
      </w:r>
      <w:r w:rsidRPr="00AC2F3C">
        <w:rPr>
          <w:rFonts w:cs="Times New Roman"/>
          <w:color w:val="auto"/>
          <w:sz w:val="24"/>
          <w:szCs w:val="24"/>
          <w:lang w:val="lt-LT"/>
        </w:rPr>
        <w:t>, kurio kainos ir kokybės santykis yra didžiausias.</w:t>
      </w:r>
    </w:p>
    <w:p w14:paraId="4AA168AD" w14:textId="64955179" w:rsidR="00CC5CB2" w:rsidRPr="00AC2F3C" w:rsidRDefault="00CC5CB2" w:rsidP="00AC2F3C">
      <w:pPr>
        <w:pStyle w:val="Body2"/>
        <w:numPr>
          <w:ilvl w:val="0"/>
          <w:numId w:val="1"/>
        </w:numPr>
        <w:tabs>
          <w:tab w:val="left" w:pos="851"/>
        </w:tabs>
        <w:ind w:left="0" w:firstLine="567"/>
        <w:rPr>
          <w:rFonts w:cs="Times New Roman"/>
          <w:color w:val="auto"/>
          <w:sz w:val="24"/>
          <w:szCs w:val="24"/>
          <w:lang w:val="lt-LT"/>
        </w:rPr>
      </w:pPr>
      <w:r w:rsidRPr="00AC2F3C">
        <w:rPr>
          <w:rFonts w:cs="Times New Roman"/>
          <w:color w:val="auto"/>
          <w:sz w:val="24"/>
          <w:szCs w:val="24"/>
          <w:lang w:val="lt-LT"/>
        </w:rPr>
        <w:t xml:space="preserve">Pasiūlymų ekonominio naudingumo vertinimas pagal </w:t>
      </w:r>
      <w:r w:rsidR="00F117FC" w:rsidRPr="00AC2F3C">
        <w:rPr>
          <w:rFonts w:cs="Times New Roman"/>
          <w:color w:val="auto"/>
          <w:sz w:val="24"/>
          <w:szCs w:val="24"/>
          <w:lang w:val="lt-LT"/>
        </w:rPr>
        <w:t xml:space="preserve"> tiekėjo pasiūlyt</w:t>
      </w:r>
      <w:r w:rsidR="00E3403A" w:rsidRPr="00AC2F3C">
        <w:rPr>
          <w:rFonts w:cs="Times New Roman"/>
          <w:color w:val="auto"/>
          <w:sz w:val="24"/>
          <w:szCs w:val="24"/>
          <w:lang w:val="lt-LT"/>
        </w:rPr>
        <w:t xml:space="preserve">ą </w:t>
      </w:r>
      <w:r w:rsidR="00F117FC" w:rsidRPr="00AC2F3C">
        <w:rPr>
          <w:rFonts w:cs="Times New Roman"/>
          <w:color w:val="auto"/>
          <w:sz w:val="24"/>
          <w:szCs w:val="24"/>
          <w:lang w:val="lt-LT"/>
        </w:rPr>
        <w:t xml:space="preserve"> </w:t>
      </w:r>
      <w:r w:rsidR="006D127D">
        <w:rPr>
          <w:rFonts w:cs="Times New Roman"/>
          <w:color w:val="auto"/>
          <w:sz w:val="24"/>
          <w:szCs w:val="24"/>
          <w:lang w:val="lt-LT"/>
        </w:rPr>
        <w:t>prekių</w:t>
      </w:r>
      <w:r w:rsidR="00E3403A" w:rsidRPr="00AC2F3C">
        <w:rPr>
          <w:rFonts w:cs="Times New Roman"/>
          <w:color w:val="auto"/>
          <w:sz w:val="24"/>
          <w:szCs w:val="24"/>
          <w:lang w:val="lt-LT"/>
        </w:rPr>
        <w:t xml:space="preserve"> kainą</w:t>
      </w:r>
      <w:r w:rsidRPr="00AC2F3C">
        <w:rPr>
          <w:rFonts w:cs="Times New Roman"/>
          <w:color w:val="auto"/>
          <w:sz w:val="24"/>
          <w:szCs w:val="24"/>
          <w:lang w:val="lt-LT"/>
        </w:rPr>
        <w:t xml:space="preserve"> (C) ir </w:t>
      </w:r>
      <w:r w:rsidR="00BF4A9B">
        <w:rPr>
          <w:rFonts w:cs="Times New Roman"/>
          <w:color w:val="auto"/>
          <w:sz w:val="24"/>
          <w:szCs w:val="24"/>
          <w:lang w:val="lt-LT"/>
        </w:rPr>
        <w:t xml:space="preserve">papildomos </w:t>
      </w:r>
      <w:r w:rsidR="00AF5ED9">
        <w:rPr>
          <w:rFonts w:cs="Times New Roman"/>
          <w:color w:val="auto"/>
          <w:sz w:val="24"/>
          <w:szCs w:val="24"/>
          <w:lang w:val="lt-LT"/>
        </w:rPr>
        <w:t>LED prožektori</w:t>
      </w:r>
      <w:r w:rsidR="00BF4A9B">
        <w:rPr>
          <w:rFonts w:cs="Times New Roman"/>
          <w:color w:val="auto"/>
          <w:sz w:val="24"/>
          <w:szCs w:val="24"/>
          <w:lang w:val="lt-LT"/>
        </w:rPr>
        <w:t xml:space="preserve">ams suteikiamos garantijos (toliau – papildoma garantija) </w:t>
      </w:r>
      <w:r w:rsidR="00E3403A" w:rsidRPr="009335EA">
        <w:rPr>
          <w:rFonts w:cs="Times New Roman"/>
          <w:color w:val="auto"/>
          <w:sz w:val="24"/>
          <w:szCs w:val="24"/>
          <w:lang w:val="lt-LT"/>
        </w:rPr>
        <w:t xml:space="preserve">kriterijų </w:t>
      </w:r>
      <w:r w:rsidRPr="009335EA">
        <w:rPr>
          <w:rFonts w:cs="Times New Roman"/>
          <w:color w:val="auto"/>
          <w:sz w:val="24"/>
          <w:szCs w:val="24"/>
          <w:lang w:val="lt-LT"/>
        </w:rPr>
        <w:t>(</w:t>
      </w:r>
      <w:r w:rsidR="00E30A38" w:rsidRPr="009335EA">
        <w:rPr>
          <w:rFonts w:cs="Times New Roman"/>
          <w:color w:val="auto"/>
          <w:sz w:val="24"/>
          <w:szCs w:val="24"/>
          <w:lang w:val="lt-LT"/>
        </w:rPr>
        <w:t>E</w:t>
      </w:r>
      <w:r w:rsidRPr="009335EA">
        <w:rPr>
          <w:rFonts w:cs="Times New Roman"/>
          <w:color w:val="auto"/>
          <w:sz w:val="24"/>
          <w:szCs w:val="24"/>
          <w:lang w:val="lt-LT"/>
        </w:rPr>
        <w:t>) :</w:t>
      </w:r>
      <w:r w:rsidRPr="00AC2F3C">
        <w:rPr>
          <w:rFonts w:cs="Times New Roman"/>
          <w:color w:val="auto"/>
          <w:sz w:val="24"/>
          <w:szCs w:val="24"/>
          <w:lang w:val="lt-LT"/>
        </w:rPr>
        <w:t xml:space="preserve"> </w:t>
      </w:r>
    </w:p>
    <w:tbl>
      <w:tblPr>
        <w:tblW w:w="9498" w:type="dxa"/>
        <w:tblInd w:w="108" w:type="dxa"/>
        <w:tblLayout w:type="fixed"/>
        <w:tblLook w:val="0000" w:firstRow="0" w:lastRow="0" w:firstColumn="0" w:lastColumn="0" w:noHBand="0" w:noVBand="0"/>
      </w:tblPr>
      <w:tblGrid>
        <w:gridCol w:w="6096"/>
        <w:gridCol w:w="3402"/>
      </w:tblGrid>
      <w:tr w:rsidR="00612715" w:rsidRPr="00AC2F3C" w14:paraId="1897B02B" w14:textId="77777777" w:rsidTr="00823AEA">
        <w:tc>
          <w:tcPr>
            <w:tcW w:w="6096" w:type="dxa"/>
            <w:tcBorders>
              <w:top w:val="single" w:sz="4" w:space="0" w:color="000000"/>
              <w:left w:val="single" w:sz="4" w:space="0" w:color="000000"/>
              <w:bottom w:val="single" w:sz="4" w:space="0" w:color="000000"/>
            </w:tcBorders>
            <w:shd w:val="clear" w:color="auto" w:fill="auto"/>
            <w:vAlign w:val="center"/>
          </w:tcPr>
          <w:p w14:paraId="2D39803A" w14:textId="77777777" w:rsidR="00CC5CB2" w:rsidRPr="00AC2F3C" w:rsidRDefault="00CC5CB2" w:rsidP="00AC2F3C">
            <w:pPr>
              <w:snapToGrid w:val="0"/>
              <w:spacing w:after="0" w:line="240" w:lineRule="auto"/>
              <w:ind w:firstLine="851"/>
              <w:rPr>
                <w:rFonts w:ascii="Times New Roman" w:hAnsi="Times New Roman" w:cs="Times New Roman"/>
                <w:sz w:val="24"/>
                <w:szCs w:val="24"/>
              </w:rPr>
            </w:pPr>
            <w:r w:rsidRPr="00AC2F3C">
              <w:rPr>
                <w:rFonts w:ascii="Times New Roman" w:hAnsi="Times New Roman" w:cs="Times New Roman"/>
                <w:sz w:val="24"/>
                <w:szCs w:val="24"/>
              </w:rPr>
              <w:t>Vertinimo kriterijai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0093" w14:textId="77777777" w:rsidR="00CC5CB2" w:rsidRPr="00AC2F3C" w:rsidRDefault="00CC5CB2" w:rsidP="00AC2F3C">
            <w:pPr>
              <w:snapToGrid w:val="0"/>
              <w:spacing w:after="0" w:line="240" w:lineRule="auto"/>
              <w:jc w:val="center"/>
              <w:rPr>
                <w:rFonts w:ascii="Times New Roman" w:hAnsi="Times New Roman" w:cs="Times New Roman"/>
                <w:sz w:val="24"/>
                <w:szCs w:val="24"/>
              </w:rPr>
            </w:pPr>
            <w:r w:rsidRPr="00AC2F3C">
              <w:rPr>
                <w:rFonts w:ascii="Times New Roman" w:hAnsi="Times New Roman" w:cs="Times New Roman"/>
                <w:sz w:val="24"/>
                <w:szCs w:val="24"/>
              </w:rPr>
              <w:t>Lyginamasis svoris ekonominio naudingumo įvertinime</w:t>
            </w:r>
          </w:p>
        </w:tc>
      </w:tr>
      <w:tr w:rsidR="00612715" w:rsidRPr="00AC2F3C" w14:paraId="16F5DD00" w14:textId="77777777" w:rsidTr="00823AEA">
        <w:tc>
          <w:tcPr>
            <w:tcW w:w="6096" w:type="dxa"/>
            <w:tcBorders>
              <w:top w:val="single" w:sz="4" w:space="0" w:color="000000"/>
              <w:left w:val="single" w:sz="4" w:space="0" w:color="000000"/>
              <w:bottom w:val="single" w:sz="4" w:space="0" w:color="000000"/>
            </w:tcBorders>
            <w:shd w:val="clear" w:color="auto" w:fill="auto"/>
          </w:tcPr>
          <w:p w14:paraId="0E4E0DE8" w14:textId="607C6CAA" w:rsidR="00CC5CB2" w:rsidRPr="00AC2F3C" w:rsidRDefault="00CC5CB2" w:rsidP="00AC2F3C">
            <w:pPr>
              <w:snapToGrid w:val="0"/>
              <w:spacing w:after="0" w:line="240" w:lineRule="auto"/>
              <w:rPr>
                <w:rFonts w:ascii="Times New Roman" w:hAnsi="Times New Roman" w:cs="Times New Roman"/>
                <w:sz w:val="24"/>
                <w:szCs w:val="24"/>
              </w:rPr>
            </w:pPr>
            <w:r w:rsidRPr="00AC2F3C">
              <w:rPr>
                <w:rFonts w:ascii="Times New Roman" w:hAnsi="Times New Roman" w:cs="Times New Roman"/>
                <w:sz w:val="24"/>
                <w:szCs w:val="24"/>
              </w:rPr>
              <w:t xml:space="preserve">Pirmas kriterijus (C) – </w:t>
            </w:r>
            <w:r w:rsidR="00E3403A" w:rsidRPr="00AC2F3C">
              <w:rPr>
                <w:rFonts w:ascii="Times New Roman" w:hAnsi="Times New Roman" w:cs="Times New Roman"/>
                <w:sz w:val="24"/>
                <w:szCs w:val="24"/>
              </w:rPr>
              <w:t>P</w:t>
            </w:r>
            <w:r w:rsidR="006D127D">
              <w:rPr>
                <w:rFonts w:ascii="Times New Roman" w:hAnsi="Times New Roman" w:cs="Times New Roman"/>
                <w:sz w:val="24"/>
                <w:szCs w:val="24"/>
              </w:rPr>
              <w:t>rekių</w:t>
            </w:r>
            <w:r w:rsidRPr="00AC2F3C">
              <w:rPr>
                <w:rFonts w:ascii="Times New Roman" w:hAnsi="Times New Roman" w:cs="Times New Roman"/>
                <w:sz w:val="24"/>
                <w:szCs w:val="24"/>
              </w:rPr>
              <w:t xml:space="preserve"> kaina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3E2B" w14:textId="207B82A2" w:rsidR="00CC5CB2" w:rsidRPr="00AC2F3C" w:rsidRDefault="00CC5CB2" w:rsidP="00AC2F3C">
            <w:pPr>
              <w:snapToGrid w:val="0"/>
              <w:spacing w:after="0" w:line="240" w:lineRule="auto"/>
              <w:jc w:val="center"/>
              <w:rPr>
                <w:rFonts w:ascii="Times New Roman" w:hAnsi="Times New Roman" w:cs="Times New Roman"/>
                <w:sz w:val="24"/>
                <w:szCs w:val="24"/>
              </w:rPr>
            </w:pPr>
            <w:r w:rsidRPr="00AC2F3C">
              <w:rPr>
                <w:rFonts w:ascii="Times New Roman" w:hAnsi="Times New Roman" w:cs="Times New Roman"/>
                <w:sz w:val="24"/>
                <w:szCs w:val="24"/>
              </w:rPr>
              <w:t>X=</w:t>
            </w:r>
            <w:r w:rsidR="00FB2DB9" w:rsidRPr="00AC2F3C">
              <w:rPr>
                <w:rFonts w:ascii="Times New Roman" w:hAnsi="Times New Roman" w:cs="Times New Roman"/>
                <w:sz w:val="24"/>
                <w:szCs w:val="24"/>
              </w:rPr>
              <w:t>9</w:t>
            </w:r>
            <w:r w:rsidR="00396647">
              <w:rPr>
                <w:rFonts w:ascii="Times New Roman" w:hAnsi="Times New Roman" w:cs="Times New Roman"/>
                <w:sz w:val="24"/>
                <w:szCs w:val="24"/>
              </w:rPr>
              <w:t>5</w:t>
            </w:r>
          </w:p>
        </w:tc>
      </w:tr>
      <w:tr w:rsidR="00612715" w:rsidRPr="00AC2F3C" w14:paraId="7CC8C234" w14:textId="77777777" w:rsidTr="00823AEA">
        <w:tc>
          <w:tcPr>
            <w:tcW w:w="6096" w:type="dxa"/>
            <w:tcBorders>
              <w:top w:val="single" w:sz="4" w:space="0" w:color="000000"/>
              <w:left w:val="single" w:sz="4" w:space="0" w:color="000000"/>
              <w:bottom w:val="single" w:sz="4" w:space="0" w:color="000000"/>
            </w:tcBorders>
            <w:shd w:val="clear" w:color="auto" w:fill="auto"/>
          </w:tcPr>
          <w:p w14:paraId="712C199F" w14:textId="4B1F3739" w:rsidR="00CC5CB2" w:rsidRPr="00AC2F3C" w:rsidRDefault="00CC5CB2" w:rsidP="00AC2F3C">
            <w:pPr>
              <w:snapToGrid w:val="0"/>
              <w:spacing w:after="0" w:line="240" w:lineRule="auto"/>
              <w:rPr>
                <w:rFonts w:ascii="Times New Roman" w:hAnsi="Times New Roman" w:cs="Times New Roman"/>
                <w:sz w:val="24"/>
                <w:szCs w:val="24"/>
              </w:rPr>
            </w:pPr>
            <w:r w:rsidRPr="00AC2F3C">
              <w:rPr>
                <w:rFonts w:ascii="Times New Roman" w:hAnsi="Times New Roman" w:cs="Times New Roman"/>
                <w:sz w:val="24"/>
                <w:szCs w:val="24"/>
              </w:rPr>
              <w:t xml:space="preserve">Antras </w:t>
            </w:r>
            <w:r w:rsidRPr="009335EA">
              <w:rPr>
                <w:rFonts w:ascii="Times New Roman" w:hAnsi="Times New Roman" w:cs="Times New Roman"/>
                <w:sz w:val="24"/>
                <w:szCs w:val="24"/>
              </w:rPr>
              <w:t>kriterijus (</w:t>
            </w:r>
            <w:r w:rsidR="004123F4" w:rsidRPr="009335EA">
              <w:rPr>
                <w:rFonts w:ascii="Times New Roman" w:hAnsi="Times New Roman" w:cs="Times New Roman"/>
                <w:sz w:val="24"/>
                <w:szCs w:val="24"/>
              </w:rPr>
              <w:t>E</w:t>
            </w:r>
            <w:r w:rsidRPr="009335EA">
              <w:rPr>
                <w:rFonts w:ascii="Times New Roman" w:hAnsi="Times New Roman" w:cs="Times New Roman"/>
                <w:sz w:val="24"/>
                <w:szCs w:val="24"/>
              </w:rPr>
              <w:t xml:space="preserve">) </w:t>
            </w:r>
            <w:r w:rsidR="00FB2DB9" w:rsidRPr="009335EA">
              <w:rPr>
                <w:rFonts w:ascii="Times New Roman" w:hAnsi="Times New Roman" w:cs="Times New Roman"/>
                <w:sz w:val="24"/>
                <w:szCs w:val="24"/>
              </w:rPr>
              <w:t>–</w:t>
            </w:r>
            <w:r w:rsidRPr="00AC2F3C">
              <w:rPr>
                <w:rFonts w:ascii="Times New Roman" w:hAnsi="Times New Roman" w:cs="Times New Roman"/>
                <w:sz w:val="24"/>
                <w:szCs w:val="24"/>
              </w:rPr>
              <w:t xml:space="preserve"> </w:t>
            </w:r>
            <w:bookmarkStart w:id="3" w:name="_Hlk157680453"/>
            <w:r w:rsidR="00BF4A9B">
              <w:rPr>
                <w:rFonts w:ascii="Times New Roman" w:hAnsi="Times New Roman" w:cs="Times New Roman"/>
                <w:sz w:val="24"/>
                <w:szCs w:val="24"/>
              </w:rPr>
              <w:t>Papildoma garantija</w:t>
            </w:r>
            <w:r w:rsidR="00C6721D">
              <w:rPr>
                <w:rFonts w:ascii="Times New Roman" w:hAnsi="Times New Roman" w:cs="Times New Roman"/>
                <w:sz w:val="24"/>
                <w:szCs w:val="24"/>
              </w:rPr>
              <w:t xml:space="preserve"> </w:t>
            </w:r>
            <w:bookmarkEnd w:id="3"/>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D3AF" w14:textId="4341DF5D" w:rsidR="00CC5CB2" w:rsidRPr="00AC2F3C" w:rsidRDefault="004123F4" w:rsidP="00AC2F3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CC5CB2" w:rsidRPr="00AC2F3C">
              <w:rPr>
                <w:rFonts w:ascii="Times New Roman" w:hAnsi="Times New Roman" w:cs="Times New Roman"/>
                <w:sz w:val="24"/>
                <w:szCs w:val="24"/>
              </w:rPr>
              <w:t>=</w:t>
            </w:r>
            <w:r>
              <w:rPr>
                <w:rFonts w:ascii="Times New Roman" w:hAnsi="Times New Roman" w:cs="Times New Roman"/>
                <w:sz w:val="24"/>
                <w:szCs w:val="24"/>
              </w:rPr>
              <w:t>5</w:t>
            </w:r>
          </w:p>
        </w:tc>
      </w:tr>
    </w:tbl>
    <w:p w14:paraId="1583F0DB" w14:textId="77777777" w:rsidR="00D2339F" w:rsidRDefault="00D2339F" w:rsidP="00D2339F">
      <w:pPr>
        <w:tabs>
          <w:tab w:val="left" w:pos="9631"/>
        </w:tabs>
        <w:spacing w:after="0" w:line="240" w:lineRule="auto"/>
        <w:rPr>
          <w:rFonts w:ascii="Times New Roman" w:hAnsi="Times New Roman" w:cs="Times New Roman"/>
          <w:b/>
          <w:bCs/>
          <w:sz w:val="24"/>
          <w:szCs w:val="24"/>
        </w:rPr>
      </w:pPr>
    </w:p>
    <w:p w14:paraId="74C030E0" w14:textId="77777777" w:rsidR="00CC5CB2" w:rsidRPr="00AC2F3C" w:rsidRDefault="00CC5CB2" w:rsidP="00AC2F3C">
      <w:pPr>
        <w:tabs>
          <w:tab w:val="left" w:pos="9631"/>
        </w:tabs>
        <w:spacing w:after="0" w:line="240" w:lineRule="auto"/>
        <w:rPr>
          <w:rFonts w:ascii="Times New Roman" w:hAnsi="Times New Roman" w:cs="Times New Roman"/>
          <w:b/>
          <w:bCs/>
          <w:sz w:val="24"/>
          <w:szCs w:val="24"/>
        </w:rPr>
      </w:pPr>
      <w:r w:rsidRPr="00AC2F3C">
        <w:rPr>
          <w:rFonts w:ascii="Times New Roman" w:hAnsi="Times New Roman" w:cs="Times New Roman"/>
          <w:b/>
          <w:bCs/>
          <w:sz w:val="24"/>
          <w:szCs w:val="24"/>
        </w:rPr>
        <w:t>Ekonomiškai naudingiausio pasiūlymo nustatymo taisyklės:</w:t>
      </w:r>
    </w:p>
    <w:p w14:paraId="0C200481" w14:textId="5DEB9BA6" w:rsidR="00CC5CB2" w:rsidRPr="00AC2F3C" w:rsidRDefault="00CC5CB2" w:rsidP="00AC2F3C">
      <w:pPr>
        <w:pStyle w:val="Sraopastraipa"/>
        <w:numPr>
          <w:ilvl w:val="0"/>
          <w:numId w:val="1"/>
        </w:numPr>
        <w:tabs>
          <w:tab w:val="left" w:pos="851"/>
        </w:tabs>
        <w:spacing w:after="0" w:line="240" w:lineRule="auto"/>
        <w:ind w:left="0" w:firstLine="567"/>
        <w:jc w:val="both"/>
        <w:rPr>
          <w:rFonts w:ascii="Times New Roman" w:hAnsi="Times New Roman" w:cs="Times New Roman"/>
          <w:iCs/>
          <w:spacing w:val="-5"/>
          <w:sz w:val="24"/>
          <w:szCs w:val="24"/>
        </w:rPr>
      </w:pPr>
      <w:r w:rsidRPr="00AC2F3C">
        <w:rPr>
          <w:rFonts w:ascii="Times New Roman" w:hAnsi="Times New Roman" w:cs="Times New Roman"/>
          <w:iCs/>
          <w:spacing w:val="-5"/>
          <w:sz w:val="24"/>
          <w:szCs w:val="24"/>
        </w:rPr>
        <w:t xml:space="preserve">Ekonominis naudingumas (S) apskaičiuojamas sudedant tiekėjo pasiūlymo kainos (C) </w:t>
      </w:r>
      <w:r w:rsidRPr="00AC2F3C">
        <w:rPr>
          <w:rFonts w:ascii="Times New Roman" w:hAnsi="Times New Roman" w:cs="Times New Roman"/>
          <w:bCs/>
          <w:spacing w:val="-5"/>
          <w:sz w:val="24"/>
          <w:szCs w:val="24"/>
        </w:rPr>
        <w:t xml:space="preserve">ir </w:t>
      </w:r>
      <w:r w:rsidR="008C5164">
        <w:rPr>
          <w:rFonts w:ascii="Times New Roman" w:hAnsi="Times New Roman" w:cs="Times New Roman"/>
          <w:bCs/>
          <w:spacing w:val="-5"/>
          <w:sz w:val="24"/>
          <w:szCs w:val="24"/>
        </w:rPr>
        <w:t>papildomos garantijos</w:t>
      </w:r>
      <w:r w:rsidR="006D127D" w:rsidRPr="006D127D">
        <w:rPr>
          <w:rFonts w:ascii="Times New Roman" w:hAnsi="Times New Roman" w:cs="Times New Roman"/>
          <w:bCs/>
          <w:spacing w:val="-5"/>
          <w:sz w:val="24"/>
          <w:szCs w:val="24"/>
        </w:rPr>
        <w:t xml:space="preserve"> </w:t>
      </w:r>
      <w:r w:rsidRPr="00AC2F3C">
        <w:rPr>
          <w:rFonts w:ascii="Times New Roman" w:hAnsi="Times New Roman" w:cs="Times New Roman"/>
          <w:iCs/>
          <w:spacing w:val="-5"/>
          <w:sz w:val="24"/>
          <w:szCs w:val="24"/>
        </w:rPr>
        <w:t>(</w:t>
      </w:r>
      <w:r w:rsidR="004123F4">
        <w:rPr>
          <w:rFonts w:ascii="Times New Roman" w:hAnsi="Times New Roman" w:cs="Times New Roman"/>
          <w:iCs/>
          <w:spacing w:val="-5"/>
          <w:sz w:val="24"/>
          <w:szCs w:val="24"/>
        </w:rPr>
        <w:t>E</w:t>
      </w:r>
      <w:r w:rsidRPr="00AC2F3C">
        <w:rPr>
          <w:rFonts w:ascii="Times New Roman" w:hAnsi="Times New Roman" w:cs="Times New Roman"/>
          <w:iCs/>
          <w:spacing w:val="-5"/>
          <w:sz w:val="24"/>
          <w:szCs w:val="24"/>
        </w:rPr>
        <w:t xml:space="preserve">) </w:t>
      </w:r>
      <w:r w:rsidRPr="00AC2F3C">
        <w:rPr>
          <w:rFonts w:ascii="Times New Roman" w:hAnsi="Times New Roman" w:cs="Times New Roman"/>
          <w:sz w:val="24"/>
          <w:szCs w:val="24"/>
        </w:rPr>
        <w:t>balus</w:t>
      </w:r>
      <w:r w:rsidRPr="00AC2F3C">
        <w:rPr>
          <w:rFonts w:ascii="Times New Roman" w:hAnsi="Times New Roman" w:cs="Times New Roman"/>
          <w:iCs/>
          <w:spacing w:val="-5"/>
          <w:sz w:val="24"/>
          <w:szCs w:val="24"/>
        </w:rPr>
        <w:t>:</w:t>
      </w:r>
    </w:p>
    <w:p w14:paraId="4359778B" w14:textId="77777777" w:rsidR="00CC5CB2" w:rsidRPr="00AC2F3C" w:rsidRDefault="00CC5CB2" w:rsidP="00AC2F3C">
      <w:pPr>
        <w:spacing w:after="0" w:line="240" w:lineRule="auto"/>
        <w:ind w:firstLine="851"/>
        <w:rPr>
          <w:rFonts w:ascii="Times New Roman" w:hAnsi="Times New Roman" w:cs="Times New Roman"/>
          <w:sz w:val="24"/>
          <w:szCs w:val="24"/>
        </w:rPr>
      </w:pPr>
    </w:p>
    <w:p w14:paraId="5A4BEF8E" w14:textId="5BCCAD1B" w:rsidR="00CC5CB2" w:rsidRPr="00AC2F3C" w:rsidRDefault="00CC5CB2" w:rsidP="00AC2F3C">
      <w:pPr>
        <w:spacing w:after="0" w:line="240" w:lineRule="auto"/>
        <w:ind w:firstLine="851"/>
        <w:rPr>
          <w:rFonts w:ascii="Times New Roman" w:hAnsi="Times New Roman" w:cs="Times New Roman"/>
          <w:sz w:val="24"/>
          <w:szCs w:val="24"/>
        </w:rPr>
      </w:pPr>
      <m:oMathPara>
        <m:oMath>
          <m:r>
            <w:rPr>
              <w:rFonts w:ascii="Cambria Math" w:hAnsi="Cambria Math" w:cs="Times New Roman"/>
              <w:sz w:val="24"/>
              <w:szCs w:val="24"/>
            </w:rPr>
            <m:t>S=C+E</m:t>
          </m:r>
        </m:oMath>
      </m:oMathPara>
    </w:p>
    <w:p w14:paraId="2E31EF2E" w14:textId="77777777" w:rsidR="00CC5CB2" w:rsidRPr="00AC2F3C" w:rsidRDefault="00CC5CB2" w:rsidP="00AC2F3C">
      <w:pPr>
        <w:spacing w:after="0" w:line="240" w:lineRule="auto"/>
        <w:ind w:firstLine="851"/>
        <w:rPr>
          <w:rFonts w:ascii="Times New Roman" w:hAnsi="Times New Roman" w:cs="Times New Roman"/>
          <w:sz w:val="24"/>
          <w:szCs w:val="24"/>
        </w:rPr>
      </w:pPr>
    </w:p>
    <w:p w14:paraId="4CB19452" w14:textId="4ADBE6B6" w:rsidR="00CC5CB2" w:rsidRPr="00AC2F3C" w:rsidRDefault="00CC5CB2" w:rsidP="00AC2F3C">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AC2F3C">
        <w:rPr>
          <w:rFonts w:ascii="Times New Roman" w:hAnsi="Times New Roman" w:cs="Times New Roman"/>
          <w:sz w:val="24"/>
          <w:szCs w:val="24"/>
        </w:rPr>
        <w:t>Pasiūlymo kainos (C) balai apskaičiuojami mažiausios pasiūlytos kainos (</w:t>
      </w:r>
      <w:proofErr w:type="spellStart"/>
      <w:r w:rsidRPr="00AC2F3C">
        <w:rPr>
          <w:rFonts w:ascii="Times New Roman" w:hAnsi="Times New Roman" w:cs="Times New Roman"/>
          <w:sz w:val="24"/>
          <w:szCs w:val="24"/>
        </w:rPr>
        <w:t>C</w:t>
      </w:r>
      <w:r w:rsidRPr="00AC2F3C">
        <w:rPr>
          <w:rFonts w:ascii="Times New Roman" w:hAnsi="Times New Roman" w:cs="Times New Roman"/>
          <w:sz w:val="24"/>
          <w:szCs w:val="24"/>
          <w:vertAlign w:val="subscript"/>
        </w:rPr>
        <w:t>min</w:t>
      </w:r>
      <w:proofErr w:type="spellEnd"/>
      <w:r w:rsidRPr="00AC2F3C">
        <w:rPr>
          <w:rFonts w:ascii="Times New Roman" w:hAnsi="Times New Roman" w:cs="Times New Roman"/>
          <w:sz w:val="24"/>
          <w:szCs w:val="24"/>
        </w:rPr>
        <w:t>) ir vertinamo pasiūlymo kainos (</w:t>
      </w:r>
      <w:proofErr w:type="spellStart"/>
      <w:r w:rsidRPr="00AC2F3C">
        <w:rPr>
          <w:rFonts w:ascii="Times New Roman" w:hAnsi="Times New Roman" w:cs="Times New Roman"/>
          <w:sz w:val="24"/>
          <w:szCs w:val="24"/>
        </w:rPr>
        <w:t>C</w:t>
      </w:r>
      <w:r w:rsidRPr="00AC2F3C">
        <w:rPr>
          <w:rFonts w:ascii="Times New Roman" w:hAnsi="Times New Roman" w:cs="Times New Roman"/>
          <w:sz w:val="24"/>
          <w:szCs w:val="24"/>
          <w:vertAlign w:val="subscript"/>
        </w:rPr>
        <w:t>p</w:t>
      </w:r>
      <w:proofErr w:type="spellEnd"/>
      <w:r w:rsidRPr="00AC2F3C">
        <w:rPr>
          <w:rFonts w:ascii="Times New Roman" w:hAnsi="Times New Roman" w:cs="Times New Roman"/>
          <w:sz w:val="24"/>
          <w:szCs w:val="24"/>
        </w:rPr>
        <w:t>) santykį padauginant iš kainos lyginamojo svorio (X):</w:t>
      </w:r>
    </w:p>
    <w:p w14:paraId="5393FB1C" w14:textId="77777777" w:rsidR="00CC5CB2" w:rsidRPr="00AC2F3C" w:rsidRDefault="00CC5CB2" w:rsidP="00AC2F3C">
      <w:pPr>
        <w:spacing w:after="0" w:line="240" w:lineRule="auto"/>
        <w:ind w:firstLine="851"/>
        <w:rPr>
          <w:rFonts w:ascii="Times New Roman" w:hAnsi="Times New Roman" w:cs="Times New Roman"/>
          <w:sz w:val="24"/>
          <w:szCs w:val="24"/>
        </w:rPr>
      </w:pPr>
    </w:p>
    <w:p w14:paraId="6F153B88" w14:textId="77777777" w:rsidR="00CC5CB2" w:rsidRPr="00AC2F3C" w:rsidRDefault="00CC5CB2" w:rsidP="00AC2F3C">
      <w:pPr>
        <w:spacing w:after="0" w:line="240" w:lineRule="auto"/>
        <w:ind w:firstLine="851"/>
        <w:rPr>
          <w:rFonts w:ascii="Times New Roman" w:hAnsi="Times New Roman" w:cs="Times New Roman"/>
          <w:sz w:val="24"/>
          <w:szCs w:val="24"/>
        </w:rPr>
      </w:p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oMath>
      <w:r w:rsidRPr="00AC2F3C">
        <w:rPr>
          <w:rFonts w:ascii="Times New Roman" w:hAnsi="Times New Roman" w:cs="Times New Roman"/>
          <w:sz w:val="24"/>
          <w:szCs w:val="24"/>
        </w:rPr>
        <w:t xml:space="preserve"> * X</w:t>
      </w:r>
    </w:p>
    <w:p w14:paraId="1C99D2DC" w14:textId="77777777" w:rsidR="00CC5CB2" w:rsidRPr="00AC2F3C" w:rsidRDefault="00CC5CB2" w:rsidP="00AC2F3C">
      <w:pPr>
        <w:shd w:val="clear" w:color="auto" w:fill="FFFFFF"/>
        <w:tabs>
          <w:tab w:val="left" w:pos="709"/>
        </w:tabs>
        <w:spacing w:after="0" w:line="240" w:lineRule="auto"/>
        <w:rPr>
          <w:rFonts w:ascii="Times New Roman" w:hAnsi="Times New Roman" w:cs="Times New Roman"/>
          <w:i/>
          <w:spacing w:val="-5"/>
          <w:sz w:val="24"/>
          <w:szCs w:val="24"/>
        </w:rPr>
      </w:pPr>
    </w:p>
    <w:p w14:paraId="660B83BC" w14:textId="32BF0BD8" w:rsidR="007B3DA8" w:rsidRPr="00C61049" w:rsidRDefault="009B0E6B" w:rsidP="00C61049">
      <w:pPr>
        <w:pStyle w:val="Sraopastraipa"/>
        <w:numPr>
          <w:ilvl w:val="0"/>
          <w:numId w:val="1"/>
        </w:numPr>
        <w:shd w:val="clear" w:color="auto" w:fill="FFFFFF"/>
        <w:tabs>
          <w:tab w:val="left" w:pos="851"/>
        </w:tabs>
        <w:spacing w:line="240" w:lineRule="auto"/>
        <w:ind w:left="0" w:firstLine="567"/>
        <w:jc w:val="both"/>
        <w:rPr>
          <w:rFonts w:ascii="Times New Roman" w:hAnsi="Times New Roman" w:cs="Times New Roman"/>
          <w:sz w:val="24"/>
          <w:szCs w:val="24"/>
        </w:rPr>
      </w:pPr>
      <w:r w:rsidRPr="009B0E6B">
        <w:rPr>
          <w:rFonts w:ascii="Times New Roman" w:hAnsi="Times New Roman" w:cs="Times New Roman"/>
          <w:spacing w:val="-5"/>
          <w:sz w:val="24"/>
          <w:szCs w:val="24"/>
        </w:rPr>
        <w:t xml:space="preserve">Konkurso specialiųjų sąlygų 9 </w:t>
      </w:r>
      <w:r w:rsidRPr="00B550B0">
        <w:rPr>
          <w:rFonts w:ascii="Times New Roman" w:hAnsi="Times New Roman" w:cs="Times New Roman"/>
          <w:spacing w:val="-5"/>
          <w:sz w:val="24"/>
          <w:szCs w:val="24"/>
        </w:rPr>
        <w:t xml:space="preserve">priedo „Centrinio stadiono futbolo aikštės Parko g. 2C, Visagine, laistymo sistemos statybos ir stadiono futbolo aikštės, dangų paprastojo remonto projektas“ 13 puslapio 1.1 punkto lentelės 15 papunktyje nurodyta, kad LED prožektoriams taikoma ne trumpesnė kaip 5 metų garantija. </w:t>
      </w:r>
      <w:r w:rsidR="00AC2F3C" w:rsidRPr="00B550B0">
        <w:rPr>
          <w:rFonts w:ascii="Times New Roman" w:hAnsi="Times New Roman" w:cs="Times New Roman"/>
          <w:spacing w:val="-5"/>
          <w:sz w:val="24"/>
          <w:szCs w:val="24"/>
        </w:rPr>
        <w:t xml:space="preserve">Tiekėjas, Konkurso specialiųjų sąlygų </w:t>
      </w:r>
      <w:r w:rsidR="00BF4A9B" w:rsidRPr="00B550B0">
        <w:rPr>
          <w:rFonts w:ascii="Times New Roman" w:hAnsi="Times New Roman" w:cs="Times New Roman"/>
          <w:spacing w:val="-5"/>
          <w:sz w:val="24"/>
          <w:szCs w:val="24"/>
        </w:rPr>
        <w:t>5</w:t>
      </w:r>
      <w:r w:rsidR="00AC2F3C" w:rsidRPr="00B550B0">
        <w:rPr>
          <w:rFonts w:ascii="Times New Roman" w:hAnsi="Times New Roman" w:cs="Times New Roman"/>
          <w:spacing w:val="-5"/>
          <w:sz w:val="24"/>
          <w:szCs w:val="24"/>
        </w:rPr>
        <w:t xml:space="preserve"> priede, turi </w:t>
      </w:r>
      <w:r w:rsidR="00EA28DC" w:rsidRPr="00B550B0">
        <w:rPr>
          <w:rFonts w:ascii="Times New Roman" w:hAnsi="Times New Roman" w:cs="Times New Roman"/>
          <w:spacing w:val="-5"/>
          <w:sz w:val="24"/>
          <w:szCs w:val="24"/>
        </w:rPr>
        <w:t>nurodyti suteikiamą papildomą</w:t>
      </w:r>
      <w:r w:rsidR="00EA28DC" w:rsidRPr="00B550B0">
        <w:rPr>
          <w:rFonts w:ascii="Times New Roman" w:hAnsi="Times New Roman" w:cs="Times New Roman"/>
          <w:color w:val="FF0000"/>
          <w:spacing w:val="-5"/>
          <w:sz w:val="24"/>
          <w:szCs w:val="24"/>
        </w:rPr>
        <w:t xml:space="preserve"> </w:t>
      </w:r>
      <w:r w:rsidR="00EA28DC" w:rsidRPr="00B550B0">
        <w:rPr>
          <w:rFonts w:ascii="Times New Roman" w:hAnsi="Times New Roman" w:cs="Times New Roman"/>
          <w:spacing w:val="-5"/>
          <w:sz w:val="24"/>
          <w:szCs w:val="24"/>
        </w:rPr>
        <w:t>garantiją LED prožektoriams, kurie bus įrengti vykdant Visagino centrinio stadiono, Parko g. 2C, Visagine</w:t>
      </w:r>
      <w:r w:rsidR="00EA28DC" w:rsidRPr="009B0E6B">
        <w:rPr>
          <w:rFonts w:ascii="Times New Roman" w:hAnsi="Times New Roman" w:cs="Times New Roman"/>
          <w:spacing w:val="-5"/>
          <w:sz w:val="24"/>
          <w:szCs w:val="24"/>
        </w:rPr>
        <w:t xml:space="preserve"> apšvietimo sistemos modernizavimą.</w:t>
      </w:r>
      <w:r w:rsidR="00EA28DC" w:rsidRPr="00EA28DC">
        <w:rPr>
          <w:rFonts w:ascii="Times New Roman" w:hAnsi="Times New Roman" w:cs="Times New Roman"/>
          <w:spacing w:val="-5"/>
          <w:sz w:val="24"/>
          <w:szCs w:val="24"/>
        </w:rPr>
        <w:t xml:space="preserve"> </w:t>
      </w:r>
      <w:r w:rsidR="009D129A">
        <w:rPr>
          <w:rFonts w:ascii="Times New Roman" w:hAnsi="Times New Roman" w:cs="Times New Roman"/>
          <w:spacing w:val="-5"/>
          <w:sz w:val="24"/>
          <w:szCs w:val="24"/>
        </w:rPr>
        <w:t xml:space="preserve">Jei tiekėjas pasiūlyme nenurodys papildomos garantijos, </w:t>
      </w:r>
      <w:r>
        <w:rPr>
          <w:rFonts w:ascii="Times New Roman" w:hAnsi="Times New Roman" w:cs="Times New Roman"/>
          <w:spacing w:val="-5"/>
          <w:sz w:val="24"/>
          <w:szCs w:val="24"/>
        </w:rPr>
        <w:t xml:space="preserve">arba pasiūlyme nurodys daugiau nei vieną papildomos garantijos reikšmę metais, </w:t>
      </w:r>
      <w:r w:rsidR="009D129A">
        <w:rPr>
          <w:rFonts w:ascii="Times New Roman" w:hAnsi="Times New Roman" w:cs="Times New Roman"/>
          <w:spacing w:val="-5"/>
          <w:sz w:val="24"/>
          <w:szCs w:val="24"/>
        </w:rPr>
        <w:t xml:space="preserve">jam bus skiriama „0“ balų. </w:t>
      </w:r>
    </w:p>
    <w:p w14:paraId="4100544B" w14:textId="77777777" w:rsidR="00C61049" w:rsidRPr="00EA28DC" w:rsidRDefault="00C61049" w:rsidP="00C61049">
      <w:pPr>
        <w:pStyle w:val="Sraopastraipa"/>
        <w:shd w:val="clear" w:color="auto" w:fill="FFFFFF"/>
        <w:tabs>
          <w:tab w:val="left" w:pos="851"/>
        </w:tabs>
        <w:spacing w:line="240" w:lineRule="auto"/>
        <w:ind w:left="567"/>
        <w:jc w:val="both"/>
        <w:rPr>
          <w:rFonts w:ascii="Times New Roman" w:hAnsi="Times New Roman" w:cs="Times New Roman"/>
          <w:sz w:val="24"/>
          <w:szCs w:val="24"/>
        </w:rPr>
      </w:pPr>
    </w:p>
    <w:p w14:paraId="062C7F68" w14:textId="7FA056D6" w:rsidR="006D127D" w:rsidRDefault="00EA28DC" w:rsidP="00C61049">
      <w:pPr>
        <w:pStyle w:val="Sraopastraipa"/>
        <w:numPr>
          <w:ilvl w:val="0"/>
          <w:numId w:val="1"/>
        </w:numPr>
        <w:shd w:val="clear" w:color="auto" w:fill="FFFFFF"/>
        <w:tabs>
          <w:tab w:val="left" w:pos="851"/>
        </w:tabs>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Papildomos garantijos</w:t>
      </w:r>
      <w:r w:rsidR="007B3DA8" w:rsidRPr="004123F4">
        <w:rPr>
          <w:rFonts w:ascii="Times New Roman" w:hAnsi="Times New Roman" w:cs="Times New Roman"/>
          <w:sz w:val="24"/>
          <w:szCs w:val="24"/>
        </w:rPr>
        <w:t xml:space="preserve"> balas </w:t>
      </w:r>
      <w:r w:rsidR="006D127D" w:rsidRPr="004123F4">
        <w:rPr>
          <w:rFonts w:ascii="Times New Roman" w:hAnsi="Times New Roman" w:cs="Times New Roman"/>
          <w:b/>
          <w:bCs/>
          <w:sz w:val="24"/>
          <w:szCs w:val="24"/>
        </w:rPr>
        <w:t>(</w:t>
      </w:r>
      <w:r w:rsidR="004123F4" w:rsidRPr="004123F4">
        <w:rPr>
          <w:rFonts w:ascii="Times New Roman" w:hAnsi="Times New Roman" w:cs="Times New Roman"/>
          <w:b/>
          <w:bCs/>
          <w:sz w:val="24"/>
          <w:szCs w:val="24"/>
        </w:rPr>
        <w:t>E</w:t>
      </w:r>
      <w:r w:rsidR="006D127D" w:rsidRPr="004123F4">
        <w:rPr>
          <w:rFonts w:ascii="Times New Roman" w:hAnsi="Times New Roman" w:cs="Times New Roman"/>
          <w:b/>
          <w:bCs/>
          <w:sz w:val="24"/>
          <w:szCs w:val="24"/>
        </w:rPr>
        <w:t>)</w:t>
      </w:r>
      <w:r w:rsidR="006D127D" w:rsidRPr="004123F4">
        <w:rPr>
          <w:rFonts w:ascii="Times New Roman" w:hAnsi="Times New Roman" w:cs="Times New Roman"/>
          <w:sz w:val="24"/>
          <w:szCs w:val="24"/>
        </w:rPr>
        <w:t xml:space="preserve"> skiriamas</w:t>
      </w:r>
      <w:r w:rsidR="006D127D" w:rsidRPr="007B3DA8">
        <w:rPr>
          <w:rFonts w:ascii="Times New Roman" w:hAnsi="Times New Roman" w:cs="Times New Roman"/>
          <w:sz w:val="24"/>
          <w:szCs w:val="24"/>
        </w:rPr>
        <w:t xml:space="preserve"> lentelėje nustatyta tvarka:</w:t>
      </w:r>
    </w:p>
    <w:p w14:paraId="35CF4B98" w14:textId="77777777" w:rsidR="00EA28DC" w:rsidRPr="007B3DA8" w:rsidRDefault="00EA28DC" w:rsidP="00EA28DC">
      <w:pPr>
        <w:pStyle w:val="Sraopastraipa"/>
        <w:shd w:val="clear" w:color="auto" w:fill="FFFFFF"/>
        <w:tabs>
          <w:tab w:val="left" w:pos="709"/>
          <w:tab w:val="left" w:pos="851"/>
        </w:tabs>
        <w:spacing w:after="0" w:line="240" w:lineRule="auto"/>
        <w:ind w:left="851"/>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108"/>
        <w:gridCol w:w="1980"/>
      </w:tblGrid>
      <w:tr w:rsidR="00EA28DC" w:rsidRPr="00BF4A9B" w14:paraId="1C8B0FBB" w14:textId="77777777" w:rsidTr="00C61049">
        <w:trPr>
          <w:trHeight w:val="764"/>
          <w:jc w:val="center"/>
        </w:trPr>
        <w:tc>
          <w:tcPr>
            <w:tcW w:w="704" w:type="dxa"/>
            <w:tcMar>
              <w:top w:w="0" w:type="dxa"/>
              <w:left w:w="108" w:type="dxa"/>
              <w:bottom w:w="0" w:type="dxa"/>
              <w:right w:w="108" w:type="dxa"/>
            </w:tcMar>
            <w:hideMark/>
          </w:tcPr>
          <w:p w14:paraId="39EA118A" w14:textId="77777777" w:rsidR="00EA28DC" w:rsidRPr="00BF4A9B" w:rsidRDefault="00EA28DC" w:rsidP="00EA28DC">
            <w:pPr>
              <w:spacing w:after="0"/>
              <w:rPr>
                <w:rFonts w:ascii="Times New Roman" w:hAnsi="Times New Roman" w:cs="Times New Roman"/>
                <w:b/>
                <w:bCs/>
              </w:rPr>
            </w:pPr>
            <w:r w:rsidRPr="00BF4A9B">
              <w:rPr>
                <w:rFonts w:ascii="Times New Roman" w:hAnsi="Times New Roman" w:cs="Times New Roman"/>
                <w:b/>
                <w:bCs/>
              </w:rPr>
              <w:t>Eil.</w:t>
            </w:r>
          </w:p>
          <w:p w14:paraId="63AFBC17" w14:textId="77777777" w:rsidR="00EA28DC" w:rsidRPr="00BF4A9B" w:rsidRDefault="00EA28DC" w:rsidP="00EA28DC">
            <w:pPr>
              <w:spacing w:after="0"/>
              <w:rPr>
                <w:rFonts w:ascii="Times New Roman" w:hAnsi="Times New Roman" w:cs="Times New Roman"/>
                <w:b/>
                <w:bCs/>
              </w:rPr>
            </w:pPr>
            <w:r w:rsidRPr="00BF4A9B">
              <w:rPr>
                <w:rFonts w:ascii="Times New Roman" w:hAnsi="Times New Roman" w:cs="Times New Roman"/>
                <w:b/>
                <w:bCs/>
              </w:rPr>
              <w:t>Nr.</w:t>
            </w:r>
          </w:p>
        </w:tc>
        <w:tc>
          <w:tcPr>
            <w:tcW w:w="5108" w:type="dxa"/>
            <w:tcMar>
              <w:top w:w="0" w:type="dxa"/>
              <w:left w:w="108" w:type="dxa"/>
              <w:bottom w:w="0" w:type="dxa"/>
              <w:right w:w="108" w:type="dxa"/>
            </w:tcMar>
            <w:vAlign w:val="center"/>
            <w:hideMark/>
          </w:tcPr>
          <w:p w14:paraId="67CF99D7" w14:textId="0EFD781C" w:rsidR="00EA28DC" w:rsidRPr="00BF4A9B" w:rsidRDefault="00EA28DC" w:rsidP="00EA28DC">
            <w:pPr>
              <w:spacing w:after="0"/>
              <w:rPr>
                <w:rFonts w:ascii="Times New Roman" w:hAnsi="Times New Roman" w:cs="Times New Roman"/>
                <w:b/>
              </w:rPr>
            </w:pPr>
            <w:r w:rsidRPr="00EA28DC">
              <w:rPr>
                <w:rFonts w:ascii="Times New Roman" w:hAnsi="Times New Roman" w:cs="Times New Roman"/>
                <w:b/>
              </w:rPr>
              <w:t xml:space="preserve">Papildoma LED prožektorių garantija </w:t>
            </w:r>
          </w:p>
        </w:tc>
        <w:tc>
          <w:tcPr>
            <w:tcW w:w="1980" w:type="dxa"/>
            <w:tcMar>
              <w:top w:w="0" w:type="dxa"/>
              <w:left w:w="108" w:type="dxa"/>
              <w:bottom w:w="0" w:type="dxa"/>
              <w:right w:w="108" w:type="dxa"/>
            </w:tcMar>
            <w:vAlign w:val="center"/>
            <w:hideMark/>
          </w:tcPr>
          <w:p w14:paraId="224DC4FE" w14:textId="669509F8" w:rsidR="00EA28DC" w:rsidRPr="00BF4A9B" w:rsidRDefault="00EA28DC" w:rsidP="00EA28DC">
            <w:pPr>
              <w:spacing w:after="0"/>
              <w:rPr>
                <w:rFonts w:ascii="Times New Roman" w:hAnsi="Times New Roman" w:cs="Times New Roman"/>
                <w:b/>
                <w:bCs/>
              </w:rPr>
            </w:pPr>
            <w:r w:rsidRPr="00BF4A9B">
              <w:rPr>
                <w:rFonts w:ascii="Times New Roman" w:hAnsi="Times New Roman" w:cs="Times New Roman"/>
                <w:b/>
                <w:bCs/>
              </w:rPr>
              <w:t>Skiriami balai (</w:t>
            </w:r>
            <w:r w:rsidRPr="00EA28DC">
              <w:rPr>
                <w:rFonts w:ascii="Times New Roman" w:hAnsi="Times New Roman" w:cs="Times New Roman"/>
                <w:b/>
                <w:bCs/>
              </w:rPr>
              <w:t>E</w:t>
            </w:r>
            <w:r w:rsidRPr="00BF4A9B">
              <w:rPr>
                <w:rFonts w:ascii="Times New Roman" w:hAnsi="Times New Roman" w:cs="Times New Roman"/>
                <w:b/>
                <w:bCs/>
              </w:rPr>
              <w:t>)</w:t>
            </w:r>
          </w:p>
        </w:tc>
      </w:tr>
      <w:tr w:rsidR="00EA28DC" w:rsidRPr="00BF4A9B" w14:paraId="78840886" w14:textId="77777777" w:rsidTr="00C61049">
        <w:trPr>
          <w:trHeight w:val="66"/>
          <w:jc w:val="center"/>
        </w:trPr>
        <w:tc>
          <w:tcPr>
            <w:tcW w:w="704" w:type="dxa"/>
            <w:tcMar>
              <w:top w:w="0" w:type="dxa"/>
              <w:left w:w="108" w:type="dxa"/>
              <w:bottom w:w="0" w:type="dxa"/>
              <w:right w:w="108" w:type="dxa"/>
            </w:tcMar>
          </w:tcPr>
          <w:p w14:paraId="1DE7290A" w14:textId="77777777" w:rsidR="00EA28DC" w:rsidRPr="00BF4A9B" w:rsidRDefault="00EA28DC" w:rsidP="00EA28DC">
            <w:pPr>
              <w:numPr>
                <w:ilvl w:val="0"/>
                <w:numId w:val="3"/>
              </w:numPr>
              <w:spacing w:after="0"/>
              <w:ind w:left="459"/>
              <w:rPr>
                <w:rFonts w:ascii="Times New Roman" w:hAnsi="Times New Roman" w:cs="Times New Roman"/>
                <w:b/>
                <w:bCs/>
              </w:rPr>
            </w:pPr>
          </w:p>
        </w:tc>
        <w:tc>
          <w:tcPr>
            <w:tcW w:w="5108" w:type="dxa"/>
            <w:tcMar>
              <w:top w:w="0" w:type="dxa"/>
              <w:left w:w="108" w:type="dxa"/>
              <w:bottom w:w="0" w:type="dxa"/>
              <w:right w:w="108" w:type="dxa"/>
            </w:tcMar>
            <w:vAlign w:val="center"/>
          </w:tcPr>
          <w:p w14:paraId="481E2FA3" w14:textId="15DB8BFD" w:rsidR="00EA28DC" w:rsidRPr="00BF4A9B" w:rsidRDefault="00EA28DC" w:rsidP="00EA28DC">
            <w:pPr>
              <w:spacing w:after="0"/>
              <w:rPr>
                <w:rFonts w:ascii="Times New Roman" w:hAnsi="Times New Roman" w:cs="Times New Roman"/>
                <w:bCs/>
              </w:rPr>
            </w:pPr>
            <w:r w:rsidRPr="00EA28DC">
              <w:rPr>
                <w:rFonts w:ascii="Times New Roman" w:hAnsi="Times New Roman" w:cs="Times New Roman"/>
                <w:bCs/>
              </w:rPr>
              <w:t>1 metai</w:t>
            </w:r>
          </w:p>
        </w:tc>
        <w:tc>
          <w:tcPr>
            <w:tcW w:w="1980" w:type="dxa"/>
            <w:tcMar>
              <w:top w:w="0" w:type="dxa"/>
              <w:left w:w="108" w:type="dxa"/>
              <w:bottom w:w="0" w:type="dxa"/>
              <w:right w:w="108" w:type="dxa"/>
            </w:tcMar>
            <w:vAlign w:val="center"/>
          </w:tcPr>
          <w:p w14:paraId="4916533C" w14:textId="47C0C82C" w:rsidR="00EA28DC" w:rsidRPr="00BF4A9B" w:rsidRDefault="00EA28DC" w:rsidP="00C61049">
            <w:pPr>
              <w:spacing w:after="0"/>
              <w:jc w:val="center"/>
              <w:rPr>
                <w:rFonts w:ascii="Times New Roman" w:hAnsi="Times New Roman" w:cs="Times New Roman"/>
              </w:rPr>
            </w:pPr>
            <w:r w:rsidRPr="00EA28DC">
              <w:rPr>
                <w:rFonts w:ascii="Times New Roman" w:hAnsi="Times New Roman" w:cs="Times New Roman"/>
              </w:rPr>
              <w:t>1</w:t>
            </w:r>
          </w:p>
        </w:tc>
      </w:tr>
      <w:tr w:rsidR="00EA28DC" w:rsidRPr="00BF4A9B" w14:paraId="54E98735" w14:textId="77777777" w:rsidTr="00C61049">
        <w:trPr>
          <w:trHeight w:val="66"/>
          <w:jc w:val="center"/>
        </w:trPr>
        <w:tc>
          <w:tcPr>
            <w:tcW w:w="704" w:type="dxa"/>
            <w:tcMar>
              <w:top w:w="0" w:type="dxa"/>
              <w:left w:w="108" w:type="dxa"/>
              <w:bottom w:w="0" w:type="dxa"/>
              <w:right w:w="108" w:type="dxa"/>
            </w:tcMar>
          </w:tcPr>
          <w:p w14:paraId="7C47F3D0" w14:textId="77777777" w:rsidR="00EA28DC" w:rsidRPr="00BF4A9B" w:rsidRDefault="00EA28DC" w:rsidP="00EA28DC">
            <w:pPr>
              <w:numPr>
                <w:ilvl w:val="0"/>
                <w:numId w:val="3"/>
              </w:numPr>
              <w:spacing w:after="0"/>
              <w:ind w:left="459"/>
              <w:rPr>
                <w:rFonts w:ascii="Times New Roman" w:hAnsi="Times New Roman" w:cs="Times New Roman"/>
                <w:b/>
                <w:bCs/>
              </w:rPr>
            </w:pPr>
          </w:p>
        </w:tc>
        <w:tc>
          <w:tcPr>
            <w:tcW w:w="5108" w:type="dxa"/>
            <w:tcMar>
              <w:top w:w="0" w:type="dxa"/>
              <w:left w:w="108" w:type="dxa"/>
              <w:bottom w:w="0" w:type="dxa"/>
              <w:right w:w="108" w:type="dxa"/>
            </w:tcMar>
            <w:vAlign w:val="center"/>
          </w:tcPr>
          <w:p w14:paraId="6F616B92" w14:textId="2A9A1A2A" w:rsidR="00EA28DC" w:rsidRPr="00BF4A9B" w:rsidRDefault="00EA28DC" w:rsidP="00EA28DC">
            <w:pPr>
              <w:spacing w:after="0"/>
              <w:rPr>
                <w:rFonts w:ascii="Times New Roman" w:hAnsi="Times New Roman" w:cs="Times New Roman"/>
                <w:bCs/>
              </w:rPr>
            </w:pPr>
            <w:r w:rsidRPr="00EA28DC">
              <w:rPr>
                <w:rFonts w:ascii="Times New Roman" w:hAnsi="Times New Roman" w:cs="Times New Roman"/>
                <w:bCs/>
              </w:rPr>
              <w:t>2 metai</w:t>
            </w:r>
          </w:p>
        </w:tc>
        <w:tc>
          <w:tcPr>
            <w:tcW w:w="1980" w:type="dxa"/>
            <w:tcMar>
              <w:top w:w="0" w:type="dxa"/>
              <w:left w:w="108" w:type="dxa"/>
              <w:bottom w:w="0" w:type="dxa"/>
              <w:right w:w="108" w:type="dxa"/>
            </w:tcMar>
            <w:vAlign w:val="center"/>
          </w:tcPr>
          <w:p w14:paraId="0768A75E" w14:textId="49CC2B6E" w:rsidR="00EA28DC" w:rsidRPr="00BF4A9B" w:rsidRDefault="00EA28DC" w:rsidP="00C61049">
            <w:pPr>
              <w:spacing w:after="0"/>
              <w:jc w:val="center"/>
              <w:rPr>
                <w:rFonts w:ascii="Times New Roman" w:hAnsi="Times New Roman" w:cs="Times New Roman"/>
              </w:rPr>
            </w:pPr>
            <w:r w:rsidRPr="00EA28DC">
              <w:rPr>
                <w:rFonts w:ascii="Times New Roman" w:hAnsi="Times New Roman" w:cs="Times New Roman"/>
              </w:rPr>
              <w:t>2</w:t>
            </w:r>
          </w:p>
        </w:tc>
      </w:tr>
      <w:tr w:rsidR="00EA28DC" w:rsidRPr="00BF4A9B" w14:paraId="30A988D6" w14:textId="77777777" w:rsidTr="00C61049">
        <w:trPr>
          <w:trHeight w:val="66"/>
          <w:jc w:val="center"/>
        </w:trPr>
        <w:tc>
          <w:tcPr>
            <w:tcW w:w="704" w:type="dxa"/>
            <w:tcMar>
              <w:top w:w="0" w:type="dxa"/>
              <w:left w:w="108" w:type="dxa"/>
              <w:bottom w:w="0" w:type="dxa"/>
              <w:right w:w="108" w:type="dxa"/>
            </w:tcMar>
          </w:tcPr>
          <w:p w14:paraId="1DF4CFBA" w14:textId="77777777" w:rsidR="00EA28DC" w:rsidRPr="00BF4A9B" w:rsidRDefault="00EA28DC" w:rsidP="00EA28DC">
            <w:pPr>
              <w:numPr>
                <w:ilvl w:val="0"/>
                <w:numId w:val="3"/>
              </w:numPr>
              <w:spacing w:after="0"/>
              <w:ind w:left="459"/>
              <w:rPr>
                <w:rFonts w:ascii="Times New Roman" w:hAnsi="Times New Roman" w:cs="Times New Roman"/>
                <w:b/>
                <w:bCs/>
              </w:rPr>
            </w:pPr>
          </w:p>
        </w:tc>
        <w:tc>
          <w:tcPr>
            <w:tcW w:w="5108" w:type="dxa"/>
            <w:tcMar>
              <w:top w:w="0" w:type="dxa"/>
              <w:left w:w="108" w:type="dxa"/>
              <w:bottom w:w="0" w:type="dxa"/>
              <w:right w:w="108" w:type="dxa"/>
            </w:tcMar>
            <w:vAlign w:val="center"/>
          </w:tcPr>
          <w:p w14:paraId="53D1D362" w14:textId="7972C5F3" w:rsidR="00EA28DC" w:rsidRPr="00BF4A9B" w:rsidRDefault="00EA28DC" w:rsidP="00EA28DC">
            <w:pPr>
              <w:spacing w:after="0"/>
              <w:rPr>
                <w:rFonts w:ascii="Times New Roman" w:hAnsi="Times New Roman" w:cs="Times New Roman"/>
                <w:bCs/>
              </w:rPr>
            </w:pPr>
            <w:r w:rsidRPr="00EA28DC">
              <w:rPr>
                <w:rFonts w:ascii="Times New Roman" w:hAnsi="Times New Roman" w:cs="Times New Roman"/>
                <w:bCs/>
              </w:rPr>
              <w:t>3 metai</w:t>
            </w:r>
          </w:p>
        </w:tc>
        <w:tc>
          <w:tcPr>
            <w:tcW w:w="1980" w:type="dxa"/>
            <w:tcMar>
              <w:top w:w="0" w:type="dxa"/>
              <w:left w:w="108" w:type="dxa"/>
              <w:bottom w:w="0" w:type="dxa"/>
              <w:right w:w="108" w:type="dxa"/>
            </w:tcMar>
            <w:vAlign w:val="center"/>
          </w:tcPr>
          <w:p w14:paraId="33A73503" w14:textId="38AB06EF" w:rsidR="00EA28DC" w:rsidRPr="00BF4A9B" w:rsidRDefault="00EA28DC" w:rsidP="00C61049">
            <w:pPr>
              <w:spacing w:after="0"/>
              <w:jc w:val="center"/>
              <w:rPr>
                <w:rFonts w:ascii="Times New Roman" w:hAnsi="Times New Roman" w:cs="Times New Roman"/>
              </w:rPr>
            </w:pPr>
            <w:r w:rsidRPr="00EA28DC">
              <w:rPr>
                <w:rFonts w:ascii="Times New Roman" w:hAnsi="Times New Roman" w:cs="Times New Roman"/>
              </w:rPr>
              <w:t>3</w:t>
            </w:r>
          </w:p>
        </w:tc>
      </w:tr>
      <w:tr w:rsidR="00EA28DC" w:rsidRPr="00BF4A9B" w14:paraId="54E59ADB" w14:textId="77777777" w:rsidTr="00C61049">
        <w:trPr>
          <w:trHeight w:val="254"/>
          <w:jc w:val="center"/>
        </w:trPr>
        <w:tc>
          <w:tcPr>
            <w:tcW w:w="704" w:type="dxa"/>
            <w:tcMar>
              <w:top w:w="0" w:type="dxa"/>
              <w:left w:w="108" w:type="dxa"/>
              <w:bottom w:w="0" w:type="dxa"/>
              <w:right w:w="108" w:type="dxa"/>
            </w:tcMar>
          </w:tcPr>
          <w:p w14:paraId="72F33DED" w14:textId="77777777" w:rsidR="00EA28DC" w:rsidRPr="00BF4A9B" w:rsidRDefault="00EA28DC" w:rsidP="00EA28DC">
            <w:pPr>
              <w:numPr>
                <w:ilvl w:val="0"/>
                <w:numId w:val="3"/>
              </w:numPr>
              <w:spacing w:after="0"/>
              <w:ind w:left="459"/>
              <w:rPr>
                <w:rFonts w:ascii="Times New Roman" w:hAnsi="Times New Roman" w:cs="Times New Roman"/>
              </w:rPr>
            </w:pPr>
          </w:p>
        </w:tc>
        <w:tc>
          <w:tcPr>
            <w:tcW w:w="5108" w:type="dxa"/>
            <w:tcMar>
              <w:top w:w="0" w:type="dxa"/>
              <w:left w:w="108" w:type="dxa"/>
              <w:bottom w:w="0" w:type="dxa"/>
              <w:right w:w="108" w:type="dxa"/>
            </w:tcMar>
          </w:tcPr>
          <w:p w14:paraId="789B922C" w14:textId="2B2FD4AB" w:rsidR="00EA28DC" w:rsidRPr="00BF4A9B" w:rsidRDefault="00EA28DC" w:rsidP="00EA28DC">
            <w:pPr>
              <w:spacing w:after="0"/>
              <w:rPr>
                <w:rFonts w:ascii="Times New Roman" w:hAnsi="Times New Roman" w:cs="Times New Roman"/>
              </w:rPr>
            </w:pPr>
            <w:r w:rsidRPr="00EA28DC">
              <w:rPr>
                <w:rFonts w:ascii="Times New Roman" w:hAnsi="Times New Roman" w:cs="Times New Roman"/>
              </w:rPr>
              <w:t>4 metai</w:t>
            </w:r>
          </w:p>
        </w:tc>
        <w:tc>
          <w:tcPr>
            <w:tcW w:w="1980" w:type="dxa"/>
            <w:tcMar>
              <w:top w:w="0" w:type="dxa"/>
              <w:left w:w="108" w:type="dxa"/>
              <w:bottom w:w="0" w:type="dxa"/>
              <w:right w:w="108" w:type="dxa"/>
            </w:tcMar>
          </w:tcPr>
          <w:p w14:paraId="0343A38A" w14:textId="28903C82" w:rsidR="00EA28DC" w:rsidRPr="00BF4A9B" w:rsidRDefault="00EA28DC" w:rsidP="00C61049">
            <w:pPr>
              <w:spacing w:after="0"/>
              <w:jc w:val="center"/>
              <w:rPr>
                <w:rFonts w:ascii="Times New Roman" w:hAnsi="Times New Roman" w:cs="Times New Roman"/>
              </w:rPr>
            </w:pPr>
            <w:r w:rsidRPr="00EA28DC">
              <w:rPr>
                <w:rFonts w:ascii="Times New Roman" w:hAnsi="Times New Roman" w:cs="Times New Roman"/>
              </w:rPr>
              <w:t>4</w:t>
            </w:r>
          </w:p>
        </w:tc>
      </w:tr>
      <w:tr w:rsidR="00EA28DC" w:rsidRPr="00BF4A9B" w14:paraId="56F6E38F" w14:textId="77777777" w:rsidTr="00C61049">
        <w:trPr>
          <w:trHeight w:val="243"/>
          <w:jc w:val="center"/>
        </w:trPr>
        <w:tc>
          <w:tcPr>
            <w:tcW w:w="704" w:type="dxa"/>
            <w:tcMar>
              <w:top w:w="0" w:type="dxa"/>
              <w:left w:w="108" w:type="dxa"/>
              <w:bottom w:w="0" w:type="dxa"/>
              <w:right w:w="108" w:type="dxa"/>
            </w:tcMar>
          </w:tcPr>
          <w:p w14:paraId="0772A678" w14:textId="77777777" w:rsidR="00EA28DC" w:rsidRPr="00BF4A9B" w:rsidRDefault="00EA28DC" w:rsidP="00EA28DC">
            <w:pPr>
              <w:numPr>
                <w:ilvl w:val="0"/>
                <w:numId w:val="3"/>
              </w:numPr>
              <w:spacing w:after="0"/>
              <w:ind w:left="459"/>
              <w:rPr>
                <w:rFonts w:ascii="Times New Roman" w:hAnsi="Times New Roman" w:cs="Times New Roman"/>
              </w:rPr>
            </w:pPr>
          </w:p>
        </w:tc>
        <w:tc>
          <w:tcPr>
            <w:tcW w:w="5108" w:type="dxa"/>
            <w:tcMar>
              <w:top w:w="0" w:type="dxa"/>
              <w:left w:w="108" w:type="dxa"/>
              <w:bottom w:w="0" w:type="dxa"/>
              <w:right w:w="108" w:type="dxa"/>
            </w:tcMar>
          </w:tcPr>
          <w:p w14:paraId="54690B15" w14:textId="5A2070B9" w:rsidR="00EA28DC" w:rsidRPr="00BF4A9B" w:rsidRDefault="00EA28DC" w:rsidP="00EA28DC">
            <w:pPr>
              <w:spacing w:after="0"/>
              <w:rPr>
                <w:rFonts w:ascii="Times New Roman" w:hAnsi="Times New Roman" w:cs="Times New Roman"/>
              </w:rPr>
            </w:pPr>
            <w:r w:rsidRPr="00EA28DC">
              <w:rPr>
                <w:rFonts w:ascii="Times New Roman" w:hAnsi="Times New Roman" w:cs="Times New Roman"/>
              </w:rPr>
              <w:t>5 metai</w:t>
            </w:r>
          </w:p>
        </w:tc>
        <w:tc>
          <w:tcPr>
            <w:tcW w:w="1980" w:type="dxa"/>
            <w:tcMar>
              <w:top w:w="0" w:type="dxa"/>
              <w:left w:w="108" w:type="dxa"/>
              <w:bottom w:w="0" w:type="dxa"/>
              <w:right w:w="108" w:type="dxa"/>
            </w:tcMar>
          </w:tcPr>
          <w:p w14:paraId="5CDAF507" w14:textId="7FDEFCAC" w:rsidR="00EA28DC" w:rsidRPr="00BF4A9B" w:rsidRDefault="00EA28DC" w:rsidP="00C61049">
            <w:pPr>
              <w:spacing w:after="0"/>
              <w:jc w:val="center"/>
              <w:rPr>
                <w:rFonts w:ascii="Times New Roman" w:hAnsi="Times New Roman" w:cs="Times New Roman"/>
              </w:rPr>
            </w:pPr>
            <w:r w:rsidRPr="00EA28DC">
              <w:rPr>
                <w:rFonts w:ascii="Times New Roman" w:hAnsi="Times New Roman" w:cs="Times New Roman"/>
              </w:rPr>
              <w:t>5</w:t>
            </w:r>
          </w:p>
        </w:tc>
      </w:tr>
    </w:tbl>
    <w:p w14:paraId="561F5588" w14:textId="77777777" w:rsidR="006D127D" w:rsidRDefault="006D127D" w:rsidP="006D127D">
      <w:pPr>
        <w:shd w:val="clear" w:color="auto" w:fill="FFFFFF"/>
        <w:spacing w:after="0" w:line="240" w:lineRule="auto"/>
        <w:ind w:firstLine="567"/>
        <w:jc w:val="both"/>
        <w:rPr>
          <w:rFonts w:ascii="Times New Roman" w:hAnsi="Times New Roman" w:cs="Times New Roman"/>
          <w:i/>
          <w:iCs/>
          <w:spacing w:val="-5"/>
          <w:sz w:val="24"/>
          <w:szCs w:val="24"/>
        </w:rPr>
      </w:pPr>
    </w:p>
    <w:p w14:paraId="29BE92C4" w14:textId="77777777" w:rsidR="00BF4A9B" w:rsidRPr="009B0E6B" w:rsidRDefault="00BF4A9B" w:rsidP="009B0E6B">
      <w:pPr>
        <w:numPr>
          <w:ilvl w:val="0"/>
          <w:numId w:val="1"/>
        </w:numPr>
        <w:tabs>
          <w:tab w:val="left" w:pos="851"/>
        </w:tabs>
        <w:spacing w:after="0" w:line="240" w:lineRule="auto"/>
        <w:ind w:left="0" w:firstLine="567"/>
        <w:jc w:val="both"/>
        <w:rPr>
          <w:rFonts w:ascii="Times New Roman" w:hAnsi="Times New Roman" w:cs="Times New Roman"/>
          <w:sz w:val="24"/>
          <w:szCs w:val="24"/>
        </w:rPr>
      </w:pPr>
      <w:bookmarkStart w:id="4" w:name="_Hlk107352030"/>
      <w:r w:rsidRPr="009B0E6B">
        <w:rPr>
          <w:rFonts w:ascii="Times New Roman" w:hAnsi="Times New Roman" w:cs="Times New Roman"/>
          <w:sz w:val="24"/>
          <w:szCs w:val="24"/>
        </w:rPr>
        <w:t>Tuo atveju, jei vertinant pasiūlymus daugiausiai balų surinkusio (-</w:t>
      </w:r>
      <w:proofErr w:type="spellStart"/>
      <w:r w:rsidRPr="009B0E6B">
        <w:rPr>
          <w:rFonts w:ascii="Times New Roman" w:hAnsi="Times New Roman" w:cs="Times New Roman"/>
          <w:sz w:val="24"/>
          <w:szCs w:val="24"/>
        </w:rPr>
        <w:t>io</w:t>
      </w:r>
      <w:proofErr w:type="spellEnd"/>
      <w:r w:rsidRPr="009B0E6B">
        <w:rPr>
          <w:rFonts w:ascii="Times New Roman" w:hAnsi="Times New Roman" w:cs="Times New Roman"/>
          <w:sz w:val="24"/>
          <w:szCs w:val="24"/>
        </w:rPr>
        <w:t>) dalyvio (-</w:t>
      </w:r>
      <w:proofErr w:type="spellStart"/>
      <w:r w:rsidRPr="009B0E6B">
        <w:rPr>
          <w:rFonts w:ascii="Times New Roman" w:hAnsi="Times New Roman" w:cs="Times New Roman"/>
          <w:sz w:val="24"/>
          <w:szCs w:val="24"/>
        </w:rPr>
        <w:t>ių</w:t>
      </w:r>
      <w:proofErr w:type="spellEnd"/>
      <w:r w:rsidRPr="009B0E6B">
        <w:rPr>
          <w:rFonts w:ascii="Times New Roman" w:hAnsi="Times New Roman" w:cs="Times New Roman"/>
          <w:sz w:val="24"/>
          <w:szCs w:val="24"/>
        </w:rPr>
        <w:t>) pasiūlymas (-ai) atmetamas (-i), kitų dalyvių surinkti ekonominio naudingumo balai neperskaičiuojami.</w:t>
      </w:r>
    </w:p>
    <w:p w14:paraId="5580F3E3" w14:textId="546109EE" w:rsidR="00BF4A9B" w:rsidRDefault="00BF4A9B" w:rsidP="009B0E6B">
      <w:pPr>
        <w:numPr>
          <w:ilvl w:val="0"/>
          <w:numId w:val="1"/>
        </w:numPr>
        <w:tabs>
          <w:tab w:val="left" w:pos="851"/>
        </w:tabs>
        <w:spacing w:after="0" w:line="240" w:lineRule="auto"/>
        <w:ind w:left="0" w:firstLine="567"/>
        <w:jc w:val="both"/>
      </w:pPr>
      <w:r w:rsidRPr="009B0E6B">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bookmarkEnd w:id="4"/>
    </w:p>
    <w:sectPr w:rsidR="00BF4A9B" w:rsidSect="00365867">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C0458" w14:textId="77777777" w:rsidR="007D23F6" w:rsidRDefault="007D23F6" w:rsidP="00E3403A">
      <w:pPr>
        <w:spacing w:after="0" w:line="240" w:lineRule="auto"/>
      </w:pPr>
      <w:r>
        <w:separator/>
      </w:r>
    </w:p>
  </w:endnote>
  <w:endnote w:type="continuationSeparator" w:id="0">
    <w:p w14:paraId="1047198A" w14:textId="77777777" w:rsidR="007D23F6" w:rsidRDefault="007D23F6" w:rsidP="00E3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87DB0" w14:textId="77777777" w:rsidR="007D23F6" w:rsidRDefault="007D23F6" w:rsidP="00E3403A">
      <w:pPr>
        <w:spacing w:after="0" w:line="240" w:lineRule="auto"/>
      </w:pPr>
      <w:r>
        <w:separator/>
      </w:r>
    </w:p>
  </w:footnote>
  <w:footnote w:type="continuationSeparator" w:id="0">
    <w:p w14:paraId="1C3ED1F1" w14:textId="77777777" w:rsidR="007D23F6" w:rsidRDefault="007D23F6" w:rsidP="00E34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583A"/>
    <w:multiLevelType w:val="hybridMultilevel"/>
    <w:tmpl w:val="E8CC8F56"/>
    <w:lvl w:ilvl="0" w:tplc="0427000F">
      <w:start w:val="1"/>
      <w:numFmt w:val="decimal"/>
      <w:lvlText w:val="%1."/>
      <w:lvlJc w:val="left"/>
      <w:pPr>
        <w:ind w:left="1332" w:hanging="360"/>
      </w:pPr>
    </w:lvl>
    <w:lvl w:ilvl="1" w:tplc="04270019" w:tentative="1">
      <w:start w:val="1"/>
      <w:numFmt w:val="lowerLetter"/>
      <w:lvlText w:val="%2."/>
      <w:lvlJc w:val="left"/>
      <w:pPr>
        <w:ind w:left="2052" w:hanging="360"/>
      </w:pPr>
    </w:lvl>
    <w:lvl w:ilvl="2" w:tplc="0427001B" w:tentative="1">
      <w:start w:val="1"/>
      <w:numFmt w:val="lowerRoman"/>
      <w:lvlText w:val="%3."/>
      <w:lvlJc w:val="right"/>
      <w:pPr>
        <w:ind w:left="2772" w:hanging="180"/>
      </w:pPr>
    </w:lvl>
    <w:lvl w:ilvl="3" w:tplc="0427000F" w:tentative="1">
      <w:start w:val="1"/>
      <w:numFmt w:val="decimal"/>
      <w:lvlText w:val="%4."/>
      <w:lvlJc w:val="left"/>
      <w:pPr>
        <w:ind w:left="3492" w:hanging="360"/>
      </w:pPr>
    </w:lvl>
    <w:lvl w:ilvl="4" w:tplc="04270019" w:tentative="1">
      <w:start w:val="1"/>
      <w:numFmt w:val="lowerLetter"/>
      <w:lvlText w:val="%5."/>
      <w:lvlJc w:val="left"/>
      <w:pPr>
        <w:ind w:left="4212" w:hanging="360"/>
      </w:pPr>
    </w:lvl>
    <w:lvl w:ilvl="5" w:tplc="0427001B" w:tentative="1">
      <w:start w:val="1"/>
      <w:numFmt w:val="lowerRoman"/>
      <w:lvlText w:val="%6."/>
      <w:lvlJc w:val="right"/>
      <w:pPr>
        <w:ind w:left="4932" w:hanging="180"/>
      </w:pPr>
    </w:lvl>
    <w:lvl w:ilvl="6" w:tplc="0427000F" w:tentative="1">
      <w:start w:val="1"/>
      <w:numFmt w:val="decimal"/>
      <w:lvlText w:val="%7."/>
      <w:lvlJc w:val="left"/>
      <w:pPr>
        <w:ind w:left="5652" w:hanging="360"/>
      </w:pPr>
    </w:lvl>
    <w:lvl w:ilvl="7" w:tplc="04270019" w:tentative="1">
      <w:start w:val="1"/>
      <w:numFmt w:val="lowerLetter"/>
      <w:lvlText w:val="%8."/>
      <w:lvlJc w:val="left"/>
      <w:pPr>
        <w:ind w:left="6372" w:hanging="360"/>
      </w:pPr>
    </w:lvl>
    <w:lvl w:ilvl="8" w:tplc="0427001B" w:tentative="1">
      <w:start w:val="1"/>
      <w:numFmt w:val="lowerRoman"/>
      <w:lvlText w:val="%9."/>
      <w:lvlJc w:val="right"/>
      <w:pPr>
        <w:ind w:left="7092" w:hanging="180"/>
      </w:pPr>
    </w:lvl>
  </w:abstractNum>
  <w:abstractNum w:abstractNumId="1" w15:restartNumberingAfterBreak="0">
    <w:nsid w:val="44594BCA"/>
    <w:multiLevelType w:val="hybridMultilevel"/>
    <w:tmpl w:val="84AE8BA4"/>
    <w:lvl w:ilvl="0" w:tplc="15CA679A">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BD3D58"/>
    <w:multiLevelType w:val="hybridMultilevel"/>
    <w:tmpl w:val="2BCA68D8"/>
    <w:lvl w:ilvl="0" w:tplc="86F83878">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928894">
    <w:abstractNumId w:val="1"/>
  </w:num>
  <w:num w:numId="2" w16cid:durableId="1181237552">
    <w:abstractNumId w:val="0"/>
  </w:num>
  <w:num w:numId="3" w16cid:durableId="2111925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44"/>
    <w:rsid w:val="00037C57"/>
    <w:rsid w:val="000741FA"/>
    <w:rsid w:val="00084EE9"/>
    <w:rsid w:val="000F334D"/>
    <w:rsid w:val="00174449"/>
    <w:rsid w:val="001877BC"/>
    <w:rsid w:val="001D1D7A"/>
    <w:rsid w:val="001E6D03"/>
    <w:rsid w:val="001F75D3"/>
    <w:rsid w:val="00240B6C"/>
    <w:rsid w:val="002A2EC8"/>
    <w:rsid w:val="00360951"/>
    <w:rsid w:val="00365867"/>
    <w:rsid w:val="00372BAC"/>
    <w:rsid w:val="00396647"/>
    <w:rsid w:val="00401703"/>
    <w:rsid w:val="004123F4"/>
    <w:rsid w:val="004242DC"/>
    <w:rsid w:val="00444CF3"/>
    <w:rsid w:val="00477639"/>
    <w:rsid w:val="004C2352"/>
    <w:rsid w:val="004E7636"/>
    <w:rsid w:val="005B274E"/>
    <w:rsid w:val="005D5AE5"/>
    <w:rsid w:val="00612715"/>
    <w:rsid w:val="006B77C4"/>
    <w:rsid w:val="006D127D"/>
    <w:rsid w:val="006E683D"/>
    <w:rsid w:val="00700092"/>
    <w:rsid w:val="00736B27"/>
    <w:rsid w:val="00743390"/>
    <w:rsid w:val="0076419C"/>
    <w:rsid w:val="00787404"/>
    <w:rsid w:val="007B3DA8"/>
    <w:rsid w:val="007D23F6"/>
    <w:rsid w:val="007E5433"/>
    <w:rsid w:val="007F28DC"/>
    <w:rsid w:val="0082108A"/>
    <w:rsid w:val="00823AEA"/>
    <w:rsid w:val="008631A2"/>
    <w:rsid w:val="008C5164"/>
    <w:rsid w:val="009335EA"/>
    <w:rsid w:val="00972DB3"/>
    <w:rsid w:val="009B0E6B"/>
    <w:rsid w:val="009C1AAA"/>
    <w:rsid w:val="009D129A"/>
    <w:rsid w:val="009F25DE"/>
    <w:rsid w:val="009F4415"/>
    <w:rsid w:val="00A25643"/>
    <w:rsid w:val="00A354EC"/>
    <w:rsid w:val="00A44938"/>
    <w:rsid w:val="00A61BC3"/>
    <w:rsid w:val="00AA630B"/>
    <w:rsid w:val="00AB47B1"/>
    <w:rsid w:val="00AC2F3C"/>
    <w:rsid w:val="00AC7D7B"/>
    <w:rsid w:val="00AE00AC"/>
    <w:rsid w:val="00AE5665"/>
    <w:rsid w:val="00AF5ED9"/>
    <w:rsid w:val="00B550B0"/>
    <w:rsid w:val="00B57840"/>
    <w:rsid w:val="00B80C5A"/>
    <w:rsid w:val="00BD523E"/>
    <w:rsid w:val="00BF4A9B"/>
    <w:rsid w:val="00C502B6"/>
    <w:rsid w:val="00C61049"/>
    <w:rsid w:val="00C61A41"/>
    <w:rsid w:val="00C6721D"/>
    <w:rsid w:val="00CB79E6"/>
    <w:rsid w:val="00CC5CB2"/>
    <w:rsid w:val="00CD17E6"/>
    <w:rsid w:val="00CD229D"/>
    <w:rsid w:val="00D2339F"/>
    <w:rsid w:val="00D4034C"/>
    <w:rsid w:val="00D454E2"/>
    <w:rsid w:val="00D45574"/>
    <w:rsid w:val="00D637D7"/>
    <w:rsid w:val="00D6748E"/>
    <w:rsid w:val="00D9231F"/>
    <w:rsid w:val="00DB19B0"/>
    <w:rsid w:val="00DB4CD0"/>
    <w:rsid w:val="00E3057D"/>
    <w:rsid w:val="00E30A38"/>
    <w:rsid w:val="00E3403A"/>
    <w:rsid w:val="00E75527"/>
    <w:rsid w:val="00EA2744"/>
    <w:rsid w:val="00EA28DC"/>
    <w:rsid w:val="00EA69CA"/>
    <w:rsid w:val="00EF755C"/>
    <w:rsid w:val="00F117FC"/>
    <w:rsid w:val="00F20142"/>
    <w:rsid w:val="00FB2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61A9"/>
  <w15:docId w15:val="{90796FDC-E2BE-4875-B3DC-5AEE8051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CB2"/>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CC5CB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C5CB2"/>
    <w:rPr>
      <w:rFonts w:eastAsiaTheme="minorEastAsia"/>
      <w:caps/>
      <w:color w:val="404040" w:themeColor="text1" w:themeTint="BF"/>
      <w:spacing w:val="20"/>
      <w:kern w:val="0"/>
      <w:sz w:val="28"/>
      <w:szCs w:val="28"/>
      <w:lang w:eastAsia="lt-LT"/>
      <w14:ligatures w14:val="none"/>
    </w:rPr>
  </w:style>
  <w:style w:type="paragraph" w:customStyle="1" w:styleId="Body2">
    <w:name w:val="Body 2"/>
    <w:rsid w:val="00CC5CB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uslapioinaostekstas">
    <w:name w:val="footnote text"/>
    <w:basedOn w:val="prastasis"/>
    <w:link w:val="PuslapioinaostekstasDiagrama"/>
    <w:uiPriority w:val="99"/>
    <w:semiHidden/>
    <w:unhideWhenUsed/>
    <w:rsid w:val="00E340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3403A"/>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E3403A"/>
    <w:rPr>
      <w:vertAlign w:val="superscript"/>
    </w:rPr>
  </w:style>
  <w:style w:type="paragraph" w:styleId="Sraopastraipa">
    <w:name w:val="List Paragraph"/>
    <w:basedOn w:val="prastasis"/>
    <w:uiPriority w:val="34"/>
    <w:qFormat/>
    <w:rsid w:val="00AC2F3C"/>
    <w:pPr>
      <w:ind w:left="720"/>
      <w:contextualSpacing/>
    </w:pPr>
  </w:style>
  <w:style w:type="character" w:styleId="Komentaronuoroda">
    <w:name w:val="annotation reference"/>
    <w:basedOn w:val="Numatytasispastraiposriftas"/>
    <w:uiPriority w:val="99"/>
    <w:semiHidden/>
    <w:unhideWhenUsed/>
    <w:rsid w:val="00401703"/>
    <w:rPr>
      <w:sz w:val="16"/>
      <w:szCs w:val="16"/>
    </w:rPr>
  </w:style>
  <w:style w:type="paragraph" w:styleId="Komentarotekstas">
    <w:name w:val="annotation text"/>
    <w:basedOn w:val="prastasis"/>
    <w:link w:val="KomentarotekstasDiagrama"/>
    <w:uiPriority w:val="99"/>
    <w:unhideWhenUsed/>
    <w:rsid w:val="004017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170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01703"/>
    <w:rPr>
      <w:b/>
      <w:bCs/>
    </w:rPr>
  </w:style>
  <w:style w:type="character" w:customStyle="1" w:styleId="KomentarotemaDiagrama">
    <w:name w:val="Komentaro tema Diagrama"/>
    <w:basedOn w:val="KomentarotekstasDiagrama"/>
    <w:link w:val="Komentarotema"/>
    <w:uiPriority w:val="99"/>
    <w:semiHidden/>
    <w:rsid w:val="00401703"/>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43BC45517E8504194B03C5749BA0EE8" ma:contentTypeVersion="4" ma:contentTypeDescription="Kurkite naują dokumentą." ma:contentTypeScope="" ma:versionID="f82b6359bfb78363adeccbf8881b0989">
  <xsd:schema xmlns:xsd="http://www.w3.org/2001/XMLSchema" xmlns:xs="http://www.w3.org/2001/XMLSchema" xmlns:p="http://schemas.microsoft.com/office/2006/metadata/properties" xmlns:ns3="5d546a25-4c04-46f6-a270-2e48f754fcb9" targetNamespace="http://schemas.microsoft.com/office/2006/metadata/properties" ma:root="true" ma:fieldsID="e85194e44c4937180238d982c9a898f3" ns3:_="">
    <xsd:import namespace="5d546a25-4c04-46f6-a270-2e48f754fc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46a25-4c04-46f6-a270-2e48f754f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73DB-6E30-4F90-A561-0DFA922DC42E}">
  <ds:schemaRefs>
    <ds:schemaRef ds:uri="http://schemas.microsoft.com/sharepoint/v3/contenttype/forms"/>
  </ds:schemaRefs>
</ds:datastoreItem>
</file>

<file path=customXml/itemProps2.xml><?xml version="1.0" encoding="utf-8"?>
<ds:datastoreItem xmlns:ds="http://schemas.openxmlformats.org/officeDocument/2006/customXml" ds:itemID="{3B1ED599-3FE7-4EAC-A58E-9AC9B4CD3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46a25-4c04-46f6-a270-2e48f754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887AC-4489-40CE-B1B2-9D4923D12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D4F4C8-B2EA-47FE-B274-25BDC83B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2</cp:revision>
  <cp:lastPrinted>2024-03-07T08:56:00Z</cp:lastPrinted>
  <dcterms:created xsi:type="dcterms:W3CDTF">2024-11-25T12:31:00Z</dcterms:created>
  <dcterms:modified xsi:type="dcterms:W3CDTF">2024-11-25T12:31:00Z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0x010100E43BC45517E8504194B03C5749BA0EE8</vt:lpwstr>
  </property>
</Properties>
</file>