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1945A" w14:textId="77777777" w:rsidR="00EF40AE" w:rsidRDefault="00000000">
      <w:pPr>
        <w:spacing w:line="276" w:lineRule="auto"/>
        <w:ind w:firstLine="4820"/>
        <w:textAlignment w:val="center"/>
        <w:rPr>
          <w:color w:val="000000"/>
          <w:szCs w:val="24"/>
        </w:rPr>
      </w:pPr>
      <w:r>
        <w:rPr>
          <w:color w:val="000000"/>
          <w:szCs w:val="24"/>
        </w:rPr>
        <w:t>PATVIRTINTA</w:t>
      </w:r>
    </w:p>
    <w:p w14:paraId="5605216D" w14:textId="77777777" w:rsidR="00EF40AE" w:rsidRDefault="00000000">
      <w:pPr>
        <w:spacing w:line="276" w:lineRule="auto"/>
        <w:ind w:firstLine="4820"/>
        <w:textAlignment w:val="center"/>
        <w:rPr>
          <w:color w:val="000000"/>
          <w:szCs w:val="24"/>
        </w:rPr>
      </w:pPr>
      <w:r>
        <w:rPr>
          <w:color w:val="000000"/>
          <w:szCs w:val="24"/>
        </w:rPr>
        <w:t>Viešųjų pirkimų tarnybos direktoriaus</w:t>
      </w:r>
    </w:p>
    <w:p w14:paraId="1DE03F8C" w14:textId="77777777" w:rsidR="00EF40AE" w:rsidRDefault="00000000">
      <w:pPr>
        <w:spacing w:line="276" w:lineRule="auto"/>
        <w:ind w:firstLine="4820"/>
        <w:textAlignment w:val="center"/>
        <w:rPr>
          <w:color w:val="000000"/>
          <w:szCs w:val="24"/>
        </w:rPr>
      </w:pPr>
      <w:r>
        <w:rPr>
          <w:color w:val="000000"/>
          <w:szCs w:val="24"/>
        </w:rPr>
        <w:t>2024 m. vasario 8 d. įsakymu Nr. 1S-19</w:t>
      </w:r>
    </w:p>
    <w:p w14:paraId="3EF29562" w14:textId="77777777" w:rsidR="00EF40AE" w:rsidRDefault="00000000">
      <w:pPr>
        <w:spacing w:line="276" w:lineRule="auto"/>
        <w:ind w:firstLine="4820"/>
        <w:textAlignment w:val="center"/>
        <w:rPr>
          <w:color w:val="000000"/>
          <w:szCs w:val="24"/>
        </w:rPr>
      </w:pPr>
      <w:r>
        <w:rPr>
          <w:color w:val="000000"/>
          <w:szCs w:val="24"/>
        </w:rPr>
        <w:t>(Viešųjų pirkimų tarnybos direktoriaus</w:t>
      </w:r>
    </w:p>
    <w:p w14:paraId="7B599AED" w14:textId="77777777" w:rsidR="00EF40AE" w:rsidRDefault="00000000">
      <w:pPr>
        <w:spacing w:line="276" w:lineRule="auto"/>
        <w:ind w:firstLine="4820"/>
        <w:textAlignment w:val="center"/>
        <w:rPr>
          <w:color w:val="000000"/>
          <w:szCs w:val="24"/>
        </w:rPr>
      </w:pPr>
      <w:r>
        <w:rPr>
          <w:color w:val="000000"/>
          <w:szCs w:val="24"/>
        </w:rPr>
        <w:t>2025 m. balandžio 17 d. įsakymo Nr. 1S-51</w:t>
      </w:r>
    </w:p>
    <w:p w14:paraId="37997D7E" w14:textId="77777777" w:rsidR="00EF40AE" w:rsidRDefault="00000000">
      <w:pPr>
        <w:spacing w:line="276" w:lineRule="auto"/>
        <w:ind w:firstLine="4820"/>
        <w:textAlignment w:val="center"/>
        <w:rPr>
          <w:color w:val="000000"/>
          <w:szCs w:val="24"/>
        </w:rPr>
      </w:pPr>
      <w:r>
        <w:rPr>
          <w:color w:val="000000"/>
          <w:szCs w:val="24"/>
        </w:rPr>
        <w:t>redakcija)</w:t>
      </w:r>
    </w:p>
    <w:p w14:paraId="16702D4F" w14:textId="77777777" w:rsidR="00EF40AE" w:rsidRDefault="00EF40AE">
      <w:pPr>
        <w:spacing w:line="276" w:lineRule="auto"/>
        <w:ind w:firstLine="4820"/>
        <w:textAlignment w:val="center"/>
        <w:rPr>
          <w:color w:val="000000"/>
          <w:szCs w:val="24"/>
        </w:rPr>
      </w:pPr>
    </w:p>
    <w:p w14:paraId="6886DDB4" w14:textId="77777777" w:rsidR="00EF40AE" w:rsidRDefault="00EF40AE">
      <w:pPr>
        <w:spacing w:line="276" w:lineRule="auto"/>
        <w:ind w:firstLine="4820"/>
        <w:textAlignment w:val="center"/>
        <w:rPr>
          <w:color w:val="000000"/>
          <w:szCs w:val="24"/>
        </w:rPr>
      </w:pPr>
    </w:p>
    <w:p w14:paraId="18F43077" w14:textId="77777777" w:rsidR="00EF40AE" w:rsidRDefault="00000000">
      <w:pPr>
        <w:spacing w:line="276" w:lineRule="auto"/>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AF3F22F" w14:textId="77777777" w:rsidR="00EF40AE" w:rsidRDefault="00000000">
      <w:pPr>
        <w:pStyle w:val="Antrat1"/>
        <w:numPr>
          <w:ilvl w:val="0"/>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 xml:space="preserve"> PAGRINDINĖS SĄVOKOS IR SUTARTIES AIŠKINIMAS</w:t>
      </w:r>
    </w:p>
    <w:p w14:paraId="2B9EF4AE" w14:textId="77777777" w:rsidR="00EF40AE" w:rsidRDefault="00EF40AE">
      <w:pPr>
        <w:spacing w:line="276" w:lineRule="auto"/>
        <w:ind w:firstLine="62"/>
        <w:jc w:val="center"/>
        <w:rPr>
          <w:color w:val="000000"/>
          <w:szCs w:val="24"/>
        </w:rPr>
      </w:pPr>
    </w:p>
    <w:p w14:paraId="0C1D7794" w14:textId="77777777" w:rsidR="00EF40AE" w:rsidRDefault="00000000">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Sąvokos</w:t>
      </w:r>
    </w:p>
    <w:p w14:paraId="61811D5D" w14:textId="77777777" w:rsidR="00EF40AE" w:rsidRDefault="00EF40AE">
      <w:pPr>
        <w:spacing w:line="276" w:lineRule="auto"/>
        <w:ind w:firstLine="62"/>
        <w:jc w:val="both"/>
        <w:rPr>
          <w:color w:val="000000"/>
          <w:szCs w:val="24"/>
        </w:rPr>
      </w:pPr>
    </w:p>
    <w:p w14:paraId="31506642" w14:textId="77777777" w:rsidR="00EF40AE" w:rsidRDefault="00000000">
      <w:pPr>
        <w:spacing w:line="276" w:lineRule="auto"/>
        <w:jc w:val="both"/>
        <w:rPr>
          <w:color w:val="000000"/>
          <w:szCs w:val="24"/>
        </w:rPr>
      </w:pPr>
      <w:r>
        <w:rPr>
          <w:color w:val="000000"/>
          <w:szCs w:val="24"/>
        </w:rPr>
        <w:t>1.1.1. Šioje Sutartyje didžiąja raide rašomos sąvokos turi paskiau nurodytas reikšmes:</w:t>
      </w:r>
    </w:p>
    <w:p w14:paraId="746FB3E9" w14:textId="77777777" w:rsidR="00EF40AE" w:rsidRDefault="00000000">
      <w:pPr>
        <w:spacing w:line="276" w:lineRule="auto"/>
        <w:jc w:val="both"/>
        <w:rPr>
          <w:color w:val="000000"/>
          <w:szCs w:val="24"/>
        </w:rPr>
      </w:pPr>
      <w:r>
        <w:rPr>
          <w:color w:val="000000"/>
          <w:szCs w:val="24"/>
        </w:rPr>
        <w:t xml:space="preserve">1.1.1.1. </w:t>
      </w:r>
      <w:r>
        <w:rPr>
          <w:b/>
          <w:bCs/>
          <w:color w:val="000000"/>
          <w:szCs w:val="24"/>
        </w:rPr>
        <w:t>Bendrosios sąlygos</w:t>
      </w:r>
      <w:r>
        <w:rPr>
          <w:color w:val="000000"/>
          <w:szCs w:val="24"/>
        </w:rPr>
        <w:t xml:space="preserve"> –  Sutarties dalis, kuri vadinasi „Prekių pirkimo–pardavimo sutarties Bendrosios sąlygos“;</w:t>
      </w:r>
    </w:p>
    <w:p w14:paraId="7C55EBD9" w14:textId="77777777" w:rsidR="00EF40AE" w:rsidRDefault="00000000">
      <w:pPr>
        <w:spacing w:line="276" w:lineRule="auto"/>
        <w:jc w:val="both"/>
        <w:rPr>
          <w:color w:val="000000"/>
          <w:szCs w:val="24"/>
        </w:rPr>
      </w:pPr>
      <w:r>
        <w:rPr>
          <w:color w:val="000000"/>
          <w:szCs w:val="24"/>
        </w:rPr>
        <w:t xml:space="preserve">1.1.1.2. </w:t>
      </w:r>
      <w:r>
        <w:rPr>
          <w:b/>
          <w:bCs/>
          <w:color w:val="000000"/>
          <w:szCs w:val="24"/>
        </w:rPr>
        <w:t>Pirkėjas</w:t>
      </w:r>
      <w:r>
        <w:rPr>
          <w:color w:val="000000"/>
          <w:szCs w:val="24"/>
        </w:rPr>
        <w:t xml:space="preserve"> – asmuo, kuris Specialiosiose sąlygose yra įvardytas kaip Pirkėjas, įsigyjantis Specialiosiose sąlygose ir Sutarties prieduose nurodytas Prekes;</w:t>
      </w:r>
    </w:p>
    <w:p w14:paraId="0745EDEE" w14:textId="77777777" w:rsidR="00EF40AE" w:rsidRDefault="00000000">
      <w:pPr>
        <w:spacing w:line="276" w:lineRule="auto"/>
        <w:jc w:val="both"/>
        <w:rPr>
          <w:color w:val="000000"/>
          <w:szCs w:val="24"/>
        </w:rPr>
      </w:pPr>
      <w:r>
        <w:rPr>
          <w:color w:val="000000"/>
          <w:szCs w:val="24"/>
        </w:rPr>
        <w:t xml:space="preserve">1.1.1.3. </w:t>
      </w:r>
      <w:r>
        <w:rPr>
          <w:b/>
          <w:bCs/>
          <w:color w:val="000000"/>
          <w:szCs w:val="24"/>
        </w:rPr>
        <w:t xml:space="preserve">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0C56DF3" w14:textId="77777777" w:rsidR="00EF40AE" w:rsidRDefault="00000000">
      <w:pPr>
        <w:spacing w:line="276" w:lineRule="auto"/>
        <w:jc w:val="both"/>
        <w:rPr>
          <w:color w:val="000000"/>
          <w:szCs w:val="24"/>
        </w:rPr>
      </w:pPr>
      <w:r>
        <w:rPr>
          <w:color w:val="000000"/>
          <w:szCs w:val="24"/>
        </w:rPr>
        <w:t xml:space="preserve">1.1.1.4. </w:t>
      </w:r>
      <w:r>
        <w:rPr>
          <w:b/>
          <w:bCs/>
          <w:color w:val="000000"/>
          <w:szCs w:val="24"/>
        </w:rPr>
        <w:t>Prekės</w:t>
      </w:r>
      <w:r>
        <w:rPr>
          <w:color w:val="000000"/>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117B661" w14:textId="77777777" w:rsidR="00EF40AE" w:rsidRDefault="00000000">
      <w:pPr>
        <w:spacing w:line="276" w:lineRule="auto"/>
        <w:jc w:val="both"/>
        <w:rPr>
          <w:color w:val="000000"/>
          <w:szCs w:val="24"/>
        </w:rPr>
      </w:pPr>
      <w:r>
        <w:rPr>
          <w:color w:val="000000"/>
          <w:szCs w:val="24"/>
        </w:rPr>
        <w:t xml:space="preserve">1.1.1.5. </w:t>
      </w:r>
      <w:r>
        <w:rPr>
          <w:b/>
          <w:bCs/>
          <w:color w:val="000000"/>
          <w:szCs w:val="24"/>
        </w:rPr>
        <w:t xml:space="preserve">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BC7C6F" w14:textId="77777777" w:rsidR="00EF40AE" w:rsidRDefault="00000000">
      <w:pPr>
        <w:spacing w:line="276" w:lineRule="auto"/>
        <w:jc w:val="both"/>
        <w:rPr>
          <w:color w:val="000000"/>
          <w:szCs w:val="24"/>
        </w:rPr>
      </w:pPr>
      <w:r>
        <w:rPr>
          <w:color w:val="000000"/>
          <w:szCs w:val="24"/>
        </w:rPr>
        <w:t xml:space="preserve">1.1.1.6. </w:t>
      </w:r>
      <w:r>
        <w:rPr>
          <w:b/>
          <w:bCs/>
          <w:color w:val="000000"/>
          <w:szCs w:val="24"/>
        </w:rPr>
        <w:t>Prekių trūkumai</w:t>
      </w:r>
      <w:r>
        <w:rPr>
          <w:color w:val="000000"/>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AFE75F4" w14:textId="77777777" w:rsidR="00EF40AE" w:rsidRDefault="00000000">
      <w:pPr>
        <w:spacing w:line="276" w:lineRule="auto"/>
        <w:jc w:val="both"/>
        <w:rPr>
          <w:color w:val="000000"/>
          <w:szCs w:val="24"/>
        </w:rPr>
      </w:pPr>
      <w:r>
        <w:rPr>
          <w:color w:val="000000"/>
          <w:szCs w:val="24"/>
        </w:rPr>
        <w:t xml:space="preserve">1.1.1.7. </w:t>
      </w:r>
      <w:r>
        <w:rPr>
          <w:b/>
          <w:bCs/>
          <w:color w:val="000000"/>
          <w:szCs w:val="24"/>
        </w:rPr>
        <w:t xml:space="preserve">Sąskaita </w:t>
      </w:r>
      <w:r>
        <w:rPr>
          <w:color w:val="000000"/>
          <w:szCs w:val="24"/>
        </w:rPr>
        <w:t>–</w:t>
      </w:r>
      <w:r>
        <w:rPr>
          <w:b/>
          <w:bCs/>
          <w:color w:val="000000"/>
          <w:szCs w:val="24"/>
        </w:rPr>
        <w:t xml:space="preserve">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F00045C" w14:textId="77777777" w:rsidR="00EF40AE" w:rsidRDefault="00000000">
      <w:pPr>
        <w:spacing w:line="276" w:lineRule="auto"/>
        <w:jc w:val="both"/>
        <w:rPr>
          <w:color w:val="000000"/>
          <w:szCs w:val="24"/>
        </w:rPr>
      </w:pPr>
      <w:r>
        <w:rPr>
          <w:color w:val="000000"/>
          <w:szCs w:val="24"/>
        </w:rPr>
        <w:t xml:space="preserve">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Pr>
          <w:color w:val="000000"/>
          <w:szCs w:val="24"/>
        </w:rPr>
        <w:lastRenderedPageBreak/>
        <w:t>kaip Šalys, Prekės ir pan.), išvardyti priedai, taip pat nurodyti Bendrųjų sąlygų pakeitimai ir papildymai (jeigu tokie padaryti);</w:t>
      </w:r>
    </w:p>
    <w:p w14:paraId="0EB3F47F" w14:textId="77777777" w:rsidR="00EF40AE" w:rsidRDefault="00000000">
      <w:pPr>
        <w:spacing w:line="276" w:lineRule="auto"/>
        <w:jc w:val="both"/>
        <w:rPr>
          <w:color w:val="000000"/>
          <w:szCs w:val="24"/>
        </w:rPr>
      </w:pPr>
      <w:r>
        <w:rPr>
          <w:color w:val="000000"/>
          <w:szCs w:val="24"/>
        </w:rPr>
        <w:t xml:space="preserve">1.1.1.9. </w:t>
      </w:r>
      <w:r>
        <w:rPr>
          <w:b/>
          <w:bCs/>
          <w:color w:val="000000"/>
          <w:szCs w:val="24"/>
        </w:rPr>
        <w:t xml:space="preserve">Susitarimas </w:t>
      </w:r>
      <w:r>
        <w:rPr>
          <w:color w:val="000000"/>
          <w:szCs w:val="24"/>
        </w:rPr>
        <w:t>– tai dokumentas, kurį Šalys sudaro keisdamos Sutarties sąlygas VPĮ leidžiama apimtimi;</w:t>
      </w:r>
    </w:p>
    <w:p w14:paraId="28B77305" w14:textId="77777777" w:rsidR="00EF40AE" w:rsidRDefault="00000000">
      <w:pPr>
        <w:spacing w:line="276" w:lineRule="auto"/>
        <w:jc w:val="both"/>
        <w:rPr>
          <w:szCs w:val="24"/>
        </w:rPr>
      </w:pPr>
      <w:r>
        <w:rPr>
          <w:szCs w:val="24"/>
        </w:rPr>
        <w:t xml:space="preserve">1.1.1.10. </w:t>
      </w:r>
      <w:r>
        <w:rPr>
          <w:b/>
          <w:bCs/>
          <w:szCs w:val="24"/>
        </w:rPr>
        <w:t>Sutarties kaina</w:t>
      </w:r>
      <w:r>
        <w:rPr>
          <w:szCs w:val="24"/>
        </w:rPr>
        <w:t xml:space="preserve"> – pagal Sutartį Tiekėjui mokėtina suma, įskaitant visus privalomus mokesčius ir išlaidas;</w:t>
      </w:r>
    </w:p>
    <w:p w14:paraId="20C45A37" w14:textId="77777777" w:rsidR="00EF40AE" w:rsidRDefault="00000000">
      <w:pPr>
        <w:spacing w:line="276" w:lineRule="auto"/>
        <w:jc w:val="both"/>
        <w:rPr>
          <w:color w:val="000000"/>
          <w:szCs w:val="24"/>
        </w:rPr>
      </w:pPr>
      <w:r>
        <w:rPr>
          <w:color w:val="000000"/>
          <w:szCs w:val="24"/>
        </w:rPr>
        <w:t xml:space="preserve">1.1.1.11. </w:t>
      </w:r>
      <w:r>
        <w:rPr>
          <w:b/>
          <w:bCs/>
          <w:color w:val="000000"/>
          <w:szCs w:val="24"/>
        </w:rPr>
        <w:t xml:space="preserve">Sutarties sąlygos </w:t>
      </w:r>
      <w:r>
        <w:rPr>
          <w:color w:val="000000"/>
          <w:szCs w:val="24"/>
        </w:rPr>
        <w:t>– Bendrosios sąlygos ir Specialiosios sąlygos kartu;</w:t>
      </w:r>
    </w:p>
    <w:p w14:paraId="27C5A9D4" w14:textId="77777777" w:rsidR="00EF40AE" w:rsidRDefault="00000000">
      <w:pPr>
        <w:spacing w:line="276" w:lineRule="auto"/>
        <w:jc w:val="both"/>
        <w:rPr>
          <w:color w:val="000000"/>
          <w:szCs w:val="24"/>
        </w:rPr>
      </w:pPr>
      <w:r>
        <w:rPr>
          <w:color w:val="000000"/>
          <w:szCs w:val="24"/>
        </w:rPr>
        <w:t xml:space="preserve">1.1.1.12. </w:t>
      </w:r>
      <w:r>
        <w:rPr>
          <w:b/>
          <w:bCs/>
          <w:color w:val="000000"/>
          <w:szCs w:val="24"/>
        </w:rPr>
        <w:t xml:space="preserve">Sutartis </w:t>
      </w:r>
      <w:r>
        <w:rPr>
          <w:color w:val="000000"/>
          <w:szCs w:val="24"/>
        </w:rPr>
        <w:t>– Prekių pirkimo–pardavimo sutartis, kurią sudaro Sutarties sąlygos, Specialiosiose sąlygose išvardyti priedai ir Susitarimai;</w:t>
      </w:r>
    </w:p>
    <w:p w14:paraId="6510E62E" w14:textId="77777777" w:rsidR="00EF40AE" w:rsidRDefault="00000000">
      <w:pPr>
        <w:spacing w:line="276" w:lineRule="auto"/>
        <w:jc w:val="both"/>
        <w:rPr>
          <w:color w:val="000000"/>
          <w:szCs w:val="24"/>
        </w:rPr>
      </w:pPr>
      <w:r>
        <w:rPr>
          <w:color w:val="000000"/>
          <w:szCs w:val="24"/>
        </w:rPr>
        <w:t xml:space="preserve">1.1.1.13. </w:t>
      </w:r>
      <w:r>
        <w:rPr>
          <w:b/>
          <w:bCs/>
          <w:color w:val="000000"/>
          <w:szCs w:val="24"/>
        </w:rPr>
        <w:t>Šalis</w:t>
      </w:r>
      <w:r>
        <w:rPr>
          <w:color w:val="000000"/>
          <w:szCs w:val="24"/>
        </w:rPr>
        <w:t xml:space="preserve"> – Pirkėjas arba Tiekėjas, kiekvienas atskirai, priklausomai nuo konteksto;</w:t>
      </w:r>
    </w:p>
    <w:p w14:paraId="545B6D71" w14:textId="77777777" w:rsidR="00EF40AE" w:rsidRDefault="00000000">
      <w:pPr>
        <w:spacing w:line="276" w:lineRule="auto"/>
        <w:jc w:val="both"/>
        <w:rPr>
          <w:color w:val="000000"/>
          <w:szCs w:val="24"/>
        </w:rPr>
      </w:pPr>
      <w:r>
        <w:rPr>
          <w:color w:val="000000"/>
          <w:szCs w:val="24"/>
        </w:rPr>
        <w:t xml:space="preserve">1.1.1.14. </w:t>
      </w:r>
      <w:r>
        <w:rPr>
          <w:b/>
          <w:bCs/>
          <w:color w:val="000000"/>
          <w:szCs w:val="24"/>
        </w:rPr>
        <w:t>Šalys</w:t>
      </w:r>
      <w:r>
        <w:rPr>
          <w:color w:val="000000"/>
          <w:szCs w:val="24"/>
        </w:rPr>
        <w:t xml:space="preserve"> – Pirkėjas ir Tiekėjas kartu;</w:t>
      </w:r>
    </w:p>
    <w:p w14:paraId="5282761F" w14:textId="77777777" w:rsidR="00EF40AE" w:rsidRDefault="00000000">
      <w:pPr>
        <w:spacing w:line="276" w:lineRule="auto"/>
        <w:jc w:val="both"/>
        <w:rPr>
          <w:color w:val="000000"/>
          <w:szCs w:val="24"/>
        </w:rPr>
      </w:pPr>
      <w:r>
        <w:rPr>
          <w:color w:val="000000"/>
          <w:szCs w:val="24"/>
        </w:rPr>
        <w:t xml:space="preserve">1.1.1.15. </w:t>
      </w:r>
      <w:r>
        <w:rPr>
          <w:b/>
          <w:bCs/>
          <w:color w:val="000000"/>
          <w:szCs w:val="24"/>
        </w:rPr>
        <w:t>Tiekėjas</w:t>
      </w:r>
      <w:r>
        <w:rPr>
          <w:color w:val="000000"/>
          <w:szCs w:val="24"/>
        </w:rPr>
        <w:t xml:space="preserve"> – asmuo, kuris Specialiosiose sąlygose yra įvardytas kaip Tiekėjas, tiekiantis Specialiosiose sąlygose nurodytas Prekes;</w:t>
      </w:r>
    </w:p>
    <w:p w14:paraId="71FA5694" w14:textId="77777777" w:rsidR="00EF40AE" w:rsidRDefault="00000000">
      <w:pPr>
        <w:spacing w:line="276" w:lineRule="auto"/>
        <w:jc w:val="both"/>
        <w:rPr>
          <w:color w:val="000000"/>
          <w:szCs w:val="24"/>
        </w:rPr>
      </w:pPr>
      <w:r>
        <w:rPr>
          <w:color w:val="000000"/>
          <w:szCs w:val="24"/>
        </w:rPr>
        <w:t xml:space="preserve">1.1.1.16. </w:t>
      </w:r>
      <w:r>
        <w:rPr>
          <w:b/>
          <w:bCs/>
          <w:color w:val="000000"/>
          <w:szCs w:val="24"/>
        </w:rPr>
        <w:t xml:space="preserve">VPĮ </w:t>
      </w:r>
      <w:r>
        <w:rPr>
          <w:color w:val="000000"/>
          <w:szCs w:val="24"/>
        </w:rPr>
        <w:t>– Lietuvos Respublikos viešųjų pirkimų įstatymas.</w:t>
      </w:r>
    </w:p>
    <w:p w14:paraId="2BD86B5F" w14:textId="77777777" w:rsidR="00EF40AE" w:rsidRDefault="00000000">
      <w:pPr>
        <w:spacing w:line="276" w:lineRule="auto"/>
        <w:jc w:val="both"/>
        <w:rPr>
          <w:color w:val="000000"/>
          <w:szCs w:val="24"/>
        </w:rPr>
      </w:pPr>
      <w:r>
        <w:rPr>
          <w:color w:val="000000"/>
          <w:szCs w:val="24"/>
        </w:rPr>
        <w:t>1.1.1.17. Kitų Sutartyje didžiąja raide rašomų sąvokų reikšmės yra nurodytos Sutarties tekste.</w:t>
      </w:r>
    </w:p>
    <w:p w14:paraId="289BDBE0" w14:textId="77777777" w:rsidR="00EF40AE" w:rsidRDefault="00000000">
      <w:pPr>
        <w:spacing w:line="276" w:lineRule="auto"/>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E4EFB56" w14:textId="77777777" w:rsidR="00EF40AE" w:rsidRDefault="00000000">
      <w:pPr>
        <w:spacing w:line="276" w:lineRule="auto"/>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70CFFB7" w14:textId="77777777" w:rsidR="00EF40AE" w:rsidRDefault="00EF40AE">
      <w:pPr>
        <w:spacing w:line="276" w:lineRule="auto"/>
        <w:ind w:firstLine="62"/>
        <w:jc w:val="both"/>
        <w:rPr>
          <w:color w:val="000000"/>
          <w:szCs w:val="24"/>
        </w:rPr>
      </w:pPr>
    </w:p>
    <w:p w14:paraId="08BAD17F" w14:textId="77777777" w:rsidR="00EF40AE" w:rsidRDefault="00000000">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Sutarties aiškinimas</w:t>
      </w:r>
    </w:p>
    <w:p w14:paraId="0203A997" w14:textId="77777777" w:rsidR="00EF40AE" w:rsidRDefault="00EF40AE">
      <w:pPr>
        <w:spacing w:line="276" w:lineRule="auto"/>
        <w:ind w:left="792" w:firstLine="62"/>
        <w:jc w:val="both"/>
        <w:rPr>
          <w:color w:val="000000"/>
          <w:szCs w:val="24"/>
        </w:rPr>
      </w:pPr>
    </w:p>
    <w:p w14:paraId="618DBF06" w14:textId="77777777" w:rsidR="00EF40AE" w:rsidRDefault="00000000">
      <w:pPr>
        <w:spacing w:line="276" w:lineRule="auto"/>
        <w:jc w:val="both"/>
        <w:rPr>
          <w:color w:val="000000"/>
          <w:szCs w:val="24"/>
        </w:rPr>
      </w:pPr>
      <w:r>
        <w:rPr>
          <w:color w:val="000000"/>
          <w:szCs w:val="24"/>
        </w:rPr>
        <w:t>1.2.1. Sutartis yra sudaryta ir turi būti aiškinama pagal Lietuvos Respublikos teisės aktus.</w:t>
      </w:r>
    </w:p>
    <w:p w14:paraId="15E639BA" w14:textId="77777777" w:rsidR="00EF40AE" w:rsidRDefault="00000000">
      <w:pPr>
        <w:spacing w:line="276" w:lineRule="auto"/>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C41584E" w14:textId="77777777" w:rsidR="00EF40AE" w:rsidRDefault="00000000">
      <w:pPr>
        <w:spacing w:line="276" w:lineRule="auto"/>
        <w:jc w:val="both"/>
        <w:rPr>
          <w:color w:val="000000"/>
          <w:szCs w:val="24"/>
        </w:rPr>
      </w:pPr>
      <w:r>
        <w:rPr>
          <w:color w:val="000000"/>
          <w:szCs w:val="24"/>
        </w:rPr>
        <w:t>1.2.3. Diena Sutartyje reiškia kalendorinę dieną.</w:t>
      </w:r>
    </w:p>
    <w:p w14:paraId="31E589F8" w14:textId="77777777" w:rsidR="00EF40AE" w:rsidRDefault="00000000">
      <w:pPr>
        <w:spacing w:line="276" w:lineRule="auto"/>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4DEABC92" w14:textId="77777777" w:rsidR="00EF40AE" w:rsidRDefault="00000000">
      <w:pPr>
        <w:spacing w:line="276" w:lineRule="auto"/>
        <w:jc w:val="both"/>
        <w:rPr>
          <w:color w:val="000000"/>
          <w:szCs w:val="24"/>
        </w:rPr>
      </w:pPr>
      <w:r>
        <w:rPr>
          <w:color w:val="000000"/>
          <w:szCs w:val="24"/>
        </w:rPr>
        <w:t>1.2.5. Terminai pagal Sutartį yra skaičiuojami metais, mėnesiais, savaitėmis, darbo dienomis, kalendorinėmis dienomis ir valandomis ir minutėmis.</w:t>
      </w:r>
    </w:p>
    <w:p w14:paraId="4150FFD6" w14:textId="77777777" w:rsidR="00EF40AE" w:rsidRDefault="00000000">
      <w:pPr>
        <w:spacing w:line="276" w:lineRule="auto"/>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B738391" w14:textId="77777777" w:rsidR="00EF40AE" w:rsidRDefault="00000000">
      <w:pPr>
        <w:spacing w:line="276" w:lineRule="auto"/>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98B2ECF" w14:textId="77777777" w:rsidR="00EF40AE" w:rsidRDefault="00000000">
      <w:pPr>
        <w:spacing w:line="276" w:lineRule="auto"/>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B8FB2EF" w14:textId="77777777" w:rsidR="00EF40AE" w:rsidRDefault="00000000">
      <w:pPr>
        <w:spacing w:line="276" w:lineRule="auto"/>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2D05EDC" w14:textId="77777777" w:rsidR="00EF40AE" w:rsidRDefault="00000000">
      <w:pPr>
        <w:spacing w:line="276" w:lineRule="auto"/>
        <w:jc w:val="both"/>
        <w:rPr>
          <w:color w:val="000000"/>
          <w:szCs w:val="24"/>
        </w:rPr>
      </w:pPr>
      <w:r>
        <w:rPr>
          <w:color w:val="000000"/>
          <w:szCs w:val="24"/>
        </w:rPr>
        <w:lastRenderedPageBreak/>
        <w:t xml:space="preserve">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D3BDEB" w14:textId="77777777" w:rsidR="00EF40AE" w:rsidRDefault="00000000">
      <w:pPr>
        <w:spacing w:line="276" w:lineRule="auto"/>
        <w:jc w:val="both"/>
        <w:rPr>
          <w:color w:val="000000"/>
          <w:szCs w:val="24"/>
        </w:rPr>
      </w:pPr>
      <w:r>
        <w:rPr>
          <w:color w:val="000000"/>
          <w:szCs w:val="24"/>
        </w:rPr>
        <w:t xml:space="preserve">1.2.11. </w:t>
      </w:r>
      <w:r>
        <w:rPr>
          <w:color w:val="000000"/>
          <w:szCs w:val="24"/>
          <w:shd w:val="clear" w:color="auto" w:fill="FFFFFF"/>
        </w:rPr>
        <w:t>Jeigu Sutartyje nurodyta reikšmė skaičiais ir žodžiais skiriasi, vadovaujamasi žodžiais nurodyta reikšme.</w:t>
      </w:r>
    </w:p>
    <w:p w14:paraId="6C29A95A" w14:textId="77777777" w:rsidR="00EF40AE" w:rsidRDefault="00000000">
      <w:pPr>
        <w:spacing w:line="276" w:lineRule="auto"/>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552CF65" w14:textId="77777777" w:rsidR="00EF40AE" w:rsidRDefault="00EF40AE">
      <w:pPr>
        <w:spacing w:line="276" w:lineRule="auto"/>
        <w:ind w:firstLine="62"/>
        <w:jc w:val="both"/>
        <w:rPr>
          <w:color w:val="000000"/>
          <w:szCs w:val="24"/>
        </w:rPr>
      </w:pPr>
    </w:p>
    <w:p w14:paraId="24EB062C" w14:textId="77777777" w:rsidR="00EF40AE" w:rsidRDefault="00000000">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Dokumentų viršenybė</w:t>
      </w:r>
    </w:p>
    <w:p w14:paraId="67588D77" w14:textId="77777777" w:rsidR="00EF40AE" w:rsidRDefault="00EF40AE">
      <w:pPr>
        <w:spacing w:line="276" w:lineRule="auto"/>
        <w:ind w:firstLine="62"/>
        <w:jc w:val="both"/>
        <w:rPr>
          <w:color w:val="000000"/>
          <w:szCs w:val="24"/>
        </w:rPr>
      </w:pPr>
    </w:p>
    <w:p w14:paraId="4B37F302" w14:textId="77777777" w:rsidR="00EF40AE" w:rsidRDefault="00000000">
      <w:pPr>
        <w:spacing w:line="276" w:lineRule="auto"/>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C727954" w14:textId="77777777" w:rsidR="00EF40AE" w:rsidRDefault="00000000">
      <w:pPr>
        <w:spacing w:line="276" w:lineRule="auto"/>
        <w:jc w:val="both"/>
        <w:rPr>
          <w:color w:val="000000"/>
          <w:szCs w:val="24"/>
        </w:rPr>
      </w:pPr>
      <w:r>
        <w:rPr>
          <w:color w:val="000000"/>
          <w:szCs w:val="24"/>
        </w:rPr>
        <w:t>1.3.1.1. Techninė specifikacija;</w:t>
      </w:r>
    </w:p>
    <w:p w14:paraId="0EA5710C" w14:textId="77777777" w:rsidR="00EF40AE" w:rsidRDefault="00000000">
      <w:pPr>
        <w:spacing w:line="276" w:lineRule="auto"/>
        <w:jc w:val="both"/>
        <w:rPr>
          <w:color w:val="000000"/>
          <w:szCs w:val="24"/>
        </w:rPr>
      </w:pPr>
      <w:r>
        <w:rPr>
          <w:color w:val="000000"/>
          <w:szCs w:val="24"/>
        </w:rPr>
        <w:t>1.3.1.2. Specialiosios sąlygos;</w:t>
      </w:r>
    </w:p>
    <w:p w14:paraId="7BEE918D" w14:textId="77777777" w:rsidR="00EF40AE" w:rsidRDefault="00000000">
      <w:pPr>
        <w:spacing w:line="276" w:lineRule="auto"/>
        <w:jc w:val="both"/>
        <w:rPr>
          <w:color w:val="000000"/>
          <w:szCs w:val="24"/>
        </w:rPr>
      </w:pPr>
      <w:r>
        <w:rPr>
          <w:color w:val="000000"/>
          <w:szCs w:val="24"/>
        </w:rPr>
        <w:t>1.3.1.3. Bendrosios sąlygos;</w:t>
      </w:r>
    </w:p>
    <w:p w14:paraId="0A52D745" w14:textId="77777777" w:rsidR="00EF40AE" w:rsidRDefault="00000000">
      <w:pPr>
        <w:spacing w:line="276" w:lineRule="auto"/>
        <w:jc w:val="both"/>
        <w:rPr>
          <w:color w:val="000000"/>
          <w:szCs w:val="24"/>
        </w:rPr>
      </w:pPr>
      <w:r>
        <w:rPr>
          <w:color w:val="000000"/>
          <w:szCs w:val="24"/>
        </w:rPr>
        <w:t>1.3.1.4. Pirkimo dokumentai (išskyrus techninę specifikaciją);</w:t>
      </w:r>
    </w:p>
    <w:p w14:paraId="27192E16" w14:textId="77777777" w:rsidR="00EF40AE" w:rsidRDefault="00000000">
      <w:pPr>
        <w:spacing w:line="276" w:lineRule="auto"/>
        <w:jc w:val="both"/>
        <w:rPr>
          <w:color w:val="000000"/>
          <w:szCs w:val="24"/>
        </w:rPr>
      </w:pPr>
      <w:r>
        <w:rPr>
          <w:color w:val="000000"/>
          <w:szCs w:val="24"/>
        </w:rPr>
        <w:t>1.3.1.5. Pasiūlymas;</w:t>
      </w:r>
    </w:p>
    <w:p w14:paraId="0C09C86E" w14:textId="77777777" w:rsidR="00EF40AE" w:rsidRDefault="00000000">
      <w:pPr>
        <w:spacing w:line="276" w:lineRule="auto"/>
        <w:jc w:val="both"/>
        <w:rPr>
          <w:color w:val="000000"/>
          <w:szCs w:val="24"/>
        </w:rPr>
      </w:pPr>
      <w:r>
        <w:rPr>
          <w:color w:val="000000"/>
          <w:szCs w:val="24"/>
        </w:rPr>
        <w:t>1.3.1.6. Kiti Specialiosiose sąlygose išvardinti priedai.</w:t>
      </w:r>
    </w:p>
    <w:p w14:paraId="6E5ACD8B" w14:textId="77777777" w:rsidR="00EF40AE" w:rsidRDefault="00000000">
      <w:pPr>
        <w:spacing w:line="276" w:lineRule="auto"/>
        <w:jc w:val="both"/>
        <w:rPr>
          <w:color w:val="000000"/>
          <w:szCs w:val="24"/>
        </w:rPr>
      </w:pPr>
      <w:r>
        <w:rPr>
          <w:color w:val="000000"/>
          <w:szCs w:val="24"/>
        </w:rPr>
        <w:t>1.3.2. Tuo atveju, kai Šalių Susitarimu yra keičiamos Sutarties sąlygos, naujai sutartos Sutarties sąlygos turi viršenybę prieš pakeistąsias.</w:t>
      </w:r>
    </w:p>
    <w:p w14:paraId="2C8C466F" w14:textId="77777777" w:rsidR="00EF40AE" w:rsidRDefault="00000000">
      <w:pPr>
        <w:spacing w:line="276" w:lineRule="auto"/>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C76CA65" w14:textId="77777777" w:rsidR="00EF40AE" w:rsidRDefault="00000000">
      <w:pPr>
        <w:spacing w:line="276" w:lineRule="auto"/>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43F55C4" w14:textId="77777777" w:rsidR="00EF40AE" w:rsidRDefault="00EF40AE">
      <w:pPr>
        <w:spacing w:line="276" w:lineRule="auto"/>
        <w:ind w:firstLine="62"/>
        <w:jc w:val="both"/>
        <w:rPr>
          <w:color w:val="000000"/>
          <w:szCs w:val="24"/>
        </w:rPr>
      </w:pPr>
    </w:p>
    <w:p w14:paraId="5CCA0835" w14:textId="77777777" w:rsidR="00EF40AE" w:rsidRDefault="00000000">
      <w:pPr>
        <w:pStyle w:val="Antrat1"/>
        <w:numPr>
          <w:ilvl w:val="0"/>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 xml:space="preserve"> SUTARTIES DALYKAS</w:t>
      </w:r>
    </w:p>
    <w:p w14:paraId="4DA9C872" w14:textId="77777777" w:rsidR="00EF40AE" w:rsidRDefault="00EF40AE">
      <w:pPr>
        <w:spacing w:line="276" w:lineRule="auto"/>
        <w:ind w:firstLine="62"/>
        <w:jc w:val="both"/>
        <w:rPr>
          <w:color w:val="000000"/>
          <w:szCs w:val="24"/>
        </w:rPr>
      </w:pPr>
    </w:p>
    <w:p w14:paraId="057BAC89" w14:textId="77777777" w:rsidR="00EF40AE" w:rsidRDefault="00000000">
      <w:pPr>
        <w:spacing w:line="276" w:lineRule="auto"/>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496C58E" w14:textId="77777777" w:rsidR="00EF40AE" w:rsidRDefault="00000000">
      <w:pPr>
        <w:spacing w:line="276" w:lineRule="auto"/>
        <w:jc w:val="both"/>
        <w:rPr>
          <w:color w:val="000000"/>
          <w:szCs w:val="24"/>
        </w:rPr>
      </w:pPr>
      <w:r>
        <w:rPr>
          <w:color w:val="000000"/>
          <w:szCs w:val="24"/>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Pr>
          <w:color w:val="000000"/>
          <w:szCs w:val="24"/>
        </w:rPr>
        <w:lastRenderedPageBreak/>
        <w:t>Tiekėjo atsisakymas įstatymuose bei kituose teisės aktuose numatytų ir Sutartimi neaptartų Tiekėjo kitų teisių ir garantijų dėl atlyginimo už Prekes gavimo.</w:t>
      </w:r>
    </w:p>
    <w:p w14:paraId="5725C4DB" w14:textId="77777777" w:rsidR="00EF40AE" w:rsidRDefault="00000000">
      <w:pPr>
        <w:spacing w:line="276" w:lineRule="auto"/>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EFDF187" w14:textId="77777777" w:rsidR="00EF40AE" w:rsidRDefault="00EF40AE">
      <w:pPr>
        <w:spacing w:line="276" w:lineRule="auto"/>
        <w:ind w:firstLine="62"/>
        <w:jc w:val="both"/>
        <w:rPr>
          <w:color w:val="000000"/>
          <w:szCs w:val="24"/>
        </w:rPr>
      </w:pPr>
    </w:p>
    <w:p w14:paraId="4F27BE6E" w14:textId="77777777" w:rsidR="00EF40AE" w:rsidRDefault="00000000">
      <w:pPr>
        <w:pStyle w:val="Antrat1"/>
        <w:numPr>
          <w:ilvl w:val="0"/>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 xml:space="preserve"> TIEKĖJAS IR KITI SUTARTIES VYKDYMUI PASITELKIAMI ASMENYS</w:t>
      </w:r>
    </w:p>
    <w:p w14:paraId="42C15B80" w14:textId="77777777" w:rsidR="00EF40AE" w:rsidRDefault="00EF40AE">
      <w:pPr>
        <w:spacing w:line="276" w:lineRule="auto"/>
        <w:ind w:firstLine="62"/>
        <w:rPr>
          <w:color w:val="000000"/>
          <w:szCs w:val="24"/>
        </w:rPr>
      </w:pPr>
    </w:p>
    <w:p w14:paraId="0EE019AA" w14:textId="77777777" w:rsidR="00EF40AE" w:rsidRDefault="00000000">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Kvalifikacija ir kiti Tiekėjo pasiūlymu prisiimti įsipareigojimai</w:t>
      </w:r>
    </w:p>
    <w:p w14:paraId="46455245" w14:textId="77777777" w:rsidR="00EF40AE" w:rsidRDefault="00EF40AE">
      <w:pPr>
        <w:spacing w:line="276" w:lineRule="auto"/>
        <w:ind w:firstLine="62"/>
        <w:jc w:val="both"/>
        <w:rPr>
          <w:color w:val="000000"/>
          <w:szCs w:val="24"/>
        </w:rPr>
      </w:pPr>
    </w:p>
    <w:p w14:paraId="6C71EDCA" w14:textId="77777777" w:rsidR="00EF40AE" w:rsidRDefault="00000000">
      <w:pPr>
        <w:spacing w:line="276" w:lineRule="auto"/>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9BC5E95" w14:textId="77777777" w:rsidR="00EF40AE" w:rsidRDefault="00000000">
      <w:pPr>
        <w:spacing w:line="276" w:lineRule="auto"/>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7A85723C" w14:textId="77777777" w:rsidR="00EF40AE" w:rsidRDefault="00000000">
      <w:pPr>
        <w:spacing w:line="276" w:lineRule="auto"/>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C7C6E84" w14:textId="77777777" w:rsidR="00EF40AE" w:rsidRDefault="00000000">
      <w:pPr>
        <w:spacing w:line="276" w:lineRule="auto"/>
        <w:jc w:val="both"/>
        <w:rPr>
          <w:color w:val="000000"/>
          <w:szCs w:val="24"/>
        </w:rPr>
      </w:pPr>
      <w:r>
        <w:rPr>
          <w:color w:val="000000"/>
          <w:szCs w:val="24"/>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szCs w:val="24"/>
        </w:rPr>
        <w:t xml:space="preserve">(toliau – </w:t>
      </w:r>
      <w:r>
        <w:rPr>
          <w:rFonts w:eastAsia="Arial"/>
          <w:b/>
          <w:bCs/>
          <w:kern w:val="2"/>
          <w:szCs w:val="24"/>
        </w:rPr>
        <w:t>Kokybiniai kriterijai</w:t>
      </w:r>
      <w:r>
        <w:rPr>
          <w:rFonts w:eastAsia="Arial"/>
          <w:kern w:val="2"/>
          <w:szCs w:val="24"/>
        </w:rPr>
        <w:t>),</w:t>
      </w:r>
      <w:r>
        <w:rPr>
          <w:color w:val="000000"/>
          <w:szCs w:val="24"/>
        </w:rPr>
        <w:t xml:space="preserve"> reikšmes ir parametrus</w:t>
      </w:r>
      <w:r>
        <w:rPr>
          <w:color w:val="000000"/>
          <w:kern w:val="2"/>
          <w:szCs w:val="24"/>
        </w:rPr>
        <w:t xml:space="preserve">. </w:t>
      </w:r>
      <w:r>
        <w:rPr>
          <w:rFonts w:eastAsia="Arial"/>
          <w:kern w:val="2"/>
          <w:szCs w:val="24"/>
        </w:rPr>
        <w:t>Šiame papunktyje nurodytų įsipareigojimų laikymosi tikrinimo tvarka nustatoma Specialiosiose sąlygose;</w:t>
      </w:r>
    </w:p>
    <w:p w14:paraId="7CA8AE91" w14:textId="77777777" w:rsidR="00EF40AE" w:rsidRDefault="00000000">
      <w:pPr>
        <w:spacing w:line="276" w:lineRule="auto"/>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E3DF12D" w14:textId="77777777" w:rsidR="00EF40AE" w:rsidRDefault="00000000">
      <w:pPr>
        <w:spacing w:line="276" w:lineRule="auto"/>
        <w:jc w:val="both"/>
        <w:rPr>
          <w:color w:val="000000"/>
          <w:szCs w:val="24"/>
        </w:rPr>
      </w:pPr>
      <w:r>
        <w:rPr>
          <w:color w:val="000000"/>
          <w:szCs w:val="24"/>
        </w:rPr>
        <w:t xml:space="preserve">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95A38F7" w14:textId="77777777" w:rsidR="00EF40AE" w:rsidRDefault="00000000">
      <w:pPr>
        <w:spacing w:line="276" w:lineRule="auto"/>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548520A" w14:textId="77777777" w:rsidR="00EF40AE" w:rsidRDefault="00000000">
      <w:pPr>
        <w:spacing w:line="276" w:lineRule="auto"/>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2804290" w14:textId="77777777" w:rsidR="00EF40AE" w:rsidRDefault="00EF40AE">
      <w:pPr>
        <w:spacing w:line="276" w:lineRule="auto"/>
        <w:ind w:firstLine="62"/>
        <w:jc w:val="both"/>
        <w:rPr>
          <w:color w:val="000000"/>
          <w:szCs w:val="24"/>
        </w:rPr>
      </w:pPr>
    </w:p>
    <w:p w14:paraId="3D86951C" w14:textId="77777777" w:rsidR="00EF40AE" w:rsidRDefault="00000000">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Subtiekėjų bei specialistų pasitelkimas ir keitimas</w:t>
      </w:r>
    </w:p>
    <w:p w14:paraId="6F132451" w14:textId="77777777" w:rsidR="00EF40AE" w:rsidRDefault="00EF40AE">
      <w:pPr>
        <w:spacing w:line="276" w:lineRule="auto"/>
        <w:ind w:firstLine="62"/>
        <w:jc w:val="both"/>
        <w:rPr>
          <w:color w:val="000000"/>
          <w:szCs w:val="24"/>
        </w:rPr>
      </w:pPr>
    </w:p>
    <w:p w14:paraId="4C652CC3" w14:textId="77777777" w:rsidR="00EF40AE" w:rsidRDefault="00000000">
      <w:pPr>
        <w:widowControl w:val="0"/>
        <w:tabs>
          <w:tab w:val="left" w:pos="567"/>
          <w:tab w:val="left" w:pos="851"/>
          <w:tab w:val="left" w:pos="992"/>
          <w:tab w:val="left" w:pos="1134"/>
        </w:tabs>
        <w:spacing w:line="276" w:lineRule="auto"/>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0732010" w14:textId="77777777" w:rsidR="00EF40AE" w:rsidRDefault="00000000">
      <w:pPr>
        <w:widowControl w:val="0"/>
        <w:tabs>
          <w:tab w:val="left" w:pos="567"/>
          <w:tab w:val="left" w:pos="851"/>
          <w:tab w:val="left" w:pos="992"/>
          <w:tab w:val="left" w:pos="1134"/>
        </w:tabs>
        <w:spacing w:line="276" w:lineRule="auto"/>
        <w:jc w:val="both"/>
        <w:rPr>
          <w:rFonts w:eastAsia="Arial"/>
          <w:kern w:val="2"/>
          <w:szCs w:val="24"/>
          <w:shd w:val="clear" w:color="auto" w:fill="FFFFFF"/>
        </w:rPr>
      </w:pPr>
      <w:r>
        <w:rPr>
          <w:rFonts w:eastAsia="Arial"/>
          <w:kern w:val="2"/>
          <w:szCs w:val="24"/>
        </w:rPr>
        <w:lastRenderedPageBreak/>
        <w:t>3.2.2. Sutarties vykdymui pasitelkiami subtiekėjai ir (ar) specialistai (jeigu tokie pasitelkiami) nurodomi Specialiosiose sąlygose.</w:t>
      </w:r>
    </w:p>
    <w:p w14:paraId="3BA1DCE1" w14:textId="77777777" w:rsidR="00EF40AE" w:rsidRDefault="00000000">
      <w:pPr>
        <w:widowControl w:val="0"/>
        <w:tabs>
          <w:tab w:val="left" w:pos="567"/>
          <w:tab w:val="left" w:pos="851"/>
          <w:tab w:val="left" w:pos="992"/>
          <w:tab w:val="left" w:pos="1134"/>
        </w:tabs>
        <w:spacing w:line="276" w:lineRule="auto"/>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BA38020" w14:textId="77777777" w:rsidR="00EF40AE" w:rsidRDefault="00000000">
      <w:pPr>
        <w:widowControl w:val="0"/>
        <w:tabs>
          <w:tab w:val="left" w:pos="709"/>
          <w:tab w:val="left" w:pos="851"/>
          <w:tab w:val="left" w:pos="1134"/>
        </w:tabs>
        <w:spacing w:line="276" w:lineRule="auto"/>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5A77240A" w14:textId="77777777" w:rsidR="00EF40AE" w:rsidRDefault="00000000">
      <w:pPr>
        <w:widowControl w:val="0"/>
        <w:tabs>
          <w:tab w:val="left" w:pos="709"/>
          <w:tab w:val="left" w:pos="851"/>
          <w:tab w:val="left" w:pos="1134"/>
        </w:tabs>
        <w:spacing w:line="276" w:lineRule="auto"/>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7AE7A5C" w14:textId="77777777" w:rsidR="00EF40AE" w:rsidRDefault="00000000">
      <w:pPr>
        <w:widowControl w:val="0"/>
        <w:tabs>
          <w:tab w:val="left" w:pos="993"/>
        </w:tabs>
        <w:spacing w:line="276" w:lineRule="auto"/>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B98F662" w14:textId="77777777" w:rsidR="00EF40AE" w:rsidRDefault="00000000">
      <w:pPr>
        <w:widowControl w:val="0"/>
        <w:tabs>
          <w:tab w:val="left" w:pos="993"/>
        </w:tabs>
        <w:spacing w:line="276" w:lineRule="auto"/>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630FB12" w14:textId="77777777" w:rsidR="00EF40AE" w:rsidRDefault="00000000">
      <w:pPr>
        <w:widowControl w:val="0"/>
        <w:tabs>
          <w:tab w:val="left" w:pos="993"/>
        </w:tabs>
        <w:spacing w:line="276" w:lineRule="auto"/>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01CC9EB" w14:textId="77777777" w:rsidR="00EF40AE" w:rsidRDefault="00000000">
      <w:pPr>
        <w:widowControl w:val="0"/>
        <w:tabs>
          <w:tab w:val="left" w:pos="993"/>
        </w:tabs>
        <w:spacing w:line="276" w:lineRule="auto"/>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B7AF0D2" w14:textId="77777777" w:rsidR="00EF40AE" w:rsidRDefault="00000000">
      <w:pPr>
        <w:widowControl w:val="0"/>
        <w:tabs>
          <w:tab w:val="left" w:pos="993"/>
        </w:tabs>
        <w:spacing w:line="276" w:lineRule="auto"/>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67587D2" w14:textId="77777777" w:rsidR="00EF40AE" w:rsidRDefault="00000000">
      <w:pPr>
        <w:widowControl w:val="0"/>
        <w:tabs>
          <w:tab w:val="left" w:pos="1134"/>
        </w:tabs>
        <w:spacing w:line="276" w:lineRule="auto"/>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5E8824B" w14:textId="77777777" w:rsidR="00EF40AE" w:rsidRDefault="00000000">
      <w:pPr>
        <w:widowControl w:val="0"/>
        <w:tabs>
          <w:tab w:val="left" w:pos="1134"/>
        </w:tabs>
        <w:spacing w:line="276" w:lineRule="auto"/>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3DB4C85" w14:textId="77777777" w:rsidR="00EF40AE" w:rsidRDefault="00000000">
      <w:pPr>
        <w:widowControl w:val="0"/>
        <w:tabs>
          <w:tab w:val="left" w:pos="1134"/>
        </w:tabs>
        <w:spacing w:line="276" w:lineRule="auto"/>
        <w:jc w:val="both"/>
        <w:rPr>
          <w:rFonts w:eastAsia="Arial"/>
          <w:kern w:val="2"/>
          <w:szCs w:val="24"/>
        </w:rPr>
      </w:pPr>
      <w:r>
        <w:rPr>
          <w:rFonts w:eastAsia="Cambria"/>
          <w:kern w:val="2"/>
          <w:szCs w:val="24"/>
        </w:rPr>
        <w:lastRenderedPageBreak/>
        <w:t>3.2.10.3. Tiekėjas ar subtiekėjas privalo pakeisti subtiekėją, jei paaiškėja, kad jis neatitinka jam pirkimo dokumentuose keliamų reikalavimų.</w:t>
      </w:r>
    </w:p>
    <w:p w14:paraId="0F13328E" w14:textId="77777777" w:rsidR="00EF40AE" w:rsidRDefault="00000000">
      <w:pPr>
        <w:widowControl w:val="0"/>
        <w:tabs>
          <w:tab w:val="left" w:pos="993"/>
        </w:tabs>
        <w:spacing w:line="276" w:lineRule="auto"/>
        <w:ind w:left="720" w:hanging="720"/>
        <w:jc w:val="both"/>
        <w:rPr>
          <w:rFonts w:eastAsia="Cambria"/>
          <w:kern w:val="2"/>
          <w:szCs w:val="24"/>
        </w:rPr>
      </w:pPr>
      <w:r>
        <w:rPr>
          <w:rFonts w:eastAsia="Cambria"/>
          <w:kern w:val="2"/>
          <w:szCs w:val="24"/>
        </w:rPr>
        <w:t xml:space="preserve">3.2.11. </w:t>
      </w:r>
      <w:r>
        <w:rPr>
          <w:rFonts w:eastAsia="Calibri"/>
          <w:kern w:val="2"/>
          <w:szCs w:val="24"/>
        </w:rPr>
        <w:tab/>
      </w:r>
      <w:r>
        <w:rPr>
          <w:rFonts w:eastAsia="Cambria"/>
          <w:kern w:val="2"/>
          <w:szCs w:val="24"/>
        </w:rPr>
        <w:t>Tiekėjo (ar subtiekėjų) specialistai, vykdantys Sutartį, gali būti keičiami šiais atvejais:</w:t>
      </w:r>
    </w:p>
    <w:p w14:paraId="6E8739D0" w14:textId="77777777" w:rsidR="00EF40AE" w:rsidRDefault="00000000">
      <w:pPr>
        <w:widowControl w:val="0"/>
        <w:tabs>
          <w:tab w:val="left" w:pos="1134"/>
        </w:tabs>
        <w:spacing w:line="276" w:lineRule="auto"/>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1E4A9" w14:textId="77777777" w:rsidR="00EF40AE" w:rsidRDefault="00000000">
      <w:pPr>
        <w:widowControl w:val="0"/>
        <w:tabs>
          <w:tab w:val="left" w:pos="1134"/>
          <w:tab w:val="left" w:pos="1418"/>
        </w:tabs>
        <w:spacing w:line="276" w:lineRule="auto"/>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D6E0A3A" w14:textId="77777777" w:rsidR="00EF40AE" w:rsidRDefault="00000000">
      <w:pPr>
        <w:widowControl w:val="0"/>
        <w:tabs>
          <w:tab w:val="left" w:pos="1134"/>
          <w:tab w:val="left" w:pos="1276"/>
        </w:tabs>
        <w:spacing w:line="276" w:lineRule="auto"/>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18B1CF2" w14:textId="77777777" w:rsidR="00EF40AE" w:rsidRDefault="00000000">
      <w:pPr>
        <w:widowControl w:val="0"/>
        <w:tabs>
          <w:tab w:val="left" w:pos="567"/>
          <w:tab w:val="left" w:pos="851"/>
          <w:tab w:val="left" w:pos="992"/>
        </w:tabs>
        <w:spacing w:line="276" w:lineRule="auto"/>
        <w:jc w:val="both"/>
        <w:rPr>
          <w:rFonts w:eastAsia="Cambria"/>
          <w:kern w:val="2"/>
          <w:szCs w:val="24"/>
        </w:rPr>
      </w:pPr>
      <w:r>
        <w:rPr>
          <w:rFonts w:eastAsia="Cambria"/>
          <w:color w:val="000000"/>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00E273DE" w14:textId="77777777" w:rsidR="00EF40AE" w:rsidRDefault="00000000">
      <w:pPr>
        <w:widowControl w:val="0"/>
        <w:tabs>
          <w:tab w:val="left" w:pos="567"/>
          <w:tab w:val="left" w:pos="851"/>
          <w:tab w:val="left" w:pos="992"/>
        </w:tabs>
        <w:spacing w:line="276" w:lineRule="auto"/>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83BA2F" w14:textId="77777777" w:rsidR="00EF40AE" w:rsidRDefault="00000000">
      <w:pPr>
        <w:widowControl w:val="0"/>
        <w:tabs>
          <w:tab w:val="left" w:pos="1134"/>
        </w:tabs>
        <w:spacing w:line="276" w:lineRule="auto"/>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A8A48D5" w14:textId="77777777" w:rsidR="00EF40AE" w:rsidRDefault="00000000">
      <w:pPr>
        <w:widowControl w:val="0"/>
        <w:tabs>
          <w:tab w:val="left" w:pos="1134"/>
        </w:tabs>
        <w:spacing w:line="276" w:lineRule="auto"/>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618FBB8" w14:textId="77777777" w:rsidR="00EF40AE" w:rsidRDefault="00000000">
      <w:pPr>
        <w:widowControl w:val="0"/>
        <w:tabs>
          <w:tab w:val="left" w:pos="567"/>
          <w:tab w:val="left" w:pos="851"/>
          <w:tab w:val="left" w:pos="992"/>
        </w:tabs>
        <w:spacing w:line="276" w:lineRule="auto"/>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77D861B" w14:textId="77777777" w:rsidR="00EF40AE" w:rsidRDefault="00EF40AE">
      <w:pPr>
        <w:spacing w:line="276" w:lineRule="auto"/>
        <w:jc w:val="both"/>
        <w:rPr>
          <w:color w:val="000000"/>
          <w:szCs w:val="24"/>
        </w:rPr>
      </w:pPr>
    </w:p>
    <w:p w14:paraId="158E7F7F" w14:textId="77777777" w:rsidR="00EF40AE" w:rsidRDefault="00000000">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Jungtinės veiklos partnerių keitimas</w:t>
      </w:r>
    </w:p>
    <w:p w14:paraId="16BDDBC5" w14:textId="77777777" w:rsidR="00EF40AE" w:rsidRDefault="00EF40AE">
      <w:pPr>
        <w:spacing w:line="276" w:lineRule="auto"/>
        <w:ind w:firstLine="62"/>
        <w:jc w:val="both"/>
        <w:rPr>
          <w:color w:val="000000"/>
          <w:szCs w:val="24"/>
        </w:rPr>
      </w:pPr>
    </w:p>
    <w:p w14:paraId="0CA4C3A0" w14:textId="77777777" w:rsidR="00EF40AE" w:rsidRDefault="00000000">
      <w:pPr>
        <w:spacing w:line="276" w:lineRule="auto"/>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7F1874D" w14:textId="77777777" w:rsidR="00EF40AE" w:rsidRDefault="00000000">
      <w:pPr>
        <w:spacing w:line="276" w:lineRule="auto"/>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77E054F5" w14:textId="77777777" w:rsidR="00EF40AE" w:rsidRDefault="00000000">
      <w:pPr>
        <w:spacing w:line="276" w:lineRule="auto"/>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4283FD9" w14:textId="77777777" w:rsidR="00EF40AE" w:rsidRDefault="00000000">
      <w:pPr>
        <w:spacing w:line="276" w:lineRule="auto"/>
        <w:jc w:val="both"/>
        <w:rPr>
          <w:color w:val="000000"/>
          <w:szCs w:val="24"/>
        </w:rPr>
      </w:pPr>
      <w:r>
        <w:rPr>
          <w:color w:val="000000"/>
          <w:szCs w:val="24"/>
          <w:shd w:val="clear" w:color="auto" w:fill="FFFFFF"/>
        </w:rPr>
        <w:t xml:space="preserve">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72669FB" w14:textId="77777777" w:rsidR="00EF40AE" w:rsidRDefault="00000000">
      <w:pPr>
        <w:spacing w:line="276" w:lineRule="auto"/>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7BCAFA8" w14:textId="77777777" w:rsidR="00EF40AE" w:rsidRDefault="00000000">
      <w:pPr>
        <w:spacing w:line="276" w:lineRule="auto"/>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CAB81F9" w14:textId="77777777" w:rsidR="00EF40AE" w:rsidRDefault="00000000">
      <w:pPr>
        <w:widowControl w:val="0"/>
        <w:tabs>
          <w:tab w:val="left" w:pos="567"/>
          <w:tab w:val="left" w:pos="851"/>
          <w:tab w:val="left" w:pos="992"/>
          <w:tab w:val="left" w:pos="1134"/>
        </w:tabs>
        <w:spacing w:line="276" w:lineRule="auto"/>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AA5DAF1" w14:textId="77777777" w:rsidR="00EF40AE" w:rsidRDefault="00EF40AE">
      <w:pPr>
        <w:spacing w:line="276" w:lineRule="auto"/>
        <w:rPr>
          <w:szCs w:val="24"/>
        </w:rPr>
      </w:pPr>
    </w:p>
    <w:p w14:paraId="37CD0CD8" w14:textId="77777777" w:rsidR="00EF40AE" w:rsidRDefault="00EF40AE">
      <w:pPr>
        <w:spacing w:line="276" w:lineRule="auto"/>
        <w:ind w:firstLine="62"/>
        <w:jc w:val="both"/>
        <w:rPr>
          <w:color w:val="000000"/>
          <w:szCs w:val="24"/>
        </w:rPr>
      </w:pPr>
    </w:p>
    <w:p w14:paraId="50728446" w14:textId="77777777" w:rsidR="00EF40AE" w:rsidRDefault="00000000">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Susitarimai dėl tiesioginio atsiskaitymo su subtiekėjais</w:t>
      </w:r>
    </w:p>
    <w:p w14:paraId="5449480C" w14:textId="77777777" w:rsidR="00EF40AE" w:rsidRDefault="00EF40AE">
      <w:pPr>
        <w:spacing w:line="276" w:lineRule="auto"/>
        <w:ind w:firstLine="62"/>
        <w:jc w:val="both"/>
        <w:rPr>
          <w:color w:val="000000"/>
          <w:szCs w:val="24"/>
        </w:rPr>
      </w:pPr>
    </w:p>
    <w:p w14:paraId="1A5DCD4D" w14:textId="77777777" w:rsidR="00EF40AE" w:rsidRDefault="00000000">
      <w:pPr>
        <w:spacing w:line="276" w:lineRule="auto"/>
        <w:jc w:val="both"/>
        <w:rPr>
          <w:color w:val="000000"/>
          <w:szCs w:val="24"/>
        </w:rPr>
      </w:pPr>
      <w:r>
        <w:rPr>
          <w:color w:val="000000"/>
          <w:szCs w:val="24"/>
        </w:rPr>
        <w:t xml:space="preserve">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B99CDC1" w14:textId="77777777" w:rsidR="00EF40AE" w:rsidRDefault="00000000">
      <w:pPr>
        <w:spacing w:line="276" w:lineRule="auto"/>
        <w:jc w:val="both"/>
        <w:rPr>
          <w:color w:val="000000"/>
          <w:szCs w:val="24"/>
        </w:rPr>
      </w:pPr>
      <w:r>
        <w:rPr>
          <w:color w:val="000000"/>
          <w:szCs w:val="24"/>
        </w:rPr>
        <w:t xml:space="preserve">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677233A" w14:textId="77777777" w:rsidR="00EF40AE" w:rsidRDefault="00000000">
      <w:pPr>
        <w:spacing w:line="276" w:lineRule="auto"/>
        <w:jc w:val="both"/>
        <w:rPr>
          <w:color w:val="000000"/>
          <w:szCs w:val="24"/>
        </w:rPr>
      </w:pPr>
      <w:r>
        <w:rPr>
          <w:color w:val="000000"/>
          <w:szCs w:val="24"/>
        </w:rPr>
        <w:t xml:space="preserve">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38F582A" w14:textId="77777777" w:rsidR="00EF40AE" w:rsidRDefault="00000000">
      <w:pPr>
        <w:spacing w:line="276" w:lineRule="auto"/>
        <w:jc w:val="both"/>
        <w:rPr>
          <w:color w:val="000000"/>
          <w:szCs w:val="24"/>
        </w:rPr>
      </w:pPr>
      <w:r>
        <w:rPr>
          <w:color w:val="000000"/>
          <w:szCs w:val="24"/>
        </w:rPr>
        <w:t xml:space="preserve">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D3612E8" w14:textId="77777777" w:rsidR="00EF40AE" w:rsidRDefault="00000000">
      <w:pPr>
        <w:spacing w:line="276" w:lineRule="auto"/>
        <w:jc w:val="both"/>
        <w:rPr>
          <w:color w:val="000000"/>
          <w:szCs w:val="24"/>
        </w:rPr>
      </w:pPr>
      <w:r>
        <w:rPr>
          <w:color w:val="000000"/>
          <w:szCs w:val="24"/>
        </w:rPr>
        <w:lastRenderedPageBreak/>
        <w:t xml:space="preserve">3.4.1.4. </w:t>
      </w:r>
      <w:r>
        <w:rPr>
          <w:color w:val="000000"/>
          <w:szCs w:val="24"/>
          <w:shd w:val="clear" w:color="auto" w:fill="FFFFFF"/>
        </w:rPr>
        <w:t>tiesioginio atsiskaitymo su subtiekėjais galimybė nekeičia Tiekėjo atsakomybės dėl Sutarties įvykdymo.</w:t>
      </w:r>
    </w:p>
    <w:p w14:paraId="5E802B57" w14:textId="77777777" w:rsidR="00EF40AE" w:rsidRDefault="00EF40AE">
      <w:pPr>
        <w:spacing w:line="276" w:lineRule="auto"/>
        <w:ind w:firstLine="62"/>
        <w:jc w:val="both"/>
        <w:rPr>
          <w:color w:val="000000"/>
          <w:szCs w:val="24"/>
        </w:rPr>
      </w:pPr>
    </w:p>
    <w:p w14:paraId="760B995F" w14:textId="77777777" w:rsidR="00EF40AE" w:rsidRDefault="00000000">
      <w:pPr>
        <w:pStyle w:val="Antrat1"/>
        <w:numPr>
          <w:ilvl w:val="0"/>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 xml:space="preserve"> ŠALIŲ BENDRADARBIAVIMAS</w:t>
      </w:r>
    </w:p>
    <w:p w14:paraId="3607B983" w14:textId="77777777" w:rsidR="00EF40AE" w:rsidRDefault="00EF40AE">
      <w:pPr>
        <w:spacing w:line="276" w:lineRule="auto"/>
        <w:ind w:firstLine="62"/>
        <w:jc w:val="center"/>
        <w:rPr>
          <w:color w:val="000000"/>
          <w:szCs w:val="24"/>
        </w:rPr>
      </w:pPr>
    </w:p>
    <w:p w14:paraId="6164B4EC" w14:textId="77777777" w:rsidR="00EF40AE" w:rsidRDefault="00000000">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Šalių bendradarbiavimo pareiga</w:t>
      </w:r>
    </w:p>
    <w:p w14:paraId="6F7DB5DF" w14:textId="77777777" w:rsidR="00EF40AE" w:rsidRDefault="00EF40AE">
      <w:pPr>
        <w:spacing w:line="276" w:lineRule="auto"/>
        <w:ind w:firstLine="62"/>
        <w:rPr>
          <w:color w:val="000000"/>
          <w:szCs w:val="24"/>
        </w:rPr>
      </w:pPr>
    </w:p>
    <w:p w14:paraId="44B71AAE" w14:textId="77777777" w:rsidR="00EF40AE" w:rsidRDefault="00000000">
      <w:pPr>
        <w:spacing w:line="276" w:lineRule="auto"/>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F8769FD" w14:textId="77777777" w:rsidR="00EF40AE" w:rsidRDefault="00000000">
      <w:pPr>
        <w:spacing w:line="276" w:lineRule="auto"/>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8F9F483" w14:textId="77777777" w:rsidR="00EF40AE" w:rsidRDefault="00000000">
      <w:pPr>
        <w:spacing w:line="276" w:lineRule="auto"/>
        <w:jc w:val="both"/>
        <w:rPr>
          <w:color w:val="000000"/>
          <w:szCs w:val="24"/>
        </w:rPr>
      </w:pPr>
      <w:r>
        <w:rPr>
          <w:color w:val="000000"/>
          <w:szCs w:val="24"/>
        </w:rPr>
        <w:t xml:space="preserve">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xml:space="preserve"> kliūtis</w:t>
      </w:r>
      <w:r>
        <w:rPr>
          <w:color w:val="000000"/>
          <w:szCs w:val="24"/>
        </w:rPr>
        <w:t xml:space="preserve"> ir imtis visų nuo jos priklausančių protingų priemonių toms kliūtims pašalinti.</w:t>
      </w:r>
    </w:p>
    <w:p w14:paraId="38262B1E" w14:textId="77777777" w:rsidR="00EF40AE" w:rsidRDefault="00EF40AE">
      <w:pPr>
        <w:spacing w:line="276" w:lineRule="auto"/>
        <w:ind w:firstLine="115"/>
        <w:jc w:val="both"/>
        <w:rPr>
          <w:color w:val="000000"/>
          <w:szCs w:val="24"/>
        </w:rPr>
      </w:pPr>
    </w:p>
    <w:p w14:paraId="2B50FC76" w14:textId="77777777" w:rsidR="00EF40AE" w:rsidRDefault="00000000">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Kontaktiniai asmenys</w:t>
      </w:r>
    </w:p>
    <w:p w14:paraId="5CF1F72F" w14:textId="77777777" w:rsidR="00EF40AE" w:rsidRDefault="00EF40AE">
      <w:pPr>
        <w:spacing w:line="276" w:lineRule="auto"/>
        <w:ind w:firstLine="62"/>
        <w:jc w:val="both"/>
        <w:rPr>
          <w:color w:val="000000"/>
          <w:szCs w:val="24"/>
        </w:rPr>
      </w:pPr>
    </w:p>
    <w:p w14:paraId="49A4A861" w14:textId="77777777" w:rsidR="00EF40AE" w:rsidRDefault="00000000">
      <w:pPr>
        <w:spacing w:line="276" w:lineRule="auto"/>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CDC7711" w14:textId="77777777" w:rsidR="00EF40AE" w:rsidRDefault="00000000">
      <w:pPr>
        <w:spacing w:line="276" w:lineRule="auto"/>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0D09B3F" w14:textId="77777777" w:rsidR="00EF40AE" w:rsidRDefault="00000000">
      <w:pPr>
        <w:spacing w:line="276" w:lineRule="auto"/>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DE09216" w14:textId="77777777" w:rsidR="00EF40AE" w:rsidRDefault="00EF40AE">
      <w:pPr>
        <w:spacing w:line="276" w:lineRule="auto"/>
        <w:ind w:firstLine="62"/>
        <w:jc w:val="both"/>
        <w:rPr>
          <w:color w:val="000000"/>
          <w:szCs w:val="24"/>
        </w:rPr>
      </w:pPr>
    </w:p>
    <w:p w14:paraId="4B51136F" w14:textId="77777777" w:rsidR="00EF40AE" w:rsidRDefault="00000000">
      <w:pPr>
        <w:pStyle w:val="Antrat1"/>
        <w:numPr>
          <w:ilvl w:val="0"/>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 xml:space="preserve"> SUTARTIES VYKDYMO METU PATEIKIAMI DOKUMENTAI</w:t>
      </w:r>
    </w:p>
    <w:p w14:paraId="00636112" w14:textId="77777777" w:rsidR="00EF40AE" w:rsidRDefault="00EF40AE">
      <w:pPr>
        <w:spacing w:line="276" w:lineRule="auto"/>
        <w:ind w:firstLine="62"/>
        <w:jc w:val="both"/>
        <w:rPr>
          <w:color w:val="000000"/>
          <w:szCs w:val="24"/>
        </w:rPr>
      </w:pPr>
    </w:p>
    <w:p w14:paraId="7F8F978C" w14:textId="77777777" w:rsidR="00EF40AE" w:rsidRDefault="00000000">
      <w:pPr>
        <w:spacing w:line="276" w:lineRule="auto"/>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42B5D5EA" w14:textId="77777777" w:rsidR="00EF40AE" w:rsidRDefault="00000000">
      <w:pPr>
        <w:spacing w:line="276" w:lineRule="auto"/>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4DC4434" w14:textId="77777777" w:rsidR="00EF40AE" w:rsidRDefault="00000000">
      <w:pPr>
        <w:spacing w:line="276" w:lineRule="auto"/>
        <w:jc w:val="both"/>
        <w:rPr>
          <w:color w:val="000000"/>
          <w:szCs w:val="24"/>
        </w:rPr>
      </w:pPr>
      <w:r>
        <w:rPr>
          <w:color w:val="000000"/>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213162B3" w14:textId="77777777" w:rsidR="00EF40AE" w:rsidRDefault="00EF40AE">
      <w:pPr>
        <w:spacing w:line="276" w:lineRule="auto"/>
        <w:ind w:firstLine="62"/>
        <w:jc w:val="both"/>
        <w:rPr>
          <w:color w:val="000000"/>
          <w:szCs w:val="24"/>
        </w:rPr>
      </w:pPr>
    </w:p>
    <w:p w14:paraId="7EA41E67" w14:textId="77777777" w:rsidR="00EF40AE" w:rsidRDefault="00000000">
      <w:pPr>
        <w:pStyle w:val="Antrat1"/>
        <w:numPr>
          <w:ilvl w:val="0"/>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 xml:space="preserve"> PREKIŲ TIEKIMO PABAIGA IR PREKIŲ PRIĖMIMAS</w:t>
      </w:r>
    </w:p>
    <w:p w14:paraId="792F4A27" w14:textId="77777777" w:rsidR="00EF40AE" w:rsidRDefault="00EF40AE">
      <w:pPr>
        <w:spacing w:line="276" w:lineRule="auto"/>
        <w:ind w:firstLine="62"/>
        <w:jc w:val="center"/>
        <w:rPr>
          <w:color w:val="000000"/>
          <w:szCs w:val="24"/>
        </w:rPr>
      </w:pPr>
    </w:p>
    <w:p w14:paraId="263CBA5F" w14:textId="77777777" w:rsidR="00EF40AE" w:rsidRDefault="00000000">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Prekių tiekimo pabaiga</w:t>
      </w:r>
    </w:p>
    <w:p w14:paraId="02C6A043" w14:textId="77777777" w:rsidR="00EF40AE" w:rsidRDefault="00EF40AE">
      <w:pPr>
        <w:spacing w:line="276" w:lineRule="auto"/>
        <w:ind w:firstLine="62"/>
        <w:rPr>
          <w:color w:val="000000"/>
          <w:szCs w:val="24"/>
        </w:rPr>
      </w:pPr>
    </w:p>
    <w:p w14:paraId="18FEE456" w14:textId="77777777" w:rsidR="00EF40AE" w:rsidRDefault="00000000">
      <w:pPr>
        <w:spacing w:line="276" w:lineRule="auto"/>
        <w:jc w:val="both"/>
        <w:rPr>
          <w:color w:val="000000"/>
          <w:szCs w:val="24"/>
        </w:rPr>
      </w:pPr>
      <w:r>
        <w:rPr>
          <w:color w:val="000000"/>
          <w:szCs w:val="24"/>
        </w:rPr>
        <w:t>6.1.1. Prekių tiekimas laikomas užbaigtu, kai yra įvykdytos visos šios sąlygos:</w:t>
      </w:r>
    </w:p>
    <w:p w14:paraId="058A815A" w14:textId="77777777" w:rsidR="00EF40AE" w:rsidRDefault="00000000">
      <w:pPr>
        <w:spacing w:line="276" w:lineRule="auto"/>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D911677" w14:textId="77777777" w:rsidR="00EF40AE" w:rsidRDefault="00000000">
      <w:pPr>
        <w:spacing w:line="276" w:lineRule="auto"/>
        <w:jc w:val="both"/>
        <w:rPr>
          <w:color w:val="000000"/>
          <w:szCs w:val="24"/>
        </w:rPr>
      </w:pPr>
      <w:r>
        <w:rPr>
          <w:color w:val="000000"/>
          <w:szCs w:val="24"/>
        </w:rPr>
        <w:t>6.1.1.2. Tiekėjas perdavė Pirkėjui visą reikalingą dokumentaciją, įskaitant naudojimo instrukcijas, sertifikatus ir garantijas (jei to reikalaujama);</w:t>
      </w:r>
    </w:p>
    <w:p w14:paraId="3217929F" w14:textId="77777777" w:rsidR="00EF40AE" w:rsidRDefault="00000000">
      <w:pPr>
        <w:spacing w:line="276" w:lineRule="auto"/>
        <w:jc w:val="both"/>
        <w:rPr>
          <w:color w:val="000000"/>
          <w:szCs w:val="24"/>
        </w:rPr>
      </w:pPr>
      <w:r>
        <w:rPr>
          <w:color w:val="000000"/>
          <w:szCs w:val="24"/>
        </w:rPr>
        <w:t>6.1.1.3. Tiekėjas apmokė Pirkėjo personalą, kaip naudoti Prekes (jeigu to reikalaujama);</w:t>
      </w:r>
    </w:p>
    <w:p w14:paraId="4D60AADD" w14:textId="77777777" w:rsidR="00EF40AE" w:rsidRDefault="00000000">
      <w:pPr>
        <w:spacing w:line="276" w:lineRule="auto"/>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087B69B" w14:textId="77777777" w:rsidR="00EF40AE" w:rsidRDefault="00000000">
      <w:pPr>
        <w:spacing w:line="276" w:lineRule="auto"/>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1751560" w14:textId="77777777" w:rsidR="00EF40AE" w:rsidRDefault="00EF40AE">
      <w:pPr>
        <w:spacing w:line="276" w:lineRule="auto"/>
        <w:ind w:firstLine="62"/>
        <w:jc w:val="both"/>
        <w:rPr>
          <w:color w:val="000000"/>
          <w:szCs w:val="24"/>
        </w:rPr>
      </w:pPr>
    </w:p>
    <w:p w14:paraId="43C1DF23" w14:textId="77777777" w:rsidR="00EF40AE" w:rsidRDefault="00000000">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Prekių perdavimas–priėmimas</w:t>
      </w:r>
    </w:p>
    <w:p w14:paraId="7F9A24B1" w14:textId="77777777" w:rsidR="00EF40AE" w:rsidRDefault="00EF40AE">
      <w:pPr>
        <w:spacing w:line="276" w:lineRule="auto"/>
        <w:ind w:firstLine="62"/>
        <w:jc w:val="both"/>
        <w:rPr>
          <w:color w:val="000000"/>
          <w:szCs w:val="24"/>
        </w:rPr>
      </w:pPr>
    </w:p>
    <w:p w14:paraId="577E987B" w14:textId="77777777" w:rsidR="00EF40AE" w:rsidRDefault="00000000">
      <w:pPr>
        <w:spacing w:line="276" w:lineRule="auto"/>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EAC7C07" w14:textId="77777777" w:rsidR="00EF40AE" w:rsidRDefault="00000000">
      <w:pPr>
        <w:spacing w:line="276" w:lineRule="auto"/>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A1EEE1D" w14:textId="77777777" w:rsidR="00EF40AE" w:rsidRDefault="00000000">
      <w:pPr>
        <w:spacing w:line="276" w:lineRule="auto"/>
        <w:jc w:val="both"/>
        <w:rPr>
          <w:color w:val="000000"/>
          <w:szCs w:val="24"/>
        </w:rPr>
      </w:pPr>
      <w:r>
        <w:rPr>
          <w:color w:val="000000"/>
          <w:szCs w:val="24"/>
        </w:rPr>
        <w:t>6.2.3. Tiekėjui pristačius Prekes, Pirkėjas atlieka jų patikrinimą ir privalo:</w:t>
      </w:r>
    </w:p>
    <w:p w14:paraId="7FA192A4" w14:textId="77777777" w:rsidR="00EF40AE" w:rsidRDefault="00000000">
      <w:pPr>
        <w:spacing w:line="276" w:lineRule="auto"/>
        <w:jc w:val="both"/>
        <w:rPr>
          <w:color w:val="000000"/>
          <w:szCs w:val="24"/>
        </w:rPr>
      </w:pPr>
      <w:r>
        <w:rPr>
          <w:color w:val="000000"/>
          <w:szCs w:val="24"/>
        </w:rPr>
        <w:t>6.2.3.1. ne vėliau kaip per 5 (penkias) darbo dienas nuo faktinio Prekių perdavimo priimti Prekes, pasirašydamas Prekių perdavimo–priėmimo aktą; arba</w:t>
      </w:r>
    </w:p>
    <w:p w14:paraId="7483A20C" w14:textId="77777777" w:rsidR="00EF40AE" w:rsidRDefault="00000000">
      <w:pPr>
        <w:spacing w:line="276" w:lineRule="auto"/>
        <w:jc w:val="both"/>
        <w:rPr>
          <w:color w:val="000000"/>
          <w:szCs w:val="24"/>
        </w:rPr>
      </w:pPr>
      <w:r>
        <w:rPr>
          <w:color w:val="000000"/>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8ECABF4" w14:textId="77777777" w:rsidR="00EF40AE" w:rsidRDefault="00000000">
      <w:pPr>
        <w:spacing w:line="276" w:lineRule="auto"/>
        <w:jc w:val="both"/>
        <w:rPr>
          <w:color w:val="000000"/>
          <w:szCs w:val="24"/>
        </w:rPr>
      </w:pPr>
      <w:r>
        <w:rPr>
          <w:color w:val="000000"/>
          <w:szCs w:val="24"/>
        </w:rPr>
        <w:t>6.2.3.3. atsisakyti priimti Prekes ar jų dalį ir įteikti (arba išsiųsti) Defektų aktą Tiekėjui dėl netinkamų Prekių ar jų dalies. </w:t>
      </w:r>
    </w:p>
    <w:p w14:paraId="2A8DAAC0" w14:textId="77777777" w:rsidR="00EF40AE" w:rsidRDefault="00000000">
      <w:pPr>
        <w:spacing w:line="276" w:lineRule="auto"/>
        <w:jc w:val="both"/>
        <w:rPr>
          <w:color w:val="000000"/>
          <w:szCs w:val="24"/>
        </w:rPr>
      </w:pPr>
      <w:r>
        <w:rPr>
          <w:color w:val="000000"/>
          <w:szCs w:val="24"/>
        </w:rPr>
        <w:lastRenderedPageBreak/>
        <w:t>6.2.4. Prekių perdavimo–priėmimo akte turi būti nurodoma data, kada Tiekėjas pristatė visas Prekes (ar atitinkamą jų dalį, kai Sutartyje numatytas pristatymas dalimis) ir pateikė visus reikiamus dokumentus.</w:t>
      </w:r>
    </w:p>
    <w:p w14:paraId="17DC4C03" w14:textId="77777777" w:rsidR="00EF40AE" w:rsidRDefault="00000000">
      <w:pPr>
        <w:spacing w:line="276" w:lineRule="auto"/>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95CD4C5" w14:textId="77777777" w:rsidR="00EF40AE" w:rsidRDefault="00000000">
      <w:pPr>
        <w:spacing w:line="276" w:lineRule="auto"/>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5B86EB" w14:textId="77777777" w:rsidR="00EF40AE" w:rsidRDefault="00000000">
      <w:pPr>
        <w:spacing w:line="276" w:lineRule="auto"/>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53E13A" w14:textId="77777777" w:rsidR="00EF40AE" w:rsidRDefault="00000000">
      <w:pPr>
        <w:spacing w:line="276" w:lineRule="auto"/>
        <w:jc w:val="both"/>
        <w:rPr>
          <w:color w:val="000000"/>
          <w:szCs w:val="24"/>
        </w:rPr>
      </w:pPr>
      <w:r>
        <w:rPr>
          <w:color w:val="000000"/>
          <w:szCs w:val="24"/>
        </w:rPr>
        <w:t>6.2.8. Prekių praradimo ar sugadinimo ar atsitiktinio žuvimo rizika Pirkėjui iš Tiekėjo pereina nuo faktinio tokių Prekių priėmimo momento.</w:t>
      </w:r>
    </w:p>
    <w:p w14:paraId="77F451A6" w14:textId="77777777" w:rsidR="00EF40AE" w:rsidRDefault="00000000">
      <w:pPr>
        <w:spacing w:line="276" w:lineRule="auto"/>
        <w:jc w:val="both"/>
        <w:rPr>
          <w:color w:val="000000"/>
          <w:szCs w:val="24"/>
        </w:rPr>
      </w:pPr>
      <w:r>
        <w:rPr>
          <w:color w:val="000000"/>
          <w:szCs w:val="24"/>
        </w:rPr>
        <w:t>6.2.9. Pirkėjas turi teisę naudotis Prekėmis tik po Prekių perdavimo-priėmimo akto pasirašymo.</w:t>
      </w:r>
    </w:p>
    <w:p w14:paraId="72ED3680" w14:textId="77777777" w:rsidR="00EF40AE" w:rsidRDefault="00000000">
      <w:pPr>
        <w:spacing w:line="276" w:lineRule="auto"/>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150CD9B" w14:textId="77777777" w:rsidR="00EF40AE" w:rsidRDefault="00EF40AE">
      <w:pPr>
        <w:spacing w:line="276" w:lineRule="auto"/>
        <w:ind w:firstLine="62"/>
        <w:jc w:val="both"/>
        <w:rPr>
          <w:color w:val="000000"/>
          <w:szCs w:val="24"/>
        </w:rPr>
      </w:pPr>
    </w:p>
    <w:p w14:paraId="63EC6595" w14:textId="77777777" w:rsidR="00EF40AE" w:rsidRDefault="00000000">
      <w:pPr>
        <w:pStyle w:val="Antrat1"/>
        <w:numPr>
          <w:ilvl w:val="0"/>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 xml:space="preserve"> TIEKĖJO GARANTINIAI ĮSIPAREIGOJIMAI</w:t>
      </w:r>
    </w:p>
    <w:p w14:paraId="7F0200C2" w14:textId="77777777" w:rsidR="00EF40AE" w:rsidRDefault="00EF40AE">
      <w:pPr>
        <w:spacing w:line="276" w:lineRule="auto"/>
        <w:ind w:firstLine="62"/>
        <w:jc w:val="center"/>
        <w:rPr>
          <w:color w:val="000000"/>
          <w:szCs w:val="24"/>
        </w:rPr>
      </w:pPr>
    </w:p>
    <w:p w14:paraId="0AE40771" w14:textId="77777777" w:rsidR="00EF40AE" w:rsidRDefault="00000000">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Garantiniai terminai (jei taikoma)</w:t>
      </w:r>
    </w:p>
    <w:p w14:paraId="68FE425B" w14:textId="77777777" w:rsidR="00EF40AE" w:rsidRDefault="00EF40AE">
      <w:pPr>
        <w:spacing w:line="276" w:lineRule="auto"/>
        <w:ind w:left="360" w:firstLine="62"/>
        <w:rPr>
          <w:color w:val="000000"/>
          <w:szCs w:val="24"/>
        </w:rPr>
      </w:pPr>
    </w:p>
    <w:p w14:paraId="7D4481C2" w14:textId="77777777" w:rsidR="00EF40AE" w:rsidRDefault="00000000">
      <w:pPr>
        <w:spacing w:line="276" w:lineRule="auto"/>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832F479" w14:textId="77777777" w:rsidR="00EF40AE" w:rsidRDefault="00000000">
      <w:pPr>
        <w:spacing w:line="276" w:lineRule="auto"/>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D9AFAE" w14:textId="77777777" w:rsidR="00EF40AE" w:rsidRDefault="00000000">
      <w:pPr>
        <w:spacing w:line="276" w:lineRule="auto"/>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B358B5D" w14:textId="77777777" w:rsidR="00EF40AE" w:rsidRDefault="00EF40AE">
      <w:pPr>
        <w:spacing w:line="276" w:lineRule="auto"/>
        <w:ind w:firstLine="62"/>
        <w:jc w:val="both"/>
        <w:rPr>
          <w:color w:val="000000"/>
          <w:szCs w:val="24"/>
        </w:rPr>
      </w:pPr>
    </w:p>
    <w:p w14:paraId="003050DF" w14:textId="77777777" w:rsidR="00EF40AE" w:rsidRDefault="00000000">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Pretenzijos dėl Prekių trūkumų</w:t>
      </w:r>
    </w:p>
    <w:p w14:paraId="589B25A5" w14:textId="77777777" w:rsidR="00EF40AE" w:rsidRDefault="00EF40AE">
      <w:pPr>
        <w:spacing w:line="276" w:lineRule="auto"/>
        <w:ind w:firstLine="62"/>
        <w:jc w:val="both"/>
        <w:rPr>
          <w:color w:val="000000"/>
          <w:szCs w:val="24"/>
        </w:rPr>
      </w:pPr>
    </w:p>
    <w:p w14:paraId="53001258" w14:textId="77777777" w:rsidR="00EF40AE" w:rsidRDefault="00000000">
      <w:pPr>
        <w:spacing w:line="276" w:lineRule="auto"/>
        <w:jc w:val="both"/>
        <w:rPr>
          <w:color w:val="000000"/>
          <w:szCs w:val="24"/>
        </w:rPr>
      </w:pPr>
      <w:r>
        <w:rPr>
          <w:color w:val="000000"/>
          <w:szCs w:val="24"/>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4CC954E" w14:textId="77777777" w:rsidR="00EF40AE" w:rsidRDefault="00000000">
      <w:pPr>
        <w:spacing w:line="276" w:lineRule="auto"/>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788BB48" w14:textId="77777777" w:rsidR="00EF40AE" w:rsidRDefault="00000000">
      <w:pPr>
        <w:spacing w:line="276" w:lineRule="auto"/>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85B337" w14:textId="77777777" w:rsidR="00EF40AE" w:rsidRDefault="00000000">
      <w:pPr>
        <w:spacing w:line="276" w:lineRule="auto"/>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B391AC6" w14:textId="77777777" w:rsidR="00EF40AE" w:rsidRDefault="00000000">
      <w:pPr>
        <w:spacing w:line="276" w:lineRule="auto"/>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68C4F6F1" w14:textId="77777777" w:rsidR="00EF40AE" w:rsidRDefault="00000000">
      <w:pPr>
        <w:tabs>
          <w:tab w:val="left" w:pos="567"/>
          <w:tab w:val="left" w:pos="851"/>
          <w:tab w:val="left" w:pos="992"/>
          <w:tab w:val="left" w:pos="1134"/>
        </w:tabs>
        <w:spacing w:line="276" w:lineRule="auto"/>
        <w:jc w:val="both"/>
        <w:rPr>
          <w:rFonts w:eastAsia="Calibri"/>
          <w:kern w:val="2"/>
          <w:szCs w:val="24"/>
        </w:rPr>
      </w:pPr>
      <w:r>
        <w:rPr>
          <w:rFonts w:eastAsia="Calibri"/>
          <w:kern w:val="2"/>
          <w:szCs w:val="24"/>
        </w:rPr>
        <w:t>7.2.4. Ekspertizės išvados Šalims yra privalomos.</w:t>
      </w:r>
    </w:p>
    <w:p w14:paraId="674273A9" w14:textId="77777777" w:rsidR="00EF40AE" w:rsidRDefault="00000000">
      <w:pPr>
        <w:tabs>
          <w:tab w:val="left" w:pos="567"/>
          <w:tab w:val="left" w:pos="851"/>
          <w:tab w:val="left" w:pos="992"/>
          <w:tab w:val="left" w:pos="1134"/>
        </w:tabs>
        <w:spacing w:line="276" w:lineRule="auto"/>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5BFAC0" w14:textId="77777777" w:rsidR="00EF40AE" w:rsidRDefault="00EF40AE">
      <w:pPr>
        <w:spacing w:line="276" w:lineRule="auto"/>
        <w:rPr>
          <w:szCs w:val="24"/>
        </w:rPr>
      </w:pPr>
    </w:p>
    <w:p w14:paraId="12AF8838" w14:textId="77777777" w:rsidR="00EF40AE" w:rsidRDefault="00EF40AE">
      <w:pPr>
        <w:spacing w:line="276" w:lineRule="auto"/>
        <w:ind w:firstLine="62"/>
        <w:jc w:val="both"/>
        <w:rPr>
          <w:color w:val="000000"/>
          <w:szCs w:val="24"/>
        </w:rPr>
      </w:pPr>
    </w:p>
    <w:p w14:paraId="7309988B" w14:textId="77777777" w:rsidR="00EF40AE" w:rsidRDefault="00000000">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Prekių trūkumų šalinimas</w:t>
      </w:r>
    </w:p>
    <w:p w14:paraId="522E0248" w14:textId="77777777" w:rsidR="00EF40AE" w:rsidRDefault="00EF40AE">
      <w:pPr>
        <w:spacing w:line="276" w:lineRule="auto"/>
        <w:ind w:firstLine="62"/>
        <w:jc w:val="both"/>
        <w:rPr>
          <w:color w:val="000000"/>
          <w:szCs w:val="24"/>
        </w:rPr>
      </w:pPr>
    </w:p>
    <w:p w14:paraId="4A1A72AD" w14:textId="77777777" w:rsidR="00EF40AE" w:rsidRDefault="00000000">
      <w:pPr>
        <w:spacing w:line="276" w:lineRule="auto"/>
        <w:jc w:val="both"/>
        <w:rPr>
          <w:color w:val="000000"/>
          <w:szCs w:val="24"/>
        </w:rPr>
      </w:pPr>
      <w:r>
        <w:rPr>
          <w:color w:val="000000"/>
          <w:szCs w:val="24"/>
        </w:rPr>
        <w:t>7.3.1. Tiekėjas privalo nemokamai pašalinti Prekių trūkumus, sutaisydamas Prekes ar jų dalį arba pakeisdamas Prekę nauja Preke ar jos dalimi.</w:t>
      </w:r>
    </w:p>
    <w:p w14:paraId="73AE2D9D" w14:textId="77777777" w:rsidR="00EF40AE" w:rsidRDefault="00000000">
      <w:pPr>
        <w:spacing w:line="276" w:lineRule="auto"/>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18C6E9" w14:textId="77777777" w:rsidR="00EF40AE" w:rsidRDefault="00000000">
      <w:pPr>
        <w:spacing w:line="276" w:lineRule="auto"/>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D93C19E" w14:textId="77777777" w:rsidR="00EF40AE" w:rsidRDefault="00000000">
      <w:pPr>
        <w:spacing w:line="276" w:lineRule="auto"/>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877B6AC" w14:textId="77777777" w:rsidR="00EF40AE" w:rsidRDefault="00000000">
      <w:pPr>
        <w:spacing w:line="276" w:lineRule="auto"/>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3A7AA04" w14:textId="77777777" w:rsidR="00EF40AE" w:rsidRDefault="00000000">
      <w:pPr>
        <w:spacing w:line="276" w:lineRule="auto"/>
        <w:jc w:val="both"/>
        <w:rPr>
          <w:color w:val="000000"/>
          <w:szCs w:val="24"/>
        </w:rPr>
      </w:pPr>
      <w:r>
        <w:rPr>
          <w:color w:val="000000"/>
          <w:szCs w:val="24"/>
        </w:rPr>
        <w:t>7.3.6. Tiekėjas, pašalinęs visus Prekių trūkumus, privalo apie tai informuoti Pirkėją.</w:t>
      </w:r>
    </w:p>
    <w:p w14:paraId="02324AE0" w14:textId="77777777" w:rsidR="00EF40AE" w:rsidRDefault="00000000">
      <w:pPr>
        <w:spacing w:line="276" w:lineRule="auto"/>
        <w:jc w:val="both"/>
        <w:rPr>
          <w:color w:val="000000"/>
          <w:szCs w:val="24"/>
        </w:rPr>
      </w:pPr>
      <w:r>
        <w:rPr>
          <w:color w:val="000000"/>
          <w:szCs w:val="24"/>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5E6F2ABF" w14:textId="77777777" w:rsidR="00EF40AE" w:rsidRDefault="00EF40AE">
      <w:pPr>
        <w:spacing w:line="276" w:lineRule="auto"/>
        <w:ind w:firstLine="62"/>
        <w:jc w:val="both"/>
        <w:rPr>
          <w:color w:val="000000"/>
          <w:szCs w:val="24"/>
        </w:rPr>
      </w:pPr>
    </w:p>
    <w:p w14:paraId="69C7C424" w14:textId="77777777" w:rsidR="00EF40AE" w:rsidRDefault="00000000">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Pirkėjo teisės, Tiekėjui nepašalinus Prekių trūkumų</w:t>
      </w:r>
    </w:p>
    <w:p w14:paraId="2FBC995B" w14:textId="77777777" w:rsidR="00EF40AE" w:rsidRDefault="00EF40AE">
      <w:pPr>
        <w:spacing w:line="276" w:lineRule="auto"/>
        <w:ind w:firstLine="62"/>
        <w:jc w:val="both"/>
        <w:rPr>
          <w:color w:val="000000"/>
          <w:szCs w:val="24"/>
        </w:rPr>
      </w:pPr>
    </w:p>
    <w:p w14:paraId="715410B2" w14:textId="77777777" w:rsidR="00EF40AE" w:rsidRDefault="00000000">
      <w:pPr>
        <w:spacing w:line="276" w:lineRule="auto"/>
        <w:jc w:val="both"/>
        <w:rPr>
          <w:color w:val="000000"/>
          <w:szCs w:val="24"/>
        </w:rPr>
      </w:pPr>
      <w:r>
        <w:rPr>
          <w:color w:val="000000"/>
          <w:szCs w:val="24"/>
        </w:rPr>
        <w:t>7.4.1. Jeigu Tiekėjas atsisako pašalinti arba nepašalina Prekių trūkumų per Pirkėjo nustatytus protingus terminus, Pirkėjas turi teisę:</w:t>
      </w:r>
    </w:p>
    <w:p w14:paraId="4111784C" w14:textId="77777777" w:rsidR="00EF40AE" w:rsidRDefault="00000000">
      <w:pPr>
        <w:spacing w:line="276" w:lineRule="auto"/>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640CA5C" w14:textId="77777777" w:rsidR="00EF40AE" w:rsidRDefault="00000000">
      <w:pPr>
        <w:spacing w:line="276" w:lineRule="auto"/>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EA00198" w14:textId="77777777" w:rsidR="00EF40AE" w:rsidRDefault="00000000">
      <w:pPr>
        <w:spacing w:line="276" w:lineRule="auto"/>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2B69D35A" w14:textId="77777777" w:rsidR="00EF40AE" w:rsidRDefault="00000000">
      <w:pPr>
        <w:spacing w:line="276" w:lineRule="auto"/>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5DDE0D7" w14:textId="77777777" w:rsidR="00EF40AE" w:rsidRDefault="00000000">
      <w:pPr>
        <w:spacing w:line="276" w:lineRule="auto"/>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C0753F8" w14:textId="77777777" w:rsidR="00EF40AE" w:rsidRDefault="00000000">
      <w:pPr>
        <w:spacing w:line="276" w:lineRule="auto"/>
        <w:jc w:val="both"/>
        <w:rPr>
          <w:color w:val="000000"/>
          <w:szCs w:val="24"/>
        </w:rPr>
      </w:pPr>
      <w:r>
        <w:rPr>
          <w:color w:val="000000"/>
          <w:szCs w:val="24"/>
        </w:rPr>
        <w:t>7.4.4. Už vėlavimą pašalinti Prekių trūkumus Pirkėjas privalo reikalauti Tiekėjo sumokėti Specialiosiose sąlygose nustatyto dydžio netesybas.</w:t>
      </w:r>
    </w:p>
    <w:p w14:paraId="402D5651" w14:textId="77777777" w:rsidR="00EF40AE" w:rsidRDefault="00EF40AE">
      <w:pPr>
        <w:spacing w:line="276" w:lineRule="auto"/>
        <w:ind w:firstLine="62"/>
        <w:jc w:val="both"/>
        <w:rPr>
          <w:color w:val="000000"/>
          <w:szCs w:val="24"/>
        </w:rPr>
      </w:pPr>
    </w:p>
    <w:p w14:paraId="265539C5" w14:textId="77777777" w:rsidR="00EF40AE" w:rsidRDefault="00000000">
      <w:pPr>
        <w:pStyle w:val="Antrat1"/>
        <w:numPr>
          <w:ilvl w:val="0"/>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PRISTATYMO TERMINAI</w:t>
      </w:r>
    </w:p>
    <w:p w14:paraId="2E95F3F6" w14:textId="77777777" w:rsidR="00EF40AE" w:rsidRDefault="00EF40AE">
      <w:pPr>
        <w:spacing w:line="276" w:lineRule="auto"/>
        <w:ind w:firstLine="62"/>
        <w:jc w:val="center"/>
        <w:rPr>
          <w:color w:val="000000"/>
          <w:szCs w:val="24"/>
        </w:rPr>
      </w:pPr>
    </w:p>
    <w:p w14:paraId="49BD0373" w14:textId="77777777" w:rsidR="00EF40AE" w:rsidRDefault="00000000">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Pristatymo terminai ir Prekių tiekimo grafikas</w:t>
      </w:r>
    </w:p>
    <w:p w14:paraId="733A3FDF" w14:textId="77777777" w:rsidR="00EF40AE" w:rsidRDefault="00EF40AE">
      <w:pPr>
        <w:spacing w:line="276" w:lineRule="auto"/>
        <w:ind w:firstLine="62"/>
        <w:jc w:val="both"/>
        <w:rPr>
          <w:color w:val="000000"/>
          <w:szCs w:val="24"/>
        </w:rPr>
      </w:pPr>
    </w:p>
    <w:p w14:paraId="1CB139D6" w14:textId="77777777" w:rsidR="00EF40AE" w:rsidRDefault="00000000">
      <w:pPr>
        <w:spacing w:line="276" w:lineRule="auto"/>
        <w:jc w:val="both"/>
        <w:rPr>
          <w:color w:val="000000"/>
          <w:szCs w:val="24"/>
        </w:rPr>
      </w:pPr>
      <w:r>
        <w:rPr>
          <w:color w:val="000000"/>
          <w:szCs w:val="24"/>
        </w:rPr>
        <w:t>8.1.1. Tiekėjas privalo pristatyti Prekes laikydamasis terminų, nurodytų Specialiosiose sąlygose.</w:t>
      </w:r>
    </w:p>
    <w:p w14:paraId="560488E7" w14:textId="77777777" w:rsidR="00EF40AE" w:rsidRDefault="00000000">
      <w:pPr>
        <w:spacing w:line="276" w:lineRule="auto"/>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704EEAC" w14:textId="77777777" w:rsidR="00EF40AE" w:rsidRDefault="00000000">
      <w:pPr>
        <w:spacing w:line="276" w:lineRule="auto"/>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6344ED69" w14:textId="77777777" w:rsidR="00EF40AE" w:rsidRDefault="00EF40AE">
      <w:pPr>
        <w:spacing w:line="276" w:lineRule="auto"/>
        <w:ind w:firstLine="62"/>
        <w:jc w:val="both"/>
        <w:rPr>
          <w:color w:val="000000"/>
          <w:szCs w:val="24"/>
        </w:rPr>
      </w:pPr>
    </w:p>
    <w:p w14:paraId="6654C66F" w14:textId="77777777" w:rsidR="00EF40AE" w:rsidRDefault="00000000">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Netesybos už Prekių pristatymo vėlavimą</w:t>
      </w:r>
    </w:p>
    <w:p w14:paraId="5D4D82BD" w14:textId="77777777" w:rsidR="00EF40AE" w:rsidRDefault="00EF40AE">
      <w:pPr>
        <w:spacing w:line="276" w:lineRule="auto"/>
        <w:ind w:firstLine="62"/>
        <w:jc w:val="both"/>
        <w:rPr>
          <w:color w:val="000000"/>
          <w:szCs w:val="24"/>
        </w:rPr>
      </w:pPr>
    </w:p>
    <w:p w14:paraId="019D7484" w14:textId="77777777" w:rsidR="00EF40AE" w:rsidRDefault="00000000">
      <w:pPr>
        <w:spacing w:line="276" w:lineRule="auto"/>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08B95FE" w14:textId="77777777" w:rsidR="00EF40AE" w:rsidRDefault="00000000">
      <w:pPr>
        <w:spacing w:line="276" w:lineRule="auto"/>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5605E0EE" w14:textId="77777777" w:rsidR="00EF40AE" w:rsidRDefault="00000000">
      <w:pPr>
        <w:spacing w:line="276" w:lineRule="auto"/>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92DD85" w14:textId="77777777" w:rsidR="00EF40AE" w:rsidRDefault="00EF40AE">
      <w:pPr>
        <w:spacing w:line="276" w:lineRule="auto"/>
        <w:ind w:firstLine="62"/>
        <w:jc w:val="both"/>
        <w:rPr>
          <w:color w:val="000000"/>
          <w:szCs w:val="24"/>
        </w:rPr>
      </w:pPr>
    </w:p>
    <w:p w14:paraId="2F490B63" w14:textId="77777777" w:rsidR="00EF40AE" w:rsidRDefault="00000000">
      <w:pPr>
        <w:pStyle w:val="Antrat1"/>
        <w:numPr>
          <w:ilvl w:val="0"/>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PRIEVOLIŲ PAGAL SUTARTĮ ĮVYKDYMO UŽTIKRINIMO BŪDAI</w:t>
      </w:r>
    </w:p>
    <w:p w14:paraId="2046A72A" w14:textId="77777777" w:rsidR="00EF40AE" w:rsidRDefault="00EF40AE">
      <w:pPr>
        <w:spacing w:line="276" w:lineRule="auto"/>
        <w:ind w:firstLine="62"/>
        <w:rPr>
          <w:color w:val="000000"/>
          <w:szCs w:val="24"/>
        </w:rPr>
      </w:pPr>
    </w:p>
    <w:p w14:paraId="5187B3B3" w14:textId="77777777" w:rsidR="00EF40AE" w:rsidRDefault="00000000">
      <w:pPr>
        <w:spacing w:line="276" w:lineRule="auto"/>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E05B1C4" w14:textId="77777777" w:rsidR="00EF40AE" w:rsidRDefault="00EF40AE">
      <w:pPr>
        <w:spacing w:line="276" w:lineRule="auto"/>
        <w:ind w:firstLine="62"/>
        <w:jc w:val="both"/>
        <w:rPr>
          <w:color w:val="000000"/>
          <w:szCs w:val="24"/>
        </w:rPr>
      </w:pPr>
    </w:p>
    <w:p w14:paraId="1B81A0F2" w14:textId="77777777" w:rsidR="00EF40AE" w:rsidRDefault="00000000">
      <w:pPr>
        <w:pStyle w:val="Antrat1"/>
        <w:numPr>
          <w:ilvl w:val="0"/>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SUTARTIES ĮVYKDYMO UŽTIKRINIMAS (JEI TAIKOMA)</w:t>
      </w:r>
    </w:p>
    <w:p w14:paraId="5708173D" w14:textId="77777777" w:rsidR="00EF40AE" w:rsidRDefault="00EF40AE">
      <w:pPr>
        <w:spacing w:line="276" w:lineRule="auto"/>
        <w:ind w:firstLine="62"/>
        <w:jc w:val="both"/>
        <w:rPr>
          <w:color w:val="000000"/>
          <w:szCs w:val="24"/>
        </w:rPr>
      </w:pPr>
    </w:p>
    <w:p w14:paraId="6C706942" w14:textId="77777777" w:rsidR="00EF40AE" w:rsidRDefault="00000000">
      <w:pPr>
        <w:spacing w:line="276" w:lineRule="auto"/>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F82EA9C" w14:textId="77777777" w:rsidR="00EF40AE" w:rsidRDefault="00000000">
      <w:pPr>
        <w:spacing w:line="276" w:lineRule="auto"/>
        <w:jc w:val="both"/>
        <w:rPr>
          <w:color w:val="000000"/>
          <w:szCs w:val="24"/>
        </w:rPr>
      </w:pPr>
      <w:r>
        <w:rPr>
          <w:b/>
          <w:bCs/>
          <w:color w:val="000000"/>
          <w:szCs w:val="24"/>
        </w:rPr>
        <w:t>Pastaba.</w:t>
      </w:r>
      <w:r>
        <w:rPr>
          <w:color w:val="000000"/>
          <w:szCs w:val="24"/>
        </w:rPr>
        <w:t xml:space="preserve">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C6F3039" w14:textId="77777777" w:rsidR="00EF40AE" w:rsidRDefault="00000000">
      <w:pPr>
        <w:spacing w:line="276" w:lineRule="auto"/>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6099D478" w14:textId="77777777" w:rsidR="00EF40AE" w:rsidRDefault="00000000">
      <w:pPr>
        <w:spacing w:line="276" w:lineRule="auto"/>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878F0AA" w14:textId="77777777" w:rsidR="00EF40AE" w:rsidRDefault="00000000">
      <w:pPr>
        <w:spacing w:line="276" w:lineRule="auto"/>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2B560E8" w14:textId="77777777" w:rsidR="00EF40AE" w:rsidRDefault="00000000">
      <w:pPr>
        <w:spacing w:line="276" w:lineRule="auto"/>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color w:val="000000"/>
          <w:szCs w:val="24"/>
        </w:rPr>
        <w:lastRenderedPageBreak/>
        <w:t>dienos, sumokėti Pirkėjui Sutarties įvykdymo užtikrinime nurodytą sumą, pinigus pervedant į Pirkėjo sąskaitą.</w:t>
      </w:r>
    </w:p>
    <w:p w14:paraId="23537222" w14:textId="77777777" w:rsidR="00EF40AE" w:rsidRDefault="00000000">
      <w:pPr>
        <w:spacing w:line="276" w:lineRule="auto"/>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34E51A0" w14:textId="77777777" w:rsidR="00EF40AE" w:rsidRDefault="00000000">
      <w:pPr>
        <w:spacing w:line="276" w:lineRule="auto"/>
        <w:jc w:val="both"/>
        <w:textAlignment w:val="baseline"/>
        <w:rPr>
          <w:color w:val="000000"/>
          <w:szCs w:val="24"/>
        </w:rPr>
      </w:pPr>
      <w:r>
        <w:rPr>
          <w:color w:val="000000"/>
          <w:szCs w:val="24"/>
        </w:rPr>
        <w:t>10.7. Sutarties įvykdymo užtikrinimas turi įsigalioti ne vėliau negu jo pateikimo Pirkėjui dieną.</w:t>
      </w:r>
    </w:p>
    <w:p w14:paraId="7E9E47B4" w14:textId="77777777" w:rsidR="00EF40AE" w:rsidRDefault="00000000">
      <w:pPr>
        <w:spacing w:line="276" w:lineRule="auto"/>
        <w:jc w:val="both"/>
        <w:textAlignment w:val="baseline"/>
        <w:rPr>
          <w:color w:val="000000"/>
          <w:szCs w:val="24"/>
        </w:rPr>
      </w:pPr>
      <w:r>
        <w:rPr>
          <w:color w:val="000000"/>
          <w:szCs w:val="24"/>
        </w:rPr>
        <w:t>10.8. Sutarties įvykdymo užtikrinimo suma turi būti nurodoma ir išmokama eurais.</w:t>
      </w:r>
    </w:p>
    <w:p w14:paraId="1931C9C4" w14:textId="77777777" w:rsidR="00EF40AE" w:rsidRDefault="00000000">
      <w:pPr>
        <w:spacing w:line="276" w:lineRule="auto"/>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w:t>
      </w:r>
    </w:p>
    <w:p w14:paraId="261623F8" w14:textId="77777777" w:rsidR="00EF40AE" w:rsidRDefault="00000000">
      <w:pPr>
        <w:spacing w:line="276" w:lineRule="auto"/>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w:t>
      </w:r>
    </w:p>
    <w:p w14:paraId="3A6EAAAD" w14:textId="77777777" w:rsidR="00EF40AE" w:rsidRDefault="00000000">
      <w:pPr>
        <w:spacing w:line="276" w:lineRule="auto"/>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96708F" w14:textId="77777777" w:rsidR="00EF40AE" w:rsidRDefault="00000000">
      <w:pPr>
        <w:spacing w:line="276" w:lineRule="auto"/>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0690341" w14:textId="77777777" w:rsidR="00EF40AE" w:rsidRDefault="00000000">
      <w:pPr>
        <w:spacing w:line="276" w:lineRule="auto"/>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7AE9E44" w14:textId="77777777" w:rsidR="00EF40AE" w:rsidRDefault="00000000">
      <w:pPr>
        <w:spacing w:line="276" w:lineRule="auto"/>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0FA85C0" w14:textId="77777777" w:rsidR="00EF40AE" w:rsidRDefault="00000000">
      <w:pPr>
        <w:spacing w:line="276" w:lineRule="auto"/>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5E9D1B8" w14:textId="77777777" w:rsidR="00EF40AE" w:rsidRDefault="00000000">
      <w:pPr>
        <w:spacing w:line="276" w:lineRule="auto"/>
        <w:jc w:val="both"/>
        <w:textAlignment w:val="baseline"/>
        <w:rPr>
          <w:color w:val="000000"/>
          <w:szCs w:val="24"/>
        </w:rPr>
      </w:pPr>
      <w:r>
        <w:rPr>
          <w:color w:val="000000"/>
          <w:szCs w:val="24"/>
        </w:rPr>
        <w:t>10.16. Pirkėjas gali pasinaudoti Sutarties įvykdymo užtikrinimu, esant bet kuriai iš žemiau nurodytų aplinkybių:</w:t>
      </w:r>
    </w:p>
    <w:p w14:paraId="161F57D0" w14:textId="77777777" w:rsidR="00EF40AE" w:rsidRDefault="00000000">
      <w:pPr>
        <w:spacing w:line="276" w:lineRule="auto"/>
        <w:jc w:val="both"/>
        <w:textAlignment w:val="baseline"/>
        <w:rPr>
          <w:color w:val="000000"/>
          <w:szCs w:val="24"/>
        </w:rPr>
      </w:pPr>
      <w:r>
        <w:rPr>
          <w:color w:val="000000"/>
          <w:szCs w:val="24"/>
        </w:rPr>
        <w:t>10.16.1. Tiekėjas neįvykdė, nevykdo arba netinkamai vykdo savo įsipareigojimus pagal Sutartį;</w:t>
      </w:r>
    </w:p>
    <w:p w14:paraId="4B788EFB" w14:textId="77777777" w:rsidR="00EF40AE" w:rsidRDefault="00000000">
      <w:pPr>
        <w:spacing w:line="276" w:lineRule="auto"/>
        <w:jc w:val="both"/>
        <w:textAlignment w:val="baseline"/>
        <w:rPr>
          <w:color w:val="000000"/>
          <w:szCs w:val="24"/>
        </w:rPr>
      </w:pPr>
      <w:r>
        <w:rPr>
          <w:color w:val="000000"/>
          <w:szCs w:val="24"/>
        </w:rPr>
        <w:t>10.16.2. Tiekėjas per protingai nustatytą laikotarpį neįvykdo Pirkėjo nurodymo ištaisyti Prekių trūkumus;</w:t>
      </w:r>
    </w:p>
    <w:p w14:paraId="6B120F28" w14:textId="77777777" w:rsidR="00EF40AE" w:rsidRDefault="00000000">
      <w:pPr>
        <w:spacing w:line="276" w:lineRule="auto"/>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2EDC5D21" w14:textId="77777777" w:rsidR="00EF40AE" w:rsidRDefault="00000000">
      <w:pPr>
        <w:spacing w:line="276" w:lineRule="auto"/>
        <w:jc w:val="both"/>
        <w:textAlignment w:val="baseline"/>
        <w:rPr>
          <w:color w:val="000000"/>
          <w:szCs w:val="24"/>
        </w:rPr>
      </w:pPr>
      <w:r>
        <w:rPr>
          <w:color w:val="000000"/>
          <w:szCs w:val="24"/>
        </w:rPr>
        <w:t>10.16.4. Tiekėjas be pateisinamos priežasties (ne Sutartyje nustatytais atvejais) vienašališkai nutraukia Sutartį.</w:t>
      </w:r>
    </w:p>
    <w:p w14:paraId="56ED8E88" w14:textId="77777777" w:rsidR="00EF40AE" w:rsidRDefault="00EF40AE">
      <w:pPr>
        <w:spacing w:line="276" w:lineRule="auto"/>
        <w:ind w:firstLine="62"/>
        <w:jc w:val="both"/>
        <w:textAlignment w:val="baseline"/>
        <w:rPr>
          <w:color w:val="000000"/>
          <w:szCs w:val="24"/>
        </w:rPr>
      </w:pPr>
    </w:p>
    <w:p w14:paraId="7281E58C" w14:textId="77777777" w:rsidR="00EF40AE" w:rsidRDefault="00000000">
      <w:pPr>
        <w:pStyle w:val="Antrat1"/>
        <w:numPr>
          <w:ilvl w:val="0"/>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SUTARTIES KAINA IR JOS PERSKAIČIAVIMAS</w:t>
      </w:r>
    </w:p>
    <w:p w14:paraId="7C502C82" w14:textId="77777777" w:rsidR="00EF40AE" w:rsidRDefault="00EF40AE">
      <w:pPr>
        <w:spacing w:line="276" w:lineRule="auto"/>
        <w:ind w:firstLine="62"/>
        <w:jc w:val="both"/>
        <w:rPr>
          <w:color w:val="000000"/>
          <w:szCs w:val="24"/>
        </w:rPr>
      </w:pPr>
    </w:p>
    <w:p w14:paraId="2AC872C9" w14:textId="77777777" w:rsidR="00EF40AE" w:rsidRDefault="00000000">
      <w:pPr>
        <w:spacing w:line="276" w:lineRule="auto"/>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6E850B9" w14:textId="77777777" w:rsidR="00EF40AE" w:rsidRDefault="00000000">
      <w:pPr>
        <w:spacing w:line="276" w:lineRule="auto"/>
        <w:jc w:val="both"/>
        <w:rPr>
          <w:color w:val="000000"/>
          <w:szCs w:val="24"/>
        </w:rPr>
      </w:pPr>
      <w:r>
        <w:rPr>
          <w:color w:val="000000"/>
          <w:szCs w:val="24"/>
        </w:rPr>
        <w:t>11.2. Pradinės sutarties vertė yra nurodyta Specialiosiose sąlygose.</w:t>
      </w:r>
    </w:p>
    <w:p w14:paraId="796DC2E3" w14:textId="77777777" w:rsidR="00EF40AE" w:rsidRDefault="00000000">
      <w:pPr>
        <w:spacing w:line="276" w:lineRule="auto"/>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DA7E12" w14:textId="77777777" w:rsidR="00EF40AE" w:rsidRDefault="00000000">
      <w:pPr>
        <w:spacing w:line="276" w:lineRule="auto"/>
        <w:jc w:val="both"/>
        <w:rPr>
          <w:color w:val="000000"/>
          <w:szCs w:val="24"/>
        </w:rPr>
      </w:pPr>
      <w:r>
        <w:rPr>
          <w:color w:val="000000"/>
          <w:szCs w:val="24"/>
        </w:rPr>
        <w:t>11.4. Sutarties kainos peržiūra atliekama Specialiosiose sąlygose nustatyta tvarka.</w:t>
      </w:r>
    </w:p>
    <w:p w14:paraId="132338E8" w14:textId="77777777" w:rsidR="00EF40AE" w:rsidRDefault="00EF40AE">
      <w:pPr>
        <w:spacing w:line="276" w:lineRule="auto"/>
        <w:ind w:firstLine="62"/>
        <w:jc w:val="both"/>
        <w:rPr>
          <w:color w:val="000000"/>
          <w:szCs w:val="24"/>
        </w:rPr>
      </w:pPr>
    </w:p>
    <w:p w14:paraId="494AD0E2" w14:textId="77777777" w:rsidR="00EF40AE" w:rsidRDefault="00000000">
      <w:pPr>
        <w:pStyle w:val="Antrat1"/>
        <w:numPr>
          <w:ilvl w:val="0"/>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ATSISKAITYMO TVARKA</w:t>
      </w:r>
    </w:p>
    <w:p w14:paraId="563C4C36" w14:textId="77777777" w:rsidR="00EF40AE" w:rsidRDefault="00EF40AE">
      <w:pPr>
        <w:spacing w:line="276" w:lineRule="auto"/>
        <w:ind w:firstLine="62"/>
        <w:jc w:val="center"/>
        <w:rPr>
          <w:color w:val="000000"/>
          <w:szCs w:val="24"/>
        </w:rPr>
      </w:pPr>
    </w:p>
    <w:p w14:paraId="624492D9" w14:textId="77777777" w:rsidR="00EF40AE" w:rsidRDefault="00000000">
      <w:pPr>
        <w:pStyle w:val="Antrat2"/>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12.1. Išankstinis mokėjimas (avansas) (jei taikoma)</w:t>
      </w:r>
    </w:p>
    <w:p w14:paraId="7BC289DC" w14:textId="77777777" w:rsidR="00EF40AE" w:rsidRDefault="00EF40AE">
      <w:pPr>
        <w:spacing w:line="276" w:lineRule="auto"/>
        <w:ind w:firstLine="62"/>
        <w:jc w:val="both"/>
        <w:rPr>
          <w:color w:val="000000"/>
          <w:szCs w:val="24"/>
        </w:rPr>
      </w:pPr>
    </w:p>
    <w:p w14:paraId="712FC6DD" w14:textId="77777777" w:rsidR="00EF40AE" w:rsidRDefault="00000000">
      <w:pPr>
        <w:spacing w:line="276" w:lineRule="auto"/>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w:t>
      </w:r>
    </w:p>
    <w:p w14:paraId="50ECF58F" w14:textId="77777777" w:rsidR="00EF40AE" w:rsidRDefault="00000000">
      <w:pPr>
        <w:spacing w:line="276" w:lineRule="auto"/>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D9550BB" w14:textId="77777777" w:rsidR="00EF40AE" w:rsidRDefault="00000000">
      <w:pPr>
        <w:spacing w:line="276" w:lineRule="auto"/>
        <w:jc w:val="both"/>
        <w:textAlignment w:val="baseline"/>
        <w:rPr>
          <w:color w:val="000000"/>
          <w:szCs w:val="24"/>
        </w:rPr>
      </w:pPr>
      <w:r>
        <w:rPr>
          <w:color w:val="000000"/>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w:t>
      </w:r>
    </w:p>
    <w:p w14:paraId="5446F158" w14:textId="77777777" w:rsidR="00EF40AE" w:rsidRDefault="00000000">
      <w:pPr>
        <w:spacing w:line="276" w:lineRule="auto"/>
        <w:jc w:val="both"/>
        <w:textAlignment w:val="baseline"/>
        <w:rPr>
          <w:color w:val="000000"/>
          <w:szCs w:val="24"/>
        </w:rPr>
      </w:pPr>
      <w:r>
        <w:rPr>
          <w:b/>
          <w:bCs/>
          <w:color w:val="000000"/>
          <w:szCs w:val="24"/>
        </w:rPr>
        <w:t>Pastaba.</w:t>
      </w:r>
      <w:r>
        <w:rPr>
          <w:color w:val="000000"/>
          <w:szCs w:val="24"/>
        </w:rPr>
        <w:t xml:space="preserve">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xml:space="preserve"> </w:t>
      </w:r>
      <w:r>
        <w:rPr>
          <w:color w:val="000000"/>
          <w:szCs w:val="24"/>
          <w:shd w:val="clear" w:color="auto" w:fill="FFFFFF"/>
        </w:rPr>
        <w:t>įstatymų bei kitų teisės aktų</w:t>
      </w:r>
      <w:r>
        <w:rPr>
          <w:color w:val="000000"/>
          <w:szCs w:val="24"/>
        </w:rPr>
        <w:t xml:space="preserve"> </w:t>
      </w:r>
      <w:r>
        <w:rPr>
          <w:color w:val="000000"/>
          <w:szCs w:val="24"/>
          <w:shd w:val="clear" w:color="auto" w:fill="FFFFFF"/>
        </w:rPr>
        <w:t>nuostatas.</w:t>
      </w:r>
    </w:p>
    <w:p w14:paraId="40A5ADE3" w14:textId="77777777" w:rsidR="00EF40AE" w:rsidRDefault="00000000">
      <w:pPr>
        <w:spacing w:line="276" w:lineRule="auto"/>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F0CAD0A" w14:textId="77777777" w:rsidR="00EF40AE" w:rsidRDefault="00000000">
      <w:pPr>
        <w:spacing w:line="276" w:lineRule="auto"/>
        <w:jc w:val="both"/>
        <w:textAlignment w:val="baseline"/>
        <w:rPr>
          <w:color w:val="000000"/>
          <w:szCs w:val="24"/>
        </w:rPr>
      </w:pPr>
      <w:r>
        <w:rPr>
          <w:color w:val="000000"/>
          <w:szCs w:val="24"/>
        </w:rPr>
        <w:t xml:space="preserve">12.1.5. Avanso užtikrinimu bankas (draudimo bendrovė) privalo neatšaukiamai ir besąlygiškai įsipareigoti ne vėliau kaip per 15 (penkiolika) dienų nuo Pirkėjo raštiško pranešimo apie Sutarties </w:t>
      </w:r>
      <w:r>
        <w:rPr>
          <w:color w:val="000000"/>
          <w:szCs w:val="24"/>
        </w:rPr>
        <w:lastRenderedPageBreak/>
        <w:t>neįvykdymą ar Sutarties nutraukimą dėl Tiekėjo kaltės, sumokėti Pirkėjui sumą, neviršijančią išmokėto Avanso sumos ir užtikrinimo sumos, pinigus pervedant į Pirkėjo sąskaitą.</w:t>
      </w:r>
    </w:p>
    <w:p w14:paraId="14572EBA" w14:textId="77777777" w:rsidR="00EF40AE" w:rsidRDefault="00000000">
      <w:pPr>
        <w:spacing w:line="276" w:lineRule="auto"/>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FA86418" w14:textId="77777777" w:rsidR="00EF40AE" w:rsidRDefault="00000000">
      <w:pPr>
        <w:spacing w:line="276" w:lineRule="auto"/>
        <w:jc w:val="both"/>
        <w:textAlignment w:val="baseline"/>
        <w:rPr>
          <w:color w:val="000000"/>
          <w:szCs w:val="24"/>
        </w:rPr>
      </w:pPr>
      <w:r>
        <w:rPr>
          <w:color w:val="000000"/>
          <w:szCs w:val="24"/>
        </w:rPr>
        <w:t>12.1.7. Avanso užtikrinimo suma turi būti nurodoma ir išmokama eurais.</w:t>
      </w:r>
    </w:p>
    <w:p w14:paraId="2A14D459" w14:textId="77777777" w:rsidR="00EF40AE" w:rsidRDefault="00000000">
      <w:pPr>
        <w:spacing w:line="276" w:lineRule="auto"/>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w:t>
      </w:r>
    </w:p>
    <w:p w14:paraId="7C2315E6" w14:textId="77777777" w:rsidR="00EF40AE" w:rsidRDefault="00000000">
      <w:pPr>
        <w:spacing w:line="276" w:lineRule="auto"/>
        <w:jc w:val="both"/>
        <w:textAlignment w:val="baseline"/>
        <w:rPr>
          <w:color w:val="000000"/>
          <w:szCs w:val="24"/>
        </w:rPr>
      </w:pPr>
      <w:r>
        <w:rPr>
          <w:color w:val="000000"/>
          <w:szCs w:val="24"/>
        </w:rPr>
        <w:t>12.1.9. Avanso užtikrinimas, neatitinkantis šiame Sutarties poskyryje nustatytų reikalavimų, nebus priimamas.</w:t>
      </w:r>
    </w:p>
    <w:p w14:paraId="690C01E7" w14:textId="77777777" w:rsidR="00EF40AE" w:rsidRDefault="00000000">
      <w:pPr>
        <w:spacing w:line="276" w:lineRule="auto"/>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CB1E3BF" w14:textId="77777777" w:rsidR="00EF40AE" w:rsidRDefault="00000000">
      <w:pPr>
        <w:spacing w:line="276" w:lineRule="auto"/>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1F7ACE49" w14:textId="77777777" w:rsidR="00EF40AE" w:rsidRDefault="00000000">
      <w:pPr>
        <w:spacing w:line="276" w:lineRule="auto"/>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5488D54" w14:textId="77777777" w:rsidR="00EF40AE" w:rsidRDefault="00EF40AE">
      <w:pPr>
        <w:spacing w:line="276" w:lineRule="auto"/>
        <w:ind w:firstLine="62"/>
        <w:jc w:val="both"/>
        <w:textAlignment w:val="baseline"/>
        <w:rPr>
          <w:color w:val="000000"/>
          <w:szCs w:val="24"/>
        </w:rPr>
      </w:pPr>
    </w:p>
    <w:p w14:paraId="0B629BF2" w14:textId="77777777" w:rsidR="00EF40AE" w:rsidRDefault="00000000">
      <w:pPr>
        <w:pStyle w:val="Antrat2"/>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12.2. Mokėjimų tvarka</w:t>
      </w:r>
    </w:p>
    <w:p w14:paraId="610550E1" w14:textId="77777777" w:rsidR="00EF40AE" w:rsidRDefault="00EF40AE">
      <w:pPr>
        <w:spacing w:line="276" w:lineRule="auto"/>
        <w:ind w:firstLine="62"/>
        <w:jc w:val="both"/>
        <w:rPr>
          <w:color w:val="000000"/>
          <w:szCs w:val="24"/>
        </w:rPr>
      </w:pPr>
    </w:p>
    <w:p w14:paraId="23FCA9E5" w14:textId="77777777" w:rsidR="00EF40AE" w:rsidRDefault="00000000">
      <w:pPr>
        <w:spacing w:line="276" w:lineRule="auto"/>
        <w:jc w:val="both"/>
        <w:rPr>
          <w:color w:val="000000"/>
          <w:szCs w:val="24"/>
        </w:rPr>
      </w:pPr>
      <w:r>
        <w:rPr>
          <w:color w:val="000000"/>
          <w:szCs w:val="24"/>
        </w:rPr>
        <w:t>12.2.1. Tiekėjas išrašo Sąskaitą tik Šalims pasirašius Prekių perdavimo–priėmimo aktą, jeigu kitaip nenumatyta Specialiosiose sąlygose:</w:t>
      </w:r>
    </w:p>
    <w:p w14:paraId="2F0E8E15" w14:textId="77777777" w:rsidR="00EF40AE" w:rsidRDefault="00000000">
      <w:pPr>
        <w:spacing w:line="276" w:lineRule="auto"/>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xml:space="preserve"> (toliau – </w:t>
      </w:r>
      <w:r>
        <w:rPr>
          <w:b/>
          <w:bCs/>
          <w:color w:val="000000"/>
          <w:szCs w:val="24"/>
        </w:rPr>
        <w:t>Europos elektroninių sąskaitų faktūrų</w:t>
      </w:r>
      <w:r>
        <w:rPr>
          <w:color w:val="000000"/>
          <w:szCs w:val="24"/>
        </w:rPr>
        <w:t xml:space="preserve">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C6D97F0" w14:textId="77777777" w:rsidR="00EF40AE" w:rsidRDefault="00000000">
      <w:pPr>
        <w:spacing w:line="276" w:lineRule="auto"/>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36AC9FF" w14:textId="77777777" w:rsidR="00EF40AE" w:rsidRDefault="00000000">
      <w:pPr>
        <w:spacing w:line="276" w:lineRule="auto"/>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2D4267C" w14:textId="77777777" w:rsidR="00EF40AE" w:rsidRDefault="00000000">
      <w:pPr>
        <w:spacing w:line="276" w:lineRule="auto"/>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FD53DC8" w14:textId="77777777" w:rsidR="00EF40AE" w:rsidRDefault="00000000">
      <w:pPr>
        <w:spacing w:line="276" w:lineRule="auto"/>
        <w:jc w:val="both"/>
        <w:rPr>
          <w:color w:val="000000"/>
          <w:szCs w:val="24"/>
        </w:rPr>
      </w:pPr>
      <w:r>
        <w:rPr>
          <w:color w:val="000000"/>
          <w:szCs w:val="24"/>
        </w:rPr>
        <w:lastRenderedPageBreak/>
        <w:t>12.2.4. Pirkėjas atlieka mokėjimus už Prekes Specialiosiose sąlygose nustatytais terminais.</w:t>
      </w:r>
    </w:p>
    <w:p w14:paraId="32B02096" w14:textId="77777777" w:rsidR="00EF40AE" w:rsidRDefault="00000000">
      <w:pPr>
        <w:spacing w:line="276" w:lineRule="auto"/>
        <w:jc w:val="both"/>
        <w:rPr>
          <w:color w:val="000000"/>
          <w:szCs w:val="24"/>
        </w:rPr>
      </w:pPr>
      <w:r>
        <w:rPr>
          <w:color w:val="000000"/>
          <w:szCs w:val="24"/>
        </w:rPr>
        <w:t>12.2.5. Už mokėjimų pagal Sutartį vėlavimus, Pirkėjui taikomos netesybos Specialiosiose sąlygose nustatyta tvarka.</w:t>
      </w:r>
    </w:p>
    <w:p w14:paraId="29DEE8F2" w14:textId="77777777" w:rsidR="00EF40AE" w:rsidRDefault="00000000">
      <w:pPr>
        <w:spacing w:line="276" w:lineRule="auto"/>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79B4635" w14:textId="77777777" w:rsidR="00EF40AE" w:rsidRDefault="00000000">
      <w:pPr>
        <w:spacing w:line="276" w:lineRule="auto"/>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AE1453B" w14:textId="77777777" w:rsidR="00EF40AE" w:rsidRDefault="00EF40AE">
      <w:pPr>
        <w:spacing w:line="276" w:lineRule="auto"/>
        <w:ind w:firstLine="62"/>
        <w:jc w:val="both"/>
        <w:rPr>
          <w:color w:val="000000"/>
          <w:szCs w:val="24"/>
        </w:rPr>
      </w:pPr>
    </w:p>
    <w:p w14:paraId="3F29CA71" w14:textId="77777777" w:rsidR="00EF40AE" w:rsidRDefault="00000000">
      <w:pPr>
        <w:pStyle w:val="Antrat2"/>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12.3. Kiti atsiskaitymo klausimai</w:t>
      </w:r>
    </w:p>
    <w:p w14:paraId="41481B01" w14:textId="77777777" w:rsidR="00EF40AE" w:rsidRDefault="00EF40AE">
      <w:pPr>
        <w:spacing w:line="276" w:lineRule="auto"/>
        <w:ind w:firstLine="62"/>
        <w:jc w:val="both"/>
        <w:rPr>
          <w:color w:val="000000"/>
          <w:szCs w:val="24"/>
        </w:rPr>
      </w:pPr>
    </w:p>
    <w:p w14:paraId="0640D9EC" w14:textId="77777777" w:rsidR="00EF40AE" w:rsidRDefault="00000000">
      <w:pPr>
        <w:spacing w:line="276" w:lineRule="auto"/>
        <w:jc w:val="both"/>
        <w:rPr>
          <w:color w:val="000000"/>
          <w:szCs w:val="24"/>
        </w:rPr>
      </w:pPr>
      <w:r>
        <w:rPr>
          <w:color w:val="000000"/>
          <w:szCs w:val="24"/>
        </w:rPr>
        <w:t>12.3.1. Pirkėjas privalo pervesti mokėjimus Tiekėjui į Tiekėjo banko sąskaitą, nurodytą Specialiosiose sąlygose.</w:t>
      </w:r>
    </w:p>
    <w:p w14:paraId="00F4DD13" w14:textId="77777777" w:rsidR="00EF40AE" w:rsidRDefault="00000000">
      <w:pPr>
        <w:spacing w:line="276" w:lineRule="auto"/>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CD1C711" w14:textId="77777777" w:rsidR="00EF40AE" w:rsidRDefault="00000000">
      <w:pPr>
        <w:spacing w:line="276" w:lineRule="auto"/>
        <w:jc w:val="both"/>
        <w:rPr>
          <w:color w:val="000000"/>
          <w:szCs w:val="24"/>
        </w:rPr>
      </w:pPr>
      <w:r>
        <w:rPr>
          <w:color w:val="000000"/>
          <w:szCs w:val="24"/>
        </w:rPr>
        <w:t>12.3.3. Visi mokėjimai pagal Sutartį atliekami eurais.</w:t>
      </w:r>
    </w:p>
    <w:p w14:paraId="26CEB49D" w14:textId="77777777" w:rsidR="00EF40AE" w:rsidRDefault="00000000">
      <w:pPr>
        <w:spacing w:line="276" w:lineRule="auto"/>
        <w:jc w:val="both"/>
        <w:rPr>
          <w:color w:val="000000"/>
          <w:szCs w:val="24"/>
        </w:rPr>
      </w:pPr>
      <w:r>
        <w:rPr>
          <w:color w:val="000000"/>
          <w:szCs w:val="24"/>
        </w:rPr>
        <w:t>12.3.4. Už pavėluotus mokėjimus pagal Sutartį mokančioji Šalis privalo sumokėti kitai Šaliai Specialiosiose sąlygose nurodyto dydžio netesybas.</w:t>
      </w:r>
    </w:p>
    <w:p w14:paraId="62F3BD61" w14:textId="77777777" w:rsidR="00EF40AE" w:rsidRDefault="00EF40AE">
      <w:pPr>
        <w:spacing w:line="276" w:lineRule="auto"/>
        <w:ind w:firstLine="62"/>
        <w:jc w:val="both"/>
        <w:rPr>
          <w:color w:val="000000"/>
          <w:szCs w:val="24"/>
        </w:rPr>
      </w:pPr>
    </w:p>
    <w:p w14:paraId="3BB523FB" w14:textId="77777777" w:rsidR="00EF40AE" w:rsidRDefault="00000000">
      <w:pPr>
        <w:pStyle w:val="Antrat1"/>
        <w:numPr>
          <w:ilvl w:val="0"/>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KONFIDENCIALI INFORMACIJA</w:t>
      </w:r>
    </w:p>
    <w:p w14:paraId="2F3223AF" w14:textId="77777777" w:rsidR="00EF40AE" w:rsidRDefault="00EF40AE">
      <w:pPr>
        <w:spacing w:line="276" w:lineRule="auto"/>
        <w:ind w:firstLine="62"/>
        <w:jc w:val="both"/>
        <w:rPr>
          <w:color w:val="000000"/>
          <w:szCs w:val="24"/>
        </w:rPr>
      </w:pPr>
    </w:p>
    <w:p w14:paraId="318FBFB3" w14:textId="77777777" w:rsidR="00EF40AE" w:rsidRDefault="00000000">
      <w:pPr>
        <w:spacing w:line="276" w:lineRule="auto"/>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2BA08AC" w14:textId="77777777" w:rsidR="00EF40AE" w:rsidRDefault="00000000">
      <w:pPr>
        <w:spacing w:line="276" w:lineRule="auto"/>
        <w:jc w:val="both"/>
        <w:rPr>
          <w:color w:val="000000"/>
          <w:szCs w:val="24"/>
        </w:rPr>
      </w:pPr>
      <w:r>
        <w:rPr>
          <w:color w:val="000000"/>
          <w:szCs w:val="24"/>
        </w:rPr>
        <w:t>13.2. Šalis turi teisę atskleisti kitos Šalies konfidencialią informaciją šiais atvejais:</w:t>
      </w:r>
    </w:p>
    <w:p w14:paraId="65EB95BC" w14:textId="77777777" w:rsidR="00EF40AE" w:rsidRDefault="00000000">
      <w:pPr>
        <w:spacing w:line="276" w:lineRule="auto"/>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9DC32D4" w14:textId="77777777" w:rsidR="00EF40AE" w:rsidRDefault="00000000">
      <w:pPr>
        <w:spacing w:line="276" w:lineRule="auto"/>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F96A737" w14:textId="77777777" w:rsidR="00EF40AE" w:rsidRDefault="00000000">
      <w:pPr>
        <w:spacing w:line="276" w:lineRule="auto"/>
        <w:jc w:val="both"/>
        <w:rPr>
          <w:color w:val="000000"/>
          <w:szCs w:val="24"/>
        </w:rPr>
      </w:pPr>
      <w:r>
        <w:rPr>
          <w:color w:val="000000"/>
          <w:szCs w:val="24"/>
        </w:rPr>
        <w:t xml:space="preserve">13.3. Prieš atskleisdama konfidencialią informaciją, Šalis privalo informuoti kitą Šalį (tiek, kiek tai nedraudžiama pagal įstatymus bei kitus teisės aktus) apie būtinybę arba gautą viešojo administravimo </w:t>
      </w:r>
      <w:r>
        <w:rPr>
          <w:color w:val="000000"/>
          <w:szCs w:val="24"/>
        </w:rPr>
        <w:lastRenderedPageBreak/>
        <w:t>subjekto reikalavimą atskleisti konfidencialią informaciją ir imtis protingų priemonių, siekdama užtikrinti atskleistos informacijos konfidencialumą.</w:t>
      </w:r>
    </w:p>
    <w:p w14:paraId="4199A54C" w14:textId="77777777" w:rsidR="00EF40AE" w:rsidRDefault="00000000">
      <w:pPr>
        <w:spacing w:line="276" w:lineRule="auto"/>
        <w:jc w:val="both"/>
        <w:rPr>
          <w:color w:val="000000"/>
          <w:szCs w:val="24"/>
        </w:rPr>
      </w:pPr>
      <w:r>
        <w:rPr>
          <w:color w:val="000000"/>
          <w:szCs w:val="24"/>
        </w:rPr>
        <w:t>13.4. Šalis atsako:</w:t>
      </w:r>
    </w:p>
    <w:p w14:paraId="3E6736EA" w14:textId="77777777" w:rsidR="00EF40AE" w:rsidRDefault="00000000">
      <w:pPr>
        <w:spacing w:line="276" w:lineRule="auto"/>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8B294D7" w14:textId="77777777" w:rsidR="00EF40AE" w:rsidRDefault="00000000">
      <w:pPr>
        <w:spacing w:line="276" w:lineRule="auto"/>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604A9D1" w14:textId="77777777" w:rsidR="00EF40AE" w:rsidRDefault="00000000">
      <w:pPr>
        <w:spacing w:line="276" w:lineRule="auto"/>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BF362C2" w14:textId="77777777" w:rsidR="00EF40AE" w:rsidRDefault="00EF40AE">
      <w:pPr>
        <w:spacing w:line="276" w:lineRule="auto"/>
        <w:ind w:firstLine="62"/>
        <w:jc w:val="both"/>
        <w:rPr>
          <w:color w:val="000000"/>
          <w:szCs w:val="24"/>
        </w:rPr>
      </w:pPr>
    </w:p>
    <w:p w14:paraId="53209048" w14:textId="77777777" w:rsidR="00EF40AE" w:rsidRDefault="00000000">
      <w:pPr>
        <w:pStyle w:val="Antrat1"/>
        <w:numPr>
          <w:ilvl w:val="0"/>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ASMENS DUOMENŲ APSAUGA</w:t>
      </w:r>
    </w:p>
    <w:p w14:paraId="234BF1E6" w14:textId="77777777" w:rsidR="00EF40AE" w:rsidRDefault="00EF40AE">
      <w:pPr>
        <w:spacing w:line="276" w:lineRule="auto"/>
        <w:ind w:firstLine="62"/>
        <w:jc w:val="both"/>
        <w:rPr>
          <w:color w:val="000000"/>
          <w:szCs w:val="24"/>
        </w:rPr>
      </w:pPr>
    </w:p>
    <w:p w14:paraId="338BD2EE" w14:textId="77777777" w:rsidR="00EF40AE" w:rsidRDefault="00000000">
      <w:pPr>
        <w:spacing w:line="276" w:lineRule="auto"/>
        <w:jc w:val="both"/>
        <w:rPr>
          <w:color w:val="000000"/>
          <w:szCs w:val="24"/>
        </w:rPr>
      </w:pPr>
      <w:r>
        <w:rPr>
          <w:color w:val="000000"/>
          <w:szCs w:val="24"/>
        </w:rPr>
        <w:t xml:space="preserve">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xml:space="preserve"> dėl fizinių asmenų apsaugos tvarkant asmens duomenis ir dėl laisvo tokių duomenų judėjimo ir kuriuo panaikinama Direktyva </w:t>
      </w:r>
      <w:r>
        <w:rPr>
          <w:color w:val="467886"/>
          <w:szCs w:val="24"/>
          <w:u w:val="single"/>
        </w:rPr>
        <w:t>95/46/EB</w:t>
      </w:r>
      <w:r>
        <w:rPr>
          <w:color w:val="000000"/>
          <w:szCs w:val="24"/>
        </w:rPr>
        <w:t xml:space="preserve"> (Bendrasis duomenų apsaugos reglamentas) ir kitų teisės aktų, reglamentuojančių asmens duomenų tvarkymą, nuostatomis.</w:t>
      </w:r>
    </w:p>
    <w:p w14:paraId="1627CE27" w14:textId="77777777" w:rsidR="00EF40AE" w:rsidRDefault="00000000">
      <w:pPr>
        <w:spacing w:line="276" w:lineRule="auto"/>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01C71E8" w14:textId="77777777" w:rsidR="00EF40AE" w:rsidRDefault="00EF40AE">
      <w:pPr>
        <w:spacing w:line="276" w:lineRule="auto"/>
        <w:ind w:left="360" w:firstLine="115"/>
        <w:jc w:val="both"/>
        <w:rPr>
          <w:color w:val="000000"/>
          <w:szCs w:val="24"/>
        </w:rPr>
      </w:pPr>
    </w:p>
    <w:p w14:paraId="2E4A8C8D" w14:textId="77777777" w:rsidR="00EF40AE" w:rsidRDefault="00000000">
      <w:pPr>
        <w:pStyle w:val="Antrat1"/>
        <w:numPr>
          <w:ilvl w:val="0"/>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INTELEKTINĖ NUOSAVYBĖ</w:t>
      </w:r>
    </w:p>
    <w:p w14:paraId="7CFECAB2" w14:textId="77777777" w:rsidR="00EF40AE" w:rsidRDefault="00EF40AE">
      <w:pPr>
        <w:spacing w:line="276" w:lineRule="auto"/>
        <w:ind w:firstLine="62"/>
        <w:jc w:val="both"/>
        <w:rPr>
          <w:color w:val="000000"/>
          <w:szCs w:val="24"/>
        </w:rPr>
      </w:pPr>
    </w:p>
    <w:p w14:paraId="55B307D2" w14:textId="77777777" w:rsidR="00EF40AE" w:rsidRDefault="00000000">
      <w:pPr>
        <w:spacing w:line="276" w:lineRule="auto"/>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03FF88D" w14:textId="77777777" w:rsidR="00EF40AE" w:rsidRDefault="00000000">
      <w:pPr>
        <w:spacing w:line="276" w:lineRule="auto"/>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412F1D54" w14:textId="77777777" w:rsidR="00EF40AE" w:rsidRDefault="00000000">
      <w:pPr>
        <w:spacing w:line="276" w:lineRule="auto"/>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784ECC4" w14:textId="77777777" w:rsidR="00EF40AE" w:rsidRDefault="00EF40AE">
      <w:pPr>
        <w:spacing w:line="276" w:lineRule="auto"/>
        <w:ind w:firstLine="62"/>
        <w:jc w:val="both"/>
        <w:textAlignment w:val="baseline"/>
        <w:rPr>
          <w:color w:val="000000"/>
          <w:szCs w:val="24"/>
        </w:rPr>
      </w:pPr>
    </w:p>
    <w:p w14:paraId="517BFF75" w14:textId="77777777" w:rsidR="00EF40AE" w:rsidRDefault="00000000">
      <w:pPr>
        <w:pStyle w:val="Antrat1"/>
        <w:numPr>
          <w:ilvl w:val="0"/>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PAREIŠKIMAI IR GARANTIJOS</w:t>
      </w:r>
    </w:p>
    <w:p w14:paraId="1D0406B2" w14:textId="77777777" w:rsidR="00EF40AE" w:rsidRDefault="00EF40AE">
      <w:pPr>
        <w:spacing w:line="276" w:lineRule="auto"/>
        <w:ind w:firstLine="62"/>
        <w:jc w:val="both"/>
        <w:rPr>
          <w:color w:val="000000"/>
          <w:szCs w:val="24"/>
        </w:rPr>
      </w:pPr>
    </w:p>
    <w:p w14:paraId="3E819050" w14:textId="77777777" w:rsidR="00EF40AE" w:rsidRDefault="00000000">
      <w:pPr>
        <w:spacing w:line="276" w:lineRule="auto"/>
        <w:jc w:val="both"/>
        <w:rPr>
          <w:color w:val="000000"/>
          <w:szCs w:val="24"/>
        </w:rPr>
      </w:pPr>
      <w:r>
        <w:rPr>
          <w:color w:val="000000"/>
          <w:szCs w:val="24"/>
        </w:rPr>
        <w:t>16.1. Kiekviena iš Šalių pareiškia ir garantuoja kitai Šaliai, kad:</w:t>
      </w:r>
    </w:p>
    <w:p w14:paraId="0B8A2901" w14:textId="77777777" w:rsidR="00EF40AE" w:rsidRDefault="00000000">
      <w:pPr>
        <w:spacing w:line="276" w:lineRule="auto"/>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E53B9F8" w14:textId="77777777" w:rsidR="00EF40AE" w:rsidRDefault="00000000">
      <w:pPr>
        <w:spacing w:line="276" w:lineRule="auto"/>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D12382E" w14:textId="77777777" w:rsidR="00EF40AE" w:rsidRDefault="00000000">
      <w:pPr>
        <w:spacing w:line="276" w:lineRule="auto"/>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F023BCA" w14:textId="77777777" w:rsidR="00EF40AE" w:rsidRDefault="00000000">
      <w:pPr>
        <w:spacing w:line="276" w:lineRule="auto"/>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3BC909E" w14:textId="77777777" w:rsidR="00EF40AE" w:rsidRDefault="00000000">
      <w:pPr>
        <w:spacing w:line="276" w:lineRule="auto"/>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04EE3F" w14:textId="77777777" w:rsidR="00EF40AE" w:rsidRDefault="00000000">
      <w:pPr>
        <w:spacing w:line="276" w:lineRule="auto"/>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C348921" w14:textId="77777777" w:rsidR="00EF40AE" w:rsidRDefault="00000000">
      <w:pPr>
        <w:spacing w:line="276" w:lineRule="auto"/>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7D9134" w14:textId="77777777" w:rsidR="00EF40AE" w:rsidRDefault="00000000">
      <w:pPr>
        <w:spacing w:line="276" w:lineRule="auto"/>
        <w:jc w:val="both"/>
        <w:rPr>
          <w:color w:val="000000"/>
          <w:szCs w:val="24"/>
          <w:shd w:val="clear" w:color="auto" w:fill="FFFFFF"/>
        </w:rPr>
      </w:pPr>
      <w:r>
        <w:rPr>
          <w:color w:val="000000"/>
          <w:szCs w:val="24"/>
          <w:shd w:val="clear" w:color="auto" w:fill="FFFFFF"/>
        </w:rPr>
        <w:t xml:space="preserve">16.3. </w:t>
      </w:r>
      <w:r>
        <w:rPr>
          <w:color w:val="000000"/>
          <w:szCs w:val="24"/>
        </w:rPr>
        <w:t xml:space="preserve">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A38460A" w14:textId="77777777" w:rsidR="00EF40AE" w:rsidRDefault="00000000">
      <w:pPr>
        <w:widowControl w:val="0"/>
        <w:tabs>
          <w:tab w:val="left" w:pos="567"/>
          <w:tab w:val="left" w:pos="851"/>
          <w:tab w:val="left" w:pos="992"/>
          <w:tab w:val="left" w:pos="1134"/>
        </w:tabs>
        <w:spacing w:line="276" w:lineRule="auto"/>
        <w:jc w:val="both"/>
        <w:rPr>
          <w:rFonts w:eastAsia="Calibri"/>
          <w:kern w:val="2"/>
          <w:szCs w:val="24"/>
          <w:lang w:eastAsia="lt-LT"/>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BE3D8C9" w14:textId="77777777" w:rsidR="00EF40AE" w:rsidRDefault="00EF40AE">
      <w:pPr>
        <w:widowControl w:val="0"/>
        <w:tabs>
          <w:tab w:val="left" w:pos="567"/>
          <w:tab w:val="left" w:pos="851"/>
          <w:tab w:val="left" w:pos="992"/>
          <w:tab w:val="left" w:pos="1134"/>
        </w:tabs>
        <w:spacing w:line="276" w:lineRule="auto"/>
        <w:jc w:val="both"/>
        <w:rPr>
          <w:rFonts w:eastAsia="Calibri"/>
          <w:kern w:val="2"/>
          <w:szCs w:val="24"/>
        </w:rPr>
      </w:pPr>
    </w:p>
    <w:p w14:paraId="3F0040C1" w14:textId="77777777" w:rsidR="00EF40AE" w:rsidRDefault="00000000">
      <w:pPr>
        <w:pStyle w:val="Antrat1"/>
        <w:numPr>
          <w:ilvl w:val="0"/>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BENDRIEJI ATSAKOMYBĖS KLAUSIMAI</w:t>
      </w:r>
    </w:p>
    <w:p w14:paraId="07C10CA0" w14:textId="77777777" w:rsidR="00EF40AE" w:rsidRDefault="00EF40AE">
      <w:pPr>
        <w:spacing w:line="276" w:lineRule="auto"/>
        <w:ind w:firstLine="62"/>
        <w:jc w:val="both"/>
        <w:rPr>
          <w:color w:val="000000"/>
          <w:szCs w:val="24"/>
        </w:rPr>
      </w:pPr>
    </w:p>
    <w:p w14:paraId="140E07CE" w14:textId="77777777" w:rsidR="00EF40AE" w:rsidRDefault="00000000">
      <w:pPr>
        <w:spacing w:line="276" w:lineRule="auto"/>
        <w:jc w:val="both"/>
        <w:rPr>
          <w:color w:val="000000"/>
          <w:szCs w:val="24"/>
        </w:rPr>
      </w:pPr>
      <w:r>
        <w:rPr>
          <w:color w:val="000000"/>
          <w:szCs w:val="24"/>
        </w:rPr>
        <w:t>17.1. Netesybų sumokėjimas už vėlavimą ar pareigų pagal Sutartį pažeidimą neatleidžia Šalies nuo Sutartyje numatytų jos pareigų vykdymo.</w:t>
      </w:r>
    </w:p>
    <w:p w14:paraId="794E2DB8" w14:textId="77777777" w:rsidR="00EF40AE" w:rsidRDefault="00000000">
      <w:pPr>
        <w:spacing w:line="276" w:lineRule="auto"/>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w:t>
      </w:r>
      <w:r>
        <w:rPr>
          <w:color w:val="000000"/>
          <w:szCs w:val="24"/>
        </w:rPr>
        <w:lastRenderedPageBreak/>
        <w:t>įsipareigojimų, asmens duomenų apsaugą reglamentuojančių teisės aktų ar intelektinės nuosavybės teisių pažeidimo.</w:t>
      </w:r>
    </w:p>
    <w:p w14:paraId="473CDB69" w14:textId="77777777" w:rsidR="00EF40AE" w:rsidRDefault="00000000">
      <w:pPr>
        <w:spacing w:line="276" w:lineRule="auto"/>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4BA36D2" w14:textId="77777777" w:rsidR="00EF40AE" w:rsidRDefault="00000000">
      <w:pPr>
        <w:spacing w:line="276" w:lineRule="auto"/>
        <w:jc w:val="both"/>
        <w:rPr>
          <w:color w:val="000000"/>
          <w:szCs w:val="24"/>
        </w:rPr>
      </w:pPr>
      <w:r>
        <w:rPr>
          <w:color w:val="000000"/>
          <w:szCs w:val="24"/>
        </w:rPr>
        <w:t>17.4. Šioje Sutartyje numatytos teisių gynybos priemonės neapriboja Šalių teisės pasinaudoti kitomis teisėtomis teisių gynybos priemonėmis.</w:t>
      </w:r>
    </w:p>
    <w:p w14:paraId="76D5CA70" w14:textId="77777777" w:rsidR="00EF40AE" w:rsidRDefault="00000000">
      <w:pPr>
        <w:spacing w:line="276" w:lineRule="auto"/>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2C414B7" w14:textId="77777777" w:rsidR="00EF40AE" w:rsidRDefault="00000000">
      <w:pPr>
        <w:spacing w:line="276" w:lineRule="auto"/>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5B64DB" w14:textId="77777777" w:rsidR="00EF40AE" w:rsidRDefault="00000000">
      <w:pPr>
        <w:spacing w:line="276" w:lineRule="auto"/>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838FE20" w14:textId="77777777" w:rsidR="00EF40AE" w:rsidRDefault="00EF40AE">
      <w:pPr>
        <w:spacing w:line="276" w:lineRule="auto"/>
        <w:ind w:firstLine="115"/>
        <w:jc w:val="both"/>
        <w:rPr>
          <w:color w:val="000000"/>
          <w:szCs w:val="24"/>
        </w:rPr>
      </w:pPr>
    </w:p>
    <w:p w14:paraId="4D79F6ED" w14:textId="77777777" w:rsidR="00EF40AE" w:rsidRDefault="00000000">
      <w:pPr>
        <w:pStyle w:val="Antrat1"/>
        <w:numPr>
          <w:ilvl w:val="0"/>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NENUGALIMA JĖGA (FORCE MAJEURE)</w:t>
      </w:r>
    </w:p>
    <w:p w14:paraId="5B02D21D" w14:textId="77777777" w:rsidR="00EF40AE" w:rsidRDefault="00EF40AE">
      <w:pPr>
        <w:spacing w:line="276" w:lineRule="auto"/>
        <w:ind w:firstLine="62"/>
        <w:jc w:val="both"/>
        <w:rPr>
          <w:color w:val="000000"/>
          <w:szCs w:val="24"/>
        </w:rPr>
      </w:pPr>
    </w:p>
    <w:p w14:paraId="16439195" w14:textId="77777777" w:rsidR="00EF40AE" w:rsidRDefault="00000000">
      <w:pPr>
        <w:spacing w:line="276" w:lineRule="auto"/>
        <w:jc w:val="both"/>
        <w:rPr>
          <w:color w:val="000000"/>
          <w:szCs w:val="24"/>
        </w:rPr>
      </w:pPr>
      <w:r>
        <w:rPr>
          <w:color w:val="000000"/>
          <w:szCs w:val="24"/>
        </w:rPr>
        <w:t>18.1.</w:t>
      </w:r>
      <w:r>
        <w:rPr>
          <w:b/>
          <w:bCs/>
          <w:color w:val="000000"/>
          <w:szCs w:val="24"/>
        </w:rPr>
        <w:t xml:space="preserve"> </w:t>
      </w:r>
      <w:r>
        <w:rPr>
          <w:color w:val="000000"/>
          <w:szCs w:val="24"/>
        </w:rPr>
        <w:t>Atsakomybė pagal Sutartį netaikoma, taip pat Šalys gali būti visiškai ar iš dalies atleistos nuo civilinės atsakomybės šiais pagrindais:</w:t>
      </w:r>
    </w:p>
    <w:p w14:paraId="3934BBF3" w14:textId="77777777" w:rsidR="00EF40AE" w:rsidRDefault="00000000">
      <w:pPr>
        <w:spacing w:line="276" w:lineRule="auto"/>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71B234F" w14:textId="77777777" w:rsidR="00EF40AE" w:rsidRDefault="00000000">
      <w:pPr>
        <w:spacing w:line="276" w:lineRule="auto"/>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72652DC" w14:textId="77777777" w:rsidR="00EF40AE" w:rsidRDefault="00000000">
      <w:pPr>
        <w:spacing w:line="276" w:lineRule="auto"/>
        <w:jc w:val="both"/>
        <w:rPr>
          <w:color w:val="000000"/>
          <w:szCs w:val="24"/>
        </w:rPr>
      </w:pPr>
      <w:r>
        <w:rPr>
          <w:color w:val="000000"/>
          <w:szCs w:val="24"/>
        </w:rPr>
        <w:t>18.2.</w:t>
      </w:r>
      <w:r>
        <w:rPr>
          <w:b/>
          <w:bCs/>
          <w:color w:val="000000"/>
          <w:szCs w:val="24"/>
        </w:rPr>
        <w:t xml:space="preserve">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4458E81" w14:textId="77777777" w:rsidR="00EF40AE" w:rsidRDefault="00000000">
      <w:pPr>
        <w:spacing w:line="276" w:lineRule="auto"/>
        <w:jc w:val="both"/>
        <w:rPr>
          <w:color w:val="000000"/>
          <w:szCs w:val="24"/>
        </w:rPr>
      </w:pPr>
      <w:r>
        <w:rPr>
          <w:color w:val="000000"/>
          <w:szCs w:val="24"/>
        </w:rPr>
        <w:lastRenderedPageBreak/>
        <w:t>18.3.</w:t>
      </w:r>
      <w:r>
        <w:rPr>
          <w:b/>
          <w:bCs/>
          <w:color w:val="000000"/>
          <w:szCs w:val="24"/>
        </w:rPr>
        <w:t xml:space="preserve">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789066" w14:textId="77777777" w:rsidR="00EF40AE" w:rsidRDefault="00000000">
      <w:pPr>
        <w:spacing w:line="276" w:lineRule="auto"/>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B489955" w14:textId="77777777" w:rsidR="00EF40AE" w:rsidRDefault="00EF40AE">
      <w:pPr>
        <w:spacing w:line="276" w:lineRule="auto"/>
        <w:ind w:firstLine="62"/>
        <w:jc w:val="both"/>
        <w:rPr>
          <w:color w:val="000000"/>
          <w:szCs w:val="24"/>
        </w:rPr>
      </w:pPr>
    </w:p>
    <w:p w14:paraId="0B2F2A86" w14:textId="77777777" w:rsidR="00EF40AE" w:rsidRDefault="00000000">
      <w:pPr>
        <w:pStyle w:val="Antrat1"/>
        <w:numPr>
          <w:ilvl w:val="0"/>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SUTARTIES NUOSTATŲ NEGALIOJIMAS</w:t>
      </w:r>
    </w:p>
    <w:p w14:paraId="2B7F0596" w14:textId="77777777" w:rsidR="00EF40AE" w:rsidRDefault="00EF40AE">
      <w:pPr>
        <w:spacing w:line="276" w:lineRule="auto"/>
        <w:ind w:firstLine="62"/>
        <w:jc w:val="both"/>
        <w:rPr>
          <w:color w:val="000000"/>
          <w:szCs w:val="24"/>
        </w:rPr>
      </w:pPr>
    </w:p>
    <w:p w14:paraId="43061A18" w14:textId="77777777" w:rsidR="00EF40AE" w:rsidRDefault="00000000">
      <w:pPr>
        <w:spacing w:line="276" w:lineRule="auto"/>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C23D2F3" w14:textId="77777777" w:rsidR="00EF40AE" w:rsidRDefault="00000000">
      <w:pPr>
        <w:spacing w:line="276" w:lineRule="auto"/>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5609203" w14:textId="77777777" w:rsidR="00EF40AE" w:rsidRDefault="00EF40AE">
      <w:pPr>
        <w:spacing w:line="276" w:lineRule="auto"/>
        <w:ind w:firstLine="62"/>
        <w:jc w:val="both"/>
        <w:rPr>
          <w:color w:val="000000"/>
          <w:szCs w:val="24"/>
        </w:rPr>
      </w:pPr>
    </w:p>
    <w:p w14:paraId="44CE5FD8" w14:textId="77777777" w:rsidR="00EF40AE" w:rsidRDefault="00000000">
      <w:pPr>
        <w:pStyle w:val="Antrat1"/>
        <w:numPr>
          <w:ilvl w:val="0"/>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SUTARTIES PAKEITIMAI</w:t>
      </w:r>
    </w:p>
    <w:p w14:paraId="3C3FCABE" w14:textId="77777777" w:rsidR="00EF40AE" w:rsidRDefault="00EF40AE">
      <w:pPr>
        <w:spacing w:line="276" w:lineRule="auto"/>
        <w:ind w:firstLine="62"/>
        <w:jc w:val="both"/>
        <w:rPr>
          <w:color w:val="000000"/>
          <w:szCs w:val="24"/>
        </w:rPr>
      </w:pPr>
    </w:p>
    <w:p w14:paraId="7651BCBA" w14:textId="77777777" w:rsidR="00EF40AE" w:rsidRDefault="00000000">
      <w:pPr>
        <w:spacing w:line="276"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8C22661" w14:textId="77777777" w:rsidR="00EF40AE" w:rsidRDefault="00000000">
      <w:pPr>
        <w:spacing w:line="276" w:lineRule="auto"/>
        <w:jc w:val="both"/>
        <w:rPr>
          <w:color w:val="000000"/>
          <w:szCs w:val="24"/>
        </w:rPr>
      </w:pPr>
      <w:r>
        <w:rPr>
          <w:color w:val="000000"/>
          <w:szCs w:val="24"/>
        </w:rPr>
        <w:t>20.2. Sutarties pakeitimai įforminami Šalims sudarant Susitarimą.</w:t>
      </w:r>
    </w:p>
    <w:p w14:paraId="0B4725FE" w14:textId="77777777" w:rsidR="00EF40AE" w:rsidRDefault="00000000">
      <w:pPr>
        <w:spacing w:line="276" w:lineRule="auto"/>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3893114" w14:textId="77777777" w:rsidR="00EF40AE" w:rsidRDefault="00000000">
      <w:pPr>
        <w:spacing w:line="276" w:lineRule="auto"/>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12CA1C3" w14:textId="77777777" w:rsidR="00EF40AE" w:rsidRDefault="00000000">
      <w:pPr>
        <w:spacing w:line="276" w:lineRule="auto"/>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4672FC" w14:textId="77777777" w:rsidR="00EF40AE" w:rsidRDefault="00EF40AE">
      <w:pPr>
        <w:spacing w:line="276" w:lineRule="auto"/>
        <w:ind w:firstLine="62"/>
        <w:jc w:val="both"/>
        <w:rPr>
          <w:color w:val="000000"/>
          <w:szCs w:val="24"/>
        </w:rPr>
      </w:pPr>
    </w:p>
    <w:p w14:paraId="31B5E96B" w14:textId="77777777" w:rsidR="00EF40AE" w:rsidRDefault="00000000">
      <w:pPr>
        <w:pStyle w:val="Antrat1"/>
        <w:numPr>
          <w:ilvl w:val="0"/>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lastRenderedPageBreak/>
        <w:t>SUTARTIES SUSTABDYMAS</w:t>
      </w:r>
    </w:p>
    <w:p w14:paraId="2AC871DF" w14:textId="77777777" w:rsidR="00EF40AE" w:rsidRDefault="00EF40AE">
      <w:pPr>
        <w:spacing w:line="276" w:lineRule="auto"/>
        <w:ind w:firstLine="62"/>
        <w:jc w:val="both"/>
        <w:rPr>
          <w:color w:val="000000"/>
          <w:szCs w:val="24"/>
        </w:rPr>
      </w:pPr>
    </w:p>
    <w:p w14:paraId="66C5387C" w14:textId="77777777" w:rsidR="00EF40AE" w:rsidRDefault="00000000">
      <w:pPr>
        <w:spacing w:line="276" w:lineRule="auto"/>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714E5A5" w14:textId="77777777" w:rsidR="00EF40AE" w:rsidRDefault="00000000">
      <w:pPr>
        <w:spacing w:line="276" w:lineRule="auto"/>
        <w:jc w:val="both"/>
        <w:textAlignment w:val="baseline"/>
        <w:rPr>
          <w:color w:val="000000"/>
          <w:szCs w:val="24"/>
        </w:rPr>
      </w:pPr>
      <w:r>
        <w:rPr>
          <w:color w:val="000000"/>
          <w:szCs w:val="24"/>
        </w:rPr>
        <w:t>21.2. Prekių (jų dalies) tiekimas gali būti stabdomas esant bent vienai iš šių aplinkybių:</w:t>
      </w:r>
    </w:p>
    <w:p w14:paraId="37BABF03" w14:textId="77777777" w:rsidR="00EF40AE" w:rsidRDefault="00000000">
      <w:pPr>
        <w:spacing w:line="276" w:lineRule="auto"/>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23EA84A" w14:textId="77777777" w:rsidR="00EF40AE" w:rsidRDefault="00000000">
      <w:pPr>
        <w:spacing w:line="276" w:lineRule="auto"/>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w:t>
      </w:r>
    </w:p>
    <w:p w14:paraId="08CADC54" w14:textId="77777777" w:rsidR="00EF40AE" w:rsidRDefault="00000000">
      <w:pPr>
        <w:spacing w:line="276" w:lineRule="auto"/>
        <w:jc w:val="both"/>
        <w:textAlignment w:val="baseline"/>
        <w:rPr>
          <w:color w:val="000000"/>
          <w:szCs w:val="24"/>
        </w:rPr>
      </w:pPr>
      <w:r>
        <w:rPr>
          <w:color w:val="000000"/>
          <w:szCs w:val="24"/>
        </w:rPr>
        <w:t>21.2.3. dėl nenumatytų prekių, paslaugų ir (ar) darbų, susijusių su perkamu objektu, kurių poreikis paaiškėjo tik vykdant Sutartį;</w:t>
      </w:r>
    </w:p>
    <w:p w14:paraId="697333E4" w14:textId="77777777" w:rsidR="00EF40AE" w:rsidRDefault="00000000">
      <w:pPr>
        <w:spacing w:line="276" w:lineRule="auto"/>
        <w:jc w:val="both"/>
        <w:textAlignment w:val="baseline"/>
        <w:rPr>
          <w:color w:val="000000"/>
          <w:szCs w:val="24"/>
        </w:rPr>
      </w:pPr>
      <w:r>
        <w:rPr>
          <w:color w:val="000000"/>
          <w:szCs w:val="24"/>
        </w:rPr>
        <w:t>21.2.4. ne dėl Pirkėjo kaltės vėluoja kitos Pirkėjo pirkimo sutarties, turinčios tiesioginės įtakos šiai Sutarčiai, vykdymas;</w:t>
      </w:r>
    </w:p>
    <w:p w14:paraId="039AA692" w14:textId="77777777" w:rsidR="00EF40AE" w:rsidRDefault="00000000">
      <w:pPr>
        <w:spacing w:line="276" w:lineRule="auto"/>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EF4E25D" w14:textId="77777777" w:rsidR="00EF40AE" w:rsidRDefault="00000000">
      <w:pPr>
        <w:spacing w:line="276" w:lineRule="auto"/>
        <w:jc w:val="both"/>
        <w:textAlignment w:val="baseline"/>
        <w:rPr>
          <w:color w:val="000000"/>
          <w:szCs w:val="24"/>
        </w:rPr>
      </w:pPr>
      <w:r>
        <w:rPr>
          <w:color w:val="000000"/>
          <w:szCs w:val="24"/>
        </w:rPr>
        <w:t>21.2.6. pasikeitus galiojančiam teisės aktui ar įsigaliojus naujam teisės aktui, kuris turi įtakos šios Sutarties vykdymui;</w:t>
      </w:r>
    </w:p>
    <w:p w14:paraId="739CF3E1" w14:textId="77777777" w:rsidR="00EF40AE" w:rsidRDefault="00000000">
      <w:pPr>
        <w:spacing w:line="276" w:lineRule="auto"/>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w:t>
      </w:r>
    </w:p>
    <w:p w14:paraId="674506BB" w14:textId="77777777" w:rsidR="00EF40AE" w:rsidRDefault="00000000">
      <w:pPr>
        <w:spacing w:line="276" w:lineRule="auto"/>
        <w:jc w:val="both"/>
        <w:textAlignment w:val="baseline"/>
        <w:rPr>
          <w:color w:val="000000"/>
          <w:szCs w:val="24"/>
        </w:rPr>
      </w:pPr>
      <w:r>
        <w:rPr>
          <w:color w:val="000000"/>
          <w:szCs w:val="24"/>
        </w:rPr>
        <w:t>21.2.8. dėl teisminių (arbitražinių) ginčų su Pirkėju ar trečiaisiais asmenimis, kurių dalykas yra tiesiogiai susijęs su Sutarties vykdymu.</w:t>
      </w:r>
    </w:p>
    <w:p w14:paraId="5E2027D9" w14:textId="77777777" w:rsidR="00EF40AE" w:rsidRDefault="00000000">
      <w:pPr>
        <w:spacing w:line="276" w:lineRule="auto"/>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2A58999" w14:textId="77777777" w:rsidR="00EF40AE" w:rsidRDefault="00000000">
      <w:pPr>
        <w:tabs>
          <w:tab w:val="left" w:pos="567"/>
        </w:tabs>
        <w:spacing w:line="276" w:lineRule="auto"/>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39C7D48" w14:textId="77777777" w:rsidR="00EF40AE" w:rsidRDefault="00000000">
      <w:pPr>
        <w:spacing w:line="276" w:lineRule="auto"/>
        <w:jc w:val="both"/>
        <w:textAlignment w:val="baseline"/>
        <w:rPr>
          <w:color w:val="000000"/>
          <w:szCs w:val="24"/>
        </w:rPr>
      </w:pPr>
      <w:r>
        <w:rPr>
          <w:color w:val="000000"/>
          <w:szCs w:val="24"/>
        </w:rPr>
        <w:t>21.5. Sutartinių įsipareigojimų vykdymas gali būti stabdomas tik Sutarties galiojimo laikotarpiu tokia tvarka:</w:t>
      </w:r>
    </w:p>
    <w:p w14:paraId="557F3707" w14:textId="77777777" w:rsidR="00EF40AE" w:rsidRDefault="00000000">
      <w:pPr>
        <w:spacing w:line="276" w:lineRule="auto"/>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0C6EFBC3" w14:textId="77777777" w:rsidR="00EF40AE" w:rsidRDefault="00000000">
      <w:pPr>
        <w:spacing w:line="276" w:lineRule="auto"/>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w:t>
      </w:r>
      <w:r>
        <w:rPr>
          <w:color w:val="000000"/>
          <w:szCs w:val="24"/>
        </w:rPr>
        <w:lastRenderedPageBreak/>
        <w:t>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BD10C1" w14:textId="77777777" w:rsidR="00EF40AE" w:rsidRDefault="00000000">
      <w:pPr>
        <w:spacing w:line="276" w:lineRule="auto"/>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8387656" w14:textId="77777777" w:rsidR="00EF40AE" w:rsidRDefault="00000000">
      <w:pPr>
        <w:spacing w:line="276" w:lineRule="auto"/>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92079E4" w14:textId="77777777" w:rsidR="00EF40AE" w:rsidRDefault="00000000">
      <w:pPr>
        <w:spacing w:line="276" w:lineRule="auto"/>
        <w:jc w:val="both"/>
        <w:rPr>
          <w:color w:val="000000"/>
          <w:szCs w:val="24"/>
        </w:rPr>
      </w:pPr>
      <w:r>
        <w:rPr>
          <w:color w:val="000000"/>
          <w:szCs w:val="24"/>
        </w:rPr>
        <w:t>21.7. Sutartinių įsipareigojimų vykdymas stabdomas ne ilgesniam kaip konkrečios, pagrįstos aplinkybės egzistavimo laikotarpiui.</w:t>
      </w:r>
    </w:p>
    <w:p w14:paraId="0DF0DF98" w14:textId="77777777" w:rsidR="00EF40AE" w:rsidRDefault="00000000">
      <w:pPr>
        <w:spacing w:line="276" w:lineRule="auto"/>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CBE93CC" w14:textId="77777777" w:rsidR="00EF40AE" w:rsidRDefault="00000000">
      <w:pPr>
        <w:tabs>
          <w:tab w:val="left" w:pos="567"/>
        </w:tabs>
        <w:spacing w:line="276" w:lineRule="auto"/>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638E12F" w14:textId="77777777" w:rsidR="00EF40AE" w:rsidRDefault="00000000">
      <w:pPr>
        <w:spacing w:line="276" w:lineRule="auto"/>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F23AD74" w14:textId="77777777" w:rsidR="00EF40AE" w:rsidRDefault="00000000">
      <w:pPr>
        <w:spacing w:line="276" w:lineRule="auto"/>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6C20BC4" w14:textId="77777777" w:rsidR="00EF40AE" w:rsidRDefault="00EF40AE">
      <w:pPr>
        <w:spacing w:line="276" w:lineRule="auto"/>
        <w:ind w:firstLine="62"/>
        <w:jc w:val="both"/>
        <w:textAlignment w:val="baseline"/>
        <w:rPr>
          <w:color w:val="000000"/>
          <w:szCs w:val="24"/>
        </w:rPr>
      </w:pPr>
    </w:p>
    <w:p w14:paraId="5D4A22C3" w14:textId="77777777" w:rsidR="00EF40AE" w:rsidRDefault="00000000">
      <w:pPr>
        <w:pStyle w:val="Antrat1"/>
        <w:numPr>
          <w:ilvl w:val="0"/>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SUTARTIES NUTRAUKIMAS</w:t>
      </w:r>
    </w:p>
    <w:p w14:paraId="00247467" w14:textId="77777777" w:rsidR="00EF40AE" w:rsidRDefault="00EF40AE">
      <w:pPr>
        <w:spacing w:line="276" w:lineRule="auto"/>
        <w:ind w:firstLine="62"/>
        <w:jc w:val="both"/>
        <w:rPr>
          <w:color w:val="000000"/>
          <w:szCs w:val="24"/>
        </w:rPr>
      </w:pPr>
    </w:p>
    <w:p w14:paraId="11923391" w14:textId="77777777" w:rsidR="00EF40AE" w:rsidRDefault="00000000">
      <w:pPr>
        <w:spacing w:line="276" w:lineRule="auto"/>
        <w:jc w:val="both"/>
        <w:rPr>
          <w:color w:val="000000"/>
          <w:szCs w:val="24"/>
        </w:rPr>
      </w:pPr>
      <w:r>
        <w:rPr>
          <w:color w:val="000000"/>
          <w:szCs w:val="24"/>
        </w:rPr>
        <w:t>Sutartis gali būti nutraukiama VPĮ 90 straipsnyje ir Sutartyje numatytais atvejais, įskaitant galimybę nutraukti Sutartį Šalių susitarimu.</w:t>
      </w:r>
    </w:p>
    <w:p w14:paraId="30D0F23B" w14:textId="77777777" w:rsidR="00EF40AE" w:rsidRDefault="00EF40AE">
      <w:pPr>
        <w:spacing w:line="276" w:lineRule="auto"/>
        <w:ind w:firstLine="62"/>
        <w:jc w:val="both"/>
        <w:rPr>
          <w:color w:val="000000"/>
          <w:szCs w:val="24"/>
        </w:rPr>
      </w:pPr>
    </w:p>
    <w:p w14:paraId="5AE99E40" w14:textId="77777777" w:rsidR="00EF40AE" w:rsidRDefault="00000000">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Pretenzijos dėl Sutarties pažeidimų</w:t>
      </w:r>
    </w:p>
    <w:p w14:paraId="4F68E0FB" w14:textId="77777777" w:rsidR="00EF40AE" w:rsidRDefault="00EF40AE">
      <w:pPr>
        <w:spacing w:line="276" w:lineRule="auto"/>
        <w:ind w:firstLine="62"/>
        <w:jc w:val="both"/>
        <w:rPr>
          <w:color w:val="000000"/>
          <w:szCs w:val="24"/>
        </w:rPr>
      </w:pPr>
    </w:p>
    <w:p w14:paraId="058BCDF6" w14:textId="77777777" w:rsidR="00EF40AE" w:rsidRDefault="00000000">
      <w:pPr>
        <w:spacing w:line="276" w:lineRule="auto"/>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F690280" w14:textId="77777777" w:rsidR="00EF40AE" w:rsidRDefault="00000000">
      <w:pPr>
        <w:spacing w:line="276" w:lineRule="auto"/>
        <w:jc w:val="both"/>
        <w:textAlignment w:val="baseline"/>
        <w:rPr>
          <w:color w:val="000000"/>
          <w:szCs w:val="24"/>
        </w:rPr>
      </w:pPr>
      <w:r>
        <w:rPr>
          <w:color w:val="000000"/>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5A91C1D0" w14:textId="77777777" w:rsidR="00EF40AE" w:rsidRDefault="00EF40AE">
      <w:pPr>
        <w:spacing w:line="276" w:lineRule="auto"/>
        <w:ind w:firstLine="62"/>
        <w:jc w:val="both"/>
        <w:textAlignment w:val="baseline"/>
        <w:rPr>
          <w:color w:val="000000"/>
          <w:szCs w:val="24"/>
        </w:rPr>
      </w:pPr>
    </w:p>
    <w:p w14:paraId="24C5362F" w14:textId="77777777" w:rsidR="00EF40AE" w:rsidRDefault="00000000">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Sutarties nutraukimas Pirkėjo iniciatyva</w:t>
      </w:r>
    </w:p>
    <w:p w14:paraId="3CBC78F3" w14:textId="77777777" w:rsidR="00EF40AE" w:rsidRDefault="00EF40AE">
      <w:pPr>
        <w:spacing w:line="276" w:lineRule="auto"/>
        <w:ind w:firstLine="62"/>
        <w:jc w:val="both"/>
        <w:rPr>
          <w:color w:val="000000"/>
          <w:szCs w:val="24"/>
        </w:rPr>
      </w:pPr>
    </w:p>
    <w:p w14:paraId="2578CDE2" w14:textId="77777777" w:rsidR="00EF40AE" w:rsidRDefault="00000000">
      <w:pPr>
        <w:spacing w:line="276"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67F1525" w14:textId="77777777" w:rsidR="00EF40AE" w:rsidRDefault="00000000">
      <w:pPr>
        <w:spacing w:line="276" w:lineRule="auto"/>
        <w:jc w:val="both"/>
        <w:textAlignment w:val="baseline"/>
        <w:rPr>
          <w:szCs w:val="24"/>
        </w:rPr>
      </w:pPr>
      <w:r>
        <w:rPr>
          <w:szCs w:val="24"/>
        </w:rPr>
        <w:t>22.2.2. Pirkėjas turi teisę vienašališkai nutraukti Sutartį ar jos dalį raštu įspėjęs Tiekėją prieš ne trumpesnį nei 10 (dešimties) dienų terminą, jeigu:</w:t>
      </w:r>
    </w:p>
    <w:p w14:paraId="745AEF33" w14:textId="77777777" w:rsidR="00EF40AE" w:rsidRDefault="00000000">
      <w:pPr>
        <w:spacing w:line="276" w:lineRule="auto"/>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xml:space="preserve"> </w:t>
      </w:r>
      <w:r>
        <w:rPr>
          <w:color w:val="000000"/>
          <w:szCs w:val="24"/>
        </w:rPr>
        <w:t>įstatymuose ir kituose teisės aktuose nustatyta tvarka analogiška situacija</w:t>
      </w:r>
      <w:r>
        <w:rPr>
          <w:color w:val="000000"/>
          <w:szCs w:val="24"/>
          <w:shd w:val="clear" w:color="auto" w:fill="FFFFFF"/>
        </w:rPr>
        <w:t>;</w:t>
      </w:r>
    </w:p>
    <w:p w14:paraId="5F9771A9" w14:textId="77777777" w:rsidR="00EF40AE" w:rsidRDefault="00000000">
      <w:pPr>
        <w:spacing w:line="276" w:lineRule="auto"/>
        <w:jc w:val="both"/>
        <w:rPr>
          <w:szCs w:val="24"/>
        </w:rPr>
      </w:pPr>
      <w:r>
        <w:rPr>
          <w:szCs w:val="24"/>
        </w:rPr>
        <w:t>22.2.2.2. Tiekėjo padėtis pasikeičia ir jis atitinka pirkimo dokumentuose nustatytą pašalinimo pagrindą;</w:t>
      </w:r>
    </w:p>
    <w:p w14:paraId="4FF03D3B" w14:textId="77777777" w:rsidR="00EF40AE" w:rsidRDefault="00000000">
      <w:pPr>
        <w:spacing w:line="276" w:lineRule="auto"/>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w:t>
      </w:r>
    </w:p>
    <w:p w14:paraId="4E69DC4C" w14:textId="77777777" w:rsidR="00EF40AE" w:rsidRDefault="00000000">
      <w:pPr>
        <w:spacing w:line="276" w:lineRule="auto"/>
        <w:jc w:val="both"/>
        <w:textAlignment w:val="baseline"/>
        <w:rPr>
          <w:color w:val="000000"/>
          <w:szCs w:val="24"/>
        </w:rPr>
      </w:pPr>
      <w:r>
        <w:rPr>
          <w:color w:val="000000"/>
          <w:szCs w:val="24"/>
        </w:rPr>
        <w:t>22.2.2.4. Pirkėjas nusprendžia nebevykdyti veiklos, kurios vykdymui Sutartimi įsigyjamos Prekės ir Sutarties poreikis išnyksta;</w:t>
      </w:r>
    </w:p>
    <w:p w14:paraId="4E351D9C" w14:textId="77777777" w:rsidR="00EF40AE" w:rsidRDefault="00000000">
      <w:pPr>
        <w:spacing w:line="276" w:lineRule="auto"/>
        <w:jc w:val="both"/>
        <w:textAlignment w:val="baseline"/>
        <w:rPr>
          <w:color w:val="000000"/>
          <w:szCs w:val="24"/>
        </w:rPr>
      </w:pPr>
      <w:r>
        <w:rPr>
          <w:color w:val="000000"/>
          <w:szCs w:val="24"/>
        </w:rPr>
        <w:t>22.2.2.5. Pirkėjo valdymo organas priima sprendimą, dėl kurio Sutarties poreikis išnyksta;</w:t>
      </w:r>
    </w:p>
    <w:p w14:paraId="66BDC6E1" w14:textId="77777777" w:rsidR="00EF40AE" w:rsidRDefault="00000000">
      <w:pPr>
        <w:spacing w:line="276" w:lineRule="auto"/>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w:t>
      </w:r>
    </w:p>
    <w:p w14:paraId="1983A472" w14:textId="77777777" w:rsidR="00EF40AE" w:rsidRDefault="00000000">
      <w:pPr>
        <w:spacing w:line="276"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w:t>
      </w:r>
    </w:p>
    <w:p w14:paraId="6A4862CF" w14:textId="77777777" w:rsidR="00EF40AE" w:rsidRDefault="00000000">
      <w:pPr>
        <w:spacing w:line="276" w:lineRule="auto"/>
        <w:jc w:val="both"/>
        <w:textAlignment w:val="baseline"/>
        <w:rPr>
          <w:color w:val="000000"/>
          <w:szCs w:val="24"/>
        </w:rPr>
      </w:pPr>
      <w:r>
        <w:rPr>
          <w:color w:val="000000"/>
          <w:szCs w:val="24"/>
        </w:rPr>
        <w:t>22.2.2.8. nebelieka perkamų Prekių poreikio;</w:t>
      </w:r>
    </w:p>
    <w:p w14:paraId="76037E48" w14:textId="77777777" w:rsidR="00EF40AE" w:rsidRDefault="00000000">
      <w:pPr>
        <w:spacing w:line="276" w:lineRule="auto"/>
        <w:jc w:val="both"/>
        <w:textAlignment w:val="baseline"/>
        <w:rPr>
          <w:color w:val="000000"/>
          <w:szCs w:val="24"/>
        </w:rPr>
      </w:pPr>
      <w:r>
        <w:rPr>
          <w:color w:val="000000"/>
          <w:szCs w:val="24"/>
        </w:rPr>
        <w:t>22.2.2.9. Pirkėjas iš pirkimų priežiūrą atliekančių institucijų gauna nurodymą ar rekomendaciją nutraukti Sutartį;</w:t>
      </w:r>
    </w:p>
    <w:p w14:paraId="7F107D40" w14:textId="77777777" w:rsidR="00EF40AE" w:rsidRDefault="00000000">
      <w:pPr>
        <w:spacing w:line="276" w:lineRule="auto"/>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6A1EC13" w14:textId="77777777" w:rsidR="00EF40AE" w:rsidRDefault="00000000">
      <w:pPr>
        <w:spacing w:line="276" w:lineRule="auto"/>
        <w:jc w:val="both"/>
        <w:textAlignment w:val="baseline"/>
        <w:rPr>
          <w:color w:val="000000"/>
          <w:szCs w:val="24"/>
        </w:rPr>
      </w:pPr>
      <w:r>
        <w:rPr>
          <w:color w:val="000000"/>
          <w:szCs w:val="24"/>
        </w:rPr>
        <w:t>22.2.2.11. Tiekėjas atsisako pašalinti arba nepašalina Prekių trūkumų per Pirkėjo nustatytus protingus terminus;</w:t>
      </w:r>
    </w:p>
    <w:p w14:paraId="7CEA5710" w14:textId="77777777" w:rsidR="00EF40AE" w:rsidRDefault="00000000">
      <w:pPr>
        <w:spacing w:line="276" w:lineRule="auto"/>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51AE990" w14:textId="77777777" w:rsidR="00EF40AE" w:rsidRDefault="00000000">
      <w:pPr>
        <w:tabs>
          <w:tab w:val="left" w:pos="567"/>
        </w:tabs>
        <w:spacing w:line="276" w:lineRule="auto"/>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47F10C1" w14:textId="77777777" w:rsidR="00EF40AE" w:rsidRDefault="00000000">
      <w:pPr>
        <w:tabs>
          <w:tab w:val="left" w:pos="567"/>
        </w:tabs>
        <w:spacing w:line="276" w:lineRule="auto"/>
        <w:jc w:val="both"/>
        <w:textAlignment w:val="baseline"/>
        <w:rPr>
          <w:rFonts w:eastAsia="Calibri"/>
          <w:kern w:val="2"/>
          <w:szCs w:val="24"/>
        </w:rPr>
      </w:pPr>
      <w:r>
        <w:rPr>
          <w:rFonts w:eastAsia="Calibri"/>
          <w:kern w:val="2"/>
          <w:szCs w:val="24"/>
        </w:rPr>
        <w:lastRenderedPageBreak/>
        <w:t>22.2.2.14. paaiškėja VPĮ 37 straipsnio 8 dalyje ir (ar) 47 straipsnio 8 dalyje nurodytos aplinkybės.</w:t>
      </w:r>
    </w:p>
    <w:p w14:paraId="09B294FB" w14:textId="77777777" w:rsidR="00EF40AE" w:rsidRDefault="00000000">
      <w:pPr>
        <w:spacing w:line="276" w:lineRule="auto"/>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30A24FF" w14:textId="77777777" w:rsidR="00EF40AE" w:rsidRDefault="00000000">
      <w:pPr>
        <w:spacing w:line="276" w:lineRule="auto"/>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3A0CDF" w14:textId="77777777" w:rsidR="00EF40AE" w:rsidRDefault="00000000">
      <w:pPr>
        <w:spacing w:line="276" w:lineRule="auto"/>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90CB6BA" w14:textId="77777777" w:rsidR="00EF40AE" w:rsidRDefault="00000000">
      <w:pPr>
        <w:spacing w:line="276" w:lineRule="auto"/>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w:t>
      </w:r>
    </w:p>
    <w:p w14:paraId="27CAF71B" w14:textId="77777777" w:rsidR="00EF40AE" w:rsidRDefault="00000000">
      <w:pPr>
        <w:spacing w:line="276" w:lineRule="auto"/>
        <w:jc w:val="both"/>
        <w:textAlignment w:val="baseline"/>
        <w:rPr>
          <w:color w:val="000000"/>
          <w:szCs w:val="24"/>
        </w:rPr>
      </w:pPr>
      <w:r>
        <w:rPr>
          <w:color w:val="000000"/>
          <w:szCs w:val="24"/>
        </w:rPr>
        <w:t>22.2.7. Sutartis laikoma nutraukta kitą dieną po to, kai pasibaigia įspėjimo apie Sutarties nutraukimą terminas.</w:t>
      </w:r>
    </w:p>
    <w:p w14:paraId="3076921D" w14:textId="77777777" w:rsidR="00EF40AE" w:rsidRDefault="00000000">
      <w:pPr>
        <w:spacing w:line="276" w:lineRule="auto"/>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w:t>
      </w:r>
    </w:p>
    <w:p w14:paraId="4FD02B11" w14:textId="77777777" w:rsidR="00EF40AE" w:rsidRDefault="00EF40AE">
      <w:pPr>
        <w:spacing w:line="276" w:lineRule="auto"/>
        <w:ind w:firstLine="62"/>
        <w:jc w:val="both"/>
        <w:textAlignment w:val="baseline"/>
        <w:rPr>
          <w:color w:val="000000"/>
          <w:szCs w:val="24"/>
        </w:rPr>
      </w:pPr>
    </w:p>
    <w:p w14:paraId="0010FE6D" w14:textId="77777777" w:rsidR="00EF40AE" w:rsidRDefault="00000000">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Sutarties nutraukimas Tiekėjo iniciatyva</w:t>
      </w:r>
    </w:p>
    <w:p w14:paraId="26FD4782" w14:textId="77777777" w:rsidR="00EF40AE" w:rsidRDefault="00EF40AE">
      <w:pPr>
        <w:spacing w:line="276" w:lineRule="auto"/>
        <w:ind w:firstLine="62"/>
        <w:jc w:val="both"/>
        <w:rPr>
          <w:color w:val="000000"/>
          <w:szCs w:val="24"/>
        </w:rPr>
      </w:pPr>
    </w:p>
    <w:p w14:paraId="5DAD0AA3" w14:textId="77777777" w:rsidR="00EF40AE" w:rsidRDefault="00000000">
      <w:pPr>
        <w:spacing w:line="276" w:lineRule="auto"/>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27DF079" w14:textId="77777777" w:rsidR="00EF40AE" w:rsidRDefault="00000000">
      <w:pPr>
        <w:spacing w:line="276" w:lineRule="auto"/>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47F22F4" w14:textId="77777777" w:rsidR="00EF40AE" w:rsidRDefault="00000000">
      <w:pPr>
        <w:spacing w:line="276" w:lineRule="auto"/>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6CD20A" w14:textId="77777777" w:rsidR="00EF40AE" w:rsidRDefault="00000000">
      <w:pPr>
        <w:spacing w:line="276" w:lineRule="auto"/>
        <w:jc w:val="both"/>
        <w:textAlignment w:val="baseline"/>
        <w:rPr>
          <w:color w:val="000000"/>
          <w:szCs w:val="24"/>
        </w:rPr>
      </w:pPr>
      <w:r>
        <w:rPr>
          <w:color w:val="000000"/>
          <w:szCs w:val="24"/>
        </w:rPr>
        <w:lastRenderedPageBreak/>
        <w:t>22.3.2.2. Pirkėjas pažeidžia Sutartį arba įstatymus bei kitus teisės aktus ir per Tiekėjo rašytinėje pretenzijoje nurodytą terminą neištaiso pažeidimo, išskyrus Bendrųjų sąlygų 22.3.1 punkte nustatytą atvejį.</w:t>
      </w:r>
    </w:p>
    <w:p w14:paraId="55C2BCF2" w14:textId="77777777" w:rsidR="00EF40AE" w:rsidRDefault="00000000">
      <w:pPr>
        <w:spacing w:line="276" w:lineRule="auto"/>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w:t>
      </w:r>
    </w:p>
    <w:p w14:paraId="2AD77EA9" w14:textId="77777777" w:rsidR="00EF40AE" w:rsidRDefault="00000000">
      <w:pPr>
        <w:spacing w:line="276" w:lineRule="auto"/>
        <w:jc w:val="both"/>
        <w:textAlignment w:val="baseline"/>
        <w:rPr>
          <w:color w:val="000000"/>
          <w:szCs w:val="24"/>
        </w:rPr>
      </w:pPr>
      <w:r>
        <w:rPr>
          <w:color w:val="000000"/>
          <w:szCs w:val="24"/>
        </w:rPr>
        <w:t>22.3.4. Tiekėjas turi teisę vienašališkai nutraukti Sutartį ir kitais įstatymuose bei kituose teisės aktuose įtvirtintais atvejais.</w:t>
      </w:r>
    </w:p>
    <w:p w14:paraId="2822DEB4" w14:textId="77777777" w:rsidR="00EF40AE" w:rsidRDefault="00000000">
      <w:pPr>
        <w:spacing w:line="276" w:lineRule="auto"/>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CC679E7" w14:textId="77777777" w:rsidR="00EF40AE" w:rsidRDefault="00000000">
      <w:pPr>
        <w:spacing w:line="276" w:lineRule="auto"/>
        <w:jc w:val="both"/>
        <w:textAlignment w:val="baseline"/>
        <w:rPr>
          <w:color w:val="000000"/>
          <w:szCs w:val="24"/>
        </w:rPr>
      </w:pPr>
      <w:r>
        <w:rPr>
          <w:color w:val="000000"/>
          <w:szCs w:val="24"/>
        </w:rPr>
        <w:t>22.3.6. Sutartis laikoma nutraukta kitą dieną po to, kai pasibaigia įspėjimo apie Sutarties nutraukimą terminas.</w:t>
      </w:r>
    </w:p>
    <w:p w14:paraId="453F7CF1" w14:textId="77777777" w:rsidR="00EF40AE" w:rsidRDefault="00000000">
      <w:pPr>
        <w:spacing w:line="276" w:lineRule="auto"/>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FA90437" w14:textId="77777777" w:rsidR="00EF40AE" w:rsidRDefault="00EF40AE">
      <w:pPr>
        <w:spacing w:line="276" w:lineRule="auto"/>
        <w:ind w:firstLine="62"/>
        <w:jc w:val="both"/>
        <w:textAlignment w:val="baseline"/>
        <w:rPr>
          <w:color w:val="000000"/>
          <w:szCs w:val="24"/>
        </w:rPr>
      </w:pPr>
    </w:p>
    <w:p w14:paraId="02138395" w14:textId="77777777" w:rsidR="00EF40AE" w:rsidRDefault="00000000">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Šalių teisės ir pareigos Sutarties nutraukimo atveju</w:t>
      </w:r>
    </w:p>
    <w:p w14:paraId="41AB9730" w14:textId="77777777" w:rsidR="00EF40AE" w:rsidRDefault="00EF40AE">
      <w:pPr>
        <w:spacing w:line="276" w:lineRule="auto"/>
        <w:ind w:firstLine="62"/>
        <w:jc w:val="both"/>
        <w:rPr>
          <w:color w:val="000000"/>
          <w:szCs w:val="24"/>
        </w:rPr>
      </w:pPr>
    </w:p>
    <w:p w14:paraId="6ED3DEC9" w14:textId="77777777" w:rsidR="00EF40AE" w:rsidRDefault="00000000">
      <w:pPr>
        <w:spacing w:line="276" w:lineRule="auto"/>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w:t>
      </w:r>
    </w:p>
    <w:p w14:paraId="5116A766" w14:textId="77777777" w:rsidR="00EF40AE" w:rsidRDefault="00000000">
      <w:pPr>
        <w:spacing w:line="276" w:lineRule="auto"/>
        <w:jc w:val="both"/>
        <w:textAlignment w:val="baseline"/>
        <w:rPr>
          <w:color w:val="000000"/>
          <w:szCs w:val="24"/>
        </w:rPr>
      </w:pPr>
      <w:r>
        <w:rPr>
          <w:color w:val="000000"/>
          <w:szCs w:val="24"/>
        </w:rPr>
        <w:t>22.4.2. Nutraukus Sutartį, Šalys privalo:</w:t>
      </w:r>
    </w:p>
    <w:p w14:paraId="6D20E0EC" w14:textId="77777777" w:rsidR="00EF40AE" w:rsidRDefault="00000000">
      <w:pPr>
        <w:spacing w:line="276" w:lineRule="auto"/>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w:t>
      </w:r>
    </w:p>
    <w:p w14:paraId="2161BB04" w14:textId="77777777" w:rsidR="00EF40AE" w:rsidRDefault="00000000">
      <w:pPr>
        <w:spacing w:line="276" w:lineRule="auto"/>
        <w:jc w:val="both"/>
        <w:textAlignment w:val="baseline"/>
        <w:rPr>
          <w:color w:val="000000"/>
          <w:szCs w:val="24"/>
        </w:rPr>
      </w:pPr>
      <w:r>
        <w:rPr>
          <w:color w:val="000000"/>
          <w:szCs w:val="24"/>
        </w:rPr>
        <w:t>22.4.2.2. atsiskaityti už iki Sutarties nutraukimo pristatytas Prekes, atitinkančias Sutarties reikalavimus;</w:t>
      </w:r>
    </w:p>
    <w:p w14:paraId="3D5056E7" w14:textId="77777777" w:rsidR="00EF40AE" w:rsidRDefault="00000000">
      <w:pPr>
        <w:spacing w:line="276" w:lineRule="auto"/>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xml:space="preserve"> </w:t>
      </w:r>
      <w:r>
        <w:rPr>
          <w:color w:val="000000"/>
          <w:szCs w:val="24"/>
        </w:rPr>
        <w:t>perduoti viena kitai visus dokumentus, kuriuos buvo būtina perduoti pagal Sutarties nuostatas.</w:t>
      </w:r>
    </w:p>
    <w:p w14:paraId="4E22BC93" w14:textId="77777777" w:rsidR="00EF40AE" w:rsidRDefault="00EF40AE">
      <w:pPr>
        <w:spacing w:line="276" w:lineRule="auto"/>
        <w:ind w:firstLine="62"/>
        <w:jc w:val="both"/>
        <w:textAlignment w:val="baseline"/>
        <w:rPr>
          <w:color w:val="000000"/>
          <w:szCs w:val="24"/>
        </w:rPr>
      </w:pPr>
    </w:p>
    <w:p w14:paraId="25A93962" w14:textId="77777777" w:rsidR="00EF40AE" w:rsidRDefault="00000000">
      <w:pPr>
        <w:pStyle w:val="Antrat2"/>
        <w:numPr>
          <w:ilvl w:val="0"/>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PREKIŲ MODELIO AR GAMINTOJO KEITIMAS</w:t>
      </w:r>
    </w:p>
    <w:p w14:paraId="680B203E" w14:textId="77777777" w:rsidR="00EF40AE" w:rsidRDefault="00EF40AE">
      <w:pPr>
        <w:spacing w:line="276" w:lineRule="auto"/>
        <w:ind w:firstLine="62"/>
        <w:jc w:val="both"/>
        <w:rPr>
          <w:color w:val="000000"/>
          <w:szCs w:val="24"/>
        </w:rPr>
      </w:pPr>
    </w:p>
    <w:p w14:paraId="0DE0DAD8" w14:textId="77777777" w:rsidR="00EF40AE" w:rsidRDefault="00000000">
      <w:pPr>
        <w:spacing w:line="276" w:lineRule="auto"/>
        <w:jc w:val="both"/>
        <w:rPr>
          <w:color w:val="000000"/>
          <w:szCs w:val="24"/>
        </w:rPr>
      </w:pPr>
      <w:r>
        <w:rPr>
          <w:caps/>
          <w:color w:val="000000"/>
          <w:szCs w:val="24"/>
        </w:rPr>
        <w:t xml:space="preserve">23.1. </w:t>
      </w:r>
      <w:r>
        <w:rPr>
          <w:color w:val="000000"/>
          <w:szCs w:val="24"/>
        </w:rPr>
        <w:t>Tiekėjas turi teisę keisti Prekių modelį ir (ar) gamintoją, jei yra visos toliau nurodytos sąlygos:</w:t>
      </w:r>
    </w:p>
    <w:p w14:paraId="06384EAA" w14:textId="77777777" w:rsidR="00EF40AE" w:rsidRDefault="00000000">
      <w:pPr>
        <w:spacing w:line="276"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392E7A18" w14:textId="77777777" w:rsidR="00EF40AE" w:rsidRDefault="00000000">
      <w:pPr>
        <w:spacing w:line="276" w:lineRule="auto"/>
        <w:jc w:val="both"/>
        <w:rPr>
          <w:color w:val="000000"/>
          <w:szCs w:val="24"/>
        </w:rPr>
      </w:pPr>
      <w:r>
        <w:rPr>
          <w:color w:val="000000"/>
          <w:szCs w:val="24"/>
        </w:rPr>
        <w:t xml:space="preserve">23.1.2. jei keičiamos Prekės visiškai atitinka visus pirkimo dokumentų reikalavimus, yra ne prastesnės, o lygiavertės ar geresnės kokybės nei Tiekėjo pasiūlyme nurodytos Prekės ir Tiekėjas pateikia tai </w:t>
      </w:r>
      <w:r>
        <w:rPr>
          <w:color w:val="000000"/>
          <w:szCs w:val="24"/>
        </w:rPr>
        <w:lastRenderedPageBreak/>
        <w:t>patvirtinančius dokumentus. Jeigu pirkimo procedūrų metu Tiekėjas buvo pateikęs Prekių pavyzdžius, pristatomos Prekės turi būti ne prastesnės kokybės nei pateikti pavyzdžiai;</w:t>
      </w:r>
    </w:p>
    <w:p w14:paraId="470EB63F" w14:textId="77777777" w:rsidR="00EF40AE" w:rsidRDefault="00000000">
      <w:pPr>
        <w:spacing w:line="276" w:lineRule="auto"/>
        <w:jc w:val="both"/>
        <w:rPr>
          <w:color w:val="000000"/>
          <w:szCs w:val="24"/>
        </w:rPr>
      </w:pPr>
      <w:r>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A726C53" w14:textId="77777777" w:rsidR="00EF40AE" w:rsidRDefault="00000000">
      <w:pPr>
        <w:spacing w:line="276" w:lineRule="auto"/>
        <w:jc w:val="both"/>
        <w:rPr>
          <w:color w:val="000000"/>
          <w:szCs w:val="24"/>
        </w:rPr>
      </w:pPr>
      <w:r>
        <w:rPr>
          <w:color w:val="000000"/>
          <w:szCs w:val="24"/>
        </w:rPr>
        <w:t>23.1.4. Šalys sudarė rašytinį Susitarimą prie Sutarties dėl Prekių keitimo.</w:t>
      </w:r>
    </w:p>
    <w:p w14:paraId="32B27309" w14:textId="77777777" w:rsidR="00EF40AE" w:rsidRDefault="00000000">
      <w:pPr>
        <w:spacing w:line="276" w:lineRule="auto"/>
        <w:jc w:val="both"/>
        <w:rPr>
          <w:color w:val="000000"/>
          <w:szCs w:val="24"/>
        </w:rPr>
      </w:pPr>
      <w:r>
        <w:rPr>
          <w:color w:val="000000"/>
          <w:szCs w:val="24"/>
        </w:rPr>
        <w:t>23.2. Šiame Bendrųjų sąlygų skyriuje nurodytu atveju Prekės turi būti pristatytos už ne didesnę nei pasiūlyme nurodytą kainą.</w:t>
      </w:r>
    </w:p>
    <w:p w14:paraId="02F3F3AB" w14:textId="77777777" w:rsidR="00EF40AE" w:rsidRDefault="00EF40AE">
      <w:pPr>
        <w:spacing w:line="276" w:lineRule="auto"/>
        <w:ind w:firstLine="62"/>
        <w:jc w:val="both"/>
        <w:rPr>
          <w:color w:val="000000"/>
          <w:szCs w:val="24"/>
        </w:rPr>
      </w:pPr>
    </w:p>
    <w:p w14:paraId="63D7A0F7" w14:textId="77777777" w:rsidR="00EF40AE" w:rsidRDefault="00000000">
      <w:pPr>
        <w:pStyle w:val="Antrat2"/>
        <w:numPr>
          <w:ilvl w:val="0"/>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BENDRAVIMO TVARKA IR KALBA</w:t>
      </w:r>
    </w:p>
    <w:p w14:paraId="62470643" w14:textId="77777777" w:rsidR="00EF40AE" w:rsidRDefault="00EF40AE">
      <w:pPr>
        <w:spacing w:line="276" w:lineRule="auto"/>
        <w:ind w:left="360" w:firstLine="62"/>
        <w:jc w:val="both"/>
        <w:rPr>
          <w:color w:val="000000"/>
          <w:szCs w:val="24"/>
        </w:rPr>
      </w:pPr>
    </w:p>
    <w:p w14:paraId="59C823B6" w14:textId="77777777" w:rsidR="00EF40AE" w:rsidRDefault="00000000">
      <w:pPr>
        <w:spacing w:line="276" w:lineRule="auto"/>
        <w:jc w:val="both"/>
        <w:rPr>
          <w:color w:val="000000"/>
          <w:szCs w:val="24"/>
        </w:rPr>
      </w:pPr>
      <w:r>
        <w:rPr>
          <w:color w:val="000000"/>
          <w:szCs w:val="24"/>
        </w:rPr>
        <w:t xml:space="preserve">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0EE21E" w14:textId="77777777" w:rsidR="00EF40AE" w:rsidRDefault="00000000">
      <w:pPr>
        <w:spacing w:line="276" w:lineRule="auto"/>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C059368" w14:textId="77777777" w:rsidR="00EF40AE" w:rsidRDefault="00000000">
      <w:pPr>
        <w:spacing w:line="276" w:lineRule="auto"/>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CF4D606" w14:textId="77777777" w:rsidR="00EF40AE" w:rsidRDefault="00000000">
      <w:pPr>
        <w:spacing w:line="276" w:lineRule="auto"/>
        <w:jc w:val="both"/>
        <w:rPr>
          <w:color w:val="000000"/>
          <w:szCs w:val="24"/>
        </w:rPr>
      </w:pPr>
      <w:r>
        <w:rPr>
          <w:color w:val="000000"/>
          <w:szCs w:val="24"/>
        </w:rPr>
        <w:t>24.4. Jeigu pranešimas siunčiamas el. paštu, laikoma, kad Šalis jį gavo kitą darbo dieną.</w:t>
      </w:r>
    </w:p>
    <w:p w14:paraId="27C36478" w14:textId="77777777" w:rsidR="00EF40AE" w:rsidRDefault="00000000">
      <w:pPr>
        <w:spacing w:line="276" w:lineRule="auto"/>
        <w:jc w:val="both"/>
        <w:rPr>
          <w:color w:val="000000"/>
          <w:szCs w:val="24"/>
        </w:rPr>
      </w:pPr>
      <w:r>
        <w:rPr>
          <w:color w:val="000000"/>
          <w:szCs w:val="24"/>
        </w:rPr>
        <w:t>24.5. Jeigu pranešimas siunčiamas keliais skirtingais būdais, laikoma, kad gavėjas jį gavo tada, kai jis gavo pirmesnįjį pranešimą.</w:t>
      </w:r>
    </w:p>
    <w:p w14:paraId="0DF22397" w14:textId="77777777" w:rsidR="00EF40AE" w:rsidRDefault="00EF40AE">
      <w:pPr>
        <w:spacing w:line="276" w:lineRule="auto"/>
        <w:ind w:firstLine="62"/>
        <w:jc w:val="both"/>
        <w:rPr>
          <w:color w:val="000000"/>
          <w:szCs w:val="24"/>
        </w:rPr>
      </w:pPr>
    </w:p>
    <w:p w14:paraId="1D4C2316" w14:textId="77777777" w:rsidR="00EF40AE" w:rsidRDefault="00000000">
      <w:pPr>
        <w:pStyle w:val="Antrat2"/>
        <w:numPr>
          <w:ilvl w:val="0"/>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PRETENZIJOS IR GINČŲ SPRENDIMAS</w:t>
      </w:r>
    </w:p>
    <w:p w14:paraId="0CEAC48F" w14:textId="77777777" w:rsidR="00EF40AE" w:rsidRDefault="00EF40AE">
      <w:pPr>
        <w:spacing w:line="276" w:lineRule="auto"/>
        <w:ind w:left="360" w:firstLine="62"/>
        <w:jc w:val="both"/>
        <w:rPr>
          <w:color w:val="000000"/>
          <w:szCs w:val="24"/>
        </w:rPr>
      </w:pPr>
    </w:p>
    <w:p w14:paraId="258352F4" w14:textId="77777777" w:rsidR="00EF40AE" w:rsidRDefault="00000000">
      <w:pPr>
        <w:spacing w:line="276" w:lineRule="auto"/>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A122C8A" w14:textId="77777777" w:rsidR="00EF40AE" w:rsidRDefault="00000000">
      <w:pPr>
        <w:spacing w:line="276" w:lineRule="auto"/>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6437210" w14:textId="77777777" w:rsidR="00EF40AE" w:rsidRDefault="00000000">
      <w:pPr>
        <w:spacing w:line="276" w:lineRule="auto"/>
        <w:jc w:val="both"/>
        <w:rPr>
          <w:color w:val="000000"/>
          <w:szCs w:val="24"/>
        </w:rPr>
      </w:pPr>
      <w:r>
        <w:rPr>
          <w:color w:val="000000"/>
          <w:szCs w:val="24"/>
        </w:rPr>
        <w:t>25.3. Kilę ginčai nesudaro pagrindo Šalims atsisakyti vykdyti savo prievoles pagal Sutartį.</w:t>
      </w:r>
    </w:p>
    <w:p w14:paraId="447BB80A" w14:textId="77777777" w:rsidR="00EF40AE" w:rsidRDefault="00000000">
      <w:pPr>
        <w:spacing w:line="276" w:lineRule="auto"/>
        <w:jc w:val="center"/>
        <w:rPr>
          <w:kern w:val="2"/>
          <w:szCs w:val="24"/>
        </w:rPr>
      </w:pPr>
      <w:r>
        <w:rPr>
          <w:kern w:val="2"/>
          <w:szCs w:val="24"/>
        </w:rPr>
        <w:t>________________</w:t>
      </w:r>
    </w:p>
    <w:p w14:paraId="59502482" w14:textId="77777777" w:rsidR="00EF40AE" w:rsidRDefault="00000000">
      <w:pPr>
        <w:spacing w:line="276" w:lineRule="auto"/>
        <w:rPr>
          <w:kern w:val="2"/>
          <w:szCs w:val="24"/>
        </w:rPr>
      </w:pPr>
      <w:r>
        <w:br w:type="page"/>
      </w:r>
    </w:p>
    <w:p w14:paraId="72957700" w14:textId="77777777" w:rsidR="00EF40AE" w:rsidRDefault="00000000">
      <w:pPr>
        <w:widowControl w:val="0"/>
        <w:tabs>
          <w:tab w:val="left" w:pos="567"/>
          <w:tab w:val="left" w:pos="851"/>
        </w:tabs>
        <w:spacing w:line="276" w:lineRule="auto"/>
        <w:jc w:val="center"/>
        <w:rPr>
          <w:b/>
          <w:caps/>
          <w:szCs w:val="24"/>
        </w:rPr>
      </w:pPr>
      <w:r>
        <w:rPr>
          <w:b/>
          <w:caps/>
          <w:szCs w:val="24"/>
        </w:rPr>
        <w:lastRenderedPageBreak/>
        <w:t xml:space="preserve">Prekių pirkimo-pardavimo sutarties </w:t>
      </w:r>
      <w:r>
        <w:rPr>
          <w:b/>
          <w:bCs/>
          <w:caps/>
          <w:szCs w:val="24"/>
        </w:rPr>
        <w:t>Specialiosios</w:t>
      </w:r>
      <w:r>
        <w:rPr>
          <w:b/>
          <w:caps/>
          <w:szCs w:val="24"/>
        </w:rPr>
        <w:t xml:space="preserve"> sąlygos</w:t>
      </w:r>
    </w:p>
    <w:p w14:paraId="6B032ACA" w14:textId="77777777" w:rsidR="00EF40AE" w:rsidRDefault="00EF40AE">
      <w:pPr>
        <w:widowControl w:val="0"/>
        <w:tabs>
          <w:tab w:val="left" w:pos="567"/>
          <w:tab w:val="left" w:pos="851"/>
        </w:tabs>
        <w:spacing w:line="276" w:lineRule="auto"/>
        <w:jc w:val="center"/>
        <w:rPr>
          <w:b/>
          <w:caps/>
          <w:szCs w:val="24"/>
        </w:rPr>
      </w:pPr>
    </w:p>
    <w:tbl>
      <w:tblPr>
        <w:tblW w:w="9558" w:type="dxa"/>
        <w:tblLayout w:type="fixed"/>
        <w:tblLook w:val="04A0" w:firstRow="1" w:lastRow="0" w:firstColumn="1" w:lastColumn="0" w:noHBand="0" w:noVBand="1"/>
      </w:tblPr>
      <w:tblGrid>
        <w:gridCol w:w="2448"/>
        <w:gridCol w:w="2178"/>
        <w:gridCol w:w="2361"/>
        <w:gridCol w:w="2571"/>
      </w:tblGrid>
      <w:tr w:rsidR="00EF40AE" w14:paraId="5D144727" w14:textId="77777777">
        <w:tc>
          <w:tcPr>
            <w:tcW w:w="2447" w:type="dxa"/>
            <w:tcBorders>
              <w:top w:val="single" w:sz="4" w:space="0" w:color="000000"/>
              <w:left w:val="single" w:sz="4" w:space="0" w:color="000000"/>
              <w:bottom w:val="single" w:sz="4" w:space="0" w:color="000000"/>
              <w:right w:val="single" w:sz="4" w:space="0" w:color="000000"/>
            </w:tcBorders>
          </w:tcPr>
          <w:p w14:paraId="738D87E2" w14:textId="77777777" w:rsidR="00EF40AE" w:rsidRDefault="00000000">
            <w:pPr>
              <w:spacing w:line="276" w:lineRule="auto"/>
              <w:jc w:val="both"/>
              <w:rPr>
                <w:b/>
                <w:bCs/>
                <w:kern w:val="2"/>
                <w:szCs w:val="24"/>
              </w:rPr>
            </w:pPr>
            <w:r>
              <w:rPr>
                <w:b/>
                <w:bCs/>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17A2D6B9" w14:textId="77777777" w:rsidR="00EF40AE" w:rsidRDefault="00000000">
            <w:pPr>
              <w:spacing w:line="276" w:lineRule="auto"/>
              <w:jc w:val="both"/>
              <w:rPr>
                <w:i/>
                <w:iCs/>
                <w:kern w:val="2"/>
                <w:szCs w:val="24"/>
              </w:rPr>
            </w:pPr>
            <w:r>
              <w:rPr>
                <w:rFonts w:cstheme="minorHAnsi"/>
                <w:i/>
                <w:iCs/>
                <w:sz w:val="22"/>
                <w:szCs w:val="22"/>
              </w:rPr>
              <w:t>VMKL-76472 Reagentai ir papildomos priemonės aukštos rizikos žmogaus papilomos viruso nustatymui ir citologinių tepinėlių skystoje terpėje atlikimui bei įrangos įsigijimas panaudos (nuomos) būdu</w:t>
            </w:r>
          </w:p>
        </w:tc>
      </w:tr>
      <w:tr w:rsidR="00EF40AE" w14:paraId="3063B75B" w14:textId="77777777">
        <w:tc>
          <w:tcPr>
            <w:tcW w:w="2447" w:type="dxa"/>
            <w:tcBorders>
              <w:top w:val="single" w:sz="4" w:space="0" w:color="000000"/>
              <w:left w:val="single" w:sz="4" w:space="0" w:color="000000"/>
              <w:bottom w:val="single" w:sz="4" w:space="0" w:color="000000"/>
              <w:right w:val="single" w:sz="4" w:space="0" w:color="000000"/>
            </w:tcBorders>
          </w:tcPr>
          <w:p w14:paraId="6DFA9C1A" w14:textId="77777777" w:rsidR="00EF40AE" w:rsidRDefault="00000000">
            <w:pPr>
              <w:spacing w:line="276" w:lineRule="auto"/>
              <w:jc w:val="both"/>
              <w:rPr>
                <w:b/>
                <w:bCs/>
                <w:kern w:val="2"/>
                <w:szCs w:val="24"/>
              </w:rPr>
            </w:pPr>
            <w:r>
              <w:rPr>
                <w:b/>
                <w:bCs/>
                <w:kern w:val="2"/>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14:paraId="424371BA" w14:textId="77777777" w:rsidR="00EF40AE" w:rsidRDefault="00EF40AE">
            <w:pPr>
              <w:spacing w:line="276" w:lineRule="auto"/>
              <w:jc w:val="both"/>
              <w:rPr>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306ED625" w14:textId="77777777" w:rsidR="00EF40AE" w:rsidRDefault="00000000">
            <w:pPr>
              <w:spacing w:line="276" w:lineRule="auto"/>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271A20A9" w14:textId="77777777" w:rsidR="00EF40AE" w:rsidRDefault="00EF40AE">
            <w:pPr>
              <w:spacing w:line="276" w:lineRule="auto"/>
              <w:jc w:val="both"/>
              <w:rPr>
                <w:kern w:val="2"/>
                <w:szCs w:val="24"/>
              </w:rPr>
            </w:pPr>
          </w:p>
        </w:tc>
      </w:tr>
    </w:tbl>
    <w:p w14:paraId="7C7DEE3A" w14:textId="77777777" w:rsidR="00EF40AE" w:rsidRDefault="00EF40AE">
      <w:pPr>
        <w:spacing w:line="276" w:lineRule="auto"/>
        <w:jc w:val="both"/>
        <w:rPr>
          <w:szCs w:val="24"/>
        </w:rPr>
      </w:pPr>
    </w:p>
    <w:p w14:paraId="062934EA" w14:textId="77777777" w:rsidR="00EF40AE" w:rsidRDefault="00000000">
      <w:pPr>
        <w:pStyle w:val="Antrat1"/>
        <w:spacing w:line="276" w:lineRule="auto"/>
        <w:rPr>
          <w:rFonts w:ascii="Times New Roman" w:hAnsi="Times New Roman" w:cs="Times New Roman"/>
          <w:sz w:val="24"/>
          <w:szCs w:val="24"/>
        </w:rPr>
      </w:pPr>
      <w:r>
        <w:rPr>
          <w:rFonts w:ascii="Times New Roman" w:hAnsi="Times New Roman" w:cs="Times New Roman"/>
          <w:b/>
          <w:bCs/>
          <w:kern w:val="2"/>
          <w:sz w:val="24"/>
          <w:szCs w:val="24"/>
        </w:rPr>
        <w:t>1. SUTARTIES ŠALYS</w:t>
      </w:r>
    </w:p>
    <w:tbl>
      <w:tblPr>
        <w:tblW w:w="9558" w:type="dxa"/>
        <w:tblLayout w:type="fixed"/>
        <w:tblLook w:val="04A0" w:firstRow="1" w:lastRow="0" w:firstColumn="1" w:lastColumn="0" w:noHBand="0" w:noVBand="1"/>
      </w:tblPr>
      <w:tblGrid>
        <w:gridCol w:w="2808"/>
        <w:gridCol w:w="3240"/>
        <w:gridCol w:w="3510"/>
      </w:tblGrid>
      <w:tr w:rsidR="00EF40AE" w14:paraId="0C1FF636"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75DFA2A3" w14:textId="77777777" w:rsidR="00EF40AE" w:rsidRDefault="00000000">
            <w:pPr>
              <w:spacing w:line="276" w:lineRule="auto"/>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1F6F38CF" w14:textId="77777777" w:rsidR="00EF40AE" w:rsidRDefault="00000000">
            <w:pPr>
              <w:spacing w:line="276" w:lineRule="auto"/>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08E31EC4" w14:textId="77777777" w:rsidR="00EF40AE" w:rsidRDefault="00000000">
            <w:pPr>
              <w:spacing w:line="276" w:lineRule="auto"/>
              <w:rPr>
                <w:kern w:val="2"/>
                <w:szCs w:val="24"/>
              </w:rPr>
            </w:pPr>
            <w:r>
              <w:rPr>
                <w:kern w:val="2"/>
                <w:szCs w:val="24"/>
              </w:rPr>
              <w:t xml:space="preserve">VšĮ Vilniaus miesto klinikinė ligoninė  </w:t>
            </w:r>
          </w:p>
        </w:tc>
      </w:tr>
      <w:tr w:rsidR="00EF40AE" w14:paraId="45809393" w14:textId="77777777">
        <w:tc>
          <w:tcPr>
            <w:tcW w:w="2808" w:type="dxa"/>
            <w:vMerge/>
            <w:tcBorders>
              <w:top w:val="single" w:sz="4" w:space="0" w:color="000000"/>
              <w:left w:val="single" w:sz="4" w:space="0" w:color="000000"/>
              <w:bottom w:val="single" w:sz="4" w:space="0" w:color="000000"/>
              <w:right w:val="single" w:sz="4" w:space="0" w:color="000000"/>
            </w:tcBorders>
          </w:tcPr>
          <w:p w14:paraId="41352127" w14:textId="77777777" w:rsidR="00EF40AE" w:rsidRDefault="00EF40AE">
            <w:pPr>
              <w:spacing w:line="276" w:lineRule="auto"/>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E459D1A" w14:textId="77777777" w:rsidR="00EF40AE" w:rsidRDefault="00000000">
            <w:pPr>
              <w:spacing w:line="276" w:lineRule="auto"/>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3FA8B04F" w14:textId="77777777" w:rsidR="00EF40AE" w:rsidRDefault="00000000">
            <w:pPr>
              <w:spacing w:line="276" w:lineRule="auto"/>
              <w:rPr>
                <w:kern w:val="2"/>
                <w:szCs w:val="24"/>
              </w:rPr>
            </w:pPr>
            <w:r>
              <w:rPr>
                <w:rStyle w:val="normaltextrun"/>
                <w:color w:val="000000"/>
                <w:shd w:val="clear" w:color="auto" w:fill="FFFFFF"/>
              </w:rPr>
              <w:t>302692454</w:t>
            </w:r>
            <w:r>
              <w:rPr>
                <w:rStyle w:val="eop"/>
                <w:color w:val="000000"/>
                <w:shd w:val="clear" w:color="auto" w:fill="FFFFFF"/>
              </w:rPr>
              <w:t> </w:t>
            </w:r>
          </w:p>
        </w:tc>
      </w:tr>
      <w:tr w:rsidR="00EF40AE" w14:paraId="6A7D5A86" w14:textId="77777777">
        <w:tc>
          <w:tcPr>
            <w:tcW w:w="2808" w:type="dxa"/>
            <w:vMerge/>
            <w:tcBorders>
              <w:top w:val="single" w:sz="4" w:space="0" w:color="000000"/>
              <w:left w:val="single" w:sz="4" w:space="0" w:color="000000"/>
              <w:bottom w:val="single" w:sz="4" w:space="0" w:color="000000"/>
              <w:right w:val="single" w:sz="4" w:space="0" w:color="000000"/>
            </w:tcBorders>
          </w:tcPr>
          <w:p w14:paraId="70AA562D" w14:textId="77777777" w:rsidR="00EF40AE" w:rsidRDefault="00EF40AE">
            <w:pPr>
              <w:spacing w:line="276" w:lineRule="auto"/>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1B8EC24" w14:textId="77777777" w:rsidR="00EF40AE" w:rsidRDefault="00000000">
            <w:pPr>
              <w:spacing w:line="276" w:lineRule="auto"/>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3E47FB38" w14:textId="77777777" w:rsidR="00EF40AE" w:rsidRDefault="00000000">
            <w:pPr>
              <w:spacing w:line="276" w:lineRule="auto"/>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EF40AE" w14:paraId="3A96E031" w14:textId="77777777">
        <w:tc>
          <w:tcPr>
            <w:tcW w:w="2808" w:type="dxa"/>
            <w:vMerge/>
            <w:tcBorders>
              <w:top w:val="single" w:sz="4" w:space="0" w:color="000000"/>
              <w:left w:val="single" w:sz="4" w:space="0" w:color="000000"/>
              <w:bottom w:val="single" w:sz="4" w:space="0" w:color="000000"/>
              <w:right w:val="single" w:sz="4" w:space="0" w:color="000000"/>
            </w:tcBorders>
          </w:tcPr>
          <w:p w14:paraId="6606B5F2" w14:textId="77777777" w:rsidR="00EF40AE" w:rsidRDefault="00EF40AE">
            <w:pPr>
              <w:spacing w:line="276" w:lineRule="auto"/>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A7EFB01" w14:textId="77777777" w:rsidR="00EF40AE" w:rsidRDefault="00000000">
            <w:pPr>
              <w:spacing w:line="276" w:lineRule="auto"/>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64701307" w14:textId="77777777" w:rsidR="00EF40AE" w:rsidRDefault="00000000">
            <w:pPr>
              <w:spacing w:line="276" w:lineRule="auto"/>
              <w:rPr>
                <w:kern w:val="2"/>
                <w:szCs w:val="24"/>
              </w:rPr>
            </w:pPr>
            <w:r>
              <w:rPr>
                <w:rStyle w:val="normaltextrun"/>
                <w:color w:val="000000"/>
                <w:shd w:val="clear" w:color="auto" w:fill="FFFFFF"/>
              </w:rPr>
              <w:t>LT100006560213</w:t>
            </w:r>
            <w:r>
              <w:rPr>
                <w:rStyle w:val="eop"/>
                <w:color w:val="000000"/>
                <w:shd w:val="clear" w:color="auto" w:fill="FFFFFF"/>
              </w:rPr>
              <w:t> </w:t>
            </w:r>
          </w:p>
        </w:tc>
      </w:tr>
      <w:tr w:rsidR="00EF40AE" w14:paraId="2F079366" w14:textId="77777777">
        <w:tc>
          <w:tcPr>
            <w:tcW w:w="2808" w:type="dxa"/>
            <w:vMerge/>
            <w:tcBorders>
              <w:top w:val="single" w:sz="4" w:space="0" w:color="000000"/>
              <w:left w:val="single" w:sz="4" w:space="0" w:color="000000"/>
              <w:bottom w:val="single" w:sz="4" w:space="0" w:color="000000"/>
              <w:right w:val="single" w:sz="4" w:space="0" w:color="000000"/>
            </w:tcBorders>
          </w:tcPr>
          <w:p w14:paraId="492379D0" w14:textId="77777777" w:rsidR="00EF40AE" w:rsidRDefault="00EF40AE">
            <w:pPr>
              <w:spacing w:line="276" w:lineRule="auto"/>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104FB5F" w14:textId="77777777" w:rsidR="00EF40AE" w:rsidRDefault="00000000">
            <w:pPr>
              <w:spacing w:line="276" w:lineRule="auto"/>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672C7168" w14:textId="77777777" w:rsidR="00EF40AE" w:rsidRDefault="00000000">
            <w:pPr>
              <w:spacing w:line="276" w:lineRule="auto"/>
              <w:rPr>
                <w:kern w:val="2"/>
                <w:szCs w:val="24"/>
              </w:rPr>
            </w:pPr>
            <w:r>
              <w:rPr>
                <w:rStyle w:val="normaltextrun"/>
                <w:color w:val="000000"/>
              </w:rPr>
              <w:t>LT86 7044 0600 0799 0186</w:t>
            </w:r>
          </w:p>
        </w:tc>
      </w:tr>
      <w:tr w:rsidR="00EF40AE" w14:paraId="32F4C5AF" w14:textId="77777777">
        <w:tc>
          <w:tcPr>
            <w:tcW w:w="2808" w:type="dxa"/>
            <w:vMerge/>
            <w:tcBorders>
              <w:top w:val="single" w:sz="4" w:space="0" w:color="000000"/>
              <w:left w:val="single" w:sz="4" w:space="0" w:color="000000"/>
              <w:bottom w:val="single" w:sz="4" w:space="0" w:color="000000"/>
              <w:right w:val="single" w:sz="4" w:space="0" w:color="000000"/>
            </w:tcBorders>
          </w:tcPr>
          <w:p w14:paraId="50AE8A1E" w14:textId="77777777" w:rsidR="00EF40AE" w:rsidRDefault="00EF40AE">
            <w:pPr>
              <w:spacing w:line="276" w:lineRule="auto"/>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2F58779" w14:textId="77777777" w:rsidR="00EF40AE" w:rsidRDefault="00000000">
            <w:pPr>
              <w:spacing w:line="276" w:lineRule="auto"/>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305B2059" w14:textId="77777777" w:rsidR="00EF40AE" w:rsidRDefault="00000000">
            <w:pPr>
              <w:spacing w:line="276" w:lineRule="auto"/>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EF40AE" w14:paraId="55810EE8" w14:textId="77777777">
        <w:tc>
          <w:tcPr>
            <w:tcW w:w="2808" w:type="dxa"/>
            <w:vMerge/>
            <w:tcBorders>
              <w:top w:val="single" w:sz="4" w:space="0" w:color="000000"/>
              <w:left w:val="single" w:sz="4" w:space="0" w:color="000000"/>
              <w:bottom w:val="single" w:sz="4" w:space="0" w:color="000000"/>
              <w:right w:val="single" w:sz="4" w:space="0" w:color="000000"/>
            </w:tcBorders>
          </w:tcPr>
          <w:p w14:paraId="73508BC2" w14:textId="77777777" w:rsidR="00EF40AE" w:rsidRDefault="00EF40AE">
            <w:pPr>
              <w:spacing w:line="276" w:lineRule="auto"/>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40E92BA" w14:textId="77777777" w:rsidR="00EF40AE" w:rsidRDefault="00000000">
            <w:pPr>
              <w:spacing w:line="276" w:lineRule="auto"/>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6E1FD025" w14:textId="77777777" w:rsidR="00EF40AE" w:rsidRDefault="00000000">
            <w:pPr>
              <w:spacing w:line="276" w:lineRule="auto"/>
              <w:rPr>
                <w:kern w:val="2"/>
                <w:szCs w:val="24"/>
              </w:rPr>
            </w:pPr>
            <w:r>
              <w:rPr>
                <w:rStyle w:val="normaltextrun"/>
                <w:color w:val="000000"/>
                <w:shd w:val="clear" w:color="auto" w:fill="FFFFFF"/>
              </w:rPr>
              <w:t>+370 5 234 4487</w:t>
            </w:r>
            <w:r>
              <w:rPr>
                <w:rStyle w:val="eop"/>
                <w:color w:val="000000"/>
                <w:shd w:val="clear" w:color="auto" w:fill="FFFFFF"/>
              </w:rPr>
              <w:t> </w:t>
            </w:r>
          </w:p>
        </w:tc>
      </w:tr>
      <w:tr w:rsidR="00EF40AE" w14:paraId="3C788EE1" w14:textId="77777777">
        <w:tc>
          <w:tcPr>
            <w:tcW w:w="2808" w:type="dxa"/>
            <w:vMerge/>
            <w:tcBorders>
              <w:top w:val="single" w:sz="4" w:space="0" w:color="000000"/>
              <w:left w:val="single" w:sz="4" w:space="0" w:color="000000"/>
              <w:bottom w:val="single" w:sz="4" w:space="0" w:color="000000"/>
              <w:right w:val="single" w:sz="4" w:space="0" w:color="000000"/>
            </w:tcBorders>
          </w:tcPr>
          <w:p w14:paraId="5325B0AC" w14:textId="77777777" w:rsidR="00EF40AE" w:rsidRDefault="00EF40AE">
            <w:pPr>
              <w:spacing w:line="276" w:lineRule="auto"/>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7F7A0E1" w14:textId="77777777" w:rsidR="00EF40AE" w:rsidRDefault="00000000">
            <w:pPr>
              <w:spacing w:line="276" w:lineRule="auto"/>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21E3D53F" w14:textId="77777777" w:rsidR="00EF40AE" w:rsidRDefault="00000000">
            <w:pPr>
              <w:spacing w:line="276" w:lineRule="auto"/>
              <w:rPr>
                <w:kern w:val="2"/>
                <w:szCs w:val="24"/>
              </w:rPr>
            </w:pPr>
            <w:proofErr w:type="spellStart"/>
            <w:r>
              <w:rPr>
                <w:rStyle w:val="normaltextrun"/>
                <w:color w:val="000000"/>
                <w:shd w:val="clear" w:color="auto" w:fill="FFFFFF"/>
              </w:rPr>
              <w:t>info</w:t>
            </w:r>
            <w:proofErr w:type="spellEnd"/>
            <w:r>
              <w:rPr>
                <w:rStyle w:val="normaltextrun"/>
                <w:color w:val="000000"/>
                <w:shd w:val="clear" w:color="auto" w:fill="FFFFFF"/>
                <w:lang w:val="en-US"/>
              </w:rPr>
              <w:t>@vmkl.lt</w:t>
            </w:r>
          </w:p>
        </w:tc>
      </w:tr>
      <w:tr w:rsidR="00EF40AE" w14:paraId="584C727C" w14:textId="77777777">
        <w:tc>
          <w:tcPr>
            <w:tcW w:w="2808" w:type="dxa"/>
            <w:vMerge/>
            <w:tcBorders>
              <w:top w:val="single" w:sz="4" w:space="0" w:color="000000"/>
              <w:left w:val="single" w:sz="4" w:space="0" w:color="000000"/>
              <w:bottom w:val="single" w:sz="4" w:space="0" w:color="000000"/>
              <w:right w:val="single" w:sz="4" w:space="0" w:color="000000"/>
            </w:tcBorders>
          </w:tcPr>
          <w:p w14:paraId="780E2208" w14:textId="77777777" w:rsidR="00EF40AE" w:rsidRDefault="00EF40AE">
            <w:pPr>
              <w:spacing w:line="276" w:lineRule="auto"/>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13C7402" w14:textId="77777777" w:rsidR="00EF40AE" w:rsidRDefault="00000000">
            <w:pPr>
              <w:spacing w:line="276" w:lineRule="auto"/>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173B482C" w14:textId="77777777" w:rsidR="00EF40AE" w:rsidRDefault="00EF40AE">
            <w:pPr>
              <w:spacing w:line="276" w:lineRule="auto"/>
              <w:jc w:val="center"/>
              <w:rPr>
                <w:kern w:val="2"/>
                <w:szCs w:val="24"/>
              </w:rPr>
            </w:pPr>
          </w:p>
        </w:tc>
      </w:tr>
      <w:tr w:rsidR="00EF40AE" w14:paraId="5CC81C4F" w14:textId="77777777">
        <w:tc>
          <w:tcPr>
            <w:tcW w:w="2808" w:type="dxa"/>
            <w:vMerge/>
            <w:tcBorders>
              <w:top w:val="single" w:sz="4" w:space="0" w:color="000000"/>
              <w:left w:val="single" w:sz="4" w:space="0" w:color="000000"/>
              <w:bottom w:val="single" w:sz="4" w:space="0" w:color="000000"/>
              <w:right w:val="single" w:sz="4" w:space="0" w:color="000000"/>
            </w:tcBorders>
          </w:tcPr>
          <w:p w14:paraId="07D0E939" w14:textId="77777777" w:rsidR="00EF40AE" w:rsidRDefault="00EF40AE">
            <w:pPr>
              <w:spacing w:line="276" w:lineRule="auto"/>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48FF1F1" w14:textId="77777777" w:rsidR="00EF40AE" w:rsidRDefault="00000000">
            <w:pPr>
              <w:spacing w:line="276" w:lineRule="auto"/>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1419A45" w14:textId="77777777" w:rsidR="00EF40AE" w:rsidRDefault="00EF40AE">
            <w:pPr>
              <w:spacing w:line="276" w:lineRule="auto"/>
              <w:jc w:val="center"/>
              <w:rPr>
                <w:kern w:val="2"/>
                <w:szCs w:val="24"/>
              </w:rPr>
            </w:pPr>
          </w:p>
        </w:tc>
      </w:tr>
      <w:tr w:rsidR="00EF40AE" w14:paraId="001859FF"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03F2FB56" w14:textId="77777777" w:rsidR="00EF40AE" w:rsidRDefault="00000000">
            <w:pPr>
              <w:spacing w:line="276" w:lineRule="auto"/>
              <w:rPr>
                <w:b/>
                <w:bCs/>
                <w:kern w:val="2"/>
                <w:szCs w:val="24"/>
              </w:rPr>
            </w:pPr>
            <w:r>
              <w:rPr>
                <w:b/>
                <w:bCs/>
                <w:kern w:val="2"/>
                <w:szCs w:val="24"/>
              </w:rPr>
              <w:t>1.2. Tiekėjas</w:t>
            </w:r>
          </w:p>
          <w:p w14:paraId="1BA0D6A7" w14:textId="77777777" w:rsidR="00EF40AE" w:rsidRDefault="00000000">
            <w:pPr>
              <w:spacing w:line="276" w:lineRule="auto"/>
              <w:rPr>
                <w:color w:val="0070C0"/>
                <w:kern w:val="2"/>
                <w:szCs w:val="24"/>
              </w:rPr>
            </w:pPr>
            <w:r>
              <w:rPr>
                <w:color w:val="0070C0"/>
                <w:kern w:val="2"/>
                <w:szCs w:val="24"/>
              </w:rPr>
              <w:t>(jei Tiekėjas yra fizinis asmuo, skiltys atitinkamai pakoreguojamos.</w:t>
            </w:r>
          </w:p>
          <w:p w14:paraId="0457984B" w14:textId="77777777" w:rsidR="00EF40AE" w:rsidRDefault="00000000">
            <w:pPr>
              <w:spacing w:line="276" w:lineRule="auto"/>
              <w:rPr>
                <w:color w:val="0070C0"/>
                <w:kern w:val="2"/>
                <w:szCs w:val="24"/>
              </w:rPr>
            </w:pPr>
            <w:r>
              <w:rPr>
                <w:color w:val="0070C0"/>
                <w:kern w:val="2"/>
                <w:szCs w:val="24"/>
              </w:rPr>
              <w:t>Jei Tiekėjas yra tiekėjų grupė, skiltys pildomos įterpiant kiekvieno grupės nario informaciją)</w:t>
            </w:r>
          </w:p>
          <w:p w14:paraId="2F7A1DA2" w14:textId="77777777" w:rsidR="00EF40AE" w:rsidRDefault="00EF40AE">
            <w:pPr>
              <w:spacing w:line="276" w:lineRule="auto"/>
              <w:rPr>
                <w:color w:val="0070C0"/>
                <w:kern w:val="2"/>
                <w:szCs w:val="24"/>
              </w:rPr>
            </w:pPr>
          </w:p>
          <w:p w14:paraId="7ACFA604" w14:textId="77777777" w:rsidR="00EF40AE" w:rsidRDefault="00EF40AE">
            <w:pPr>
              <w:spacing w:line="276" w:lineRule="auto"/>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B20E350" w14:textId="77777777" w:rsidR="00EF40AE" w:rsidRDefault="00000000">
            <w:pPr>
              <w:spacing w:line="276" w:lineRule="auto"/>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07BD3148" w14:textId="77777777" w:rsidR="00EF40AE" w:rsidRDefault="00EF40AE">
            <w:pPr>
              <w:spacing w:line="276" w:lineRule="auto"/>
              <w:jc w:val="center"/>
              <w:rPr>
                <w:kern w:val="2"/>
                <w:szCs w:val="24"/>
              </w:rPr>
            </w:pPr>
          </w:p>
        </w:tc>
      </w:tr>
      <w:tr w:rsidR="00EF40AE" w14:paraId="20480A24" w14:textId="77777777">
        <w:tc>
          <w:tcPr>
            <w:tcW w:w="2808" w:type="dxa"/>
            <w:vMerge/>
            <w:tcBorders>
              <w:top w:val="single" w:sz="4" w:space="0" w:color="000000"/>
              <w:left w:val="single" w:sz="4" w:space="0" w:color="000000"/>
              <w:bottom w:val="single" w:sz="4" w:space="0" w:color="000000"/>
              <w:right w:val="single" w:sz="4" w:space="0" w:color="000000"/>
            </w:tcBorders>
          </w:tcPr>
          <w:p w14:paraId="41414003" w14:textId="77777777" w:rsidR="00EF40AE" w:rsidRDefault="00EF40AE">
            <w:pPr>
              <w:spacing w:line="276" w:lineRule="auto"/>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F418BA7" w14:textId="77777777" w:rsidR="00EF40AE" w:rsidRDefault="00000000">
            <w:pPr>
              <w:spacing w:line="276" w:lineRule="auto"/>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109787F9" w14:textId="77777777" w:rsidR="00EF40AE" w:rsidRDefault="00EF40AE">
            <w:pPr>
              <w:spacing w:line="276" w:lineRule="auto"/>
              <w:jc w:val="center"/>
              <w:rPr>
                <w:kern w:val="2"/>
                <w:szCs w:val="24"/>
              </w:rPr>
            </w:pPr>
          </w:p>
        </w:tc>
      </w:tr>
      <w:tr w:rsidR="00EF40AE" w14:paraId="0E54D135" w14:textId="77777777">
        <w:tc>
          <w:tcPr>
            <w:tcW w:w="2808" w:type="dxa"/>
            <w:vMerge/>
            <w:tcBorders>
              <w:top w:val="single" w:sz="4" w:space="0" w:color="000000"/>
              <w:left w:val="single" w:sz="4" w:space="0" w:color="000000"/>
              <w:bottom w:val="single" w:sz="4" w:space="0" w:color="000000"/>
              <w:right w:val="single" w:sz="4" w:space="0" w:color="000000"/>
            </w:tcBorders>
          </w:tcPr>
          <w:p w14:paraId="06B9C0C7" w14:textId="77777777" w:rsidR="00EF40AE" w:rsidRDefault="00EF40AE">
            <w:pPr>
              <w:spacing w:line="276" w:lineRule="auto"/>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F254087" w14:textId="77777777" w:rsidR="00EF40AE" w:rsidRDefault="00000000">
            <w:pPr>
              <w:spacing w:line="276" w:lineRule="auto"/>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7329314A" w14:textId="77777777" w:rsidR="00EF40AE" w:rsidRDefault="00EF40AE">
            <w:pPr>
              <w:spacing w:line="276" w:lineRule="auto"/>
              <w:jc w:val="center"/>
              <w:rPr>
                <w:kern w:val="2"/>
                <w:szCs w:val="24"/>
              </w:rPr>
            </w:pPr>
          </w:p>
        </w:tc>
      </w:tr>
      <w:tr w:rsidR="00EF40AE" w14:paraId="161FADE1" w14:textId="77777777">
        <w:tc>
          <w:tcPr>
            <w:tcW w:w="2808" w:type="dxa"/>
            <w:vMerge/>
            <w:tcBorders>
              <w:top w:val="single" w:sz="4" w:space="0" w:color="000000"/>
              <w:left w:val="single" w:sz="4" w:space="0" w:color="000000"/>
              <w:bottom w:val="single" w:sz="4" w:space="0" w:color="000000"/>
              <w:right w:val="single" w:sz="4" w:space="0" w:color="000000"/>
            </w:tcBorders>
          </w:tcPr>
          <w:p w14:paraId="66EA9254" w14:textId="77777777" w:rsidR="00EF40AE" w:rsidRDefault="00EF40AE">
            <w:pPr>
              <w:spacing w:line="276" w:lineRule="auto"/>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FFC8392" w14:textId="77777777" w:rsidR="00EF40AE" w:rsidRDefault="00000000">
            <w:pPr>
              <w:spacing w:line="276" w:lineRule="auto"/>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255056D3" w14:textId="77777777" w:rsidR="00EF40AE" w:rsidRDefault="00EF40AE">
            <w:pPr>
              <w:spacing w:line="276" w:lineRule="auto"/>
              <w:jc w:val="center"/>
              <w:rPr>
                <w:kern w:val="2"/>
                <w:szCs w:val="24"/>
              </w:rPr>
            </w:pPr>
          </w:p>
        </w:tc>
      </w:tr>
      <w:tr w:rsidR="00EF40AE" w14:paraId="57243E21" w14:textId="77777777">
        <w:tc>
          <w:tcPr>
            <w:tcW w:w="2808" w:type="dxa"/>
            <w:vMerge/>
            <w:tcBorders>
              <w:top w:val="single" w:sz="4" w:space="0" w:color="000000"/>
              <w:left w:val="single" w:sz="4" w:space="0" w:color="000000"/>
              <w:bottom w:val="single" w:sz="4" w:space="0" w:color="000000"/>
              <w:right w:val="single" w:sz="4" w:space="0" w:color="000000"/>
            </w:tcBorders>
          </w:tcPr>
          <w:p w14:paraId="585E4051" w14:textId="77777777" w:rsidR="00EF40AE" w:rsidRDefault="00EF40AE">
            <w:pPr>
              <w:spacing w:line="276" w:lineRule="auto"/>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2D64A61" w14:textId="77777777" w:rsidR="00EF40AE" w:rsidRDefault="00000000">
            <w:pPr>
              <w:spacing w:line="276" w:lineRule="auto"/>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61F034BE" w14:textId="77777777" w:rsidR="00EF40AE" w:rsidRDefault="00EF40AE">
            <w:pPr>
              <w:spacing w:line="276" w:lineRule="auto"/>
              <w:jc w:val="center"/>
              <w:rPr>
                <w:kern w:val="2"/>
                <w:szCs w:val="24"/>
              </w:rPr>
            </w:pPr>
          </w:p>
        </w:tc>
      </w:tr>
      <w:tr w:rsidR="00EF40AE" w14:paraId="5C099EEA" w14:textId="77777777">
        <w:tc>
          <w:tcPr>
            <w:tcW w:w="2808" w:type="dxa"/>
            <w:vMerge/>
            <w:tcBorders>
              <w:top w:val="single" w:sz="4" w:space="0" w:color="000000"/>
              <w:left w:val="single" w:sz="4" w:space="0" w:color="000000"/>
              <w:bottom w:val="single" w:sz="4" w:space="0" w:color="000000"/>
              <w:right w:val="single" w:sz="4" w:space="0" w:color="000000"/>
            </w:tcBorders>
          </w:tcPr>
          <w:p w14:paraId="2470616A" w14:textId="77777777" w:rsidR="00EF40AE" w:rsidRDefault="00EF40AE">
            <w:pPr>
              <w:spacing w:line="276" w:lineRule="auto"/>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655E8CB" w14:textId="77777777" w:rsidR="00EF40AE" w:rsidRDefault="00000000">
            <w:pPr>
              <w:spacing w:line="276" w:lineRule="auto"/>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28D05996" w14:textId="77777777" w:rsidR="00EF40AE" w:rsidRDefault="00EF40AE">
            <w:pPr>
              <w:spacing w:line="276" w:lineRule="auto"/>
              <w:jc w:val="center"/>
              <w:rPr>
                <w:kern w:val="2"/>
                <w:szCs w:val="24"/>
              </w:rPr>
            </w:pPr>
          </w:p>
        </w:tc>
      </w:tr>
      <w:tr w:rsidR="00EF40AE" w14:paraId="5B298F8B" w14:textId="77777777">
        <w:tc>
          <w:tcPr>
            <w:tcW w:w="2808" w:type="dxa"/>
            <w:vMerge/>
            <w:tcBorders>
              <w:top w:val="single" w:sz="4" w:space="0" w:color="000000"/>
              <w:left w:val="single" w:sz="4" w:space="0" w:color="000000"/>
              <w:bottom w:val="single" w:sz="4" w:space="0" w:color="000000"/>
              <w:right w:val="single" w:sz="4" w:space="0" w:color="000000"/>
            </w:tcBorders>
          </w:tcPr>
          <w:p w14:paraId="78226586" w14:textId="77777777" w:rsidR="00EF40AE" w:rsidRDefault="00EF40AE">
            <w:pPr>
              <w:spacing w:line="276" w:lineRule="auto"/>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A9DC2CF" w14:textId="77777777" w:rsidR="00EF40AE" w:rsidRDefault="00000000">
            <w:pPr>
              <w:spacing w:line="276" w:lineRule="auto"/>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71476639" w14:textId="77777777" w:rsidR="00EF40AE" w:rsidRDefault="00EF40AE">
            <w:pPr>
              <w:spacing w:line="276" w:lineRule="auto"/>
              <w:jc w:val="center"/>
              <w:rPr>
                <w:kern w:val="2"/>
                <w:szCs w:val="24"/>
              </w:rPr>
            </w:pPr>
          </w:p>
        </w:tc>
      </w:tr>
      <w:tr w:rsidR="00EF40AE" w14:paraId="7D7F5B33" w14:textId="77777777">
        <w:tc>
          <w:tcPr>
            <w:tcW w:w="2808" w:type="dxa"/>
            <w:vMerge/>
            <w:tcBorders>
              <w:top w:val="single" w:sz="4" w:space="0" w:color="000000"/>
              <w:left w:val="single" w:sz="4" w:space="0" w:color="000000"/>
              <w:bottom w:val="single" w:sz="4" w:space="0" w:color="000000"/>
              <w:right w:val="single" w:sz="4" w:space="0" w:color="000000"/>
            </w:tcBorders>
          </w:tcPr>
          <w:p w14:paraId="6474A4A1" w14:textId="77777777" w:rsidR="00EF40AE" w:rsidRDefault="00EF40AE">
            <w:pPr>
              <w:spacing w:line="276" w:lineRule="auto"/>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9DCAC39" w14:textId="77777777" w:rsidR="00EF40AE" w:rsidRDefault="00000000">
            <w:pPr>
              <w:spacing w:line="276" w:lineRule="auto"/>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51C7EA96" w14:textId="77777777" w:rsidR="00EF40AE" w:rsidRDefault="00EF40AE">
            <w:pPr>
              <w:spacing w:line="276" w:lineRule="auto"/>
              <w:jc w:val="center"/>
              <w:rPr>
                <w:kern w:val="2"/>
                <w:szCs w:val="24"/>
              </w:rPr>
            </w:pPr>
          </w:p>
        </w:tc>
      </w:tr>
      <w:tr w:rsidR="00EF40AE" w14:paraId="5B43161E" w14:textId="77777777">
        <w:tc>
          <w:tcPr>
            <w:tcW w:w="2808" w:type="dxa"/>
            <w:vMerge/>
            <w:tcBorders>
              <w:top w:val="single" w:sz="4" w:space="0" w:color="000000"/>
              <w:left w:val="single" w:sz="4" w:space="0" w:color="000000"/>
              <w:bottom w:val="single" w:sz="4" w:space="0" w:color="000000"/>
              <w:right w:val="single" w:sz="4" w:space="0" w:color="000000"/>
            </w:tcBorders>
          </w:tcPr>
          <w:p w14:paraId="19DAA426" w14:textId="77777777" w:rsidR="00EF40AE" w:rsidRDefault="00EF40AE">
            <w:pPr>
              <w:spacing w:line="276" w:lineRule="auto"/>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3D7F994" w14:textId="77777777" w:rsidR="00EF40AE" w:rsidRDefault="00000000">
            <w:pPr>
              <w:spacing w:line="276" w:lineRule="auto"/>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3F8E9050" w14:textId="77777777" w:rsidR="00EF40AE" w:rsidRDefault="00EF40AE">
            <w:pPr>
              <w:spacing w:line="276" w:lineRule="auto"/>
              <w:jc w:val="center"/>
              <w:rPr>
                <w:kern w:val="2"/>
                <w:szCs w:val="24"/>
              </w:rPr>
            </w:pPr>
          </w:p>
        </w:tc>
      </w:tr>
      <w:tr w:rsidR="00EF40AE" w14:paraId="52718FA2" w14:textId="77777777">
        <w:tc>
          <w:tcPr>
            <w:tcW w:w="2808" w:type="dxa"/>
            <w:vMerge/>
            <w:tcBorders>
              <w:top w:val="single" w:sz="4" w:space="0" w:color="000000"/>
              <w:left w:val="single" w:sz="4" w:space="0" w:color="000000"/>
              <w:bottom w:val="single" w:sz="4" w:space="0" w:color="000000"/>
              <w:right w:val="single" w:sz="4" w:space="0" w:color="000000"/>
            </w:tcBorders>
          </w:tcPr>
          <w:p w14:paraId="37B45A8F" w14:textId="77777777" w:rsidR="00EF40AE" w:rsidRDefault="00EF40AE">
            <w:pPr>
              <w:spacing w:line="276" w:lineRule="auto"/>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D02FBBD" w14:textId="77777777" w:rsidR="00EF40AE" w:rsidRDefault="00000000">
            <w:pPr>
              <w:spacing w:line="276" w:lineRule="auto"/>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168048B2" w14:textId="77777777" w:rsidR="00EF40AE" w:rsidRDefault="00EF40AE">
            <w:pPr>
              <w:spacing w:line="276" w:lineRule="auto"/>
              <w:jc w:val="center"/>
              <w:rPr>
                <w:kern w:val="2"/>
                <w:szCs w:val="24"/>
              </w:rPr>
            </w:pPr>
          </w:p>
        </w:tc>
      </w:tr>
    </w:tbl>
    <w:p w14:paraId="69A011D1" w14:textId="77777777" w:rsidR="00EF40AE" w:rsidRDefault="00EF40AE">
      <w:pPr>
        <w:spacing w:line="276" w:lineRule="auto"/>
        <w:jc w:val="both"/>
        <w:rPr>
          <w:szCs w:val="24"/>
        </w:rPr>
      </w:pPr>
    </w:p>
    <w:p w14:paraId="3CD86235" w14:textId="77777777" w:rsidR="00EF40AE" w:rsidRDefault="00000000">
      <w:pPr>
        <w:pStyle w:val="Antrat1"/>
        <w:spacing w:line="276" w:lineRule="auto"/>
        <w:rPr>
          <w:rFonts w:ascii="Times New Roman" w:hAnsi="Times New Roman" w:cs="Times New Roman"/>
          <w:sz w:val="24"/>
          <w:szCs w:val="24"/>
        </w:rPr>
      </w:pPr>
      <w:r>
        <w:rPr>
          <w:rFonts w:ascii="Times New Roman" w:hAnsi="Times New Roman" w:cs="Times New Roman"/>
          <w:b/>
          <w:bCs/>
          <w:kern w:val="2"/>
          <w:sz w:val="24"/>
          <w:szCs w:val="24"/>
        </w:rPr>
        <w:t>2. ATSAKINGI ASMENYS</w:t>
      </w:r>
    </w:p>
    <w:tbl>
      <w:tblPr>
        <w:tblW w:w="9535" w:type="dxa"/>
        <w:tblLayout w:type="fixed"/>
        <w:tblLook w:val="04A0" w:firstRow="1" w:lastRow="0" w:firstColumn="1" w:lastColumn="0" w:noHBand="0" w:noVBand="1"/>
      </w:tblPr>
      <w:tblGrid>
        <w:gridCol w:w="2706"/>
        <w:gridCol w:w="6829"/>
      </w:tblGrid>
      <w:tr w:rsidR="00EF40AE" w14:paraId="04DB90FB" w14:textId="77777777">
        <w:trPr>
          <w:trHeight w:val="300"/>
        </w:trPr>
        <w:tc>
          <w:tcPr>
            <w:tcW w:w="2706" w:type="dxa"/>
            <w:tcBorders>
              <w:top w:val="single" w:sz="4" w:space="0" w:color="000000"/>
              <w:left w:val="single" w:sz="4" w:space="0" w:color="000000"/>
              <w:bottom w:val="single" w:sz="4" w:space="0" w:color="000000"/>
              <w:right w:val="single" w:sz="4" w:space="0" w:color="000000"/>
            </w:tcBorders>
          </w:tcPr>
          <w:p w14:paraId="543C5894" w14:textId="77777777" w:rsidR="00EF40AE" w:rsidRDefault="00000000">
            <w:pPr>
              <w:spacing w:line="276" w:lineRule="auto"/>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tcBorders>
              <w:top w:val="single" w:sz="4" w:space="0" w:color="000000"/>
              <w:left w:val="single" w:sz="4" w:space="0" w:color="000000"/>
              <w:bottom w:val="single" w:sz="4" w:space="0" w:color="000000"/>
              <w:right w:val="single" w:sz="4" w:space="0" w:color="000000"/>
            </w:tcBorders>
          </w:tcPr>
          <w:p w14:paraId="2A1F10FD" w14:textId="77777777" w:rsidR="00EF40AE" w:rsidRDefault="00000000">
            <w:pPr>
              <w:spacing w:line="276" w:lineRule="auto"/>
              <w:rPr>
                <w:color w:val="4472C4"/>
                <w:kern w:val="2"/>
                <w:szCs w:val="24"/>
              </w:rPr>
            </w:pPr>
            <w:r>
              <w:rPr>
                <w:color w:val="4472C4"/>
                <w:kern w:val="2"/>
                <w:szCs w:val="24"/>
              </w:rPr>
              <w:t>(nurodyti vardą, pavardę, pareigas, padalinį ar skyrių, tel., el. paštą)</w:t>
            </w:r>
          </w:p>
        </w:tc>
      </w:tr>
      <w:tr w:rsidR="00EF40AE" w14:paraId="471D86D9" w14:textId="77777777">
        <w:trPr>
          <w:trHeight w:val="300"/>
        </w:trPr>
        <w:tc>
          <w:tcPr>
            <w:tcW w:w="2706" w:type="dxa"/>
            <w:tcBorders>
              <w:top w:val="single" w:sz="4" w:space="0" w:color="000000"/>
              <w:left w:val="single" w:sz="4" w:space="0" w:color="000000"/>
              <w:bottom w:val="single" w:sz="4" w:space="0" w:color="000000"/>
              <w:right w:val="single" w:sz="4" w:space="0" w:color="000000"/>
            </w:tcBorders>
          </w:tcPr>
          <w:p w14:paraId="7655A334" w14:textId="77777777" w:rsidR="00EF40AE" w:rsidRDefault="00000000">
            <w:pPr>
              <w:spacing w:line="276" w:lineRule="auto"/>
              <w:rPr>
                <w:b/>
                <w:bCs/>
                <w:kern w:val="2"/>
                <w:szCs w:val="24"/>
              </w:rPr>
            </w:pPr>
            <w:r>
              <w:rPr>
                <w:b/>
                <w:bCs/>
                <w:kern w:val="2"/>
                <w:szCs w:val="24"/>
              </w:rPr>
              <w:lastRenderedPageBreak/>
              <w:t>2.2. Tiekėjo kontaktiniai asmenys, atsakingi už Sutarties vykdymą</w:t>
            </w:r>
          </w:p>
        </w:tc>
        <w:tc>
          <w:tcPr>
            <w:tcW w:w="6828" w:type="dxa"/>
            <w:tcBorders>
              <w:top w:val="single" w:sz="4" w:space="0" w:color="000000"/>
              <w:left w:val="single" w:sz="4" w:space="0" w:color="000000"/>
              <w:bottom w:val="single" w:sz="4" w:space="0" w:color="000000"/>
              <w:right w:val="single" w:sz="4" w:space="0" w:color="000000"/>
            </w:tcBorders>
          </w:tcPr>
          <w:p w14:paraId="4E6300AB" w14:textId="77777777" w:rsidR="00EF40AE" w:rsidRDefault="00000000">
            <w:pPr>
              <w:spacing w:line="276" w:lineRule="auto"/>
              <w:rPr>
                <w:color w:val="4472C4"/>
                <w:kern w:val="2"/>
                <w:szCs w:val="24"/>
              </w:rPr>
            </w:pPr>
            <w:r>
              <w:rPr>
                <w:color w:val="4472C4"/>
                <w:kern w:val="2"/>
                <w:szCs w:val="24"/>
              </w:rPr>
              <w:t>(nurodyti vardą, pavardę, pareigas, padalinį ar skyrių, tel., el. paštą)</w:t>
            </w:r>
          </w:p>
        </w:tc>
      </w:tr>
    </w:tbl>
    <w:p w14:paraId="52CB0DCB" w14:textId="77777777" w:rsidR="00EF40AE" w:rsidRDefault="00EF40AE">
      <w:pPr>
        <w:spacing w:line="276" w:lineRule="auto"/>
        <w:rPr>
          <w:b/>
          <w:bCs/>
          <w:kern w:val="2"/>
          <w:szCs w:val="24"/>
        </w:rPr>
      </w:pPr>
    </w:p>
    <w:p w14:paraId="52DD1237" w14:textId="77777777" w:rsidR="00EF40AE" w:rsidRDefault="00000000">
      <w:pPr>
        <w:pStyle w:val="Antrat1"/>
        <w:spacing w:line="276" w:lineRule="auto"/>
        <w:rPr>
          <w:rFonts w:ascii="Times New Roman" w:hAnsi="Times New Roman" w:cs="Times New Roman"/>
        </w:rPr>
      </w:pPr>
      <w:r>
        <w:rPr>
          <w:rFonts w:ascii="Times New Roman" w:hAnsi="Times New Roman" w:cs="Times New Roman"/>
          <w:b/>
          <w:bCs/>
          <w:kern w:val="2"/>
          <w:sz w:val="24"/>
          <w:szCs w:val="24"/>
        </w:rPr>
        <w:t>3. SUTARTIES DALYKAS</w:t>
      </w:r>
    </w:p>
    <w:tbl>
      <w:tblPr>
        <w:tblW w:w="9535" w:type="dxa"/>
        <w:tblLayout w:type="fixed"/>
        <w:tblLook w:val="04A0" w:firstRow="1" w:lastRow="0" w:firstColumn="1" w:lastColumn="0" w:noHBand="0" w:noVBand="1"/>
      </w:tblPr>
      <w:tblGrid>
        <w:gridCol w:w="2706"/>
        <w:gridCol w:w="6829"/>
      </w:tblGrid>
      <w:tr w:rsidR="00EF40AE" w14:paraId="48228B23" w14:textId="77777777">
        <w:trPr>
          <w:trHeight w:val="300"/>
        </w:trPr>
        <w:tc>
          <w:tcPr>
            <w:tcW w:w="2706" w:type="dxa"/>
            <w:tcBorders>
              <w:top w:val="single" w:sz="4" w:space="0" w:color="000000"/>
              <w:left w:val="single" w:sz="4" w:space="0" w:color="000000"/>
              <w:bottom w:val="single" w:sz="4" w:space="0" w:color="000000"/>
              <w:right w:val="single" w:sz="4" w:space="0" w:color="000000"/>
            </w:tcBorders>
          </w:tcPr>
          <w:p w14:paraId="0610B049" w14:textId="77777777" w:rsidR="00EF40AE" w:rsidRDefault="00000000">
            <w:pPr>
              <w:spacing w:line="276" w:lineRule="auto"/>
              <w:rPr>
                <w:b/>
                <w:bCs/>
                <w:kern w:val="2"/>
                <w:szCs w:val="24"/>
              </w:rPr>
            </w:pPr>
            <w:r>
              <w:rPr>
                <w:b/>
                <w:bCs/>
                <w:kern w:val="2"/>
                <w:szCs w:val="24"/>
              </w:rPr>
              <w:t xml:space="preserve">3.1. Sutarties dalykas </w:t>
            </w:r>
          </w:p>
        </w:tc>
        <w:tc>
          <w:tcPr>
            <w:tcW w:w="6828" w:type="dxa"/>
            <w:tcBorders>
              <w:top w:val="single" w:sz="4" w:space="0" w:color="000000"/>
              <w:left w:val="single" w:sz="4" w:space="0" w:color="000000"/>
              <w:bottom w:val="single" w:sz="4" w:space="0" w:color="000000"/>
              <w:right w:val="single" w:sz="4" w:space="0" w:color="000000"/>
            </w:tcBorders>
          </w:tcPr>
          <w:p w14:paraId="5C765976" w14:textId="6CA2B3F8" w:rsidR="00A7263A" w:rsidRDefault="00000000">
            <w:pPr>
              <w:jc w:val="both"/>
              <w:rPr>
                <w:b/>
                <w:bCs/>
                <w:i/>
                <w:iCs/>
                <w:szCs w:val="24"/>
              </w:rPr>
            </w:pPr>
            <w:r>
              <w:rPr>
                <w:kern w:val="2"/>
                <w:szCs w:val="24"/>
              </w:rPr>
              <w:t xml:space="preserve">Tiekėjas įsipareigoja Sutartyje numatytomis sąlygomis perduoti Pirkėjui </w:t>
            </w:r>
            <w:r>
              <w:rPr>
                <w:b/>
                <w:bCs/>
                <w:i/>
                <w:iCs/>
                <w:kern w:val="2"/>
                <w:szCs w:val="24"/>
              </w:rPr>
              <w:t xml:space="preserve">reagentus ir </w:t>
            </w:r>
            <w:r>
              <w:rPr>
                <w:b/>
                <w:bCs/>
                <w:i/>
                <w:iCs/>
                <w:szCs w:val="24"/>
              </w:rPr>
              <w:t xml:space="preserve">papildomas priemones </w:t>
            </w:r>
            <w:r>
              <w:rPr>
                <w:rFonts w:cstheme="minorHAnsi"/>
                <w:b/>
                <w:bCs/>
                <w:i/>
                <w:iCs/>
                <w:sz w:val="22"/>
                <w:szCs w:val="22"/>
              </w:rPr>
              <w:t>aukštos rizikos žmogaus papilomos viruso nustatymui ir citologinių tepinėlių skystoje terpėje</w:t>
            </w:r>
            <w:r>
              <w:rPr>
                <w:rFonts w:cstheme="minorHAnsi"/>
                <w:i/>
                <w:iCs/>
                <w:sz w:val="22"/>
                <w:szCs w:val="22"/>
              </w:rPr>
              <w:t xml:space="preserve"> </w:t>
            </w:r>
            <w:r>
              <w:rPr>
                <w:b/>
                <w:bCs/>
                <w:i/>
                <w:iCs/>
                <w:szCs w:val="24"/>
              </w:rPr>
              <w:t>atlikimui (toliau – Prekės) bei įrangą</w:t>
            </w:r>
            <w:r>
              <w:rPr>
                <w:szCs w:val="24"/>
              </w:rPr>
              <w:t xml:space="preserve"> </w:t>
            </w:r>
            <w:r>
              <w:rPr>
                <w:b/>
                <w:bCs/>
                <w:i/>
                <w:iCs/>
                <w:szCs w:val="24"/>
              </w:rPr>
              <w:t xml:space="preserve">perduodamą </w:t>
            </w:r>
            <w:r>
              <w:rPr>
                <w:b/>
                <w:bCs/>
                <w:i/>
                <w:iCs/>
                <w:color w:val="FF0000"/>
                <w:szCs w:val="24"/>
              </w:rPr>
              <w:t xml:space="preserve">panaudai / nuomai </w:t>
            </w:r>
            <w:r>
              <w:rPr>
                <w:b/>
                <w:bCs/>
                <w:i/>
                <w:iCs/>
                <w:szCs w:val="24"/>
              </w:rPr>
              <w:t>(toliau – Įranga)</w:t>
            </w:r>
            <w:r w:rsidR="004266C7">
              <w:rPr>
                <w:b/>
                <w:bCs/>
                <w:i/>
                <w:iCs/>
                <w:szCs w:val="24"/>
              </w:rPr>
              <w:t>.</w:t>
            </w:r>
          </w:p>
          <w:p w14:paraId="4D3B8C10" w14:textId="77777777" w:rsidR="004266C7" w:rsidRDefault="004266C7">
            <w:pPr>
              <w:jc w:val="both"/>
              <w:rPr>
                <w:b/>
                <w:bCs/>
                <w:i/>
                <w:iCs/>
                <w:szCs w:val="24"/>
              </w:rPr>
            </w:pPr>
          </w:p>
          <w:p w14:paraId="6E872955" w14:textId="0C9C5284" w:rsidR="004266C7" w:rsidRDefault="004266C7">
            <w:pPr>
              <w:jc w:val="both"/>
              <w:rPr>
                <w:b/>
                <w:bCs/>
                <w:i/>
                <w:iCs/>
                <w:szCs w:val="24"/>
              </w:rPr>
            </w:pPr>
            <w:r>
              <w:rPr>
                <w:b/>
                <w:bCs/>
                <w:i/>
                <w:iCs/>
                <w:szCs w:val="24"/>
              </w:rPr>
              <w:t>Panaudai/nuomai perduodama įranga:</w:t>
            </w:r>
          </w:p>
          <w:p w14:paraId="34029A46" w14:textId="77777777" w:rsidR="00A7263A" w:rsidRDefault="00A7263A" w:rsidP="00A7263A">
            <w:pPr>
              <w:pStyle w:val="Sraopastraipa"/>
              <w:numPr>
                <w:ilvl w:val="0"/>
                <w:numId w:val="5"/>
              </w:numPr>
              <w:jc w:val="both"/>
              <w:rPr>
                <w:b/>
                <w:bCs/>
                <w:i/>
                <w:iCs/>
                <w:szCs w:val="24"/>
              </w:rPr>
            </w:pPr>
            <w:r>
              <w:t>n</w:t>
            </w:r>
            <w:r w:rsidRPr="00234E45">
              <w:t>ukleorūgščių išskyrimo, PGR reakcijos mišinio paruošimo ir išpilstymo instrumentas bei PGR analizatoriaus sistema</w:t>
            </w:r>
            <w:r>
              <w:t xml:space="preserve"> 1 vnt.</w:t>
            </w:r>
            <w:r w:rsidRPr="00A7263A">
              <w:rPr>
                <w:i/>
                <w:iCs/>
                <w:color w:val="FF0000"/>
                <w:kern w:val="2"/>
                <w:szCs w:val="24"/>
              </w:rPr>
              <w:t xml:space="preserve"> </w:t>
            </w:r>
            <w:r w:rsidRPr="00571DF1">
              <w:rPr>
                <w:i/>
                <w:iCs/>
                <w:color w:val="FF0000"/>
                <w:kern w:val="2"/>
                <w:szCs w:val="24"/>
              </w:rPr>
              <w:t>(įrašomas modelis, gamintojas)</w:t>
            </w:r>
            <w:r>
              <w:rPr>
                <w:b/>
                <w:bCs/>
                <w:i/>
                <w:iCs/>
                <w:szCs w:val="24"/>
              </w:rPr>
              <w:t>;</w:t>
            </w:r>
          </w:p>
          <w:p w14:paraId="49478E00" w14:textId="29361FBE" w:rsidR="00EF40AE" w:rsidRPr="00571DF1" w:rsidRDefault="00A7263A" w:rsidP="00571DF1">
            <w:pPr>
              <w:pStyle w:val="Sraopastraipa"/>
              <w:numPr>
                <w:ilvl w:val="0"/>
                <w:numId w:val="5"/>
              </w:numPr>
              <w:jc w:val="both"/>
              <w:rPr>
                <w:b/>
                <w:bCs/>
                <w:i/>
                <w:iCs/>
                <w:szCs w:val="24"/>
              </w:rPr>
            </w:pPr>
            <w:r>
              <w:t>g</w:t>
            </w:r>
            <w:r w:rsidRPr="00234E45">
              <w:t>inekologinių ir neginekologinių citologinių tepinėlių skystojoje terpėje paruošimo tyrimui sistema</w:t>
            </w:r>
            <w:r>
              <w:t xml:space="preserve"> 1 vnt. (</w:t>
            </w:r>
            <w:r w:rsidRPr="007C0548">
              <w:rPr>
                <w:i/>
                <w:iCs/>
                <w:color w:val="FF0000"/>
                <w:kern w:val="2"/>
                <w:szCs w:val="24"/>
              </w:rPr>
              <w:t>įrašomas modelis, gamintojas</w:t>
            </w:r>
            <w:r>
              <w:rPr>
                <w:i/>
                <w:iCs/>
                <w:color w:val="FF0000"/>
                <w:kern w:val="2"/>
                <w:szCs w:val="24"/>
              </w:rPr>
              <w:t>)</w:t>
            </w:r>
            <w:r w:rsidR="00103A93">
              <w:rPr>
                <w:i/>
                <w:iCs/>
                <w:color w:val="FF0000"/>
                <w:kern w:val="2"/>
                <w:szCs w:val="24"/>
              </w:rPr>
              <w:t>.</w:t>
            </w:r>
            <w:r w:rsidRPr="00571DF1">
              <w:rPr>
                <w:b/>
                <w:bCs/>
                <w:i/>
                <w:iCs/>
                <w:szCs w:val="24"/>
              </w:rPr>
              <w:t xml:space="preserve"> </w:t>
            </w:r>
          </w:p>
          <w:p w14:paraId="591F79A7" w14:textId="77777777" w:rsidR="00EF40AE" w:rsidRDefault="00EF40AE">
            <w:pPr>
              <w:jc w:val="both"/>
              <w:rPr>
                <w:color w:val="000000"/>
                <w:kern w:val="2"/>
                <w:szCs w:val="24"/>
              </w:rPr>
            </w:pPr>
          </w:p>
          <w:p w14:paraId="278AEBD6" w14:textId="77777777" w:rsidR="00EF40AE" w:rsidRDefault="00000000">
            <w:pPr>
              <w:jc w:val="both"/>
              <w:rPr>
                <w:color w:val="000000"/>
                <w:kern w:val="2"/>
                <w:szCs w:val="24"/>
              </w:rPr>
            </w:pPr>
            <w:r>
              <w:rPr>
                <w:color w:val="000000"/>
                <w:kern w:val="2"/>
                <w:szCs w:val="24"/>
              </w:rPr>
              <w:t xml:space="preserve">Perkamų Prekių kiekis: </w:t>
            </w:r>
          </w:p>
          <w:p w14:paraId="1786475D" w14:textId="1FD05D6C" w:rsidR="00EF40AE" w:rsidRDefault="00000000">
            <w:pPr>
              <w:jc w:val="both"/>
              <w:rPr>
                <w:szCs w:val="24"/>
              </w:rPr>
            </w:pPr>
            <w:r>
              <w:rPr>
                <w:color w:val="000000" w:themeColor="text1"/>
                <w:szCs w:val="24"/>
              </w:rPr>
              <w:t xml:space="preserve">Pirkėjas Prekes perka pagal poreikį </w:t>
            </w:r>
            <w:r>
              <w:rPr>
                <w:color w:val="000000"/>
                <w:kern w:val="2"/>
                <w:szCs w:val="24"/>
              </w:rPr>
              <w:t>Sutarties priede Nr. 1 „</w:t>
            </w:r>
            <w:r>
              <w:rPr>
                <w:color w:val="000000" w:themeColor="text1"/>
                <w:szCs w:val="24"/>
              </w:rPr>
              <w:t xml:space="preserve">Prekių techninė specifikacija“ nurodytais įkainiais, neviršijant </w:t>
            </w:r>
            <w:r>
              <w:rPr>
                <w:szCs w:val="24"/>
              </w:rPr>
              <w:t>Pradinės sutarties vertės.</w:t>
            </w:r>
            <w:r>
              <w:rPr>
                <w:color w:val="000000" w:themeColor="text1"/>
                <w:szCs w:val="24"/>
              </w:rPr>
              <w:t xml:space="preserve"> Pirkėjas neįsipareigoja išpirkti </w:t>
            </w:r>
            <w:r>
              <w:rPr>
                <w:color w:val="000000" w:themeColor="text1"/>
              </w:rPr>
              <w:t>maksimalaus Prekių kiekio ar bet kokios jo dalies.</w:t>
            </w:r>
          </w:p>
          <w:p w14:paraId="156C6D5D" w14:textId="77777777" w:rsidR="00EF40AE" w:rsidRDefault="00EF40AE">
            <w:pPr>
              <w:jc w:val="both"/>
            </w:pPr>
          </w:p>
          <w:p w14:paraId="7BAC538F" w14:textId="28822242" w:rsidR="00EF40AE" w:rsidRDefault="00000000">
            <w:pPr>
              <w:jc w:val="both"/>
              <w:rPr>
                <w:i/>
                <w:szCs w:val="24"/>
              </w:rPr>
            </w:pPr>
            <w:r>
              <w:rPr>
                <w:szCs w:val="24"/>
              </w:rPr>
              <w:t xml:space="preserve">Su Įranga teiktinų paslaugų pobūdis: transportavimas, iškrovimas, išpakavimas, tikrinimas, perduotos ir pristatytos Įrangos surinkimas, sumontavimas, įdiegimas ir kvalifikavimas </w:t>
            </w:r>
            <w:r>
              <w:t>(angl. IQ/OQ/PQ)</w:t>
            </w:r>
            <w:r>
              <w:rPr>
                <w:szCs w:val="24"/>
              </w:rPr>
              <w:t xml:space="preserve"> Pirkėjo nurodytu adresu, Įrangos paruošimas darbui ir suderinimas, išbandymas, medicinos prietaiso paso užpildymas, Pirkėjo personalo apmokymas dirbti su Įranga, konsultacijų, susijusių su Įrangos naudojimu teikimas, programinės įrangos versijos </w:t>
            </w:r>
            <w:r w:rsidR="00103A93">
              <w:rPr>
                <w:szCs w:val="24"/>
              </w:rPr>
              <w:t xml:space="preserve">periodiniai </w:t>
            </w:r>
            <w:r>
              <w:rPr>
                <w:szCs w:val="24"/>
              </w:rPr>
              <w:t>atnaujinimai ar pakeitimai.</w:t>
            </w:r>
          </w:p>
          <w:p w14:paraId="1D0E9FCB" w14:textId="77777777" w:rsidR="00EF40AE" w:rsidRDefault="00EF40AE">
            <w:pPr>
              <w:jc w:val="both"/>
              <w:rPr>
                <w:color w:val="000000"/>
                <w:kern w:val="2"/>
                <w:szCs w:val="24"/>
              </w:rPr>
            </w:pPr>
          </w:p>
          <w:p w14:paraId="5514F88D" w14:textId="77777777" w:rsidR="00EF40AE" w:rsidRDefault="00000000">
            <w:pPr>
              <w:jc w:val="both"/>
              <w:rPr>
                <w:color w:val="000000"/>
                <w:kern w:val="2"/>
                <w:szCs w:val="24"/>
              </w:rPr>
            </w:pPr>
            <w:r>
              <w:rPr>
                <w:color w:val="000000"/>
                <w:kern w:val="2"/>
                <w:szCs w:val="24"/>
              </w:rPr>
              <w:t xml:space="preserve">Išsamus Prekių ir Įrangos aprašymas bei kiti reikalavimai nustatyti Sutarties priede Nr. 1 „Prekių techninė specifikacija“ </w:t>
            </w:r>
            <w:r>
              <w:rPr>
                <w:color w:val="000000"/>
                <w:kern w:val="2"/>
              </w:rPr>
              <w:t>ir Sutarties priede Nr. 2 „</w:t>
            </w:r>
            <w:r>
              <w:rPr>
                <w:color w:val="000000"/>
                <w:kern w:val="2"/>
                <w:szCs w:val="24"/>
              </w:rPr>
              <w:t>Įrangos techninė specifikacija</w:t>
            </w:r>
            <w:r>
              <w:rPr>
                <w:color w:val="000000"/>
                <w:kern w:val="2"/>
              </w:rPr>
              <w:t>“</w:t>
            </w:r>
            <w:r>
              <w:rPr>
                <w:color w:val="000000"/>
                <w:kern w:val="2"/>
                <w:szCs w:val="24"/>
              </w:rPr>
              <w:t>.</w:t>
            </w:r>
          </w:p>
          <w:p w14:paraId="20900FD8" w14:textId="77777777" w:rsidR="00EF40AE" w:rsidRDefault="00EF40AE">
            <w:pPr>
              <w:jc w:val="both"/>
              <w:rPr>
                <w:color w:val="156082" w:themeColor="accent1"/>
                <w:kern w:val="2"/>
              </w:rPr>
            </w:pPr>
          </w:p>
          <w:p w14:paraId="51BC840B" w14:textId="77777777" w:rsidR="00EF40AE" w:rsidRDefault="00000000">
            <w:pPr>
              <w:spacing w:line="276" w:lineRule="auto"/>
              <w:jc w:val="both"/>
              <w:rPr>
                <w:color w:val="156082" w:themeColor="accent1"/>
                <w:kern w:val="2"/>
              </w:rPr>
            </w:pPr>
            <w:r>
              <w:rPr>
                <w:kern w:val="2"/>
              </w:rPr>
              <w:t>Esant poreikiui, Pirkėjas gali įsigyti Sutartyje ir (ar) Techninėje specifikacijoje nenurodytų, tačiau su Pirkimo objektu susijusių prekių ir (ar) paslaugų neviršijant 10 procentų Pradinės sutarties vertės</w:t>
            </w:r>
            <w:r>
              <w:rPr>
                <w:color w:val="156082" w:themeColor="accent1"/>
                <w:kern w:val="2"/>
              </w:rPr>
              <w:t>.</w:t>
            </w:r>
          </w:p>
        </w:tc>
      </w:tr>
      <w:tr w:rsidR="00EF40AE" w14:paraId="2C701DD7" w14:textId="77777777">
        <w:trPr>
          <w:trHeight w:val="300"/>
        </w:trPr>
        <w:tc>
          <w:tcPr>
            <w:tcW w:w="2706" w:type="dxa"/>
            <w:tcBorders>
              <w:top w:val="single" w:sz="4" w:space="0" w:color="000000"/>
              <w:left w:val="single" w:sz="4" w:space="0" w:color="000000"/>
              <w:bottom w:val="single" w:sz="4" w:space="0" w:color="000000"/>
              <w:right w:val="single" w:sz="4" w:space="0" w:color="000000"/>
            </w:tcBorders>
          </w:tcPr>
          <w:p w14:paraId="7040A231" w14:textId="77777777" w:rsidR="00EF40AE" w:rsidRDefault="00000000">
            <w:pPr>
              <w:spacing w:line="276" w:lineRule="auto"/>
              <w:rPr>
                <w:b/>
                <w:bCs/>
                <w:kern w:val="2"/>
                <w:szCs w:val="24"/>
              </w:rPr>
            </w:pPr>
            <w:r>
              <w:rPr>
                <w:b/>
                <w:bCs/>
                <w:kern w:val="2"/>
                <w:szCs w:val="24"/>
              </w:rPr>
              <w:t>3.2. Pirkimo pavadinimas ir numeris</w:t>
            </w:r>
          </w:p>
        </w:tc>
        <w:tc>
          <w:tcPr>
            <w:tcW w:w="6828" w:type="dxa"/>
            <w:tcBorders>
              <w:top w:val="single" w:sz="4" w:space="0" w:color="000000"/>
              <w:left w:val="single" w:sz="4" w:space="0" w:color="000000"/>
              <w:bottom w:val="single" w:sz="4" w:space="0" w:color="000000"/>
              <w:right w:val="single" w:sz="4" w:space="0" w:color="000000"/>
            </w:tcBorders>
          </w:tcPr>
          <w:p w14:paraId="7A9B21E4" w14:textId="77777777" w:rsidR="00EF40AE" w:rsidRDefault="00000000">
            <w:pPr>
              <w:spacing w:line="276" w:lineRule="auto"/>
              <w:rPr>
                <w:kern w:val="2"/>
                <w:szCs w:val="24"/>
              </w:rPr>
            </w:pPr>
            <w:r>
              <w:rPr>
                <w:color w:val="156082" w:themeColor="accent1"/>
                <w:kern w:val="2"/>
                <w:szCs w:val="24"/>
              </w:rPr>
              <w:t>(nurodyti pirkimo pavadinimą ir ID iš CVPIS)</w:t>
            </w:r>
          </w:p>
        </w:tc>
      </w:tr>
      <w:tr w:rsidR="00EF40AE" w14:paraId="4ADA1B53" w14:textId="77777777">
        <w:trPr>
          <w:trHeight w:val="300"/>
        </w:trPr>
        <w:tc>
          <w:tcPr>
            <w:tcW w:w="2706" w:type="dxa"/>
            <w:tcBorders>
              <w:top w:val="single" w:sz="4" w:space="0" w:color="000000"/>
              <w:left w:val="single" w:sz="4" w:space="0" w:color="000000"/>
              <w:bottom w:val="single" w:sz="4" w:space="0" w:color="000000"/>
              <w:right w:val="single" w:sz="4" w:space="0" w:color="000000"/>
            </w:tcBorders>
          </w:tcPr>
          <w:p w14:paraId="64359E3D" w14:textId="77777777" w:rsidR="00EF40AE" w:rsidRDefault="00000000">
            <w:pPr>
              <w:spacing w:line="276" w:lineRule="auto"/>
              <w:rPr>
                <w:b/>
                <w:bCs/>
                <w:kern w:val="2"/>
                <w:szCs w:val="24"/>
              </w:rPr>
            </w:pPr>
            <w:r>
              <w:rPr>
                <w:b/>
                <w:bCs/>
                <w:kern w:val="2"/>
                <w:szCs w:val="24"/>
              </w:rPr>
              <w:lastRenderedPageBreak/>
              <w:t>3.3. Informacija apie Europos Sąjungos lėšomis finansuojamą projektą arba kitą projektą</w:t>
            </w:r>
          </w:p>
        </w:tc>
        <w:tc>
          <w:tcPr>
            <w:tcW w:w="6828" w:type="dxa"/>
            <w:tcBorders>
              <w:top w:val="single" w:sz="4" w:space="0" w:color="000000"/>
              <w:left w:val="single" w:sz="4" w:space="0" w:color="000000"/>
              <w:bottom w:val="single" w:sz="4" w:space="0" w:color="000000"/>
              <w:right w:val="single" w:sz="4" w:space="0" w:color="000000"/>
            </w:tcBorders>
          </w:tcPr>
          <w:p w14:paraId="780481E4" w14:textId="77777777" w:rsidR="00EF40AE" w:rsidRDefault="00000000">
            <w:pPr>
              <w:spacing w:line="276" w:lineRule="auto"/>
              <w:rPr>
                <w:kern w:val="2"/>
                <w:szCs w:val="24"/>
              </w:rPr>
            </w:pPr>
            <w:r>
              <w:rPr>
                <w:kern w:val="2"/>
                <w:szCs w:val="24"/>
              </w:rPr>
              <w:t>Netaikoma</w:t>
            </w:r>
          </w:p>
          <w:p w14:paraId="5FF81212" w14:textId="77777777" w:rsidR="00EF40AE" w:rsidRDefault="00EF40AE">
            <w:pPr>
              <w:spacing w:line="276" w:lineRule="auto"/>
              <w:rPr>
                <w:kern w:val="2"/>
                <w:szCs w:val="24"/>
              </w:rPr>
            </w:pPr>
          </w:p>
        </w:tc>
      </w:tr>
    </w:tbl>
    <w:p w14:paraId="2C571060" w14:textId="77777777" w:rsidR="00EF40AE" w:rsidRDefault="00EF40AE">
      <w:pPr>
        <w:spacing w:line="276" w:lineRule="auto"/>
      </w:pPr>
    </w:p>
    <w:p w14:paraId="231C08D2" w14:textId="77777777" w:rsidR="00EF40AE" w:rsidRDefault="00000000">
      <w:pPr>
        <w:pStyle w:val="Antrat1"/>
        <w:spacing w:line="276" w:lineRule="auto"/>
        <w:rPr>
          <w:rFonts w:ascii="Times New Roman" w:hAnsi="Times New Roman" w:cs="Times New Roman"/>
        </w:rPr>
      </w:pPr>
      <w:r>
        <w:rPr>
          <w:rFonts w:ascii="Times New Roman" w:hAnsi="Times New Roman" w:cs="Times New Roman"/>
          <w:b/>
          <w:bCs/>
          <w:kern w:val="2"/>
          <w:sz w:val="24"/>
          <w:szCs w:val="24"/>
        </w:rPr>
        <w:t>4. PREKIŲ PRISTATYMO TERMINAI IR PREKIŲ PERDAVIMO - PRIĖMIMO TVARKA</w:t>
      </w:r>
    </w:p>
    <w:tbl>
      <w:tblPr>
        <w:tblW w:w="9535" w:type="dxa"/>
        <w:tblLayout w:type="fixed"/>
        <w:tblLook w:val="04A0" w:firstRow="1" w:lastRow="0" w:firstColumn="1" w:lastColumn="0" w:noHBand="0" w:noVBand="1"/>
      </w:tblPr>
      <w:tblGrid>
        <w:gridCol w:w="2706"/>
        <w:gridCol w:w="6829"/>
      </w:tblGrid>
      <w:tr w:rsidR="00EF40AE" w:rsidRPr="0026544C" w14:paraId="51CDFA93" w14:textId="77777777">
        <w:trPr>
          <w:trHeight w:val="300"/>
        </w:trPr>
        <w:tc>
          <w:tcPr>
            <w:tcW w:w="2706" w:type="dxa"/>
            <w:tcBorders>
              <w:top w:val="single" w:sz="4" w:space="0" w:color="000000"/>
              <w:left w:val="single" w:sz="4" w:space="0" w:color="000000"/>
              <w:bottom w:val="single" w:sz="4" w:space="0" w:color="000000"/>
              <w:right w:val="single" w:sz="4" w:space="0" w:color="000000"/>
            </w:tcBorders>
          </w:tcPr>
          <w:p w14:paraId="058B20E2" w14:textId="77777777" w:rsidR="00EF40AE" w:rsidRDefault="00000000">
            <w:pPr>
              <w:spacing w:line="276" w:lineRule="auto"/>
              <w:rPr>
                <w:b/>
                <w:bCs/>
                <w:kern w:val="2"/>
                <w:szCs w:val="24"/>
              </w:rPr>
            </w:pPr>
            <w:r>
              <w:rPr>
                <w:b/>
                <w:bCs/>
                <w:kern w:val="2"/>
                <w:szCs w:val="24"/>
              </w:rPr>
              <w:t>4.1. Prekių pristatymo terminai, kai Prekės pristatomos dalimis</w:t>
            </w:r>
          </w:p>
        </w:tc>
        <w:tc>
          <w:tcPr>
            <w:tcW w:w="6828" w:type="dxa"/>
            <w:tcBorders>
              <w:top w:val="single" w:sz="4" w:space="0" w:color="000000"/>
              <w:left w:val="single" w:sz="4" w:space="0" w:color="000000"/>
              <w:bottom w:val="single" w:sz="4" w:space="0" w:color="000000"/>
              <w:right w:val="single" w:sz="4" w:space="0" w:color="000000"/>
            </w:tcBorders>
          </w:tcPr>
          <w:p w14:paraId="4579213E" w14:textId="77777777" w:rsidR="00EF40AE" w:rsidRDefault="00000000">
            <w:pPr>
              <w:jc w:val="both"/>
              <w:rPr>
                <w:kern w:val="2"/>
                <w:szCs w:val="24"/>
              </w:rPr>
            </w:pPr>
            <w:r>
              <w:rPr>
                <w:kern w:val="2"/>
                <w:szCs w:val="24"/>
              </w:rPr>
              <w:t>4.1.1. Prekių tiekimo ir Įrangos nuomos/panaudos terminas – 60 (šešiasdešimt) mėn. nuo Sutarties įsigaliojimo dienos.</w:t>
            </w:r>
          </w:p>
          <w:p w14:paraId="52FD28A1" w14:textId="77777777" w:rsidR="00EF40AE" w:rsidRDefault="00EF40AE">
            <w:pPr>
              <w:rPr>
                <w:kern w:val="2"/>
                <w:szCs w:val="24"/>
              </w:rPr>
            </w:pPr>
          </w:p>
          <w:p w14:paraId="550C91E9" w14:textId="77777777" w:rsidR="00EF40AE" w:rsidRDefault="00000000">
            <w:pPr>
              <w:jc w:val="both"/>
              <w:rPr>
                <w:kern w:val="2"/>
                <w:szCs w:val="24"/>
              </w:rPr>
            </w:pPr>
            <w:r>
              <w:rPr>
                <w:kern w:val="2"/>
                <w:szCs w:val="24"/>
              </w:rPr>
              <w:t xml:space="preserve">4.1.2. Tiekėjas pagal atskirą užsakymą įsipareigoja pristatyti Prekes ne vėliau kaip per 14 (keturiolika) kalendorinių dienų nuo užsakymo pateikimo dienos šiuo adresu: </w:t>
            </w:r>
            <w:r>
              <w:rPr>
                <w:rStyle w:val="normaltextrun"/>
                <w:shd w:val="clear" w:color="auto" w:fill="FFFFFF"/>
              </w:rPr>
              <w:t>Antakalnio g. 57, LT-10207 Vilnius</w:t>
            </w:r>
            <w:r>
              <w:rPr>
                <w:kern w:val="2"/>
                <w:szCs w:val="24"/>
              </w:rPr>
              <w:t>.</w:t>
            </w:r>
          </w:p>
          <w:p w14:paraId="5E468749" w14:textId="77777777" w:rsidR="00EF40AE" w:rsidRDefault="00EF40AE">
            <w:pPr>
              <w:jc w:val="both"/>
              <w:rPr>
                <w:kern w:val="2"/>
                <w:szCs w:val="24"/>
              </w:rPr>
            </w:pPr>
          </w:p>
          <w:p w14:paraId="52C0EE16" w14:textId="6F523B98" w:rsidR="00EF40AE" w:rsidRDefault="00000000">
            <w:pPr>
              <w:jc w:val="both"/>
              <w:rPr>
                <w:szCs w:val="24"/>
              </w:rPr>
            </w:pPr>
            <w:r>
              <w:rPr>
                <w:kern w:val="2"/>
                <w:szCs w:val="24"/>
              </w:rPr>
              <w:t xml:space="preserve">4.1.3. </w:t>
            </w:r>
            <w:r>
              <w:rPr>
                <w:szCs w:val="24"/>
              </w:rPr>
              <w:t xml:space="preserve">Tiekėjui pristačius nekokybiškas Prekes ir (ar) nustačius Prekių defektus po Prekių perdavimo Pirkėjui, Tiekėjas savo sąskaita jas turi pakeisti kokybiškomis per 3 (tris) </w:t>
            </w:r>
            <w:r w:rsidR="004266C7">
              <w:rPr>
                <w:szCs w:val="24"/>
              </w:rPr>
              <w:t xml:space="preserve">kalendorines </w:t>
            </w:r>
            <w:r>
              <w:rPr>
                <w:szCs w:val="24"/>
              </w:rPr>
              <w:t>dienas nuo pranešimo pateikimo dienos.</w:t>
            </w:r>
          </w:p>
          <w:p w14:paraId="4E7A916A" w14:textId="77777777" w:rsidR="00EF40AE" w:rsidRDefault="00EF40AE">
            <w:pPr>
              <w:jc w:val="both"/>
              <w:rPr>
                <w:kern w:val="2"/>
                <w:szCs w:val="24"/>
              </w:rPr>
            </w:pPr>
          </w:p>
          <w:p w14:paraId="4F297E07" w14:textId="33AB81BC" w:rsidR="00EF40AE" w:rsidRDefault="00000000">
            <w:pPr>
              <w:jc w:val="both"/>
              <w:rPr>
                <w:kern w:val="2"/>
                <w:szCs w:val="24"/>
              </w:rPr>
            </w:pPr>
            <w:r>
              <w:rPr>
                <w:szCs w:val="24"/>
              </w:rPr>
              <w:t xml:space="preserve">4.1.4. Įranga turi būti pristatyta ir su Įranga </w:t>
            </w:r>
            <w:proofErr w:type="spellStart"/>
            <w:r>
              <w:rPr>
                <w:szCs w:val="24"/>
              </w:rPr>
              <w:t>teiktinos</w:t>
            </w:r>
            <w:proofErr w:type="spellEnd"/>
            <w:r>
              <w:rPr>
                <w:szCs w:val="24"/>
              </w:rPr>
              <w:t xml:space="preserve"> paslaugos </w:t>
            </w:r>
            <w:r>
              <w:rPr>
                <w:kern w:val="2"/>
              </w:rPr>
              <w:t>(</w:t>
            </w:r>
            <w:r>
              <w:rPr>
                <w:szCs w:val="24"/>
              </w:rPr>
              <w:t>išskyrus Pirkėjo personalo apmokymą, konsultacijų, susijusių su Įrangos naudojimu teikimą, programinės įrangos versijos atnaujinimus ar pakeitimus</w:t>
            </w:r>
            <w:r>
              <w:rPr>
                <w:kern w:val="2"/>
              </w:rPr>
              <w:t xml:space="preserve">) </w:t>
            </w:r>
            <w:r>
              <w:rPr>
                <w:szCs w:val="24"/>
              </w:rPr>
              <w:t xml:space="preserve">suteiktos ne vėliau kaip per 30 (trisdešimt) kalendorinių dienų nuo </w:t>
            </w:r>
            <w:r w:rsidR="00BD654F">
              <w:rPr>
                <w:szCs w:val="24"/>
              </w:rPr>
              <w:t>Pirkėjo kreipimosi raštu</w:t>
            </w:r>
            <w:r>
              <w:rPr>
                <w:szCs w:val="24"/>
              </w:rPr>
              <w:t xml:space="preserve"> </w:t>
            </w:r>
            <w:r>
              <w:rPr>
                <w:kern w:val="2"/>
                <w:szCs w:val="24"/>
              </w:rPr>
              <w:t xml:space="preserve">šiuo adresu: </w:t>
            </w:r>
            <w:r>
              <w:rPr>
                <w:rStyle w:val="normaltextrun"/>
                <w:shd w:val="clear" w:color="auto" w:fill="FFFFFF"/>
              </w:rPr>
              <w:t>Antakalnio g. 57, LT-10207 Vilnius</w:t>
            </w:r>
            <w:r>
              <w:rPr>
                <w:kern w:val="2"/>
                <w:szCs w:val="24"/>
              </w:rPr>
              <w:t xml:space="preserve">. </w:t>
            </w:r>
            <w:r>
              <w:rPr>
                <w:kern w:val="2"/>
              </w:rPr>
              <w:t xml:space="preserve">Tiekėjas privalo ne vėliau kaip prieš 3 </w:t>
            </w:r>
            <w:r>
              <w:rPr>
                <w:kern w:val="2"/>
                <w:szCs w:val="24"/>
              </w:rPr>
              <w:t>(</w:t>
            </w:r>
            <w:r>
              <w:rPr>
                <w:kern w:val="2"/>
              </w:rPr>
              <w:t>tris</w:t>
            </w:r>
            <w:r>
              <w:rPr>
                <w:kern w:val="2"/>
                <w:szCs w:val="24"/>
              </w:rPr>
              <w:t xml:space="preserve">) </w:t>
            </w:r>
            <w:r>
              <w:rPr>
                <w:kern w:val="2"/>
              </w:rPr>
              <w:t xml:space="preserve">dienas įspėti Pirkėją raštu </w:t>
            </w:r>
            <w:r>
              <w:rPr>
                <w:i/>
                <w:iCs/>
                <w:kern w:val="2"/>
              </w:rPr>
              <w:t xml:space="preserve">el. p. </w:t>
            </w:r>
            <w:hyperlink r:id="rId11">
              <w:r w:rsidR="00EF40AE">
                <w:rPr>
                  <w:rStyle w:val="Hipersaitas"/>
                  <w:i/>
                  <w:iCs/>
                  <w:color w:val="FF0000"/>
                  <w:kern w:val="2"/>
                </w:rPr>
                <w:t>(</w:t>
              </w:r>
              <w:r w:rsidR="00EF40AE">
                <w:rPr>
                  <w:rStyle w:val="Hipersaitas"/>
                  <w:i/>
                  <w:iCs/>
                  <w:color w:val="FF0000"/>
                </w:rPr>
                <w:t>įrašomas</w:t>
              </w:r>
            </w:hyperlink>
            <w:r>
              <w:rPr>
                <w:rStyle w:val="InternetLink"/>
                <w:i/>
                <w:iCs/>
                <w:color w:val="FF0000"/>
                <w:kern w:val="2"/>
              </w:rPr>
              <w:t xml:space="preserve"> </w:t>
            </w:r>
            <w:r>
              <w:rPr>
                <w:rStyle w:val="InternetLink"/>
                <w:i/>
                <w:iCs/>
                <w:color w:val="FF0000"/>
              </w:rPr>
              <w:t>el. pašto adresas)</w:t>
            </w:r>
            <w:r>
              <w:rPr>
                <w:i/>
                <w:iCs/>
                <w:kern w:val="2"/>
              </w:rPr>
              <w:t xml:space="preserve"> ir (ar) tel. </w:t>
            </w:r>
            <w:r>
              <w:rPr>
                <w:i/>
                <w:iCs/>
                <w:color w:val="FF0000"/>
              </w:rPr>
              <w:t>(įrašomas tel. numeris)</w:t>
            </w:r>
            <w:r>
              <w:rPr>
                <w:color w:val="FF0000"/>
                <w:kern w:val="2"/>
              </w:rPr>
              <w:t xml:space="preserve"> </w:t>
            </w:r>
            <w:r>
              <w:rPr>
                <w:kern w:val="2"/>
              </w:rPr>
              <w:t>apie ketinimą pristatyti Įrangą</w:t>
            </w:r>
            <w:r>
              <w:rPr>
                <w:kern w:val="2"/>
                <w:szCs w:val="24"/>
              </w:rPr>
              <w:t>.</w:t>
            </w:r>
          </w:p>
          <w:p w14:paraId="05D4A950" w14:textId="77777777" w:rsidR="00EF40AE" w:rsidRDefault="00EF40AE">
            <w:pPr>
              <w:jc w:val="both"/>
              <w:rPr>
                <w:kern w:val="2"/>
                <w:szCs w:val="24"/>
              </w:rPr>
            </w:pPr>
          </w:p>
          <w:p w14:paraId="4A702293" w14:textId="559CCC48" w:rsidR="00EF40AE" w:rsidRDefault="00000000">
            <w:pPr>
              <w:jc w:val="both"/>
              <w:rPr>
                <w:kern w:val="2"/>
                <w:szCs w:val="24"/>
              </w:rPr>
            </w:pPr>
            <w:r>
              <w:rPr>
                <w:kern w:val="2"/>
                <w:szCs w:val="24"/>
              </w:rPr>
              <w:t xml:space="preserve">4.1.5. Tiekėjas įsipareigoja apmokyti Pirkėjo personalą dirbti su Įranga ne vėliau kaip per 3 (tris) </w:t>
            </w:r>
            <w:r w:rsidR="004266C7">
              <w:rPr>
                <w:kern w:val="2"/>
                <w:szCs w:val="24"/>
              </w:rPr>
              <w:t xml:space="preserve">kalendorines </w:t>
            </w:r>
            <w:r>
              <w:rPr>
                <w:kern w:val="2"/>
                <w:szCs w:val="24"/>
              </w:rPr>
              <w:t xml:space="preserve">dienas </w:t>
            </w:r>
            <w:r>
              <w:rPr>
                <w:szCs w:val="24"/>
              </w:rPr>
              <w:t>nuo Įrangos įdiegimo, integravimo į laboratorijos informacinę sistemą ir paruošimo darbui dienos</w:t>
            </w:r>
            <w:r>
              <w:rPr>
                <w:kern w:val="2"/>
                <w:szCs w:val="24"/>
              </w:rPr>
              <w:t>.</w:t>
            </w:r>
          </w:p>
          <w:p w14:paraId="4AEB4A4D" w14:textId="77777777" w:rsidR="00EF40AE" w:rsidRDefault="00EF40AE">
            <w:pPr>
              <w:jc w:val="both"/>
              <w:rPr>
                <w:kern w:val="2"/>
                <w:szCs w:val="24"/>
              </w:rPr>
            </w:pPr>
          </w:p>
          <w:p w14:paraId="3F8E5133" w14:textId="77777777" w:rsidR="00EF40AE" w:rsidRDefault="00000000">
            <w:pPr>
              <w:spacing w:line="276" w:lineRule="auto"/>
              <w:jc w:val="both"/>
              <w:rPr>
                <w:color w:val="4472C4"/>
                <w:kern w:val="2"/>
                <w:szCs w:val="24"/>
              </w:rPr>
            </w:pPr>
            <w:r>
              <w:rPr>
                <w:szCs w:val="24"/>
              </w:rPr>
              <w:t xml:space="preserve">4.1.6. </w:t>
            </w:r>
            <w:r>
              <w:t>Pasibaigus Prekių tiekimo ir Įrangos panaudos teikimo terminui, Tiekėjas įsipareigoja per 30 (trisdešimt) kalendorinių dienų savo lėšomis išmontuoti, supakuoti ir išgabenti Įrangą.</w:t>
            </w:r>
          </w:p>
        </w:tc>
      </w:tr>
      <w:tr w:rsidR="00EF40AE" w14:paraId="5311DD99" w14:textId="77777777">
        <w:trPr>
          <w:trHeight w:val="300"/>
        </w:trPr>
        <w:tc>
          <w:tcPr>
            <w:tcW w:w="2706" w:type="dxa"/>
            <w:tcBorders>
              <w:top w:val="single" w:sz="4" w:space="0" w:color="000000"/>
              <w:left w:val="single" w:sz="4" w:space="0" w:color="000000"/>
              <w:bottom w:val="single" w:sz="4" w:space="0" w:color="000000"/>
              <w:right w:val="single" w:sz="4" w:space="0" w:color="000000"/>
            </w:tcBorders>
          </w:tcPr>
          <w:p w14:paraId="6612CC91" w14:textId="77777777" w:rsidR="00EF40AE" w:rsidRDefault="00000000">
            <w:pPr>
              <w:spacing w:line="276" w:lineRule="auto"/>
              <w:rPr>
                <w:b/>
                <w:bCs/>
                <w:kern w:val="2"/>
                <w:szCs w:val="24"/>
              </w:rPr>
            </w:pPr>
            <w:r>
              <w:rPr>
                <w:b/>
                <w:bCs/>
                <w:kern w:val="2"/>
                <w:szCs w:val="24"/>
              </w:rPr>
              <w:t>4.2. Prekių (ar jų dalies) pristatymo termino pratęsimas</w:t>
            </w:r>
          </w:p>
        </w:tc>
        <w:tc>
          <w:tcPr>
            <w:tcW w:w="6828" w:type="dxa"/>
            <w:tcBorders>
              <w:top w:val="single" w:sz="4" w:space="0" w:color="000000"/>
              <w:left w:val="single" w:sz="4" w:space="0" w:color="000000"/>
              <w:bottom w:val="single" w:sz="4" w:space="0" w:color="000000"/>
              <w:right w:val="single" w:sz="4" w:space="0" w:color="000000"/>
            </w:tcBorders>
          </w:tcPr>
          <w:p w14:paraId="7A3EB77B" w14:textId="1B5CCDF1" w:rsidR="00EF40AE" w:rsidRDefault="00000000">
            <w:pPr>
              <w:spacing w:line="276" w:lineRule="auto"/>
              <w:jc w:val="both"/>
              <w:rPr>
                <w:kern w:val="2"/>
                <w:szCs w:val="24"/>
              </w:rPr>
            </w:pPr>
            <w:r>
              <w:rPr>
                <w:kern w:val="2"/>
                <w:szCs w:val="24"/>
              </w:rPr>
              <w:t xml:space="preserve">Tiekėjas turi teisę į Prekių </w:t>
            </w:r>
            <w:r>
              <w:rPr>
                <w:i/>
                <w:iCs/>
                <w:kern w:val="2"/>
                <w:szCs w:val="24"/>
              </w:rPr>
              <w:t xml:space="preserve">ir Įrangos </w:t>
            </w:r>
            <w:r>
              <w:rPr>
                <w:kern w:val="2"/>
                <w:szCs w:val="24"/>
              </w:rPr>
              <w:t>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w:t>
            </w:r>
            <w:r>
              <w:rPr>
                <w:i/>
                <w:iCs/>
                <w:kern w:val="2"/>
                <w:szCs w:val="24"/>
              </w:rPr>
              <w:t xml:space="preserve"> ir Įrangos </w:t>
            </w:r>
            <w:r>
              <w:rPr>
                <w:kern w:val="2"/>
                <w:szCs w:val="24"/>
              </w:rPr>
              <w:t xml:space="preserve">tiekimo terminą, jokiu būdu negali priklausyti nuo Tiekėjo. Kiekvienu tokiu atveju, Tiekėjas raštu nedelsdamas, bet ne vėliau kaip per </w:t>
            </w:r>
            <w:r>
              <w:rPr>
                <w:rStyle w:val="normaltextrun"/>
                <w:color w:val="000000"/>
              </w:rPr>
              <w:t xml:space="preserve">2 (dvi) </w:t>
            </w:r>
            <w:r w:rsidR="004266C7">
              <w:rPr>
                <w:rStyle w:val="normaltextrun"/>
                <w:color w:val="000000"/>
              </w:rPr>
              <w:lastRenderedPageBreak/>
              <w:t xml:space="preserve">kalendorines </w:t>
            </w:r>
            <w:r>
              <w:rPr>
                <w:rStyle w:val="normaltextrun"/>
                <w:color w:val="000000"/>
              </w:rPr>
              <w:t>dienas</w:t>
            </w:r>
            <w:r>
              <w:rPr>
                <w:kern w:val="2"/>
                <w:szCs w:val="24"/>
              </w:rPr>
              <w:t xml:space="preserve">, apie tai praneša Pirkėjui, pateikdamas minėtų aplinkybių egzistavimo įrodymus. Nurodytas aplinkybes vertina Pirkėjas. Pirkėjui sutikus, Prekių </w:t>
            </w:r>
            <w:r>
              <w:rPr>
                <w:i/>
                <w:iCs/>
                <w:kern w:val="2"/>
                <w:szCs w:val="24"/>
              </w:rPr>
              <w:t xml:space="preserve">ir Įrangos </w:t>
            </w:r>
            <w:r>
              <w:rPr>
                <w:kern w:val="2"/>
                <w:szCs w:val="24"/>
              </w:rPr>
              <w:t xml:space="preserve">pristatymo terminas gali būti pratęsiamas tik minėtų aplinkybių egzistavimo laikotarpiui, bet ne ilgiau nei 10 (dešimt) </w:t>
            </w:r>
            <w:r w:rsidR="004266C7">
              <w:rPr>
                <w:kern w:val="2"/>
                <w:szCs w:val="24"/>
              </w:rPr>
              <w:t xml:space="preserve">kalendorinių </w:t>
            </w:r>
            <w:r>
              <w:rPr>
                <w:kern w:val="2"/>
                <w:szCs w:val="24"/>
              </w:rPr>
              <w:t>dienų laikotarpiui.</w:t>
            </w:r>
          </w:p>
        </w:tc>
      </w:tr>
      <w:tr w:rsidR="00EF40AE" w14:paraId="09A8FEA8" w14:textId="77777777">
        <w:trPr>
          <w:trHeight w:val="300"/>
        </w:trPr>
        <w:tc>
          <w:tcPr>
            <w:tcW w:w="2706" w:type="dxa"/>
            <w:tcBorders>
              <w:top w:val="single" w:sz="4" w:space="0" w:color="000000"/>
              <w:left w:val="single" w:sz="4" w:space="0" w:color="000000"/>
              <w:bottom w:val="single" w:sz="4" w:space="0" w:color="000000"/>
              <w:right w:val="single" w:sz="4" w:space="0" w:color="000000"/>
            </w:tcBorders>
          </w:tcPr>
          <w:p w14:paraId="6F6F106B" w14:textId="77777777" w:rsidR="00EF40AE" w:rsidRDefault="00000000">
            <w:pPr>
              <w:spacing w:line="276" w:lineRule="auto"/>
              <w:rPr>
                <w:b/>
                <w:bCs/>
                <w:kern w:val="2"/>
                <w:szCs w:val="24"/>
              </w:rPr>
            </w:pPr>
            <w:r>
              <w:rPr>
                <w:b/>
                <w:bCs/>
                <w:kern w:val="2"/>
                <w:szCs w:val="24"/>
              </w:rPr>
              <w:lastRenderedPageBreak/>
              <w:t>4.3. Užsakymų teikimo tvarka</w:t>
            </w:r>
          </w:p>
        </w:tc>
        <w:tc>
          <w:tcPr>
            <w:tcW w:w="6828" w:type="dxa"/>
            <w:tcBorders>
              <w:top w:val="single" w:sz="4" w:space="0" w:color="000000"/>
              <w:left w:val="single" w:sz="4" w:space="0" w:color="000000"/>
              <w:bottom w:val="single" w:sz="4" w:space="0" w:color="000000"/>
              <w:right w:val="single" w:sz="4" w:space="0" w:color="000000"/>
            </w:tcBorders>
          </w:tcPr>
          <w:p w14:paraId="12D5D0E9" w14:textId="77777777" w:rsidR="00EF40AE" w:rsidRDefault="00000000">
            <w:pPr>
              <w:jc w:val="both"/>
              <w:rPr>
                <w:kern w:val="2"/>
                <w:szCs w:val="24"/>
              </w:rPr>
            </w:pPr>
            <w:r>
              <w:rPr>
                <w:kern w:val="2"/>
                <w:szCs w:val="24"/>
              </w:rPr>
              <w:t>Užsakymai teikiami elektroninėje užsakymų sistemoje (</w:t>
            </w:r>
            <w:r>
              <w:rPr>
                <w:i/>
                <w:iCs/>
                <w:color w:val="FF0000"/>
                <w:kern w:val="2"/>
                <w:szCs w:val="24"/>
              </w:rPr>
              <w:t>nurodyti konkrečiau</w:t>
            </w:r>
            <w:r>
              <w:rPr>
                <w:kern w:val="2"/>
                <w:szCs w:val="24"/>
              </w:rPr>
              <w:t>)/ Tiekėjo nurodytu elektroniniu paštu (</w:t>
            </w:r>
            <w:r>
              <w:rPr>
                <w:i/>
                <w:iCs/>
                <w:color w:val="FF0000"/>
                <w:kern w:val="2"/>
                <w:szCs w:val="24"/>
              </w:rPr>
              <w:t>įrašyti el. paštą</w:t>
            </w:r>
            <w:r>
              <w:rPr>
                <w:kern w:val="2"/>
                <w:szCs w:val="24"/>
              </w:rPr>
              <w:t>).</w:t>
            </w:r>
          </w:p>
          <w:p w14:paraId="2FBC2DD2" w14:textId="77777777" w:rsidR="00EF40AE" w:rsidRDefault="00EF40AE">
            <w:pPr>
              <w:jc w:val="both"/>
              <w:rPr>
                <w:kern w:val="2"/>
                <w:szCs w:val="24"/>
              </w:rPr>
            </w:pPr>
          </w:p>
          <w:p w14:paraId="7278C6EC" w14:textId="577CCC4D" w:rsidR="00BD654F" w:rsidRDefault="00BD654F">
            <w:pPr>
              <w:jc w:val="both"/>
              <w:rPr>
                <w:kern w:val="2"/>
                <w:szCs w:val="24"/>
              </w:rPr>
            </w:pPr>
            <w:r w:rsidRPr="007A1F2A">
              <w:rPr>
                <w:kern w:val="2"/>
                <w:szCs w:val="24"/>
              </w:rPr>
              <w:t>Prekių užsakymai pradedami teikti ne anksčiau kaip nuo 202</w:t>
            </w:r>
            <w:r>
              <w:rPr>
                <w:kern w:val="2"/>
                <w:szCs w:val="24"/>
              </w:rPr>
              <w:t>6</w:t>
            </w:r>
            <w:r w:rsidRPr="007A1F2A">
              <w:rPr>
                <w:kern w:val="2"/>
                <w:szCs w:val="24"/>
              </w:rPr>
              <w:t>-</w:t>
            </w:r>
            <w:r>
              <w:rPr>
                <w:kern w:val="2"/>
                <w:szCs w:val="24"/>
              </w:rPr>
              <w:t>01</w:t>
            </w:r>
            <w:r w:rsidRPr="007A1F2A">
              <w:rPr>
                <w:kern w:val="2"/>
                <w:szCs w:val="24"/>
              </w:rPr>
              <w:t xml:space="preserve">-01 ir </w:t>
            </w:r>
            <w:r w:rsidRPr="00AF2583">
              <w:rPr>
                <w:kern w:val="2"/>
                <w:szCs w:val="24"/>
              </w:rPr>
              <w:t xml:space="preserve">ne dažniau kaip </w:t>
            </w:r>
            <w:r>
              <w:rPr>
                <w:kern w:val="2"/>
                <w:szCs w:val="24"/>
              </w:rPr>
              <w:t>3</w:t>
            </w:r>
            <w:r w:rsidRPr="00AF2583">
              <w:rPr>
                <w:kern w:val="2"/>
                <w:szCs w:val="24"/>
              </w:rPr>
              <w:t xml:space="preserve"> </w:t>
            </w:r>
            <w:r>
              <w:rPr>
                <w:kern w:val="2"/>
                <w:szCs w:val="24"/>
              </w:rPr>
              <w:t>(tris</w:t>
            </w:r>
            <w:r w:rsidRPr="00AF2583">
              <w:rPr>
                <w:kern w:val="2"/>
                <w:szCs w:val="24"/>
              </w:rPr>
              <w:t>) kart</w:t>
            </w:r>
            <w:r>
              <w:rPr>
                <w:kern w:val="2"/>
                <w:szCs w:val="24"/>
              </w:rPr>
              <w:t>us</w:t>
            </w:r>
            <w:r w:rsidRPr="00AF2583">
              <w:rPr>
                <w:kern w:val="2"/>
                <w:szCs w:val="24"/>
              </w:rPr>
              <w:t xml:space="preserve"> per </w:t>
            </w:r>
            <w:r>
              <w:rPr>
                <w:kern w:val="2"/>
                <w:szCs w:val="24"/>
              </w:rPr>
              <w:t>mėnesį.</w:t>
            </w:r>
          </w:p>
          <w:p w14:paraId="3AD1D6B8" w14:textId="77777777" w:rsidR="00BD654F" w:rsidRDefault="00BD654F">
            <w:pPr>
              <w:jc w:val="both"/>
              <w:rPr>
                <w:kern w:val="2"/>
                <w:szCs w:val="24"/>
              </w:rPr>
            </w:pPr>
          </w:p>
          <w:p w14:paraId="6136AD73" w14:textId="77777777" w:rsidR="00EF40AE" w:rsidRDefault="00000000">
            <w:pPr>
              <w:spacing w:line="276" w:lineRule="auto"/>
              <w:jc w:val="both"/>
              <w:rPr>
                <w:kern w:val="2"/>
                <w:szCs w:val="24"/>
              </w:rPr>
            </w:pPr>
            <w:r>
              <w:rPr>
                <w:kern w:val="2"/>
              </w:rPr>
              <w:t>Tiekėjas įsipareigoja informuoti Pirkėją apie išpirktą maksimalų Prekių kiekį ir esant tokiai situacijai Tiekėjas įsipareigoja nebepriimti užsakymų</w:t>
            </w:r>
            <w:r>
              <w:rPr>
                <w:kern w:val="2"/>
                <w:szCs w:val="24"/>
              </w:rPr>
              <w:t>.</w:t>
            </w:r>
          </w:p>
        </w:tc>
      </w:tr>
      <w:tr w:rsidR="00EF40AE" w14:paraId="56EA6014" w14:textId="77777777">
        <w:trPr>
          <w:trHeight w:val="300"/>
        </w:trPr>
        <w:tc>
          <w:tcPr>
            <w:tcW w:w="2706" w:type="dxa"/>
            <w:tcBorders>
              <w:top w:val="single" w:sz="4" w:space="0" w:color="000000"/>
              <w:left w:val="single" w:sz="4" w:space="0" w:color="000000"/>
              <w:bottom w:val="single" w:sz="4" w:space="0" w:color="000000"/>
              <w:right w:val="single" w:sz="4" w:space="0" w:color="000000"/>
            </w:tcBorders>
          </w:tcPr>
          <w:p w14:paraId="333E1965" w14:textId="77777777" w:rsidR="00EF40AE" w:rsidRDefault="00000000">
            <w:pPr>
              <w:spacing w:line="276" w:lineRule="auto"/>
              <w:rPr>
                <w:b/>
                <w:bCs/>
                <w:kern w:val="2"/>
                <w:szCs w:val="24"/>
              </w:rPr>
            </w:pPr>
            <w:r>
              <w:rPr>
                <w:b/>
                <w:bCs/>
                <w:kern w:val="2"/>
                <w:szCs w:val="24"/>
              </w:rPr>
              <w:t>4.4. Dėl minimalios užsakymo vertės / apimties</w:t>
            </w:r>
          </w:p>
        </w:tc>
        <w:tc>
          <w:tcPr>
            <w:tcW w:w="6828" w:type="dxa"/>
            <w:tcBorders>
              <w:top w:val="single" w:sz="4" w:space="0" w:color="000000"/>
              <w:left w:val="single" w:sz="4" w:space="0" w:color="000000"/>
              <w:bottom w:val="single" w:sz="4" w:space="0" w:color="000000"/>
              <w:right w:val="single" w:sz="4" w:space="0" w:color="000000"/>
            </w:tcBorders>
          </w:tcPr>
          <w:p w14:paraId="70611187" w14:textId="77777777" w:rsidR="00EF40AE" w:rsidRDefault="00000000">
            <w:pPr>
              <w:spacing w:line="276" w:lineRule="auto"/>
              <w:rPr>
                <w:kern w:val="2"/>
                <w:szCs w:val="24"/>
              </w:rPr>
            </w:pPr>
            <w:r>
              <w:rPr>
                <w:kern w:val="2"/>
                <w:szCs w:val="24"/>
              </w:rPr>
              <w:t>Netaikoma</w:t>
            </w:r>
          </w:p>
        </w:tc>
      </w:tr>
      <w:tr w:rsidR="00EF40AE" w14:paraId="27B15286" w14:textId="77777777">
        <w:trPr>
          <w:trHeight w:val="300"/>
        </w:trPr>
        <w:tc>
          <w:tcPr>
            <w:tcW w:w="2706" w:type="dxa"/>
            <w:tcBorders>
              <w:top w:val="single" w:sz="4" w:space="0" w:color="000000"/>
              <w:left w:val="single" w:sz="4" w:space="0" w:color="000000"/>
              <w:bottom w:val="single" w:sz="4" w:space="0" w:color="000000"/>
              <w:right w:val="single" w:sz="4" w:space="0" w:color="000000"/>
            </w:tcBorders>
          </w:tcPr>
          <w:p w14:paraId="7874B8CD" w14:textId="77777777" w:rsidR="00EF40AE" w:rsidRDefault="00000000">
            <w:pPr>
              <w:spacing w:line="276" w:lineRule="auto"/>
              <w:rPr>
                <w:b/>
                <w:bCs/>
                <w:kern w:val="2"/>
                <w:szCs w:val="24"/>
              </w:rPr>
            </w:pPr>
            <w:r>
              <w:rPr>
                <w:b/>
                <w:bCs/>
                <w:kern w:val="2"/>
                <w:szCs w:val="24"/>
              </w:rPr>
              <w:t xml:space="preserve">4.5. Kartu su Prekėmis pateikiami dokumentai </w:t>
            </w:r>
          </w:p>
          <w:p w14:paraId="30E29300" w14:textId="77777777" w:rsidR="00EF40AE" w:rsidRDefault="00EF40AE">
            <w:pPr>
              <w:spacing w:line="276" w:lineRule="auto"/>
              <w:rPr>
                <w:b/>
                <w:bCs/>
                <w:kern w:val="2"/>
                <w:szCs w:val="24"/>
              </w:rPr>
            </w:pPr>
          </w:p>
        </w:tc>
        <w:tc>
          <w:tcPr>
            <w:tcW w:w="6828" w:type="dxa"/>
            <w:tcBorders>
              <w:top w:val="single" w:sz="4" w:space="0" w:color="000000"/>
              <w:left w:val="single" w:sz="4" w:space="0" w:color="000000"/>
              <w:bottom w:val="single" w:sz="4" w:space="0" w:color="000000"/>
              <w:right w:val="single" w:sz="4" w:space="0" w:color="000000"/>
            </w:tcBorders>
          </w:tcPr>
          <w:p w14:paraId="7F2E2AA8" w14:textId="77777777" w:rsidR="00EF40AE" w:rsidRDefault="00000000">
            <w:pPr>
              <w:spacing w:line="276" w:lineRule="auto"/>
              <w:rPr>
                <w:kern w:val="2"/>
                <w:szCs w:val="24"/>
              </w:rPr>
            </w:pPr>
            <w:r>
              <w:rPr>
                <w:kern w:val="2"/>
                <w:szCs w:val="24"/>
              </w:rPr>
              <w:t xml:space="preserve">Kartu su Prekėmis pateikiami šie dokumentai: </w:t>
            </w:r>
          </w:p>
          <w:p w14:paraId="2927700F" w14:textId="77777777" w:rsidR="00EF40AE" w:rsidRPr="00571DF1" w:rsidRDefault="00000000">
            <w:pPr>
              <w:pStyle w:val="Sraopastraipa"/>
              <w:numPr>
                <w:ilvl w:val="0"/>
                <w:numId w:val="2"/>
              </w:numPr>
              <w:tabs>
                <w:tab w:val="left" w:pos="286"/>
              </w:tabs>
              <w:spacing w:line="276" w:lineRule="auto"/>
              <w:ind w:left="52" w:firstLine="0"/>
              <w:rPr>
                <w:kern w:val="2"/>
                <w:szCs w:val="24"/>
              </w:rPr>
            </w:pPr>
            <w:r w:rsidRPr="00571DF1">
              <w:rPr>
                <w:kern w:val="2"/>
                <w:szCs w:val="24"/>
              </w:rPr>
              <w:t>Prekių perdavimo-priėmimo aktas ir Sąskaita;</w:t>
            </w:r>
          </w:p>
          <w:p w14:paraId="6902C132" w14:textId="77777777" w:rsidR="00EF40AE" w:rsidRPr="00571DF1" w:rsidRDefault="00000000">
            <w:pPr>
              <w:pStyle w:val="Sraopastraipa"/>
              <w:numPr>
                <w:ilvl w:val="0"/>
                <w:numId w:val="2"/>
              </w:numPr>
              <w:tabs>
                <w:tab w:val="left" w:pos="286"/>
              </w:tabs>
              <w:spacing w:line="276" w:lineRule="auto"/>
              <w:ind w:left="52" w:firstLine="0"/>
              <w:rPr>
                <w:szCs w:val="24"/>
              </w:rPr>
            </w:pPr>
            <w:r w:rsidRPr="00571DF1">
              <w:rPr>
                <w:szCs w:val="24"/>
              </w:rPr>
              <w:t>Sąskaita (per SABIS);</w:t>
            </w:r>
            <w:r w:rsidRPr="00571DF1">
              <w:rPr>
                <w:kern w:val="2"/>
                <w:szCs w:val="24"/>
              </w:rPr>
              <w:t xml:space="preserve"> </w:t>
            </w:r>
          </w:p>
          <w:p w14:paraId="72218DC8" w14:textId="7B64EC02" w:rsidR="00EF40AE" w:rsidRDefault="001C233A" w:rsidP="00571DF1">
            <w:pPr>
              <w:pStyle w:val="Sraopastraipa"/>
              <w:tabs>
                <w:tab w:val="left" w:pos="299"/>
              </w:tabs>
              <w:spacing w:line="276" w:lineRule="auto"/>
              <w:ind w:left="52"/>
              <w:jc w:val="both"/>
              <w:rPr>
                <w:kern w:val="2"/>
                <w:szCs w:val="24"/>
              </w:rPr>
            </w:pPr>
            <w:r>
              <w:rPr>
                <w:kern w:val="2"/>
                <w:szCs w:val="24"/>
              </w:rPr>
              <w:t>3. Įrangos ir Prekių naudojimo instrukcijos lietuvių ir anglų kalbomis (pristačius Prekes pirmąjį kartą, Įrangą);</w:t>
            </w:r>
          </w:p>
          <w:p w14:paraId="0C492426" w14:textId="6424F7FE" w:rsidR="00EF40AE" w:rsidRDefault="00571DF1" w:rsidP="00571DF1">
            <w:pPr>
              <w:pStyle w:val="Sraopastraipa"/>
              <w:tabs>
                <w:tab w:val="left" w:pos="299"/>
              </w:tabs>
              <w:spacing w:line="276" w:lineRule="auto"/>
              <w:ind w:left="16"/>
              <w:jc w:val="both"/>
              <w:rPr>
                <w:kern w:val="2"/>
                <w:szCs w:val="24"/>
              </w:rPr>
            </w:pPr>
            <w:r>
              <w:rPr>
                <w:kern w:val="2"/>
                <w:szCs w:val="24"/>
              </w:rPr>
              <w:t xml:space="preserve">4. </w:t>
            </w:r>
            <w:r w:rsidR="00000000">
              <w:rPr>
                <w:kern w:val="2"/>
                <w:szCs w:val="24"/>
              </w:rPr>
              <w:t>Įrangos techninis pasas bei perdavimo-priėmimo aktas</w:t>
            </w:r>
            <w:r w:rsidR="0013474D">
              <w:rPr>
                <w:kern w:val="2"/>
                <w:szCs w:val="24"/>
              </w:rPr>
              <w:t>.</w:t>
            </w:r>
          </w:p>
          <w:p w14:paraId="6CFC8E42" w14:textId="295C7AE9" w:rsidR="00EF40AE" w:rsidRDefault="00EF40AE" w:rsidP="0013474D">
            <w:pPr>
              <w:pStyle w:val="Sraopastraipa"/>
              <w:tabs>
                <w:tab w:val="left" w:pos="299"/>
              </w:tabs>
              <w:spacing w:line="276" w:lineRule="auto"/>
              <w:ind w:left="16"/>
              <w:jc w:val="both"/>
              <w:rPr>
                <w:kern w:val="2"/>
                <w:szCs w:val="24"/>
              </w:rPr>
            </w:pPr>
          </w:p>
          <w:p w14:paraId="4F55BFF1" w14:textId="2D4E098A" w:rsidR="00EF40AE" w:rsidRDefault="00000000">
            <w:pPr>
              <w:spacing w:line="276" w:lineRule="auto"/>
              <w:jc w:val="both"/>
              <w:rPr>
                <w:kern w:val="2"/>
                <w:szCs w:val="24"/>
              </w:rPr>
            </w:pPr>
            <w:r>
              <w:rPr>
                <w:kern w:val="2"/>
                <w:szCs w:val="24"/>
              </w:rPr>
              <w:t>Tiekėjui nepateikus nurodytų dokumentų, laikoma, kad Prekės neatitinka Sutartyje nustatytų reikalavimų.</w:t>
            </w:r>
          </w:p>
        </w:tc>
      </w:tr>
    </w:tbl>
    <w:p w14:paraId="58B7AD94" w14:textId="77777777" w:rsidR="00EF40AE" w:rsidRDefault="00EF40AE">
      <w:pPr>
        <w:spacing w:line="276" w:lineRule="auto"/>
      </w:pPr>
    </w:p>
    <w:p w14:paraId="198AEADF" w14:textId="77777777" w:rsidR="00EF40AE" w:rsidRDefault="00000000">
      <w:pPr>
        <w:pStyle w:val="Antrat1"/>
        <w:spacing w:line="276" w:lineRule="auto"/>
        <w:rPr>
          <w:rFonts w:ascii="Times New Roman" w:hAnsi="Times New Roman" w:cs="Times New Roman"/>
        </w:rPr>
      </w:pPr>
      <w:r>
        <w:rPr>
          <w:rFonts w:ascii="Times New Roman" w:hAnsi="Times New Roman" w:cs="Times New Roman"/>
          <w:b/>
          <w:bCs/>
          <w:kern w:val="2"/>
          <w:sz w:val="24"/>
          <w:szCs w:val="24"/>
        </w:rPr>
        <w:t>5. SUTARTIES KAINA IR ATSISKAITYMO TVARKA</w:t>
      </w:r>
    </w:p>
    <w:tbl>
      <w:tblPr>
        <w:tblW w:w="9535" w:type="dxa"/>
        <w:tblLayout w:type="fixed"/>
        <w:tblLook w:val="04A0" w:firstRow="1" w:lastRow="0" w:firstColumn="1" w:lastColumn="0" w:noHBand="0" w:noVBand="1"/>
      </w:tblPr>
      <w:tblGrid>
        <w:gridCol w:w="2706"/>
        <w:gridCol w:w="6829"/>
      </w:tblGrid>
      <w:tr w:rsidR="00EF40AE" w14:paraId="5007574B" w14:textId="77777777">
        <w:trPr>
          <w:trHeight w:val="300"/>
        </w:trPr>
        <w:tc>
          <w:tcPr>
            <w:tcW w:w="2706" w:type="dxa"/>
            <w:tcBorders>
              <w:top w:val="single" w:sz="4" w:space="0" w:color="000000"/>
              <w:left w:val="single" w:sz="4" w:space="0" w:color="000000"/>
              <w:bottom w:val="single" w:sz="4" w:space="0" w:color="000000"/>
              <w:right w:val="single" w:sz="4" w:space="0" w:color="000000"/>
            </w:tcBorders>
          </w:tcPr>
          <w:p w14:paraId="01613A44" w14:textId="77777777" w:rsidR="00EF40AE" w:rsidRDefault="00000000">
            <w:pPr>
              <w:spacing w:line="276" w:lineRule="auto"/>
              <w:rPr>
                <w:b/>
                <w:bCs/>
                <w:kern w:val="2"/>
                <w:szCs w:val="24"/>
              </w:rPr>
            </w:pPr>
            <w:r>
              <w:rPr>
                <w:b/>
                <w:bCs/>
                <w:kern w:val="2"/>
                <w:szCs w:val="24"/>
              </w:rPr>
              <w:t>5.1. Sutarčiai taikomas kainos apskaičiavimo būdas</w:t>
            </w:r>
          </w:p>
        </w:tc>
        <w:tc>
          <w:tcPr>
            <w:tcW w:w="6828" w:type="dxa"/>
            <w:tcBorders>
              <w:top w:val="single" w:sz="4" w:space="0" w:color="000000"/>
              <w:left w:val="single" w:sz="4" w:space="0" w:color="000000"/>
              <w:bottom w:val="single" w:sz="4" w:space="0" w:color="000000"/>
              <w:right w:val="single" w:sz="4" w:space="0" w:color="000000"/>
            </w:tcBorders>
          </w:tcPr>
          <w:p w14:paraId="0A050099" w14:textId="77777777" w:rsidR="00EF40AE" w:rsidRDefault="00000000">
            <w:pPr>
              <w:jc w:val="both"/>
              <w:rPr>
                <w:kern w:val="2"/>
                <w:szCs w:val="24"/>
              </w:rPr>
            </w:pPr>
            <w:r>
              <w:rPr>
                <w:kern w:val="2"/>
                <w:szCs w:val="24"/>
              </w:rPr>
              <w:t xml:space="preserve">Sutartyje ir jos galimiems keitimo atvejams yra pasirinktas šis kainos apskaičiavimo būdas: fiksuoto įkainio kainodara. </w:t>
            </w:r>
          </w:p>
          <w:p w14:paraId="7CF4A267" w14:textId="77777777" w:rsidR="00EF40AE" w:rsidRDefault="00000000">
            <w:pPr>
              <w:spacing w:line="276" w:lineRule="auto"/>
              <w:rPr>
                <w:color w:val="4471C4"/>
                <w:kern w:val="2"/>
                <w:szCs w:val="24"/>
              </w:rPr>
            </w:pPr>
            <w:r>
              <w:rPr>
                <w:kern w:val="2"/>
                <w:szCs w:val="24"/>
              </w:rPr>
              <w:t>Šis kainos apskaičiavimo būdas yra viena iš esminių Sutarties sąlygų, kuri negali būti keičiama.</w:t>
            </w:r>
          </w:p>
        </w:tc>
      </w:tr>
      <w:tr w:rsidR="00EF40AE" w14:paraId="2B5D9F9C" w14:textId="77777777">
        <w:trPr>
          <w:trHeight w:val="300"/>
        </w:trPr>
        <w:tc>
          <w:tcPr>
            <w:tcW w:w="2706" w:type="dxa"/>
            <w:tcBorders>
              <w:top w:val="single" w:sz="4" w:space="0" w:color="000000"/>
              <w:left w:val="single" w:sz="4" w:space="0" w:color="000000"/>
              <w:bottom w:val="single" w:sz="4" w:space="0" w:color="000000"/>
              <w:right w:val="single" w:sz="4" w:space="0" w:color="000000"/>
            </w:tcBorders>
          </w:tcPr>
          <w:p w14:paraId="44ACC2DE" w14:textId="77777777" w:rsidR="00EF40AE" w:rsidRDefault="00000000">
            <w:pPr>
              <w:spacing w:line="276" w:lineRule="auto"/>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2BCAAB2" w14:textId="77777777" w:rsidR="00EF40AE" w:rsidRDefault="00EF40AE">
            <w:pPr>
              <w:spacing w:line="276" w:lineRule="auto"/>
              <w:rPr>
                <w:b/>
                <w:bCs/>
                <w:kern w:val="2"/>
                <w:szCs w:val="24"/>
              </w:rPr>
            </w:pPr>
          </w:p>
          <w:p w14:paraId="0AED45A9" w14:textId="77777777" w:rsidR="00EF40AE" w:rsidRDefault="00EF40AE">
            <w:pPr>
              <w:spacing w:line="276" w:lineRule="auto"/>
              <w:rPr>
                <w:b/>
                <w:bCs/>
                <w:kern w:val="2"/>
                <w:szCs w:val="24"/>
              </w:rPr>
            </w:pPr>
          </w:p>
          <w:p w14:paraId="4B961373" w14:textId="77777777" w:rsidR="00EF40AE" w:rsidRDefault="00EF40AE">
            <w:pPr>
              <w:spacing w:line="276" w:lineRule="auto"/>
              <w:rPr>
                <w:b/>
                <w:bCs/>
                <w:kern w:val="2"/>
                <w:szCs w:val="24"/>
              </w:rPr>
            </w:pPr>
          </w:p>
          <w:p w14:paraId="5774FF50" w14:textId="77777777" w:rsidR="00EF40AE" w:rsidRDefault="00EF40AE">
            <w:pPr>
              <w:spacing w:line="276" w:lineRule="auto"/>
              <w:jc w:val="both"/>
              <w:rPr>
                <w:b/>
                <w:bCs/>
                <w:color w:val="FF0000"/>
                <w:kern w:val="2"/>
                <w:szCs w:val="24"/>
              </w:rPr>
            </w:pPr>
          </w:p>
        </w:tc>
        <w:tc>
          <w:tcPr>
            <w:tcW w:w="6828" w:type="dxa"/>
            <w:tcBorders>
              <w:top w:val="single" w:sz="4" w:space="0" w:color="000000"/>
              <w:left w:val="single" w:sz="4" w:space="0" w:color="000000"/>
              <w:bottom w:val="single" w:sz="4" w:space="0" w:color="000000"/>
              <w:right w:val="single" w:sz="4" w:space="0" w:color="000000"/>
            </w:tcBorders>
          </w:tcPr>
          <w:p w14:paraId="3E73866A" w14:textId="77777777" w:rsidR="00EF40AE" w:rsidRDefault="00000000">
            <w:pPr>
              <w:spacing w:line="276" w:lineRule="auto"/>
              <w:jc w:val="both"/>
            </w:pPr>
            <w:r>
              <w:rPr>
                <w:kern w:val="2"/>
              </w:rPr>
              <w:t xml:space="preserve">Pradinės sutarties vertė yra </w:t>
            </w:r>
            <w:r>
              <w:rPr>
                <w:b/>
                <w:bCs/>
                <w:kern w:val="2"/>
              </w:rPr>
              <w:t>413 208,00</w:t>
            </w:r>
            <w:r>
              <w:rPr>
                <w:kern w:val="2"/>
              </w:rPr>
              <w:t xml:space="preserve"> </w:t>
            </w:r>
            <w:r>
              <w:rPr>
                <w:color w:val="4472C4"/>
                <w:kern w:val="2"/>
              </w:rPr>
              <w:t xml:space="preserve">(keturi šimtai trylika tūkstančių du šimtai aštuoni eurai) </w:t>
            </w:r>
            <w:r>
              <w:rPr>
                <w:kern w:val="2"/>
              </w:rPr>
              <w:t xml:space="preserve"> Eur be PVM.</w:t>
            </w:r>
          </w:p>
          <w:p w14:paraId="70F86EFD" w14:textId="77777777" w:rsidR="00EF40AE" w:rsidRDefault="00000000">
            <w:pPr>
              <w:spacing w:line="276" w:lineRule="auto"/>
              <w:jc w:val="both"/>
            </w:pPr>
            <w:r>
              <w:rPr>
                <w:color w:val="000000"/>
                <w:kern w:val="2"/>
              </w:rPr>
              <w:t xml:space="preserve">Šioje Sutartyje Pradinės sutarties vertė yra lygi </w:t>
            </w:r>
            <w:r>
              <w:rPr>
                <w:b/>
                <w:bCs/>
                <w:color w:val="000000"/>
                <w:kern w:val="2"/>
              </w:rPr>
              <w:t>maksimaliai pirkimui skirtai lėšų sumai be PVM</w:t>
            </w:r>
            <w:r>
              <w:rPr>
                <w:color w:val="000000"/>
                <w:kern w:val="2"/>
              </w:rPr>
              <w:t xml:space="preserve"> Prekių įsigijimui Tiekėjo pasiūlyme nurodytais įkainiais be PVM.</w:t>
            </w:r>
          </w:p>
          <w:p w14:paraId="05C6E1FD" w14:textId="77777777" w:rsidR="00EF40AE" w:rsidRDefault="00EF40AE">
            <w:pPr>
              <w:spacing w:line="276" w:lineRule="auto"/>
              <w:rPr>
                <w:szCs w:val="24"/>
              </w:rPr>
            </w:pPr>
          </w:p>
          <w:p w14:paraId="39D866F9" w14:textId="77777777" w:rsidR="00EF40AE" w:rsidRDefault="00000000">
            <w:pPr>
              <w:spacing w:line="276" w:lineRule="auto"/>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su PVM. PVM sudaro </w:t>
            </w:r>
            <w:r>
              <w:rPr>
                <w:color w:val="4472C4"/>
                <w:kern w:val="2"/>
                <w:szCs w:val="24"/>
              </w:rPr>
              <w:t>(nurodyti sumą skaičiais)</w:t>
            </w:r>
            <w:r>
              <w:rPr>
                <w:kern w:val="2"/>
                <w:szCs w:val="24"/>
              </w:rPr>
              <w:t xml:space="preserve"> Eur.</w:t>
            </w:r>
          </w:p>
          <w:p w14:paraId="3DF343E9" w14:textId="77777777" w:rsidR="00EF40AE" w:rsidRDefault="00EF40AE">
            <w:pPr>
              <w:spacing w:line="276" w:lineRule="auto"/>
              <w:rPr>
                <w:szCs w:val="24"/>
              </w:rPr>
            </w:pPr>
          </w:p>
          <w:p w14:paraId="3881193D" w14:textId="483B8FD6" w:rsidR="00EF40AE" w:rsidRDefault="00000000">
            <w:pPr>
              <w:spacing w:line="276" w:lineRule="auto"/>
              <w:jc w:val="both"/>
              <w:rPr>
                <w:kern w:val="2"/>
                <w:szCs w:val="24"/>
              </w:rPr>
            </w:pPr>
            <w:r>
              <w:rPr>
                <w:color w:val="000000"/>
                <w:kern w:val="2"/>
                <w:szCs w:val="24"/>
              </w:rPr>
              <w:lastRenderedPageBreak/>
              <w:t>Pirkėjas perka Prekes pagal poreikį Sutarties priede Nr. 1 „</w:t>
            </w:r>
            <w:r>
              <w:rPr>
                <w:color w:val="000000" w:themeColor="text1"/>
                <w:szCs w:val="24"/>
              </w:rPr>
              <w:t>Prekių techninė specifikacija</w:t>
            </w:r>
            <w:r>
              <w:rPr>
                <w:color w:val="000000"/>
                <w:kern w:val="2"/>
                <w:szCs w:val="24"/>
              </w:rPr>
              <w:t xml:space="preserve">“ nurodytais įkainiais, </w:t>
            </w:r>
            <w:r w:rsidR="0013474D">
              <w:rPr>
                <w:color w:val="000000"/>
                <w:kern w:val="2"/>
                <w:szCs w:val="24"/>
              </w:rPr>
              <w:t xml:space="preserve">neviršijant </w:t>
            </w:r>
            <w:r w:rsidR="0013474D" w:rsidRPr="00CE588A">
              <w:rPr>
                <w:kern w:val="2"/>
                <w:szCs w:val="24"/>
              </w:rPr>
              <w:t>maksimalios pirkimui skirtos lėšų sumos be PVM</w:t>
            </w:r>
            <w:r>
              <w:rPr>
                <w:color w:val="000000"/>
                <w:kern w:val="2"/>
                <w:szCs w:val="24"/>
              </w:rPr>
              <w:t xml:space="preserve">. Sutartyje arba jos priede Nr. </w:t>
            </w:r>
            <w:r>
              <w:rPr>
                <w:kern w:val="2"/>
                <w:szCs w:val="24"/>
              </w:rPr>
              <w:t xml:space="preserve">1 </w:t>
            </w:r>
            <w:r>
              <w:rPr>
                <w:color w:val="000000"/>
                <w:kern w:val="2"/>
                <w:szCs w:val="24"/>
              </w:rPr>
              <w:t xml:space="preserve"> atskirose eilutėse nurodytas </w:t>
            </w:r>
            <w:r w:rsidR="0013474D">
              <w:rPr>
                <w:color w:val="000000"/>
                <w:kern w:val="2"/>
                <w:szCs w:val="24"/>
              </w:rPr>
              <w:t xml:space="preserve">Prekių </w:t>
            </w:r>
            <w:r>
              <w:rPr>
                <w:color w:val="000000"/>
                <w:kern w:val="2"/>
                <w:szCs w:val="24"/>
              </w:rPr>
              <w:t xml:space="preserve">kiekis gali būti keičiamas (didėti ar mažėti). </w:t>
            </w:r>
            <w:r>
              <w:rPr>
                <w:kern w:val="2"/>
                <w:szCs w:val="24"/>
              </w:rPr>
              <w:t xml:space="preserve">Pirkėjas neįsipareigoja išpirkti preliminaraus </w:t>
            </w:r>
            <w:r w:rsidR="0013474D">
              <w:rPr>
                <w:kern w:val="2"/>
                <w:szCs w:val="24"/>
              </w:rPr>
              <w:t xml:space="preserve">Prekių </w:t>
            </w:r>
            <w:r>
              <w:rPr>
                <w:kern w:val="2"/>
                <w:szCs w:val="24"/>
              </w:rPr>
              <w:t>kiekio ar bet kokios jo dalies.</w:t>
            </w:r>
          </w:p>
          <w:p w14:paraId="4BB1F999" w14:textId="77777777" w:rsidR="00EF40AE" w:rsidRDefault="00EF40AE">
            <w:pPr>
              <w:spacing w:line="276" w:lineRule="auto"/>
              <w:rPr>
                <w:kern w:val="2"/>
                <w:szCs w:val="24"/>
              </w:rPr>
            </w:pPr>
          </w:p>
          <w:p w14:paraId="05C14484" w14:textId="77777777" w:rsidR="00EF40AE" w:rsidRDefault="00000000">
            <w:pPr>
              <w:spacing w:line="276" w:lineRule="auto"/>
              <w:jc w:val="both"/>
              <w:rPr>
                <w:kern w:val="2"/>
                <w:szCs w:val="24"/>
              </w:rPr>
            </w:pPr>
            <w:r>
              <w:rPr>
                <w:kern w:val="2"/>
                <w:szCs w:val="24"/>
              </w:rPr>
              <w:t>Jeigu Sutartyje ar Techninėje specifikacijoje yra numatyta, kad esant poreikiui, Pirkėjas gali įsigyti Sutartyje ir (ar) Techninėje specifikacijoje nenurodytų, tačiau su Pirkimo objektu susijusių prekių ir (ar) paslaugų neviršijant 10 procentų Pradinės sutarties vertės, tokių prekių ir (ar) paslaugų kaina nustatoma vadovaujantis Specialiųjų sąlygų 5.4 punktu. Šiuo atveju Pradinės sutarties vertė, Sutarties kaina nekeičiama.</w:t>
            </w:r>
          </w:p>
          <w:p w14:paraId="626E3EF0" w14:textId="77777777" w:rsidR="00EF40AE" w:rsidRDefault="00EF40AE">
            <w:pPr>
              <w:spacing w:line="276" w:lineRule="auto"/>
              <w:rPr>
                <w:kern w:val="2"/>
                <w:szCs w:val="24"/>
              </w:rPr>
            </w:pPr>
          </w:p>
          <w:p w14:paraId="3A7165DD" w14:textId="77777777" w:rsidR="00EF40AE" w:rsidRDefault="00000000">
            <w:pPr>
              <w:spacing w:line="276" w:lineRule="auto"/>
              <w:jc w:val="both"/>
              <w:rPr>
                <w:color w:val="000000"/>
                <w:kern w:val="2"/>
                <w:szCs w:val="24"/>
              </w:rPr>
            </w:pPr>
            <w:r>
              <w:rPr>
                <w:kern w:val="2"/>
                <w:szCs w:val="24"/>
              </w:rPr>
              <w:t>Jei fiksuoti įkainiai buvo peržiūrėti pagal Sutartyje nurodytas kainų peržiūros sąlygas, atitinkamai patikslinami (didėja arba mažėja) pradinėje Sutartyje numatyti įkainių be PVM dydžiai ir patikslinama (didėja arba mažėja) Pradinės sutarties vertė, tačiau Sutarties kaina nekeičiama.</w:t>
            </w:r>
          </w:p>
        </w:tc>
      </w:tr>
      <w:tr w:rsidR="00EF40AE" w14:paraId="7449D682" w14:textId="77777777">
        <w:trPr>
          <w:trHeight w:val="300"/>
        </w:trPr>
        <w:tc>
          <w:tcPr>
            <w:tcW w:w="2706" w:type="dxa"/>
            <w:tcBorders>
              <w:top w:val="single" w:sz="4" w:space="0" w:color="000000"/>
              <w:left w:val="single" w:sz="4" w:space="0" w:color="000000"/>
              <w:bottom w:val="single" w:sz="4" w:space="0" w:color="000000"/>
              <w:right w:val="single" w:sz="4" w:space="0" w:color="000000"/>
            </w:tcBorders>
          </w:tcPr>
          <w:p w14:paraId="41C0F2B9" w14:textId="77777777" w:rsidR="00EF40AE" w:rsidRDefault="00000000">
            <w:pPr>
              <w:spacing w:line="276" w:lineRule="auto"/>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tcBorders>
              <w:top w:val="single" w:sz="4" w:space="0" w:color="000000"/>
              <w:left w:val="single" w:sz="4" w:space="0" w:color="000000"/>
              <w:bottom w:val="single" w:sz="4" w:space="0" w:color="000000"/>
              <w:right w:val="single" w:sz="4" w:space="0" w:color="000000"/>
            </w:tcBorders>
          </w:tcPr>
          <w:p w14:paraId="222C6EE3" w14:textId="77777777" w:rsidR="00EF40AE" w:rsidRDefault="00000000">
            <w:pPr>
              <w:spacing w:line="276" w:lineRule="auto"/>
              <w:rPr>
                <w:kern w:val="2"/>
                <w:szCs w:val="24"/>
              </w:rPr>
            </w:pPr>
            <w:r>
              <w:rPr>
                <w:kern w:val="2"/>
                <w:szCs w:val="24"/>
              </w:rPr>
              <w:t>Sutarties kaina / įkainiai bus perskaičiuojami:</w:t>
            </w:r>
          </w:p>
          <w:p w14:paraId="1DA6BF7A" w14:textId="77777777" w:rsidR="00EF40AE" w:rsidRDefault="00000000">
            <w:pPr>
              <w:spacing w:line="276" w:lineRule="auto"/>
              <w:rPr>
                <w:kern w:val="2"/>
                <w:szCs w:val="24"/>
              </w:rPr>
            </w:pPr>
            <w:r>
              <w:rPr>
                <w:kern w:val="2"/>
                <w:szCs w:val="24"/>
              </w:rPr>
              <w:t>5.3.1. dėl PVM tarifo pasikeitimo;</w:t>
            </w:r>
          </w:p>
          <w:p w14:paraId="210C69F6" w14:textId="27B66B4C" w:rsidR="00EF40AE" w:rsidRDefault="00000000">
            <w:pPr>
              <w:spacing w:line="276" w:lineRule="auto"/>
              <w:rPr>
                <w:color w:val="FF0000"/>
                <w:kern w:val="2"/>
                <w:szCs w:val="24"/>
              </w:rPr>
            </w:pPr>
            <w:r>
              <w:rPr>
                <w:kern w:val="2"/>
                <w:szCs w:val="24"/>
              </w:rPr>
              <w:t>5.3.</w:t>
            </w:r>
            <w:r w:rsidR="0013474D">
              <w:rPr>
                <w:kern w:val="2"/>
                <w:szCs w:val="24"/>
              </w:rPr>
              <w:t>3</w:t>
            </w:r>
            <w:r>
              <w:rPr>
                <w:kern w:val="2"/>
                <w:szCs w:val="24"/>
              </w:rPr>
              <w:t>. dėl kainų lygio pokyčio.</w:t>
            </w:r>
          </w:p>
        </w:tc>
      </w:tr>
      <w:tr w:rsidR="00EF40AE" w14:paraId="6CB68196" w14:textId="77777777">
        <w:trPr>
          <w:trHeight w:val="300"/>
        </w:trPr>
        <w:tc>
          <w:tcPr>
            <w:tcW w:w="2706" w:type="dxa"/>
            <w:tcBorders>
              <w:top w:val="single" w:sz="4" w:space="0" w:color="000000"/>
              <w:left w:val="single" w:sz="4" w:space="0" w:color="000000"/>
              <w:bottom w:val="single" w:sz="4" w:space="0" w:color="000000"/>
              <w:right w:val="single" w:sz="4" w:space="0" w:color="000000"/>
            </w:tcBorders>
          </w:tcPr>
          <w:p w14:paraId="4FB738C1" w14:textId="77777777" w:rsidR="00EF40AE" w:rsidRDefault="00000000">
            <w:pPr>
              <w:spacing w:line="276" w:lineRule="auto"/>
              <w:rPr>
                <w:b/>
                <w:bCs/>
                <w:kern w:val="2"/>
                <w:szCs w:val="24"/>
              </w:rPr>
            </w:pPr>
            <w:r>
              <w:rPr>
                <w:b/>
                <w:bCs/>
                <w:kern w:val="2"/>
                <w:szCs w:val="24"/>
              </w:rPr>
              <w:t>5.3.1. Sutarties kainos / įkainių peržiūra dėl PVM tarifo pasikeitimo</w:t>
            </w:r>
          </w:p>
        </w:tc>
        <w:tc>
          <w:tcPr>
            <w:tcW w:w="6828" w:type="dxa"/>
            <w:tcBorders>
              <w:top w:val="single" w:sz="4" w:space="0" w:color="000000"/>
              <w:left w:val="single" w:sz="4" w:space="0" w:color="000000"/>
              <w:bottom w:val="single" w:sz="4" w:space="0" w:color="000000"/>
              <w:right w:val="single" w:sz="4" w:space="0" w:color="000000"/>
            </w:tcBorders>
          </w:tcPr>
          <w:p w14:paraId="430923F2" w14:textId="77777777" w:rsidR="00EF40AE" w:rsidRDefault="00000000">
            <w:pPr>
              <w:spacing w:line="276" w:lineRule="auto"/>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(įkainiams), Sutarties kaina / įkainiai perskaičiuojami nekeičiant Prekių kainos (įkainio) be PVM. </w:t>
            </w:r>
          </w:p>
          <w:p w14:paraId="50B4E0F7" w14:textId="77777777" w:rsidR="00EF40AE" w:rsidRDefault="00EF40AE">
            <w:pPr>
              <w:spacing w:line="276" w:lineRule="auto"/>
              <w:jc w:val="both"/>
              <w:rPr>
                <w:kern w:val="2"/>
                <w:szCs w:val="24"/>
              </w:rPr>
            </w:pPr>
          </w:p>
          <w:p w14:paraId="46274CB4" w14:textId="77777777" w:rsidR="00EF40AE" w:rsidRDefault="00000000">
            <w:pPr>
              <w:spacing w:line="276" w:lineRule="auto"/>
              <w:jc w:val="both"/>
              <w:rPr>
                <w:color w:val="FF0000"/>
                <w:kern w:val="2"/>
                <w:szCs w:val="24"/>
              </w:rPr>
            </w:pPr>
            <w:r>
              <w:rPr>
                <w:rFonts w:eastAsia="Calibri"/>
                <w:szCs w:val="24"/>
              </w:rPr>
              <w:t xml:space="preserve">Perskaičiavimas </w:t>
            </w:r>
            <w:r>
              <w:rPr>
                <w:rFonts w:eastAsia="Calibri"/>
                <w:color w:val="000000"/>
                <w:szCs w:val="24"/>
              </w:rPr>
              <w:t xml:space="preserve">atliekamas priėmus ir (ar) įsigaliojus Lietuvos Respublikos pridėtinės vertės mokesčio įstatymo pakeitimo įstatymui, kuriuo keičiamas PVM tarifas. </w:t>
            </w:r>
            <w:r>
              <w:rPr>
                <w:kern w:val="2"/>
                <w:szCs w:val="24"/>
              </w:rPr>
              <w:t>Perskaičiuota (-i) kaina (įkainiai) įforminama (-i) Susitarimu, kuris tampa neatskiriama Sutarties dalimi ir turi būti taikoma (-i) už tą Prekių dalį, kurios bus tiekiamos nuo naujo PVM įsigaliojimo dienos (nepriklausomai nuo to, kada pasirašytas Susitarimas).</w:t>
            </w:r>
          </w:p>
        </w:tc>
      </w:tr>
      <w:tr w:rsidR="00EF40AE" w14:paraId="1B1A622A" w14:textId="77777777">
        <w:trPr>
          <w:trHeight w:val="300"/>
        </w:trPr>
        <w:tc>
          <w:tcPr>
            <w:tcW w:w="2706" w:type="dxa"/>
            <w:tcBorders>
              <w:top w:val="single" w:sz="4" w:space="0" w:color="000000"/>
              <w:left w:val="single" w:sz="4" w:space="0" w:color="000000"/>
              <w:bottom w:val="single" w:sz="4" w:space="0" w:color="000000"/>
              <w:right w:val="single" w:sz="4" w:space="0" w:color="000000"/>
            </w:tcBorders>
          </w:tcPr>
          <w:p w14:paraId="30963C6C" w14:textId="77777777" w:rsidR="00EF40AE" w:rsidRDefault="00000000">
            <w:pPr>
              <w:spacing w:line="276" w:lineRule="auto"/>
              <w:rPr>
                <w:kern w:val="2"/>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Prekių kainos </w:t>
            </w:r>
            <w:r>
              <w:rPr>
                <w:b/>
                <w:bCs/>
                <w:kern w:val="2"/>
                <w:szCs w:val="24"/>
              </w:rPr>
              <w:lastRenderedPageBreak/>
              <w:t>/ įkainių pokytį, pasikeitimo</w:t>
            </w:r>
          </w:p>
        </w:tc>
        <w:tc>
          <w:tcPr>
            <w:tcW w:w="6828" w:type="dxa"/>
            <w:tcBorders>
              <w:top w:val="single" w:sz="4" w:space="0" w:color="000000"/>
              <w:left w:val="single" w:sz="4" w:space="0" w:color="000000"/>
              <w:bottom w:val="single" w:sz="4" w:space="0" w:color="000000"/>
              <w:right w:val="single" w:sz="4" w:space="0" w:color="000000"/>
            </w:tcBorders>
          </w:tcPr>
          <w:p w14:paraId="0E98C87D" w14:textId="77777777" w:rsidR="00EF40AE" w:rsidRDefault="00000000">
            <w:pPr>
              <w:spacing w:line="276" w:lineRule="auto"/>
              <w:rPr>
                <w:kern w:val="2"/>
                <w:szCs w:val="24"/>
              </w:rPr>
            </w:pPr>
            <w:r>
              <w:rPr>
                <w:kern w:val="2"/>
                <w:szCs w:val="24"/>
              </w:rPr>
              <w:lastRenderedPageBreak/>
              <w:t>Netaikoma</w:t>
            </w:r>
          </w:p>
          <w:p w14:paraId="1650214E" w14:textId="77777777" w:rsidR="00EF40AE" w:rsidRDefault="00EF40AE">
            <w:pPr>
              <w:spacing w:line="276" w:lineRule="auto"/>
              <w:rPr>
                <w:szCs w:val="24"/>
              </w:rPr>
            </w:pPr>
          </w:p>
        </w:tc>
      </w:tr>
      <w:tr w:rsidR="00EF40AE" w14:paraId="6F305A0F" w14:textId="77777777">
        <w:trPr>
          <w:trHeight w:val="300"/>
        </w:trPr>
        <w:tc>
          <w:tcPr>
            <w:tcW w:w="2706" w:type="dxa"/>
            <w:tcBorders>
              <w:top w:val="single" w:sz="4" w:space="0" w:color="000000"/>
              <w:left w:val="single" w:sz="4" w:space="0" w:color="000000"/>
              <w:bottom w:val="single" w:sz="4" w:space="0" w:color="000000"/>
              <w:right w:val="single" w:sz="4" w:space="0" w:color="000000"/>
            </w:tcBorders>
          </w:tcPr>
          <w:p w14:paraId="5E349AE8" w14:textId="77777777" w:rsidR="00EF40AE" w:rsidRDefault="00000000">
            <w:pPr>
              <w:spacing w:line="276" w:lineRule="auto"/>
              <w:rPr>
                <w:b/>
                <w:bCs/>
                <w:kern w:val="2"/>
                <w:szCs w:val="24"/>
              </w:rPr>
            </w:pPr>
            <w:r>
              <w:rPr>
                <w:b/>
                <w:bCs/>
                <w:kern w:val="2"/>
                <w:szCs w:val="24"/>
              </w:rPr>
              <w:t>5.3.3. Sutarties kainos / įkainių peržiūra dėl kainų lygio pokyčio</w:t>
            </w:r>
          </w:p>
          <w:p w14:paraId="23279238" w14:textId="77777777" w:rsidR="00EF40AE" w:rsidRDefault="00EF40AE">
            <w:pPr>
              <w:spacing w:line="276" w:lineRule="auto"/>
              <w:rPr>
                <w:b/>
                <w:bCs/>
                <w:kern w:val="2"/>
                <w:szCs w:val="24"/>
              </w:rPr>
            </w:pPr>
          </w:p>
        </w:tc>
        <w:tc>
          <w:tcPr>
            <w:tcW w:w="6828" w:type="dxa"/>
            <w:tcBorders>
              <w:top w:val="single" w:sz="4" w:space="0" w:color="000000"/>
              <w:left w:val="single" w:sz="4" w:space="0" w:color="000000"/>
              <w:bottom w:val="single" w:sz="4" w:space="0" w:color="000000"/>
              <w:right w:val="single" w:sz="4" w:space="0" w:color="000000"/>
            </w:tcBorders>
          </w:tcPr>
          <w:p w14:paraId="40214350" w14:textId="1C842345" w:rsidR="00EF40AE" w:rsidRDefault="00000000">
            <w:pPr>
              <w:spacing w:line="276" w:lineRule="auto"/>
              <w:jc w:val="both"/>
              <w:textAlignment w:val="baseline"/>
              <w:rPr>
                <w:szCs w:val="24"/>
              </w:rPr>
            </w:pPr>
            <w:r>
              <w:rPr>
                <w:color w:val="000000"/>
                <w:szCs w:val="24"/>
              </w:rPr>
              <w:t>5.3.3.1. Bet</w:t>
            </w:r>
            <w:r>
              <w:rPr>
                <w:szCs w:val="24"/>
              </w:rPr>
              <w:t xml:space="preserve"> kuri Sutarties Šalis Sutarties galiojimo metu turi teisę inicijuoti kainos (įkainių) peržiūrą (keitimą) ne anksčiau kaip po </w:t>
            </w:r>
            <w:r>
              <w:rPr>
                <w:color w:val="156082" w:themeColor="accent1"/>
                <w:szCs w:val="24"/>
              </w:rPr>
              <w:t>12 (dvylikos) mėn.</w:t>
            </w:r>
            <w:r>
              <w:rPr>
                <w:szCs w:val="24"/>
              </w:rPr>
              <w:t xml:space="preserve"> nuo</w:t>
            </w:r>
            <w:r>
              <w:rPr>
                <w:color w:val="156082" w:themeColor="accent1"/>
                <w:szCs w:val="24"/>
              </w:rPr>
              <w:t xml:space="preserve"> </w:t>
            </w:r>
            <w:r>
              <w:rPr>
                <w:color w:val="0070C0"/>
                <w:szCs w:val="24"/>
              </w:rPr>
              <w:t>pirkimo, kurio pagrindu sudaryta Sutartis, pasiūlymų pateikimo termino pabaigos dienos</w:t>
            </w:r>
            <w:r>
              <w:rPr>
                <w:color w:val="156082" w:themeColor="accent1"/>
                <w:szCs w:val="24"/>
              </w:rPr>
              <w:t xml:space="preserve"> </w:t>
            </w:r>
            <w:r>
              <w:rPr>
                <w:szCs w:val="24"/>
              </w:rPr>
              <w:t xml:space="preserve">(jeigu peržiūra jau buvo atlikta – nuo Susitarimo dėl paskutinio perskaičiavimo pagal šį Specialiųjų sąlygų punktą įsigaliojimo dienos), jeigu indeksas pakis </w:t>
            </w:r>
            <w:r>
              <w:rPr>
                <w:color w:val="156082" w:themeColor="accent1"/>
                <w:szCs w:val="24"/>
              </w:rPr>
              <w:t>7 (septynis)</w:t>
            </w:r>
            <w:r>
              <w:rPr>
                <w:szCs w:val="24"/>
              </w:rPr>
              <w:t xml:space="preserve"> ar daugiau procentų lyginant su bazinės kainos indeksu. </w:t>
            </w:r>
          </w:p>
          <w:p w14:paraId="57202D27" w14:textId="77777777" w:rsidR="00EF40AE" w:rsidRDefault="00000000">
            <w:pPr>
              <w:spacing w:line="276" w:lineRule="auto"/>
              <w:jc w:val="both"/>
              <w:rPr>
                <w:kern w:val="2"/>
                <w:szCs w:val="24"/>
                <w:shd w:val="clear" w:color="auto" w:fill="FFFFFF"/>
              </w:rPr>
            </w:pPr>
            <w:r>
              <w:rPr>
                <w:kern w:val="2"/>
                <w:szCs w:val="24"/>
              </w:rPr>
              <w:t xml:space="preserve">5.3.3.2. Sutarties </w:t>
            </w:r>
            <w:r>
              <w:rPr>
                <w:kern w:val="2"/>
                <w:szCs w:val="24"/>
                <w:shd w:val="clear" w:color="auto" w:fill="FFFFFF"/>
              </w:rPr>
              <w:t>įkainiai peržiūrimi tik tai Sutarties daliai, kuri nėra išpirkta, t. y. Prekėms, kurios nėra priimtos (nėra pasirašytas važtaraštis) ir apmokėtos. Vėlesnė Sutarties įkainių peržiūra negali apimti laikotarpio, už kurį jau buvo atlikta peržiūra.</w:t>
            </w:r>
          </w:p>
          <w:p w14:paraId="087109E3" w14:textId="77777777" w:rsidR="00EF40AE" w:rsidRDefault="00000000">
            <w:pPr>
              <w:spacing w:line="276" w:lineRule="auto"/>
              <w:jc w:val="both"/>
              <w:rPr>
                <w:kern w:val="2"/>
                <w:szCs w:val="24"/>
                <w:shd w:val="clear" w:color="auto" w:fill="FFFFFF"/>
              </w:rPr>
            </w:pPr>
            <w:r>
              <w:rPr>
                <w:kern w:val="2"/>
                <w:szCs w:val="24"/>
              </w:rPr>
              <w:t xml:space="preserve">5.3.3.3. </w:t>
            </w:r>
            <w:r>
              <w:rPr>
                <w:kern w:val="2"/>
                <w:szCs w:val="24"/>
                <w:shd w:val="clear" w:color="auto" w:fill="FFFFFF"/>
              </w:rPr>
              <w:t>Jeigu P</w:t>
            </w:r>
            <w:r>
              <w:rPr>
                <w:szCs w:val="24"/>
              </w:rPr>
              <w:t>rekių tiekimas</w:t>
            </w:r>
            <w:r>
              <w:rPr>
                <w:kern w:val="2"/>
                <w:szCs w:val="24"/>
                <w:shd w:val="clear" w:color="auto" w:fill="FFFFFF"/>
              </w:rPr>
              <w:t xml:space="preserve"> vėluoja dėl Tiekėjo kaltės, uždelstų patiekti P</w:t>
            </w:r>
            <w:r>
              <w:rPr>
                <w:szCs w:val="24"/>
              </w:rPr>
              <w:t>rekių</w:t>
            </w:r>
            <w:r>
              <w:rPr>
                <w:kern w:val="2"/>
                <w:szCs w:val="24"/>
                <w:shd w:val="clear" w:color="auto" w:fill="FFFFFF"/>
              </w:rPr>
              <w:t xml:space="preserve"> įkainiai nėra perskaičiuojami dėl kainų lygio kilimo, bet turi būti perskaičiuojama dėl kainų lygio kritimo.</w:t>
            </w:r>
          </w:p>
          <w:p w14:paraId="7394FF56" w14:textId="77777777" w:rsidR="00EF40AE" w:rsidRDefault="00000000">
            <w:pPr>
              <w:spacing w:line="276" w:lineRule="auto"/>
              <w:jc w:val="both"/>
              <w:rPr>
                <w:kern w:val="2"/>
                <w:szCs w:val="24"/>
                <w:shd w:val="clear" w:color="auto" w:fill="FFFFFF"/>
              </w:rPr>
            </w:pPr>
            <w:r>
              <w:rPr>
                <w:kern w:val="2"/>
                <w:szCs w:val="24"/>
              </w:rPr>
              <w:t xml:space="preserve">5.3.3.4. Atlikdamos įkainių peržiūrą </w:t>
            </w:r>
            <w:r>
              <w:rPr>
                <w:kern w:val="2"/>
                <w:szCs w:val="24"/>
                <w:shd w:val="clear" w:color="auto" w:fill="FFFFFF"/>
              </w:rPr>
              <w:t xml:space="preserve">Šalys vadovaujasi Valstybės duomenų agentūros viešai Oficialiosios statistikos portale paskelbtais Rodiklių duomenų bazės duomenimis </w:t>
            </w:r>
            <w:r>
              <w:rPr>
                <w:rFonts w:eastAsia="Calibri"/>
                <w:szCs w:val="24"/>
              </w:rPr>
              <w:t>(</w:t>
            </w:r>
            <w:hyperlink r:id="rId12">
              <w:r w:rsidR="00EF40AE">
                <w:rPr>
                  <w:rFonts w:eastAsia="Calibri"/>
                  <w:szCs w:val="24"/>
                  <w:u w:val="single"/>
                </w:rPr>
                <w:t>https://osp.stat.gov.lt/</w:t>
              </w:r>
            </w:hyperlink>
            <w:r>
              <w:rPr>
                <w:rFonts w:eastAsia="Calibri"/>
                <w:szCs w:val="24"/>
              </w:rPr>
              <w:t xml:space="preserve">) </w:t>
            </w:r>
            <w:r>
              <w:rPr>
                <w:kern w:val="2"/>
                <w:szCs w:val="24"/>
                <w:shd w:val="clear" w:color="auto" w:fill="FFFFFF"/>
              </w:rPr>
              <w:t>06 Sveikata</w:t>
            </w:r>
            <w:r>
              <w:rPr>
                <w:rFonts w:eastAsia="Calibri"/>
                <w:szCs w:val="24"/>
              </w:rPr>
              <w:t>“ grupėje skelbiamas indeksas – „</w:t>
            </w:r>
            <w:r>
              <w:rPr>
                <w:kern w:val="2"/>
                <w:szCs w:val="24"/>
                <w:shd w:val="clear" w:color="auto" w:fill="FFFFFF"/>
              </w:rPr>
              <w:t>0612 kiti medicinos gaminiai (</w:t>
            </w:r>
            <w:proofErr w:type="spellStart"/>
            <w:r>
              <w:rPr>
                <w:kern w:val="2"/>
                <w:szCs w:val="24"/>
                <w:shd w:val="clear" w:color="auto" w:fill="FFFFFF"/>
              </w:rPr>
              <w:t>nd</w:t>
            </w:r>
            <w:proofErr w:type="spellEnd"/>
            <w:r>
              <w:rPr>
                <w:kern w:val="2"/>
                <w:szCs w:val="24"/>
                <w:shd w:val="clear" w:color="auto" w:fill="FFFFFF"/>
              </w:rPr>
              <w:t>)</w:t>
            </w:r>
            <w:r>
              <w:rPr>
                <w:rFonts w:eastAsia="Calibri"/>
                <w:szCs w:val="24"/>
              </w:rPr>
              <w:t>“</w:t>
            </w:r>
            <w:r>
              <w:rPr>
                <w:kern w:val="2"/>
                <w:szCs w:val="24"/>
                <w:shd w:val="clear" w:color="auto" w:fill="FFFFFF"/>
              </w:rPr>
              <w:t xml:space="preserve">. </w:t>
            </w:r>
          </w:p>
          <w:p w14:paraId="36147716" w14:textId="77777777" w:rsidR="00EF40AE" w:rsidRDefault="00000000">
            <w:pPr>
              <w:spacing w:line="276" w:lineRule="auto"/>
              <w:jc w:val="both"/>
              <w:rPr>
                <w:kern w:val="2"/>
                <w:szCs w:val="24"/>
                <w:shd w:val="clear" w:color="auto" w:fill="FFFFFF"/>
              </w:rPr>
            </w:pPr>
            <w:r>
              <w:rPr>
                <w:kern w:val="2"/>
                <w:szCs w:val="24"/>
                <w:shd w:val="clear" w:color="auto" w:fill="FFFFFF"/>
              </w:rPr>
              <w:t>Iš kitos Šalies nereikalaujama pateikti oficialaus Valstybės duomenų agentūros arba kitos institucijos išduoto dokumento ar patvirtinimo.</w:t>
            </w:r>
          </w:p>
          <w:p w14:paraId="4A294FBF" w14:textId="77777777" w:rsidR="00EF40AE" w:rsidRDefault="00000000">
            <w:pPr>
              <w:spacing w:line="276" w:lineRule="auto"/>
              <w:jc w:val="both"/>
              <w:rPr>
                <w:color w:val="000000"/>
                <w:kern w:val="2"/>
                <w:szCs w:val="24"/>
                <w:shd w:val="clear" w:color="auto" w:fill="FFFFFF"/>
              </w:rPr>
            </w:pPr>
            <w:r>
              <w:rPr>
                <w:kern w:val="2"/>
                <w:szCs w:val="24"/>
                <w:shd w:val="clear" w:color="auto" w:fill="FFFFFF"/>
              </w:rPr>
              <w:t xml:space="preserve">5.3.3.5. Šalys privalo Susitarime nurodyti indekso reikšmę laikotarpio pradžioje </w:t>
            </w:r>
            <w:r>
              <w:rPr>
                <w:color w:val="000000"/>
                <w:kern w:val="2"/>
                <w:szCs w:val="24"/>
                <w:shd w:val="clear" w:color="auto" w:fill="FFFFFF"/>
              </w:rPr>
              <w:t xml:space="preserve">ir jo nustatymo datą, indekso reikšmę laikotarpio pabaigoje ir jo nustatymo datą, kainų pokyčio koeficientą (P), perskaičiuotą </w:t>
            </w:r>
            <w:r>
              <w:rPr>
                <w:kern w:val="2"/>
                <w:szCs w:val="24"/>
                <w:shd w:val="clear" w:color="auto" w:fill="FFFFFF"/>
              </w:rPr>
              <w:t xml:space="preserve">kainą (įkainius), </w:t>
            </w:r>
            <w:r>
              <w:rPr>
                <w:color w:val="000000"/>
                <w:kern w:val="2"/>
                <w:szCs w:val="24"/>
                <w:shd w:val="clear" w:color="auto" w:fill="FFFFFF"/>
              </w:rPr>
              <w:t>perskaičiuotą Pradinės Sutarties vertę.</w:t>
            </w:r>
          </w:p>
          <w:p w14:paraId="2DE53A8A" w14:textId="77777777" w:rsidR="00EF40AE" w:rsidRDefault="00000000">
            <w:pPr>
              <w:spacing w:line="276" w:lineRule="auto"/>
              <w:jc w:val="both"/>
              <w:rPr>
                <w:color w:val="000000"/>
                <w:kern w:val="2"/>
                <w:szCs w:val="24"/>
                <w:shd w:val="clear" w:color="auto" w:fill="FFFFFF"/>
              </w:rPr>
            </w:pPr>
            <w:r>
              <w:rPr>
                <w:color w:val="000000"/>
                <w:kern w:val="2"/>
                <w:szCs w:val="24"/>
                <w:shd w:val="clear" w:color="auto" w:fill="FFFFFF"/>
              </w:rPr>
              <w:t xml:space="preserve">5.3.3.6. Nauji </w:t>
            </w:r>
            <w:r>
              <w:rPr>
                <w:kern w:val="2"/>
                <w:szCs w:val="24"/>
                <w:shd w:val="clear" w:color="auto" w:fill="FFFFFF"/>
              </w:rPr>
              <w:t xml:space="preserve">įkainiai </w:t>
            </w:r>
            <w:r>
              <w:rPr>
                <w:color w:val="000000"/>
                <w:kern w:val="2"/>
                <w:szCs w:val="24"/>
                <w:shd w:val="clear" w:color="auto" w:fill="FFFFFF"/>
              </w:rPr>
              <w:t>apskaičiuojami pagal žemiau pateiktą formulę:</w:t>
            </w:r>
          </w:p>
          <w:p w14:paraId="4E03860A" w14:textId="77777777" w:rsidR="00EF40AE" w:rsidRDefault="00000000">
            <w:pPr>
              <w:spacing w:line="276" w:lineRule="auto"/>
              <w:ind w:firstLine="567"/>
              <w:textAlignment w:val="baseline"/>
              <w:rPr>
                <w:rFonts w:eastAsia="Calibri"/>
                <w:szCs w:val="24"/>
              </w:rPr>
            </w:pPr>
            <w:r>
              <w:rPr>
                <w:b/>
                <w:kern w:val="2"/>
                <w:szCs w:val="24"/>
              </w:rPr>
              <w:t>a</w:t>
            </w:r>
            <w:r>
              <w:rPr>
                <w:b/>
                <w:kern w:val="2"/>
                <w:szCs w:val="24"/>
                <w:vertAlign w:val="subscript"/>
              </w:rPr>
              <w:t>1</w:t>
            </w:r>
            <w:r>
              <w:rPr>
                <w:rFonts w:eastAsia="Calibri"/>
                <w:b/>
                <w:szCs w:val="24"/>
              </w:rPr>
              <w:t xml:space="preserve"> = a x P</w:t>
            </w:r>
            <w:r>
              <w:rPr>
                <w:rFonts w:eastAsia="Calibri"/>
                <w:szCs w:val="24"/>
              </w:rPr>
              <w:t xml:space="preserve">, kur </w:t>
            </w:r>
          </w:p>
          <w:p w14:paraId="783A1987" w14:textId="77777777" w:rsidR="00EF40AE" w:rsidRDefault="00000000">
            <w:pPr>
              <w:spacing w:line="276" w:lineRule="auto"/>
              <w:textAlignment w:val="baseline"/>
              <w:rPr>
                <w:rFonts w:eastAsia="Calibri"/>
                <w:szCs w:val="24"/>
              </w:rPr>
            </w:pPr>
            <w:r>
              <w:rPr>
                <w:b/>
                <w:kern w:val="2"/>
                <w:szCs w:val="24"/>
              </w:rPr>
              <w:t>a</w:t>
            </w:r>
            <w:r>
              <w:rPr>
                <w:b/>
                <w:kern w:val="2"/>
                <w:szCs w:val="24"/>
                <w:vertAlign w:val="subscript"/>
              </w:rPr>
              <w:t>1</w:t>
            </w:r>
            <w:r>
              <w:rPr>
                <w:rFonts w:eastAsia="Calibri"/>
                <w:szCs w:val="24"/>
              </w:rPr>
              <w:t xml:space="preserve"> – perskaičiuotas (pakeistas) įkainis Eur be PVM;</w:t>
            </w:r>
          </w:p>
          <w:p w14:paraId="67F23F76" w14:textId="77777777" w:rsidR="00EF40AE" w:rsidRDefault="00000000">
            <w:pPr>
              <w:spacing w:line="276" w:lineRule="auto"/>
              <w:jc w:val="both"/>
              <w:textAlignment w:val="baseline"/>
              <w:rPr>
                <w:rFonts w:eastAsia="Calibri"/>
                <w:szCs w:val="24"/>
              </w:rPr>
            </w:pPr>
            <w:r>
              <w:rPr>
                <w:rFonts w:eastAsia="Calibri"/>
                <w:b/>
                <w:szCs w:val="24"/>
              </w:rPr>
              <w:t>a</w:t>
            </w:r>
            <w:r>
              <w:rPr>
                <w:rFonts w:eastAsia="Calibri"/>
                <w:szCs w:val="24"/>
              </w:rPr>
              <w:t xml:space="preserve"> – Sutartyje prieš perskaičiavimą galiojantis įkainis Eur be PVM </w:t>
            </w:r>
            <w:r>
              <w:rPr>
                <w:kern w:val="2"/>
                <w:szCs w:val="24"/>
              </w:rPr>
              <w:t>(jei peržiūra jau buvo atlikta – po paskutinio perskaičiavimo)</w:t>
            </w:r>
            <w:r>
              <w:rPr>
                <w:rFonts w:eastAsia="Calibri"/>
                <w:szCs w:val="24"/>
              </w:rPr>
              <w:t>;</w:t>
            </w:r>
          </w:p>
          <w:p w14:paraId="53796F9A" w14:textId="77777777" w:rsidR="00EF40AE" w:rsidRDefault="00000000">
            <w:pPr>
              <w:spacing w:line="276" w:lineRule="auto"/>
              <w:jc w:val="both"/>
              <w:textAlignment w:val="baseline"/>
              <w:rPr>
                <w:rFonts w:eastAsia="Calibri"/>
                <w:b/>
                <w:szCs w:val="24"/>
              </w:rPr>
            </w:pPr>
            <w:r>
              <w:rPr>
                <w:rFonts w:eastAsia="Calibri"/>
                <w:b/>
                <w:szCs w:val="24"/>
              </w:rPr>
              <w:t>P</w:t>
            </w:r>
            <w:r>
              <w:rPr>
                <w:rFonts w:eastAsia="Calibri"/>
                <w:szCs w:val="24"/>
              </w:rPr>
              <w:t xml:space="preserve"> –</w:t>
            </w:r>
            <w:r>
              <w:rPr>
                <w:kern w:val="2"/>
                <w:szCs w:val="24"/>
              </w:rPr>
              <w:t xml:space="preserve"> pagal kainų indeksus apskaičiuotas kainų pokyčio koeficientas, apskaičiuojamas pagal formulę (apvalinama iki </w:t>
            </w:r>
            <w:r>
              <w:rPr>
                <w:b/>
                <w:bCs/>
                <w:kern w:val="2"/>
                <w:szCs w:val="24"/>
              </w:rPr>
              <w:t xml:space="preserve">4 (keturių) </w:t>
            </w:r>
            <w:r>
              <w:rPr>
                <w:kern w:val="2"/>
                <w:szCs w:val="24"/>
              </w:rPr>
              <w:t>skaitmenų po kablelio)</w:t>
            </w:r>
            <w:r>
              <w:rPr>
                <w:rFonts w:eastAsia="Calibri"/>
                <w:szCs w:val="24"/>
              </w:rPr>
              <w:t>:</w:t>
            </w:r>
          </w:p>
          <w:p w14:paraId="74BB49B3" w14:textId="77777777" w:rsidR="00EF40AE" w:rsidRDefault="00000000">
            <w:pPr>
              <w:spacing w:line="276" w:lineRule="auto"/>
              <w:ind w:firstLine="477"/>
              <w:jc w:val="both"/>
              <w:rPr>
                <w:rFonts w:eastAsia="Calibri"/>
                <w:szCs w:val="24"/>
              </w:rPr>
            </w:pP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oMath>
            <w:r>
              <w:rPr>
                <w:rFonts w:eastAsia="Calibri"/>
                <w:b/>
                <w:szCs w:val="24"/>
              </w:rPr>
              <w:t>,</w:t>
            </w:r>
          </w:p>
          <w:p w14:paraId="5007414D" w14:textId="77777777" w:rsidR="00EF40AE" w:rsidRDefault="00000000">
            <w:pPr>
              <w:spacing w:line="276" w:lineRule="auto"/>
              <w:jc w:val="both"/>
              <w:rPr>
                <w:rFonts w:eastAsia="Calibri"/>
                <w:szCs w:val="24"/>
              </w:rPr>
            </w:pPr>
            <w:r>
              <w:rPr>
                <w:rFonts w:eastAsia="Calibri"/>
                <w:szCs w:val="24"/>
              </w:rPr>
              <w:t>kur:</w:t>
            </w:r>
          </w:p>
          <w:p w14:paraId="416108C1" w14:textId="77777777" w:rsidR="00EF40AE" w:rsidRDefault="00000000">
            <w:pPr>
              <w:spacing w:line="276" w:lineRule="auto"/>
              <w:jc w:val="both"/>
              <w:rPr>
                <w:rFonts w:eastAsia="Calibri"/>
                <w:szCs w:val="24"/>
              </w:rPr>
            </w:pPr>
            <w:proofErr w:type="spellStart"/>
            <w:r>
              <w:rPr>
                <w:kern w:val="2"/>
                <w:szCs w:val="24"/>
              </w:rPr>
              <w:t>Ind</w:t>
            </w:r>
            <w:r>
              <w:rPr>
                <w:kern w:val="2"/>
                <w:szCs w:val="24"/>
                <w:vertAlign w:val="subscript"/>
              </w:rPr>
              <w:t>naujausias</w:t>
            </w:r>
            <w:proofErr w:type="spellEnd"/>
            <w:r>
              <w:rPr>
                <w:rFonts w:eastAsia="Calibri"/>
                <w:szCs w:val="24"/>
              </w:rPr>
              <w:t xml:space="preserve"> – </w:t>
            </w:r>
            <w:r>
              <w:rPr>
                <w:kern w:val="2"/>
                <w:szCs w:val="24"/>
              </w:rPr>
              <w:t>kreipimosi dėl įkainių peržiūros išsiuntimo kitai Šaliai dieną paskelbtas naujausias (aktualus) indeksas</w:t>
            </w:r>
            <w:r>
              <w:rPr>
                <w:rFonts w:eastAsia="Calibri"/>
                <w:szCs w:val="24"/>
              </w:rPr>
              <w:t>;</w:t>
            </w:r>
          </w:p>
          <w:p w14:paraId="4299AF87" w14:textId="77777777" w:rsidR="00EF40AE" w:rsidRDefault="00000000">
            <w:pPr>
              <w:spacing w:line="276" w:lineRule="auto"/>
              <w:jc w:val="both"/>
              <w:rPr>
                <w:rFonts w:eastAsia="Calibri"/>
                <w:szCs w:val="24"/>
              </w:rPr>
            </w:pPr>
            <w:proofErr w:type="spellStart"/>
            <w:r>
              <w:rPr>
                <w:kern w:val="2"/>
                <w:szCs w:val="24"/>
              </w:rPr>
              <w:lastRenderedPageBreak/>
              <w:t>Ind</w:t>
            </w:r>
            <w:r>
              <w:rPr>
                <w:kern w:val="2"/>
                <w:szCs w:val="24"/>
                <w:vertAlign w:val="subscript"/>
              </w:rPr>
              <w:t>pradžia</w:t>
            </w:r>
            <w:proofErr w:type="spellEnd"/>
            <w:r>
              <w:rPr>
                <w:rFonts w:eastAsia="Calibri"/>
                <w:b/>
                <w:szCs w:val="24"/>
              </w:rPr>
              <w:t xml:space="preserve"> </w:t>
            </w:r>
            <w:r>
              <w:rPr>
                <w:rFonts w:eastAsia="Calibri"/>
                <w:szCs w:val="24"/>
              </w:rPr>
              <w:t xml:space="preserve">– </w:t>
            </w:r>
            <w:r>
              <w:rPr>
                <w:kern w:val="2"/>
                <w:szCs w:val="24"/>
              </w:rPr>
              <w:t xml:space="preserve">laikotarpio pradžios datos indeksas </w:t>
            </w:r>
            <w:r>
              <w:rPr>
                <w:rFonts w:eastAsia="Calibri"/>
                <w:szCs w:val="24"/>
              </w:rPr>
              <w:t>(p</w:t>
            </w:r>
            <w:r>
              <w:rPr>
                <w:kern w:val="2"/>
                <w:szCs w:val="24"/>
              </w:rPr>
              <w:t xml:space="preserve">irmojo perskaičiavimo atveju laikotarpio pradžia – pirkimo, kurio pagrindu sudaryta Sutartis, </w:t>
            </w:r>
            <w:r>
              <w:rPr>
                <w:rFonts w:eastAsia="Calibri"/>
                <w:szCs w:val="24"/>
              </w:rPr>
              <w:t>pasiūlymų pateikimo termino pabaigos indeksas, o jei įkainiai jau buvo perskaičiuoti – paskutiniam perskaičiavimui paskutinis indeksas);</w:t>
            </w:r>
          </w:p>
          <w:p w14:paraId="1CEF9899" w14:textId="77777777" w:rsidR="00EF40AE" w:rsidRDefault="00EF40AE">
            <w:pPr>
              <w:spacing w:line="276" w:lineRule="auto"/>
              <w:jc w:val="both"/>
              <w:rPr>
                <w:kern w:val="2"/>
                <w:szCs w:val="24"/>
              </w:rPr>
            </w:pPr>
          </w:p>
          <w:p w14:paraId="2EBDF528" w14:textId="77777777" w:rsidR="00EF40AE" w:rsidRDefault="00000000">
            <w:pPr>
              <w:spacing w:line="276" w:lineRule="auto"/>
              <w:jc w:val="both"/>
              <w:rPr>
                <w:kern w:val="2"/>
                <w:szCs w:val="24"/>
                <w:shd w:val="clear" w:color="auto" w:fill="FFFFFF"/>
              </w:rPr>
            </w:pPr>
            <w:r>
              <w:rPr>
                <w:kern w:val="2"/>
                <w:szCs w:val="24"/>
              </w:rPr>
              <w:t xml:space="preserve">5.3.3.7. </w:t>
            </w:r>
            <w:r>
              <w:rPr>
                <w:kern w:val="2"/>
                <w:szCs w:val="24"/>
                <w:shd w:val="clear" w:color="auto" w:fill="FFFFFF"/>
              </w:rPr>
              <w:t>Skaičiavimams indeksų (</w:t>
            </w:r>
            <w:proofErr w:type="spellStart"/>
            <w:r>
              <w:rPr>
                <w:kern w:val="2"/>
                <w:szCs w:val="24"/>
              </w:rPr>
              <w:t>Ind</w:t>
            </w:r>
            <w:r>
              <w:rPr>
                <w:kern w:val="2"/>
                <w:szCs w:val="24"/>
                <w:vertAlign w:val="subscript"/>
              </w:rPr>
              <w:t>naujausias</w:t>
            </w:r>
            <w:proofErr w:type="spellEnd"/>
            <w:r>
              <w:rPr>
                <w:kern w:val="2"/>
                <w:szCs w:val="24"/>
                <w:shd w:val="clear" w:color="auto" w:fill="FFFFFF"/>
              </w:rPr>
              <w:t xml:space="preserve"> ir </w:t>
            </w:r>
            <w:proofErr w:type="spellStart"/>
            <w:r>
              <w:rPr>
                <w:kern w:val="2"/>
                <w:szCs w:val="24"/>
              </w:rPr>
              <w:t>Ind</w:t>
            </w:r>
            <w:r>
              <w:rPr>
                <w:kern w:val="2"/>
                <w:szCs w:val="24"/>
                <w:vertAlign w:val="subscript"/>
              </w:rPr>
              <w:t>pradžia</w:t>
            </w:r>
            <w:proofErr w:type="spellEnd"/>
            <w:r>
              <w:rPr>
                <w:kern w:val="2"/>
                <w:szCs w:val="24"/>
              </w:rPr>
              <w:t>)</w:t>
            </w:r>
            <w:r>
              <w:rPr>
                <w:kern w:val="2"/>
                <w:szCs w:val="24"/>
                <w:vertAlign w:val="subscript"/>
              </w:rPr>
              <w:t xml:space="preserve"> </w:t>
            </w:r>
            <w:r>
              <w:rPr>
                <w:kern w:val="2"/>
                <w:szCs w:val="24"/>
                <w:shd w:val="clear" w:color="auto" w:fill="FFFFFF"/>
              </w:rPr>
              <w:t xml:space="preserve"> reikšmės imamos </w:t>
            </w:r>
            <w:r>
              <w:rPr>
                <w:b/>
                <w:kern w:val="2"/>
                <w:szCs w:val="24"/>
                <w:shd w:val="clear" w:color="auto" w:fill="FFFFFF"/>
              </w:rPr>
              <w:t>4 (keturių)</w:t>
            </w:r>
            <w:r>
              <w:rPr>
                <w:kern w:val="2"/>
                <w:szCs w:val="24"/>
                <w:shd w:val="clear" w:color="auto" w:fill="FFFFFF"/>
              </w:rPr>
              <w:t xml:space="preserve"> skaitmenų po kablelio tikslumu. Apskaičiuotas įkainis „a</w:t>
            </w:r>
            <w:r>
              <w:rPr>
                <w:kern w:val="2"/>
                <w:szCs w:val="24"/>
                <w:shd w:val="clear" w:color="auto" w:fill="FFFFFF"/>
                <w:vertAlign w:val="subscript"/>
              </w:rPr>
              <w:t>1</w:t>
            </w:r>
            <w:r>
              <w:rPr>
                <w:kern w:val="2"/>
                <w:szCs w:val="24"/>
                <w:shd w:val="clear" w:color="auto" w:fill="FFFFFF"/>
              </w:rPr>
              <w:t xml:space="preserve">“ suapvalinama iki </w:t>
            </w:r>
            <w:r>
              <w:rPr>
                <w:b/>
                <w:kern w:val="2"/>
                <w:szCs w:val="24"/>
                <w:shd w:val="clear" w:color="auto" w:fill="FFFFFF"/>
              </w:rPr>
              <w:t xml:space="preserve">2 (dviejų) </w:t>
            </w:r>
            <w:r>
              <w:rPr>
                <w:kern w:val="2"/>
                <w:szCs w:val="24"/>
                <w:shd w:val="clear" w:color="auto" w:fill="FFFFFF"/>
              </w:rPr>
              <w:t>skaitmenų po kablelio.</w:t>
            </w:r>
          </w:p>
          <w:p w14:paraId="4872D5A0" w14:textId="77777777" w:rsidR="00EF40AE" w:rsidRDefault="00000000">
            <w:pPr>
              <w:spacing w:line="276" w:lineRule="auto"/>
              <w:jc w:val="both"/>
              <w:rPr>
                <w:kern w:val="2"/>
                <w:szCs w:val="24"/>
                <w:shd w:val="clear" w:color="auto" w:fill="FFFFFF"/>
              </w:rPr>
            </w:pPr>
            <w:r>
              <w:rPr>
                <w:kern w:val="2"/>
                <w:szCs w:val="24"/>
                <w:shd w:val="clear" w:color="auto" w:fill="FFFFFF"/>
              </w:rPr>
              <w:t>5.3.3.8. Šalis, siekianti įkainių peržiūros, privalo raštu kreiptis į kitą Šalį ir prašyme pateikti visą reikalingą informaciją: Sutarties objekto pavadinimą, numerį, datą, neperduotų ir neapmokėtų Prekių sąrašą su kiekiais, indekso reikšmes su nuorodomis į viešus šaltinius, nurodytus Specialiųjų sąlygų 5.3.3.4 p. Prašyme Šalis neturi teisės nurodyti kito indekso ar prašyti perskaičiavimo pagal kitą indeksą nei nurodytas šioje Sutartyje.</w:t>
            </w:r>
          </w:p>
          <w:p w14:paraId="787A29A6" w14:textId="32E8D246" w:rsidR="00EF40AE" w:rsidRDefault="00000000">
            <w:pPr>
              <w:spacing w:line="276" w:lineRule="auto"/>
              <w:jc w:val="both"/>
              <w:rPr>
                <w:kern w:val="2"/>
                <w:szCs w:val="24"/>
                <w:shd w:val="clear" w:color="auto" w:fill="FFFFFF"/>
              </w:rPr>
            </w:pPr>
            <w:r>
              <w:rPr>
                <w:kern w:val="2"/>
                <w:szCs w:val="24"/>
                <w:shd w:val="clear" w:color="auto" w:fill="FFFFFF"/>
              </w:rPr>
              <w:t>5</w:t>
            </w:r>
            <w:r>
              <w:rPr>
                <w:kern w:val="2"/>
                <w:szCs w:val="24"/>
              </w:rPr>
              <w:t xml:space="preserve">.3.3.9. </w:t>
            </w:r>
            <w:r>
              <w:rPr>
                <w:rFonts w:eastAsia="Calibri"/>
                <w:szCs w:val="24"/>
              </w:rPr>
              <w:t xml:space="preserve">įkainių perskaičiavimas įforminamas Susitarimu. Nei viena iš Šalių neturi teisės atsisakyti pasirašyti tokio Susitarimo be pagrįstų̨ priežasčių̨. Prie įkainių perskaičiavimo Susitarimo yra būtina pridėti įkainių perskaičiavimą pagrindžiančius dokumentus ir skaičiavimą pagrindžiančius dokumentus. </w:t>
            </w:r>
            <w:r>
              <w:rPr>
                <w:kern w:val="2"/>
                <w:szCs w:val="24"/>
                <w:shd w:val="clear" w:color="auto" w:fill="FFFFFF"/>
              </w:rPr>
              <w:t>Susitarimas turi būti sudarytas per 10 (dešimt) darbo dienų nuo Šalies pateikto tinkamo prašymo perskaičiuoti įkainius gavimo dienos.</w:t>
            </w:r>
          </w:p>
          <w:p w14:paraId="019CACEF" w14:textId="77777777" w:rsidR="00EF40AE" w:rsidRDefault="00000000">
            <w:pPr>
              <w:spacing w:line="276" w:lineRule="auto"/>
              <w:jc w:val="both"/>
              <w:rPr>
                <w:kern w:val="2"/>
                <w:szCs w:val="24"/>
              </w:rPr>
            </w:pPr>
            <w:r>
              <w:rPr>
                <w:kern w:val="2"/>
                <w:szCs w:val="24"/>
                <w:shd w:val="clear" w:color="auto" w:fill="FFFFFF"/>
              </w:rPr>
              <w:t xml:space="preserve">5.3.3.10. </w:t>
            </w:r>
            <w:r>
              <w:rPr>
                <w:kern w:val="2"/>
                <w:szCs w:val="24"/>
              </w:rPr>
              <w:t>Susitarimu Šalys neturi teisės keisti Sutartyje nurodytos tvarkos ar kitų Sutarties nuostatų, išskyrus, jei keitimas atliekamas pagal VPĮ nuostatas.</w:t>
            </w:r>
          </w:p>
          <w:p w14:paraId="72A30864" w14:textId="77777777" w:rsidR="00EF40AE" w:rsidRDefault="00000000">
            <w:pPr>
              <w:spacing w:line="276" w:lineRule="auto"/>
              <w:jc w:val="both"/>
              <w:rPr>
                <w:kern w:val="2"/>
                <w:szCs w:val="24"/>
              </w:rPr>
            </w:pPr>
            <w:r>
              <w:rPr>
                <w:kern w:val="2"/>
                <w:szCs w:val="24"/>
              </w:rPr>
              <w:t xml:space="preserve">5.3.3.11. </w:t>
            </w:r>
            <w:r>
              <w:rPr>
                <w:rFonts w:eastAsia="Calibri"/>
                <w:szCs w:val="24"/>
              </w:rPr>
              <w:t>Perskaičiuoti įkainiai pradedami taikyti nuo kitos dienos po Susitarimo pasirašymo.</w:t>
            </w:r>
          </w:p>
          <w:p w14:paraId="7385CDAD" w14:textId="77777777" w:rsidR="00EF40AE" w:rsidRDefault="00EF40AE">
            <w:pPr>
              <w:spacing w:line="276" w:lineRule="auto"/>
              <w:rPr>
                <w:color w:val="4472C4"/>
                <w:kern w:val="2"/>
                <w:szCs w:val="24"/>
              </w:rPr>
            </w:pPr>
          </w:p>
        </w:tc>
      </w:tr>
      <w:tr w:rsidR="00EF40AE" w14:paraId="2D12F95E" w14:textId="77777777">
        <w:trPr>
          <w:trHeight w:val="300"/>
        </w:trPr>
        <w:tc>
          <w:tcPr>
            <w:tcW w:w="2706" w:type="dxa"/>
            <w:tcBorders>
              <w:top w:val="single" w:sz="4" w:space="0" w:color="000000"/>
              <w:left w:val="single" w:sz="4" w:space="0" w:color="000000"/>
              <w:bottom w:val="single" w:sz="4" w:space="0" w:color="000000"/>
              <w:right w:val="single" w:sz="4" w:space="0" w:color="000000"/>
            </w:tcBorders>
          </w:tcPr>
          <w:p w14:paraId="2CFBE72A" w14:textId="77777777" w:rsidR="00EF40AE" w:rsidRDefault="00000000">
            <w:pPr>
              <w:spacing w:line="276" w:lineRule="auto"/>
              <w:rPr>
                <w:b/>
                <w:bCs/>
                <w:kern w:val="2"/>
                <w:szCs w:val="24"/>
              </w:rPr>
            </w:pPr>
            <w:r>
              <w:rPr>
                <w:b/>
                <w:bCs/>
                <w:kern w:val="2"/>
                <w:szCs w:val="24"/>
              </w:rPr>
              <w:lastRenderedPageBreak/>
              <w:t>5.3.4. Sutarties kainos / įkainių peržiūra dėl kainų lygio pokyčio pagal Prekių grupių kainų pokyčius</w:t>
            </w:r>
          </w:p>
        </w:tc>
        <w:tc>
          <w:tcPr>
            <w:tcW w:w="6828" w:type="dxa"/>
            <w:tcBorders>
              <w:top w:val="single" w:sz="4" w:space="0" w:color="000000"/>
              <w:left w:val="single" w:sz="4" w:space="0" w:color="000000"/>
              <w:bottom w:val="single" w:sz="4" w:space="0" w:color="000000"/>
              <w:right w:val="single" w:sz="4" w:space="0" w:color="000000"/>
            </w:tcBorders>
          </w:tcPr>
          <w:p w14:paraId="56DFF785" w14:textId="77777777" w:rsidR="00EF40AE" w:rsidRDefault="00000000">
            <w:pPr>
              <w:spacing w:line="276" w:lineRule="auto"/>
              <w:rPr>
                <w:kern w:val="2"/>
                <w:szCs w:val="24"/>
              </w:rPr>
            </w:pPr>
            <w:r>
              <w:rPr>
                <w:kern w:val="2"/>
                <w:szCs w:val="24"/>
              </w:rPr>
              <w:t>Netaikoma</w:t>
            </w:r>
          </w:p>
          <w:p w14:paraId="69278B2C" w14:textId="77777777" w:rsidR="00EF40AE" w:rsidRDefault="00EF40AE">
            <w:pPr>
              <w:spacing w:line="276" w:lineRule="auto"/>
              <w:rPr>
                <w:kern w:val="2"/>
                <w:szCs w:val="24"/>
              </w:rPr>
            </w:pPr>
          </w:p>
        </w:tc>
      </w:tr>
      <w:tr w:rsidR="00EF40AE" w14:paraId="4B2FB806" w14:textId="77777777">
        <w:trPr>
          <w:trHeight w:val="300"/>
        </w:trPr>
        <w:tc>
          <w:tcPr>
            <w:tcW w:w="2706" w:type="dxa"/>
            <w:tcBorders>
              <w:top w:val="single" w:sz="4" w:space="0" w:color="000000"/>
              <w:left w:val="single" w:sz="4" w:space="0" w:color="000000"/>
              <w:bottom w:val="single" w:sz="4" w:space="0" w:color="000000"/>
              <w:right w:val="single" w:sz="4" w:space="0" w:color="000000"/>
            </w:tcBorders>
          </w:tcPr>
          <w:p w14:paraId="4BF55195" w14:textId="77777777" w:rsidR="00EF40AE" w:rsidRDefault="00000000">
            <w:pPr>
              <w:spacing w:line="276" w:lineRule="auto"/>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tcBorders>
              <w:top w:val="single" w:sz="4" w:space="0" w:color="000000"/>
              <w:left w:val="single" w:sz="4" w:space="0" w:color="000000"/>
              <w:bottom w:val="single" w:sz="4" w:space="0" w:color="000000"/>
              <w:right w:val="single" w:sz="4" w:space="0" w:color="000000"/>
            </w:tcBorders>
          </w:tcPr>
          <w:p w14:paraId="1D479114" w14:textId="77777777" w:rsidR="00EF40AE" w:rsidRDefault="00000000">
            <w:pPr>
              <w:spacing w:line="276" w:lineRule="auto"/>
              <w:jc w:val="both"/>
              <w:rPr>
                <w:kern w:val="2"/>
              </w:rPr>
            </w:pPr>
            <w:r>
              <w:rPr>
                <w:kern w:val="2"/>
              </w:rPr>
              <w:t>Pirkėjas numato galimybę įsigyti Sutartimi įsigyjamų Prekių sąraše nenurodytų, tačiau su pirkimo objektu susijusių Prekių (toliau – Nenumatytos prekės) neviršijant 10 (dešimt) proc. Pradinės sutarties vertės (jos nedidinant).</w:t>
            </w:r>
          </w:p>
          <w:p w14:paraId="5D957ED6" w14:textId="77777777" w:rsidR="00EF40AE" w:rsidRDefault="00000000">
            <w:pPr>
              <w:spacing w:line="276" w:lineRule="auto"/>
              <w:jc w:val="both"/>
            </w:pPr>
            <w:r>
              <w:rPr>
                <w:kern w:val="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w:t>
            </w:r>
            <w:r>
              <w:rPr>
                <w:kern w:val="2"/>
              </w:rPr>
              <w:lastRenderedPageBreak/>
              <w:t>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EF40AE" w14:paraId="6781295A" w14:textId="77777777">
        <w:trPr>
          <w:trHeight w:val="300"/>
        </w:trPr>
        <w:tc>
          <w:tcPr>
            <w:tcW w:w="2706" w:type="dxa"/>
            <w:tcBorders>
              <w:top w:val="single" w:sz="4" w:space="0" w:color="000000"/>
              <w:left w:val="single" w:sz="4" w:space="0" w:color="000000"/>
              <w:bottom w:val="single" w:sz="4" w:space="0" w:color="000000"/>
              <w:right w:val="single" w:sz="4" w:space="0" w:color="000000"/>
            </w:tcBorders>
          </w:tcPr>
          <w:p w14:paraId="00B3A7AF" w14:textId="77777777" w:rsidR="00EF40AE" w:rsidRDefault="00000000">
            <w:pPr>
              <w:spacing w:line="276" w:lineRule="auto"/>
              <w:rPr>
                <w:b/>
                <w:bCs/>
                <w:kern w:val="2"/>
                <w:szCs w:val="24"/>
              </w:rPr>
            </w:pPr>
            <w:r>
              <w:rPr>
                <w:b/>
                <w:bCs/>
                <w:kern w:val="2"/>
                <w:szCs w:val="24"/>
              </w:rPr>
              <w:lastRenderedPageBreak/>
              <w:t>5.5. Atsiskaitymo su Tiekėju terminas ir tvarka</w:t>
            </w:r>
          </w:p>
          <w:p w14:paraId="07348E77" w14:textId="77777777" w:rsidR="00EF40AE" w:rsidRDefault="00EF40AE">
            <w:pPr>
              <w:spacing w:line="276" w:lineRule="auto"/>
              <w:rPr>
                <w:b/>
                <w:bCs/>
                <w:kern w:val="2"/>
                <w:szCs w:val="24"/>
              </w:rPr>
            </w:pPr>
          </w:p>
        </w:tc>
        <w:tc>
          <w:tcPr>
            <w:tcW w:w="6828" w:type="dxa"/>
            <w:tcBorders>
              <w:top w:val="single" w:sz="4" w:space="0" w:color="000000"/>
              <w:left w:val="single" w:sz="4" w:space="0" w:color="000000"/>
              <w:bottom w:val="single" w:sz="4" w:space="0" w:color="000000"/>
              <w:right w:val="single" w:sz="4" w:space="0" w:color="000000"/>
            </w:tcBorders>
          </w:tcPr>
          <w:p w14:paraId="064A0CF4" w14:textId="77777777" w:rsidR="00EF40AE" w:rsidRDefault="00000000">
            <w:pPr>
              <w:pStyle w:val="paragraph"/>
              <w:spacing w:beforeAutospacing="0" w:afterAutospacing="0"/>
              <w:jc w:val="both"/>
              <w:textAlignment w:val="baseline"/>
              <w:rPr>
                <w:rFonts w:ascii="Segoe UI" w:hAnsi="Segoe UI" w:cs="Segoe UI"/>
                <w:sz w:val="18"/>
                <w:szCs w:val="18"/>
              </w:rPr>
            </w:pPr>
            <w:r>
              <w:rPr>
                <w:rStyle w:val="normaltextrun"/>
              </w:rPr>
              <w:t>Pirkėjas atsiskaito su Tiekėju ne vėliau kaip per 30 (trisdešimt) kalendorinių dienų nuo Sąskaitos gavimo dienos. Tais atvejais, kai Privalomojo sveikatos draudimo fondo lėšos iš Teritorinių ligonių kasų dar nėra pervestos į Pirkėjo sąskaitą, mokėjimai gali būti atidedami, bet ne ilgiau kaip 60 (šešiasdešimt) kalendorinių dienų nuo Prekių gavimo dienos. </w:t>
            </w:r>
            <w:r>
              <w:rPr>
                <w:rStyle w:val="eop"/>
              </w:rPr>
              <w:t> </w:t>
            </w:r>
          </w:p>
          <w:p w14:paraId="5B467E0C" w14:textId="77777777" w:rsidR="00EF40AE" w:rsidRDefault="00EF40AE">
            <w:pPr>
              <w:spacing w:line="276" w:lineRule="auto"/>
              <w:rPr>
                <w:kern w:val="2"/>
                <w:szCs w:val="24"/>
              </w:rPr>
            </w:pPr>
          </w:p>
          <w:p w14:paraId="3A5E7B42" w14:textId="77777777" w:rsidR="00EF40AE" w:rsidRDefault="00000000">
            <w:pPr>
              <w:spacing w:line="276" w:lineRule="auto"/>
              <w:jc w:val="both"/>
              <w:rPr>
                <w:color w:val="0070C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r>
              <w:rPr>
                <w:kern w:val="2"/>
                <w:szCs w:val="24"/>
                <w:shd w:val="clear" w:color="auto" w:fill="FFFFFF"/>
              </w:rPr>
              <w:t xml:space="preserve">įvykdžius užsakymą, mokama už konkretų kiekį / apimtį pagal nustatytus įkainius. </w:t>
            </w:r>
          </w:p>
          <w:p w14:paraId="55AB7834" w14:textId="77777777" w:rsidR="00EF40AE" w:rsidRDefault="00EF40AE">
            <w:pPr>
              <w:spacing w:line="276" w:lineRule="auto"/>
              <w:rPr>
                <w:color w:val="000000"/>
                <w:kern w:val="2"/>
                <w:szCs w:val="24"/>
                <w:shd w:val="clear" w:color="auto" w:fill="FFFFFF"/>
              </w:rPr>
            </w:pPr>
          </w:p>
          <w:p w14:paraId="2E2F4BF1" w14:textId="77777777" w:rsidR="00EF40AE" w:rsidRDefault="00000000">
            <w:pPr>
              <w:spacing w:line="276" w:lineRule="auto"/>
              <w:jc w:val="both"/>
              <w:rPr>
                <w:color w:val="156082" w:themeColor="accent1"/>
                <w:kern w:val="2"/>
                <w:szCs w:val="24"/>
                <w:shd w:val="clear" w:color="auto" w:fill="FFFFFF"/>
              </w:rPr>
            </w:pPr>
            <w:r>
              <w:rPr>
                <w:kern w:val="2"/>
                <w:szCs w:val="24"/>
              </w:rPr>
              <w:t>Išrašomoje Sąskaitoje Tiekėjas turi nurodyti Pirkėjo Sutarčiai suteiktą numerį.</w:t>
            </w:r>
          </w:p>
        </w:tc>
      </w:tr>
      <w:tr w:rsidR="00EF40AE" w14:paraId="14BEE846" w14:textId="77777777">
        <w:trPr>
          <w:trHeight w:val="300"/>
        </w:trPr>
        <w:tc>
          <w:tcPr>
            <w:tcW w:w="2706" w:type="dxa"/>
            <w:tcBorders>
              <w:top w:val="single" w:sz="4" w:space="0" w:color="000000"/>
              <w:left w:val="single" w:sz="4" w:space="0" w:color="000000"/>
              <w:bottom w:val="single" w:sz="4" w:space="0" w:color="000000"/>
              <w:right w:val="single" w:sz="4" w:space="0" w:color="000000"/>
            </w:tcBorders>
          </w:tcPr>
          <w:p w14:paraId="611C4280" w14:textId="77777777" w:rsidR="00EF40AE" w:rsidRDefault="00000000">
            <w:pPr>
              <w:spacing w:line="276" w:lineRule="auto"/>
              <w:rPr>
                <w:b/>
                <w:bCs/>
                <w:kern w:val="2"/>
                <w:szCs w:val="24"/>
              </w:rPr>
            </w:pPr>
            <w:r>
              <w:rPr>
                <w:b/>
                <w:bCs/>
                <w:kern w:val="2"/>
                <w:szCs w:val="24"/>
              </w:rPr>
              <w:t>5.6. Avansas</w:t>
            </w:r>
          </w:p>
        </w:tc>
        <w:tc>
          <w:tcPr>
            <w:tcW w:w="6828" w:type="dxa"/>
            <w:tcBorders>
              <w:top w:val="single" w:sz="4" w:space="0" w:color="000000"/>
              <w:left w:val="single" w:sz="4" w:space="0" w:color="000000"/>
              <w:bottom w:val="single" w:sz="4" w:space="0" w:color="000000"/>
              <w:right w:val="single" w:sz="4" w:space="0" w:color="000000"/>
            </w:tcBorders>
          </w:tcPr>
          <w:p w14:paraId="14301C6B" w14:textId="77777777" w:rsidR="00EF40AE" w:rsidRDefault="00000000">
            <w:pPr>
              <w:spacing w:line="276" w:lineRule="auto"/>
              <w:rPr>
                <w:kern w:val="2"/>
                <w:szCs w:val="24"/>
              </w:rPr>
            </w:pPr>
            <w:r>
              <w:rPr>
                <w:kern w:val="2"/>
                <w:szCs w:val="24"/>
              </w:rPr>
              <w:t>Netaikoma</w:t>
            </w:r>
          </w:p>
        </w:tc>
      </w:tr>
      <w:tr w:rsidR="00EF40AE" w14:paraId="68AAF6FD" w14:textId="77777777">
        <w:trPr>
          <w:trHeight w:val="300"/>
        </w:trPr>
        <w:tc>
          <w:tcPr>
            <w:tcW w:w="2706" w:type="dxa"/>
            <w:tcBorders>
              <w:top w:val="single" w:sz="4" w:space="0" w:color="000000"/>
              <w:left w:val="single" w:sz="4" w:space="0" w:color="000000"/>
              <w:bottom w:val="single" w:sz="4" w:space="0" w:color="000000"/>
              <w:right w:val="single" w:sz="4" w:space="0" w:color="000000"/>
            </w:tcBorders>
          </w:tcPr>
          <w:p w14:paraId="7AE19021" w14:textId="77777777" w:rsidR="00EF40AE" w:rsidRDefault="00000000">
            <w:pPr>
              <w:spacing w:line="276" w:lineRule="auto"/>
              <w:rPr>
                <w:b/>
                <w:bCs/>
                <w:kern w:val="2"/>
                <w:szCs w:val="24"/>
              </w:rPr>
            </w:pPr>
            <w:r>
              <w:rPr>
                <w:b/>
                <w:bCs/>
                <w:kern w:val="2"/>
                <w:szCs w:val="24"/>
              </w:rPr>
              <w:t>5.7. Avanso užtikrinimas</w:t>
            </w:r>
          </w:p>
        </w:tc>
        <w:tc>
          <w:tcPr>
            <w:tcW w:w="6828" w:type="dxa"/>
            <w:tcBorders>
              <w:top w:val="single" w:sz="4" w:space="0" w:color="000000"/>
              <w:left w:val="single" w:sz="4" w:space="0" w:color="000000"/>
              <w:bottom w:val="single" w:sz="4" w:space="0" w:color="000000"/>
              <w:right w:val="single" w:sz="4" w:space="0" w:color="000000"/>
            </w:tcBorders>
          </w:tcPr>
          <w:p w14:paraId="3A6345DD" w14:textId="77777777" w:rsidR="00EF40AE" w:rsidRDefault="00000000">
            <w:pPr>
              <w:spacing w:line="276" w:lineRule="auto"/>
              <w:rPr>
                <w:kern w:val="2"/>
                <w:szCs w:val="24"/>
              </w:rPr>
            </w:pPr>
            <w:r>
              <w:rPr>
                <w:kern w:val="2"/>
                <w:szCs w:val="24"/>
              </w:rPr>
              <w:t xml:space="preserve">Netaikoma </w:t>
            </w:r>
          </w:p>
          <w:p w14:paraId="0D7BFD24" w14:textId="77777777" w:rsidR="00EF40AE" w:rsidRDefault="00EF40AE">
            <w:pPr>
              <w:spacing w:line="276" w:lineRule="auto"/>
              <w:rPr>
                <w:kern w:val="2"/>
                <w:szCs w:val="24"/>
              </w:rPr>
            </w:pPr>
          </w:p>
        </w:tc>
      </w:tr>
    </w:tbl>
    <w:p w14:paraId="01D2287F" w14:textId="77777777" w:rsidR="00EF40AE" w:rsidRDefault="00EF40AE">
      <w:pPr>
        <w:spacing w:line="276" w:lineRule="auto"/>
      </w:pPr>
    </w:p>
    <w:p w14:paraId="766848C8" w14:textId="77777777" w:rsidR="00EF40AE" w:rsidRDefault="00000000">
      <w:pPr>
        <w:pStyle w:val="Antrat1"/>
        <w:spacing w:line="276" w:lineRule="auto"/>
        <w:rPr>
          <w:rFonts w:ascii="Times New Roman" w:hAnsi="Times New Roman" w:cs="Times New Roman"/>
        </w:rPr>
      </w:pPr>
      <w:r>
        <w:rPr>
          <w:rFonts w:ascii="Times New Roman" w:hAnsi="Times New Roman" w:cs="Times New Roman"/>
          <w:b/>
          <w:bCs/>
          <w:kern w:val="2"/>
          <w:sz w:val="24"/>
          <w:szCs w:val="24"/>
        </w:rPr>
        <w:t>6. PREKIŲ KOKYBĖ IR GARANTINIAI ĮSIPAREIGOJIMAI</w:t>
      </w:r>
    </w:p>
    <w:tbl>
      <w:tblPr>
        <w:tblW w:w="9535" w:type="dxa"/>
        <w:tblLayout w:type="fixed"/>
        <w:tblLook w:val="04A0" w:firstRow="1" w:lastRow="0" w:firstColumn="1" w:lastColumn="0" w:noHBand="0" w:noVBand="1"/>
      </w:tblPr>
      <w:tblGrid>
        <w:gridCol w:w="2706"/>
        <w:gridCol w:w="6829"/>
      </w:tblGrid>
      <w:tr w:rsidR="00EF40AE" w14:paraId="4092B5C5" w14:textId="77777777">
        <w:trPr>
          <w:trHeight w:val="300"/>
        </w:trPr>
        <w:tc>
          <w:tcPr>
            <w:tcW w:w="2706" w:type="dxa"/>
            <w:tcBorders>
              <w:top w:val="single" w:sz="4" w:space="0" w:color="000000"/>
              <w:left w:val="single" w:sz="4" w:space="0" w:color="000000"/>
              <w:bottom w:val="single" w:sz="4" w:space="0" w:color="000000"/>
              <w:right w:val="single" w:sz="4" w:space="0" w:color="000000"/>
            </w:tcBorders>
          </w:tcPr>
          <w:p w14:paraId="19BD06CA" w14:textId="77777777" w:rsidR="00EF40AE" w:rsidRDefault="00000000">
            <w:pPr>
              <w:spacing w:line="276" w:lineRule="auto"/>
              <w:rPr>
                <w:b/>
                <w:bCs/>
                <w:kern w:val="2"/>
                <w:szCs w:val="24"/>
              </w:rPr>
            </w:pPr>
            <w:r>
              <w:rPr>
                <w:b/>
                <w:bCs/>
                <w:kern w:val="2"/>
                <w:szCs w:val="24"/>
              </w:rPr>
              <w:t>6.1. Garantinis terminas</w:t>
            </w:r>
          </w:p>
        </w:tc>
        <w:tc>
          <w:tcPr>
            <w:tcW w:w="6828" w:type="dxa"/>
            <w:tcBorders>
              <w:top w:val="single" w:sz="4" w:space="0" w:color="000000"/>
              <w:left w:val="single" w:sz="4" w:space="0" w:color="000000"/>
              <w:bottom w:val="single" w:sz="4" w:space="0" w:color="000000"/>
              <w:right w:val="single" w:sz="4" w:space="0" w:color="000000"/>
            </w:tcBorders>
          </w:tcPr>
          <w:p w14:paraId="03BA2D9B" w14:textId="77777777" w:rsidR="00EF40AE" w:rsidRDefault="00000000">
            <w:pPr>
              <w:spacing w:line="276" w:lineRule="auto"/>
              <w:rPr>
                <w:kern w:val="2"/>
                <w:szCs w:val="24"/>
              </w:rPr>
            </w:pPr>
            <w:r>
              <w:rPr>
                <w:kern w:val="2"/>
                <w:szCs w:val="24"/>
              </w:rPr>
              <w:t>Netaikoma</w:t>
            </w:r>
          </w:p>
          <w:p w14:paraId="18744BF5" w14:textId="77777777" w:rsidR="00EF40AE" w:rsidRDefault="00EF40AE">
            <w:pPr>
              <w:spacing w:line="276" w:lineRule="auto"/>
              <w:rPr>
                <w:kern w:val="2"/>
                <w:szCs w:val="24"/>
              </w:rPr>
            </w:pPr>
          </w:p>
        </w:tc>
      </w:tr>
      <w:tr w:rsidR="00EF40AE" w14:paraId="5CCF4623" w14:textId="77777777">
        <w:trPr>
          <w:trHeight w:val="300"/>
        </w:trPr>
        <w:tc>
          <w:tcPr>
            <w:tcW w:w="2706" w:type="dxa"/>
            <w:tcBorders>
              <w:top w:val="single" w:sz="4" w:space="0" w:color="000000"/>
              <w:left w:val="single" w:sz="4" w:space="0" w:color="000000"/>
              <w:bottom w:val="single" w:sz="4" w:space="0" w:color="000000"/>
              <w:right w:val="single" w:sz="4" w:space="0" w:color="000000"/>
            </w:tcBorders>
          </w:tcPr>
          <w:p w14:paraId="57541025" w14:textId="77777777" w:rsidR="00EF40AE" w:rsidRDefault="00000000">
            <w:pPr>
              <w:spacing w:line="276" w:lineRule="auto"/>
              <w:rPr>
                <w:b/>
                <w:bCs/>
                <w:kern w:val="2"/>
                <w:szCs w:val="24"/>
              </w:rPr>
            </w:pPr>
            <w:r>
              <w:rPr>
                <w:b/>
                <w:bCs/>
                <w:kern w:val="2"/>
                <w:szCs w:val="24"/>
              </w:rPr>
              <w:t>6.2. Garantinė priežiūra</w:t>
            </w:r>
          </w:p>
        </w:tc>
        <w:tc>
          <w:tcPr>
            <w:tcW w:w="6828" w:type="dxa"/>
            <w:tcBorders>
              <w:top w:val="single" w:sz="4" w:space="0" w:color="000000"/>
              <w:left w:val="single" w:sz="4" w:space="0" w:color="000000"/>
              <w:bottom w:val="single" w:sz="4" w:space="0" w:color="000000"/>
              <w:right w:val="single" w:sz="4" w:space="0" w:color="000000"/>
            </w:tcBorders>
          </w:tcPr>
          <w:p w14:paraId="4EFC4384" w14:textId="744BD87B" w:rsidR="00EF40AE" w:rsidRDefault="00000000">
            <w:pPr>
              <w:jc w:val="both"/>
              <w:rPr>
                <w:kern w:val="2"/>
                <w:szCs w:val="24"/>
              </w:rPr>
            </w:pPr>
            <w:r>
              <w:rPr>
                <w:kern w:val="2"/>
                <w:szCs w:val="24"/>
              </w:rPr>
              <w:t>6.2.1. Tiekėjas įsipareigoja savo sąskaita užtikrinti panaudai</w:t>
            </w:r>
            <w:r w:rsidR="0085329F">
              <w:rPr>
                <w:kern w:val="2"/>
                <w:szCs w:val="24"/>
              </w:rPr>
              <w:t xml:space="preserve"> / nuomai</w:t>
            </w:r>
            <w:r>
              <w:rPr>
                <w:kern w:val="2"/>
                <w:szCs w:val="24"/>
              </w:rPr>
              <w:t xml:space="preserve"> perduotos Įrangos techninę priežiūrą, galimų defektų ir gedimų šalinimą, remontą, vadovaujantis gamintojo parengtomis techninėmis instrukcijomis ir rekomendacijomis visą Sutarties galiojimo terminą. </w:t>
            </w:r>
            <w:r>
              <w:rPr>
                <w:szCs w:val="24"/>
              </w:rPr>
              <w:t xml:space="preserve">Tiekėjas Sutarties galiojimo laikotarpiu padengia visas su techninės priežiūros paslaugomis ir remontu susijusias išlaidas (transporto, remonto, detalių, medžiagų). </w:t>
            </w:r>
            <w:r>
              <w:rPr>
                <w:kern w:val="2"/>
                <w:szCs w:val="24"/>
              </w:rPr>
              <w:t>Įrangos techninės būklės vertinimas, techninė priežiūra bei remonto darbai turi būti atliekami gamintojo arba gamintojo įgalioto atstovo,</w:t>
            </w:r>
            <w:r>
              <w:rPr>
                <w:szCs w:val="24"/>
              </w:rPr>
              <w:t xml:space="preserve"> turinčio tai patvirtinančius mokymų sertifikatus</w:t>
            </w:r>
            <w:r>
              <w:rPr>
                <w:kern w:val="2"/>
                <w:szCs w:val="24"/>
              </w:rPr>
              <w:t>.</w:t>
            </w:r>
          </w:p>
          <w:p w14:paraId="3EB70442" w14:textId="77777777" w:rsidR="00EF40AE" w:rsidRDefault="00EF40AE">
            <w:pPr>
              <w:ind w:firstLine="16"/>
              <w:rPr>
                <w:kern w:val="2"/>
                <w:szCs w:val="24"/>
              </w:rPr>
            </w:pPr>
          </w:p>
          <w:p w14:paraId="0E2B21A2" w14:textId="77777777" w:rsidR="00EF40AE" w:rsidRDefault="00000000">
            <w:pPr>
              <w:pStyle w:val="Sraopastraipa"/>
              <w:ind w:left="0"/>
              <w:jc w:val="both"/>
              <w:rPr>
                <w:rStyle w:val="normaltextrun"/>
                <w:rFonts w:eastAsia="SimSun"/>
                <w:color w:val="000000"/>
                <w:shd w:val="clear" w:color="auto" w:fill="FFFFFF"/>
              </w:rPr>
            </w:pPr>
            <w:r>
              <w:rPr>
                <w:rStyle w:val="normaltextrun"/>
                <w:rFonts w:eastAsia="SimSun"/>
                <w:color w:val="000000"/>
                <w:shd w:val="clear" w:color="auto" w:fill="FFFFFF"/>
              </w:rPr>
              <w:t>6</w:t>
            </w:r>
            <w:r>
              <w:rPr>
                <w:rStyle w:val="normaltextrun"/>
                <w:rFonts w:eastAsia="SimSun"/>
                <w:shd w:val="clear" w:color="auto" w:fill="FFFFFF"/>
              </w:rPr>
              <w:t xml:space="preserve">.2.2. </w:t>
            </w:r>
            <w:r>
              <w:rPr>
                <w:rStyle w:val="normaltextrun"/>
                <w:rFonts w:eastAsia="SimSun"/>
                <w:color w:val="000000"/>
                <w:shd w:val="clear" w:color="auto" w:fill="FFFFFF"/>
              </w:rPr>
              <w:t xml:space="preserve">Pirkėjo pranešimai apie gedimus registruojami Tiekėjo nurodytu telefonu </w:t>
            </w:r>
            <w:r>
              <w:rPr>
                <w:rStyle w:val="normaltextrun"/>
                <w:rFonts w:eastAsia="SimSun"/>
                <w:i/>
                <w:iCs/>
                <w:color w:val="FF0000"/>
                <w:shd w:val="clear" w:color="auto" w:fill="FFFFFF"/>
              </w:rPr>
              <w:t>(įrašomas telefono numeris)</w:t>
            </w:r>
            <w:r>
              <w:rPr>
                <w:rStyle w:val="normaltextrun"/>
                <w:rFonts w:eastAsia="SimSun"/>
                <w:color w:val="000000"/>
                <w:shd w:val="clear" w:color="auto" w:fill="FFFFFF"/>
              </w:rPr>
              <w:t xml:space="preserve"> </w:t>
            </w:r>
            <w:r>
              <w:rPr>
                <w:rStyle w:val="normaltextrun"/>
                <w:color w:val="000000"/>
                <w:shd w:val="clear" w:color="auto" w:fill="FFFFFF"/>
              </w:rPr>
              <w:t>visą parą</w:t>
            </w:r>
            <w:r>
              <w:rPr>
                <w:rStyle w:val="normaltextrun"/>
                <w:rFonts w:eastAsia="SimSun"/>
                <w:color w:val="000000"/>
                <w:shd w:val="clear" w:color="auto" w:fill="FFFFFF"/>
              </w:rPr>
              <w:t>.</w:t>
            </w:r>
          </w:p>
          <w:p w14:paraId="27B60C89" w14:textId="77777777" w:rsidR="00EF40AE" w:rsidRDefault="00000000">
            <w:pPr>
              <w:jc w:val="both"/>
              <w:rPr>
                <w:rStyle w:val="normaltextrun"/>
              </w:rPr>
            </w:pPr>
            <w:r>
              <w:rPr>
                <w:kern w:val="2"/>
              </w:rPr>
              <w:t>Sutarties galiojimo laikotarpiu Tiekėjas, gavęs pranešimą apie Įrangos defektus ir</w:t>
            </w:r>
            <w:r>
              <w:rPr>
                <w:kern w:val="2"/>
                <w:szCs w:val="24"/>
              </w:rPr>
              <w:t xml:space="preserve"> (</w:t>
            </w:r>
            <w:r>
              <w:rPr>
                <w:kern w:val="2"/>
              </w:rPr>
              <w:t>ar</w:t>
            </w:r>
            <w:r>
              <w:rPr>
                <w:kern w:val="2"/>
                <w:szCs w:val="24"/>
              </w:rPr>
              <w:t>)</w:t>
            </w:r>
            <w:r>
              <w:rPr>
                <w:kern w:val="2"/>
              </w:rPr>
              <w:t xml:space="preserve"> gedimus, turi </w:t>
            </w:r>
            <w:r>
              <w:t>per 24 (dvidešimt keturias)</w:t>
            </w:r>
            <w:r>
              <w:rPr>
                <w:bCs/>
                <w:szCs w:val="24"/>
              </w:rPr>
              <w:t xml:space="preserve"> </w:t>
            </w:r>
            <w:r>
              <w:lastRenderedPageBreak/>
              <w:t>valandas</w:t>
            </w:r>
            <w:r>
              <w:rPr>
                <w:bCs/>
                <w:szCs w:val="24"/>
              </w:rPr>
              <w:t xml:space="preserve"> </w:t>
            </w:r>
            <w:r>
              <w:rPr>
                <w:kern w:val="2"/>
              </w:rPr>
              <w:t>atvykti Pirkėjo nurodytu adresu ir savo sąskaita</w:t>
            </w:r>
            <w:r>
              <w:rPr>
                <w:kern w:val="2"/>
                <w:szCs w:val="24"/>
              </w:rPr>
              <w:t xml:space="preserve"> </w:t>
            </w:r>
            <w:r>
              <w:rPr>
                <w:kern w:val="2"/>
              </w:rPr>
              <w:t>pašalinti Įrangos defektą ir (ar) gedimą.</w:t>
            </w:r>
            <w:r>
              <w:rPr>
                <w:kern w:val="2"/>
                <w:szCs w:val="24"/>
              </w:rPr>
              <w:t xml:space="preserve"> </w:t>
            </w:r>
          </w:p>
          <w:p w14:paraId="0E0B9E97" w14:textId="77777777" w:rsidR="00EF40AE" w:rsidRDefault="00EF40AE">
            <w:pPr>
              <w:rPr>
                <w:kern w:val="2"/>
                <w:szCs w:val="24"/>
              </w:rPr>
            </w:pPr>
          </w:p>
          <w:p w14:paraId="6ECFD0E2" w14:textId="77777777" w:rsidR="00EF40AE" w:rsidRDefault="00000000">
            <w:pPr>
              <w:jc w:val="both"/>
            </w:pPr>
            <w:r>
              <w:rPr>
                <w:kern w:val="2"/>
              </w:rPr>
              <w:t>6.2.3. Jei defekto ir</w:t>
            </w:r>
            <w:r>
              <w:rPr>
                <w:kern w:val="2"/>
                <w:szCs w:val="24"/>
              </w:rPr>
              <w:t xml:space="preserve"> (</w:t>
            </w:r>
            <w:r>
              <w:rPr>
                <w:kern w:val="2"/>
              </w:rPr>
              <w:t>ar</w:t>
            </w:r>
            <w:r>
              <w:rPr>
                <w:kern w:val="2"/>
                <w:szCs w:val="24"/>
              </w:rPr>
              <w:t>)</w:t>
            </w:r>
            <w:r>
              <w:rPr>
                <w:kern w:val="2"/>
              </w:rPr>
              <w:t xml:space="preserve"> gedimo šalinimas užtrunka ilgiau nei </w:t>
            </w:r>
            <w:r>
              <w:t>24 (dvidešimt keturias) valandas</w:t>
            </w:r>
            <w:r>
              <w:rPr>
                <w:kern w:val="2"/>
              </w:rPr>
              <w:t>, Tiekėjas sekančią dieną privalo pristatyti Pirkėjui, paruošti darbui ir perduoti defekto ir (ar) gedimo šalinimo laikotarpiui</w:t>
            </w:r>
            <w:r>
              <w:rPr>
                <w:kern w:val="2"/>
                <w:szCs w:val="24"/>
              </w:rPr>
              <w:t xml:space="preserve"> </w:t>
            </w:r>
            <w:r>
              <w:rPr>
                <w:kern w:val="2"/>
              </w:rPr>
              <w:t xml:space="preserve">naudoti ekvivalentišką veikiančią Įrangą arba sudaryti galimybę tyrimus atlikti asmens sveikatos priežiūros įstaigoje, turinčioje </w:t>
            </w:r>
            <w:r>
              <w:t xml:space="preserve">Valstybinės akreditavimo sveikatos priežiūros veiklai tarnybos prie Sveikatos apsaugos ministerijos įstaigos asmens sveikatos priežiūros išduotą įstaigos asmens sveikatos priežiūros licenciją, suteikiančią teisę verstis laboratorinių tyrimų atlikimu, </w:t>
            </w:r>
            <w:r>
              <w:rPr>
                <w:kern w:val="2"/>
              </w:rPr>
              <w:t xml:space="preserve"> teikti laboratorinės diagnostikos paslaugas. Išlaidas tokiu atveju apmoka Tiekėjas.</w:t>
            </w:r>
          </w:p>
          <w:p w14:paraId="358D59A0" w14:textId="77777777" w:rsidR="00EF40AE" w:rsidRDefault="00EF40AE">
            <w:pPr>
              <w:rPr>
                <w:kern w:val="2"/>
                <w:szCs w:val="24"/>
              </w:rPr>
            </w:pPr>
          </w:p>
          <w:p w14:paraId="0AB41BC8" w14:textId="2E56BCE2" w:rsidR="00EF40AE" w:rsidRDefault="00000000">
            <w:pPr>
              <w:jc w:val="both"/>
              <w:rPr>
                <w:kern w:val="2"/>
                <w:szCs w:val="24"/>
              </w:rPr>
            </w:pPr>
            <w:r>
              <w:rPr>
                <w:kern w:val="2"/>
                <w:szCs w:val="24"/>
              </w:rPr>
              <w:t xml:space="preserve">6.2.4. Jei Įrangos defekto ir (ar) gedimo neįmanoma pašalinti Pirkėjo patalpose, Tiekėjas privalo Įrangą savo sąskaita išvežti defektui ir (ar) gedimui šalinti. Sutaisyta ir veikianti Įranga Tiekėjo sąskaita pristatoma Pirkėjui ir paruošiama darbui, Įrangą po remonto darbų Tiekėjas testuoja Pirkėjo patalpose ne vėliau kaip per 1 (vieną)  </w:t>
            </w:r>
            <w:r w:rsidR="0085329F">
              <w:rPr>
                <w:kern w:val="2"/>
                <w:szCs w:val="24"/>
              </w:rPr>
              <w:t xml:space="preserve">kalendorinę </w:t>
            </w:r>
            <w:r>
              <w:rPr>
                <w:kern w:val="2"/>
                <w:szCs w:val="24"/>
              </w:rPr>
              <w:t xml:space="preserve">dieną po Įrangos pajungimo. </w:t>
            </w:r>
          </w:p>
          <w:p w14:paraId="3A9A742A" w14:textId="77777777" w:rsidR="00EF40AE" w:rsidRDefault="00EF40AE">
            <w:pPr>
              <w:jc w:val="both"/>
              <w:rPr>
                <w:kern w:val="2"/>
                <w:szCs w:val="24"/>
              </w:rPr>
            </w:pPr>
          </w:p>
          <w:p w14:paraId="5267450D" w14:textId="77777777" w:rsidR="00EF40AE" w:rsidRDefault="00000000">
            <w:pPr>
              <w:jc w:val="both"/>
              <w:rPr>
                <w:kern w:val="2"/>
                <w:szCs w:val="24"/>
              </w:rPr>
            </w:pPr>
            <w:r>
              <w:rPr>
                <w:kern w:val="2"/>
                <w:szCs w:val="24"/>
              </w:rPr>
              <w:t xml:space="preserve">6.2.5. </w:t>
            </w:r>
            <w:r>
              <w:t>Jei Įranga genda 2 (du) mėnesius iš eilės dažniau nei 3 (tris) kartus per mėnesį, Tiekėjas privalo keisti Įrangą į naują.</w:t>
            </w:r>
          </w:p>
          <w:p w14:paraId="5ED0DCBC" w14:textId="77777777" w:rsidR="00EF40AE" w:rsidRDefault="00EF40AE">
            <w:pPr>
              <w:jc w:val="both"/>
              <w:rPr>
                <w:color w:val="4472C4"/>
                <w:kern w:val="2"/>
                <w:szCs w:val="24"/>
              </w:rPr>
            </w:pPr>
          </w:p>
          <w:p w14:paraId="0DB11069" w14:textId="77777777" w:rsidR="00EF40AE" w:rsidRDefault="00000000">
            <w:pPr>
              <w:spacing w:line="276" w:lineRule="auto"/>
              <w:jc w:val="both"/>
              <w:rPr>
                <w:kern w:val="2"/>
                <w:szCs w:val="24"/>
              </w:rPr>
            </w:pPr>
            <w:r>
              <w:rPr>
                <w:kern w:val="2"/>
                <w:szCs w:val="24"/>
              </w:rPr>
              <w:t>6.2.6. Prekių trūkumų nustatymo bei šalinimo tvarka nustatyta Bendrųjų sąlygų 7 skyriuje.</w:t>
            </w:r>
          </w:p>
        </w:tc>
      </w:tr>
      <w:tr w:rsidR="00EF40AE" w14:paraId="3429699C" w14:textId="77777777">
        <w:trPr>
          <w:trHeight w:val="300"/>
        </w:trPr>
        <w:tc>
          <w:tcPr>
            <w:tcW w:w="2706" w:type="dxa"/>
            <w:tcBorders>
              <w:top w:val="single" w:sz="4" w:space="0" w:color="000000"/>
              <w:left w:val="single" w:sz="4" w:space="0" w:color="000000"/>
              <w:bottom w:val="single" w:sz="4" w:space="0" w:color="000000"/>
              <w:right w:val="single" w:sz="4" w:space="0" w:color="000000"/>
            </w:tcBorders>
          </w:tcPr>
          <w:p w14:paraId="16C29D2F" w14:textId="77777777" w:rsidR="00EF40AE" w:rsidRDefault="00000000">
            <w:pPr>
              <w:spacing w:line="276" w:lineRule="auto"/>
              <w:rPr>
                <w:b/>
                <w:bCs/>
                <w:kern w:val="2"/>
                <w:szCs w:val="24"/>
              </w:rPr>
            </w:pPr>
            <w:r>
              <w:rPr>
                <w:b/>
                <w:bCs/>
                <w:kern w:val="2"/>
                <w:szCs w:val="24"/>
              </w:rPr>
              <w:lastRenderedPageBreak/>
              <w:t>6.3. Kokybinių kriterijų įgyvendinimo ir tikrinimo tvarka</w:t>
            </w:r>
          </w:p>
        </w:tc>
        <w:tc>
          <w:tcPr>
            <w:tcW w:w="6828" w:type="dxa"/>
            <w:tcBorders>
              <w:top w:val="single" w:sz="4" w:space="0" w:color="000000"/>
              <w:left w:val="single" w:sz="4" w:space="0" w:color="000000"/>
              <w:bottom w:val="single" w:sz="4" w:space="0" w:color="000000"/>
              <w:right w:val="single" w:sz="4" w:space="0" w:color="000000"/>
            </w:tcBorders>
          </w:tcPr>
          <w:p w14:paraId="4314E034" w14:textId="77777777" w:rsidR="00EF40AE" w:rsidRDefault="00000000">
            <w:pPr>
              <w:spacing w:line="276" w:lineRule="auto"/>
              <w:rPr>
                <w:kern w:val="2"/>
                <w:szCs w:val="24"/>
              </w:rPr>
            </w:pPr>
            <w:r>
              <w:rPr>
                <w:kern w:val="2"/>
                <w:szCs w:val="24"/>
              </w:rPr>
              <w:t xml:space="preserve">Netaikoma </w:t>
            </w:r>
          </w:p>
          <w:p w14:paraId="12E9F359" w14:textId="77777777" w:rsidR="00EF40AE" w:rsidRDefault="00EF40AE">
            <w:pPr>
              <w:spacing w:line="276" w:lineRule="auto"/>
              <w:rPr>
                <w:kern w:val="2"/>
                <w:szCs w:val="24"/>
              </w:rPr>
            </w:pPr>
          </w:p>
        </w:tc>
      </w:tr>
    </w:tbl>
    <w:p w14:paraId="33C55C11" w14:textId="77777777" w:rsidR="00EF40AE" w:rsidRDefault="00EF40AE">
      <w:pPr>
        <w:spacing w:line="276" w:lineRule="auto"/>
      </w:pPr>
    </w:p>
    <w:p w14:paraId="3569BC36" w14:textId="77777777" w:rsidR="00EF40AE" w:rsidRDefault="00000000">
      <w:pPr>
        <w:pStyle w:val="Antrat1"/>
        <w:spacing w:line="276" w:lineRule="auto"/>
        <w:rPr>
          <w:rFonts w:ascii="Times New Roman" w:hAnsi="Times New Roman" w:cs="Times New Roman"/>
        </w:rPr>
      </w:pPr>
      <w:r>
        <w:rPr>
          <w:rFonts w:ascii="Times New Roman" w:hAnsi="Times New Roman" w:cs="Times New Roman"/>
          <w:b/>
          <w:bCs/>
          <w:kern w:val="2"/>
          <w:sz w:val="24"/>
          <w:szCs w:val="24"/>
        </w:rPr>
        <w:t>7. SUTARTIES VYKDYMUI PASITELKIAMI SUBTIEKĖJAI</w:t>
      </w:r>
    </w:p>
    <w:tbl>
      <w:tblPr>
        <w:tblW w:w="9535" w:type="dxa"/>
        <w:tblLayout w:type="fixed"/>
        <w:tblLook w:val="04A0" w:firstRow="1" w:lastRow="0" w:firstColumn="1" w:lastColumn="0" w:noHBand="0" w:noVBand="1"/>
      </w:tblPr>
      <w:tblGrid>
        <w:gridCol w:w="2706"/>
        <w:gridCol w:w="6829"/>
      </w:tblGrid>
      <w:tr w:rsidR="00EF40AE" w14:paraId="7D0844EE" w14:textId="77777777">
        <w:trPr>
          <w:trHeight w:val="300"/>
        </w:trPr>
        <w:tc>
          <w:tcPr>
            <w:tcW w:w="2706" w:type="dxa"/>
            <w:tcBorders>
              <w:top w:val="single" w:sz="4" w:space="0" w:color="000000"/>
              <w:left w:val="single" w:sz="4" w:space="0" w:color="000000"/>
              <w:bottom w:val="single" w:sz="4" w:space="0" w:color="000000"/>
              <w:right w:val="single" w:sz="4" w:space="0" w:color="000000"/>
            </w:tcBorders>
          </w:tcPr>
          <w:p w14:paraId="34663AC3" w14:textId="77777777" w:rsidR="00EF40AE" w:rsidRDefault="00000000">
            <w:pPr>
              <w:spacing w:line="276" w:lineRule="auto"/>
              <w:rPr>
                <w:b/>
                <w:bCs/>
                <w:kern w:val="2"/>
                <w:szCs w:val="24"/>
              </w:rPr>
            </w:pPr>
            <w:r>
              <w:rPr>
                <w:b/>
                <w:bCs/>
                <w:kern w:val="2"/>
                <w:szCs w:val="24"/>
              </w:rPr>
              <w:t>Sutarties vykdymui pasitelkiami subtiekėjai ir (ar) specialistai</w:t>
            </w:r>
          </w:p>
        </w:tc>
        <w:tc>
          <w:tcPr>
            <w:tcW w:w="6828" w:type="dxa"/>
            <w:tcBorders>
              <w:top w:val="single" w:sz="4" w:space="0" w:color="000000"/>
              <w:left w:val="single" w:sz="4" w:space="0" w:color="000000"/>
              <w:bottom w:val="single" w:sz="4" w:space="0" w:color="000000"/>
              <w:right w:val="single" w:sz="4" w:space="0" w:color="000000"/>
            </w:tcBorders>
          </w:tcPr>
          <w:p w14:paraId="50E907D5" w14:textId="77777777" w:rsidR="00EF40AE" w:rsidRDefault="00000000">
            <w:pPr>
              <w:spacing w:line="276" w:lineRule="auto"/>
              <w:jc w:val="both"/>
              <w:rPr>
                <w:kern w:val="2"/>
                <w:szCs w:val="24"/>
              </w:rPr>
            </w:pPr>
            <w:r>
              <w:rPr>
                <w:kern w:val="2"/>
                <w:szCs w:val="24"/>
              </w:rPr>
              <w:t xml:space="preserve">Sutarčiai vykdyti pasitelkiami šie subtiekėjai: </w:t>
            </w:r>
            <w:r>
              <w:rPr>
                <w:color w:val="156082" w:themeColor="accent1"/>
                <w:kern w:val="2"/>
                <w:szCs w:val="24"/>
              </w:rPr>
              <w:t>(surašyti pasiūlyme nurodytus, subtiekėjus).</w:t>
            </w:r>
          </w:p>
          <w:p w14:paraId="16DE4AAD" w14:textId="77777777" w:rsidR="00EF40AE" w:rsidRDefault="00EF40AE">
            <w:pPr>
              <w:spacing w:line="276" w:lineRule="auto"/>
              <w:jc w:val="both"/>
              <w:rPr>
                <w:kern w:val="2"/>
                <w:szCs w:val="24"/>
              </w:rPr>
            </w:pPr>
          </w:p>
          <w:p w14:paraId="68E38F95" w14:textId="77777777" w:rsidR="00EF40AE" w:rsidRDefault="00000000">
            <w:pPr>
              <w:spacing w:line="276" w:lineRule="auto"/>
              <w:rPr>
                <w:b/>
                <w:bCs/>
                <w:kern w:val="2"/>
                <w:szCs w:val="24"/>
              </w:rPr>
            </w:pPr>
            <w:r>
              <w:rPr>
                <w:kern w:val="2"/>
                <w:szCs w:val="24"/>
              </w:rPr>
              <w:t xml:space="preserve">Sutarčiai vykdyti pasitelkiami specialistai, kuriais Tiekėjas rėmėsi siekdamas atitikti kvalifikacijos reikalavimus: </w:t>
            </w:r>
            <w:r>
              <w:rPr>
                <w:color w:val="156082" w:themeColor="accent1"/>
                <w:kern w:val="2"/>
                <w:szCs w:val="24"/>
              </w:rPr>
              <w:t>(surašyti pasiūlyme nurodytus, specialistus)</w:t>
            </w:r>
            <w:r>
              <w:rPr>
                <w:i/>
                <w:kern w:val="2"/>
                <w:szCs w:val="24"/>
              </w:rPr>
              <w:t>.</w:t>
            </w:r>
            <w:r>
              <w:rPr>
                <w:kern w:val="2"/>
                <w:szCs w:val="24"/>
              </w:rPr>
              <w:t> </w:t>
            </w:r>
          </w:p>
        </w:tc>
      </w:tr>
    </w:tbl>
    <w:p w14:paraId="41495DB0" w14:textId="77777777" w:rsidR="00EF40AE" w:rsidRDefault="00EF40AE">
      <w:pPr>
        <w:spacing w:line="276" w:lineRule="auto"/>
      </w:pPr>
    </w:p>
    <w:p w14:paraId="369C1343" w14:textId="77777777" w:rsidR="00EF40AE" w:rsidRDefault="00000000">
      <w:pPr>
        <w:pStyle w:val="Antrat1"/>
        <w:spacing w:line="276" w:lineRule="auto"/>
        <w:rPr>
          <w:rFonts w:ascii="Times New Roman" w:hAnsi="Times New Roman" w:cs="Times New Roman"/>
        </w:rPr>
      </w:pPr>
      <w:r>
        <w:rPr>
          <w:rFonts w:ascii="Times New Roman" w:hAnsi="Times New Roman" w:cs="Times New Roman"/>
          <w:b/>
          <w:bCs/>
          <w:kern w:val="2"/>
          <w:sz w:val="24"/>
          <w:szCs w:val="24"/>
        </w:rPr>
        <w:t>8. PRIEVOLIŲ PAGAL SUTARTĮ ĮVYKDYMO UŽTIKRINIMAS</w:t>
      </w:r>
    </w:p>
    <w:tbl>
      <w:tblPr>
        <w:tblW w:w="9535" w:type="dxa"/>
        <w:tblLayout w:type="fixed"/>
        <w:tblLook w:val="04A0" w:firstRow="1" w:lastRow="0" w:firstColumn="1" w:lastColumn="0" w:noHBand="0" w:noVBand="1"/>
      </w:tblPr>
      <w:tblGrid>
        <w:gridCol w:w="2706"/>
        <w:gridCol w:w="6829"/>
      </w:tblGrid>
      <w:tr w:rsidR="00EF40AE" w14:paraId="1FF82AA8" w14:textId="77777777">
        <w:trPr>
          <w:trHeight w:val="300"/>
        </w:trPr>
        <w:tc>
          <w:tcPr>
            <w:tcW w:w="2706" w:type="dxa"/>
            <w:tcBorders>
              <w:top w:val="single" w:sz="4" w:space="0" w:color="000000"/>
              <w:left w:val="single" w:sz="4" w:space="0" w:color="000000"/>
              <w:bottom w:val="single" w:sz="4" w:space="0" w:color="000000"/>
              <w:right w:val="single" w:sz="4" w:space="0" w:color="000000"/>
            </w:tcBorders>
          </w:tcPr>
          <w:p w14:paraId="1C9BC184" w14:textId="77777777" w:rsidR="00EF40AE" w:rsidRDefault="00000000">
            <w:pPr>
              <w:spacing w:line="276" w:lineRule="auto"/>
              <w:rPr>
                <w:b/>
                <w:bCs/>
                <w:kern w:val="2"/>
                <w:szCs w:val="24"/>
              </w:rPr>
            </w:pPr>
            <w:r>
              <w:rPr>
                <w:b/>
                <w:bCs/>
                <w:kern w:val="2"/>
                <w:szCs w:val="24"/>
              </w:rPr>
              <w:t>8.1. Prievolių pagal Sutartį įvykdymo užtikrinimas</w:t>
            </w:r>
          </w:p>
        </w:tc>
        <w:tc>
          <w:tcPr>
            <w:tcW w:w="6828" w:type="dxa"/>
            <w:tcBorders>
              <w:top w:val="single" w:sz="4" w:space="0" w:color="000000"/>
              <w:left w:val="single" w:sz="4" w:space="0" w:color="000000"/>
              <w:bottom w:val="single" w:sz="4" w:space="0" w:color="000000"/>
              <w:right w:val="single" w:sz="4" w:space="0" w:color="000000"/>
            </w:tcBorders>
          </w:tcPr>
          <w:p w14:paraId="1E5BA611" w14:textId="77777777" w:rsidR="00EF40AE" w:rsidRDefault="00000000">
            <w:pPr>
              <w:spacing w:line="276" w:lineRule="auto"/>
              <w:rPr>
                <w:kern w:val="2"/>
                <w:szCs w:val="24"/>
              </w:rPr>
            </w:pPr>
            <w:r>
              <w:rPr>
                <w:kern w:val="2"/>
                <w:szCs w:val="24"/>
              </w:rPr>
              <w:t>Prievolių pagal Sutartį įvykdymas užtikrinamas:</w:t>
            </w:r>
          </w:p>
          <w:p w14:paraId="3CFEAE19" w14:textId="77777777" w:rsidR="00EF40AE" w:rsidRDefault="00000000">
            <w:pPr>
              <w:pStyle w:val="Sraopastraipa"/>
              <w:numPr>
                <w:ilvl w:val="0"/>
                <w:numId w:val="3"/>
              </w:numPr>
              <w:spacing w:line="276" w:lineRule="auto"/>
              <w:rPr>
                <w:kern w:val="2"/>
                <w:szCs w:val="24"/>
              </w:rPr>
            </w:pPr>
            <w:r>
              <w:rPr>
                <w:kern w:val="2"/>
                <w:szCs w:val="24"/>
              </w:rPr>
              <w:t>Netesybomis (delspinigiais, bauda).</w:t>
            </w:r>
          </w:p>
          <w:p w14:paraId="1169B958" w14:textId="77777777" w:rsidR="00EF40AE" w:rsidRDefault="00EF40AE">
            <w:pPr>
              <w:spacing w:line="276" w:lineRule="auto"/>
              <w:rPr>
                <w:kern w:val="2"/>
                <w:szCs w:val="24"/>
              </w:rPr>
            </w:pPr>
          </w:p>
        </w:tc>
      </w:tr>
      <w:tr w:rsidR="00EF40AE" w14:paraId="4DA2906F" w14:textId="77777777">
        <w:trPr>
          <w:trHeight w:val="300"/>
        </w:trPr>
        <w:tc>
          <w:tcPr>
            <w:tcW w:w="2706" w:type="dxa"/>
            <w:tcBorders>
              <w:top w:val="single" w:sz="4" w:space="0" w:color="000000"/>
              <w:left w:val="single" w:sz="4" w:space="0" w:color="000000"/>
              <w:bottom w:val="single" w:sz="4" w:space="0" w:color="000000"/>
              <w:right w:val="single" w:sz="4" w:space="0" w:color="000000"/>
            </w:tcBorders>
          </w:tcPr>
          <w:p w14:paraId="0E891FAA" w14:textId="77777777" w:rsidR="00EF40AE" w:rsidRDefault="00000000">
            <w:pPr>
              <w:spacing w:line="276" w:lineRule="auto"/>
              <w:rPr>
                <w:b/>
                <w:bCs/>
                <w:kern w:val="2"/>
                <w:szCs w:val="24"/>
              </w:rPr>
            </w:pPr>
            <w:r>
              <w:rPr>
                <w:b/>
                <w:bCs/>
                <w:kern w:val="2"/>
                <w:szCs w:val="24"/>
              </w:rPr>
              <w:lastRenderedPageBreak/>
              <w:t>8.2. Sutarties įvykdymo užtikrinimo galiojimo terminas</w:t>
            </w:r>
          </w:p>
        </w:tc>
        <w:tc>
          <w:tcPr>
            <w:tcW w:w="6828" w:type="dxa"/>
            <w:tcBorders>
              <w:top w:val="single" w:sz="4" w:space="0" w:color="000000"/>
              <w:left w:val="single" w:sz="4" w:space="0" w:color="000000"/>
              <w:bottom w:val="single" w:sz="4" w:space="0" w:color="000000"/>
              <w:right w:val="single" w:sz="4" w:space="0" w:color="000000"/>
            </w:tcBorders>
          </w:tcPr>
          <w:p w14:paraId="3D906BD0" w14:textId="77777777" w:rsidR="00EF40AE" w:rsidRDefault="00000000">
            <w:pPr>
              <w:spacing w:line="276" w:lineRule="auto"/>
              <w:rPr>
                <w:kern w:val="2"/>
                <w:szCs w:val="24"/>
              </w:rPr>
            </w:pPr>
            <w:r>
              <w:rPr>
                <w:kern w:val="2"/>
                <w:szCs w:val="24"/>
              </w:rPr>
              <w:t>Netaikoma</w:t>
            </w:r>
          </w:p>
          <w:p w14:paraId="6884E719" w14:textId="77777777" w:rsidR="00EF40AE" w:rsidRDefault="00EF40AE">
            <w:pPr>
              <w:spacing w:line="276" w:lineRule="auto"/>
              <w:rPr>
                <w:kern w:val="2"/>
                <w:szCs w:val="24"/>
              </w:rPr>
            </w:pPr>
          </w:p>
        </w:tc>
      </w:tr>
      <w:tr w:rsidR="00EF40AE" w14:paraId="4B8274FE" w14:textId="77777777">
        <w:trPr>
          <w:trHeight w:val="300"/>
        </w:trPr>
        <w:tc>
          <w:tcPr>
            <w:tcW w:w="2706" w:type="dxa"/>
            <w:tcBorders>
              <w:top w:val="single" w:sz="4" w:space="0" w:color="000000"/>
              <w:left w:val="single" w:sz="4" w:space="0" w:color="000000"/>
              <w:bottom w:val="single" w:sz="4" w:space="0" w:color="000000"/>
              <w:right w:val="single" w:sz="4" w:space="0" w:color="000000"/>
            </w:tcBorders>
          </w:tcPr>
          <w:p w14:paraId="708BD0CE" w14:textId="77777777" w:rsidR="00EF40AE" w:rsidRDefault="00000000">
            <w:pPr>
              <w:spacing w:line="276" w:lineRule="auto"/>
              <w:rPr>
                <w:b/>
                <w:bCs/>
                <w:kern w:val="2"/>
                <w:szCs w:val="24"/>
              </w:rPr>
            </w:pPr>
            <w:r>
              <w:rPr>
                <w:b/>
                <w:bCs/>
                <w:kern w:val="2"/>
                <w:szCs w:val="24"/>
              </w:rPr>
              <w:t xml:space="preserve">8.3. Sutarties įvykdymo užtikrinimo pateikimas </w:t>
            </w:r>
          </w:p>
        </w:tc>
        <w:tc>
          <w:tcPr>
            <w:tcW w:w="6828" w:type="dxa"/>
            <w:tcBorders>
              <w:top w:val="single" w:sz="4" w:space="0" w:color="000000"/>
              <w:left w:val="single" w:sz="4" w:space="0" w:color="000000"/>
              <w:bottom w:val="single" w:sz="4" w:space="0" w:color="000000"/>
              <w:right w:val="single" w:sz="4" w:space="0" w:color="000000"/>
            </w:tcBorders>
          </w:tcPr>
          <w:p w14:paraId="3ED670E9" w14:textId="77777777" w:rsidR="00EF40AE" w:rsidRDefault="00000000">
            <w:pPr>
              <w:spacing w:line="276" w:lineRule="auto"/>
              <w:rPr>
                <w:kern w:val="2"/>
                <w:szCs w:val="24"/>
              </w:rPr>
            </w:pPr>
            <w:r>
              <w:rPr>
                <w:kern w:val="2"/>
                <w:szCs w:val="24"/>
              </w:rPr>
              <w:t>Netaikoma</w:t>
            </w:r>
          </w:p>
          <w:p w14:paraId="43B68112" w14:textId="77777777" w:rsidR="00EF40AE" w:rsidRDefault="00EF40AE">
            <w:pPr>
              <w:spacing w:line="276" w:lineRule="auto"/>
              <w:rPr>
                <w:kern w:val="2"/>
                <w:szCs w:val="24"/>
              </w:rPr>
            </w:pPr>
          </w:p>
        </w:tc>
      </w:tr>
    </w:tbl>
    <w:p w14:paraId="66CF0BDD" w14:textId="77777777" w:rsidR="00EF40AE" w:rsidRDefault="00EF40AE">
      <w:pPr>
        <w:spacing w:line="276" w:lineRule="auto"/>
      </w:pPr>
    </w:p>
    <w:p w14:paraId="30070417" w14:textId="77777777" w:rsidR="00EF40AE" w:rsidRDefault="00000000">
      <w:pPr>
        <w:pStyle w:val="Antrat1"/>
        <w:spacing w:line="276" w:lineRule="auto"/>
        <w:rPr>
          <w:rFonts w:ascii="Times New Roman" w:hAnsi="Times New Roman" w:cs="Times New Roman"/>
        </w:rPr>
      </w:pPr>
      <w:r>
        <w:rPr>
          <w:rFonts w:ascii="Times New Roman" w:hAnsi="Times New Roman" w:cs="Times New Roman"/>
          <w:b/>
          <w:bCs/>
          <w:kern w:val="2"/>
          <w:sz w:val="24"/>
          <w:szCs w:val="24"/>
        </w:rPr>
        <w:t>9. ŠALIŲ ATSAKOMYBĖ</w:t>
      </w:r>
    </w:p>
    <w:tbl>
      <w:tblPr>
        <w:tblW w:w="9535" w:type="dxa"/>
        <w:tblLayout w:type="fixed"/>
        <w:tblLook w:val="04A0" w:firstRow="1" w:lastRow="0" w:firstColumn="1" w:lastColumn="0" w:noHBand="0" w:noVBand="1"/>
      </w:tblPr>
      <w:tblGrid>
        <w:gridCol w:w="2706"/>
        <w:gridCol w:w="6829"/>
      </w:tblGrid>
      <w:tr w:rsidR="00EF40AE" w14:paraId="2153424E" w14:textId="77777777">
        <w:trPr>
          <w:trHeight w:val="300"/>
        </w:trPr>
        <w:tc>
          <w:tcPr>
            <w:tcW w:w="2706" w:type="dxa"/>
            <w:tcBorders>
              <w:top w:val="single" w:sz="4" w:space="0" w:color="000000"/>
              <w:left w:val="single" w:sz="4" w:space="0" w:color="000000"/>
              <w:bottom w:val="single" w:sz="4" w:space="0" w:color="000000"/>
              <w:right w:val="single" w:sz="4" w:space="0" w:color="000000"/>
            </w:tcBorders>
          </w:tcPr>
          <w:p w14:paraId="1834A1ED" w14:textId="77777777" w:rsidR="00EF40AE" w:rsidRDefault="00000000">
            <w:pPr>
              <w:spacing w:line="276" w:lineRule="auto"/>
              <w:rPr>
                <w:b/>
                <w:bCs/>
                <w:kern w:val="2"/>
                <w:szCs w:val="24"/>
              </w:rPr>
            </w:pPr>
            <w:r>
              <w:rPr>
                <w:b/>
                <w:bCs/>
                <w:kern w:val="2"/>
                <w:szCs w:val="24"/>
              </w:rPr>
              <w:t>9.1. Pirkėjui taikomos netesybos už mokėjimų pagal Sutartį vėlavimą</w:t>
            </w:r>
          </w:p>
        </w:tc>
        <w:tc>
          <w:tcPr>
            <w:tcW w:w="6828" w:type="dxa"/>
            <w:tcBorders>
              <w:top w:val="single" w:sz="4" w:space="0" w:color="000000"/>
              <w:left w:val="single" w:sz="4" w:space="0" w:color="000000"/>
              <w:bottom w:val="single" w:sz="4" w:space="0" w:color="000000"/>
              <w:right w:val="single" w:sz="4" w:space="0" w:color="000000"/>
            </w:tcBorders>
          </w:tcPr>
          <w:p w14:paraId="3634C416" w14:textId="7816B41A" w:rsidR="00EF40AE" w:rsidRDefault="00000000">
            <w:pPr>
              <w:spacing w:line="276"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000000" w:themeColor="text1"/>
                <w:kern w:val="2"/>
                <w:szCs w:val="24"/>
              </w:rPr>
              <w:t>0,</w:t>
            </w:r>
            <w:r w:rsidR="00462D6C">
              <w:rPr>
                <w:color w:val="000000" w:themeColor="text1"/>
                <w:kern w:val="2"/>
                <w:szCs w:val="24"/>
              </w:rPr>
              <w:t>02 (dvi</w:t>
            </w:r>
            <w:r>
              <w:rPr>
                <w:color w:val="000000" w:themeColor="text1"/>
                <w:kern w:val="2"/>
                <w:szCs w:val="24"/>
              </w:rPr>
              <w:t xml:space="preserve"> šimtosios) procento </w:t>
            </w:r>
            <w:r>
              <w:rPr>
                <w:color w:val="000000"/>
                <w:kern w:val="2"/>
                <w:szCs w:val="24"/>
              </w:rPr>
              <w:t xml:space="preserve">dydžio delspinigius nuo neapmokėtos sumos be PVM už kiekvieną </w:t>
            </w:r>
            <w:r>
              <w:rPr>
                <w:color w:val="000000" w:themeColor="text1"/>
                <w:kern w:val="2"/>
                <w:szCs w:val="24"/>
              </w:rPr>
              <w:t>vėlavimo dieną. </w:t>
            </w:r>
            <w:r>
              <w:rPr>
                <w:color w:val="000000"/>
                <w:kern w:val="2"/>
                <w:szCs w:val="24"/>
              </w:rPr>
              <w:t>  </w:t>
            </w:r>
          </w:p>
        </w:tc>
      </w:tr>
      <w:tr w:rsidR="00EF40AE" w14:paraId="689ECD99" w14:textId="77777777">
        <w:trPr>
          <w:trHeight w:val="300"/>
        </w:trPr>
        <w:tc>
          <w:tcPr>
            <w:tcW w:w="2706" w:type="dxa"/>
            <w:tcBorders>
              <w:top w:val="single" w:sz="4" w:space="0" w:color="000000"/>
              <w:left w:val="single" w:sz="4" w:space="0" w:color="000000"/>
              <w:bottom w:val="single" w:sz="4" w:space="0" w:color="000000"/>
              <w:right w:val="single" w:sz="4" w:space="0" w:color="000000"/>
            </w:tcBorders>
          </w:tcPr>
          <w:p w14:paraId="12237AAA" w14:textId="77777777" w:rsidR="00EF40AE" w:rsidRDefault="00000000">
            <w:pPr>
              <w:spacing w:line="276" w:lineRule="auto"/>
              <w:rPr>
                <w:b/>
                <w:bCs/>
                <w:kern w:val="2"/>
                <w:szCs w:val="24"/>
              </w:rPr>
            </w:pPr>
            <w:r>
              <w:rPr>
                <w:b/>
                <w:bCs/>
                <w:kern w:val="2"/>
                <w:szCs w:val="24"/>
              </w:rPr>
              <w:t>9.2. Tiekėjui taikomos netesybos</w:t>
            </w:r>
          </w:p>
        </w:tc>
        <w:tc>
          <w:tcPr>
            <w:tcW w:w="6828" w:type="dxa"/>
            <w:tcBorders>
              <w:top w:val="single" w:sz="4" w:space="0" w:color="000000"/>
              <w:left w:val="single" w:sz="4" w:space="0" w:color="000000"/>
              <w:bottom w:val="single" w:sz="4" w:space="0" w:color="000000"/>
              <w:right w:val="single" w:sz="4" w:space="0" w:color="000000"/>
            </w:tcBorders>
          </w:tcPr>
          <w:p w14:paraId="76257471" w14:textId="46B4917B" w:rsidR="00EF40AE" w:rsidRDefault="00000000">
            <w:pPr>
              <w:spacing w:line="276" w:lineRule="auto"/>
              <w:jc w:val="both"/>
              <w:rPr>
                <w:color w:val="000000"/>
                <w:kern w:val="2"/>
                <w:szCs w:val="24"/>
              </w:rPr>
            </w:pPr>
            <w:r>
              <w:rPr>
                <w:color w:val="000000"/>
                <w:kern w:val="2"/>
                <w:szCs w:val="24"/>
              </w:rPr>
              <w:t xml:space="preserve">9.2.1. </w:t>
            </w:r>
            <w:r>
              <w:rPr>
                <w:kern w:val="2"/>
                <w:szCs w:val="24"/>
              </w:rPr>
              <w:t xml:space="preserve">Jeigu Tiekėjas vėluoja pristatyti Įrangą, ištaisyti jos trūkumus arba nevykdo kitų sutartinių įsipareigojimų, susijusių su Įranga, Pirkėjas nuo kitos nei nustatytas terminas </w:t>
            </w:r>
            <w:r w:rsidR="0085329F">
              <w:rPr>
                <w:kern w:val="2"/>
                <w:szCs w:val="24"/>
              </w:rPr>
              <w:t xml:space="preserve">kalendorinės </w:t>
            </w:r>
            <w:r>
              <w:rPr>
                <w:kern w:val="2"/>
                <w:szCs w:val="24"/>
              </w:rPr>
              <w:t xml:space="preserve">dienos Tiekėjui pradeda skaičiuoti 100,00 </w:t>
            </w:r>
            <w:r>
              <w:rPr>
                <w:i/>
                <w:iCs/>
                <w:kern w:val="2"/>
                <w:szCs w:val="24"/>
              </w:rPr>
              <w:t>(vieno šimto)</w:t>
            </w:r>
            <w:r>
              <w:rPr>
                <w:kern w:val="2"/>
                <w:szCs w:val="24"/>
              </w:rPr>
              <w:t xml:space="preserve"> EUR dydžio baudą už kiekvieną uždelstą </w:t>
            </w:r>
            <w:r w:rsidR="0085329F">
              <w:rPr>
                <w:kern w:val="2"/>
                <w:szCs w:val="24"/>
              </w:rPr>
              <w:t xml:space="preserve">kalendorinę </w:t>
            </w:r>
            <w:r>
              <w:rPr>
                <w:kern w:val="2"/>
                <w:szCs w:val="24"/>
              </w:rPr>
              <w:t>dieną.</w:t>
            </w:r>
          </w:p>
          <w:p w14:paraId="15F10518" w14:textId="3BEB767B" w:rsidR="00EF40AE" w:rsidRDefault="00000000">
            <w:pPr>
              <w:spacing w:line="276" w:lineRule="auto"/>
              <w:jc w:val="both"/>
              <w:rPr>
                <w:color w:val="000000"/>
                <w:kern w:val="2"/>
                <w:szCs w:val="24"/>
              </w:rPr>
            </w:pPr>
            <w:r>
              <w:rPr>
                <w:color w:val="000000"/>
                <w:kern w:val="2"/>
                <w:szCs w:val="24"/>
              </w:rPr>
              <w:t>9.2.2. Jeigu Tiekėjas vėluoja vykdyti užsakymą, pristatyti Prekes ar ištaisyti jų trūkumus</w:t>
            </w:r>
            <w:r>
              <w:rPr>
                <w:color w:val="000000"/>
                <w:szCs w:val="24"/>
              </w:rPr>
              <w:t xml:space="preserve"> </w:t>
            </w:r>
            <w:r>
              <w:rPr>
                <w:color w:val="000000"/>
                <w:kern w:val="2"/>
                <w:szCs w:val="24"/>
              </w:rPr>
              <w:t xml:space="preserve">arba nevykdo kitų sutartinių įsipareigojimų, susijusių su Prekėmis, ne ilgiau nei 5 </w:t>
            </w:r>
            <w:r>
              <w:rPr>
                <w:i/>
                <w:iCs/>
                <w:color w:val="000000"/>
                <w:kern w:val="2"/>
                <w:szCs w:val="24"/>
              </w:rPr>
              <w:t>(penkias)</w:t>
            </w:r>
            <w:r>
              <w:rPr>
                <w:color w:val="000000"/>
                <w:kern w:val="2"/>
                <w:szCs w:val="24"/>
              </w:rPr>
              <w:t xml:space="preserve"> </w:t>
            </w:r>
            <w:r w:rsidR="0085329F">
              <w:rPr>
                <w:color w:val="000000"/>
                <w:kern w:val="2"/>
                <w:szCs w:val="24"/>
              </w:rPr>
              <w:t xml:space="preserve">kalendorines </w:t>
            </w:r>
            <w:r>
              <w:rPr>
                <w:color w:val="000000"/>
                <w:kern w:val="2"/>
                <w:szCs w:val="24"/>
              </w:rPr>
              <w:t xml:space="preserve">dienas, Pirkėjas nuo kitos nei nustatytas terminas </w:t>
            </w:r>
            <w:r w:rsidR="0085329F">
              <w:rPr>
                <w:color w:val="000000"/>
                <w:kern w:val="2"/>
                <w:szCs w:val="24"/>
              </w:rPr>
              <w:t xml:space="preserve">kalendorinės </w:t>
            </w:r>
            <w:r>
              <w:rPr>
                <w:color w:val="000000"/>
                <w:kern w:val="2"/>
                <w:szCs w:val="24"/>
              </w:rPr>
              <w:t xml:space="preserve">dienos Tiekėjui pradeda skaičiuoti 10,00 </w:t>
            </w:r>
            <w:r>
              <w:rPr>
                <w:i/>
                <w:iCs/>
                <w:color w:val="000000"/>
                <w:kern w:val="2"/>
                <w:szCs w:val="24"/>
              </w:rPr>
              <w:t>(dešimt)</w:t>
            </w:r>
            <w:r>
              <w:rPr>
                <w:color w:val="000000"/>
                <w:kern w:val="2"/>
                <w:szCs w:val="24"/>
              </w:rPr>
              <w:t xml:space="preserve"> EUR dydžio baudą už kiekvieną uždelstą </w:t>
            </w:r>
            <w:r>
              <w:rPr>
                <w:kern w:val="2"/>
                <w:szCs w:val="24"/>
              </w:rPr>
              <w:t xml:space="preserve">dieną.  </w:t>
            </w:r>
          </w:p>
          <w:p w14:paraId="5A5D2EE0" w14:textId="77273498" w:rsidR="00EF40AE" w:rsidRDefault="00000000">
            <w:pPr>
              <w:spacing w:line="276" w:lineRule="auto"/>
              <w:jc w:val="both"/>
              <w:rPr>
                <w:color w:val="000000"/>
                <w:szCs w:val="24"/>
              </w:rPr>
            </w:pPr>
            <w:r>
              <w:rPr>
                <w:color w:val="000000"/>
                <w:szCs w:val="24"/>
              </w:rPr>
              <w:t xml:space="preserve">9.2.3. Jeigu Tiekėjas vėluoja vykdyti užsakymą, pristatyti Prekes ar ištaisyti jų trūkumus arba nevykdo kitų sutartinių įsipareigojimų, susijusių su Prekėmis, ilgiau nei 5 </w:t>
            </w:r>
            <w:r>
              <w:rPr>
                <w:i/>
                <w:iCs/>
                <w:color w:val="000000"/>
                <w:szCs w:val="24"/>
              </w:rPr>
              <w:t>(penkias)</w:t>
            </w:r>
            <w:r>
              <w:rPr>
                <w:color w:val="000000"/>
                <w:szCs w:val="24"/>
              </w:rPr>
              <w:t xml:space="preserve"> </w:t>
            </w:r>
            <w:r w:rsidR="0085329F">
              <w:rPr>
                <w:color w:val="000000"/>
                <w:szCs w:val="24"/>
              </w:rPr>
              <w:t xml:space="preserve">kalendorines </w:t>
            </w:r>
            <w:r>
              <w:rPr>
                <w:color w:val="000000"/>
                <w:szCs w:val="24"/>
              </w:rPr>
              <w:t xml:space="preserve">dienas, Pirkėjas nuo kitos </w:t>
            </w:r>
            <w:r w:rsidR="0085329F">
              <w:rPr>
                <w:color w:val="000000"/>
                <w:szCs w:val="24"/>
              </w:rPr>
              <w:t xml:space="preserve">kalendorinės </w:t>
            </w:r>
            <w:r>
              <w:rPr>
                <w:color w:val="000000"/>
                <w:szCs w:val="24"/>
              </w:rPr>
              <w:t xml:space="preserve">dienos Tiekėjui pradeda skaičiuoti 20,00 </w:t>
            </w:r>
            <w:r>
              <w:rPr>
                <w:i/>
                <w:iCs/>
                <w:color w:val="000000"/>
                <w:szCs w:val="24"/>
              </w:rPr>
              <w:t>(dvidešimt)</w:t>
            </w:r>
            <w:r>
              <w:rPr>
                <w:color w:val="000000"/>
                <w:szCs w:val="24"/>
              </w:rPr>
              <w:t xml:space="preserve"> EUR dydžio baudą už kiekvieną uždelstą dieną.</w:t>
            </w:r>
          </w:p>
          <w:p w14:paraId="43DC3A51" w14:textId="65B68121" w:rsidR="00EF40AE" w:rsidRDefault="00000000">
            <w:pPr>
              <w:spacing w:line="276" w:lineRule="auto"/>
              <w:jc w:val="both"/>
              <w:rPr>
                <w:color w:val="000000"/>
                <w:kern w:val="2"/>
                <w:szCs w:val="24"/>
              </w:rPr>
            </w:pPr>
            <w:r>
              <w:rPr>
                <w:color w:val="000000"/>
                <w:szCs w:val="24"/>
              </w:rPr>
              <w:t xml:space="preserve">9.2.4. Jeigu Tiekėjas vėluoja grąžinti dėl Tiekėjui mokėtinos sumos sumažinimo susidariusią permoką pagal Bendrųjų sąlygų 7.4.1.2 punktą, Pirkėjas nuo kitos nei nustatytas terminas dienos Tiekėjui </w:t>
            </w:r>
            <w:r>
              <w:rPr>
                <w:szCs w:val="24"/>
              </w:rPr>
              <w:t>skaičiuoja 0,</w:t>
            </w:r>
            <w:r w:rsidR="00462D6C">
              <w:rPr>
                <w:szCs w:val="24"/>
              </w:rPr>
              <w:t xml:space="preserve">02 </w:t>
            </w:r>
            <w:r>
              <w:rPr>
                <w:i/>
                <w:iCs/>
                <w:szCs w:val="24"/>
              </w:rPr>
              <w:t>(</w:t>
            </w:r>
            <w:r w:rsidR="00462D6C">
              <w:rPr>
                <w:i/>
                <w:iCs/>
                <w:szCs w:val="24"/>
              </w:rPr>
              <w:t>dvi</w:t>
            </w:r>
            <w:r>
              <w:rPr>
                <w:i/>
                <w:iCs/>
                <w:szCs w:val="24"/>
              </w:rPr>
              <w:t xml:space="preserve"> šimtosios)</w:t>
            </w:r>
            <w:r>
              <w:rPr>
                <w:szCs w:val="24"/>
              </w:rPr>
              <w:t xml:space="preserve"> procento dydžio delspinigius už kiekvieną uždelstą dieną nuo </w:t>
            </w:r>
            <w:r>
              <w:rPr>
                <w:color w:val="000000"/>
                <w:szCs w:val="24"/>
              </w:rPr>
              <w:t>laiku negrąžintos permokos, kainos be PVM.</w:t>
            </w:r>
          </w:p>
          <w:p w14:paraId="72B60153" w14:textId="77777777" w:rsidR="00EF40AE" w:rsidRDefault="00000000">
            <w:pPr>
              <w:spacing w:line="276" w:lineRule="auto"/>
              <w:jc w:val="both"/>
              <w:rPr>
                <w:szCs w:val="24"/>
              </w:rPr>
            </w:pPr>
            <w:r>
              <w:rPr>
                <w:color w:val="000000"/>
                <w:kern w:val="2"/>
                <w:szCs w:val="24"/>
              </w:rPr>
              <w:t xml:space="preserve">9.2.5. Tiekėjas privalo sumokėti Pirkėjui netesybas per 10 </w:t>
            </w:r>
            <w:r>
              <w:rPr>
                <w:i/>
                <w:iCs/>
                <w:kern w:val="2"/>
                <w:szCs w:val="24"/>
              </w:rPr>
              <w:t>(dešimt)</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r>
              <w:rPr>
                <w:color w:val="000000"/>
                <w:kern w:val="2"/>
                <w:szCs w:val="24"/>
              </w:rPr>
              <w:t xml:space="preserve"> Jeigu Tiekėjas nesumoka netesybų, Pirkėjas turi teisę išskaičiuoti netesybų sumas iš </w:t>
            </w:r>
            <w:r>
              <w:rPr>
                <w:szCs w:val="24"/>
              </w:rPr>
              <w:t>Tiekėjui mokėtinos sumos.</w:t>
            </w:r>
          </w:p>
          <w:p w14:paraId="4B5DCD6E" w14:textId="77777777" w:rsidR="00EF40AE" w:rsidRDefault="00000000" w:rsidP="00462D6C">
            <w:pPr>
              <w:spacing w:line="276" w:lineRule="auto"/>
              <w:jc w:val="both"/>
              <w:rPr>
                <w:b/>
                <w:kern w:val="2"/>
                <w:szCs w:val="24"/>
              </w:rPr>
            </w:pPr>
            <w:r>
              <w:rPr>
                <w:bCs/>
                <w:kern w:val="2"/>
                <w:szCs w:val="24"/>
              </w:rPr>
              <w:lastRenderedPageBreak/>
              <w:t>9.2.6. Šiame punkte nurodytos netesybos taikomos tik tuo atveju, jei Sutartyje nėra taikomos kitos šioje Sutartyje konkrečiai įvardintos netesybos už konkrečių sutartinių įsipareigojimų nevykdymą.</w:t>
            </w:r>
          </w:p>
        </w:tc>
      </w:tr>
      <w:tr w:rsidR="00EF40AE" w14:paraId="4D096A5C" w14:textId="77777777">
        <w:trPr>
          <w:trHeight w:val="300"/>
        </w:trPr>
        <w:tc>
          <w:tcPr>
            <w:tcW w:w="2706" w:type="dxa"/>
            <w:tcBorders>
              <w:top w:val="single" w:sz="4" w:space="0" w:color="000000"/>
              <w:left w:val="single" w:sz="4" w:space="0" w:color="000000"/>
              <w:bottom w:val="single" w:sz="4" w:space="0" w:color="000000"/>
              <w:right w:val="single" w:sz="4" w:space="0" w:color="000000"/>
            </w:tcBorders>
          </w:tcPr>
          <w:p w14:paraId="2F426237" w14:textId="77777777" w:rsidR="00EF40AE" w:rsidRDefault="00000000">
            <w:pPr>
              <w:spacing w:line="276" w:lineRule="auto"/>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tcBorders>
              <w:top w:val="single" w:sz="4" w:space="0" w:color="000000"/>
              <w:left w:val="single" w:sz="4" w:space="0" w:color="000000"/>
              <w:bottom w:val="single" w:sz="4" w:space="0" w:color="000000"/>
              <w:right w:val="single" w:sz="4" w:space="0" w:color="000000"/>
            </w:tcBorders>
          </w:tcPr>
          <w:p w14:paraId="20BEA695" w14:textId="49F07C2E" w:rsidR="00EF40AE" w:rsidRDefault="00000000">
            <w:pPr>
              <w:spacing w:line="276" w:lineRule="auto"/>
              <w:jc w:val="both"/>
              <w:rPr>
                <w:kern w:val="2"/>
                <w:szCs w:val="24"/>
              </w:rPr>
            </w:pPr>
            <w:r>
              <w:rPr>
                <w:kern w:val="2"/>
                <w:szCs w:val="24"/>
              </w:rPr>
              <w:t xml:space="preserve">Nutraukus Sutartį dėl Tiekėjo padaryto esminio Sutarties pažeidimo arba Tiekėjui nepagrįstai nutraukus Sutarties vykdymą ne Sutartyje nustatyta tvarka Tiekėjas moka Pirkėjui </w:t>
            </w:r>
            <w:r>
              <w:rPr>
                <w:color w:val="156082" w:themeColor="accent1"/>
                <w:kern w:val="2"/>
                <w:szCs w:val="24"/>
              </w:rPr>
              <w:t xml:space="preserve">41 300,00 Eur </w:t>
            </w:r>
            <w:r w:rsidR="00462D6C">
              <w:rPr>
                <w:color w:val="156082" w:themeColor="accent1"/>
                <w:kern w:val="2"/>
                <w:szCs w:val="24"/>
              </w:rPr>
              <w:t xml:space="preserve"> (keturiasdešimt vienas tūkstantis trys šimtai) </w:t>
            </w:r>
            <w:r>
              <w:rPr>
                <w:kern w:val="2"/>
                <w:szCs w:val="24"/>
              </w:rPr>
              <w:t>dydžio baudą.</w:t>
            </w:r>
          </w:p>
        </w:tc>
      </w:tr>
      <w:tr w:rsidR="00EF40AE" w14:paraId="0690C7F3" w14:textId="77777777">
        <w:trPr>
          <w:trHeight w:val="300"/>
        </w:trPr>
        <w:tc>
          <w:tcPr>
            <w:tcW w:w="2706" w:type="dxa"/>
            <w:tcBorders>
              <w:top w:val="single" w:sz="4" w:space="0" w:color="000000"/>
              <w:left w:val="single" w:sz="4" w:space="0" w:color="000000"/>
              <w:bottom w:val="single" w:sz="4" w:space="0" w:color="000000"/>
              <w:right w:val="single" w:sz="4" w:space="0" w:color="000000"/>
            </w:tcBorders>
          </w:tcPr>
          <w:p w14:paraId="7D422927" w14:textId="77777777" w:rsidR="00EF40AE" w:rsidRDefault="00000000">
            <w:pPr>
              <w:spacing w:line="276" w:lineRule="auto"/>
              <w:rPr>
                <w:b/>
                <w:bCs/>
                <w:kern w:val="2"/>
                <w:szCs w:val="24"/>
              </w:rPr>
            </w:pPr>
            <w:r>
              <w:rPr>
                <w:b/>
                <w:bCs/>
                <w:kern w:val="2"/>
                <w:szCs w:val="24"/>
              </w:rPr>
              <w:t>9.4. 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000000"/>
              <w:left w:val="single" w:sz="4" w:space="0" w:color="000000"/>
              <w:bottom w:val="single" w:sz="4" w:space="0" w:color="000000"/>
              <w:right w:val="single" w:sz="4" w:space="0" w:color="000000"/>
            </w:tcBorders>
          </w:tcPr>
          <w:p w14:paraId="6E31C649" w14:textId="77777777" w:rsidR="00EF40AE" w:rsidRDefault="00000000">
            <w:pPr>
              <w:spacing w:line="276" w:lineRule="auto"/>
              <w:jc w:val="both"/>
              <w:rPr>
                <w:kern w:val="2"/>
                <w:szCs w:val="24"/>
              </w:rPr>
            </w:pPr>
            <w:r>
              <w:rPr>
                <w:rStyle w:val="normaltextrun"/>
                <w:rFonts w:eastAsia="SimSun"/>
                <w:color w:val="000000"/>
                <w:shd w:val="clear" w:color="auto" w:fill="FFFFFF"/>
              </w:rPr>
              <w:t>Jeigu Tiekėjas pažeidžia Bendrųjų sąlygų 3.2 skirsnio nuostatas dėl Sutarties vykdymui pasitelkiamų naujų subtiekėjų ir (ar specialistų) / esamų subtiekėjų ir (ar) specialistų keitimo, Tiekėjas privalės sumokėti Pirkėjui 100,00</w:t>
            </w:r>
            <w:r>
              <w:rPr>
                <w:rStyle w:val="normaltextrun"/>
                <w:rFonts w:eastAsia="SimSun"/>
                <w:i/>
                <w:iCs/>
                <w:color w:val="000000"/>
                <w:shd w:val="clear" w:color="auto" w:fill="FFFFFF"/>
              </w:rPr>
              <w:t xml:space="preserve"> (vieno šimto) </w:t>
            </w:r>
            <w:r>
              <w:rPr>
                <w:rStyle w:val="normaltextrun"/>
                <w:rFonts w:eastAsia="SimSun"/>
                <w:color w:val="000000"/>
                <w:shd w:val="clear" w:color="auto" w:fill="FFFFFF"/>
              </w:rPr>
              <w:t>Eur dydžio baudą už kiekvieną atvejį.</w:t>
            </w:r>
            <w:r>
              <w:rPr>
                <w:rStyle w:val="eop"/>
                <w:rFonts w:eastAsia="SimSun"/>
                <w:color w:val="000000"/>
                <w:shd w:val="clear" w:color="auto" w:fill="FFFFFF"/>
              </w:rPr>
              <w:t> </w:t>
            </w:r>
          </w:p>
        </w:tc>
      </w:tr>
      <w:tr w:rsidR="00EF40AE" w14:paraId="6724499C" w14:textId="77777777">
        <w:trPr>
          <w:trHeight w:val="300"/>
        </w:trPr>
        <w:tc>
          <w:tcPr>
            <w:tcW w:w="2706" w:type="dxa"/>
            <w:tcBorders>
              <w:top w:val="single" w:sz="4" w:space="0" w:color="000000"/>
              <w:left w:val="single" w:sz="4" w:space="0" w:color="000000"/>
              <w:bottom w:val="single" w:sz="4" w:space="0" w:color="000000"/>
              <w:right w:val="single" w:sz="4" w:space="0" w:color="000000"/>
            </w:tcBorders>
          </w:tcPr>
          <w:p w14:paraId="7B535844" w14:textId="77777777" w:rsidR="00EF40AE" w:rsidRDefault="00000000">
            <w:pPr>
              <w:spacing w:line="276" w:lineRule="auto"/>
              <w:rPr>
                <w:b/>
                <w:bCs/>
                <w:kern w:val="2"/>
                <w:szCs w:val="24"/>
              </w:rPr>
            </w:pPr>
            <w:r>
              <w:rPr>
                <w:b/>
                <w:bCs/>
                <w:kern w:val="2"/>
                <w:szCs w:val="24"/>
              </w:rPr>
              <w:t>9.5. Tiekėjui taikomos baudos dėl aplinkosauginių ir (arba) socialinių kriterijų nesilaikymo</w:t>
            </w:r>
          </w:p>
        </w:tc>
        <w:tc>
          <w:tcPr>
            <w:tcW w:w="6828" w:type="dxa"/>
            <w:tcBorders>
              <w:top w:val="single" w:sz="4" w:space="0" w:color="000000"/>
              <w:left w:val="single" w:sz="4" w:space="0" w:color="000000"/>
              <w:bottom w:val="single" w:sz="4" w:space="0" w:color="000000"/>
              <w:right w:val="single" w:sz="4" w:space="0" w:color="000000"/>
            </w:tcBorders>
          </w:tcPr>
          <w:p w14:paraId="476E223D" w14:textId="77777777" w:rsidR="00EF40AE" w:rsidRDefault="00000000" w:rsidP="00462D6C">
            <w:pPr>
              <w:spacing w:line="276" w:lineRule="auto"/>
              <w:jc w:val="both"/>
              <w:rPr>
                <w:color w:val="4472C4"/>
                <w:kern w:val="2"/>
                <w:szCs w:val="24"/>
              </w:rPr>
            </w:pPr>
            <w:r>
              <w:rPr>
                <w:color w:val="000000"/>
                <w:kern w:val="2"/>
                <w:szCs w:val="24"/>
              </w:rPr>
              <w:t xml:space="preserve">Pirkėjui nustačius, kad Tiekėjas nesilaikė Sutarties 13.1 p. nustatytų reikalavimų, už kiekvieną nustatytą atvejį Tiekėjui taikoma 50,00 </w:t>
            </w:r>
            <w:r>
              <w:rPr>
                <w:i/>
                <w:iCs/>
                <w:color w:val="000000"/>
                <w:kern w:val="2"/>
                <w:szCs w:val="24"/>
              </w:rPr>
              <w:t>(penkiasdešimt)</w:t>
            </w:r>
            <w:r>
              <w:rPr>
                <w:color w:val="000000"/>
                <w:kern w:val="2"/>
                <w:szCs w:val="24"/>
              </w:rPr>
              <w:t xml:space="preserve"> Eurų bauda. </w:t>
            </w:r>
          </w:p>
        </w:tc>
      </w:tr>
      <w:tr w:rsidR="00EF40AE" w14:paraId="7BC97FB8" w14:textId="77777777">
        <w:trPr>
          <w:trHeight w:val="300"/>
        </w:trPr>
        <w:tc>
          <w:tcPr>
            <w:tcW w:w="2706" w:type="dxa"/>
            <w:tcBorders>
              <w:top w:val="single" w:sz="4" w:space="0" w:color="000000"/>
              <w:left w:val="single" w:sz="4" w:space="0" w:color="000000"/>
              <w:bottom w:val="single" w:sz="4" w:space="0" w:color="000000"/>
              <w:right w:val="single" w:sz="4" w:space="0" w:color="000000"/>
            </w:tcBorders>
          </w:tcPr>
          <w:p w14:paraId="7628E280" w14:textId="77777777" w:rsidR="00EF40AE" w:rsidRDefault="00000000">
            <w:pPr>
              <w:spacing w:line="276" w:lineRule="auto"/>
              <w:rPr>
                <w:b/>
                <w:bCs/>
                <w:kern w:val="2"/>
                <w:szCs w:val="24"/>
              </w:rPr>
            </w:pPr>
            <w:r>
              <w:rPr>
                <w:b/>
                <w:bCs/>
                <w:kern w:val="2"/>
                <w:szCs w:val="24"/>
              </w:rPr>
              <w:t>9.6. Tiekėjui / Pirkėjui taikoma bauda dėl konfidencialumo reikalavimų nesilaikymo</w:t>
            </w:r>
          </w:p>
        </w:tc>
        <w:tc>
          <w:tcPr>
            <w:tcW w:w="6828" w:type="dxa"/>
            <w:tcBorders>
              <w:top w:val="single" w:sz="4" w:space="0" w:color="000000"/>
              <w:left w:val="single" w:sz="4" w:space="0" w:color="000000"/>
              <w:bottom w:val="single" w:sz="4" w:space="0" w:color="000000"/>
              <w:right w:val="single" w:sz="4" w:space="0" w:color="000000"/>
            </w:tcBorders>
          </w:tcPr>
          <w:p w14:paraId="198639DF" w14:textId="77777777" w:rsidR="00EF40AE" w:rsidRDefault="00000000">
            <w:pPr>
              <w:spacing w:line="276" w:lineRule="auto"/>
              <w:rPr>
                <w:kern w:val="2"/>
                <w:szCs w:val="24"/>
              </w:rPr>
            </w:pPr>
            <w:r>
              <w:rPr>
                <w:kern w:val="2"/>
                <w:szCs w:val="24"/>
              </w:rPr>
              <w:t>Netaikoma</w:t>
            </w:r>
          </w:p>
          <w:p w14:paraId="4D66CCBE" w14:textId="77777777" w:rsidR="00EF40AE" w:rsidRDefault="00EF40AE">
            <w:pPr>
              <w:spacing w:line="276" w:lineRule="auto"/>
              <w:rPr>
                <w:color w:val="4472C4"/>
                <w:kern w:val="2"/>
                <w:szCs w:val="24"/>
              </w:rPr>
            </w:pPr>
          </w:p>
        </w:tc>
      </w:tr>
      <w:tr w:rsidR="00EF40AE" w14:paraId="7F294FE8" w14:textId="77777777">
        <w:trPr>
          <w:trHeight w:val="300"/>
        </w:trPr>
        <w:tc>
          <w:tcPr>
            <w:tcW w:w="2706" w:type="dxa"/>
            <w:tcBorders>
              <w:top w:val="single" w:sz="4" w:space="0" w:color="000000"/>
              <w:left w:val="single" w:sz="4" w:space="0" w:color="000000"/>
              <w:bottom w:val="single" w:sz="4" w:space="0" w:color="000000"/>
              <w:right w:val="single" w:sz="4" w:space="0" w:color="000000"/>
            </w:tcBorders>
          </w:tcPr>
          <w:p w14:paraId="7C35A8DB" w14:textId="77777777" w:rsidR="00EF40AE" w:rsidRDefault="00000000">
            <w:pPr>
              <w:spacing w:line="276" w:lineRule="auto"/>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28" w:type="dxa"/>
            <w:tcBorders>
              <w:top w:val="single" w:sz="4" w:space="0" w:color="000000"/>
              <w:left w:val="single" w:sz="4" w:space="0" w:color="000000"/>
              <w:bottom w:val="single" w:sz="4" w:space="0" w:color="000000"/>
              <w:right w:val="single" w:sz="4" w:space="0" w:color="000000"/>
            </w:tcBorders>
          </w:tcPr>
          <w:p w14:paraId="319BD2DE" w14:textId="77777777" w:rsidR="00EF40AE" w:rsidRDefault="00000000">
            <w:pPr>
              <w:spacing w:line="276" w:lineRule="auto"/>
              <w:rPr>
                <w:color w:val="4472C4"/>
                <w:kern w:val="2"/>
                <w:szCs w:val="24"/>
              </w:rPr>
            </w:pPr>
            <w:r>
              <w:rPr>
                <w:kern w:val="2"/>
                <w:szCs w:val="24"/>
              </w:rPr>
              <w:t xml:space="preserve">Netaikoma </w:t>
            </w:r>
          </w:p>
          <w:p w14:paraId="41F56B7C" w14:textId="77777777" w:rsidR="00EF40AE" w:rsidRDefault="00EF40AE">
            <w:pPr>
              <w:spacing w:line="276" w:lineRule="auto"/>
              <w:rPr>
                <w:color w:val="4472C4"/>
                <w:kern w:val="2"/>
                <w:szCs w:val="24"/>
              </w:rPr>
            </w:pPr>
          </w:p>
        </w:tc>
      </w:tr>
      <w:tr w:rsidR="00EF40AE" w14:paraId="26833AC0" w14:textId="77777777">
        <w:trPr>
          <w:trHeight w:val="300"/>
        </w:trPr>
        <w:tc>
          <w:tcPr>
            <w:tcW w:w="2706" w:type="dxa"/>
            <w:tcBorders>
              <w:top w:val="single" w:sz="4" w:space="0" w:color="000000"/>
              <w:left w:val="single" w:sz="4" w:space="0" w:color="000000"/>
              <w:bottom w:val="single" w:sz="4" w:space="0" w:color="000000"/>
              <w:right w:val="single" w:sz="4" w:space="0" w:color="000000"/>
            </w:tcBorders>
          </w:tcPr>
          <w:p w14:paraId="6EEB6BA4" w14:textId="77777777" w:rsidR="00EF40AE" w:rsidRDefault="00000000">
            <w:pPr>
              <w:spacing w:line="276" w:lineRule="auto"/>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tcBorders>
              <w:top w:val="single" w:sz="4" w:space="0" w:color="000000"/>
              <w:left w:val="single" w:sz="4" w:space="0" w:color="000000"/>
              <w:bottom w:val="single" w:sz="4" w:space="0" w:color="000000"/>
              <w:right w:val="single" w:sz="4" w:space="0" w:color="000000"/>
            </w:tcBorders>
          </w:tcPr>
          <w:p w14:paraId="588D763A" w14:textId="77777777" w:rsidR="00EF40AE" w:rsidRDefault="00000000">
            <w:pPr>
              <w:spacing w:line="276" w:lineRule="auto"/>
              <w:rPr>
                <w:kern w:val="2"/>
                <w:szCs w:val="24"/>
              </w:rPr>
            </w:pPr>
            <w:r>
              <w:rPr>
                <w:kern w:val="2"/>
                <w:szCs w:val="24"/>
              </w:rPr>
              <w:lastRenderedPageBreak/>
              <w:t>Netaikoma</w:t>
            </w:r>
          </w:p>
          <w:p w14:paraId="45FD6E74" w14:textId="77777777" w:rsidR="00EF40AE" w:rsidRDefault="00EF40AE">
            <w:pPr>
              <w:spacing w:line="276" w:lineRule="auto"/>
              <w:rPr>
                <w:color w:val="4472C4"/>
                <w:kern w:val="2"/>
                <w:szCs w:val="24"/>
              </w:rPr>
            </w:pPr>
          </w:p>
        </w:tc>
      </w:tr>
      <w:tr w:rsidR="00EF40AE" w14:paraId="26EE87CA" w14:textId="77777777">
        <w:trPr>
          <w:trHeight w:val="300"/>
        </w:trPr>
        <w:tc>
          <w:tcPr>
            <w:tcW w:w="2706" w:type="dxa"/>
            <w:tcBorders>
              <w:top w:val="single" w:sz="4" w:space="0" w:color="000000"/>
              <w:left w:val="single" w:sz="4" w:space="0" w:color="000000"/>
              <w:bottom w:val="single" w:sz="4" w:space="0" w:color="000000"/>
              <w:right w:val="single" w:sz="4" w:space="0" w:color="000000"/>
            </w:tcBorders>
          </w:tcPr>
          <w:p w14:paraId="13718CBA" w14:textId="77777777" w:rsidR="00EF40AE" w:rsidRDefault="00000000">
            <w:pPr>
              <w:spacing w:line="276" w:lineRule="auto"/>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000000"/>
              <w:left w:val="single" w:sz="4" w:space="0" w:color="000000"/>
              <w:bottom w:val="single" w:sz="4" w:space="0" w:color="000000"/>
              <w:right w:val="single" w:sz="4" w:space="0" w:color="000000"/>
            </w:tcBorders>
          </w:tcPr>
          <w:p w14:paraId="06307F29" w14:textId="77777777" w:rsidR="00EF40AE" w:rsidRDefault="00000000">
            <w:pPr>
              <w:spacing w:line="276" w:lineRule="auto"/>
              <w:jc w:val="both"/>
              <w:rPr>
                <w:color w:val="4472C4"/>
                <w:kern w:val="2"/>
                <w:szCs w:val="24"/>
              </w:rPr>
            </w:pPr>
            <w:r>
              <w:t xml:space="preserve">Pažeidus reikalavimą dėl Pirkėjo simbolių, pavadinimo ir ženklo reklamoje, rinkodaroje, taip pat naudotis Pirkėjo sukurtais intelektiniais veiklos rezultatais, Tiekėjui taikoma </w:t>
            </w:r>
            <w:r>
              <w:rPr>
                <w:color w:val="156082" w:themeColor="accent1"/>
              </w:rPr>
              <w:t xml:space="preserve">1 (vieno) procento </w:t>
            </w:r>
            <w:r>
              <w:t>bauda nuo Pradinės sutarties vertės.</w:t>
            </w:r>
          </w:p>
          <w:p w14:paraId="0D8AF53B" w14:textId="77777777" w:rsidR="00EF40AE" w:rsidRDefault="00EF40AE">
            <w:pPr>
              <w:spacing w:line="276" w:lineRule="auto"/>
              <w:rPr>
                <w:color w:val="4472C4"/>
                <w:kern w:val="2"/>
                <w:szCs w:val="24"/>
              </w:rPr>
            </w:pPr>
          </w:p>
        </w:tc>
      </w:tr>
      <w:tr w:rsidR="00EF40AE" w14:paraId="407101A0" w14:textId="77777777">
        <w:trPr>
          <w:trHeight w:val="300"/>
        </w:trPr>
        <w:tc>
          <w:tcPr>
            <w:tcW w:w="2706" w:type="dxa"/>
            <w:tcBorders>
              <w:top w:val="single" w:sz="4" w:space="0" w:color="000000"/>
              <w:left w:val="single" w:sz="4" w:space="0" w:color="000000"/>
              <w:bottom w:val="single" w:sz="4" w:space="0" w:color="000000"/>
              <w:right w:val="single" w:sz="4" w:space="0" w:color="000000"/>
            </w:tcBorders>
          </w:tcPr>
          <w:p w14:paraId="27DC226E" w14:textId="77777777" w:rsidR="00EF40AE" w:rsidRDefault="00000000">
            <w:pPr>
              <w:spacing w:line="276" w:lineRule="auto"/>
              <w:rPr>
                <w:b/>
                <w:bCs/>
                <w:kern w:val="2"/>
                <w:szCs w:val="24"/>
              </w:rPr>
            </w:pPr>
            <w:r>
              <w:rPr>
                <w:b/>
                <w:bCs/>
                <w:kern w:val="2"/>
                <w:szCs w:val="24"/>
              </w:rPr>
              <w:t>9.10. Kitos netesybos</w:t>
            </w:r>
          </w:p>
        </w:tc>
        <w:tc>
          <w:tcPr>
            <w:tcW w:w="6828" w:type="dxa"/>
            <w:tcBorders>
              <w:top w:val="single" w:sz="4" w:space="0" w:color="000000"/>
              <w:left w:val="single" w:sz="4" w:space="0" w:color="000000"/>
              <w:bottom w:val="single" w:sz="4" w:space="0" w:color="000000"/>
              <w:right w:val="single" w:sz="4" w:space="0" w:color="000000"/>
            </w:tcBorders>
          </w:tcPr>
          <w:p w14:paraId="4321ABD4" w14:textId="77777777" w:rsidR="00EF40AE" w:rsidRDefault="00000000">
            <w:pPr>
              <w:spacing w:line="276" w:lineRule="auto"/>
              <w:rPr>
                <w:color w:val="0070C0"/>
                <w:kern w:val="2"/>
                <w:szCs w:val="24"/>
              </w:rPr>
            </w:pPr>
            <w:r>
              <w:rPr>
                <w:color w:val="4472C4"/>
                <w:kern w:val="2"/>
                <w:szCs w:val="24"/>
              </w:rPr>
              <w:t>-</w:t>
            </w:r>
          </w:p>
          <w:p w14:paraId="7DC9C3FF" w14:textId="77777777" w:rsidR="00EF40AE" w:rsidRDefault="00EF40AE">
            <w:pPr>
              <w:spacing w:line="276" w:lineRule="auto"/>
              <w:rPr>
                <w:color w:val="4472C4"/>
                <w:kern w:val="2"/>
                <w:szCs w:val="24"/>
              </w:rPr>
            </w:pPr>
          </w:p>
        </w:tc>
      </w:tr>
    </w:tbl>
    <w:p w14:paraId="4A5837DB" w14:textId="77777777" w:rsidR="00EF40AE" w:rsidRDefault="00EF40AE">
      <w:pPr>
        <w:spacing w:line="276" w:lineRule="auto"/>
        <w:rPr>
          <w:b/>
          <w:kern w:val="2"/>
          <w:szCs w:val="24"/>
        </w:rPr>
      </w:pPr>
    </w:p>
    <w:p w14:paraId="3563B981" w14:textId="77777777" w:rsidR="00EF40AE" w:rsidRDefault="00000000">
      <w:pPr>
        <w:pStyle w:val="Antrat1"/>
        <w:spacing w:line="276" w:lineRule="auto"/>
        <w:rPr>
          <w:rFonts w:ascii="Times New Roman" w:hAnsi="Times New Roman" w:cs="Times New Roman"/>
        </w:rPr>
      </w:pPr>
      <w:r>
        <w:rPr>
          <w:rFonts w:ascii="Times New Roman" w:hAnsi="Times New Roman" w:cs="Times New Roman"/>
          <w:b/>
          <w:kern w:val="2"/>
          <w:sz w:val="24"/>
          <w:szCs w:val="24"/>
        </w:rPr>
        <w:t>10. ESMINĖS SUTARTIES SĄLYGOS</w:t>
      </w:r>
    </w:p>
    <w:tbl>
      <w:tblPr>
        <w:tblW w:w="9535" w:type="dxa"/>
        <w:tblLayout w:type="fixed"/>
        <w:tblLook w:val="04A0" w:firstRow="1" w:lastRow="0" w:firstColumn="1" w:lastColumn="0" w:noHBand="0" w:noVBand="1"/>
      </w:tblPr>
      <w:tblGrid>
        <w:gridCol w:w="2700"/>
        <w:gridCol w:w="6"/>
        <w:gridCol w:w="6829"/>
      </w:tblGrid>
      <w:tr w:rsidR="00EF40AE" w14:paraId="7898B910"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DD067BF" w14:textId="77777777" w:rsidR="00EF40AE" w:rsidRDefault="00000000">
            <w:pPr>
              <w:spacing w:line="276" w:lineRule="auto"/>
              <w:rPr>
                <w:b/>
                <w:bCs/>
                <w:kern w:val="2"/>
              </w:rPr>
            </w:pPr>
            <w:r>
              <w:rPr>
                <w:b/>
                <w:bCs/>
              </w:rPr>
              <w:t>10.1. Esminės Sutarties sąlygos</w:t>
            </w:r>
          </w:p>
        </w:tc>
        <w:tc>
          <w:tcPr>
            <w:tcW w:w="6828" w:type="dxa"/>
            <w:tcBorders>
              <w:top w:val="single" w:sz="4" w:space="0" w:color="000000"/>
              <w:left w:val="single" w:sz="4" w:space="0" w:color="000000"/>
              <w:bottom w:val="single" w:sz="4" w:space="0" w:color="000000"/>
              <w:right w:val="single" w:sz="4" w:space="0" w:color="000000"/>
            </w:tcBorders>
          </w:tcPr>
          <w:p w14:paraId="4F28FB14" w14:textId="77777777" w:rsidR="00EF40AE" w:rsidRDefault="00000000">
            <w:pPr>
              <w:spacing w:line="276" w:lineRule="auto"/>
              <w:rPr>
                <w:kern w:val="2"/>
                <w:szCs w:val="24"/>
              </w:rPr>
            </w:pPr>
            <w:r>
              <w:rPr>
                <w:kern w:val="2"/>
                <w:szCs w:val="24"/>
              </w:rPr>
              <w:t>Netaikoma</w:t>
            </w:r>
          </w:p>
          <w:p w14:paraId="72350F4C" w14:textId="77777777" w:rsidR="00EF40AE" w:rsidRDefault="00EF40AE">
            <w:pPr>
              <w:spacing w:line="276" w:lineRule="auto"/>
              <w:rPr>
                <w:b/>
                <w:bCs/>
                <w:color w:val="4472C4"/>
                <w:kern w:val="2"/>
                <w:szCs w:val="24"/>
              </w:rPr>
            </w:pPr>
          </w:p>
        </w:tc>
      </w:tr>
      <w:tr w:rsidR="00EF40AE" w14:paraId="02FA6B52" w14:textId="77777777">
        <w:trPr>
          <w:trHeight w:val="300"/>
        </w:trPr>
        <w:tc>
          <w:tcPr>
            <w:tcW w:w="2700" w:type="dxa"/>
            <w:tcBorders>
              <w:top w:val="single" w:sz="4" w:space="0" w:color="000000"/>
              <w:left w:val="single" w:sz="4" w:space="0" w:color="000000"/>
              <w:bottom w:val="single" w:sz="4" w:space="0" w:color="000000"/>
              <w:right w:val="single" w:sz="4" w:space="0" w:color="000000"/>
            </w:tcBorders>
          </w:tcPr>
          <w:p w14:paraId="16008EBB" w14:textId="77777777" w:rsidR="00EF40AE" w:rsidRDefault="00000000">
            <w:pPr>
              <w:spacing w:line="276" w:lineRule="auto"/>
              <w:rPr>
                <w:b/>
                <w:bCs/>
                <w:kern w:val="2"/>
              </w:rPr>
            </w:pPr>
            <w:r>
              <w:rPr>
                <w:b/>
                <w:bCs/>
                <w:kern w:val="2"/>
              </w:rPr>
              <w:t>10.2. Dideli arba nuolatiniai esminės Sutarties sąlygos vykdymo trūkumai</w:t>
            </w:r>
          </w:p>
        </w:tc>
        <w:tc>
          <w:tcPr>
            <w:tcW w:w="6834" w:type="dxa"/>
            <w:gridSpan w:val="2"/>
            <w:tcBorders>
              <w:top w:val="single" w:sz="4" w:space="0" w:color="000000"/>
              <w:left w:val="single" w:sz="4" w:space="0" w:color="000000"/>
              <w:bottom w:val="single" w:sz="4" w:space="0" w:color="000000"/>
              <w:right w:val="single" w:sz="4" w:space="0" w:color="000000"/>
            </w:tcBorders>
          </w:tcPr>
          <w:p w14:paraId="2E704F69" w14:textId="77777777" w:rsidR="00EF40AE" w:rsidRDefault="00000000">
            <w:pPr>
              <w:spacing w:line="276" w:lineRule="auto"/>
              <w:rPr>
                <w:kern w:val="2"/>
                <w:szCs w:val="24"/>
              </w:rPr>
            </w:pPr>
            <w:r>
              <w:rPr>
                <w:kern w:val="2"/>
                <w:szCs w:val="24"/>
              </w:rPr>
              <w:t>Netaikoma</w:t>
            </w:r>
          </w:p>
          <w:p w14:paraId="25A340D1" w14:textId="77777777" w:rsidR="00EF40AE" w:rsidRDefault="00EF40AE">
            <w:pPr>
              <w:spacing w:line="276" w:lineRule="auto"/>
              <w:rPr>
                <w:kern w:val="2"/>
                <w:szCs w:val="24"/>
              </w:rPr>
            </w:pPr>
          </w:p>
        </w:tc>
      </w:tr>
    </w:tbl>
    <w:p w14:paraId="5BF3D0A6" w14:textId="77777777" w:rsidR="00EF40AE" w:rsidRDefault="00EF40AE">
      <w:pPr>
        <w:spacing w:line="276" w:lineRule="auto"/>
      </w:pPr>
    </w:p>
    <w:p w14:paraId="3398626D" w14:textId="77777777" w:rsidR="00EF40AE" w:rsidRDefault="00000000">
      <w:pPr>
        <w:pStyle w:val="Antrat1"/>
        <w:spacing w:line="276" w:lineRule="auto"/>
        <w:rPr>
          <w:rFonts w:ascii="Times New Roman" w:hAnsi="Times New Roman" w:cs="Times New Roman"/>
        </w:rPr>
      </w:pPr>
      <w:r>
        <w:rPr>
          <w:rFonts w:ascii="Times New Roman" w:hAnsi="Times New Roman" w:cs="Times New Roman"/>
          <w:b/>
          <w:bCs/>
          <w:kern w:val="2"/>
          <w:sz w:val="24"/>
          <w:szCs w:val="24"/>
        </w:rPr>
        <w:t>11. SUTARTIES GALIOJIMAS IR KEITIMAS</w:t>
      </w:r>
    </w:p>
    <w:tbl>
      <w:tblPr>
        <w:tblW w:w="9535" w:type="dxa"/>
        <w:tblLayout w:type="fixed"/>
        <w:tblLook w:val="04A0" w:firstRow="1" w:lastRow="0" w:firstColumn="1" w:lastColumn="0" w:noHBand="0" w:noVBand="1"/>
      </w:tblPr>
      <w:tblGrid>
        <w:gridCol w:w="2706"/>
        <w:gridCol w:w="6829"/>
      </w:tblGrid>
      <w:tr w:rsidR="00EF40AE" w14:paraId="5640B93A" w14:textId="77777777">
        <w:trPr>
          <w:trHeight w:val="300"/>
        </w:trPr>
        <w:tc>
          <w:tcPr>
            <w:tcW w:w="2706" w:type="dxa"/>
            <w:tcBorders>
              <w:top w:val="single" w:sz="4" w:space="0" w:color="000000"/>
              <w:left w:val="single" w:sz="4" w:space="0" w:color="000000"/>
              <w:bottom w:val="single" w:sz="4" w:space="0" w:color="000000"/>
              <w:right w:val="single" w:sz="4" w:space="0" w:color="000000"/>
            </w:tcBorders>
          </w:tcPr>
          <w:p w14:paraId="7804AC36" w14:textId="77777777" w:rsidR="00EF40AE" w:rsidRDefault="00000000">
            <w:pPr>
              <w:spacing w:line="276" w:lineRule="auto"/>
              <w:rPr>
                <w:b/>
                <w:bCs/>
                <w:kern w:val="2"/>
                <w:szCs w:val="24"/>
              </w:rPr>
            </w:pPr>
            <w:r>
              <w:rPr>
                <w:b/>
                <w:bCs/>
                <w:kern w:val="2"/>
                <w:szCs w:val="24"/>
              </w:rPr>
              <w:t>11.1. Sutarties sudarymas ir įsigaliojimas</w:t>
            </w:r>
          </w:p>
        </w:tc>
        <w:tc>
          <w:tcPr>
            <w:tcW w:w="6828" w:type="dxa"/>
            <w:tcBorders>
              <w:top w:val="single" w:sz="4" w:space="0" w:color="000000"/>
              <w:left w:val="single" w:sz="4" w:space="0" w:color="000000"/>
              <w:bottom w:val="single" w:sz="4" w:space="0" w:color="000000"/>
              <w:right w:val="single" w:sz="4" w:space="0" w:color="000000"/>
            </w:tcBorders>
          </w:tcPr>
          <w:p w14:paraId="664F91CB" w14:textId="035B3565" w:rsidR="00EF40AE" w:rsidRDefault="00000000">
            <w:pPr>
              <w:spacing w:line="276" w:lineRule="auto"/>
              <w:jc w:val="both"/>
              <w:rPr>
                <w:kern w:val="2"/>
                <w:szCs w:val="24"/>
              </w:rPr>
            </w:pPr>
            <w:r>
              <w:rPr>
                <w:kern w:val="2"/>
                <w:szCs w:val="24"/>
              </w:rPr>
              <w:t>Ši Sutartis laikoma sudaryta ir įsigalioja nuo Sutarties pasirašymo dienos (paskutinės Šalies pasirašymo dieną).</w:t>
            </w:r>
          </w:p>
          <w:p w14:paraId="15991475" w14:textId="77777777" w:rsidR="00EF40AE" w:rsidRDefault="00000000">
            <w:pPr>
              <w:spacing w:line="276" w:lineRule="auto"/>
              <w:jc w:val="both"/>
              <w:rPr>
                <w:color w:val="000000"/>
                <w:kern w:val="2"/>
                <w:szCs w:val="24"/>
              </w:rPr>
            </w:pPr>
            <w:r>
              <w:rPr>
                <w:color w:val="000000"/>
                <w:kern w:val="2"/>
                <w:szCs w:val="24"/>
              </w:rPr>
              <w:t xml:space="preserve">Sutartis galioja iki visiško prievolių įvykdymo arba Sutarties nutraukimo. </w:t>
            </w:r>
          </w:p>
          <w:p w14:paraId="2CB27BB6" w14:textId="77777777" w:rsidR="00EF40AE" w:rsidRDefault="00000000">
            <w:pPr>
              <w:spacing w:line="276" w:lineRule="auto"/>
              <w:jc w:val="both"/>
              <w:rPr>
                <w:color w:val="4472C4"/>
                <w:kern w:val="2"/>
                <w:szCs w:val="24"/>
              </w:rPr>
            </w:pPr>
            <w:r>
              <w:rPr>
                <w:color w:val="000000"/>
                <w:kern w:val="2"/>
                <w:szCs w:val="24"/>
              </w:rPr>
              <w:t>Nutraukus sutartį lieka galioti ginčų nagrinėjimo tvarką nustatančios Sutarties sąlygos ir kitos Sutarties sąlygos, jeigu šios sąlygos pagal savo esmę lieka galioti ir po Sutarties nutraukimo.</w:t>
            </w:r>
          </w:p>
        </w:tc>
      </w:tr>
      <w:tr w:rsidR="00EF40AE" w14:paraId="7A9CD394" w14:textId="77777777">
        <w:trPr>
          <w:trHeight w:val="300"/>
        </w:trPr>
        <w:tc>
          <w:tcPr>
            <w:tcW w:w="2706" w:type="dxa"/>
            <w:tcBorders>
              <w:top w:val="single" w:sz="4" w:space="0" w:color="000000"/>
              <w:left w:val="single" w:sz="4" w:space="0" w:color="000000"/>
              <w:bottom w:val="single" w:sz="4" w:space="0" w:color="000000"/>
              <w:right w:val="single" w:sz="4" w:space="0" w:color="000000"/>
            </w:tcBorders>
          </w:tcPr>
          <w:p w14:paraId="0C0EC42F" w14:textId="77777777" w:rsidR="00EF40AE" w:rsidRDefault="00000000">
            <w:pPr>
              <w:spacing w:line="276" w:lineRule="auto"/>
              <w:rPr>
                <w:b/>
                <w:bCs/>
                <w:kern w:val="2"/>
                <w:szCs w:val="24"/>
              </w:rPr>
            </w:pPr>
            <w:r>
              <w:rPr>
                <w:b/>
                <w:bCs/>
                <w:kern w:val="2"/>
                <w:szCs w:val="24"/>
              </w:rPr>
              <w:t>11.2. Sutarties galiojimo termino pratęsimas</w:t>
            </w:r>
          </w:p>
        </w:tc>
        <w:tc>
          <w:tcPr>
            <w:tcW w:w="6828" w:type="dxa"/>
            <w:tcBorders>
              <w:top w:val="single" w:sz="4" w:space="0" w:color="000000"/>
              <w:left w:val="single" w:sz="4" w:space="0" w:color="000000"/>
              <w:bottom w:val="single" w:sz="4" w:space="0" w:color="000000"/>
              <w:right w:val="single" w:sz="4" w:space="0" w:color="000000"/>
            </w:tcBorders>
          </w:tcPr>
          <w:p w14:paraId="2D88F7F2" w14:textId="77777777" w:rsidR="00EF40AE" w:rsidRDefault="00000000">
            <w:pPr>
              <w:spacing w:line="276" w:lineRule="auto"/>
              <w:rPr>
                <w:kern w:val="2"/>
                <w:szCs w:val="24"/>
              </w:rPr>
            </w:pPr>
            <w:r>
              <w:rPr>
                <w:kern w:val="2"/>
                <w:szCs w:val="24"/>
              </w:rPr>
              <w:t>Netaikoma</w:t>
            </w:r>
          </w:p>
        </w:tc>
      </w:tr>
    </w:tbl>
    <w:p w14:paraId="6D6DDEB5" w14:textId="77777777" w:rsidR="00EF40AE" w:rsidRDefault="00EF40AE">
      <w:pPr>
        <w:spacing w:line="276" w:lineRule="auto"/>
        <w:rPr>
          <w:b/>
          <w:bCs/>
          <w:kern w:val="2"/>
          <w:szCs w:val="24"/>
        </w:rPr>
      </w:pPr>
    </w:p>
    <w:p w14:paraId="2B05AF08" w14:textId="77777777" w:rsidR="00EF40AE" w:rsidRDefault="00000000">
      <w:pPr>
        <w:pStyle w:val="Antrat1"/>
        <w:spacing w:line="276" w:lineRule="auto"/>
        <w:rPr>
          <w:rFonts w:ascii="Times New Roman" w:hAnsi="Times New Roman" w:cs="Times New Roman"/>
        </w:rPr>
      </w:pPr>
      <w:r>
        <w:rPr>
          <w:rFonts w:ascii="Times New Roman" w:hAnsi="Times New Roman" w:cs="Times New Roman"/>
          <w:b/>
          <w:bCs/>
          <w:kern w:val="2"/>
          <w:sz w:val="24"/>
          <w:szCs w:val="24"/>
        </w:rPr>
        <w:t>12. SUTARTIES NUTRAUKIMAS</w:t>
      </w:r>
    </w:p>
    <w:tbl>
      <w:tblPr>
        <w:tblW w:w="9535" w:type="dxa"/>
        <w:tblLayout w:type="fixed"/>
        <w:tblLook w:val="04A0" w:firstRow="1" w:lastRow="0" w:firstColumn="1" w:lastColumn="0" w:noHBand="0" w:noVBand="1"/>
      </w:tblPr>
      <w:tblGrid>
        <w:gridCol w:w="2531"/>
        <w:gridCol w:w="7004"/>
      </w:tblGrid>
      <w:tr w:rsidR="00EF40AE" w14:paraId="5ADB6002"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14188154" w14:textId="77777777" w:rsidR="00EF40AE" w:rsidRDefault="00000000">
            <w:pPr>
              <w:spacing w:line="276" w:lineRule="auto"/>
              <w:rPr>
                <w:b/>
                <w:bCs/>
                <w:kern w:val="2"/>
                <w:szCs w:val="24"/>
              </w:rPr>
            </w:pPr>
            <w:r>
              <w:rPr>
                <w:b/>
                <w:bCs/>
                <w:kern w:val="2"/>
                <w:szCs w:val="24"/>
              </w:rPr>
              <w:t>12.1. Sutarties nutraukimo pagrindai</w:t>
            </w:r>
          </w:p>
          <w:p w14:paraId="0B262892" w14:textId="77777777" w:rsidR="00EF40AE" w:rsidRDefault="00EF40AE">
            <w:pPr>
              <w:spacing w:line="276" w:lineRule="auto"/>
              <w:rPr>
                <w:b/>
                <w:bCs/>
                <w:kern w:val="2"/>
                <w:szCs w:val="24"/>
              </w:rPr>
            </w:pPr>
          </w:p>
        </w:tc>
        <w:tc>
          <w:tcPr>
            <w:tcW w:w="7003" w:type="dxa"/>
            <w:tcBorders>
              <w:top w:val="single" w:sz="4" w:space="0" w:color="000000"/>
              <w:left w:val="single" w:sz="4" w:space="0" w:color="000000"/>
              <w:bottom w:val="single" w:sz="4" w:space="0" w:color="000000"/>
              <w:right w:val="single" w:sz="4" w:space="0" w:color="000000"/>
            </w:tcBorders>
          </w:tcPr>
          <w:p w14:paraId="51EF0D3B" w14:textId="77777777" w:rsidR="00EF40AE" w:rsidRDefault="00000000">
            <w:pPr>
              <w:spacing w:line="276" w:lineRule="auto"/>
              <w:jc w:val="both"/>
              <w:rPr>
                <w:kern w:val="2"/>
                <w:szCs w:val="24"/>
              </w:rPr>
            </w:pPr>
            <w:r>
              <w:rPr>
                <w:kern w:val="2"/>
                <w:szCs w:val="24"/>
              </w:rPr>
              <w:t>Sutartis gali būti nutraukiama rašytiniu Šalių susitarimu arba vienašališkai, Bendrosiose sąlygose nustatyta tvarka.</w:t>
            </w:r>
          </w:p>
        </w:tc>
      </w:tr>
      <w:tr w:rsidR="00EF40AE" w14:paraId="3799CEC2"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2CFF02D2" w14:textId="77777777" w:rsidR="00EF40AE" w:rsidRDefault="00000000">
            <w:pPr>
              <w:spacing w:line="276" w:lineRule="auto"/>
              <w:rPr>
                <w:b/>
                <w:bCs/>
                <w:kern w:val="2"/>
                <w:szCs w:val="24"/>
              </w:rPr>
            </w:pPr>
            <w:r>
              <w:rPr>
                <w:b/>
                <w:bCs/>
                <w:kern w:val="2"/>
                <w:szCs w:val="24"/>
              </w:rPr>
              <w:lastRenderedPageBreak/>
              <w:t>12.2. Esminiai Sutarties pažeidimai</w:t>
            </w:r>
          </w:p>
        </w:tc>
        <w:tc>
          <w:tcPr>
            <w:tcW w:w="7003" w:type="dxa"/>
            <w:tcBorders>
              <w:top w:val="single" w:sz="4" w:space="0" w:color="000000"/>
              <w:left w:val="single" w:sz="4" w:space="0" w:color="000000"/>
              <w:bottom w:val="single" w:sz="4" w:space="0" w:color="000000"/>
              <w:right w:val="single" w:sz="4" w:space="0" w:color="000000"/>
            </w:tcBorders>
          </w:tcPr>
          <w:p w14:paraId="4E1C00D0" w14:textId="77777777" w:rsidR="00EF40AE" w:rsidRDefault="00000000">
            <w:pPr>
              <w:spacing w:line="276" w:lineRule="auto"/>
              <w:jc w:val="both"/>
              <w:rPr>
                <w:kern w:val="2"/>
                <w:szCs w:val="24"/>
              </w:rPr>
            </w:pPr>
            <w:r>
              <w:rPr>
                <w:kern w:val="2"/>
                <w:szCs w:val="24"/>
              </w:rPr>
              <w:t>12.2.1. jeigu Tiekėjas nevykdo prisiimtų įsipareigojimų už Sutartyje nustatytus Sutarties įkainius;</w:t>
            </w:r>
          </w:p>
          <w:p w14:paraId="04E4FA4C" w14:textId="342811BF" w:rsidR="00EF40AE" w:rsidRDefault="00000000">
            <w:pPr>
              <w:spacing w:line="276" w:lineRule="auto"/>
              <w:jc w:val="both"/>
              <w:rPr>
                <w:rFonts w:eastAsia="Arial"/>
                <w:kern w:val="2"/>
                <w:szCs w:val="24"/>
              </w:rPr>
            </w:pPr>
            <w:r>
              <w:rPr>
                <w:rFonts w:eastAsia="Arial"/>
                <w:kern w:val="2"/>
                <w:szCs w:val="24"/>
              </w:rPr>
              <w:t>12.2.</w:t>
            </w:r>
            <w:r w:rsidR="00182B71">
              <w:rPr>
                <w:rFonts w:eastAsia="Arial"/>
                <w:kern w:val="2"/>
                <w:szCs w:val="24"/>
              </w:rPr>
              <w:t>2</w:t>
            </w:r>
            <w:r>
              <w:rPr>
                <w:rFonts w:eastAsia="Arial"/>
                <w:kern w:val="2"/>
                <w:szCs w:val="24"/>
              </w:rPr>
              <w:t xml:space="preserve">. jeigu Tiekėjas nesilaiko Sutartyje nustatytų Prekių pristatymo terminų 3 </w:t>
            </w:r>
            <w:r>
              <w:rPr>
                <w:rFonts w:eastAsia="Arial"/>
                <w:i/>
                <w:iCs/>
                <w:kern w:val="2"/>
                <w:szCs w:val="24"/>
              </w:rPr>
              <w:t>(tris)</w:t>
            </w:r>
            <w:r>
              <w:rPr>
                <w:rFonts w:eastAsia="Arial"/>
                <w:kern w:val="2"/>
                <w:szCs w:val="24"/>
              </w:rPr>
              <w:t xml:space="preserve"> kartus iš eilės arba vėluoja pristatyti Prekes daugiau kaip </w:t>
            </w:r>
            <w:r w:rsidR="00182B71">
              <w:rPr>
                <w:rFonts w:eastAsia="Arial"/>
                <w:kern w:val="2"/>
                <w:szCs w:val="24"/>
              </w:rPr>
              <w:t xml:space="preserve">30 </w:t>
            </w:r>
            <w:r>
              <w:rPr>
                <w:rFonts w:eastAsia="Arial"/>
                <w:i/>
                <w:iCs/>
                <w:kern w:val="2"/>
                <w:szCs w:val="24"/>
              </w:rPr>
              <w:t>(</w:t>
            </w:r>
            <w:r w:rsidR="00182B71">
              <w:rPr>
                <w:rFonts w:eastAsia="Arial"/>
                <w:i/>
                <w:iCs/>
                <w:kern w:val="2"/>
                <w:szCs w:val="24"/>
              </w:rPr>
              <w:t>trisdešimt</w:t>
            </w:r>
            <w:r>
              <w:rPr>
                <w:rFonts w:eastAsia="Arial"/>
                <w:i/>
                <w:iCs/>
                <w:kern w:val="2"/>
                <w:szCs w:val="24"/>
              </w:rPr>
              <w:t>)</w:t>
            </w:r>
            <w:r>
              <w:rPr>
                <w:rFonts w:eastAsia="Arial"/>
                <w:kern w:val="2"/>
                <w:szCs w:val="24"/>
              </w:rPr>
              <w:t xml:space="preserve"> </w:t>
            </w:r>
            <w:r w:rsidR="0085329F">
              <w:rPr>
                <w:rFonts w:eastAsia="Arial"/>
                <w:kern w:val="2"/>
                <w:szCs w:val="24"/>
              </w:rPr>
              <w:t xml:space="preserve">kalendorinių </w:t>
            </w:r>
            <w:r>
              <w:rPr>
                <w:rFonts w:eastAsia="Arial"/>
                <w:kern w:val="2"/>
                <w:szCs w:val="24"/>
              </w:rPr>
              <w:t>dienų nei Sutartyje nustatytas Prekių pristatymo terminas;</w:t>
            </w:r>
          </w:p>
          <w:p w14:paraId="5F62F1A0" w14:textId="7FFA6379" w:rsidR="00EF40AE" w:rsidRDefault="00000000">
            <w:pPr>
              <w:tabs>
                <w:tab w:val="left" w:pos="567"/>
                <w:tab w:val="left" w:pos="851"/>
                <w:tab w:val="left" w:pos="992"/>
                <w:tab w:val="left" w:pos="1134"/>
              </w:tabs>
              <w:spacing w:line="276" w:lineRule="auto"/>
              <w:jc w:val="both"/>
              <w:rPr>
                <w:rFonts w:eastAsia="Arial"/>
                <w:kern w:val="2"/>
                <w:szCs w:val="24"/>
              </w:rPr>
            </w:pPr>
            <w:r>
              <w:rPr>
                <w:rFonts w:eastAsia="Arial"/>
                <w:kern w:val="2"/>
                <w:szCs w:val="24"/>
              </w:rPr>
              <w:t>12.2.</w:t>
            </w:r>
            <w:r w:rsidR="00182B71">
              <w:rPr>
                <w:rFonts w:eastAsia="Arial"/>
                <w:kern w:val="2"/>
                <w:szCs w:val="24"/>
              </w:rPr>
              <w:t>3</w:t>
            </w:r>
            <w:r>
              <w:rPr>
                <w:rFonts w:eastAsia="Arial"/>
                <w:kern w:val="2"/>
                <w:szCs w:val="24"/>
              </w:rPr>
              <w:t xml:space="preserve">. jeigu Tiekėjas vėluoja pristatyti Įrangą </w:t>
            </w:r>
            <w:r>
              <w:rPr>
                <w:kern w:val="2"/>
                <w:szCs w:val="24"/>
              </w:rPr>
              <w:t>ar vykdyti kitus, su Įranga susijusius, įsipareigojimus</w:t>
            </w:r>
            <w:r>
              <w:rPr>
                <w:rFonts w:eastAsia="Arial"/>
                <w:kern w:val="2"/>
                <w:szCs w:val="24"/>
              </w:rPr>
              <w:t xml:space="preserve"> daugiau nei </w:t>
            </w:r>
            <w:r w:rsidR="0085329F">
              <w:rPr>
                <w:rFonts w:eastAsia="Arial"/>
                <w:kern w:val="2"/>
                <w:szCs w:val="24"/>
              </w:rPr>
              <w:t xml:space="preserve">14 </w:t>
            </w:r>
            <w:r>
              <w:rPr>
                <w:rFonts w:eastAsia="Arial"/>
                <w:i/>
                <w:iCs/>
                <w:kern w:val="2"/>
                <w:szCs w:val="24"/>
              </w:rPr>
              <w:t>(</w:t>
            </w:r>
            <w:r w:rsidR="0085329F">
              <w:rPr>
                <w:rFonts w:eastAsia="Arial"/>
                <w:i/>
                <w:iCs/>
                <w:kern w:val="2"/>
                <w:szCs w:val="24"/>
              </w:rPr>
              <w:t>keturiolika</w:t>
            </w:r>
            <w:r>
              <w:rPr>
                <w:rFonts w:eastAsia="Arial"/>
                <w:i/>
                <w:iCs/>
                <w:kern w:val="2"/>
                <w:szCs w:val="24"/>
              </w:rPr>
              <w:t>)</w:t>
            </w:r>
            <w:r>
              <w:rPr>
                <w:rFonts w:eastAsia="Arial"/>
                <w:kern w:val="2"/>
                <w:szCs w:val="24"/>
              </w:rPr>
              <w:t xml:space="preserve"> </w:t>
            </w:r>
            <w:r w:rsidR="0085329F">
              <w:rPr>
                <w:rFonts w:eastAsia="Arial"/>
                <w:kern w:val="2"/>
                <w:szCs w:val="24"/>
              </w:rPr>
              <w:t xml:space="preserve">kalendorinių </w:t>
            </w:r>
            <w:r>
              <w:rPr>
                <w:rFonts w:eastAsia="Arial"/>
                <w:kern w:val="2"/>
                <w:szCs w:val="24"/>
              </w:rPr>
              <w:t>dienų;</w:t>
            </w:r>
          </w:p>
          <w:p w14:paraId="71DC73EB" w14:textId="516BD36E" w:rsidR="00EF40AE" w:rsidRDefault="00000000">
            <w:pPr>
              <w:tabs>
                <w:tab w:val="left" w:pos="567"/>
                <w:tab w:val="left" w:pos="851"/>
                <w:tab w:val="left" w:pos="992"/>
                <w:tab w:val="left" w:pos="1134"/>
              </w:tabs>
              <w:spacing w:line="276" w:lineRule="auto"/>
              <w:jc w:val="both"/>
              <w:rPr>
                <w:rFonts w:eastAsia="Arial"/>
                <w:kern w:val="2"/>
                <w:szCs w:val="24"/>
              </w:rPr>
            </w:pPr>
            <w:r>
              <w:rPr>
                <w:rFonts w:eastAsia="Arial"/>
                <w:kern w:val="2"/>
                <w:szCs w:val="24"/>
              </w:rPr>
              <w:t>12.2.</w:t>
            </w:r>
            <w:r w:rsidR="00182B71">
              <w:rPr>
                <w:rFonts w:eastAsia="Arial"/>
                <w:kern w:val="2"/>
                <w:szCs w:val="24"/>
              </w:rPr>
              <w:t>4</w:t>
            </w:r>
            <w:r>
              <w:rPr>
                <w:rFonts w:eastAsia="Arial"/>
                <w:kern w:val="2"/>
                <w:szCs w:val="24"/>
              </w:rPr>
              <w:t xml:space="preserve">. </w:t>
            </w:r>
            <w:r>
              <w:rPr>
                <w:kern w:val="2"/>
                <w:szCs w:val="24"/>
              </w:rPr>
              <w:t xml:space="preserve">Tiekėjas 3 </w:t>
            </w:r>
            <w:r>
              <w:rPr>
                <w:i/>
                <w:iCs/>
                <w:kern w:val="2"/>
                <w:szCs w:val="24"/>
              </w:rPr>
              <w:t>(tris)</w:t>
            </w:r>
            <w:r>
              <w:rPr>
                <w:kern w:val="2"/>
                <w:szCs w:val="24"/>
              </w:rPr>
              <w:t xml:space="preserve"> kartus pažeidžia 6.2 punkte nurodytas Garantinės priežiūros atlikimo sąlygas ir (ar) terminus;</w:t>
            </w:r>
          </w:p>
          <w:p w14:paraId="3157F4AF" w14:textId="6BC7A6D3" w:rsidR="00EF40AE" w:rsidRDefault="00000000">
            <w:pPr>
              <w:tabs>
                <w:tab w:val="left" w:pos="567"/>
                <w:tab w:val="left" w:pos="851"/>
                <w:tab w:val="left" w:pos="992"/>
                <w:tab w:val="left" w:pos="1134"/>
              </w:tabs>
              <w:spacing w:line="276" w:lineRule="auto"/>
              <w:jc w:val="both"/>
              <w:rPr>
                <w:rFonts w:eastAsia="Arial"/>
                <w:kern w:val="2"/>
                <w:szCs w:val="24"/>
              </w:rPr>
            </w:pPr>
            <w:r>
              <w:rPr>
                <w:rFonts w:eastAsia="Arial"/>
                <w:kern w:val="2"/>
                <w:szCs w:val="24"/>
              </w:rPr>
              <w:t>12.2.</w:t>
            </w:r>
            <w:r w:rsidR="00182B71">
              <w:rPr>
                <w:rFonts w:eastAsia="Arial"/>
                <w:kern w:val="2"/>
                <w:szCs w:val="24"/>
              </w:rPr>
              <w:t>5</w:t>
            </w:r>
            <w:r>
              <w:rPr>
                <w:rFonts w:eastAsia="Arial"/>
                <w:kern w:val="2"/>
                <w:szCs w:val="24"/>
              </w:rPr>
              <w:t xml:space="preserve">. jeigu Tiekėjui priskaičiuotų netesybų suma viršija 20 </w:t>
            </w:r>
            <w:r>
              <w:rPr>
                <w:rFonts w:eastAsia="Arial"/>
                <w:i/>
                <w:iCs/>
                <w:kern w:val="2"/>
                <w:szCs w:val="24"/>
              </w:rPr>
              <w:t>(dvidešimt)</w:t>
            </w:r>
            <w:r>
              <w:rPr>
                <w:rFonts w:eastAsia="Arial"/>
                <w:kern w:val="2"/>
                <w:szCs w:val="24"/>
              </w:rPr>
              <w:t xml:space="preserve"> procentų Pradinės sutarties vertės;</w:t>
            </w:r>
          </w:p>
          <w:p w14:paraId="1652B039" w14:textId="300ACA49" w:rsidR="00EF40AE" w:rsidRDefault="00000000">
            <w:pPr>
              <w:tabs>
                <w:tab w:val="left" w:pos="567"/>
                <w:tab w:val="left" w:pos="851"/>
                <w:tab w:val="left" w:pos="992"/>
                <w:tab w:val="left" w:pos="1134"/>
              </w:tabs>
              <w:spacing w:line="276" w:lineRule="auto"/>
              <w:jc w:val="both"/>
              <w:rPr>
                <w:rFonts w:eastAsia="Arial"/>
                <w:kern w:val="2"/>
                <w:szCs w:val="24"/>
              </w:rPr>
            </w:pPr>
            <w:r>
              <w:rPr>
                <w:rFonts w:eastAsia="Arial"/>
                <w:kern w:val="2"/>
                <w:szCs w:val="24"/>
              </w:rPr>
              <w:t>12.2.</w:t>
            </w:r>
            <w:r w:rsidR="00182B71">
              <w:rPr>
                <w:rFonts w:eastAsia="Arial"/>
                <w:kern w:val="2"/>
                <w:szCs w:val="24"/>
              </w:rPr>
              <w:t>6</w:t>
            </w:r>
            <w:r>
              <w:rPr>
                <w:rFonts w:eastAsia="Arial"/>
                <w:kern w:val="2"/>
                <w:szCs w:val="24"/>
              </w:rPr>
              <w:t>. jeigu Tiekėjas daugiau kaip 2 </w:t>
            </w:r>
            <w:r>
              <w:rPr>
                <w:rFonts w:eastAsia="Arial"/>
                <w:i/>
                <w:iCs/>
                <w:kern w:val="2"/>
                <w:szCs w:val="24"/>
              </w:rPr>
              <w:t>(du)</w:t>
            </w:r>
            <w:r>
              <w:rPr>
                <w:rFonts w:eastAsia="Arial"/>
                <w:kern w:val="2"/>
                <w:szCs w:val="24"/>
              </w:rPr>
              <w:t xml:space="preserve"> kartus pristato Prekes, kurios neatitinka Sutartyje nustatytų reikalavimų Prekėms bei kuriomis pasinaudodamas Pirkėjas negali atlikti tyrimų ir nepakeičia jų kitomis Sutarties nustatytus reikalavimus atitinkančiomis Prekėmis per 4.1 punkte nurodytą terminą;</w:t>
            </w:r>
          </w:p>
          <w:p w14:paraId="7D3F3B97" w14:textId="026DE3ED" w:rsidR="00EF40AE" w:rsidRDefault="00000000">
            <w:pPr>
              <w:tabs>
                <w:tab w:val="left" w:pos="567"/>
                <w:tab w:val="left" w:pos="851"/>
                <w:tab w:val="left" w:pos="992"/>
                <w:tab w:val="left" w:pos="1134"/>
              </w:tabs>
              <w:spacing w:line="276" w:lineRule="auto"/>
              <w:jc w:val="both"/>
              <w:rPr>
                <w:rFonts w:eastAsia="Arial"/>
                <w:kern w:val="2"/>
                <w:szCs w:val="24"/>
              </w:rPr>
            </w:pPr>
            <w:r>
              <w:rPr>
                <w:rFonts w:eastAsia="Arial"/>
                <w:kern w:val="2"/>
                <w:szCs w:val="24"/>
              </w:rPr>
              <w:t>12.2.</w:t>
            </w:r>
            <w:r w:rsidR="00182B71">
              <w:rPr>
                <w:rFonts w:eastAsia="Arial"/>
                <w:kern w:val="2"/>
                <w:szCs w:val="24"/>
              </w:rPr>
              <w:t>7</w:t>
            </w:r>
            <w:r>
              <w:rPr>
                <w:rFonts w:eastAsia="Arial"/>
                <w:kern w:val="2"/>
                <w:szCs w:val="24"/>
              </w:rPr>
              <w:t>. jeigu Tiekėjo kvalifikacija tapo nebeatitinkančia pirkimo dokumentuose nustatytų Sutarties tinkamam vykdymui būtinų reikalavimų ir šie neatitikimai nebuvo ištaisyti per 14 </w:t>
            </w:r>
            <w:r>
              <w:rPr>
                <w:rFonts w:eastAsia="Arial"/>
                <w:i/>
                <w:iCs/>
                <w:kern w:val="2"/>
                <w:szCs w:val="24"/>
              </w:rPr>
              <w:t>(keturiolika)</w:t>
            </w:r>
            <w:r>
              <w:rPr>
                <w:rFonts w:eastAsia="Arial"/>
                <w:kern w:val="2"/>
                <w:szCs w:val="24"/>
              </w:rPr>
              <w:t xml:space="preserve"> kalendorinių dienų nuo kvalifikacijos tapimo neatitinkančia dienos;</w:t>
            </w:r>
          </w:p>
          <w:p w14:paraId="7DDE1B98" w14:textId="66A10841" w:rsidR="00EF40AE" w:rsidRDefault="00000000">
            <w:pPr>
              <w:tabs>
                <w:tab w:val="left" w:pos="567"/>
                <w:tab w:val="left" w:pos="851"/>
                <w:tab w:val="left" w:pos="992"/>
                <w:tab w:val="left" w:pos="1134"/>
              </w:tabs>
              <w:spacing w:line="276" w:lineRule="auto"/>
              <w:jc w:val="both"/>
              <w:rPr>
                <w:rFonts w:eastAsia="Arial"/>
                <w:kern w:val="2"/>
                <w:szCs w:val="24"/>
              </w:rPr>
            </w:pPr>
            <w:r>
              <w:rPr>
                <w:rFonts w:eastAsia="Arial"/>
                <w:kern w:val="2"/>
                <w:szCs w:val="24"/>
              </w:rPr>
              <w:t>12.2.</w:t>
            </w:r>
            <w:r w:rsidR="00182B71">
              <w:rPr>
                <w:rFonts w:eastAsia="Arial"/>
                <w:kern w:val="2"/>
                <w:szCs w:val="24"/>
              </w:rPr>
              <w:t>8</w:t>
            </w:r>
            <w:r>
              <w:rPr>
                <w:rFonts w:eastAsia="Arial"/>
                <w:kern w:val="2"/>
                <w:szCs w:val="24"/>
              </w:rPr>
              <w:t>. Tiekėjas pažeidžia šios Sutarties nuostatas, reglamentuojančias konkurenciją, intelektinės nuosavybės ar konfidencialios informacijos valdymą.</w:t>
            </w:r>
          </w:p>
          <w:p w14:paraId="4CD58D48" w14:textId="5111F753" w:rsidR="00EF40AE" w:rsidRDefault="00000000">
            <w:pPr>
              <w:tabs>
                <w:tab w:val="left" w:pos="567"/>
                <w:tab w:val="left" w:pos="851"/>
                <w:tab w:val="left" w:pos="992"/>
                <w:tab w:val="left" w:pos="1134"/>
              </w:tabs>
              <w:spacing w:line="276" w:lineRule="auto"/>
              <w:jc w:val="both"/>
              <w:rPr>
                <w:rFonts w:eastAsia="Arial"/>
                <w:color w:val="FF0000"/>
                <w:kern w:val="2"/>
                <w:szCs w:val="24"/>
              </w:rPr>
            </w:pPr>
            <w:r>
              <w:rPr>
                <w:rFonts w:eastAsia="Arial"/>
                <w:kern w:val="2"/>
                <w:szCs w:val="24"/>
              </w:rPr>
              <w:t>12.2.</w:t>
            </w:r>
            <w:r w:rsidR="00182B71">
              <w:rPr>
                <w:rFonts w:eastAsia="Arial"/>
                <w:kern w:val="2"/>
                <w:szCs w:val="24"/>
              </w:rPr>
              <w:t>9</w:t>
            </w:r>
            <w:r>
              <w:rPr>
                <w:rFonts w:eastAsia="Arial"/>
                <w:kern w:val="2"/>
                <w:szCs w:val="24"/>
              </w:rPr>
              <w:t xml:space="preserve">. jeigu Tiekėjas 3 </w:t>
            </w:r>
            <w:r>
              <w:rPr>
                <w:rFonts w:eastAsia="Arial"/>
                <w:i/>
                <w:iCs/>
                <w:kern w:val="2"/>
                <w:szCs w:val="24"/>
              </w:rPr>
              <w:t>(tris)</w:t>
            </w:r>
            <w:r>
              <w:rPr>
                <w:rFonts w:eastAsia="Arial"/>
                <w:kern w:val="2"/>
                <w:szCs w:val="24"/>
              </w:rPr>
              <w:t xml:space="preserve"> kartus pažeidžia Bendrųjų sąlygų nuostatas dėl Sutarties vykdymui pasitelkiamų naujų subtiekėjų ir (ar specialistų) / esamų subtiekėjų ir (ar) specialistų keitimo.  </w:t>
            </w:r>
          </w:p>
        </w:tc>
      </w:tr>
    </w:tbl>
    <w:p w14:paraId="229DCCE2" w14:textId="77777777" w:rsidR="00EF40AE" w:rsidRDefault="00EF40AE">
      <w:pPr>
        <w:spacing w:line="276" w:lineRule="auto"/>
      </w:pPr>
    </w:p>
    <w:p w14:paraId="1AC9BCDE" w14:textId="77777777" w:rsidR="00EF40AE" w:rsidRDefault="00000000">
      <w:pPr>
        <w:pStyle w:val="Antrat1"/>
        <w:spacing w:line="276" w:lineRule="auto"/>
        <w:rPr>
          <w:rFonts w:ascii="Times New Roman" w:hAnsi="Times New Roman" w:cs="Times New Roman"/>
        </w:rPr>
      </w:pPr>
      <w:r>
        <w:rPr>
          <w:rFonts w:ascii="Times New Roman" w:hAnsi="Times New Roman" w:cs="Times New Roman"/>
          <w:b/>
          <w:bCs/>
          <w:kern w:val="2"/>
          <w:sz w:val="24"/>
          <w:szCs w:val="24"/>
        </w:rPr>
        <w:t xml:space="preserve">13. APLINKOSAUGINIAI IR SOCIALINIAI KRITERIJAI </w:t>
      </w:r>
    </w:p>
    <w:tbl>
      <w:tblPr>
        <w:tblW w:w="9535" w:type="dxa"/>
        <w:tblLayout w:type="fixed"/>
        <w:tblLook w:val="04A0" w:firstRow="1" w:lastRow="0" w:firstColumn="1" w:lastColumn="0" w:noHBand="0" w:noVBand="1"/>
      </w:tblPr>
      <w:tblGrid>
        <w:gridCol w:w="2531"/>
        <w:gridCol w:w="7004"/>
      </w:tblGrid>
      <w:tr w:rsidR="00EF40AE" w14:paraId="2D2AE6ED"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485F3E0E" w14:textId="77777777" w:rsidR="00EF40AE" w:rsidRDefault="00000000">
            <w:pPr>
              <w:spacing w:line="276" w:lineRule="auto"/>
              <w:rPr>
                <w:b/>
                <w:bCs/>
                <w:kern w:val="2"/>
                <w:szCs w:val="24"/>
              </w:rPr>
            </w:pPr>
            <w:r>
              <w:rPr>
                <w:b/>
                <w:bCs/>
                <w:kern w:val="2"/>
                <w:szCs w:val="24"/>
              </w:rPr>
              <w:t>13.1. Aplinkosauginių kriterijų nustatymo teisinis pagrindas</w:t>
            </w:r>
          </w:p>
        </w:tc>
        <w:tc>
          <w:tcPr>
            <w:tcW w:w="7003" w:type="dxa"/>
            <w:tcBorders>
              <w:top w:val="single" w:sz="4" w:space="0" w:color="000000"/>
              <w:left w:val="single" w:sz="4" w:space="0" w:color="000000"/>
              <w:bottom w:val="single" w:sz="4" w:space="0" w:color="000000"/>
              <w:right w:val="single" w:sz="4" w:space="0" w:color="000000"/>
            </w:tcBorders>
          </w:tcPr>
          <w:p w14:paraId="08DC7BC7" w14:textId="77777777" w:rsidR="00EF40AE" w:rsidRDefault="00000000">
            <w:pPr>
              <w:spacing w:line="276" w:lineRule="auto"/>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Pr>
                <w:color w:val="4472C4"/>
                <w:kern w:val="2"/>
                <w:szCs w:val="24"/>
                <w:shd w:val="clear" w:color="auto" w:fill="FFFFFF"/>
              </w:rPr>
              <w:t>4.4.4.1.</w:t>
            </w:r>
            <w:r>
              <w:rPr>
                <w:color w:val="000000"/>
                <w:kern w:val="2"/>
                <w:szCs w:val="24"/>
                <w:shd w:val="clear" w:color="auto" w:fill="FFFFFF"/>
              </w:rPr>
              <w:t>papunkčiu.</w:t>
            </w:r>
          </w:p>
          <w:p w14:paraId="0D8528DC" w14:textId="77777777" w:rsidR="00EF40AE" w:rsidRDefault="00EF40AE">
            <w:pPr>
              <w:spacing w:line="276" w:lineRule="auto"/>
              <w:jc w:val="both"/>
              <w:rPr>
                <w:color w:val="000000"/>
                <w:kern w:val="2"/>
                <w:szCs w:val="24"/>
                <w:shd w:val="clear" w:color="auto" w:fill="FFFFFF"/>
              </w:rPr>
            </w:pPr>
          </w:p>
          <w:p w14:paraId="487D2FCD" w14:textId="77777777" w:rsidR="00EF40AE" w:rsidRDefault="00000000">
            <w:pPr>
              <w:spacing w:line="276" w:lineRule="auto"/>
              <w:jc w:val="both"/>
              <w:rPr>
                <w:kern w:val="2"/>
                <w:szCs w:val="24"/>
                <w:shd w:val="clear" w:color="auto" w:fill="FFFFFF"/>
              </w:rPr>
            </w:pPr>
            <w:r>
              <w:rPr>
                <w:kern w:val="2"/>
                <w:szCs w:val="24"/>
                <w:shd w:val="clear" w:color="auto" w:fill="FFFFFF"/>
              </w:rPr>
              <w:t xml:space="preserve">13.1.1. Jeigu Prekės supakuojamos į antrinę pakuotę, ji turi būti perdirbamoji pakuotė pagal Lietuvos Respublikos mokesčio už aplinkos teršimą įstatymo nuostatas. Tiekėjas patiekdamas Prekes Pirkėjui, pateikia Prekės antrinės pakuotės tinkamumą perdirbti </w:t>
            </w:r>
            <w:r>
              <w:rPr>
                <w:kern w:val="2"/>
                <w:szCs w:val="24"/>
                <w:shd w:val="clear" w:color="auto" w:fill="FFFFFF"/>
              </w:rPr>
              <w:lastRenderedPageBreak/>
              <w:t>(perdirbamumą)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059FA7F0" w14:textId="77777777" w:rsidR="00EF40AE" w:rsidRDefault="00000000">
            <w:pPr>
              <w:spacing w:line="276" w:lineRule="auto"/>
              <w:jc w:val="both"/>
              <w:rPr>
                <w:kern w:val="2"/>
                <w:szCs w:val="24"/>
                <w:shd w:val="clear" w:color="auto" w:fill="FFFFFF"/>
              </w:rPr>
            </w:pPr>
            <w:r>
              <w:rPr>
                <w:kern w:val="2"/>
                <w:szCs w:val="24"/>
                <w:shd w:val="clear" w:color="auto" w:fill="FFFFFF"/>
              </w:rPr>
              <w:t>13.1.2. 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kad Tiekėjas šiame punkte nustatyto reikalavimo nesilaiko, Tiekėjui taikoma Specialiųjų sąlygų 9.5 punkte nurodyto dydžio bauda.</w:t>
            </w:r>
          </w:p>
          <w:p w14:paraId="1FD0ED43" w14:textId="7D409B68" w:rsidR="00EF40AE" w:rsidRDefault="00000000" w:rsidP="00571DF1">
            <w:pPr>
              <w:spacing w:line="276" w:lineRule="auto"/>
              <w:jc w:val="both"/>
              <w:rPr>
                <w:b/>
                <w:bCs/>
                <w:kern w:val="2"/>
                <w:szCs w:val="24"/>
              </w:rPr>
            </w:pPr>
            <w:r>
              <w:rPr>
                <w:kern w:val="2"/>
                <w:shd w:val="clear" w:color="auto" w:fill="FFFFFF"/>
              </w:rPr>
              <w:t xml:space="preserve">13.1.3. </w:t>
            </w:r>
            <w:r w:rsidR="0085329F" w:rsidRPr="00295AAF">
              <w:rPr>
                <w:kern w:val="2"/>
                <w:szCs w:val="24"/>
                <w:shd w:val="clear" w:color="auto" w:fill="FFFFFF"/>
              </w:rPr>
              <w:t xml:space="preserve">Tiekėjas vykdydamas </w:t>
            </w:r>
            <w:r w:rsidR="0085329F" w:rsidRPr="000A178B">
              <w:rPr>
                <w:szCs w:val="24"/>
              </w:rPr>
              <w:t>Pirkėjo personal</w:t>
            </w:r>
            <w:r w:rsidR="0085329F">
              <w:rPr>
                <w:szCs w:val="24"/>
              </w:rPr>
              <w:t>ui mokymus</w:t>
            </w:r>
            <w:r w:rsidR="0085329F" w:rsidRPr="000A178B">
              <w:rPr>
                <w:szCs w:val="24"/>
              </w:rPr>
              <w:t xml:space="preserve"> dirbti su Įrang</w:t>
            </w:r>
            <w:r w:rsidR="0085329F">
              <w:rPr>
                <w:szCs w:val="24"/>
              </w:rPr>
              <w:t xml:space="preserve">a, nurodytus 4.1.5 punkte, </w:t>
            </w:r>
            <w:r w:rsidR="0085329F">
              <w:rPr>
                <w:kern w:val="2"/>
                <w:szCs w:val="24"/>
                <w:shd w:val="clear" w:color="auto" w:fill="FFFFFF"/>
              </w:rPr>
              <w:t xml:space="preserve">turi įvykdyti ir mokymus, kuriuose būtų aptarti Įrangos elektros energijos vartojimo efektyvumo didinimo aspektai (vartojimo parametrų reguliavimas, tikslinimas, ir kt.). </w:t>
            </w:r>
            <w:r w:rsidR="0085329F">
              <w:rPr>
                <w:color w:val="000000"/>
                <w:kern w:val="2"/>
                <w:szCs w:val="24"/>
                <w:shd w:val="clear" w:color="auto" w:fill="FFFFFF"/>
              </w:rPr>
              <w:t>Nustačius, kad Tiekėjas šiame punkte nustatyto reikalavimo nesilaiko, Tiekėjui taikoma Specialiųjų sąlygų 9.5 punkte nurodyto dydžio bauda</w:t>
            </w:r>
            <w:r w:rsidR="008A53B8">
              <w:rPr>
                <w:color w:val="000000"/>
                <w:kern w:val="2"/>
                <w:szCs w:val="24"/>
                <w:shd w:val="clear" w:color="auto" w:fill="FFFFFF"/>
              </w:rPr>
              <w:t>.</w:t>
            </w:r>
          </w:p>
        </w:tc>
      </w:tr>
      <w:tr w:rsidR="00EF40AE" w14:paraId="2870A6AA"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61E9E5CA" w14:textId="77777777" w:rsidR="00EF40AE" w:rsidRDefault="00000000">
            <w:pPr>
              <w:spacing w:line="276" w:lineRule="auto"/>
              <w:rPr>
                <w:b/>
                <w:bCs/>
                <w:kern w:val="2"/>
                <w:szCs w:val="24"/>
              </w:rPr>
            </w:pPr>
            <w:r>
              <w:rPr>
                <w:b/>
                <w:bCs/>
                <w:kern w:val="2"/>
                <w:szCs w:val="24"/>
              </w:rPr>
              <w:lastRenderedPageBreak/>
              <w:t>13.2.  Su perkamomis Prekėmis susiję socialiniai kriterijai</w:t>
            </w:r>
          </w:p>
        </w:tc>
        <w:tc>
          <w:tcPr>
            <w:tcW w:w="7003" w:type="dxa"/>
            <w:tcBorders>
              <w:top w:val="single" w:sz="4" w:space="0" w:color="000000"/>
              <w:left w:val="single" w:sz="4" w:space="0" w:color="000000"/>
              <w:bottom w:val="single" w:sz="4" w:space="0" w:color="000000"/>
              <w:right w:val="single" w:sz="4" w:space="0" w:color="000000"/>
            </w:tcBorders>
          </w:tcPr>
          <w:p w14:paraId="65217276" w14:textId="77777777" w:rsidR="00EF40AE" w:rsidRDefault="00000000">
            <w:pPr>
              <w:spacing w:line="276" w:lineRule="auto"/>
              <w:rPr>
                <w:color w:val="000000"/>
                <w:kern w:val="2"/>
                <w:szCs w:val="24"/>
                <w:shd w:val="clear" w:color="auto" w:fill="FFFFFF"/>
              </w:rPr>
            </w:pPr>
            <w:r>
              <w:rPr>
                <w:color w:val="000000"/>
                <w:kern w:val="2"/>
                <w:szCs w:val="24"/>
                <w:shd w:val="clear" w:color="auto" w:fill="FFFFFF"/>
              </w:rPr>
              <w:t>Netaikoma</w:t>
            </w:r>
          </w:p>
          <w:p w14:paraId="4F311147" w14:textId="77777777" w:rsidR="00EF40AE" w:rsidRDefault="00EF40AE">
            <w:pPr>
              <w:spacing w:line="276" w:lineRule="auto"/>
              <w:rPr>
                <w:color w:val="0070C0"/>
                <w:kern w:val="2"/>
                <w:szCs w:val="24"/>
              </w:rPr>
            </w:pPr>
          </w:p>
        </w:tc>
      </w:tr>
    </w:tbl>
    <w:p w14:paraId="04B68162" w14:textId="77777777" w:rsidR="00EF40AE" w:rsidRDefault="00EF40AE">
      <w:pPr>
        <w:spacing w:line="276" w:lineRule="auto"/>
      </w:pPr>
    </w:p>
    <w:p w14:paraId="688E33DD" w14:textId="77777777" w:rsidR="00EF40AE" w:rsidRDefault="00000000">
      <w:pPr>
        <w:pStyle w:val="Antrat1"/>
        <w:spacing w:line="276" w:lineRule="auto"/>
        <w:rPr>
          <w:rFonts w:ascii="Times New Roman" w:hAnsi="Times New Roman" w:cs="Times New Roman"/>
          <w:b/>
          <w:bCs/>
          <w:kern w:val="2"/>
          <w:sz w:val="24"/>
          <w:szCs w:val="24"/>
        </w:rPr>
      </w:pPr>
      <w:r>
        <w:rPr>
          <w:rFonts w:ascii="Times New Roman" w:hAnsi="Times New Roman" w:cs="Times New Roman"/>
          <w:b/>
          <w:bCs/>
          <w:kern w:val="2"/>
          <w:sz w:val="24"/>
          <w:szCs w:val="24"/>
        </w:rPr>
        <w:t xml:space="preserve">14. BENDRŲJŲ SĄLYGŲ PAKEITIMAI IR PAPILDYMAI </w:t>
      </w:r>
    </w:p>
    <w:tbl>
      <w:tblPr>
        <w:tblW w:w="9535" w:type="dxa"/>
        <w:tblLayout w:type="fixed"/>
        <w:tblLook w:val="04A0" w:firstRow="1" w:lastRow="0" w:firstColumn="1" w:lastColumn="0" w:noHBand="0" w:noVBand="1"/>
      </w:tblPr>
      <w:tblGrid>
        <w:gridCol w:w="2531"/>
        <w:gridCol w:w="7004"/>
      </w:tblGrid>
      <w:tr w:rsidR="00EF40AE" w14:paraId="289A3DA5"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32688605" w14:textId="77777777" w:rsidR="00EF40AE" w:rsidRDefault="00000000">
            <w:pPr>
              <w:spacing w:line="276" w:lineRule="auto"/>
              <w:rPr>
                <w:b/>
                <w:bCs/>
                <w:kern w:val="2"/>
                <w:szCs w:val="24"/>
              </w:rPr>
            </w:pPr>
            <w:r>
              <w:rPr>
                <w:b/>
                <w:bCs/>
                <w:kern w:val="2"/>
                <w:szCs w:val="24"/>
              </w:rPr>
              <w:t xml:space="preserve">14.1. </w:t>
            </w:r>
            <w:r>
              <w:rPr>
                <w:b/>
                <w:kern w:val="2"/>
                <w:szCs w:val="24"/>
              </w:rPr>
              <w:t>Keičiami Bendrųjų sąlygų punktai</w:t>
            </w:r>
          </w:p>
        </w:tc>
        <w:tc>
          <w:tcPr>
            <w:tcW w:w="7003" w:type="dxa"/>
            <w:tcBorders>
              <w:top w:val="single" w:sz="4" w:space="0" w:color="000000"/>
              <w:left w:val="single" w:sz="4" w:space="0" w:color="000000"/>
              <w:bottom w:val="single" w:sz="4" w:space="0" w:color="000000"/>
              <w:right w:val="single" w:sz="4" w:space="0" w:color="000000"/>
            </w:tcBorders>
          </w:tcPr>
          <w:p w14:paraId="6EEA3465" w14:textId="77777777" w:rsidR="00EF40AE" w:rsidRDefault="00000000">
            <w:pPr>
              <w:spacing w:line="276" w:lineRule="auto"/>
              <w:rPr>
                <w:kern w:val="2"/>
                <w:szCs w:val="24"/>
              </w:rPr>
            </w:pPr>
            <w:r>
              <w:rPr>
                <w:kern w:val="2"/>
                <w:szCs w:val="24"/>
              </w:rPr>
              <w:t xml:space="preserve">Šalys susitaria pakeisti nurodytus Sutarties Bendrųjų sąlygų punktus ir išdėstyti juos nauja redakcija: </w:t>
            </w:r>
          </w:p>
          <w:p w14:paraId="29E90AF1" w14:textId="5B62F5DA" w:rsidR="00EF40AE" w:rsidRDefault="00000000">
            <w:pPr>
              <w:spacing w:line="276" w:lineRule="auto"/>
              <w:rPr>
                <w:szCs w:val="24"/>
                <w:shd w:val="clear" w:color="auto" w:fill="FFFFFF"/>
              </w:rPr>
            </w:pPr>
            <w:r>
              <w:rPr>
                <w:szCs w:val="24"/>
                <w:shd w:val="clear" w:color="auto" w:fill="FFFFFF"/>
              </w:rPr>
              <w:t>14.1.</w:t>
            </w:r>
            <w:r w:rsidR="0026544C">
              <w:rPr>
                <w:szCs w:val="24"/>
                <w:shd w:val="clear" w:color="auto" w:fill="FFFFFF"/>
              </w:rPr>
              <w:t>1</w:t>
            </w:r>
            <w:r>
              <w:rPr>
                <w:szCs w:val="24"/>
                <w:shd w:val="clear" w:color="auto" w:fill="FFFFFF"/>
              </w:rPr>
              <w:t>. Bendrųjų sąlygų 25.2 punktą išdėstyti nauja redakcija:</w:t>
            </w:r>
          </w:p>
          <w:p w14:paraId="6C5589F4" w14:textId="77777777" w:rsidR="00EF40AE" w:rsidRDefault="00000000">
            <w:pPr>
              <w:widowControl w:val="0"/>
              <w:tabs>
                <w:tab w:val="left" w:pos="142"/>
                <w:tab w:val="left" w:pos="851"/>
                <w:tab w:val="left" w:pos="992"/>
                <w:tab w:val="left" w:pos="1134"/>
              </w:tabs>
              <w:spacing w:line="276" w:lineRule="auto"/>
              <w:jc w:val="both"/>
              <w:rPr>
                <w:color w:val="000000"/>
                <w:szCs w:val="24"/>
                <w:shd w:val="clear" w:color="auto" w:fill="FFFFFF"/>
              </w:rPr>
            </w:pPr>
            <w:r>
              <w:rPr>
                <w:szCs w:val="24"/>
                <w:shd w:val="clear" w:color="auto" w:fill="FFFFFF"/>
              </w:rPr>
              <w:t xml:space="preserve">„25.2. </w:t>
            </w:r>
            <w:r>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Pr>
                <w:szCs w:val="24"/>
              </w:rPr>
              <w:t xml:space="preserve"> </w:t>
            </w:r>
            <w:r>
              <w:rPr>
                <w:rFonts w:eastAsia="Cambria"/>
                <w:szCs w:val="24"/>
              </w:rPr>
              <w:t>pagal Pirkėjo buveinės vietą“.</w:t>
            </w:r>
          </w:p>
        </w:tc>
      </w:tr>
      <w:tr w:rsidR="00EF40AE" w14:paraId="2311A332"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403B9AEA" w14:textId="77777777" w:rsidR="00EF40AE" w:rsidRDefault="00000000">
            <w:pPr>
              <w:spacing w:line="276" w:lineRule="auto"/>
              <w:rPr>
                <w:b/>
                <w:bCs/>
                <w:kern w:val="2"/>
                <w:szCs w:val="24"/>
              </w:rPr>
            </w:pPr>
            <w:r>
              <w:rPr>
                <w:b/>
                <w:bCs/>
                <w:kern w:val="2"/>
                <w:szCs w:val="24"/>
              </w:rPr>
              <w:lastRenderedPageBreak/>
              <w:t xml:space="preserve">14.2. </w:t>
            </w:r>
            <w:r>
              <w:rPr>
                <w:b/>
                <w:kern w:val="2"/>
                <w:szCs w:val="24"/>
              </w:rPr>
              <w:t>Punktai, kuriais papildomos Bendrosios sąlygos</w:t>
            </w:r>
          </w:p>
        </w:tc>
        <w:tc>
          <w:tcPr>
            <w:tcW w:w="7003" w:type="dxa"/>
            <w:tcBorders>
              <w:top w:val="single" w:sz="4" w:space="0" w:color="000000"/>
              <w:left w:val="single" w:sz="4" w:space="0" w:color="000000"/>
              <w:bottom w:val="single" w:sz="4" w:space="0" w:color="000000"/>
              <w:right w:val="single" w:sz="4" w:space="0" w:color="000000"/>
            </w:tcBorders>
          </w:tcPr>
          <w:p w14:paraId="49B2D0C8" w14:textId="77777777" w:rsidR="00EF40AE" w:rsidRDefault="00000000">
            <w:pPr>
              <w:spacing w:line="276" w:lineRule="auto"/>
              <w:rPr>
                <w:kern w:val="2"/>
                <w:szCs w:val="24"/>
              </w:rPr>
            </w:pPr>
            <w:r>
              <w:rPr>
                <w:kern w:val="2"/>
                <w:szCs w:val="24"/>
              </w:rPr>
              <w:t xml:space="preserve">Šalys susitaria papildyti Sutarties Bendrąsias sąlygas nurodytu punktu, tačiau kitų punktų numeracijos nekeisti: </w:t>
            </w:r>
          </w:p>
          <w:p w14:paraId="6C007753" w14:textId="77777777" w:rsidR="00EF40AE" w:rsidRDefault="00000000">
            <w:pPr>
              <w:spacing w:line="276" w:lineRule="auto"/>
              <w:jc w:val="both"/>
              <w:rPr>
                <w:kern w:val="2"/>
                <w:szCs w:val="24"/>
              </w:rPr>
            </w:pPr>
            <w:r>
              <w:rPr>
                <w:kern w:val="2"/>
                <w:szCs w:val="24"/>
              </w:rPr>
              <w:t>14.2.1. Papildyti Bendrąsias sąlygas nauju 12.2.8 punktu:</w:t>
            </w:r>
          </w:p>
          <w:p w14:paraId="68EE8FDB" w14:textId="77777777" w:rsidR="00EF40AE" w:rsidRDefault="00000000">
            <w:pPr>
              <w:spacing w:line="276" w:lineRule="auto"/>
              <w:rPr>
                <w:kern w:val="2"/>
                <w:szCs w:val="24"/>
              </w:rPr>
            </w:pPr>
            <w:r>
              <w:rPr>
                <w:kern w:val="2"/>
                <w:szCs w:val="24"/>
              </w:rPr>
              <w:t>„12.2.8. Išrašomoje sąskaitoje faktūroje Tiekėjas turi nurodyti Pirkėjo Sutarčiai suteiktą numerį“.</w:t>
            </w:r>
          </w:p>
        </w:tc>
      </w:tr>
      <w:tr w:rsidR="00EF40AE" w14:paraId="726B10A4"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76AE7872" w14:textId="77777777" w:rsidR="00EF40AE" w:rsidRDefault="00000000">
            <w:pPr>
              <w:spacing w:line="276" w:lineRule="auto"/>
              <w:rPr>
                <w:b/>
                <w:bCs/>
                <w:kern w:val="2"/>
                <w:szCs w:val="24"/>
              </w:rPr>
            </w:pPr>
            <w:r>
              <w:rPr>
                <w:b/>
                <w:bCs/>
                <w:kern w:val="2"/>
                <w:szCs w:val="24"/>
              </w:rPr>
              <w:t xml:space="preserve">14.3. </w:t>
            </w:r>
            <w:r>
              <w:rPr>
                <w:b/>
                <w:kern w:val="2"/>
                <w:szCs w:val="24"/>
              </w:rPr>
              <w:t>Naikinami Bendrųjų sąlygų punktai</w:t>
            </w:r>
          </w:p>
        </w:tc>
        <w:tc>
          <w:tcPr>
            <w:tcW w:w="7003" w:type="dxa"/>
            <w:tcBorders>
              <w:top w:val="single" w:sz="4" w:space="0" w:color="000000"/>
              <w:left w:val="single" w:sz="4" w:space="0" w:color="000000"/>
              <w:bottom w:val="single" w:sz="4" w:space="0" w:color="000000"/>
              <w:right w:val="single" w:sz="4" w:space="0" w:color="000000"/>
            </w:tcBorders>
          </w:tcPr>
          <w:p w14:paraId="1E4FB1F7" w14:textId="77777777" w:rsidR="00EF40AE" w:rsidRDefault="00000000">
            <w:pPr>
              <w:spacing w:line="276" w:lineRule="auto"/>
              <w:rPr>
                <w:kern w:val="2"/>
                <w:szCs w:val="24"/>
              </w:rPr>
            </w:pPr>
            <w:r>
              <w:rPr>
                <w:kern w:val="2"/>
                <w:szCs w:val="24"/>
              </w:rPr>
              <w:t xml:space="preserve">Netaikoma </w:t>
            </w:r>
          </w:p>
        </w:tc>
      </w:tr>
      <w:tr w:rsidR="00EF40AE" w14:paraId="7DCFB838"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106A6176" w14:textId="77777777" w:rsidR="00EF40AE" w:rsidRDefault="00000000">
            <w:pPr>
              <w:spacing w:line="276" w:lineRule="auto"/>
              <w:rPr>
                <w:b/>
                <w:bCs/>
                <w:kern w:val="2"/>
                <w:szCs w:val="24"/>
              </w:rPr>
            </w:pPr>
            <w:r>
              <w:rPr>
                <w:b/>
                <w:bCs/>
                <w:kern w:val="2"/>
                <w:szCs w:val="24"/>
              </w:rPr>
              <w:t xml:space="preserve">14.4. </w:t>
            </w:r>
            <w:r>
              <w:rPr>
                <w:b/>
                <w:kern w:val="2"/>
                <w:szCs w:val="24"/>
              </w:rPr>
              <w:t>Keičiami Bendrųjų sąlygų punktai dėl Pirkėjo intelektinės nuosavybės</w:t>
            </w:r>
          </w:p>
        </w:tc>
        <w:tc>
          <w:tcPr>
            <w:tcW w:w="7003" w:type="dxa"/>
            <w:tcBorders>
              <w:top w:val="single" w:sz="4" w:space="0" w:color="000000"/>
              <w:left w:val="single" w:sz="4" w:space="0" w:color="000000"/>
              <w:bottom w:val="single" w:sz="4" w:space="0" w:color="000000"/>
              <w:right w:val="single" w:sz="4" w:space="0" w:color="000000"/>
            </w:tcBorders>
          </w:tcPr>
          <w:p w14:paraId="5C29A556" w14:textId="77777777" w:rsidR="00EF40AE" w:rsidRDefault="00000000">
            <w:pPr>
              <w:spacing w:line="276" w:lineRule="auto"/>
              <w:rPr>
                <w:color w:val="FF0000"/>
                <w:kern w:val="2"/>
                <w:szCs w:val="24"/>
              </w:rPr>
            </w:pPr>
            <w:r>
              <w:rPr>
                <w:kern w:val="2"/>
                <w:szCs w:val="24"/>
              </w:rPr>
              <w:t>Netaikoma</w:t>
            </w:r>
          </w:p>
          <w:p w14:paraId="44B8BA4B" w14:textId="77777777" w:rsidR="00EF40AE" w:rsidRDefault="00EF40AE">
            <w:pPr>
              <w:spacing w:line="276" w:lineRule="auto"/>
              <w:rPr>
                <w:color w:val="0070C0"/>
                <w:kern w:val="2"/>
                <w:szCs w:val="24"/>
              </w:rPr>
            </w:pPr>
          </w:p>
        </w:tc>
      </w:tr>
      <w:tr w:rsidR="00EF40AE" w14:paraId="06AE01FE"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24DB288B" w14:textId="77777777" w:rsidR="00EF40AE" w:rsidRDefault="00000000">
            <w:pPr>
              <w:spacing w:line="276" w:lineRule="auto"/>
              <w:rPr>
                <w:b/>
                <w:bCs/>
                <w:kern w:val="2"/>
                <w:szCs w:val="24"/>
              </w:rPr>
            </w:pPr>
            <w:r>
              <w:rPr>
                <w:b/>
                <w:bCs/>
                <w:kern w:val="2"/>
                <w:szCs w:val="24"/>
              </w:rPr>
              <w:t>14.5.</w:t>
            </w:r>
          </w:p>
        </w:tc>
        <w:tc>
          <w:tcPr>
            <w:tcW w:w="7003" w:type="dxa"/>
            <w:tcBorders>
              <w:top w:val="single" w:sz="4" w:space="0" w:color="000000"/>
              <w:left w:val="single" w:sz="4" w:space="0" w:color="000000"/>
              <w:bottom w:val="single" w:sz="4" w:space="0" w:color="000000"/>
              <w:right w:val="single" w:sz="4" w:space="0" w:color="000000"/>
            </w:tcBorders>
          </w:tcPr>
          <w:p w14:paraId="06AF1B11" w14:textId="77777777" w:rsidR="00EF40AE" w:rsidRDefault="00000000">
            <w:pPr>
              <w:spacing w:line="276" w:lineRule="auto"/>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bl>
    <w:p w14:paraId="5C8F2432" w14:textId="77777777" w:rsidR="00EF40AE" w:rsidRDefault="00EF40AE">
      <w:pPr>
        <w:spacing w:line="276" w:lineRule="auto"/>
      </w:pPr>
    </w:p>
    <w:p w14:paraId="7A6C7178" w14:textId="77777777" w:rsidR="00EF40AE" w:rsidRDefault="00000000">
      <w:pPr>
        <w:pStyle w:val="Antrat1"/>
        <w:spacing w:line="276" w:lineRule="auto"/>
        <w:rPr>
          <w:rFonts w:ascii="Times New Roman" w:hAnsi="Times New Roman" w:cs="Times New Roman"/>
        </w:rPr>
      </w:pPr>
      <w:r>
        <w:rPr>
          <w:rFonts w:ascii="Times New Roman" w:hAnsi="Times New Roman" w:cs="Times New Roman"/>
          <w:b/>
          <w:bCs/>
          <w:kern w:val="2"/>
          <w:sz w:val="24"/>
          <w:szCs w:val="24"/>
        </w:rPr>
        <w:t>15. SUTARTIES PRIEDAI</w:t>
      </w:r>
    </w:p>
    <w:tbl>
      <w:tblPr>
        <w:tblW w:w="9535" w:type="dxa"/>
        <w:tblLayout w:type="fixed"/>
        <w:tblLook w:val="04A0" w:firstRow="1" w:lastRow="0" w:firstColumn="1" w:lastColumn="0" w:noHBand="0" w:noVBand="1"/>
      </w:tblPr>
      <w:tblGrid>
        <w:gridCol w:w="2531"/>
        <w:gridCol w:w="7004"/>
      </w:tblGrid>
      <w:tr w:rsidR="00EF40AE" w14:paraId="7044DE4A"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2D4A0A99" w14:textId="77777777" w:rsidR="00EF40AE" w:rsidRDefault="00000000">
            <w:pPr>
              <w:spacing w:line="276" w:lineRule="auto"/>
              <w:jc w:val="center"/>
              <w:rPr>
                <w:b/>
                <w:bCs/>
                <w:kern w:val="2"/>
                <w:szCs w:val="24"/>
              </w:rPr>
            </w:pPr>
            <w:r>
              <w:rPr>
                <w:b/>
                <w:bCs/>
                <w:kern w:val="2"/>
                <w:szCs w:val="24"/>
              </w:rPr>
              <w:t>15.1. Priedas Nr. 1</w:t>
            </w:r>
          </w:p>
        </w:tc>
        <w:tc>
          <w:tcPr>
            <w:tcW w:w="7003" w:type="dxa"/>
            <w:tcBorders>
              <w:top w:val="single" w:sz="4" w:space="0" w:color="000000"/>
              <w:left w:val="single" w:sz="4" w:space="0" w:color="000000"/>
              <w:bottom w:val="single" w:sz="4" w:space="0" w:color="000000"/>
              <w:right w:val="single" w:sz="4" w:space="0" w:color="000000"/>
            </w:tcBorders>
          </w:tcPr>
          <w:p w14:paraId="0C8548C1" w14:textId="77777777" w:rsidR="00EF40AE" w:rsidRDefault="00000000">
            <w:pPr>
              <w:spacing w:line="276" w:lineRule="auto"/>
              <w:rPr>
                <w:b/>
                <w:bCs/>
                <w:kern w:val="2"/>
                <w:szCs w:val="24"/>
              </w:rPr>
            </w:pPr>
            <w:r>
              <w:rPr>
                <w:color w:val="000000" w:themeColor="text1"/>
                <w:szCs w:val="24"/>
              </w:rPr>
              <w:t>Prekių techninė specifikacija</w:t>
            </w:r>
          </w:p>
        </w:tc>
      </w:tr>
      <w:tr w:rsidR="00EF40AE" w14:paraId="403DE6DC"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1D10B658" w14:textId="77777777" w:rsidR="00EF40AE" w:rsidRDefault="00000000">
            <w:pPr>
              <w:spacing w:line="276" w:lineRule="auto"/>
              <w:jc w:val="center"/>
              <w:rPr>
                <w:b/>
                <w:bCs/>
                <w:kern w:val="2"/>
                <w:szCs w:val="24"/>
              </w:rPr>
            </w:pPr>
            <w:r>
              <w:rPr>
                <w:b/>
                <w:bCs/>
                <w:kern w:val="2"/>
                <w:szCs w:val="24"/>
              </w:rPr>
              <w:t>15.2. Priedas Nr. 2</w:t>
            </w:r>
          </w:p>
        </w:tc>
        <w:tc>
          <w:tcPr>
            <w:tcW w:w="7003" w:type="dxa"/>
            <w:tcBorders>
              <w:top w:val="single" w:sz="4" w:space="0" w:color="000000"/>
              <w:left w:val="single" w:sz="4" w:space="0" w:color="000000"/>
              <w:bottom w:val="single" w:sz="4" w:space="0" w:color="000000"/>
              <w:right w:val="single" w:sz="4" w:space="0" w:color="000000"/>
            </w:tcBorders>
          </w:tcPr>
          <w:p w14:paraId="25301261" w14:textId="77777777" w:rsidR="00EF40AE" w:rsidRDefault="00000000">
            <w:pPr>
              <w:spacing w:line="276" w:lineRule="auto"/>
              <w:rPr>
                <w:b/>
                <w:bCs/>
                <w:kern w:val="2"/>
                <w:szCs w:val="24"/>
              </w:rPr>
            </w:pPr>
            <w:r>
              <w:rPr>
                <w:color w:val="000000"/>
                <w:kern w:val="2"/>
                <w:szCs w:val="24"/>
              </w:rPr>
              <w:t>Įrangos techninė specifikacija</w:t>
            </w:r>
          </w:p>
        </w:tc>
      </w:tr>
      <w:tr w:rsidR="00EF40AE" w14:paraId="3E587C29"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21CE54AC" w14:textId="77777777" w:rsidR="00EF40AE" w:rsidRDefault="00000000">
            <w:pPr>
              <w:spacing w:line="276" w:lineRule="auto"/>
              <w:jc w:val="center"/>
              <w:rPr>
                <w:b/>
                <w:bCs/>
                <w:kern w:val="2"/>
                <w:szCs w:val="24"/>
              </w:rPr>
            </w:pPr>
            <w:r>
              <w:rPr>
                <w:b/>
                <w:bCs/>
                <w:kern w:val="2"/>
                <w:szCs w:val="24"/>
              </w:rPr>
              <w:t>15.3. Priedas Nr. 3</w:t>
            </w:r>
          </w:p>
        </w:tc>
        <w:tc>
          <w:tcPr>
            <w:tcW w:w="7003" w:type="dxa"/>
            <w:tcBorders>
              <w:top w:val="single" w:sz="4" w:space="0" w:color="000000"/>
              <w:left w:val="single" w:sz="4" w:space="0" w:color="000000"/>
              <w:bottom w:val="single" w:sz="4" w:space="0" w:color="000000"/>
              <w:right w:val="single" w:sz="4" w:space="0" w:color="000000"/>
            </w:tcBorders>
          </w:tcPr>
          <w:p w14:paraId="039320A8" w14:textId="77777777" w:rsidR="00EF40AE" w:rsidRDefault="00EF40AE">
            <w:pPr>
              <w:spacing w:line="276" w:lineRule="auto"/>
              <w:jc w:val="center"/>
              <w:rPr>
                <w:b/>
                <w:bCs/>
                <w:kern w:val="2"/>
                <w:szCs w:val="24"/>
              </w:rPr>
            </w:pPr>
          </w:p>
        </w:tc>
      </w:tr>
      <w:tr w:rsidR="00EF40AE" w14:paraId="76292260"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63A01466" w14:textId="77777777" w:rsidR="00EF40AE" w:rsidRDefault="00000000">
            <w:pPr>
              <w:spacing w:line="276" w:lineRule="auto"/>
              <w:jc w:val="center"/>
              <w:rPr>
                <w:b/>
                <w:bCs/>
                <w:kern w:val="2"/>
                <w:szCs w:val="24"/>
              </w:rPr>
            </w:pPr>
            <w:r>
              <w:rPr>
                <w:b/>
                <w:bCs/>
                <w:kern w:val="2"/>
                <w:szCs w:val="24"/>
              </w:rPr>
              <w:t>15.4. Priedas Nr. 4</w:t>
            </w:r>
          </w:p>
        </w:tc>
        <w:tc>
          <w:tcPr>
            <w:tcW w:w="7003" w:type="dxa"/>
            <w:tcBorders>
              <w:top w:val="single" w:sz="4" w:space="0" w:color="000000"/>
              <w:left w:val="single" w:sz="4" w:space="0" w:color="000000"/>
              <w:bottom w:val="single" w:sz="4" w:space="0" w:color="000000"/>
              <w:right w:val="single" w:sz="4" w:space="0" w:color="000000"/>
            </w:tcBorders>
          </w:tcPr>
          <w:p w14:paraId="0F3B6F4A" w14:textId="77777777" w:rsidR="00EF40AE" w:rsidRDefault="00EF40AE">
            <w:pPr>
              <w:spacing w:line="276" w:lineRule="auto"/>
              <w:jc w:val="center"/>
              <w:rPr>
                <w:b/>
                <w:bCs/>
                <w:kern w:val="2"/>
                <w:szCs w:val="24"/>
              </w:rPr>
            </w:pPr>
          </w:p>
        </w:tc>
      </w:tr>
      <w:tr w:rsidR="00EF40AE" w14:paraId="23BA8BDB"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2318BB6E" w14:textId="77777777" w:rsidR="00EF40AE" w:rsidRDefault="00000000">
            <w:pPr>
              <w:spacing w:line="276" w:lineRule="auto"/>
              <w:jc w:val="center"/>
              <w:rPr>
                <w:b/>
                <w:bCs/>
                <w:kern w:val="2"/>
                <w:szCs w:val="24"/>
              </w:rPr>
            </w:pPr>
            <w:r>
              <w:rPr>
                <w:b/>
                <w:bCs/>
                <w:kern w:val="2"/>
                <w:szCs w:val="24"/>
              </w:rPr>
              <w:t>15.5. Priedas Nr. 5</w:t>
            </w:r>
          </w:p>
        </w:tc>
        <w:tc>
          <w:tcPr>
            <w:tcW w:w="7003" w:type="dxa"/>
            <w:tcBorders>
              <w:top w:val="single" w:sz="4" w:space="0" w:color="000000"/>
              <w:left w:val="single" w:sz="4" w:space="0" w:color="000000"/>
              <w:bottom w:val="single" w:sz="4" w:space="0" w:color="000000"/>
              <w:right w:val="single" w:sz="4" w:space="0" w:color="000000"/>
            </w:tcBorders>
          </w:tcPr>
          <w:p w14:paraId="06DB3CDD" w14:textId="77777777" w:rsidR="00EF40AE" w:rsidRDefault="00EF40AE">
            <w:pPr>
              <w:spacing w:line="276" w:lineRule="auto"/>
              <w:jc w:val="center"/>
              <w:rPr>
                <w:b/>
                <w:bCs/>
                <w:kern w:val="2"/>
                <w:szCs w:val="24"/>
              </w:rPr>
            </w:pPr>
          </w:p>
        </w:tc>
      </w:tr>
    </w:tbl>
    <w:p w14:paraId="4694126C" w14:textId="77777777" w:rsidR="00EF40AE" w:rsidRDefault="00EF40AE">
      <w:pPr>
        <w:spacing w:line="276" w:lineRule="auto"/>
      </w:pPr>
    </w:p>
    <w:p w14:paraId="3993861D" w14:textId="77777777" w:rsidR="00EF40AE" w:rsidRDefault="00000000">
      <w:pPr>
        <w:pStyle w:val="Antrat1"/>
        <w:spacing w:line="276" w:lineRule="auto"/>
        <w:rPr>
          <w:rFonts w:ascii="Times New Roman" w:hAnsi="Times New Roman" w:cs="Times New Roman"/>
        </w:rPr>
      </w:pPr>
      <w:r>
        <w:rPr>
          <w:rFonts w:ascii="Times New Roman" w:hAnsi="Times New Roman" w:cs="Times New Roman"/>
          <w:b/>
          <w:bCs/>
          <w:kern w:val="2"/>
          <w:sz w:val="24"/>
          <w:szCs w:val="24"/>
        </w:rPr>
        <w:t>16. ŠALIŲ ATSTOVŲ PARAŠAI</w:t>
      </w:r>
    </w:p>
    <w:tbl>
      <w:tblPr>
        <w:tblW w:w="9535" w:type="dxa"/>
        <w:tblLayout w:type="fixed"/>
        <w:tblLook w:val="04A0" w:firstRow="1" w:lastRow="0" w:firstColumn="1" w:lastColumn="0" w:noHBand="0" w:noVBand="1"/>
      </w:tblPr>
      <w:tblGrid>
        <w:gridCol w:w="4787"/>
        <w:gridCol w:w="4748"/>
      </w:tblGrid>
      <w:tr w:rsidR="00EF40AE" w14:paraId="230CBFE5" w14:textId="77777777">
        <w:tc>
          <w:tcPr>
            <w:tcW w:w="4786" w:type="dxa"/>
            <w:tcBorders>
              <w:top w:val="single" w:sz="4" w:space="0" w:color="000000"/>
              <w:left w:val="single" w:sz="4" w:space="0" w:color="000000"/>
              <w:bottom w:val="single" w:sz="4" w:space="0" w:color="000000"/>
              <w:right w:val="single" w:sz="4" w:space="0" w:color="000000"/>
            </w:tcBorders>
          </w:tcPr>
          <w:p w14:paraId="6B8CC7F2" w14:textId="77777777" w:rsidR="00EF40AE" w:rsidRDefault="00000000">
            <w:pPr>
              <w:spacing w:line="276" w:lineRule="auto"/>
              <w:jc w:val="center"/>
              <w:rPr>
                <w:b/>
                <w:bCs/>
                <w:kern w:val="2"/>
                <w:szCs w:val="24"/>
              </w:rPr>
            </w:pPr>
            <w:r>
              <w:rPr>
                <w:b/>
                <w:bCs/>
                <w:kern w:val="2"/>
                <w:szCs w:val="24"/>
              </w:rPr>
              <w:t>PIRKĖJAS</w:t>
            </w:r>
          </w:p>
        </w:tc>
        <w:tc>
          <w:tcPr>
            <w:tcW w:w="4748" w:type="dxa"/>
            <w:tcBorders>
              <w:top w:val="single" w:sz="4" w:space="0" w:color="000000"/>
              <w:left w:val="single" w:sz="4" w:space="0" w:color="000000"/>
              <w:bottom w:val="single" w:sz="4" w:space="0" w:color="000000"/>
              <w:right w:val="single" w:sz="4" w:space="0" w:color="000000"/>
            </w:tcBorders>
          </w:tcPr>
          <w:p w14:paraId="12DF7EB6" w14:textId="77777777" w:rsidR="00EF40AE" w:rsidRDefault="00000000">
            <w:pPr>
              <w:spacing w:line="276" w:lineRule="auto"/>
              <w:jc w:val="center"/>
              <w:rPr>
                <w:b/>
                <w:bCs/>
                <w:kern w:val="2"/>
                <w:szCs w:val="24"/>
              </w:rPr>
            </w:pPr>
            <w:r>
              <w:rPr>
                <w:b/>
                <w:bCs/>
                <w:kern w:val="2"/>
                <w:szCs w:val="24"/>
              </w:rPr>
              <w:t>TIEKĖJAS</w:t>
            </w:r>
          </w:p>
        </w:tc>
      </w:tr>
      <w:tr w:rsidR="00EF40AE" w14:paraId="1294FA62" w14:textId="77777777">
        <w:tc>
          <w:tcPr>
            <w:tcW w:w="4786" w:type="dxa"/>
            <w:tcBorders>
              <w:top w:val="single" w:sz="4" w:space="0" w:color="000000"/>
              <w:left w:val="single" w:sz="4" w:space="0" w:color="000000"/>
              <w:bottom w:val="single" w:sz="4" w:space="0" w:color="000000"/>
              <w:right w:val="single" w:sz="4" w:space="0" w:color="000000"/>
            </w:tcBorders>
          </w:tcPr>
          <w:p w14:paraId="3B2A7B60" w14:textId="77777777" w:rsidR="00EF40AE" w:rsidRDefault="00000000">
            <w:pPr>
              <w:spacing w:line="276" w:lineRule="auto"/>
              <w:jc w:val="center"/>
              <w:rPr>
                <w:color w:val="4472C4"/>
                <w:kern w:val="2"/>
                <w:szCs w:val="24"/>
              </w:rPr>
            </w:pPr>
            <w:r>
              <w:rPr>
                <w:color w:val="4472C4"/>
                <w:kern w:val="2"/>
                <w:szCs w:val="24"/>
              </w:rPr>
              <w:t>(nurodomos atstovo pareigos, vardas, pavardė)</w:t>
            </w:r>
          </w:p>
        </w:tc>
        <w:tc>
          <w:tcPr>
            <w:tcW w:w="4748" w:type="dxa"/>
            <w:tcBorders>
              <w:top w:val="single" w:sz="4" w:space="0" w:color="000000"/>
              <w:left w:val="single" w:sz="4" w:space="0" w:color="000000"/>
              <w:bottom w:val="single" w:sz="4" w:space="0" w:color="000000"/>
              <w:right w:val="single" w:sz="4" w:space="0" w:color="000000"/>
            </w:tcBorders>
          </w:tcPr>
          <w:p w14:paraId="67CBDAC7" w14:textId="77777777" w:rsidR="00EF40AE" w:rsidRDefault="00000000">
            <w:pPr>
              <w:spacing w:line="276" w:lineRule="auto"/>
              <w:jc w:val="center"/>
              <w:rPr>
                <w:b/>
                <w:bCs/>
                <w:kern w:val="2"/>
                <w:szCs w:val="24"/>
              </w:rPr>
            </w:pPr>
            <w:r>
              <w:rPr>
                <w:color w:val="4472C4"/>
                <w:kern w:val="2"/>
                <w:szCs w:val="24"/>
              </w:rPr>
              <w:t>(nurodomos atstovo pareigos, vardas, pavardė)</w:t>
            </w:r>
          </w:p>
        </w:tc>
      </w:tr>
      <w:tr w:rsidR="00EF40AE" w14:paraId="7C8FEDFD" w14:textId="77777777">
        <w:tc>
          <w:tcPr>
            <w:tcW w:w="4786" w:type="dxa"/>
            <w:tcBorders>
              <w:top w:val="single" w:sz="4" w:space="0" w:color="000000"/>
              <w:left w:val="single" w:sz="4" w:space="0" w:color="000000"/>
              <w:bottom w:val="single" w:sz="4" w:space="0" w:color="000000"/>
              <w:right w:val="single" w:sz="4" w:space="0" w:color="000000"/>
            </w:tcBorders>
          </w:tcPr>
          <w:p w14:paraId="78563F44" w14:textId="77777777" w:rsidR="00EF40AE" w:rsidRDefault="00EF40AE">
            <w:pPr>
              <w:spacing w:line="276" w:lineRule="auto"/>
              <w:jc w:val="center"/>
              <w:rPr>
                <w:b/>
                <w:bCs/>
                <w:color w:val="4472C4"/>
                <w:kern w:val="2"/>
                <w:szCs w:val="24"/>
              </w:rPr>
            </w:pPr>
          </w:p>
          <w:p w14:paraId="1FC6005A" w14:textId="77777777" w:rsidR="00EF40AE" w:rsidRDefault="00000000">
            <w:pPr>
              <w:spacing w:line="276" w:lineRule="auto"/>
              <w:jc w:val="center"/>
              <w:rPr>
                <w:b/>
                <w:bCs/>
                <w:color w:val="4472C4"/>
                <w:kern w:val="2"/>
                <w:szCs w:val="24"/>
              </w:rPr>
            </w:pPr>
            <w:r>
              <w:rPr>
                <w:b/>
                <w:bCs/>
                <w:color w:val="4472C4"/>
                <w:kern w:val="2"/>
                <w:szCs w:val="24"/>
              </w:rPr>
              <w:t>(parašas)</w:t>
            </w:r>
          </w:p>
        </w:tc>
        <w:tc>
          <w:tcPr>
            <w:tcW w:w="4748" w:type="dxa"/>
            <w:tcBorders>
              <w:top w:val="single" w:sz="4" w:space="0" w:color="000000"/>
              <w:left w:val="single" w:sz="4" w:space="0" w:color="000000"/>
              <w:bottom w:val="single" w:sz="4" w:space="0" w:color="000000"/>
              <w:right w:val="single" w:sz="4" w:space="0" w:color="000000"/>
            </w:tcBorders>
          </w:tcPr>
          <w:p w14:paraId="0A083EDC" w14:textId="77777777" w:rsidR="00EF40AE" w:rsidRDefault="00EF40AE">
            <w:pPr>
              <w:spacing w:line="276" w:lineRule="auto"/>
              <w:jc w:val="center"/>
              <w:rPr>
                <w:b/>
                <w:bCs/>
                <w:color w:val="4472C4"/>
                <w:kern w:val="2"/>
                <w:szCs w:val="24"/>
              </w:rPr>
            </w:pPr>
          </w:p>
          <w:p w14:paraId="7960404E" w14:textId="77777777" w:rsidR="00EF40AE" w:rsidRDefault="00000000">
            <w:pPr>
              <w:spacing w:line="276" w:lineRule="auto"/>
              <w:jc w:val="center"/>
              <w:rPr>
                <w:b/>
                <w:bCs/>
                <w:color w:val="4472C4"/>
                <w:kern w:val="2"/>
                <w:szCs w:val="24"/>
              </w:rPr>
            </w:pPr>
            <w:r>
              <w:rPr>
                <w:b/>
                <w:bCs/>
                <w:color w:val="4472C4"/>
                <w:kern w:val="2"/>
                <w:szCs w:val="24"/>
              </w:rPr>
              <w:t>(parašas)</w:t>
            </w:r>
          </w:p>
        </w:tc>
      </w:tr>
    </w:tbl>
    <w:p w14:paraId="38A9F447" w14:textId="77777777" w:rsidR="00EF40AE" w:rsidRDefault="00000000">
      <w:pPr>
        <w:spacing w:line="276" w:lineRule="auto"/>
        <w:jc w:val="center"/>
        <w:rPr>
          <w:szCs w:val="24"/>
        </w:rPr>
      </w:pPr>
      <w:r>
        <w:rPr>
          <w:color w:val="000000"/>
          <w:szCs w:val="24"/>
        </w:rPr>
        <w:t>_______________</w:t>
      </w:r>
    </w:p>
    <w:sectPr w:rsidR="00EF40AE">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56D95" w14:textId="77777777" w:rsidR="00C02382" w:rsidRDefault="00C02382">
      <w:r>
        <w:separator/>
      </w:r>
    </w:p>
  </w:endnote>
  <w:endnote w:type="continuationSeparator" w:id="0">
    <w:p w14:paraId="467A0E2A" w14:textId="77777777" w:rsidR="00C02382" w:rsidRDefault="00C02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87FF" w14:textId="77777777" w:rsidR="00EF40AE" w:rsidRDefault="00EF40AE">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7AFC" w14:textId="77777777" w:rsidR="00EF40AE" w:rsidRDefault="00EF40AE">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F4A45" w14:textId="77777777" w:rsidR="00EF40AE" w:rsidRDefault="00EF40AE">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20E6F" w14:textId="77777777" w:rsidR="00C02382" w:rsidRDefault="00C02382">
      <w:r>
        <w:separator/>
      </w:r>
    </w:p>
  </w:footnote>
  <w:footnote w:type="continuationSeparator" w:id="0">
    <w:p w14:paraId="316E6B84" w14:textId="77777777" w:rsidR="00C02382" w:rsidRDefault="00C02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5E2B" w14:textId="77777777" w:rsidR="00EF40AE" w:rsidRDefault="00EF40AE">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5494" w14:textId="77777777" w:rsidR="00EF40AE" w:rsidRDefault="00000000">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w:instrText>
    </w:r>
    <w:r>
      <w:rPr>
        <w:kern w:val="2"/>
        <w:sz w:val="22"/>
        <w:szCs w:val="22"/>
        <w:lang w:val="en-US"/>
      </w:rPr>
      <w:fldChar w:fldCharType="separate"/>
    </w:r>
    <w:r>
      <w:rPr>
        <w:kern w:val="2"/>
        <w:sz w:val="22"/>
        <w:szCs w:val="22"/>
        <w:lang w:val="en-US"/>
      </w:rPr>
      <w:t>42</w:t>
    </w:r>
    <w:r>
      <w:rPr>
        <w:kern w:val="2"/>
        <w:sz w:val="22"/>
        <w:szCs w:val="22"/>
        <w:lang w:val="en-US"/>
      </w:rPr>
      <w:fldChar w:fldCharType="end"/>
    </w:r>
  </w:p>
  <w:p w14:paraId="06E6956D" w14:textId="77777777" w:rsidR="00EF40AE" w:rsidRDefault="00EF40AE">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6746E" w14:textId="77777777" w:rsidR="00EF40AE" w:rsidRDefault="00EF40AE">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20DF"/>
    <w:multiLevelType w:val="hybridMultilevel"/>
    <w:tmpl w:val="EDEAAE60"/>
    <w:lvl w:ilvl="0" w:tplc="2CF4DE90">
      <w:start w:val="3"/>
      <w:numFmt w:val="bullet"/>
      <w:lvlText w:val="-"/>
      <w:lvlJc w:val="left"/>
      <w:pPr>
        <w:ind w:left="720" w:hanging="360"/>
      </w:pPr>
      <w:rPr>
        <w:rFonts w:ascii="Times New Roman" w:eastAsia="Times New Roman" w:hAnsi="Times New Roman" w:cs="Times New Roman" w:hint="default"/>
        <w:b w:val="0"/>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0F3B40"/>
    <w:multiLevelType w:val="multilevel"/>
    <w:tmpl w:val="B2A01642"/>
    <w:lvl w:ilvl="0">
      <w:start w:val="1"/>
      <w:numFmt w:val="decimal"/>
      <w:lvlText w:val="%1."/>
      <w:lvlJc w:val="left"/>
      <w:pPr>
        <w:tabs>
          <w:tab w:val="num" w:pos="0"/>
        </w:tabs>
        <w:ind w:left="720" w:hanging="360"/>
      </w:pPr>
      <w:rPr>
        <w:color w:val="156082" w:themeColor="accen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15F701D"/>
    <w:multiLevelType w:val="multilevel"/>
    <w:tmpl w:val="91B454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3F10AAF"/>
    <w:multiLevelType w:val="multilevel"/>
    <w:tmpl w:val="076AF2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1096AF6"/>
    <w:multiLevelType w:val="multilevel"/>
    <w:tmpl w:val="7616CCE6"/>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num w:numId="1" w16cid:durableId="151259475">
    <w:abstractNumId w:val="4"/>
  </w:num>
  <w:num w:numId="2" w16cid:durableId="13504460">
    <w:abstractNumId w:val="1"/>
  </w:num>
  <w:num w:numId="3" w16cid:durableId="146408225">
    <w:abstractNumId w:val="2"/>
  </w:num>
  <w:num w:numId="4" w16cid:durableId="2099135193">
    <w:abstractNumId w:val="3"/>
  </w:num>
  <w:num w:numId="5" w16cid:durableId="97218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0AE"/>
    <w:rsid w:val="00103A93"/>
    <w:rsid w:val="0013474D"/>
    <w:rsid w:val="00182B71"/>
    <w:rsid w:val="001C233A"/>
    <w:rsid w:val="0024252E"/>
    <w:rsid w:val="0026544C"/>
    <w:rsid w:val="002A5049"/>
    <w:rsid w:val="002E20F3"/>
    <w:rsid w:val="002E374E"/>
    <w:rsid w:val="00375845"/>
    <w:rsid w:val="004266C7"/>
    <w:rsid w:val="00433838"/>
    <w:rsid w:val="00462D6C"/>
    <w:rsid w:val="00475E5F"/>
    <w:rsid w:val="00571739"/>
    <w:rsid w:val="00571DF1"/>
    <w:rsid w:val="00653725"/>
    <w:rsid w:val="008046A9"/>
    <w:rsid w:val="0085329F"/>
    <w:rsid w:val="00881863"/>
    <w:rsid w:val="008A53B8"/>
    <w:rsid w:val="00A7263A"/>
    <w:rsid w:val="00A80FE0"/>
    <w:rsid w:val="00BD654F"/>
    <w:rsid w:val="00C02382"/>
    <w:rsid w:val="00DF72E3"/>
    <w:rsid w:val="00ED3196"/>
    <w:rsid w:val="00EF40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D56E9"/>
  <w15:docId w15:val="{126F16B8-A234-474E-B91D-19869FFBA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qFormat/>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962C24"/>
    <w:rPr>
      <w:color w:val="808080"/>
    </w:rPr>
  </w:style>
  <w:style w:type="character" w:customStyle="1" w:styleId="Antrat1Diagrama">
    <w:name w:val="Antraštė 1 Diagrama"/>
    <w:basedOn w:val="Numatytasispastraiposriftas"/>
    <w:link w:val="Antrat1"/>
    <w:qFormat/>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qFormat/>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qFormat/>
    <w:rsid w:val="009B5DBE"/>
    <w:rPr>
      <w:sz w:val="16"/>
      <w:szCs w:val="16"/>
    </w:rPr>
  </w:style>
  <w:style w:type="character" w:customStyle="1" w:styleId="KomentarotekstasDiagrama">
    <w:name w:val="Komentaro tekstas Diagrama"/>
    <w:basedOn w:val="Numatytasispastraiposriftas"/>
    <w:link w:val="Komentarotekstas"/>
    <w:qFormat/>
    <w:rsid w:val="009B5DBE"/>
    <w:rPr>
      <w:sz w:val="20"/>
    </w:rPr>
  </w:style>
  <w:style w:type="character" w:customStyle="1" w:styleId="KomentarotemaDiagrama">
    <w:name w:val="Komentaro tema Diagrama"/>
    <w:basedOn w:val="KomentarotekstasDiagrama"/>
    <w:link w:val="Komentarotema"/>
    <w:semiHidden/>
    <w:qFormat/>
    <w:rsid w:val="009B5DBE"/>
    <w:rPr>
      <w:b/>
      <w:bCs/>
      <w:sz w:val="20"/>
    </w:rPr>
  </w:style>
  <w:style w:type="character" w:customStyle="1" w:styleId="normaltextrun">
    <w:name w:val="normaltextrun"/>
    <w:basedOn w:val="Numatytasispastraiposriftas"/>
    <w:qFormat/>
    <w:rsid w:val="006B6394"/>
  </w:style>
  <w:style w:type="character" w:customStyle="1" w:styleId="eop">
    <w:name w:val="eop"/>
    <w:basedOn w:val="Numatytasispastraiposriftas"/>
    <w:qFormat/>
    <w:rsid w:val="006B6394"/>
  </w:style>
  <w:style w:type="character" w:customStyle="1" w:styleId="InternetLink">
    <w:name w:val="Internet Link"/>
    <w:basedOn w:val="Numatytasispastraiposriftas"/>
    <w:unhideWhenUsed/>
    <w:qFormat/>
    <w:rsid w:val="00D5471D"/>
    <w:rPr>
      <w:color w:val="467886" w:themeColor="hyperlink"/>
      <w:u w:val="single"/>
    </w:rPr>
  </w:style>
  <w:style w:type="character" w:styleId="Hipersaitas">
    <w:name w:val="Hyperlink"/>
    <w:rPr>
      <w:color w:val="000080"/>
      <w:u w:val="single"/>
    </w:rPr>
  </w:style>
  <w:style w:type="character" w:styleId="Eilutsnumeris">
    <w:name w:val="line number"/>
  </w:style>
  <w:style w:type="paragraph" w:styleId="Antrat">
    <w:name w:val="caption"/>
    <w:basedOn w:val="prastasis"/>
    <w:next w:val="Pagrindinistekstas"/>
    <w:qFormat/>
    <w:pPr>
      <w:suppressLineNumbers/>
      <w:spacing w:before="120" w:after="120"/>
    </w:pPr>
    <w:rPr>
      <w:rFonts w:cs="Arial"/>
      <w:i/>
      <w:iCs/>
      <w:szCs w:val="24"/>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Komentarotekstas">
    <w:name w:val="annotation text"/>
    <w:basedOn w:val="prastasis"/>
    <w:link w:val="KomentarotekstasDiagrama"/>
    <w:unhideWhenUsed/>
    <w:rsid w:val="009B5DBE"/>
    <w:rPr>
      <w:sz w:val="20"/>
    </w:rPr>
  </w:style>
  <w:style w:type="paragraph" w:styleId="Komentarotema">
    <w:name w:val="annotation subject"/>
    <w:basedOn w:val="Komentarotekstas"/>
    <w:next w:val="Komentarotekstas"/>
    <w:link w:val="KomentarotemaDiagrama"/>
    <w:semiHidden/>
    <w:unhideWhenUsed/>
    <w:qFormat/>
    <w:rsid w:val="009B5DBE"/>
    <w:rPr>
      <w:b/>
      <w:bCs/>
    </w:rPr>
  </w:style>
  <w:style w:type="paragraph" w:styleId="Sraopastraipa">
    <w:name w:val="List Paragraph"/>
    <w:basedOn w:val="prastasis"/>
    <w:qFormat/>
    <w:rsid w:val="00B3019A"/>
    <w:pPr>
      <w:ind w:left="720"/>
      <w:contextualSpacing/>
    </w:pPr>
  </w:style>
  <w:style w:type="paragraph" w:styleId="Pataisymai">
    <w:name w:val="Revision"/>
    <w:semiHidden/>
    <w:qFormat/>
    <w:rsid w:val="00B1694A"/>
  </w:style>
  <w:style w:type="paragraph" w:customStyle="1" w:styleId="paragraph">
    <w:name w:val="paragraph"/>
    <w:basedOn w:val="prastasis"/>
    <w:qFormat/>
    <w:rsid w:val="008D7E63"/>
    <w:pPr>
      <w:spacing w:beforeAutospacing="1" w:afterAutospacing="1"/>
    </w:pPr>
    <w:rPr>
      <w:szCs w:val="24"/>
      <w:lang w:eastAsia="lt-LT"/>
    </w:rPr>
  </w:style>
  <w:style w:type="paragraph" w:customStyle="1" w:styleId="Puslapinantratirporat">
    <w:name w:val="Puslapinė antraštė ir poraštė"/>
    <w:basedOn w:val="prastasis"/>
    <w:qFormat/>
  </w:style>
  <w:style w:type="paragraph" w:styleId="Antrats">
    <w:name w:val="header"/>
    <w:basedOn w:val="Puslapinantratirporat"/>
  </w:style>
  <w:style w:type="paragraph" w:styleId="Porat">
    <w:name w:val="footer"/>
    <w:basedOn w:val="Puslapinantratirporat"/>
  </w:style>
  <w:style w:type="paragraph" w:customStyle="1" w:styleId="Comment">
    <w:name w:val="Comment"/>
    <w:basedOn w:val="prastasis"/>
    <w:qFormat/>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girdas.pilvelis@antakpo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72696</Words>
  <Characters>41438</Characters>
  <Application>Microsoft Office Word</Application>
  <DocSecurity>0</DocSecurity>
  <Lines>345</Lines>
  <Paragraphs>227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Lonienė</dc:creator>
  <dc:description/>
  <cp:lastModifiedBy>Aušra Sidaraitė-Markevičienė</cp:lastModifiedBy>
  <cp:revision>7</cp:revision>
  <dcterms:created xsi:type="dcterms:W3CDTF">2025-07-07T09:38:00Z</dcterms:created>
  <dcterms:modified xsi:type="dcterms:W3CDTF">2025-07-08T11:06:00Z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