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Antrat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Antrat2"/>
      </w:pPr>
      <w:r w:rsidRPr="00B85B65">
        <w:t>Pirkimo</w:t>
      </w:r>
      <w:r w:rsidR="00D86FAF" w:rsidRPr="00B85B65">
        <w:t xml:space="preserve"> sutartyje naudojamos sąvokos:</w:t>
      </w:r>
    </w:p>
    <w:p w14:paraId="4BF539EC" w14:textId="6FB97919" w:rsidR="008C5BBB" w:rsidRPr="00B85B65" w:rsidRDefault="008C5BBB" w:rsidP="00B462C1">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bCs/>
          <w:kern w:val="0"/>
          <w:szCs w:val="16"/>
        </w:rPr>
        <w:t>1.1.1.</w:t>
      </w:r>
      <w:r w:rsidR="00A01562">
        <w:rPr>
          <w:rStyle w:val="Antrat1Diagrama"/>
          <w:rFonts w:ascii="Times New Roman" w:hAnsi="Times New Roman" w:cs="Times New Roman"/>
          <w:b w:val="0"/>
          <w:bCs/>
          <w:kern w:val="0"/>
          <w:szCs w:val="16"/>
        </w:rPr>
        <w:t xml:space="preserve">    </w:t>
      </w:r>
      <w:r w:rsidRPr="00B85B65">
        <w:rPr>
          <w:rStyle w:val="Antrat1Diagrama"/>
          <w:rFonts w:ascii="Times New Roman" w:hAnsi="Times New Roman" w:cs="Times New Roman"/>
          <w:b w:val="0"/>
          <w:bCs/>
          <w:kern w:val="0"/>
          <w:szCs w:val="16"/>
          <w:u w:val="single"/>
        </w:rPr>
        <w:t>Centrinė perkančioji organizacija (CPO LT)</w:t>
      </w:r>
      <w:r w:rsidRPr="00B85B65">
        <w:rPr>
          <w:rStyle w:val="Antrat1Diagrama"/>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75BE80E5" w:rsidR="008C5BBB" w:rsidRPr="00B85B65" w:rsidRDefault="008C5BBB" w:rsidP="00B462C1">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szCs w:val="16"/>
        </w:rPr>
        <w:t xml:space="preserve">1.1.2. </w:t>
      </w:r>
      <w:r w:rsidR="00A01562">
        <w:rPr>
          <w:rStyle w:val="Antrat1Diagrama"/>
          <w:rFonts w:ascii="Times New Roman" w:hAnsi="Times New Roman" w:cs="Times New Roman"/>
          <w:b w:val="0"/>
          <w:szCs w:val="16"/>
        </w:rPr>
        <w:t xml:space="preserve">    </w:t>
      </w:r>
      <w:r w:rsidRPr="00B85B65">
        <w:rPr>
          <w:rStyle w:val="Antrat1Diagrama"/>
          <w:rFonts w:ascii="Times New Roman" w:hAnsi="Times New Roman" w:cs="Times New Roman"/>
          <w:b w:val="0"/>
          <w:szCs w:val="16"/>
          <w:u w:val="single"/>
        </w:rPr>
        <w:t>Elektroninis katalogas</w:t>
      </w:r>
      <w:r w:rsidRPr="00B85B65">
        <w:rPr>
          <w:rStyle w:val="Antrat1Diagrama"/>
          <w:rFonts w:ascii="Times New Roman" w:hAnsi="Times New Roman" w:cs="Times New Roman"/>
          <w:szCs w:val="16"/>
        </w:rPr>
        <w:t xml:space="preserve"> </w:t>
      </w:r>
      <w:r w:rsidRPr="00B85B65">
        <w:rPr>
          <w:rStyle w:val="Antrat1Diagrama"/>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ipersaitas"/>
            <w:color w:val="auto"/>
            <w:u w:val="none"/>
          </w:rPr>
          <w:t>http://www.cpo.lt</w:t>
        </w:r>
      </w:hyperlink>
      <w:r w:rsidRPr="00B85B65">
        <w:t>;</w:t>
      </w:r>
    </w:p>
    <w:p w14:paraId="57252F75" w14:textId="014B1C8D" w:rsidR="008C5BBB" w:rsidRPr="00B85B65" w:rsidRDefault="008C5BBB" w:rsidP="00B462C1">
      <w:pPr>
        <w:pStyle w:val="Antrat2"/>
        <w:numPr>
          <w:ilvl w:val="0"/>
          <w:numId w:val="0"/>
        </w:numPr>
      </w:pPr>
      <w:r w:rsidRPr="00B85B65">
        <w:rPr>
          <w:rStyle w:val="Antrat1Diagrama"/>
          <w:rFonts w:ascii="Times New Roman" w:hAnsi="Times New Roman" w:cs="Times New Roman"/>
          <w:b w:val="0"/>
          <w:szCs w:val="16"/>
        </w:rPr>
        <w:t xml:space="preserve">1.1.3. </w:t>
      </w:r>
      <w:r w:rsidR="00A01562">
        <w:rPr>
          <w:rStyle w:val="Antrat1Diagrama"/>
          <w:rFonts w:ascii="Times New Roman" w:hAnsi="Times New Roman" w:cs="Times New Roman"/>
          <w:b w:val="0"/>
          <w:szCs w:val="16"/>
        </w:rPr>
        <w:t xml:space="preserve">    </w:t>
      </w:r>
      <w:r w:rsidRPr="00B85B65">
        <w:rPr>
          <w:rStyle w:val="Antrat1Diagrama"/>
          <w:rFonts w:ascii="Times New Roman" w:hAnsi="Times New Roman" w:cs="Times New Roman"/>
          <w:b w:val="0"/>
          <w:szCs w:val="16"/>
          <w:u w:val="single"/>
        </w:rPr>
        <w:t>Prekė (-ės)</w:t>
      </w:r>
      <w:r w:rsidRPr="00B85B65">
        <w:t xml:space="preserve"> - </w:t>
      </w:r>
      <w:r w:rsidRPr="00B85B65">
        <w:rPr>
          <w:rStyle w:val="Antrat1Diagrama"/>
          <w:rFonts w:ascii="Times New Roman" w:hAnsi="Times New Roman" w:cs="Times New Roman"/>
          <w:b w:val="0"/>
          <w:szCs w:val="16"/>
        </w:rPr>
        <w:t xml:space="preserve">toliau </w:t>
      </w:r>
      <w:r w:rsidRPr="00B85B65">
        <w:t>–</w:t>
      </w:r>
      <w:r w:rsidRPr="00B85B65">
        <w:rPr>
          <w:rStyle w:val="Antrat1Diagrama"/>
          <w:rFonts w:ascii="Times New Roman" w:hAnsi="Times New Roman" w:cs="Times New Roman"/>
          <w:b w:val="0"/>
          <w:szCs w:val="16"/>
        </w:rPr>
        <w:t xml:space="preserve"> Tiekėjo pagal </w:t>
      </w:r>
      <w:r w:rsidRPr="00B85B65">
        <w:t>Pirkimo</w:t>
      </w:r>
      <w:r w:rsidRPr="00B85B65">
        <w:rPr>
          <w:rStyle w:val="Antrat1Diagrama"/>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Antrat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Antrat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Antrat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Antrat2"/>
      </w:pPr>
      <w:r w:rsidRPr="00B85B65">
        <w:t>Tiekėjas</w:t>
      </w:r>
      <w:r w:rsidR="0042591E" w:rsidRPr="00B85B65">
        <w:t xml:space="preserve"> įsipareigoja:</w:t>
      </w:r>
    </w:p>
    <w:p w14:paraId="4656E3DE" w14:textId="12586D38" w:rsidR="00337888" w:rsidRPr="00B85B65" w:rsidRDefault="007950AE" w:rsidP="00A01562">
      <w:pPr>
        <w:pStyle w:val="Antrat2"/>
        <w:numPr>
          <w:ilvl w:val="2"/>
          <w:numId w:val="13"/>
        </w:numPr>
      </w:pPr>
      <w:r w:rsidRPr="00B85B65">
        <w:t xml:space="preserve">Pristatyti Prekes per </w:t>
      </w:r>
      <w:r w:rsidR="00EA0F80" w:rsidRPr="00B85B65">
        <w:t>Pirkimo</w:t>
      </w:r>
      <w:r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Antrat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Antrat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7C214680" w:rsidR="007753AB" w:rsidRPr="00B85B65" w:rsidRDefault="00EF3B2D" w:rsidP="00A01562">
      <w:pPr>
        <w:pStyle w:val="Antrat2"/>
        <w:numPr>
          <w:ilvl w:val="0"/>
          <w:numId w:val="0"/>
        </w:numPr>
        <w:tabs>
          <w:tab w:val="left" w:pos="540"/>
        </w:tabs>
      </w:pPr>
      <w:r w:rsidRPr="00B85B65">
        <w:t>3.1.4.</w:t>
      </w:r>
      <w:r w:rsidR="00A01562">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A01562">
      <w:pPr>
        <w:pStyle w:val="Antrat2"/>
        <w:numPr>
          <w:ilvl w:val="0"/>
          <w:numId w:val="0"/>
        </w:numPr>
        <w:tabs>
          <w:tab w:val="left" w:pos="540"/>
        </w:tabs>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3B5A9EB5" w:rsidR="003153D3" w:rsidRDefault="00EF3B2D" w:rsidP="00733412">
      <w:pPr>
        <w:pStyle w:val="Antrat2"/>
        <w:numPr>
          <w:ilvl w:val="0"/>
          <w:numId w:val="0"/>
        </w:numPr>
        <w:tabs>
          <w:tab w:val="left" w:pos="540"/>
        </w:tabs>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0C4E181C" w14:textId="597C59A3" w:rsidR="009D7060" w:rsidRPr="00DA6641" w:rsidRDefault="009D7060" w:rsidP="009D7060">
      <w:pPr>
        <w:rPr>
          <w:rFonts w:ascii="Times New Roman" w:hAnsi="Times New Roman"/>
          <w:szCs w:val="16"/>
        </w:rPr>
      </w:pPr>
      <w:r w:rsidRPr="00DA6641">
        <w:rPr>
          <w:rFonts w:ascii="Times New Roman" w:hAnsi="Times New Roman"/>
          <w:szCs w:val="16"/>
        </w:rPr>
        <w:t>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p>
    <w:p w14:paraId="1E876657" w14:textId="4CB691A9" w:rsidR="009D7060" w:rsidRPr="00800C04" w:rsidRDefault="009D7060" w:rsidP="009D7060">
      <w:pPr>
        <w:rPr>
          <w:rFonts w:ascii="Times New Roman" w:hAnsi="Times New Roman"/>
          <w:szCs w:val="16"/>
        </w:rPr>
      </w:pPr>
      <w:r w:rsidRPr="00DA6641">
        <w:rPr>
          <w:rFonts w:ascii="Times New Roman" w:hAnsi="Times New Roman"/>
          <w:szCs w:val="16"/>
        </w:rPr>
        <w:t xml:space="preserve">3.1.8.   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w:t>
      </w:r>
      <w:r w:rsidRPr="00800C04">
        <w:rPr>
          <w:rFonts w:ascii="Times New Roman" w:hAnsi="Times New Roman"/>
          <w:szCs w:val="16"/>
        </w:rPr>
        <w:t>taikymo.</w:t>
      </w:r>
    </w:p>
    <w:p w14:paraId="34E82386" w14:textId="1314A6D9" w:rsidR="00DA6641" w:rsidRPr="00736898" w:rsidRDefault="00DA6641" w:rsidP="009D7060">
      <w:pPr>
        <w:rPr>
          <w:rFonts w:ascii="Times New Roman" w:hAnsi="Times New Roman"/>
          <w:szCs w:val="16"/>
        </w:rPr>
      </w:pPr>
      <w:r w:rsidRPr="00800C04">
        <w:rPr>
          <w:rFonts w:ascii="Times New Roman" w:hAnsi="Times New Roman"/>
          <w:szCs w:val="16"/>
        </w:rPr>
        <w:t xml:space="preserve">3.1.9.   </w:t>
      </w:r>
      <w:r w:rsidR="00273309" w:rsidRPr="00800C04">
        <w:rPr>
          <w:rFonts w:ascii="Times New Roman" w:hAnsi="Times New Roman"/>
          <w:szCs w:val="16"/>
        </w:rPr>
        <w:t>Pristatyti Prekes, kurių galiojimo laikas ne trumpesnis nei [</w:t>
      </w:r>
      <w:r w:rsidR="00147E76" w:rsidRPr="00800C04">
        <w:rPr>
          <w:rFonts w:ascii="Times New Roman" w:hAnsi="Times New Roman"/>
          <w:szCs w:val="16"/>
          <w:highlight w:val="lightGray"/>
        </w:rPr>
        <w:t xml:space="preserve">nuo </w:t>
      </w:r>
      <w:r w:rsidR="00273309" w:rsidRPr="00800C04">
        <w:rPr>
          <w:rFonts w:ascii="Times New Roman" w:hAnsi="Times New Roman"/>
          <w:szCs w:val="16"/>
          <w:highlight w:val="lightGray"/>
        </w:rPr>
        <w:t xml:space="preserve">25 – </w:t>
      </w:r>
      <w:r w:rsidR="00147E76" w:rsidRPr="00800C04">
        <w:rPr>
          <w:rFonts w:ascii="Times New Roman" w:hAnsi="Times New Roman"/>
          <w:szCs w:val="16"/>
          <w:highlight w:val="lightGray"/>
        </w:rPr>
        <w:t xml:space="preserve">iki </w:t>
      </w:r>
      <w:r w:rsidR="00273309" w:rsidRPr="00800C04">
        <w:rPr>
          <w:rFonts w:ascii="Times New Roman" w:hAnsi="Times New Roman"/>
          <w:szCs w:val="16"/>
          <w:highlight w:val="lightGray"/>
        </w:rPr>
        <w:t>75 %</w:t>
      </w:r>
      <w:r w:rsidR="00273309" w:rsidRPr="00800C04">
        <w:rPr>
          <w:rFonts w:ascii="Times New Roman" w:hAnsi="Times New Roman"/>
          <w:szCs w:val="16"/>
        </w:rPr>
        <w:t>] nuo Prekės pristatymo dienos</w:t>
      </w:r>
    </w:p>
    <w:p w14:paraId="5D3570F6" w14:textId="77777777" w:rsidR="000833CC" w:rsidRPr="00B85B65" w:rsidRDefault="00DB2A7B" w:rsidP="00B462C1">
      <w:pPr>
        <w:pStyle w:val="Antrat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Antrat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Antrat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Antrat2"/>
      </w:pPr>
      <w:r w:rsidRPr="00B85B65">
        <w:t>U</w:t>
      </w:r>
      <w:r w:rsidR="00DB2A7B" w:rsidRPr="00B85B65">
        <w:t>žsakovas</w:t>
      </w:r>
      <w:r w:rsidRPr="00B85B65">
        <w:t xml:space="preserve"> turi teisę:</w:t>
      </w:r>
    </w:p>
    <w:p w14:paraId="33EF065C" w14:textId="7B2E4D69" w:rsidR="00393C2A" w:rsidRPr="00B85B65" w:rsidRDefault="00CD60EA" w:rsidP="00B462C1">
      <w:pPr>
        <w:pStyle w:val="Antrat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Antrat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Antrat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Antrat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2F057A9" w:rsidR="000D2B57" w:rsidRDefault="000D2B57" w:rsidP="00B462C1">
      <w:pPr>
        <w:pStyle w:val="Antrat2"/>
        <w:numPr>
          <w:ilvl w:val="2"/>
          <w:numId w:val="22"/>
        </w:numPr>
      </w:pPr>
      <w:r w:rsidRPr="00B85B65">
        <w:t>Pirkimo sutartyje nustatyta tvarka tiesiogi</w:t>
      </w:r>
      <w:r w:rsidR="005A4F28" w:rsidRPr="00B85B65">
        <w:t>ai atsiskaityti su subtiekėjais;</w:t>
      </w:r>
    </w:p>
    <w:p w14:paraId="5B27FCBF" w14:textId="7635FD32" w:rsidR="009303F9" w:rsidRPr="00977DD3" w:rsidRDefault="009303F9" w:rsidP="009303F9">
      <w:pPr>
        <w:rPr>
          <w:rFonts w:ascii="Times New Roman" w:hAnsi="Times New Roman"/>
        </w:rPr>
      </w:pPr>
      <w:r w:rsidRPr="00977DD3">
        <w:rPr>
          <w:rFonts w:ascii="Times New Roman" w:hAnsi="Times New Roman"/>
        </w:rPr>
        <w:t xml:space="preserve">3.5.6.    Prašyti Tiekėjo pateikti informaciją ir/ar dokumentus, kurie įrodytų Prekės (jos sudėtinių dalių) atitikimą Pirkimo sutarties 3.1.7. ir 3.1.8. reikalavimams. </w:t>
      </w:r>
    </w:p>
    <w:p w14:paraId="595FAADC" w14:textId="4F8D4C80" w:rsidR="009303F9" w:rsidRPr="00977DD3" w:rsidRDefault="009303F9" w:rsidP="009303F9">
      <w:pPr>
        <w:rPr>
          <w:rFonts w:ascii="Times New Roman" w:hAnsi="Times New Roman"/>
        </w:rPr>
      </w:pPr>
      <w:r w:rsidRPr="00977DD3">
        <w:rPr>
          <w:rFonts w:ascii="Times New Roman" w:hAnsi="Times New Roman"/>
        </w:rPr>
        <w:t>3.5.7.      Nustačius, kad Prekės (jų sudėtinės dalys, kai taikoma – pakuotės) neatitinka Pirkimo sutarties 3.1.7. ir 3.1.8. punktų nuostatų, reikalauti Tiekėjo pakeisti Prekes į atitinkančias.</w:t>
      </w:r>
    </w:p>
    <w:p w14:paraId="72F2ED72" w14:textId="1BD560FA" w:rsidR="00393C2A" w:rsidRPr="00B85B65" w:rsidRDefault="006742D4" w:rsidP="00733412">
      <w:pPr>
        <w:pStyle w:val="Antrat2"/>
        <w:numPr>
          <w:ilvl w:val="0"/>
          <w:numId w:val="0"/>
        </w:numPr>
        <w:tabs>
          <w:tab w:val="left" w:pos="540"/>
        </w:tabs>
      </w:pPr>
      <w:r w:rsidRPr="00977DD3">
        <w:t>3.6.</w:t>
      </w:r>
      <w:r w:rsidR="00CF1750" w:rsidRPr="00977DD3">
        <w:tab/>
      </w:r>
      <w:r w:rsidR="003627EB" w:rsidRPr="00977DD3">
        <w:t>Užsakovas</w:t>
      </w:r>
      <w:r w:rsidR="003627EB" w:rsidRPr="00B85B65">
        <w:t xml:space="preserve">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56B78E3C" w14:textId="77777777" w:rsidR="00337888" w:rsidRPr="00B85B65" w:rsidRDefault="00337888" w:rsidP="00AB2176">
      <w:pPr>
        <w:pStyle w:val="Antrat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Antrat2"/>
      </w:pPr>
      <w:r w:rsidRPr="0051667B">
        <w:lastRenderedPageBreak/>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02981031" w:rsidR="000B4C19" w:rsidRPr="0051667B" w:rsidRDefault="000B4C19" w:rsidP="001A167D">
      <w:pPr>
        <w:pStyle w:val="Antrat2"/>
        <w:numPr>
          <w:ilvl w:val="2"/>
          <w:numId w:val="13"/>
        </w:numPr>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w:t>
      </w:r>
      <w:r w:rsidR="00530187">
        <w:t>irkimo</w:t>
      </w:r>
      <w:r w:rsidRPr="0051667B">
        <w:t xml:space="preserve"> sutartyje nurodytos Prekės; </w:t>
      </w:r>
    </w:p>
    <w:p w14:paraId="03C02E3B" w14:textId="0F9F5258" w:rsidR="000B4C19" w:rsidRPr="0051667B" w:rsidRDefault="000B4C19" w:rsidP="00F9375E">
      <w:pPr>
        <w:pStyle w:val="Antrat2"/>
        <w:numPr>
          <w:ilvl w:val="2"/>
          <w:numId w:val="13"/>
        </w:numPr>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6F616946" w:rsidR="00657B85" w:rsidRPr="0051667B" w:rsidRDefault="000B4C19" w:rsidP="00F9375E">
      <w:pPr>
        <w:pStyle w:val="Antrat2"/>
        <w:numPr>
          <w:ilvl w:val="2"/>
          <w:numId w:val="13"/>
        </w:numPr>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Antrat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439DD840" w:rsidR="003F7C02" w:rsidRPr="00B85B65" w:rsidRDefault="00FB32F4" w:rsidP="00B462C1">
      <w:pPr>
        <w:pStyle w:val="Antrat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Antrat2"/>
      </w:pPr>
      <w:r w:rsidRPr="009D0459">
        <w:t>Tiekėjas pristato Prekes Užsakovui pagal tarptautinių prekybos sutarčių sąlygas „Incoterms“. Pristatymo sąlygos – DDP (pristatyta, muitas sumokėtas).</w:t>
      </w:r>
    </w:p>
    <w:p w14:paraId="54C771FC" w14:textId="2F0F454F" w:rsidR="003F7C02" w:rsidRPr="009D0459" w:rsidRDefault="008B5703" w:rsidP="00F9375E">
      <w:pPr>
        <w:pStyle w:val="Antrat2"/>
      </w:pPr>
      <w:r w:rsidRPr="009D0459">
        <w:t>Iki Prekių priėmimo visa atsakomybė dėl Prekių atsitiktinio žuvimo ar sugadinimo tenka Tiekėjui.</w:t>
      </w:r>
    </w:p>
    <w:p w14:paraId="026CBA5A" w14:textId="7A21E3FC" w:rsidR="00BF53B8" w:rsidRPr="00B462C1" w:rsidRDefault="005E4FD3" w:rsidP="00B462C1">
      <w:pPr>
        <w:pStyle w:val="Antrat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Antrat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Antrat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Antrat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Antrat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5C22AF13" w:rsidR="003F7C02" w:rsidRPr="00B85B65" w:rsidRDefault="00F47B62" w:rsidP="00B462C1">
      <w:pPr>
        <w:pStyle w:val="Antrat2"/>
        <w:numPr>
          <w:ilvl w:val="0"/>
          <w:numId w:val="0"/>
        </w:numPr>
      </w:pPr>
      <w:r w:rsidRPr="00B85B65">
        <w:t>4.10.1.</w:t>
      </w:r>
      <w:r w:rsidR="00F9375E">
        <w:t xml:space="preserve">    </w:t>
      </w:r>
      <w:r w:rsidR="004C5738" w:rsidRPr="00B85B65">
        <w:t>Kai Užsakovas nevykdo savo įsipareigojimų pagal P</w:t>
      </w:r>
      <w:r w:rsidR="00347BF6" w:rsidRPr="00B85B65">
        <w:t>irkimo</w:t>
      </w:r>
      <w:r w:rsidRPr="00B85B65">
        <w:t xml:space="preserve"> sutartį;</w:t>
      </w:r>
    </w:p>
    <w:p w14:paraId="79172B0F" w14:textId="21F8AD72" w:rsidR="00C8596D" w:rsidRPr="00B85B65" w:rsidRDefault="00F47B62" w:rsidP="00B462C1">
      <w:pPr>
        <w:pStyle w:val="Antrat2"/>
        <w:numPr>
          <w:ilvl w:val="0"/>
          <w:numId w:val="0"/>
        </w:numPr>
      </w:pPr>
      <w:r w:rsidRPr="00B85B65">
        <w:t xml:space="preserve">4.10.2. </w:t>
      </w:r>
      <w:r w:rsidR="00F9375E">
        <w:t xml:space="preserve">   </w:t>
      </w:r>
      <w:r w:rsidR="004C5738" w:rsidRPr="00B85B65">
        <w:t>Dėl nenugalimos jėgos (force majeure) aplinkybių.</w:t>
      </w:r>
    </w:p>
    <w:p w14:paraId="08DBDB6F" w14:textId="77777777" w:rsidR="00232390" w:rsidRPr="00B85B65" w:rsidRDefault="00232390" w:rsidP="00B462C1">
      <w:pPr>
        <w:pStyle w:val="Antrat2"/>
      </w:pPr>
      <w:r w:rsidRPr="00B85B65">
        <w:t xml:space="preserve">Terminas gali būti pratęstas iki nebeliks </w:t>
      </w:r>
      <w:r w:rsidRPr="00F9375E">
        <w:t>4.10.</w:t>
      </w:r>
      <w:r w:rsidRPr="00B85B65">
        <w:t xml:space="preserve">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Antrat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745140EF" w:rsidR="00817037" w:rsidRPr="00B85B65" w:rsidRDefault="00EA0F80" w:rsidP="00B462C1">
      <w:pPr>
        <w:pStyle w:val="Antrat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Antrat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Antrat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Antrat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21BF525F" w14:textId="78166386" w:rsidR="00736898" w:rsidRPr="00977DD3" w:rsidRDefault="00736898" w:rsidP="00736898">
      <w:pPr>
        <w:pStyle w:val="Antrat2"/>
        <w:rPr>
          <w:shd w:val="clear" w:color="auto" w:fill="FFFFFF"/>
        </w:rPr>
      </w:pPr>
      <w:r w:rsidRPr="00977DD3">
        <w:rPr>
          <w:shd w:val="clear" w:color="auto" w:fill="FFFFFF"/>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 Sveikata) vartotojų kainų pokytis (k), apskaičiuotas kaip nustatyta 5.5.3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DEB8E04" w14:textId="77777777" w:rsidR="00736898" w:rsidRPr="00977DD3" w:rsidRDefault="00736898" w:rsidP="00736898">
      <w:pPr>
        <w:pStyle w:val="Antrat2"/>
        <w:numPr>
          <w:ilvl w:val="0"/>
          <w:numId w:val="0"/>
        </w:numPr>
        <w:rPr>
          <w:shd w:val="clear" w:color="auto" w:fill="FFFFFF"/>
        </w:rPr>
      </w:pPr>
      <w:r w:rsidRPr="00977DD3">
        <w:rPr>
          <w:shd w:val="clear" w:color="auto" w:fill="FFFFFF"/>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00B42159" w14:textId="77777777" w:rsidR="00736898" w:rsidRPr="00977DD3" w:rsidRDefault="00736898" w:rsidP="00736898">
      <w:pPr>
        <w:pStyle w:val="Antrat2"/>
        <w:numPr>
          <w:ilvl w:val="0"/>
          <w:numId w:val="0"/>
        </w:numPr>
        <w:rPr>
          <w:shd w:val="clear" w:color="auto" w:fill="FFFFFF"/>
        </w:rPr>
      </w:pPr>
      <w:r w:rsidRPr="00977DD3">
        <w:rPr>
          <w:shd w:val="clear" w:color="auto" w:fill="FFFFFF"/>
        </w:rPr>
        <w:t>5.5.2. Perskaičiuotieji įkainiai taikomi užsakymams, pateiktiems po to, kai Šalys sudaro susitarimą dėl įkainių perskaičiavimo.</w:t>
      </w:r>
    </w:p>
    <w:p w14:paraId="19700A68" w14:textId="77777777" w:rsidR="00736898" w:rsidRPr="00977DD3" w:rsidRDefault="00736898" w:rsidP="00736898">
      <w:pPr>
        <w:pStyle w:val="Antrat2"/>
        <w:numPr>
          <w:ilvl w:val="0"/>
          <w:numId w:val="0"/>
        </w:numPr>
        <w:rPr>
          <w:shd w:val="clear" w:color="auto" w:fill="FFFFFF"/>
        </w:rPr>
      </w:pPr>
      <w:r w:rsidRPr="00977DD3">
        <w:rPr>
          <w:shd w:val="clear" w:color="auto" w:fill="FFFFFF"/>
        </w:rPr>
        <w:t>5.5.3. Nauji įkainiai apskaičiuojami pagal formulę:</w:t>
      </w:r>
    </w:p>
    <w:p w14:paraId="7A4BFEA9"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a1 = a + (k/100 x a), kur</w:t>
      </w:r>
    </w:p>
    <w:p w14:paraId="50759EA7"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a – įkainis (Eur be PVM)) (jei jis jau buvo perskaičiuotas, tai po paskutinio perskaičiavimo).</w:t>
      </w:r>
    </w:p>
    <w:p w14:paraId="4B545BA3"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a1 – perskaičiuotas (pakeistas) įkainis (Eur be PVM)</w:t>
      </w:r>
    </w:p>
    <w:p w14:paraId="7E4C566D" w14:textId="779AE2B8" w:rsidR="00736898" w:rsidRPr="00977DD3" w:rsidRDefault="00736898" w:rsidP="00736898">
      <w:pPr>
        <w:pStyle w:val="Antrat2"/>
        <w:numPr>
          <w:ilvl w:val="0"/>
          <w:numId w:val="0"/>
        </w:numPr>
        <w:ind w:left="284"/>
        <w:rPr>
          <w:shd w:val="clear" w:color="auto" w:fill="FFFFFF"/>
        </w:rPr>
      </w:pPr>
      <w:r w:rsidRPr="00977DD3">
        <w:rPr>
          <w:shd w:val="clear" w:color="auto" w:fill="FFFFFF"/>
        </w:rPr>
        <w:t xml:space="preserve">k – Pagal (06 Sveikata) vartotojų kainų indeksą apskaičiuotas (06 Sveikata) vartotojų kainų pokytis (padidėjimas arba sumažėjimas) (%). „k“ reikšmė skaičiuojama pagal formulę: </w:t>
      </w:r>
    </w:p>
    <w:p w14:paraId="519C881C"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k = Ind(naujausias) / Ind(pradžia) x 100 – 100 (proc.), kur</w:t>
      </w:r>
    </w:p>
    <w:p w14:paraId="7D1E8564" w14:textId="14F5A341" w:rsidR="00736898" w:rsidRPr="00977DD3" w:rsidRDefault="00736898" w:rsidP="00736898">
      <w:pPr>
        <w:pStyle w:val="Antrat2"/>
        <w:numPr>
          <w:ilvl w:val="0"/>
          <w:numId w:val="0"/>
        </w:numPr>
        <w:ind w:left="284"/>
        <w:rPr>
          <w:shd w:val="clear" w:color="auto" w:fill="FFFFFF"/>
        </w:rPr>
      </w:pPr>
      <w:r w:rsidRPr="00977DD3">
        <w:rPr>
          <w:shd w:val="clear" w:color="auto" w:fill="FFFFFF"/>
        </w:rPr>
        <w:t>Ind(naujausias) – kreipimosi dėl kainos perskaičiavimo išsiuntimo kitai šaliai datą naujausias paskelbtas (06 Sveikata) vartotojų kainų indeksas.</w:t>
      </w:r>
    </w:p>
    <w:p w14:paraId="16F04AC3" w14:textId="249F0902" w:rsidR="00736898" w:rsidRPr="00977DD3" w:rsidRDefault="00736898" w:rsidP="00736898">
      <w:pPr>
        <w:pStyle w:val="Antrat2"/>
        <w:numPr>
          <w:ilvl w:val="0"/>
          <w:numId w:val="0"/>
        </w:numPr>
        <w:ind w:left="284"/>
        <w:rPr>
          <w:shd w:val="clear" w:color="auto" w:fill="FFFFFF"/>
        </w:rPr>
      </w:pPr>
      <w:r w:rsidRPr="00977DD3">
        <w:rPr>
          <w:shd w:val="clear" w:color="auto" w:fill="FFFFFF"/>
        </w:rPr>
        <w:t>Ind(pradžia) – laikotarpio pradžios datos (mėnesio) (06 Sveikata)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70D104" w14:textId="77777777" w:rsidR="00736898" w:rsidRPr="00977DD3" w:rsidRDefault="00736898" w:rsidP="00736898">
      <w:pPr>
        <w:pStyle w:val="Antrat2"/>
        <w:numPr>
          <w:ilvl w:val="0"/>
          <w:numId w:val="0"/>
        </w:numPr>
        <w:rPr>
          <w:shd w:val="clear" w:color="auto" w:fill="FFFFFF"/>
        </w:rPr>
      </w:pPr>
      <w:r w:rsidRPr="00977DD3">
        <w:rPr>
          <w:shd w:val="clear" w:color="auto" w:fill="FFFFFF"/>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520F4671" w14:textId="77777777" w:rsidR="00736898" w:rsidRPr="00977DD3" w:rsidRDefault="00736898" w:rsidP="00736898">
      <w:pPr>
        <w:pStyle w:val="Antrat2"/>
        <w:numPr>
          <w:ilvl w:val="0"/>
          <w:numId w:val="0"/>
        </w:numPr>
        <w:rPr>
          <w:shd w:val="clear" w:color="auto" w:fill="FFFFFF"/>
        </w:rPr>
      </w:pPr>
      <w:r w:rsidRPr="00977DD3">
        <w:rPr>
          <w:shd w:val="clear" w:color="auto" w:fill="FFFFFF"/>
        </w:rPr>
        <w:t>5.5.5. Vėlesnis įkainių arba kainų perskaičiavimas negali apimti laikotarpio, už kurį jau buvo atliktas perskaičiavimas.</w:t>
      </w:r>
    </w:p>
    <w:p w14:paraId="2F0E3B89" w14:textId="77777777" w:rsidR="00736898" w:rsidRPr="00977DD3" w:rsidRDefault="00736898" w:rsidP="00736898">
      <w:pPr>
        <w:pStyle w:val="Antrat2"/>
        <w:numPr>
          <w:ilvl w:val="0"/>
          <w:numId w:val="0"/>
        </w:numPr>
        <w:rPr>
          <w:shd w:val="clear" w:color="auto" w:fill="FFFFFF"/>
        </w:rPr>
      </w:pPr>
      <w:r w:rsidRPr="00977DD3">
        <w:rPr>
          <w:shd w:val="clear" w:color="auto" w:fill="FFFFFF"/>
        </w:rPr>
        <w:t>5.5.6. Susitarimas dėl kainos perskaičiavimo (keitimo) pasirašomas ne vėliau kaip per 10 darbo dienų nuo prašymo perskaičiuoti įkainį gavimo dienos.</w:t>
      </w:r>
    </w:p>
    <w:p w14:paraId="751AED6D" w14:textId="6F43E810" w:rsidR="00AC6F01" w:rsidRPr="00B85B65" w:rsidRDefault="007F6B6C" w:rsidP="007F6B6C">
      <w:pPr>
        <w:pStyle w:val="Antrat2"/>
        <w:numPr>
          <w:ilvl w:val="0"/>
          <w:numId w:val="0"/>
        </w:numPr>
        <w:rPr>
          <w:shd w:val="clear" w:color="auto" w:fill="FFFFFF"/>
        </w:rPr>
      </w:pPr>
      <w:r w:rsidRPr="00977DD3">
        <w:rPr>
          <w:shd w:val="clear" w:color="auto" w:fill="FFFFFF"/>
        </w:rPr>
        <w:t xml:space="preserve">5.5.7. </w:t>
      </w:r>
      <w:r w:rsidR="008427A3" w:rsidRPr="00977DD3">
        <w:rPr>
          <w:shd w:val="clear" w:color="auto" w:fill="FFFFFF"/>
        </w:rPr>
        <w:t>Prekės kaina (įkainis) keičiam</w:t>
      </w:r>
      <w:r w:rsidR="00EC45D1" w:rsidRPr="00977DD3">
        <w:rPr>
          <w:shd w:val="clear" w:color="auto" w:fill="FFFFFF"/>
        </w:rPr>
        <w:t>a</w:t>
      </w:r>
      <w:r w:rsidR="008427A3" w:rsidRPr="00977DD3">
        <w:rPr>
          <w:shd w:val="clear" w:color="auto" w:fill="FFFFFF"/>
        </w:rPr>
        <w:t xml:space="preserve"> </w:t>
      </w:r>
      <w:r w:rsidRPr="00977DD3">
        <w:rPr>
          <w:shd w:val="clear" w:color="auto" w:fill="FFFFFF"/>
        </w:rPr>
        <w:t>ir</w:t>
      </w:r>
      <w:r w:rsidR="008427A3" w:rsidRPr="00977DD3">
        <w:rPr>
          <w:shd w:val="clear" w:color="auto" w:fill="FFFFFF"/>
        </w:rPr>
        <w:t xml:space="preserve"> pasikeitus pridėtinės vertės mokesčio (PVM) tarifui. Naujas PVM tarifas taikomas visoms po oficialaus naujo PVM tarifo įsigaliojimo momento pristatomoms Prekėms.</w:t>
      </w:r>
    </w:p>
    <w:p w14:paraId="720508E1" w14:textId="77777777" w:rsidR="00AC6F01" w:rsidRPr="00E1731C" w:rsidRDefault="00874630" w:rsidP="00B462C1">
      <w:pPr>
        <w:pStyle w:val="Antrat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7062926C" w:rsidR="00C104F2" w:rsidRPr="00800C04" w:rsidRDefault="00C104F2" w:rsidP="00B462C1">
      <w:pPr>
        <w:pStyle w:val="Antrat2"/>
        <w:rPr>
          <w:highlight w:val="yellow"/>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w:t>
      </w:r>
      <w:r w:rsidRPr="00B85B65">
        <w:rPr>
          <w:shd w:val="clear" w:color="auto" w:fill="FFFFFF"/>
        </w:rPr>
        <w:lastRenderedPageBreak/>
        <w:t xml:space="preserve">teikiamos </w:t>
      </w:r>
      <w:r w:rsidRPr="00800C04">
        <w:rPr>
          <w:strike/>
          <w:shd w:val="clear" w:color="auto" w:fill="FFFFFF"/>
        </w:rPr>
        <w:t xml:space="preserve">tik naudojantis informacinės sistemos „E. sąskaita“ priemonėmis. </w:t>
      </w:r>
      <w:r w:rsidR="000E765C" w:rsidRPr="00800C04">
        <w:rPr>
          <w:strike/>
          <w:shd w:val="clear" w:color="auto" w:fill="FFFFFF"/>
        </w:rPr>
        <w:t xml:space="preserve">Užsakovas </w:t>
      </w:r>
      <w:r w:rsidRPr="00800C04">
        <w:rPr>
          <w:strike/>
          <w:shd w:val="clear" w:color="auto" w:fill="FFFFFF"/>
        </w:rPr>
        <w:t>elektronines sąskaitas faktūras priima ir apdoroja naudodamasis informacinės sistemos „E. sąskaita“ priemonėmis, išskyrus Viešųjų pirkimų įstatymo 22 straipsnio 12 dalyje nustatytus atvejus</w:t>
      </w:r>
      <w:r w:rsidRPr="00800C04">
        <w:rPr>
          <w:highlight w:val="yellow"/>
          <w:shd w:val="clear" w:color="auto" w:fill="FFFFFF"/>
        </w:rPr>
        <w:t>.</w:t>
      </w:r>
      <w:r w:rsidR="00800C04" w:rsidRPr="00800C04">
        <w:rPr>
          <w:highlight w:val="yellow"/>
          <w:shd w:val="clear" w:color="auto" w:fill="FFFFFF"/>
        </w:rPr>
        <w:t xml:space="preserve"> </w:t>
      </w:r>
      <w:r w:rsidR="00800C04" w:rsidRPr="00800C04">
        <w:rPr>
          <w:highlight w:val="yellow"/>
          <w:shd w:val="clear" w:color="auto" w:fill="FFFFFF"/>
        </w:rPr>
        <w:t>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1E2EDDE3" w14:textId="1770499C" w:rsidR="00880BFF" w:rsidRPr="00B85B65" w:rsidRDefault="00880BFF" w:rsidP="00B462C1">
      <w:pPr>
        <w:pStyle w:val="Antrat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6DC4257F" w:rsidR="00CF1750" w:rsidRDefault="00880BFF" w:rsidP="00C7026C">
      <w:pPr>
        <w:pStyle w:val="Antrat2"/>
        <w:numPr>
          <w:ilvl w:val="0"/>
          <w:numId w:val="0"/>
        </w:numPr>
        <w:tabs>
          <w:tab w:val="left" w:pos="540"/>
        </w:tabs>
        <w:rPr>
          <w:shd w:val="clear" w:color="auto" w:fill="FFFFFF"/>
        </w:rPr>
      </w:pPr>
      <w:r w:rsidRPr="00B85B65">
        <w:rPr>
          <w:shd w:val="clear" w:color="auto" w:fill="FFFFFF"/>
        </w:rPr>
        <w:t>5.9.1.</w:t>
      </w:r>
      <w:r w:rsidR="00C7026C">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C7026C">
      <w:pPr>
        <w:pStyle w:val="Antrat2"/>
        <w:numPr>
          <w:ilvl w:val="0"/>
          <w:numId w:val="0"/>
        </w:numPr>
        <w:tabs>
          <w:tab w:val="left" w:pos="540"/>
        </w:tabs>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C7026C">
      <w:pPr>
        <w:pStyle w:val="Antrat2"/>
        <w:numPr>
          <w:ilvl w:val="0"/>
          <w:numId w:val="0"/>
        </w:numPr>
        <w:tabs>
          <w:tab w:val="left" w:pos="540"/>
        </w:tabs>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C7026C">
      <w:pPr>
        <w:pStyle w:val="Antrat2"/>
        <w:numPr>
          <w:ilvl w:val="0"/>
          <w:numId w:val="0"/>
        </w:numPr>
        <w:tabs>
          <w:tab w:val="left" w:pos="540"/>
        </w:tabs>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C7026C">
      <w:pPr>
        <w:pStyle w:val="Antrat2"/>
        <w:numPr>
          <w:ilvl w:val="0"/>
          <w:numId w:val="0"/>
        </w:numPr>
        <w:tabs>
          <w:tab w:val="left" w:pos="540"/>
        </w:tabs>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C7026C">
      <w:pPr>
        <w:pStyle w:val="Antrat2"/>
        <w:numPr>
          <w:ilvl w:val="0"/>
          <w:numId w:val="0"/>
        </w:numPr>
        <w:tabs>
          <w:tab w:val="left" w:pos="540"/>
        </w:tabs>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už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Antrat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462C1">
      <w:pPr>
        <w:pStyle w:val="Antrat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Antrat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Antrat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Antrat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Antrat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Antrat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Antrat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Antrat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Antrat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Antrat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Antrat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Antrat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Antrat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Antrat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Antrat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Antrat2"/>
      </w:pPr>
      <w:r w:rsidRPr="00132F6E">
        <w:lastRenderedPageBreak/>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Antrat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Antrat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Antrat2"/>
      </w:pPr>
      <w:r w:rsidRPr="00132F6E">
        <w:t xml:space="preserve">Pirkimo sutartyje nurodytas Prekės tiekimo terminas gali būti keičiamas Šalių susitartam laikotarpiui ar visai Pirkimo sutarties trukmei, atsiradus Pirkimo sutarties </w:t>
      </w:r>
      <w:r w:rsidRPr="00C7026C">
        <w:t>4.10</w:t>
      </w:r>
      <w:r w:rsidRPr="00132F6E">
        <w:t xml:space="preserve"> punkte nurodytoms aplinkybėms.</w:t>
      </w:r>
    </w:p>
    <w:p w14:paraId="013653E6" w14:textId="40709F6A" w:rsidR="0050733D" w:rsidRPr="00132F6E" w:rsidRDefault="00A13732" w:rsidP="00B462C1">
      <w:pPr>
        <w:pStyle w:val="Antrat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Antrat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Antrat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Antrat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Antrat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Antrat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Default="00425C35" w:rsidP="00B462C1">
      <w:pPr>
        <w:pStyle w:val="Antrat2"/>
      </w:pPr>
      <w:r w:rsidRPr="00132F6E">
        <w:t xml:space="preserve">Visi </w:t>
      </w:r>
      <w:r w:rsidR="00EA0F80" w:rsidRPr="00132F6E">
        <w:t>Pirkimo</w:t>
      </w:r>
      <w:r w:rsidRPr="00132F6E">
        <w:t xml:space="preserve"> sutarties pakeitimai įforminami atskiru rašytiniu Šalių sutarimu.</w:t>
      </w:r>
    </w:p>
    <w:p w14:paraId="784FB5F9" w14:textId="5DE51605" w:rsidR="008F0DD7" w:rsidRPr="007F6B6C" w:rsidRDefault="008F0DD7" w:rsidP="008F0DD7">
      <w:pPr>
        <w:rPr>
          <w:rFonts w:ascii="Times New Roman" w:hAnsi="Times New Roman"/>
        </w:rPr>
      </w:pPr>
      <w:r w:rsidRPr="00977DD3">
        <w:rPr>
          <w:rFonts w:ascii="Times New Roman" w:hAnsi="Times New Roman"/>
        </w:rPr>
        <w:t>9.10.       Pirkimo sutarties vykdymo metu Prekės gali būti keičiamos, Užsakovui pareikalavus, kad Prekės atitiktų Pirkimo sutarties 3.1.7. ir 3.1.8. reikalavimus.</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Antrat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01F4EA66" w:rsidR="00795DC3" w:rsidRPr="00132F6E" w:rsidRDefault="00EA0F80" w:rsidP="00B462C1">
      <w:pPr>
        <w:pStyle w:val="Antrat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Antrat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Antrat2"/>
      </w:pPr>
      <w:r w:rsidRPr="00132F6E">
        <w:t>Pirkimo</w:t>
      </w:r>
      <w:r w:rsidR="007F228A" w:rsidRPr="00132F6E">
        <w:t xml:space="preserve"> sutartis gali būti nutraukta abipusiu Šalių sutarimu.</w:t>
      </w:r>
    </w:p>
    <w:p w14:paraId="32499286" w14:textId="0D88DAE6" w:rsidR="00BE2064" w:rsidRPr="00132F6E" w:rsidRDefault="00192BC2" w:rsidP="00B462C1">
      <w:pPr>
        <w:pStyle w:val="Antrat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Antrat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7C3721A" w:rsidR="004870D7" w:rsidRDefault="004870D7" w:rsidP="00B462C1">
      <w:pPr>
        <w:pStyle w:val="Antrat2"/>
      </w:pPr>
      <w:r w:rsidRPr="00132F6E">
        <w:t>Pirkimo sutarties nutraukimas nepanaikina teisės reikalauti atlyginti nuostolius, atsirandančius dėl įsipareigojimų nevykdymo pagal Pirkimo sutartį, kaip tai numatyta Pirkimo sutarties nuostatose.</w:t>
      </w:r>
    </w:p>
    <w:p w14:paraId="4FFD4C0D" w14:textId="4C45FE6F" w:rsidR="00FF0BD6" w:rsidRPr="00977DD3" w:rsidRDefault="00FF0BD6" w:rsidP="00FF0BD6">
      <w:pPr>
        <w:rPr>
          <w:rFonts w:ascii="Times New Roman" w:hAnsi="Times New Roman"/>
        </w:rPr>
      </w:pPr>
      <w:r w:rsidRPr="00977DD3">
        <w:rPr>
          <w:rFonts w:ascii="Times New Roman" w:hAnsi="Times New Roman"/>
        </w:rPr>
        <w:t>10.8    Užsakovas turi teisę vienašališkai nutraukti Pirkimo sutartį kitais, Viešųjų pirkimų įstatyme nustatytais, pagrindais.</w:t>
      </w:r>
    </w:p>
    <w:p w14:paraId="074DB21B" w14:textId="04268A05" w:rsidR="00F5225A" w:rsidRDefault="007F6B6C" w:rsidP="00AB2176">
      <w:pPr>
        <w:rPr>
          <w:rFonts w:ascii="Times New Roman" w:hAnsi="Times New Roman"/>
          <w:szCs w:val="16"/>
        </w:rPr>
      </w:pPr>
      <w:r w:rsidRPr="00977DD3">
        <w:rPr>
          <w:rFonts w:ascii="Times New Roman" w:hAnsi="Times New Roman"/>
          <w:szCs w:val="16"/>
        </w:rPr>
        <w:t>10.9. Tiekėjas, nesikreipdamas į teismą, gali vienašališkai nutraukti Pirkimo sutartį, kai Tiekėjo tiekiamų prekių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pažeidimo gavęs Tiekėjo pretenziją.</w:t>
      </w:r>
    </w:p>
    <w:p w14:paraId="55898C99" w14:textId="77777777" w:rsidR="007F6B6C" w:rsidRPr="00132F6E" w:rsidRDefault="007F6B6C" w:rsidP="00AB2176">
      <w:pPr>
        <w:rPr>
          <w:rFonts w:ascii="Times New Roman" w:hAnsi="Times New Roman"/>
          <w:szCs w:val="16"/>
        </w:rPr>
      </w:pPr>
    </w:p>
    <w:p w14:paraId="04FA9662" w14:textId="77777777" w:rsidR="005825FC" w:rsidRPr="00132F6E" w:rsidRDefault="005825FC" w:rsidP="00AB2176">
      <w:pPr>
        <w:pStyle w:val="Antrat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Antrat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Antrat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Antrat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9A3C89">
      <w:pPr>
        <w:pStyle w:val="Antrat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9A3C89">
      <w:pPr>
        <w:pStyle w:val="Antrat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9A3C89">
      <w:pPr>
        <w:pStyle w:val="Antrat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9A3C89">
      <w:pPr>
        <w:pStyle w:val="Antrat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9A3C89">
      <w:pPr>
        <w:pStyle w:val="Antrat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9A3C89">
      <w:pPr>
        <w:pStyle w:val="Antrat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30465DC5" w14:textId="537EF085" w:rsidR="009A3C89" w:rsidRPr="009A3C89" w:rsidRDefault="009A3C89" w:rsidP="009A3C89">
      <w:pPr>
        <w:tabs>
          <w:tab w:val="left" w:pos="567"/>
        </w:tabs>
        <w:rPr>
          <w:rFonts w:ascii="Times New Roman" w:hAnsi="Times New Roman"/>
          <w:b/>
          <w:bCs/>
        </w:rPr>
      </w:pPr>
      <w:r w:rsidRPr="009A3C89">
        <w:rPr>
          <w:rFonts w:ascii="Times New Roman" w:hAnsi="Times New Roman"/>
          <w:b/>
          <w:bCs/>
        </w:rPr>
        <w:lastRenderedPageBreak/>
        <w:t>12.</w:t>
      </w:r>
      <w:r w:rsidRPr="009A3C89">
        <w:rPr>
          <w:rFonts w:ascii="Times New Roman" w:hAnsi="Times New Roman"/>
          <w:b/>
          <w:bCs/>
        </w:rPr>
        <w:tab/>
        <w:t xml:space="preserve">Papildomos </w:t>
      </w:r>
      <w:r w:rsidR="00B669B0">
        <w:rPr>
          <w:rFonts w:ascii="Times New Roman" w:hAnsi="Times New Roman"/>
          <w:b/>
          <w:bCs/>
        </w:rPr>
        <w:t>Pirkimo</w:t>
      </w:r>
      <w:r w:rsidRPr="009A3C89">
        <w:rPr>
          <w:rFonts w:ascii="Times New Roman" w:hAnsi="Times New Roman"/>
          <w:b/>
          <w:bCs/>
        </w:rPr>
        <w:t xml:space="preserve"> sutarties įvykdymo užtikrinimo priemonės</w:t>
      </w:r>
    </w:p>
    <w:p w14:paraId="16882051" w14:textId="6DFBFE97" w:rsidR="009A3C89" w:rsidRPr="009A3C89" w:rsidRDefault="009A3C89" w:rsidP="009A3C89">
      <w:pPr>
        <w:tabs>
          <w:tab w:val="left" w:pos="567"/>
        </w:tabs>
        <w:rPr>
          <w:rFonts w:ascii="Times New Roman" w:hAnsi="Times New Roman"/>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Papildomos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užtikrinimo priemonės netaikomos.</w:t>
      </w:r>
      <w:r w:rsidRPr="009A3C89">
        <w:rPr>
          <w:rFonts w:ascii="Times New Roman" w:hAnsi="Times New Roman"/>
        </w:rPr>
        <w:t xml:space="preserve">] </w:t>
      </w:r>
    </w:p>
    <w:p w14:paraId="7F4C7D6B" w14:textId="4C770B37" w:rsidR="009A3C89" w:rsidRPr="009A3C89" w:rsidRDefault="009A3C89" w:rsidP="009A3C89">
      <w:pPr>
        <w:rPr>
          <w:rFonts w:ascii="Times New Roman" w:hAnsi="Times New Roman"/>
        </w:rPr>
      </w:pPr>
      <w:r w:rsidRPr="009A3C89">
        <w:rPr>
          <w:rFonts w:ascii="Times New Roman" w:hAnsi="Times New Roman"/>
        </w:rPr>
        <w:t>arba</w:t>
      </w:r>
    </w:p>
    <w:p w14:paraId="0B2432D0" w14:textId="7762DBAA" w:rsidR="005A6A0C" w:rsidRPr="005A6A0C" w:rsidRDefault="009A3C89" w:rsidP="009A3C89">
      <w:pPr>
        <w:tabs>
          <w:tab w:val="left" w:pos="567"/>
        </w:tabs>
        <w:rPr>
          <w:rFonts w:ascii="Times New Roman" w:hAnsi="Times New Roman"/>
          <w:highlight w:val="lightGray"/>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[TIEKĖJAS, kartu su P</w:t>
      </w:r>
      <w:r w:rsidR="00B669B0">
        <w:rPr>
          <w:rFonts w:ascii="Times New Roman" w:hAnsi="Times New Roman"/>
          <w:highlight w:val="lightGray"/>
        </w:rPr>
        <w:t>irkimo</w:t>
      </w:r>
      <w:r w:rsidRPr="005A6A0C">
        <w:rPr>
          <w:rFonts w:ascii="Times New Roman" w:hAnsi="Times New Roman"/>
          <w:highlight w:val="lightGray"/>
        </w:rPr>
        <w:t xml:space="preserve"> sutartimi privalo pateikti UŽSAKOVUI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užtikrinimą – Lietuvoje ar užsienyje registruoto banko garantiją ar draudimo bendrovės laidavimo raštą sumai ne mažesnei nei </w:t>
      </w:r>
      <w:r w:rsidR="00B669B0" w:rsidRPr="00B669B0">
        <w:rPr>
          <w:rFonts w:ascii="Times New Roman" w:hAnsi="Times New Roman"/>
          <w:highlight w:val="darkGray"/>
        </w:rPr>
        <w:t>[5 –</w:t>
      </w:r>
      <w:r w:rsidRPr="00B669B0">
        <w:rPr>
          <w:rFonts w:ascii="Times New Roman" w:hAnsi="Times New Roman"/>
          <w:highlight w:val="darkGray"/>
        </w:rPr>
        <w:t>10 %</w:t>
      </w:r>
      <w:r w:rsidR="00B669B0" w:rsidRPr="00B669B0">
        <w:rPr>
          <w:rFonts w:ascii="Times New Roman" w:hAnsi="Times New Roman"/>
          <w:highlight w:val="darkGray"/>
        </w:rPr>
        <w:t>]</w:t>
      </w:r>
      <w:r w:rsidRPr="00B669B0">
        <w:rPr>
          <w:rFonts w:ascii="Times New Roman" w:hAnsi="Times New Roman"/>
          <w:highlight w:val="darkGray"/>
        </w:rPr>
        <w:t xml:space="preserve"> </w:t>
      </w:r>
      <w:r w:rsidRPr="005A6A0C">
        <w:rPr>
          <w:rFonts w:ascii="Times New Roman" w:hAnsi="Times New Roman"/>
          <w:highlight w:val="lightGray"/>
        </w:rPr>
        <w:t>P</w:t>
      </w:r>
      <w:r w:rsidR="00B669B0">
        <w:rPr>
          <w:rFonts w:ascii="Times New Roman" w:hAnsi="Times New Roman"/>
          <w:highlight w:val="lightGray"/>
        </w:rPr>
        <w:t>irkimo</w:t>
      </w:r>
      <w:r w:rsidRPr="005A6A0C">
        <w:rPr>
          <w:rFonts w:ascii="Times New Roman" w:hAnsi="Times New Roman"/>
          <w:highlight w:val="lightGray"/>
        </w:rPr>
        <w:t xml:space="preserve"> sutarties vertės.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užtikrinimas turi būti besąlyginis ir neatšaukiamas bei galioti ne trumpiau kaip iki 30 (trisdešimtos) kalendorinės dienos, po P</w:t>
      </w:r>
      <w:r w:rsidR="00B669B0">
        <w:rPr>
          <w:rFonts w:ascii="Times New Roman" w:hAnsi="Times New Roman"/>
          <w:highlight w:val="lightGray"/>
        </w:rPr>
        <w:t>irkimo</w:t>
      </w:r>
      <w:r w:rsidRPr="005A6A0C">
        <w:rPr>
          <w:rFonts w:ascii="Times New Roman" w:hAnsi="Times New Roman"/>
          <w:highlight w:val="lightGray"/>
        </w:rPr>
        <w:t xml:space="preserve"> sutartyje numatyto, vėliausio TIEKĖJO sutartinių įsipareigojimų vykdymo termino pabaigos.</w:t>
      </w:r>
    </w:p>
    <w:p w14:paraId="60364641" w14:textId="26799A13"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12.2</w:t>
      </w:r>
      <w:r w:rsidRPr="005A6A0C">
        <w:rPr>
          <w:rFonts w:ascii="Times New Roman" w:hAnsi="Times New Roman"/>
          <w:highlight w:val="lightGray"/>
        </w:rPr>
        <w:tab/>
      </w:r>
      <w:r w:rsidR="009A3C89" w:rsidRPr="005A6A0C">
        <w:rPr>
          <w:rFonts w:ascii="Times New Roman" w:hAnsi="Times New Roman"/>
          <w:highlight w:val="lightGray"/>
        </w:rPr>
        <w:t>Jei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neįvykdymo (nutraukimo dėl TIEKĖJO kaltės) atveju. </w:t>
      </w:r>
    </w:p>
    <w:p w14:paraId="5D812CCE" w14:textId="1981A766"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12.3.</w:t>
      </w:r>
      <w:r w:rsidRPr="005A6A0C">
        <w:rPr>
          <w:rFonts w:ascii="Times New Roman" w:hAnsi="Times New Roman"/>
          <w:highlight w:val="lightGray"/>
        </w:rPr>
        <w:tab/>
      </w:r>
      <w:r w:rsidR="009A3C89" w:rsidRPr="005A6A0C">
        <w:rPr>
          <w:rFonts w:ascii="Times New Roman" w:hAnsi="Times New Roman"/>
          <w:highlight w:val="lightGray"/>
        </w:rPr>
        <w:t>Jei TIEKĖJAS nevykdo savo sutartinių įsipareigojimų UŽSAKOVUI, UŽSAKOVAS pareikalauja sumokėti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 Prieš pateikdamas reikalavimą sumokėti pagal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UŽSAKOVAS įspėja apie tai TIEKĖJĄ ir nurodo, dėl kokio pažeidimo pateikia šį reikalavimą. Jei UŽSAKOVUI pasinaudojus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užtikrinimu, TIEKĖJAS ketina toliau vykdyti sutartinius įsipareigojimus, UŽSAKOVUI sutikus leisti jam toliau vykdyti sutartinius įsipareigojimus, TIEKĖJAS privalo pateikti naują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1</w:t>
      </w:r>
      <w:r w:rsidRPr="005A6A0C">
        <w:rPr>
          <w:rFonts w:ascii="Times New Roman" w:hAnsi="Times New Roman"/>
          <w:highlight w:val="lightGray"/>
        </w:rPr>
        <w:t>2</w:t>
      </w:r>
      <w:r w:rsidR="009A3C89" w:rsidRPr="005A6A0C">
        <w:rPr>
          <w:rFonts w:ascii="Times New Roman" w:hAnsi="Times New Roman"/>
          <w:highlight w:val="lightGray"/>
        </w:rPr>
        <w:t>.1 punkte nurodyta tvarka. Jei P</w:t>
      </w:r>
      <w:r w:rsidR="00B669B0">
        <w:rPr>
          <w:rFonts w:ascii="Times New Roman" w:hAnsi="Times New Roman"/>
          <w:highlight w:val="lightGray"/>
        </w:rPr>
        <w:t xml:space="preserve">irkimo </w:t>
      </w:r>
      <w:r w:rsidR="009A3C89" w:rsidRPr="005A6A0C">
        <w:rPr>
          <w:rFonts w:ascii="Times New Roman" w:hAnsi="Times New Roman"/>
          <w:highlight w:val="lightGray"/>
        </w:rPr>
        <w:t>sutartis nutraukiama dėl TIEKĖJO kaltės, UŽSAKOVAS bet kokiu atveju įgyja teisę į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w:t>
      </w:r>
    </w:p>
    <w:p w14:paraId="4087BE4E" w14:textId="52F8442D"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12.4.</w:t>
      </w:r>
      <w:r w:rsidRPr="005A6A0C">
        <w:rPr>
          <w:rFonts w:ascii="Times New Roman" w:hAnsi="Times New Roman"/>
          <w:highlight w:val="lightGray"/>
        </w:rPr>
        <w:tab/>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dokumentas per 5 (penkias) darbo dienas grąžinamas TIEKĖJUI, jei jis laiku ir tinkamai įvykdė visus sutartinius įsipareigojimus arba tapo nebereikalingas dėl kitų priežasčių.</w:t>
      </w:r>
    </w:p>
    <w:p w14:paraId="7BDCDC71" w14:textId="42DEC00B"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12.5.</w:t>
      </w:r>
      <w:r w:rsidRPr="005A6A0C">
        <w:rPr>
          <w:rFonts w:ascii="Times New Roman" w:hAnsi="Times New Roman"/>
          <w:highlight w:val="lightGray"/>
        </w:rPr>
        <w:tab/>
      </w:r>
      <w:r w:rsidR="009A3C89" w:rsidRPr="005A6A0C">
        <w:rPr>
          <w:rFonts w:ascii="Times New Roman" w:hAnsi="Times New Roman"/>
          <w:highlight w:val="lightGray"/>
        </w:rPr>
        <w:t>Siekdamas užtikrinti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įvykdymą TIEKĖJAS, per 5 (penkias) darbo dienas nuo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pasirašymo, vietoje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dokumento gali į UŽSAKOVO nurodytą sąskaitą banke pervesti sumą ne mažesnę nei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vertės. Ši suma, per 5 (penkias) darbo dienas yra grąžinama TIEKĖJUI tik tinkamai įvykdžius P</w:t>
      </w:r>
      <w:r w:rsidR="00B669B0">
        <w:rPr>
          <w:rFonts w:ascii="Times New Roman" w:hAnsi="Times New Roman"/>
          <w:highlight w:val="lightGray"/>
        </w:rPr>
        <w:t>irkimo</w:t>
      </w:r>
      <w:r w:rsidR="009A3C89" w:rsidRPr="005A6A0C">
        <w:rPr>
          <w:rFonts w:ascii="Times New Roman" w:hAnsi="Times New Roman"/>
          <w:highlight w:val="lightGray"/>
        </w:rPr>
        <w:t xml:space="preserve"> sutartį arba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užtikrinimas tapo nebereikalingas dėl kitų priežasčių. TIEKĖJUI neįvykdžius savo sutartinių įsipareigojimų ar P</w:t>
      </w:r>
      <w:r w:rsidR="00B669B0">
        <w:rPr>
          <w:rFonts w:ascii="Times New Roman" w:hAnsi="Times New Roman"/>
          <w:highlight w:val="lightGray"/>
        </w:rPr>
        <w:t>irkimo</w:t>
      </w:r>
      <w:r w:rsidR="009A3C89" w:rsidRPr="005A6A0C">
        <w:rPr>
          <w:rFonts w:ascii="Times New Roman" w:hAnsi="Times New Roman"/>
          <w:highlight w:val="lightGray"/>
        </w:rPr>
        <w:t xml:space="preserve"> sutartį nutraukus dėl TIEKĖJO kaltės, visa šiame punkte nurodyta į UŽSAKOVO sąskaita pervesta suma yra negrąžinama.</w:t>
      </w:r>
    </w:p>
    <w:p w14:paraId="7D90E4B0" w14:textId="4C0699DE" w:rsidR="009A3C89" w:rsidRPr="009A3C89" w:rsidRDefault="005A6A0C" w:rsidP="005A6A0C">
      <w:pPr>
        <w:tabs>
          <w:tab w:val="left" w:pos="567"/>
        </w:tabs>
        <w:rPr>
          <w:rFonts w:ascii="Times New Roman" w:hAnsi="Times New Roman"/>
        </w:rPr>
      </w:pPr>
      <w:r w:rsidRPr="005A6A0C">
        <w:rPr>
          <w:rFonts w:ascii="Times New Roman" w:hAnsi="Times New Roman"/>
          <w:highlight w:val="lightGray"/>
        </w:rPr>
        <w:t>12.6.</w:t>
      </w:r>
      <w:r w:rsidRPr="005A6A0C">
        <w:rPr>
          <w:rFonts w:ascii="Times New Roman" w:hAnsi="Times New Roman"/>
          <w:highlight w:val="lightGray"/>
        </w:rPr>
        <w:tab/>
      </w:r>
      <w:r w:rsidR="009A3C89" w:rsidRPr="005A6A0C">
        <w:rPr>
          <w:rFonts w:ascii="Times New Roman" w:hAnsi="Times New Roman"/>
          <w:highlight w:val="lightGray"/>
        </w:rPr>
        <w:t>Šalims raštiškai sutarus įsigyti didesnį Prekių kiekį ar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priede nenurodytų, tačiau su pirkimo objektu susijusių Prekių, TIEKĖJAS per 5 (penkias) darbo dienas nuo susitarimo pasirašymo dienos privalo pateikti UŽSAKOVUI </w:t>
      </w:r>
      <w:proofErr w:type="spellStart"/>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s</w:t>
      </w:r>
      <w:proofErr w:type="spellEnd"/>
      <w:r w:rsidR="009A3C89" w:rsidRPr="005A6A0C">
        <w:rPr>
          <w:rFonts w:ascii="Times New Roman" w:hAnsi="Times New Roman"/>
          <w:highlight w:val="lightGray"/>
        </w:rPr>
        <w:t xml:space="preserve"> sutarties įvykdymo užtikrinimą, kurio vertė ne mažesnė kaip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nuo papildomai įsigyjamų Prekių vertės.</w:t>
      </w:r>
      <w:r w:rsidR="009A3C89" w:rsidRPr="009A3C89">
        <w:rPr>
          <w:rFonts w:ascii="Times New Roman" w:hAnsi="Times New Roman"/>
        </w:rPr>
        <w:t>]</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738A0ACD" w14:textId="77777777" w:rsidR="00544A2D" w:rsidRDefault="00472C4F" w:rsidP="00AB2176">
            <w:pPr>
              <w:rPr>
                <w:rFonts w:ascii="Times New Roman" w:hAnsi="Times New Roman"/>
                <w:szCs w:val="16"/>
              </w:rPr>
            </w:pPr>
            <w:r w:rsidRPr="00B85B65">
              <w:rPr>
                <w:rFonts w:ascii="Times New Roman" w:hAnsi="Times New Roman"/>
                <w:szCs w:val="16"/>
              </w:rPr>
              <w:t>Atstovaujantis asmuo:</w:t>
            </w:r>
          </w:p>
          <w:p w14:paraId="189FA2BA" w14:textId="5D03BD82"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24F0D6FC" w14:textId="6E024FAE" w:rsidR="00472C4F" w:rsidRPr="00132F6E" w:rsidRDefault="00472C4F" w:rsidP="00AB2176">
            <w:pPr>
              <w:rPr>
                <w:rFonts w:ascii="Times New Roman" w:hAnsi="Times New Roman"/>
                <w:szCs w:val="16"/>
              </w:rPr>
            </w:pPr>
            <w:r w:rsidRPr="00B85B65">
              <w:rPr>
                <w:rFonts w:ascii="Times New Roman" w:hAnsi="Times New Roman"/>
                <w:szCs w:val="16"/>
              </w:rPr>
              <w:t>Data</w:t>
            </w:r>
            <w:r w:rsidR="00544A2D">
              <w:rPr>
                <w:rFonts w:ascii="Times New Roman" w:hAnsi="Times New Roman"/>
                <w:szCs w:val="16"/>
              </w:rPr>
              <w:t>:</w:t>
            </w:r>
          </w:p>
        </w:tc>
      </w:tr>
    </w:tbl>
    <w:p w14:paraId="76F44CE1" w14:textId="77777777" w:rsidR="004A2464" w:rsidRPr="00B85B65" w:rsidRDefault="004A2464" w:rsidP="00AB2176">
      <w:pPr>
        <w:rPr>
          <w:rFonts w:ascii="Times New Roman" w:hAnsi="Times New Roman"/>
          <w:szCs w:val="16"/>
        </w:rPr>
        <w:sectPr w:rsidR="004A2464" w:rsidRPr="00B85B65"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67E9EBEC" w14:textId="5555BCC4" w:rsidR="004A2464" w:rsidRDefault="00425A28" w:rsidP="00AB2176">
      <w:pPr>
        <w:jc w:val="center"/>
        <w:rPr>
          <w:rFonts w:ascii="Times New Roman" w:hAnsi="Times New Roman"/>
          <w:b/>
          <w:szCs w:val="16"/>
        </w:rPr>
      </w:pPr>
      <w:r>
        <w:rPr>
          <w:rFonts w:ascii="Times New Roman" w:hAnsi="Times New Roman"/>
          <w:b/>
          <w:szCs w:val="16"/>
        </w:rPr>
        <w:t>P</w:t>
      </w:r>
      <w:r w:rsidR="00DA6641" w:rsidRPr="00DA6641">
        <w:rPr>
          <w:rFonts w:ascii="Times New Roman" w:hAnsi="Times New Roman"/>
          <w:b/>
          <w:szCs w:val="16"/>
        </w:rPr>
        <w:t xml:space="preserve">irkimo sutarties [CPO pirkimo numeris] </w:t>
      </w:r>
      <w:r w:rsidR="00DA6641" w:rsidRPr="00800C04">
        <w:rPr>
          <w:rFonts w:ascii="Times New Roman" w:hAnsi="Times New Roman"/>
          <w:b/>
          <w:szCs w:val="16"/>
        </w:rPr>
        <w:t>priedas „TIEKĖJO pasiūlymas“</w:t>
      </w:r>
    </w:p>
    <w:p w14:paraId="2B726BBB" w14:textId="77777777" w:rsidR="00DA6641" w:rsidRPr="00B0765E" w:rsidRDefault="00DA6641"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3801"/>
        <w:gridCol w:w="2410"/>
        <w:gridCol w:w="3544"/>
        <w:gridCol w:w="2268"/>
      </w:tblGrid>
      <w:tr w:rsidR="00273309" w:rsidRPr="00B0765E" w14:paraId="77AD43B4" w14:textId="77777777" w:rsidTr="00273309">
        <w:trPr>
          <w:trHeight w:val="675"/>
          <w:jc w:val="center"/>
        </w:trPr>
        <w:tc>
          <w:tcPr>
            <w:tcW w:w="1439" w:type="dxa"/>
            <w:shd w:val="clear" w:color="auto" w:fill="auto"/>
          </w:tcPr>
          <w:p w14:paraId="140CB9A5" w14:textId="02B3F687" w:rsidR="00273309" w:rsidRPr="00B0765E" w:rsidRDefault="00273309" w:rsidP="00AB2176">
            <w:pPr>
              <w:jc w:val="center"/>
              <w:rPr>
                <w:rFonts w:ascii="Times New Roman" w:hAnsi="Times New Roman"/>
                <w:szCs w:val="16"/>
              </w:rPr>
            </w:pPr>
            <w:r w:rsidRPr="00B0765E">
              <w:rPr>
                <w:rFonts w:ascii="Times New Roman" w:hAnsi="Times New Roman"/>
                <w:szCs w:val="16"/>
              </w:rPr>
              <w:t xml:space="preserve">Eil. Nr. </w:t>
            </w:r>
          </w:p>
        </w:tc>
        <w:tc>
          <w:tcPr>
            <w:tcW w:w="3801" w:type="dxa"/>
            <w:shd w:val="clear" w:color="auto" w:fill="auto"/>
          </w:tcPr>
          <w:p w14:paraId="473A9A8D" w14:textId="75D184C7" w:rsidR="00273309" w:rsidRPr="00B0765E" w:rsidRDefault="00273309"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2410" w:type="dxa"/>
            <w:shd w:val="clear" w:color="auto" w:fill="auto"/>
          </w:tcPr>
          <w:p w14:paraId="3BB374E3" w14:textId="6C415C9A" w:rsidR="00273309" w:rsidRPr="00B0765E" w:rsidRDefault="00273309" w:rsidP="00AB2176">
            <w:pPr>
              <w:jc w:val="center"/>
              <w:rPr>
                <w:rFonts w:ascii="Times New Roman" w:hAnsi="Times New Roman"/>
                <w:szCs w:val="16"/>
              </w:rPr>
            </w:pPr>
            <w:r w:rsidRPr="00B0765E">
              <w:rPr>
                <w:rFonts w:ascii="Times New Roman" w:hAnsi="Times New Roman"/>
                <w:szCs w:val="16"/>
              </w:rPr>
              <w:t>Maksimalus kiekis vnt.</w:t>
            </w:r>
          </w:p>
        </w:tc>
        <w:tc>
          <w:tcPr>
            <w:tcW w:w="3544" w:type="dxa"/>
            <w:shd w:val="clear" w:color="auto" w:fill="auto"/>
          </w:tcPr>
          <w:p w14:paraId="36ED6B53" w14:textId="77777777" w:rsidR="00273309" w:rsidRPr="00B0765E" w:rsidRDefault="00273309" w:rsidP="00AB2176">
            <w:pPr>
              <w:jc w:val="center"/>
              <w:rPr>
                <w:rFonts w:ascii="Times New Roman" w:hAnsi="Times New Roman"/>
                <w:szCs w:val="16"/>
              </w:rPr>
            </w:pPr>
            <w:r w:rsidRPr="00B0765E">
              <w:rPr>
                <w:rFonts w:ascii="Times New Roman" w:hAnsi="Times New Roman"/>
                <w:szCs w:val="16"/>
              </w:rPr>
              <w:t>Mato vieneto kaina eurais be PVM</w:t>
            </w:r>
          </w:p>
          <w:p w14:paraId="2A5A7D26" w14:textId="36BB9490" w:rsidR="00273309" w:rsidRPr="00B0765E" w:rsidRDefault="00273309" w:rsidP="00AB2176">
            <w:pPr>
              <w:jc w:val="center"/>
              <w:rPr>
                <w:rFonts w:ascii="Times New Roman" w:hAnsi="Times New Roman"/>
                <w:szCs w:val="16"/>
              </w:rPr>
            </w:pPr>
          </w:p>
        </w:tc>
        <w:tc>
          <w:tcPr>
            <w:tcW w:w="2268" w:type="dxa"/>
          </w:tcPr>
          <w:p w14:paraId="2EE42CE0" w14:textId="3A355068" w:rsidR="00273309" w:rsidRPr="00B0765E" w:rsidRDefault="00273309" w:rsidP="00AB2176">
            <w:pPr>
              <w:jc w:val="center"/>
              <w:rPr>
                <w:rFonts w:ascii="Times New Roman" w:hAnsi="Times New Roman"/>
                <w:szCs w:val="16"/>
              </w:rPr>
            </w:pPr>
            <w:r w:rsidRPr="00B0765E">
              <w:rPr>
                <w:rFonts w:ascii="Times New Roman" w:hAnsi="Times New Roman"/>
                <w:szCs w:val="16"/>
              </w:rPr>
              <w:t xml:space="preserve">Suma už Prekės kiekį </w:t>
            </w:r>
            <w:r>
              <w:rPr>
                <w:rFonts w:ascii="Times New Roman" w:hAnsi="Times New Roman"/>
                <w:szCs w:val="16"/>
              </w:rPr>
              <w:t>be</w:t>
            </w:r>
            <w:r w:rsidRPr="00B0765E">
              <w:rPr>
                <w:rFonts w:ascii="Times New Roman" w:hAnsi="Times New Roman"/>
                <w:szCs w:val="16"/>
              </w:rPr>
              <w:t xml:space="preserve"> PVM</w:t>
            </w:r>
          </w:p>
          <w:p w14:paraId="029A61F9" w14:textId="13778209" w:rsidR="00273309" w:rsidRPr="00B0765E" w:rsidRDefault="00273309" w:rsidP="00AB2176">
            <w:pPr>
              <w:jc w:val="center"/>
              <w:rPr>
                <w:rFonts w:ascii="Times New Roman" w:hAnsi="Times New Roman"/>
                <w:szCs w:val="16"/>
              </w:rPr>
            </w:pPr>
            <w:r w:rsidRPr="00B0765E">
              <w:rPr>
                <w:rFonts w:ascii="Times New Roman" w:hAnsi="Times New Roman"/>
                <w:szCs w:val="16"/>
              </w:rPr>
              <w:t>(3x</w:t>
            </w:r>
            <w:r>
              <w:rPr>
                <w:rFonts w:ascii="Times New Roman" w:hAnsi="Times New Roman"/>
                <w:szCs w:val="16"/>
              </w:rPr>
              <w:t>4</w:t>
            </w:r>
            <w:r w:rsidRPr="00B0765E">
              <w:rPr>
                <w:rFonts w:ascii="Times New Roman" w:hAnsi="Times New Roman"/>
                <w:szCs w:val="16"/>
              </w:rPr>
              <w:t>)</w:t>
            </w:r>
          </w:p>
        </w:tc>
      </w:tr>
      <w:tr w:rsidR="00273309" w:rsidRPr="00B0765E" w14:paraId="30113B07" w14:textId="77777777" w:rsidTr="00273309">
        <w:trPr>
          <w:trHeight w:val="230"/>
          <w:jc w:val="center"/>
        </w:trPr>
        <w:tc>
          <w:tcPr>
            <w:tcW w:w="1439" w:type="dxa"/>
            <w:shd w:val="clear" w:color="auto" w:fill="auto"/>
          </w:tcPr>
          <w:p w14:paraId="4D0B3DB6" w14:textId="77777777" w:rsidR="00273309" w:rsidRPr="00B85B65" w:rsidRDefault="00273309" w:rsidP="00AB2176">
            <w:pPr>
              <w:jc w:val="center"/>
              <w:rPr>
                <w:rFonts w:ascii="Times New Roman" w:hAnsi="Times New Roman"/>
                <w:i/>
                <w:szCs w:val="16"/>
              </w:rPr>
            </w:pPr>
            <w:r w:rsidRPr="00B85B65">
              <w:rPr>
                <w:rFonts w:ascii="Times New Roman" w:hAnsi="Times New Roman"/>
                <w:i/>
                <w:szCs w:val="16"/>
              </w:rPr>
              <w:t>1</w:t>
            </w:r>
          </w:p>
        </w:tc>
        <w:tc>
          <w:tcPr>
            <w:tcW w:w="3801" w:type="dxa"/>
            <w:shd w:val="clear" w:color="auto" w:fill="auto"/>
          </w:tcPr>
          <w:p w14:paraId="434B607C" w14:textId="77777777" w:rsidR="00273309" w:rsidRPr="00B85B65" w:rsidRDefault="00273309" w:rsidP="00AB2176">
            <w:pPr>
              <w:jc w:val="center"/>
              <w:rPr>
                <w:rFonts w:ascii="Times New Roman" w:hAnsi="Times New Roman"/>
                <w:i/>
                <w:szCs w:val="16"/>
              </w:rPr>
            </w:pPr>
            <w:r w:rsidRPr="00B85B65">
              <w:rPr>
                <w:rFonts w:ascii="Times New Roman" w:hAnsi="Times New Roman"/>
                <w:i/>
                <w:szCs w:val="16"/>
              </w:rPr>
              <w:t>2</w:t>
            </w:r>
          </w:p>
        </w:tc>
        <w:tc>
          <w:tcPr>
            <w:tcW w:w="2410" w:type="dxa"/>
            <w:shd w:val="clear" w:color="auto" w:fill="auto"/>
          </w:tcPr>
          <w:p w14:paraId="212E700E" w14:textId="760B0F4E" w:rsidR="00273309" w:rsidRPr="00B85B65" w:rsidRDefault="00273309" w:rsidP="00AB2176">
            <w:pPr>
              <w:jc w:val="center"/>
              <w:rPr>
                <w:rFonts w:ascii="Times New Roman" w:hAnsi="Times New Roman"/>
                <w:i/>
                <w:szCs w:val="16"/>
              </w:rPr>
            </w:pPr>
            <w:r w:rsidRPr="00B85B65">
              <w:rPr>
                <w:rFonts w:ascii="Times New Roman" w:hAnsi="Times New Roman"/>
                <w:i/>
                <w:szCs w:val="16"/>
              </w:rPr>
              <w:t>3</w:t>
            </w:r>
          </w:p>
        </w:tc>
        <w:tc>
          <w:tcPr>
            <w:tcW w:w="3544" w:type="dxa"/>
            <w:shd w:val="clear" w:color="auto" w:fill="auto"/>
          </w:tcPr>
          <w:p w14:paraId="5C74BE7D" w14:textId="2D97C8E8" w:rsidR="00273309" w:rsidRPr="00132F6E" w:rsidRDefault="00273309" w:rsidP="00273309">
            <w:pPr>
              <w:jc w:val="center"/>
              <w:rPr>
                <w:rFonts w:ascii="Times New Roman" w:hAnsi="Times New Roman"/>
                <w:i/>
                <w:szCs w:val="16"/>
              </w:rPr>
            </w:pPr>
            <w:r w:rsidRPr="00273309">
              <w:rPr>
                <w:rFonts w:ascii="Times New Roman" w:hAnsi="Times New Roman"/>
                <w:i/>
                <w:szCs w:val="16"/>
              </w:rPr>
              <w:t>4</w:t>
            </w:r>
          </w:p>
        </w:tc>
        <w:tc>
          <w:tcPr>
            <w:tcW w:w="2268" w:type="dxa"/>
          </w:tcPr>
          <w:p w14:paraId="635ADE5B" w14:textId="21D94A72" w:rsidR="00273309" w:rsidRPr="00B0765E" w:rsidRDefault="00273309" w:rsidP="00AB2176">
            <w:pPr>
              <w:jc w:val="center"/>
              <w:rPr>
                <w:rFonts w:ascii="Times New Roman" w:hAnsi="Times New Roman"/>
                <w:i/>
                <w:szCs w:val="16"/>
              </w:rPr>
            </w:pPr>
            <w:r>
              <w:rPr>
                <w:rFonts w:ascii="Times New Roman" w:hAnsi="Times New Roman"/>
                <w:i/>
                <w:szCs w:val="16"/>
              </w:rPr>
              <w:t>5</w:t>
            </w:r>
          </w:p>
        </w:tc>
      </w:tr>
      <w:tr w:rsidR="00273309" w:rsidRPr="00B0765E" w14:paraId="4C5C1032" w14:textId="77777777" w:rsidTr="00273309">
        <w:trPr>
          <w:trHeight w:val="230"/>
          <w:jc w:val="center"/>
        </w:trPr>
        <w:tc>
          <w:tcPr>
            <w:tcW w:w="1439" w:type="dxa"/>
            <w:shd w:val="clear" w:color="auto" w:fill="auto"/>
          </w:tcPr>
          <w:p w14:paraId="20123996" w14:textId="77777777" w:rsidR="00273309" w:rsidRPr="00B85B65" w:rsidRDefault="00273309"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3801" w:type="dxa"/>
            <w:shd w:val="clear" w:color="auto" w:fill="auto"/>
          </w:tcPr>
          <w:p w14:paraId="7637F240" w14:textId="77777777" w:rsidR="00273309" w:rsidRPr="00132F6E" w:rsidRDefault="00273309"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2410" w:type="dxa"/>
            <w:shd w:val="clear" w:color="auto" w:fill="auto"/>
          </w:tcPr>
          <w:p w14:paraId="21D4138D" w14:textId="77777777" w:rsidR="00273309" w:rsidRPr="00B0765E" w:rsidRDefault="00273309"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544" w:type="dxa"/>
            <w:shd w:val="clear" w:color="auto" w:fill="auto"/>
          </w:tcPr>
          <w:p w14:paraId="31F21E04" w14:textId="194EF793" w:rsidR="00273309" w:rsidRPr="00B0765E" w:rsidRDefault="00273309"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E0F746B" w:rsidR="00273309" w:rsidRPr="00B0765E" w:rsidRDefault="00273309"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DA6641">
        <w:trPr>
          <w:trHeight w:val="230"/>
          <w:jc w:val="center"/>
        </w:trPr>
        <w:tc>
          <w:tcPr>
            <w:tcW w:w="11194"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2268"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DA6641">
        <w:trPr>
          <w:trHeight w:val="230"/>
          <w:jc w:val="center"/>
        </w:trPr>
        <w:tc>
          <w:tcPr>
            <w:tcW w:w="11194"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2268"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DA6641">
        <w:trPr>
          <w:trHeight w:val="230"/>
          <w:jc w:val="center"/>
        </w:trPr>
        <w:tc>
          <w:tcPr>
            <w:tcW w:w="11194"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2268"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Sraopastraipa"/>
        <w:spacing w:after="160" w:line="240" w:lineRule="auto"/>
        <w:ind w:left="0"/>
        <w:rPr>
          <w:sz w:val="16"/>
          <w:szCs w:val="16"/>
          <w:lang w:val="en-US"/>
        </w:rPr>
      </w:pPr>
    </w:p>
    <w:p w14:paraId="095709DC" w14:textId="77777777" w:rsidR="00670E59" w:rsidRPr="00B85B65" w:rsidRDefault="00BC7A9F" w:rsidP="00AB2176">
      <w:pPr>
        <w:pStyle w:val="Sraopastraipa"/>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Sraopastraipa"/>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Sraopastraipa"/>
        <w:spacing w:after="160" w:line="240" w:lineRule="auto"/>
        <w:ind w:left="0"/>
        <w:rPr>
          <w:sz w:val="16"/>
          <w:szCs w:val="16"/>
          <w:lang w:val="en-US"/>
        </w:rPr>
      </w:pPr>
    </w:p>
    <w:p w14:paraId="19ABED95" w14:textId="1CE7E4BB" w:rsidR="00BC7A9F" w:rsidRPr="00B85B65" w:rsidRDefault="00262A0B" w:rsidP="00AB2176">
      <w:pPr>
        <w:pStyle w:val="Sraopastraipa"/>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2077" w14:textId="77777777" w:rsidR="00E17816" w:rsidRDefault="00E17816">
      <w:r>
        <w:separator/>
      </w:r>
    </w:p>
    <w:p w14:paraId="149722DD" w14:textId="77777777" w:rsidR="00E17816" w:rsidRDefault="00E17816"/>
  </w:endnote>
  <w:endnote w:type="continuationSeparator" w:id="0">
    <w:p w14:paraId="6827F784" w14:textId="77777777" w:rsidR="00E17816" w:rsidRDefault="00E17816">
      <w:r>
        <w:continuationSeparator/>
      </w:r>
    </w:p>
    <w:p w14:paraId="604F779D" w14:textId="77777777" w:rsidR="00E17816" w:rsidRDefault="00E17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C9BE" w14:textId="2273EED9"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14E4" w14:textId="77777777" w:rsidR="00E17816" w:rsidRDefault="00E17816">
      <w:r>
        <w:separator/>
      </w:r>
    </w:p>
    <w:p w14:paraId="5D94515B" w14:textId="77777777" w:rsidR="00E17816" w:rsidRDefault="00E17816"/>
  </w:footnote>
  <w:footnote w:type="continuationSeparator" w:id="0">
    <w:p w14:paraId="4F64D574" w14:textId="77777777" w:rsidR="00E17816" w:rsidRDefault="00E17816">
      <w:r>
        <w:continuationSeparator/>
      </w:r>
    </w:p>
    <w:p w14:paraId="6A5D9675" w14:textId="77777777" w:rsidR="00E17816" w:rsidRDefault="00E17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Antrats"/>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Antrats"/>
    </w:pPr>
  </w:p>
  <w:p w14:paraId="1B23EB46" w14:textId="77777777" w:rsidR="006C7717" w:rsidRPr="00BC0991" w:rsidRDefault="006C7717" w:rsidP="00BC09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48090138">
    <w:abstractNumId w:val="12"/>
  </w:num>
  <w:num w:numId="2" w16cid:durableId="70008912">
    <w:abstractNumId w:val="5"/>
  </w:num>
  <w:num w:numId="3" w16cid:durableId="433523440">
    <w:abstractNumId w:val="10"/>
  </w:num>
  <w:num w:numId="4" w16cid:durableId="1040978062">
    <w:abstractNumId w:val="3"/>
  </w:num>
  <w:num w:numId="5" w16cid:durableId="2102095926">
    <w:abstractNumId w:val="20"/>
  </w:num>
  <w:num w:numId="6" w16cid:durableId="198514525">
    <w:abstractNumId w:val="13"/>
  </w:num>
  <w:num w:numId="7" w16cid:durableId="286930750">
    <w:abstractNumId w:val="16"/>
  </w:num>
  <w:num w:numId="8" w16cid:durableId="2070378253">
    <w:abstractNumId w:val="2"/>
  </w:num>
  <w:num w:numId="9" w16cid:durableId="1933933915">
    <w:abstractNumId w:val="8"/>
  </w:num>
  <w:num w:numId="10" w16cid:durableId="1947611390">
    <w:abstractNumId w:val="11"/>
  </w:num>
  <w:num w:numId="11" w16cid:durableId="762536305">
    <w:abstractNumId w:val="1"/>
  </w:num>
  <w:num w:numId="12" w16cid:durableId="1569266606">
    <w:abstractNumId w:val="16"/>
  </w:num>
  <w:num w:numId="13" w16cid:durableId="2142722629">
    <w:abstractNumId w:val="7"/>
  </w:num>
  <w:num w:numId="14" w16cid:durableId="468328432">
    <w:abstractNumId w:val="16"/>
    <w:lvlOverride w:ilvl="0">
      <w:startOverride w:val="4"/>
    </w:lvlOverride>
    <w:lvlOverride w:ilvl="1">
      <w:startOverride w:val="6"/>
    </w:lvlOverride>
    <w:lvlOverride w:ilvl="2">
      <w:startOverride w:val="2"/>
    </w:lvlOverride>
  </w:num>
  <w:num w:numId="15" w16cid:durableId="112793132">
    <w:abstractNumId w:val="7"/>
    <w:lvlOverride w:ilvl="0">
      <w:startOverride w:val="3"/>
    </w:lvlOverride>
    <w:lvlOverride w:ilvl="1">
      <w:startOverride w:val="1"/>
    </w:lvlOverride>
    <w:lvlOverride w:ilvl="2">
      <w:startOverride w:val="8"/>
    </w:lvlOverride>
  </w:num>
  <w:num w:numId="16" w16cid:durableId="994798163">
    <w:abstractNumId w:val="7"/>
    <w:lvlOverride w:ilvl="0">
      <w:startOverride w:val="3"/>
    </w:lvlOverride>
    <w:lvlOverride w:ilvl="1">
      <w:startOverride w:val="19"/>
    </w:lvlOverride>
  </w:num>
  <w:num w:numId="17" w16cid:durableId="1401059964">
    <w:abstractNumId w:val="7"/>
    <w:lvlOverride w:ilvl="0">
      <w:startOverride w:val="3"/>
    </w:lvlOverride>
    <w:lvlOverride w:ilvl="1">
      <w:startOverride w:val="1"/>
    </w:lvlOverride>
    <w:lvlOverride w:ilvl="2">
      <w:startOverride w:val="9"/>
    </w:lvlOverride>
  </w:num>
  <w:num w:numId="18" w16cid:durableId="48961092">
    <w:abstractNumId w:val="9"/>
  </w:num>
  <w:num w:numId="19" w16cid:durableId="1703164643">
    <w:abstractNumId w:val="19"/>
  </w:num>
  <w:num w:numId="20" w16cid:durableId="432479809">
    <w:abstractNumId w:val="7"/>
    <w:lvlOverride w:ilvl="0">
      <w:startOverride w:val="11"/>
    </w:lvlOverride>
    <w:lvlOverride w:ilvl="1">
      <w:startOverride w:val="2"/>
    </w:lvlOverride>
  </w:num>
  <w:num w:numId="21" w16cid:durableId="1599633492">
    <w:abstractNumId w:val="7"/>
  </w:num>
  <w:num w:numId="22" w16cid:durableId="1530485882">
    <w:abstractNumId w:val="7"/>
    <w:lvlOverride w:ilvl="0">
      <w:startOverride w:val="3"/>
    </w:lvlOverride>
    <w:lvlOverride w:ilvl="1">
      <w:startOverride w:val="6"/>
    </w:lvlOverride>
    <w:lvlOverride w:ilvl="2">
      <w:startOverride w:val="1"/>
    </w:lvlOverride>
  </w:num>
  <w:num w:numId="23" w16cid:durableId="261643815">
    <w:abstractNumId w:val="7"/>
  </w:num>
  <w:num w:numId="24" w16cid:durableId="502402767">
    <w:abstractNumId w:val="7"/>
    <w:lvlOverride w:ilvl="0">
      <w:startOverride w:val="3"/>
    </w:lvlOverride>
    <w:lvlOverride w:ilvl="1">
      <w:startOverride w:val="1"/>
    </w:lvlOverride>
    <w:lvlOverride w:ilvl="2">
      <w:startOverride w:val="8"/>
    </w:lvlOverride>
  </w:num>
  <w:num w:numId="25" w16cid:durableId="838227620">
    <w:abstractNumId w:val="4"/>
  </w:num>
  <w:num w:numId="26" w16cid:durableId="1140996882">
    <w:abstractNumId w:val="17"/>
  </w:num>
  <w:num w:numId="27" w16cid:durableId="1116410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908639">
    <w:abstractNumId w:val="6"/>
  </w:num>
  <w:num w:numId="29" w16cid:durableId="1421221525">
    <w:abstractNumId w:val="15"/>
  </w:num>
  <w:num w:numId="30" w16cid:durableId="725881478">
    <w:abstractNumId w:val="18"/>
  </w:num>
  <w:num w:numId="31" w16cid:durableId="2034332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4832250">
    <w:abstractNumId w:val="7"/>
    <w:lvlOverride w:ilvl="0">
      <w:startOverride w:val="6"/>
    </w:lvlOverride>
    <w:lvlOverride w:ilvl="1">
      <w:startOverride w:val="4"/>
    </w:lvlOverride>
  </w:num>
  <w:num w:numId="33" w16cid:durableId="1747845886">
    <w:abstractNumId w:val="7"/>
    <w:lvlOverride w:ilvl="0">
      <w:startOverride w:val="3"/>
    </w:lvlOverride>
    <w:lvlOverride w:ilvl="1">
      <w:startOverride w:val="1"/>
    </w:lvlOverride>
    <w:lvlOverride w:ilvl="2">
      <w:startOverride w:val="2"/>
    </w:lvlOverride>
  </w:num>
  <w:num w:numId="34" w16cid:durableId="295448175">
    <w:abstractNumId w:val="0"/>
  </w:num>
  <w:num w:numId="35" w16cid:durableId="493447735">
    <w:abstractNumId w:val="14"/>
  </w:num>
  <w:num w:numId="36" w16cid:durableId="1790926919">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47E76"/>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5956"/>
    <w:rsid w:val="00266C5B"/>
    <w:rsid w:val="00271288"/>
    <w:rsid w:val="00271817"/>
    <w:rsid w:val="0027294E"/>
    <w:rsid w:val="00273309"/>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00C9"/>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6321"/>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3D3D"/>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A28"/>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57FC"/>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0187"/>
    <w:rsid w:val="00531004"/>
    <w:rsid w:val="00531928"/>
    <w:rsid w:val="00533E92"/>
    <w:rsid w:val="0053572C"/>
    <w:rsid w:val="0054008B"/>
    <w:rsid w:val="00544A2D"/>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16D3"/>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36898"/>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207A"/>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7F6B6C"/>
    <w:rsid w:val="00800169"/>
    <w:rsid w:val="00800A90"/>
    <w:rsid w:val="00800C04"/>
    <w:rsid w:val="008032DC"/>
    <w:rsid w:val="00804164"/>
    <w:rsid w:val="0080607D"/>
    <w:rsid w:val="00810C22"/>
    <w:rsid w:val="00811155"/>
    <w:rsid w:val="00811224"/>
    <w:rsid w:val="00811D68"/>
    <w:rsid w:val="00812316"/>
    <w:rsid w:val="00813AAE"/>
    <w:rsid w:val="00813AEB"/>
    <w:rsid w:val="0081468C"/>
    <w:rsid w:val="00814828"/>
    <w:rsid w:val="0081556F"/>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77DD3"/>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5B59"/>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417D"/>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179D"/>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6641"/>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17816"/>
    <w:rsid w:val="00E2004D"/>
    <w:rsid w:val="00E20996"/>
    <w:rsid w:val="00E209C9"/>
    <w:rsid w:val="00E21B26"/>
    <w:rsid w:val="00E22150"/>
    <w:rsid w:val="00E247DF"/>
    <w:rsid w:val="00E25314"/>
    <w:rsid w:val="00E26790"/>
    <w:rsid w:val="00E26AC9"/>
    <w:rsid w:val="00E31592"/>
    <w:rsid w:val="00E32493"/>
    <w:rsid w:val="00E33A05"/>
    <w:rsid w:val="00E35983"/>
    <w:rsid w:val="00E371EF"/>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3532"/>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4E76"/>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0BD6"/>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B462C1"/>
    <w:rPr>
      <w:bCs/>
      <w:iCs/>
      <w:sz w:val="16"/>
      <w:szCs w:val="16"/>
      <w:lang w:val="lt-LT" w:eastAsia="lt-LT"/>
    </w:rPr>
  </w:style>
  <w:style w:type="character" w:customStyle="1" w:styleId="UnresolvedMention1">
    <w:name w:val="Unresolved Mention1"/>
    <w:basedOn w:val="Numatytasispastraiposriftas"/>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4.xml><?xml version="1.0" encoding="utf-8"?>
<ds:datastoreItem xmlns:ds="http://schemas.openxmlformats.org/officeDocument/2006/customXml" ds:itemID="{6FF4B4CF-B051-48FE-96E0-8E1AD368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5158</Words>
  <Characters>29402</Characters>
  <Application>Microsoft Office Word</Application>
  <DocSecurity>0</DocSecurity>
  <Lines>245</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2018-11-21T10:15:00Z</cp:lastPrinted>
  <dcterms:created xsi:type="dcterms:W3CDTF">2025-07-07T13:21:00Z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