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EA4B" w14:textId="0695A0D9" w:rsidR="008A34EB" w:rsidRDefault="00AD7913" w:rsidP="00AD7913">
      <w:pPr>
        <w:ind w:firstLine="0"/>
        <w:jc w:val="center"/>
        <w:rPr>
          <w:b/>
          <w:bCs/>
        </w:rPr>
      </w:pPr>
      <w:r w:rsidRPr="00AD7913">
        <w:rPr>
          <w:b/>
          <w:bCs/>
        </w:rPr>
        <w:t>GYVENAMOSIOS PASKIRTIES PASTATO (ĮVAIRIOMS SOCIALINĖMS GRUPĖMS) KAPITALINIO REMONTO RANGOS DARBŲ TECHNINĖ SPECIFIKACIJA, ATEITIES G. 6, SIMNAS, ALYTAUS R. SAV</w:t>
      </w:r>
    </w:p>
    <w:p w14:paraId="013940D6" w14:textId="77777777" w:rsidR="009A3E53" w:rsidRPr="00DC68B4" w:rsidRDefault="009A3E53" w:rsidP="009A3E53">
      <w:pPr>
        <w:ind w:firstLine="0"/>
        <w:rPr>
          <w:b/>
        </w:rPr>
      </w:pPr>
    </w:p>
    <w:p w14:paraId="5475AA8D" w14:textId="15F79CCD" w:rsidR="00110511" w:rsidRPr="00830E85" w:rsidRDefault="00110511" w:rsidP="00B92D2F">
      <w:pPr>
        <w:pStyle w:val="Sraopastraipa"/>
        <w:numPr>
          <w:ilvl w:val="0"/>
          <w:numId w:val="2"/>
        </w:numPr>
        <w:jc w:val="center"/>
        <w:rPr>
          <w:b/>
          <w:bCs/>
        </w:rPr>
      </w:pPr>
      <w:r w:rsidRPr="00830E85">
        <w:rPr>
          <w:b/>
          <w:bCs/>
        </w:rPr>
        <w:t>BENDROSIOS NUOSTATOS</w:t>
      </w:r>
    </w:p>
    <w:p w14:paraId="2466C746" w14:textId="77777777" w:rsidR="00B92D2F" w:rsidRDefault="00B92D2F" w:rsidP="00B92D2F">
      <w:pPr>
        <w:ind w:left="360" w:firstLine="0"/>
      </w:pPr>
    </w:p>
    <w:p w14:paraId="411CD471" w14:textId="3F98D105" w:rsidR="00110511" w:rsidRPr="00522D82" w:rsidRDefault="00110511" w:rsidP="00522D82">
      <w:pPr>
        <w:ind w:firstLine="720"/>
        <w:rPr>
          <w:b/>
          <w:bCs/>
        </w:rPr>
      </w:pPr>
      <w:r>
        <w:t xml:space="preserve">1.1. </w:t>
      </w:r>
      <w:r w:rsidR="00F4328E">
        <w:t>Pirkimo objektas –</w:t>
      </w:r>
      <w:r w:rsidR="00D65E37">
        <w:t xml:space="preserve"> </w:t>
      </w:r>
      <w:r w:rsidR="00B92D2F" w:rsidRPr="00B92D2F">
        <w:t>Gyvenamosios paskirties pastato (įvairioms socialinėms grupėms) kapitalinio remonto rangos darb</w:t>
      </w:r>
      <w:r w:rsidR="00B92D2F">
        <w:t>ai</w:t>
      </w:r>
      <w:r w:rsidR="00B92D2F" w:rsidRPr="00B92D2F">
        <w:t xml:space="preserve"> </w:t>
      </w:r>
      <w:r w:rsidR="00B92D2F">
        <w:t>pagal techninį darbo projektą</w:t>
      </w:r>
      <w:r w:rsidR="00B92D2F" w:rsidRPr="00B92D2F">
        <w:t>, Ateities g. 6, Simnas, Alytaus r. sav.</w:t>
      </w:r>
      <w:r w:rsidR="00B92D2F">
        <w:t xml:space="preserve"> </w:t>
      </w:r>
      <w:r>
        <w:t>(toliau – Darbai).</w:t>
      </w:r>
      <w:r w:rsidR="00591721" w:rsidRPr="00591721">
        <w:t xml:space="preserve"> Įgyvendinant projektą Nr. 21-401-P-0001 „Socialinio būsto plėtra Alytaus rajone“</w:t>
      </w:r>
      <w:r w:rsidR="00591721">
        <w:t xml:space="preserve"> f</w:t>
      </w:r>
      <w:r w:rsidR="00591721" w:rsidRPr="00591721">
        <w:t>inansuojamą Europos Sąjungos</w:t>
      </w:r>
      <w:r w:rsidR="00591721">
        <w:t>.</w:t>
      </w:r>
    </w:p>
    <w:p w14:paraId="71BADC52" w14:textId="6025D9D0" w:rsidR="00110511" w:rsidRDefault="00110511" w:rsidP="00905696">
      <w:pPr>
        <w:ind w:firstLine="720"/>
      </w:pPr>
      <w:r>
        <w:t xml:space="preserve">1.2. Rangovas privalo užtikrinti, kad visi </w:t>
      </w:r>
      <w:r w:rsidR="00C61BC5">
        <w:t>D</w:t>
      </w:r>
      <w:r>
        <w:t xml:space="preserve">arbai būtų atlikti laikantis galiojančių teisės aktų, normatyvinių dokumentų ir techninių </w:t>
      </w:r>
      <w:r w:rsidR="00106259">
        <w:t>reikalavimų</w:t>
      </w:r>
      <w:r>
        <w:t xml:space="preserve">. Darbai turi būti atliekami pagal Užsakovo pateiktą suderintą techninį darbo projektą, vadovaujantis Lietuvos Respublikos statybos įstatymu, statybos techniniais reglamentais ir kitais Lietuvos Respublikoje galiojančiais teisės aktais, reglamentuojančiais Darbų atlikimą. Vykdant </w:t>
      </w:r>
      <w:r w:rsidR="002667BC">
        <w:t>Darbus</w:t>
      </w:r>
      <w:r>
        <w:t xml:space="preserve"> turi būti vadovaujamasi Lietuvos Respublikos statybos įstatymu ir statybos techniniu reglamentu STR 2.01.02:2016 „Pastatų energinio naudingumo projektavimas ir sertifikavimas“, patvirtintu Lietuvos Respublikos aplinkos ministro 2016 m. lapkričio 11 d. įsakymu Nr. D1-754.</w:t>
      </w:r>
    </w:p>
    <w:p w14:paraId="69732FD8" w14:textId="77777777" w:rsidR="00012F06" w:rsidRDefault="00110511" w:rsidP="006A7B28">
      <w:pPr>
        <w:ind w:firstLine="720"/>
      </w:pPr>
      <w:r>
        <w:t>1.3. Darbų atlikimo vieta: Ateities g. 6, Simnas, Alytaus rajono savivaldybė.</w:t>
      </w:r>
    </w:p>
    <w:p w14:paraId="62DD6AF4" w14:textId="6E20553E" w:rsidR="006A7B28" w:rsidRPr="006C7DF2" w:rsidRDefault="006A7B28" w:rsidP="006A7B28">
      <w:pPr>
        <w:ind w:firstLine="720"/>
      </w:pPr>
      <w:r w:rsidRPr="006C7DF2">
        <w:t>1.</w:t>
      </w:r>
      <w:r w:rsidR="00DA5DA2">
        <w:t>4.</w:t>
      </w:r>
      <w:r w:rsidRPr="006C7DF2">
        <w:t xml:space="preserve"> Techniniame projekte</w:t>
      </w:r>
      <w:r w:rsidR="00F20562">
        <w:t>,</w:t>
      </w:r>
      <w:r w:rsidRPr="006C7DF2">
        <w:t xml:space="preserve"> techninėje specifikacijoje, brėžiniuose, žiniaraščiuose</w:t>
      </w:r>
      <w:r w:rsidR="00680D3D">
        <w:t xml:space="preserve"> ar kituose pirkimo dokumentuose</w:t>
      </w:r>
      <w:r w:rsidRPr="006C7DF2">
        <w:t xml:space="preserv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635D002F" w14:textId="7520B276" w:rsidR="006A7B28" w:rsidRPr="006C7DF2" w:rsidRDefault="006A7B28" w:rsidP="006A7B28">
      <w:pPr>
        <w:ind w:firstLine="720"/>
      </w:pPr>
      <w:r w:rsidRPr="006C7DF2">
        <w:t xml:space="preserve">Techniniai parametrai turi </w:t>
      </w:r>
      <w:r w:rsidR="006C23B6">
        <w:t>atitikti</w:t>
      </w:r>
      <w:r w:rsidRPr="006C7DF2">
        <w:t xml:space="preserve"> </w:t>
      </w:r>
      <w:r w:rsidR="00BA66DA">
        <w:t xml:space="preserve">arba būti lygiaverčiai </w:t>
      </w:r>
      <w:r w:rsidRPr="006C7DF2">
        <w:t>techninėse specifikacijose</w:t>
      </w:r>
      <w:r w:rsidR="006C23B6">
        <w:t xml:space="preserve"> nurodyt</w:t>
      </w:r>
      <w:r w:rsidR="00BA66DA">
        <w:t>iesiems</w:t>
      </w:r>
      <w:r w:rsidRPr="006C7DF2">
        <w:t xml:space="preserve">. Vykdant </w:t>
      </w:r>
      <w:r w:rsidR="001D7008">
        <w:t>D</w:t>
      </w:r>
      <w:r w:rsidRPr="006C7DF2">
        <w:t xml:space="preserve">arbus, montuojant įrenginius ar mazgus ir </w:t>
      </w:r>
      <w:r w:rsidRPr="00012F06">
        <w:t>keičiant į lygiaverčius kitų gamintojų techninius parametrus</w:t>
      </w:r>
      <w:r w:rsidRPr="006C7DF2">
        <w:t xml:space="preserve"> turi būti pateikta to gamintojo rekomendacijos, paaiškinimai, jungimo, montavimo schemos ir brėžiniai. Iš pateiktos medžiagos turi būti aiškiai suprantama, kad keičiami techniniai parametrai yra lygiaverčiai.</w:t>
      </w:r>
    </w:p>
    <w:p w14:paraId="032A5C05" w14:textId="75ED2335" w:rsidR="006F5671" w:rsidRDefault="006A7B28" w:rsidP="006F5671">
      <w:pPr>
        <w:ind w:firstLine="720"/>
      </w:pPr>
      <w:r w:rsidRPr="006C7DF2">
        <w:t xml:space="preserve">Statybos metu </w:t>
      </w:r>
      <w:r w:rsidR="001D7008">
        <w:t>R</w:t>
      </w:r>
      <w:r w:rsidRPr="006C7DF2">
        <w:t xml:space="preserve">angovo naudojamų medžiagų, gaminių ir įrengimų techninės charakteristikos turi atitikti techninės specifikacijos reikalavimams. Visos apdailos medžiagos ir spalvos turi būti suderintos su </w:t>
      </w:r>
      <w:r w:rsidR="001D7008">
        <w:t>U</w:t>
      </w:r>
      <w:r w:rsidR="000D4144">
        <w:t>žsakovu</w:t>
      </w:r>
      <w:r w:rsidR="006F7400">
        <w:t>.</w:t>
      </w:r>
    </w:p>
    <w:p w14:paraId="0768D882" w14:textId="4048B324" w:rsidR="006A7B28" w:rsidRPr="006C7DF2" w:rsidRDefault="006A7B28" w:rsidP="006A7B28">
      <w:pPr>
        <w:ind w:firstLine="720"/>
      </w:pPr>
      <w:r w:rsidRPr="006C7DF2">
        <w:t>Darbų kiekių žiniaraščiai yra orientacinio pobūdžio ir gali nesutapti su techniniame projekte pateiktais kiekiais, medžiagomis ar mazgais. Vadovautis reikia techniniu projektu.</w:t>
      </w:r>
      <w:r w:rsidR="00012F06">
        <w:t xml:space="preserve"> Rangovui pateikus įkainotus drabų kiekių žiniaraščius (lokalines sąmatas) juose </w:t>
      </w:r>
      <w:r w:rsidR="00012F06" w:rsidRPr="00012F06">
        <w:t>nurodyti įkainiai gali būt naudojami perkant papildomus Darbus / atsisakant dalies Darbų</w:t>
      </w:r>
      <w:r w:rsidR="00012F06">
        <w:t>.</w:t>
      </w:r>
    </w:p>
    <w:p w14:paraId="2BD03534" w14:textId="54848274" w:rsidR="002212DC" w:rsidRDefault="00110511" w:rsidP="00905696">
      <w:pPr>
        <w:ind w:firstLine="720"/>
      </w:pPr>
      <w:r w:rsidRPr="00F70498">
        <w:t>1.</w:t>
      </w:r>
      <w:r w:rsidR="00DA5DA2">
        <w:t>5.</w:t>
      </w:r>
      <w:r w:rsidRPr="00F70498">
        <w:t xml:space="preserve"> Rangovas</w:t>
      </w:r>
      <w:r>
        <w:t xml:space="preserve"> prieš pradedant </w:t>
      </w:r>
      <w:r w:rsidR="001D7008">
        <w:t>D</w:t>
      </w:r>
      <w:r>
        <w:t>arbus turi pakabinti patvarią, ilgaamžišką bei atsparią įvairioms oro sąlygoms informacinę lentelę, kurioje bus projekto pavadinimas, informacija apie projektą, projekto tikslas, spalvota Europos Sąjungos emblema su teiginiu „Bendrai finansuoja Europos Sąjunga“. Lentelės matmenys 400×300 mm. Tikslus dizainas, spalvos derinamos su užsakovu.</w:t>
      </w:r>
      <w:r w:rsidR="002212DC">
        <w:t xml:space="preserve"> Visa </w:t>
      </w:r>
      <w:r w:rsidR="009814F1">
        <w:t xml:space="preserve">reikiama </w:t>
      </w:r>
      <w:r w:rsidR="002212DC">
        <w:t>informacij</w:t>
      </w:r>
      <w:r w:rsidR="009814F1">
        <w:t>a</w:t>
      </w:r>
      <w:r w:rsidR="002212DC">
        <w:t xml:space="preserve"> apie ES investicijomis finansuojamų projektų viešinimą pateikiama nuorodoje: </w:t>
      </w:r>
      <w:hyperlink r:id="rId11" w:history="1">
        <w:r w:rsidR="002212DC" w:rsidRPr="00807E95">
          <w:rPr>
            <w:rStyle w:val="Hipersaitas"/>
          </w:rPr>
          <w:t>https://2021.esinvesticijos.lt/igyvendinimas-1/viesinimas</w:t>
        </w:r>
      </w:hyperlink>
      <w:r w:rsidR="002212DC">
        <w:t xml:space="preserve">   </w:t>
      </w:r>
    </w:p>
    <w:p w14:paraId="02BE8AD4" w14:textId="6DB8FBA1" w:rsidR="006433BC" w:rsidRDefault="002212DC" w:rsidP="00846207">
      <w:pPr>
        <w:ind w:firstLine="709"/>
      </w:pPr>
      <w:r>
        <w:t xml:space="preserve">Lentelės maketą  </w:t>
      </w:r>
      <w:r w:rsidR="00183172">
        <w:t>gaminti</w:t>
      </w:r>
      <w:r>
        <w:t xml:space="preserve">  pasinaudojant e-maketo kūrimo įrankiu</w:t>
      </w:r>
      <w:r w:rsidR="006433BC">
        <w:t>:</w:t>
      </w:r>
    </w:p>
    <w:p w14:paraId="45F8F3A2" w14:textId="49C95151" w:rsidR="002212DC" w:rsidRDefault="006433BC" w:rsidP="00846207">
      <w:pPr>
        <w:ind w:firstLine="709"/>
      </w:pPr>
      <w:hyperlink r:id="rId12" w:history="1">
        <w:r w:rsidRPr="00807E95">
          <w:rPr>
            <w:rStyle w:val="Hipersaitas"/>
          </w:rPr>
          <w:t>https://ec.europa.eu/regional_policy/policy/communication/online-generator_lt?lang=lt</w:t>
        </w:r>
      </w:hyperlink>
      <w:r>
        <w:t xml:space="preserve"> </w:t>
      </w:r>
    </w:p>
    <w:p w14:paraId="22BE5FBB" w14:textId="290DADB5" w:rsidR="00110511" w:rsidRDefault="006433BC" w:rsidP="00846207">
      <w:pPr>
        <w:ind w:firstLine="709"/>
      </w:pPr>
      <w:r>
        <w:t>P</w:t>
      </w:r>
      <w:r w:rsidR="002212DC">
        <w:t>ateikiama informacija turi būti aiškiai įskaitoma ir matoma, o pati lentelė pakabinta labiausiai viešoje vietoje</w:t>
      </w:r>
      <w:r>
        <w:t xml:space="preserve">. </w:t>
      </w:r>
    </w:p>
    <w:p w14:paraId="481B89FA" w14:textId="22977177" w:rsidR="00846207" w:rsidRPr="006C7DF2" w:rsidRDefault="00846207" w:rsidP="00846207">
      <w:pPr>
        <w:ind w:firstLine="709"/>
      </w:pPr>
      <w:r w:rsidRPr="006C7DF2">
        <w:t xml:space="preserve">Informacinės lentelės pagaminimo ir pastatymo kaštus </w:t>
      </w:r>
      <w:r w:rsidR="001D7008">
        <w:t>R</w:t>
      </w:r>
      <w:r w:rsidRPr="006C7DF2">
        <w:t>angovas turi įtraukti į kainą.</w:t>
      </w:r>
    </w:p>
    <w:p w14:paraId="7C6B3C68" w14:textId="23905FB0" w:rsidR="00110511" w:rsidRDefault="00110511" w:rsidP="00905696">
      <w:pPr>
        <w:ind w:firstLine="720"/>
      </w:pPr>
      <w:r w:rsidRPr="006C7DF2">
        <w:t>1.</w:t>
      </w:r>
      <w:r w:rsidR="00647B9B">
        <w:t>6</w:t>
      </w:r>
      <w:r w:rsidRPr="006C7DF2">
        <w:t xml:space="preserve">. </w:t>
      </w:r>
      <w:r w:rsidR="00D938B0">
        <w:t>P</w:t>
      </w:r>
      <w:r w:rsidR="00CF461C" w:rsidRPr="006C7DF2">
        <w:t xml:space="preserve">rojektas yra orientuotas į asmenis su negalia ir gausias šeimas, kurie yra </w:t>
      </w:r>
      <w:r w:rsidR="00CF461C" w:rsidRPr="00CF461C">
        <w:t>pažeidžiamiausios gyventojų grupės</w:t>
      </w:r>
      <w:r w:rsidR="00D4371F">
        <w:t>,</w:t>
      </w:r>
      <w:r w:rsidR="00CF461C">
        <w:t xml:space="preserve"> todėl p</w:t>
      </w:r>
      <w:r>
        <w:t xml:space="preserve">rivaloma užtikrinti </w:t>
      </w:r>
      <w:r w:rsidR="00E85446" w:rsidRPr="00E85446">
        <w:t>Horizontali</w:t>
      </w:r>
      <w:r w:rsidR="00E85446">
        <w:t>uos</w:t>
      </w:r>
      <w:r w:rsidR="00F861A0">
        <w:t xml:space="preserve">ius </w:t>
      </w:r>
      <w:r w:rsidR="00E85446" w:rsidRPr="00E85446">
        <w:t>princip</w:t>
      </w:r>
      <w:r w:rsidR="00F861A0">
        <w:t>us</w:t>
      </w:r>
      <w:r w:rsidR="00E85446" w:rsidRPr="00E85446">
        <w:t>, atsižvelgi</w:t>
      </w:r>
      <w:r w:rsidR="00D44764">
        <w:t>ant</w:t>
      </w:r>
      <w:r w:rsidR="00E85446" w:rsidRPr="00E85446">
        <w:t xml:space="preserve"> į lyčių lygybę, ne diskriminacijos, prieinamumas visiems, atsižvelgiant į Jungtinių Tautų </w:t>
      </w:r>
      <w:r w:rsidR="00E85446" w:rsidRPr="00E85446">
        <w:lastRenderedPageBreak/>
        <w:t xml:space="preserve">neįgaliųjų teisių konvenciją, darnus vystymasis ir pagarba Europos Sąjungos pagrindinių teisių chartijai. </w:t>
      </w:r>
      <w:r w:rsidR="0069602A">
        <w:t xml:space="preserve">Vykdant projektą </w:t>
      </w:r>
      <w:r w:rsidR="00664EFF">
        <w:t>(įskaitant ir rangos darbų atlikimą) turi būti užtikrinamas ilgalaikis ekonominis</w:t>
      </w:r>
      <w:r w:rsidR="00E85446" w:rsidRPr="00E85446">
        <w:t>, socialin</w:t>
      </w:r>
      <w:r w:rsidR="00C52C61">
        <w:t>is</w:t>
      </w:r>
      <w:r w:rsidR="00E85446" w:rsidRPr="00E85446">
        <w:t xml:space="preserve"> ir aplinkos tvarum</w:t>
      </w:r>
      <w:r w:rsidR="00C52C61">
        <w:t>as</w:t>
      </w:r>
      <w:r w:rsidR="00E85446" w:rsidRPr="00E85446">
        <w:t>, atitinkant</w:t>
      </w:r>
      <w:r w:rsidR="00C52C61">
        <w:t>is</w:t>
      </w:r>
      <w:r w:rsidR="00E85446" w:rsidRPr="00E85446">
        <w:t xml:space="preserve"> darnaus vystymosi principą</w:t>
      </w:r>
      <w:r w:rsidR="00F5002B">
        <w:t xml:space="preserve">. </w:t>
      </w:r>
      <w:r w:rsidR="00591895">
        <w:t>Turi būti u</w:t>
      </w:r>
      <w:r w:rsidR="0048227F">
        <w:t xml:space="preserve">žtikrinama, kad </w:t>
      </w:r>
      <w:r w:rsidR="00E85446" w:rsidRPr="00E85446">
        <w:t xml:space="preserve">gyventojų grupės, įskaitant gausias šeimas ir asmenis su negalia, turėtų lygias galimybes naudotis būstu, laikantis lygių galimybių principo. </w:t>
      </w:r>
      <w:r w:rsidR="00B8320C">
        <w:t xml:space="preserve">Taip pat turi būti </w:t>
      </w:r>
      <w:r w:rsidR="0055324C">
        <w:t>n</w:t>
      </w:r>
      <w:r w:rsidR="00A85056">
        <w:t>umatyt</w:t>
      </w:r>
      <w:r w:rsidR="0055324C">
        <w:t>a</w:t>
      </w:r>
      <w:r w:rsidR="00A85056">
        <w:t xml:space="preserve">, </w:t>
      </w:r>
      <w:r w:rsidR="00C975DA">
        <w:t>kad nebus</w:t>
      </w:r>
      <w:r w:rsidR="00E85446" w:rsidRPr="00E85446">
        <w:t xml:space="preserve"> daroma reikšminga žala aplinkos tikslams, nustatytiems 2020 m. birželio 18 d. Europos Parlamento ir Tarybos reglamento (ES) 2020/852 dėl sistemos tvariam investavimui palengvinti sukūrimo, kuriuo iš dalies keičiamas Reglamentas (ES) 2019/2088, 17 </w:t>
      </w:r>
      <w:r w:rsidR="00E85446" w:rsidRPr="006C7DF2">
        <w:t>straipsnyje.</w:t>
      </w:r>
    </w:p>
    <w:p w14:paraId="64260D48" w14:textId="480E2106" w:rsidR="004B21E5" w:rsidRDefault="004B21E5" w:rsidP="002327D8">
      <w:pPr>
        <w:ind w:firstLine="720"/>
      </w:pPr>
      <w:r>
        <w:t>1.</w:t>
      </w:r>
      <w:r w:rsidR="00B446FB">
        <w:t>6</w:t>
      </w:r>
      <w:r>
        <w:t xml:space="preserve">. </w:t>
      </w:r>
      <w:r w:rsidR="00292F06">
        <w:t>R</w:t>
      </w:r>
      <w:r w:rsidR="00D777E2">
        <w:t>angovas privalo užtikrinti, kad statybos sprendiniai atitiktų žmonių su negalia poreikius</w:t>
      </w:r>
      <w:r w:rsidR="00292F06">
        <w:t xml:space="preserve"> – b</w:t>
      </w:r>
      <w:r w:rsidR="00D777E2">
        <w:t>ūtina</w:t>
      </w:r>
      <w:r w:rsidR="00292F06">
        <w:t xml:space="preserve"> </w:t>
      </w:r>
      <w:r w:rsidR="00D777E2">
        <w:t xml:space="preserve">numatyti šiuos elementus: </w:t>
      </w:r>
      <w:r w:rsidR="00292F06">
        <w:t>l</w:t>
      </w:r>
      <w:r w:rsidR="00D777E2">
        <w:t>angai turi būti įrengiami taip, kad juos būtų galima patogiai atidaryti ir uždaryti asmenims, sėdintiems neįgaliojo vežimėlyje.</w:t>
      </w:r>
      <w:r w:rsidR="002327D8">
        <w:t xml:space="preserve"> </w:t>
      </w:r>
      <w:r w:rsidR="00D777E2">
        <w:t>Būstuose turi būti įrengti orientaciniai ir taktiliniai ženklai, padedantys regos negalią turintiems asmenims lengvai orientuotis ir saugiai pasiekti reikiamas patalpas.</w:t>
      </w:r>
      <w:r w:rsidR="002327D8">
        <w:t xml:space="preserve"> </w:t>
      </w:r>
      <w:r w:rsidR="00D777E2">
        <w:t xml:space="preserve">Be to, visus su šios tikslinės grupės poreikiais susijusius sprendinius </w:t>
      </w:r>
      <w:r w:rsidR="00292F06">
        <w:t>R</w:t>
      </w:r>
      <w:r w:rsidR="00D777E2">
        <w:t xml:space="preserve">angovas privalo derinti su </w:t>
      </w:r>
      <w:r w:rsidR="00292F06">
        <w:t>U</w:t>
      </w:r>
      <w:r w:rsidR="00D777E2">
        <w:t>žsakovu, įskaitant:</w:t>
      </w:r>
      <w:r w:rsidR="002327D8">
        <w:t xml:space="preserve"> </w:t>
      </w:r>
      <w:r w:rsidR="00D777E2">
        <w:t xml:space="preserve">sprendimus, priimamus statybos </w:t>
      </w:r>
      <w:r w:rsidR="001D7008">
        <w:t>D</w:t>
      </w:r>
      <w:r w:rsidR="00D777E2">
        <w:t>arbų metu;</w:t>
      </w:r>
      <w:r w:rsidR="002327D8">
        <w:t xml:space="preserve"> </w:t>
      </w:r>
      <w:r w:rsidR="00D777E2">
        <w:t>papildomus ar alternatyvius sprendinius, kurie gali iškilti darbų eigoje;</w:t>
      </w:r>
      <w:r w:rsidR="002327D8">
        <w:t xml:space="preserve"> </w:t>
      </w:r>
      <w:r w:rsidR="00D777E2">
        <w:t>sprendinius, siūlomus ar reikalaujamus techninio projekto priežiūros metu.</w:t>
      </w:r>
      <w:r w:rsidR="002327D8">
        <w:t xml:space="preserve"> </w:t>
      </w:r>
      <w:r w:rsidR="00D777E2">
        <w:t xml:space="preserve">Rangovas turi aktyviai bendradarbiauti su užsakovu bei </w:t>
      </w:r>
      <w:r w:rsidR="00292F06">
        <w:t xml:space="preserve">asmeniu vykdančiu </w:t>
      </w:r>
      <w:r w:rsidR="00D777E2">
        <w:t>techninio projekto</w:t>
      </w:r>
      <w:r w:rsidR="00292F06">
        <w:t xml:space="preserve"> vykdymo</w:t>
      </w:r>
      <w:r w:rsidR="00D777E2">
        <w:t xml:space="preserve"> pri</w:t>
      </w:r>
      <w:r w:rsidR="00292F06">
        <w:t>ežiūrą</w:t>
      </w:r>
      <w:r w:rsidR="00D777E2">
        <w:t xml:space="preserve"> ir užtikrinti, kad visi priimami sprendimai būtų tinkami, pagrįsti ir neprieštarautų lygių galimybių užtikrinimo tikslams.</w:t>
      </w:r>
    </w:p>
    <w:p w14:paraId="43D37373" w14:textId="60489CF1" w:rsidR="00B92662" w:rsidRPr="006C7DF2" w:rsidRDefault="00F70498" w:rsidP="00905696">
      <w:pPr>
        <w:ind w:firstLine="720"/>
      </w:pPr>
      <w:r w:rsidRPr="006C7DF2">
        <w:t>1.</w:t>
      </w:r>
      <w:r w:rsidR="00F97490">
        <w:t>7</w:t>
      </w:r>
      <w:r w:rsidR="007109FF">
        <w:t>.</w:t>
      </w:r>
      <w:r w:rsidR="00B92662" w:rsidRPr="006C7DF2">
        <w:t xml:space="preserve"> Sutarčiai taikoma fiksuotos kainos kainodara. Bet koks kiekis, kuris nustatytas Techninio projekto dokumentuose – sąnaudų kiekių žiniaraščiuose – yra orientacinis (projektinis) ir neturi būti laikomas faktiniu ir tiksliu Darbų, kuriuos Rangovui reikia atlikti, kiekiu.</w:t>
      </w:r>
    </w:p>
    <w:p w14:paraId="38F959D1" w14:textId="77777777" w:rsidR="00110511" w:rsidRPr="006C7DF2" w:rsidRDefault="00110511" w:rsidP="00110511">
      <w:pPr>
        <w:ind w:firstLine="0"/>
      </w:pPr>
    </w:p>
    <w:p w14:paraId="50F78077" w14:textId="77777777" w:rsidR="00110511" w:rsidRDefault="00110511" w:rsidP="00483A39">
      <w:pPr>
        <w:ind w:firstLine="0"/>
        <w:jc w:val="center"/>
        <w:rPr>
          <w:b/>
          <w:bCs/>
        </w:rPr>
      </w:pPr>
      <w:r w:rsidRPr="00830E85">
        <w:rPr>
          <w:b/>
          <w:bCs/>
        </w:rPr>
        <w:t>2. DARBŲ APIMTIS</w:t>
      </w:r>
    </w:p>
    <w:p w14:paraId="032811C2" w14:textId="77777777" w:rsidR="00846207" w:rsidRPr="00830E85" w:rsidRDefault="00846207" w:rsidP="00483A39">
      <w:pPr>
        <w:ind w:firstLine="0"/>
        <w:jc w:val="center"/>
        <w:rPr>
          <w:b/>
          <w:bCs/>
        </w:rPr>
      </w:pPr>
    </w:p>
    <w:p w14:paraId="4B5D1045" w14:textId="766397C2" w:rsidR="002F12A1" w:rsidRPr="00BC1E50" w:rsidRDefault="00110511" w:rsidP="009E5D7D">
      <w:pPr>
        <w:ind w:firstLine="720"/>
      </w:pPr>
      <w:r w:rsidRPr="00BC1E50">
        <w:t xml:space="preserve">2.1. </w:t>
      </w:r>
      <w:r w:rsidR="003C578B" w:rsidRPr="00BC1E50">
        <w:t>Darbų apimtis:</w:t>
      </w:r>
    </w:p>
    <w:p w14:paraId="42083164" w14:textId="4D90C532" w:rsidR="00110511" w:rsidRPr="00BC1E50" w:rsidRDefault="00833C0B" w:rsidP="009E5D7D">
      <w:pPr>
        <w:ind w:firstLine="720"/>
      </w:pPr>
      <w:r w:rsidRPr="00BC1E50">
        <w:t>2.1.1 Sklypo planas (sklypo sutvarkymas)</w:t>
      </w:r>
    </w:p>
    <w:p w14:paraId="6523EC46" w14:textId="5F85EE8E" w:rsidR="00833C0B" w:rsidRPr="00BC1E50" w:rsidRDefault="00833C0B" w:rsidP="009E5D7D">
      <w:pPr>
        <w:ind w:firstLine="720"/>
      </w:pPr>
      <w:r w:rsidRPr="00BC1E50">
        <w:t>2.1.</w:t>
      </w:r>
      <w:r w:rsidR="00E500C2" w:rsidRPr="00BC1E50">
        <w:t>2</w:t>
      </w:r>
      <w:r w:rsidR="001C05F7" w:rsidRPr="00BC1E50">
        <w:t>.</w:t>
      </w:r>
      <w:r w:rsidRPr="00BC1E50">
        <w:t xml:space="preserve"> </w:t>
      </w:r>
      <w:r w:rsidR="009004D4" w:rsidRPr="00BC1E50">
        <w:t>Lauko in</w:t>
      </w:r>
      <w:r w:rsidR="00CE0F0C" w:rsidRPr="00BC1E50">
        <w:t>žineriniai tinklai</w:t>
      </w:r>
    </w:p>
    <w:p w14:paraId="62F4B44F" w14:textId="7A977EA5" w:rsidR="00037C51" w:rsidRPr="00BC1E50" w:rsidRDefault="00247265" w:rsidP="009E5D7D">
      <w:pPr>
        <w:ind w:firstLine="720"/>
      </w:pPr>
      <w:r w:rsidRPr="00BC1E50">
        <w:t>2.1.</w:t>
      </w:r>
      <w:r w:rsidR="001C05F7" w:rsidRPr="00BC1E50">
        <w:t>3.</w:t>
      </w:r>
      <w:r w:rsidRPr="00BC1E50">
        <w:t xml:space="preserve"> </w:t>
      </w:r>
      <w:r w:rsidR="00D07683" w:rsidRPr="00BC1E50">
        <w:t xml:space="preserve">Gyvenamosios paskirties (įvairioms socialinėms grupėm) </w:t>
      </w:r>
      <w:r w:rsidR="000D684C" w:rsidRPr="00BC1E50">
        <w:t xml:space="preserve">kapitalinio remonto darbai. </w:t>
      </w:r>
    </w:p>
    <w:p w14:paraId="7BF48DC0" w14:textId="55EFFD90" w:rsidR="00CE69DD" w:rsidRPr="00BC1E50" w:rsidRDefault="00CE69DD" w:rsidP="009E5D7D">
      <w:pPr>
        <w:ind w:firstLine="720"/>
      </w:pPr>
      <w:r w:rsidRPr="00BC1E50">
        <w:t>2.1.</w:t>
      </w:r>
      <w:r w:rsidR="00E500C2" w:rsidRPr="00BC1E50">
        <w:t>4</w:t>
      </w:r>
      <w:r w:rsidRPr="00BC1E50">
        <w:t xml:space="preserve">. </w:t>
      </w:r>
      <w:r w:rsidR="00BB507B" w:rsidRPr="00BC1E50">
        <w:t>Kadastriniai matavimai.</w:t>
      </w:r>
    </w:p>
    <w:p w14:paraId="79E647D2" w14:textId="48371810" w:rsidR="00BB507B" w:rsidRPr="000D684C" w:rsidRDefault="00BB507B" w:rsidP="009E5D7D">
      <w:pPr>
        <w:ind w:firstLine="720"/>
      </w:pPr>
      <w:r w:rsidRPr="00BC1E50">
        <w:t>2.1.</w:t>
      </w:r>
      <w:r w:rsidR="00E500C2" w:rsidRPr="00BC1E50">
        <w:t>5</w:t>
      </w:r>
      <w:r w:rsidRPr="00BC1E50">
        <w:t>. Statybos užbaigimas.</w:t>
      </w:r>
    </w:p>
    <w:p w14:paraId="3FCFDB79" w14:textId="38141AF1" w:rsidR="00423D70" w:rsidRDefault="006A7B28" w:rsidP="009E5D7D">
      <w:pPr>
        <w:ind w:firstLine="720"/>
        <w:rPr>
          <w:rFonts w:eastAsia="Times New Roman" w:cs="Times New Roman"/>
          <w:kern w:val="0"/>
          <w:szCs w:val="24"/>
          <w:lang w:eastAsia="lt-LT"/>
          <w14:ligatures w14:val="none"/>
        </w:rPr>
      </w:pPr>
      <w:r w:rsidRPr="000D684C">
        <w:rPr>
          <w:rFonts w:eastAsia="Times New Roman" w:cs="Times New Roman"/>
          <w:kern w:val="0"/>
          <w:szCs w:val="24"/>
          <w:lang w:eastAsia="lt-LT"/>
          <w14:ligatures w14:val="none"/>
        </w:rPr>
        <w:t>2.</w:t>
      </w:r>
      <w:r w:rsidR="00486146" w:rsidRPr="000D684C">
        <w:rPr>
          <w:rFonts w:eastAsia="Times New Roman" w:cs="Times New Roman"/>
          <w:kern w:val="0"/>
          <w:szCs w:val="24"/>
          <w:lang w:eastAsia="lt-LT"/>
          <w14:ligatures w14:val="none"/>
        </w:rPr>
        <w:t>2</w:t>
      </w:r>
      <w:r w:rsidRPr="000D684C">
        <w:rPr>
          <w:rFonts w:eastAsia="Times New Roman" w:cs="Times New Roman"/>
          <w:kern w:val="0"/>
          <w:szCs w:val="24"/>
          <w:lang w:eastAsia="lt-LT"/>
          <w14:ligatures w14:val="none"/>
        </w:rPr>
        <w:t xml:space="preserve">. </w:t>
      </w:r>
      <w:r w:rsidR="00423D70" w:rsidRPr="000D684C">
        <w:rPr>
          <w:rFonts w:eastAsia="Times New Roman" w:cs="Times New Roman"/>
          <w:kern w:val="0"/>
          <w:szCs w:val="24"/>
          <w:lang w:eastAsia="lt-LT"/>
          <w14:ligatures w14:val="none"/>
        </w:rPr>
        <w:t>Rangos darbai vykdomi bendrabutyje</w:t>
      </w:r>
      <w:r w:rsidR="00423D70" w:rsidRPr="00423D70">
        <w:rPr>
          <w:rFonts w:eastAsia="Times New Roman" w:cs="Times New Roman"/>
          <w:kern w:val="0"/>
          <w:szCs w:val="24"/>
          <w:lang w:eastAsia="lt-LT"/>
          <w14:ligatures w14:val="none"/>
        </w:rPr>
        <w:t xml:space="preserve">, kuriame 3 ir 4 auštuose gyvena gyventojai, todėl vykdant </w:t>
      </w:r>
      <w:r w:rsidR="009638AE">
        <w:rPr>
          <w:rFonts w:eastAsia="Times New Roman" w:cs="Times New Roman"/>
          <w:kern w:val="0"/>
          <w:szCs w:val="24"/>
          <w:lang w:eastAsia="lt-LT"/>
          <w14:ligatures w14:val="none"/>
        </w:rPr>
        <w:t>D</w:t>
      </w:r>
      <w:r w:rsidR="00423D70" w:rsidRPr="00423D70">
        <w:rPr>
          <w:rFonts w:eastAsia="Times New Roman" w:cs="Times New Roman"/>
          <w:kern w:val="0"/>
          <w:szCs w:val="24"/>
          <w:lang w:eastAsia="lt-LT"/>
          <w14:ligatures w14:val="none"/>
        </w:rPr>
        <w:t xml:space="preserve">arbus turi būti užtikrinta asmenų gyvenančių sauga, informavimas apie vykdomus </w:t>
      </w:r>
      <w:r w:rsidR="009638AE">
        <w:rPr>
          <w:rFonts w:eastAsia="Times New Roman" w:cs="Times New Roman"/>
          <w:kern w:val="0"/>
          <w:szCs w:val="24"/>
          <w:lang w:eastAsia="lt-LT"/>
          <w14:ligatures w14:val="none"/>
        </w:rPr>
        <w:t>D</w:t>
      </w:r>
      <w:r w:rsidR="00423D70" w:rsidRPr="00423D70">
        <w:rPr>
          <w:rFonts w:eastAsia="Times New Roman" w:cs="Times New Roman"/>
          <w:kern w:val="0"/>
          <w:szCs w:val="24"/>
          <w:lang w:eastAsia="lt-LT"/>
          <w14:ligatures w14:val="none"/>
        </w:rPr>
        <w:t>arbus, visi procesai turi būti suderinti su užsakovu.</w:t>
      </w:r>
    </w:p>
    <w:p w14:paraId="2A1991F9" w14:textId="52E9BD01" w:rsidR="00423D70" w:rsidRPr="00423D70" w:rsidRDefault="00423D70" w:rsidP="009E5D7D">
      <w:pPr>
        <w:ind w:firstLine="720"/>
        <w:rPr>
          <w:rFonts w:eastAsia="Times New Roman" w:cs="Times New Roman"/>
          <w:kern w:val="0"/>
          <w:szCs w:val="24"/>
          <w:lang w:eastAsia="lt-LT"/>
          <w14:ligatures w14:val="none"/>
        </w:rPr>
      </w:pPr>
      <w:r w:rsidRPr="00423D70">
        <w:rPr>
          <w:rFonts w:eastAsia="Times New Roman" w:cs="Times New Roman"/>
          <w:kern w:val="0"/>
          <w:szCs w:val="24"/>
          <w:lang w:eastAsia="lt-LT"/>
          <w14:ligatures w14:val="none"/>
        </w:rPr>
        <w:t xml:space="preserve">Rangovas įsipareigoja vykdyti </w:t>
      </w:r>
      <w:r w:rsidR="0051734A">
        <w:rPr>
          <w:rFonts w:eastAsia="Times New Roman" w:cs="Times New Roman"/>
          <w:kern w:val="0"/>
          <w:szCs w:val="24"/>
          <w:lang w:eastAsia="lt-LT"/>
          <w14:ligatures w14:val="none"/>
        </w:rPr>
        <w:t>D</w:t>
      </w:r>
      <w:r w:rsidRPr="00423D70">
        <w:rPr>
          <w:rFonts w:eastAsia="Times New Roman" w:cs="Times New Roman"/>
          <w:kern w:val="0"/>
          <w:szCs w:val="24"/>
          <w:lang w:eastAsia="lt-LT"/>
          <w14:ligatures w14:val="none"/>
        </w:rPr>
        <w:t>arbus tokiu būdu, kad kuo mažiau trukdytų gyventojams, laikydamasis šių sąlygų:</w:t>
      </w:r>
    </w:p>
    <w:p w14:paraId="3201C324" w14:textId="05C0C2FE" w:rsidR="00423D70" w:rsidRPr="00423D70" w:rsidRDefault="00022615" w:rsidP="009E5D7D">
      <w:pPr>
        <w:ind w:firstLine="720"/>
        <w:rPr>
          <w:rFonts w:eastAsia="Times New Roman" w:cs="Times New Roman"/>
          <w:kern w:val="0"/>
          <w:szCs w:val="24"/>
          <w:lang w:eastAsia="lt-LT"/>
          <w14:ligatures w14:val="none"/>
        </w:rPr>
      </w:pPr>
      <w:r>
        <w:rPr>
          <w:rFonts w:eastAsia="Times New Roman" w:cs="Times New Roman"/>
          <w:kern w:val="0"/>
          <w:szCs w:val="24"/>
          <w:lang w:eastAsia="lt-LT"/>
          <w14:ligatures w14:val="none"/>
        </w:rPr>
        <w:t>2.3</w:t>
      </w:r>
      <w:r w:rsidR="00423D70" w:rsidRPr="00423D70">
        <w:rPr>
          <w:rFonts w:eastAsia="Times New Roman" w:cs="Times New Roman"/>
          <w:kern w:val="0"/>
          <w:szCs w:val="24"/>
          <w:lang w:eastAsia="lt-LT"/>
          <w14:ligatures w14:val="none"/>
        </w:rPr>
        <w:t xml:space="preserve">. Darbų atlikimo laikas – </w:t>
      </w:r>
      <w:r w:rsidR="00714431">
        <w:rPr>
          <w:rFonts w:eastAsia="Times New Roman" w:cs="Times New Roman"/>
          <w:kern w:val="0"/>
          <w:szCs w:val="24"/>
          <w:lang w:eastAsia="lt-LT"/>
          <w14:ligatures w14:val="none"/>
        </w:rPr>
        <w:t>D</w:t>
      </w:r>
      <w:r w:rsidR="00423D70" w:rsidRPr="00423D70">
        <w:rPr>
          <w:rFonts w:eastAsia="Times New Roman" w:cs="Times New Roman"/>
          <w:kern w:val="0"/>
          <w:szCs w:val="24"/>
          <w:lang w:eastAsia="lt-LT"/>
          <w14:ligatures w14:val="none"/>
        </w:rPr>
        <w:t>arbai vykdomi darbo dienomis nuo (pvz., 08:00 iki 18:00 val.), išskyrus atvejus, kai Užsakovas iš anksto leidžia nukrypti nuo šio grafiko.</w:t>
      </w:r>
    </w:p>
    <w:p w14:paraId="08A81313" w14:textId="73806049" w:rsidR="00423D70" w:rsidRPr="00423D70" w:rsidRDefault="00022615" w:rsidP="009E5D7D">
      <w:pPr>
        <w:ind w:firstLine="720"/>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2.4. </w:t>
      </w:r>
      <w:r w:rsidR="00423D70" w:rsidRPr="00423D70">
        <w:rPr>
          <w:rFonts w:eastAsia="Times New Roman" w:cs="Times New Roman"/>
          <w:kern w:val="0"/>
          <w:szCs w:val="24"/>
          <w:lang w:eastAsia="lt-LT"/>
          <w14:ligatures w14:val="none"/>
        </w:rPr>
        <w:t xml:space="preserve">Triukšmingi </w:t>
      </w:r>
      <w:r w:rsidR="00C057FC">
        <w:rPr>
          <w:rFonts w:eastAsia="Times New Roman" w:cs="Times New Roman"/>
          <w:kern w:val="0"/>
          <w:szCs w:val="24"/>
          <w:lang w:eastAsia="lt-LT"/>
          <w14:ligatures w14:val="none"/>
        </w:rPr>
        <w:t>D</w:t>
      </w:r>
      <w:r w:rsidR="00423D70" w:rsidRPr="00423D70">
        <w:rPr>
          <w:rFonts w:eastAsia="Times New Roman" w:cs="Times New Roman"/>
          <w:kern w:val="0"/>
          <w:szCs w:val="24"/>
          <w:lang w:eastAsia="lt-LT"/>
          <w14:ligatures w14:val="none"/>
        </w:rPr>
        <w:t>arbai (pvz., gręžimas, kalimas) gali būti atliekami tik nuo (pvz., 09:00 iki 17:00 val.), išskyrus savaitgalius ir švenčių dienas.</w:t>
      </w:r>
    </w:p>
    <w:p w14:paraId="32F06EF5" w14:textId="4D0834A3" w:rsidR="00423D70" w:rsidRPr="00423D70" w:rsidRDefault="00022615" w:rsidP="009E5D7D">
      <w:pPr>
        <w:ind w:firstLine="720"/>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2.5. </w:t>
      </w:r>
      <w:r w:rsidR="00423D70" w:rsidRPr="00423D70">
        <w:rPr>
          <w:rFonts w:eastAsia="Times New Roman" w:cs="Times New Roman"/>
          <w:kern w:val="0"/>
          <w:szCs w:val="24"/>
          <w:lang w:eastAsia="lt-LT"/>
          <w14:ligatures w14:val="none"/>
        </w:rPr>
        <w:t xml:space="preserve">Laikinas paslaugų nutraukimas (pvz., vandens, elektros tiekimo sustabdymas) turi būti iš anksto suderintas su Užsakovu ir gyventojais bei informuotas ne mažiau kaip prieš (pvz., 48 val.). </w:t>
      </w:r>
    </w:p>
    <w:p w14:paraId="4CDD898A" w14:textId="05097773" w:rsidR="00423D70" w:rsidRPr="00423D70" w:rsidRDefault="00022615" w:rsidP="009E5D7D">
      <w:pPr>
        <w:ind w:firstLine="720"/>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2.6. </w:t>
      </w:r>
      <w:r w:rsidR="00423D70" w:rsidRPr="00423D70">
        <w:rPr>
          <w:rFonts w:eastAsia="Times New Roman" w:cs="Times New Roman"/>
          <w:kern w:val="0"/>
          <w:szCs w:val="24"/>
          <w:lang w:eastAsia="lt-LT"/>
          <w14:ligatures w14:val="none"/>
        </w:rPr>
        <w:t xml:space="preserve">Darbo vietos tvarka – kiekvieną dieną po </w:t>
      </w:r>
      <w:r w:rsidR="000E5206">
        <w:rPr>
          <w:rFonts w:eastAsia="Times New Roman" w:cs="Times New Roman"/>
          <w:kern w:val="0"/>
          <w:szCs w:val="24"/>
          <w:lang w:eastAsia="lt-LT"/>
          <w14:ligatures w14:val="none"/>
        </w:rPr>
        <w:t>D</w:t>
      </w:r>
      <w:r w:rsidR="00423D70" w:rsidRPr="00423D70">
        <w:rPr>
          <w:rFonts w:eastAsia="Times New Roman" w:cs="Times New Roman"/>
          <w:kern w:val="0"/>
          <w:szCs w:val="24"/>
          <w:lang w:eastAsia="lt-LT"/>
          <w14:ligatures w14:val="none"/>
        </w:rPr>
        <w:t>arbų pabaigos darbo vieta turi būti sutvarkyta taip, kad netrukdytų gyventojams (pvz., pašalintos šiukšlės, palikta laisva judėjimo erdvė laiptinėse ar koridoriuose).</w:t>
      </w:r>
    </w:p>
    <w:p w14:paraId="69F2597C" w14:textId="7AA73801" w:rsidR="00423D70" w:rsidRDefault="00022615" w:rsidP="009E5D7D">
      <w:pPr>
        <w:ind w:firstLine="720"/>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2.7. </w:t>
      </w:r>
      <w:r w:rsidR="00423D70" w:rsidRPr="00423D70">
        <w:rPr>
          <w:rFonts w:eastAsia="Times New Roman" w:cs="Times New Roman"/>
          <w:kern w:val="0"/>
          <w:szCs w:val="24"/>
          <w:lang w:eastAsia="lt-LT"/>
          <w14:ligatures w14:val="none"/>
        </w:rPr>
        <w:t>Rangovas privalo laikytis darbų saugos ir priešgaisrinės saugos reikalavimų, taip pat nekelti pavojaus gyventojams ir jų turtui.</w:t>
      </w:r>
    </w:p>
    <w:p w14:paraId="36E2098B" w14:textId="746D77D6" w:rsidR="00423D70" w:rsidRDefault="00022615" w:rsidP="009E5D7D">
      <w:pPr>
        <w:ind w:firstLine="720"/>
        <w:rPr>
          <w:rFonts w:eastAsia="Times New Roman" w:cs="Times New Roman"/>
          <w:kern w:val="0"/>
          <w:szCs w:val="24"/>
          <w:lang w:eastAsia="lt-LT"/>
          <w14:ligatures w14:val="none"/>
        </w:rPr>
      </w:pPr>
      <w:r>
        <w:rPr>
          <w:rFonts w:eastAsia="Times New Roman" w:cs="Times New Roman"/>
          <w:kern w:val="0"/>
          <w:szCs w:val="24"/>
          <w:lang w:eastAsia="lt-LT"/>
          <w14:ligatures w14:val="none"/>
        </w:rPr>
        <w:t>2.</w:t>
      </w:r>
      <w:r w:rsidR="00214658">
        <w:rPr>
          <w:rFonts w:eastAsia="Times New Roman" w:cs="Times New Roman"/>
          <w:kern w:val="0"/>
          <w:szCs w:val="24"/>
          <w:lang w:eastAsia="lt-LT"/>
          <w14:ligatures w14:val="none"/>
        </w:rPr>
        <w:t xml:space="preserve">8. </w:t>
      </w:r>
      <w:r w:rsidR="00423D70" w:rsidRPr="00423D70">
        <w:rPr>
          <w:rFonts w:eastAsia="Times New Roman" w:cs="Times New Roman"/>
          <w:kern w:val="0"/>
          <w:szCs w:val="24"/>
          <w:lang w:eastAsia="lt-LT"/>
          <w14:ligatures w14:val="none"/>
        </w:rPr>
        <w:t xml:space="preserve">Atlikti </w:t>
      </w:r>
      <w:r w:rsidR="000E5206">
        <w:rPr>
          <w:rFonts w:eastAsia="Times New Roman" w:cs="Times New Roman"/>
          <w:kern w:val="0"/>
          <w:szCs w:val="24"/>
          <w:lang w:eastAsia="lt-LT"/>
          <w14:ligatures w14:val="none"/>
        </w:rPr>
        <w:t>D</w:t>
      </w:r>
      <w:r w:rsidR="00423D70" w:rsidRPr="00423D70">
        <w:rPr>
          <w:rFonts w:eastAsia="Times New Roman" w:cs="Times New Roman"/>
          <w:kern w:val="0"/>
          <w:szCs w:val="24"/>
          <w:lang w:eastAsia="lt-LT"/>
          <w14:ligatures w14:val="none"/>
        </w:rPr>
        <w:t xml:space="preserve">arbai bus priimami pasirašant Atliktų darbų aktą, kurį pasirašo abi šalys. 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w:t>
      </w:r>
      <w:r w:rsidR="00423D70" w:rsidRPr="00423D70">
        <w:rPr>
          <w:rFonts w:eastAsia="Times New Roman" w:cs="Times New Roman"/>
          <w:kern w:val="0"/>
          <w:szCs w:val="24"/>
          <w:lang w:eastAsia="lt-LT"/>
          <w14:ligatures w14:val="none"/>
        </w:rPr>
        <w:lastRenderedPageBreak/>
        <w:t xml:space="preserve">pirkimus, tvarkos aprašo patvirtinimo“ pagal 4 punkto 4.3. papunktį „perkamam </w:t>
      </w:r>
      <w:r w:rsidR="008964B1">
        <w:rPr>
          <w:rFonts w:eastAsia="Times New Roman" w:cs="Times New Roman"/>
          <w:kern w:val="0"/>
          <w:szCs w:val="24"/>
          <w:lang w:eastAsia="lt-LT"/>
          <w14:ligatures w14:val="none"/>
        </w:rPr>
        <w:t>D</w:t>
      </w:r>
      <w:r w:rsidR="00423D70" w:rsidRPr="00423D70">
        <w:rPr>
          <w:rFonts w:eastAsia="Times New Roman" w:cs="Times New Roman"/>
          <w:kern w:val="0"/>
          <w:szCs w:val="24"/>
          <w:lang w:eastAsia="lt-LT"/>
          <w14:ligatures w14:val="none"/>
        </w:rPr>
        <w:t>arbui Rangovas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2B17FA10" w14:textId="6E443677" w:rsidR="006A7B28" w:rsidRPr="006A7B28" w:rsidRDefault="00214658" w:rsidP="009E5D7D">
      <w:pPr>
        <w:ind w:firstLine="720"/>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2.9. </w:t>
      </w:r>
      <w:r w:rsidR="006A7B28" w:rsidRPr="006A7B28">
        <w:rPr>
          <w:rFonts w:eastAsia="Times New Roman" w:cs="Times New Roman"/>
          <w:kern w:val="0"/>
          <w:szCs w:val="24"/>
          <w:lang w:eastAsia="lt-LT"/>
          <w14:ligatures w14:val="none"/>
        </w:rPr>
        <w:t>Vadovaujantis Statybos techniniu reglamentu STR 1.05.01:2017 „Statybą leidžiantys dokumentai. Statybos užbaigimas. Statybos sustabdymas. Savavališkos statybos padarinių šalinimas. Statybos pagal neteisėtai išduotą statybą leidžiantį dokumentą padarinių šalinimas“ ir Lietuvos Respublikos Nekilnojamojo turto kadastro nuostatų reikalavimais:</w:t>
      </w:r>
    </w:p>
    <w:p w14:paraId="2A69D04E" w14:textId="4FDFD02F" w:rsidR="002A1665" w:rsidRPr="007636EC" w:rsidRDefault="006A7B28" w:rsidP="009E5D7D">
      <w:pPr>
        <w:ind w:firstLine="720"/>
        <w:rPr>
          <w:rFonts w:eastAsia="Times New Roman" w:cs="Times New Roman"/>
          <w:kern w:val="0"/>
          <w:szCs w:val="24"/>
          <w:lang w:eastAsia="lt-LT"/>
          <w14:ligatures w14:val="none"/>
        </w:rPr>
      </w:pPr>
      <w:r w:rsidRPr="006A7B28">
        <w:rPr>
          <w:rFonts w:eastAsia="Times New Roman" w:cs="Times New Roman"/>
          <w:kern w:val="0"/>
          <w:szCs w:val="24"/>
          <w:lang w:eastAsia="lt-LT"/>
          <w14:ligatures w14:val="none"/>
        </w:rPr>
        <w:t xml:space="preserve">- </w:t>
      </w:r>
      <w:r w:rsidR="00141191">
        <w:rPr>
          <w:rFonts w:eastAsia="Times New Roman" w:cs="Times New Roman"/>
          <w:kern w:val="0"/>
          <w:szCs w:val="24"/>
          <w:lang w:eastAsia="lt-LT"/>
          <w14:ligatures w14:val="none"/>
        </w:rPr>
        <w:t>R</w:t>
      </w:r>
      <w:r w:rsidR="00AD20F2" w:rsidRPr="00AD20F2">
        <w:rPr>
          <w:rFonts w:eastAsia="Times New Roman" w:cs="Times New Roman"/>
          <w:kern w:val="0"/>
          <w:szCs w:val="24"/>
          <w:lang w:eastAsia="lt-LT"/>
          <w14:ligatures w14:val="none"/>
        </w:rPr>
        <w:t xml:space="preserve">angovas įsipareigoja atlikti pastato ir statinių kadastrinius matavimus, parengti nekilnojamųjų turto kadastro objektų bylas popieriniu ir skaitmeniniu formatu. Kadastrinių bylų parengimas: kiekvienam butui atskirai paruošiama 20 bylų, taip pat viena bendroji byla. Visi kadastriniai dokumentai turi būti parengti pagal galiojančius teisės aktų reikalavimus. Jei kadastro bylų įregistravimo metu bylos būtų atmestos, </w:t>
      </w:r>
      <w:r w:rsidR="00BB1381">
        <w:rPr>
          <w:rFonts w:eastAsia="Times New Roman" w:cs="Times New Roman"/>
          <w:kern w:val="0"/>
          <w:szCs w:val="24"/>
          <w:lang w:eastAsia="lt-LT"/>
          <w14:ligatures w14:val="none"/>
        </w:rPr>
        <w:t>R</w:t>
      </w:r>
      <w:r w:rsidR="00AD20F2" w:rsidRPr="00AD20F2">
        <w:rPr>
          <w:rFonts w:eastAsia="Times New Roman" w:cs="Times New Roman"/>
          <w:kern w:val="0"/>
          <w:szCs w:val="24"/>
          <w:lang w:eastAsia="lt-LT"/>
          <w14:ligatures w14:val="none"/>
        </w:rPr>
        <w:t xml:space="preserve">angovas privalo neatlygintinai ištaisyti trūkumus ir pateikti </w:t>
      </w:r>
      <w:r w:rsidR="00AD20F2" w:rsidRPr="007636EC">
        <w:rPr>
          <w:rFonts w:eastAsia="Times New Roman" w:cs="Times New Roman"/>
          <w:kern w:val="0"/>
          <w:szCs w:val="24"/>
          <w:lang w:eastAsia="lt-LT"/>
          <w14:ligatures w14:val="none"/>
        </w:rPr>
        <w:t>tinkamai parengtas bylas, užtikrinant jų registraciją pagal nustatytus reikalavimus.</w:t>
      </w:r>
    </w:p>
    <w:p w14:paraId="51E0F122" w14:textId="06E85991" w:rsidR="006A7B28" w:rsidRPr="007636EC" w:rsidRDefault="00770D69" w:rsidP="009E5D7D">
      <w:pPr>
        <w:ind w:firstLine="720"/>
        <w:rPr>
          <w:rFonts w:eastAsia="Times New Roman" w:cs="Times New Roman"/>
          <w:kern w:val="0"/>
          <w:szCs w:val="24"/>
          <w:lang w:eastAsia="lt-LT"/>
          <w14:ligatures w14:val="none"/>
        </w:rPr>
      </w:pPr>
      <w:r w:rsidRPr="007636EC">
        <w:rPr>
          <w:rFonts w:eastAsia="Times New Roman" w:cs="Times New Roman"/>
          <w:kern w:val="0"/>
          <w:szCs w:val="24"/>
          <w:lang w:eastAsia="lt-LT"/>
          <w14:ligatures w14:val="none"/>
        </w:rPr>
        <w:t>2.10</w:t>
      </w:r>
      <w:r w:rsidR="002A1665" w:rsidRPr="007636EC">
        <w:rPr>
          <w:rFonts w:eastAsia="Times New Roman" w:cs="Times New Roman"/>
          <w:kern w:val="0"/>
          <w:szCs w:val="24"/>
          <w:lang w:eastAsia="lt-LT"/>
          <w14:ligatures w14:val="none"/>
        </w:rPr>
        <w:t xml:space="preserve">. Dokumentacijos, reikalingos statybos </w:t>
      </w:r>
      <w:r w:rsidR="00BB1381">
        <w:rPr>
          <w:rFonts w:eastAsia="Times New Roman" w:cs="Times New Roman"/>
          <w:kern w:val="0"/>
          <w:szCs w:val="24"/>
          <w:lang w:eastAsia="lt-LT"/>
          <w14:ligatures w14:val="none"/>
        </w:rPr>
        <w:t>D</w:t>
      </w:r>
      <w:r w:rsidR="002A1665" w:rsidRPr="007636EC">
        <w:rPr>
          <w:rFonts w:eastAsia="Times New Roman" w:cs="Times New Roman"/>
          <w:kern w:val="0"/>
          <w:szCs w:val="24"/>
          <w:lang w:eastAsia="lt-LT"/>
          <w14:ligatures w14:val="none"/>
        </w:rPr>
        <w:t>arbų užbaigimo procedūrai atlikti, pateikimą.</w:t>
      </w:r>
    </w:p>
    <w:p w14:paraId="3D8F7D78" w14:textId="77777777" w:rsidR="006A7B28" w:rsidRPr="007636EC" w:rsidRDefault="006A7B28" w:rsidP="009E5D7D">
      <w:pPr>
        <w:ind w:firstLine="720"/>
        <w:rPr>
          <w:rFonts w:eastAsia="Times New Roman" w:cs="Times New Roman"/>
          <w:kern w:val="0"/>
          <w:szCs w:val="24"/>
          <w:lang w:eastAsia="lt-LT"/>
          <w14:ligatures w14:val="none"/>
        </w:rPr>
      </w:pPr>
      <w:r w:rsidRPr="007636EC">
        <w:rPr>
          <w:rFonts w:eastAsia="Times New Roman" w:cs="Times New Roman"/>
          <w:kern w:val="0"/>
          <w:szCs w:val="24"/>
          <w:lang w:eastAsia="lt-LT"/>
          <w14:ligatures w14:val="none"/>
        </w:rPr>
        <w:t>- parengti ir pateikti į IS „Infostatyba“ visą išpildomąją – vykdomąją dokumentaciją ir kitą dokumentaciją, kuri reikalinga atlikti statybos užbaigimo procedūras ir pagal įgaliojimą atlikti statybos užbaigimo procedūras.</w:t>
      </w:r>
    </w:p>
    <w:p w14:paraId="706A6494" w14:textId="42E9A08D" w:rsidR="00F32A88" w:rsidRDefault="000D0C08" w:rsidP="009E5D7D">
      <w:pPr>
        <w:ind w:firstLine="720"/>
        <w:rPr>
          <w:rFonts w:eastAsia="Times New Roman" w:cs="Times New Roman"/>
          <w:kern w:val="0"/>
          <w:szCs w:val="24"/>
          <w:lang w:eastAsia="lt-LT"/>
          <w14:ligatures w14:val="none"/>
        </w:rPr>
      </w:pPr>
      <w:r w:rsidRPr="007636EC">
        <w:rPr>
          <w:rFonts w:eastAsia="Times New Roman" w:cs="Times New Roman"/>
          <w:kern w:val="0"/>
          <w:szCs w:val="24"/>
          <w:lang w:eastAsia="lt-LT"/>
          <w14:ligatures w14:val="none"/>
        </w:rPr>
        <w:t>2.</w:t>
      </w:r>
      <w:r w:rsidR="00770D69" w:rsidRPr="007636EC">
        <w:rPr>
          <w:rFonts w:eastAsia="Times New Roman" w:cs="Times New Roman"/>
          <w:kern w:val="0"/>
          <w:szCs w:val="24"/>
          <w:lang w:eastAsia="lt-LT"/>
          <w14:ligatures w14:val="none"/>
        </w:rPr>
        <w:t>11</w:t>
      </w:r>
      <w:r w:rsidRPr="007636EC">
        <w:rPr>
          <w:rFonts w:eastAsia="Times New Roman" w:cs="Times New Roman"/>
          <w:kern w:val="0"/>
          <w:szCs w:val="24"/>
          <w:lang w:eastAsia="lt-LT"/>
          <w14:ligatures w14:val="none"/>
        </w:rPr>
        <w:t xml:space="preserve">. </w:t>
      </w:r>
      <w:r w:rsidR="006A7B28" w:rsidRPr="007636EC">
        <w:rPr>
          <w:rFonts w:eastAsia="Times New Roman" w:cs="Times New Roman"/>
          <w:kern w:val="0"/>
          <w:szCs w:val="24"/>
          <w:lang w:eastAsia="lt-LT"/>
          <w14:ligatures w14:val="none"/>
        </w:rPr>
        <w:t>Darbų atlikimo terminas</w:t>
      </w:r>
      <w:r w:rsidR="004A76DD">
        <w:rPr>
          <w:rFonts w:eastAsia="Times New Roman" w:cs="Times New Roman"/>
          <w:kern w:val="0"/>
          <w:szCs w:val="24"/>
          <w:lang w:eastAsia="lt-LT"/>
          <w14:ligatures w14:val="none"/>
        </w:rPr>
        <w:t>:</w:t>
      </w:r>
    </w:p>
    <w:p w14:paraId="729B1E22" w14:textId="67E90A5D" w:rsidR="002F7EE0" w:rsidRPr="007636EC" w:rsidRDefault="00F32A88" w:rsidP="009E5D7D">
      <w:pPr>
        <w:ind w:firstLine="720"/>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2.11.1. </w:t>
      </w:r>
      <w:r w:rsidR="000D4144">
        <w:rPr>
          <w:rFonts w:eastAsia="Calibri" w:cs="Times New Roman"/>
          <w:bCs/>
          <w:kern w:val="0"/>
          <w:szCs w:val="24"/>
          <w14:ligatures w14:val="none"/>
        </w:rPr>
        <w:t>Rangos darba</w:t>
      </w:r>
      <w:r w:rsidR="0070347C">
        <w:rPr>
          <w:rFonts w:eastAsia="Calibri" w:cs="Times New Roman"/>
          <w:bCs/>
          <w:kern w:val="0"/>
          <w:szCs w:val="24"/>
          <w14:ligatures w14:val="none"/>
        </w:rPr>
        <w:t>ms</w:t>
      </w:r>
      <w:r w:rsidR="002C5C17">
        <w:rPr>
          <w:rFonts w:eastAsia="Calibri" w:cs="Times New Roman"/>
          <w:bCs/>
          <w:kern w:val="0"/>
          <w:szCs w:val="24"/>
          <w14:ligatures w14:val="none"/>
        </w:rPr>
        <w:t xml:space="preserve"> </w:t>
      </w:r>
      <w:r w:rsidR="00AE7A9B">
        <w:rPr>
          <w:rFonts w:eastAsia="Calibri" w:cs="Times New Roman"/>
          <w:bCs/>
          <w:kern w:val="0"/>
          <w:szCs w:val="24"/>
          <w14:ligatures w14:val="none"/>
        </w:rPr>
        <w:t>–</w:t>
      </w:r>
      <w:r w:rsidR="000D4144">
        <w:rPr>
          <w:rFonts w:eastAsia="Calibri" w:cs="Times New Roman"/>
          <w:bCs/>
          <w:kern w:val="0"/>
          <w:szCs w:val="24"/>
          <w14:ligatures w14:val="none"/>
        </w:rPr>
        <w:t xml:space="preserve"> </w:t>
      </w:r>
      <w:r w:rsidR="00AE7A9B">
        <w:rPr>
          <w:rFonts w:eastAsia="Calibri" w:cs="Times New Roman"/>
          <w:bCs/>
          <w:kern w:val="0"/>
          <w:szCs w:val="24"/>
          <w14:ligatures w14:val="none"/>
        </w:rPr>
        <w:t xml:space="preserve">ne ilgesnis nei </w:t>
      </w:r>
      <w:r w:rsidR="000D4144">
        <w:rPr>
          <w:rFonts w:eastAsia="Calibri" w:cs="Times New Roman"/>
          <w:bCs/>
          <w:kern w:val="0"/>
          <w:szCs w:val="24"/>
          <w14:ligatures w14:val="none"/>
        </w:rPr>
        <w:t>12 mėn.</w:t>
      </w:r>
      <w:r w:rsidR="00011462">
        <w:rPr>
          <w:rFonts w:eastAsia="Calibri" w:cs="Times New Roman"/>
          <w:bCs/>
          <w:kern w:val="0"/>
          <w:szCs w:val="24"/>
          <w14:ligatures w14:val="none"/>
        </w:rPr>
        <w:t xml:space="preserve"> nuo Sutarties sudarymo</w:t>
      </w:r>
      <w:r w:rsidR="000D4144">
        <w:rPr>
          <w:rFonts w:eastAsia="Calibri" w:cs="Times New Roman"/>
          <w:bCs/>
          <w:kern w:val="0"/>
          <w:szCs w:val="24"/>
          <w14:ligatures w14:val="none"/>
        </w:rPr>
        <w:t xml:space="preserve"> </w:t>
      </w:r>
      <w:r w:rsidR="00F27ABA">
        <w:rPr>
          <w:rFonts w:eastAsia="Calibri" w:cs="Times New Roman"/>
          <w:bCs/>
          <w:kern w:val="0"/>
          <w:szCs w:val="24"/>
          <w14:ligatures w14:val="none"/>
        </w:rPr>
        <w:t>dienos</w:t>
      </w:r>
      <w:r w:rsidR="0000069A">
        <w:rPr>
          <w:rFonts w:eastAsia="Calibri" w:cs="Times New Roman"/>
          <w:bCs/>
          <w:kern w:val="0"/>
          <w:szCs w:val="24"/>
          <w14:ligatures w14:val="none"/>
        </w:rPr>
        <w:t>.</w:t>
      </w:r>
    </w:p>
    <w:p w14:paraId="612F9362" w14:textId="6E289690" w:rsidR="002F7EE0" w:rsidRPr="007636EC" w:rsidRDefault="00F32A88" w:rsidP="009E5D7D">
      <w:pPr>
        <w:ind w:firstLine="720"/>
        <w:rPr>
          <w:rFonts w:eastAsia="Calibri" w:cs="Times New Roman"/>
          <w:kern w:val="0"/>
          <w:szCs w:val="24"/>
          <w14:ligatures w14:val="none"/>
        </w:rPr>
      </w:pPr>
      <w:r>
        <w:rPr>
          <w:rFonts w:eastAsia="Calibri" w:cs="Times New Roman"/>
          <w:kern w:val="0"/>
          <w:szCs w:val="24"/>
          <w14:ligatures w14:val="none"/>
        </w:rPr>
        <w:t xml:space="preserve">2.11.2. </w:t>
      </w:r>
      <w:r w:rsidR="00F96E0F" w:rsidRPr="007636EC">
        <w:rPr>
          <w:rFonts w:eastAsia="Calibri" w:cs="Times New Roman"/>
          <w:kern w:val="0"/>
          <w:szCs w:val="24"/>
          <w14:ligatures w14:val="none"/>
        </w:rPr>
        <w:t>Kadastriniai matavimai</w:t>
      </w:r>
      <w:r w:rsidR="002C5C17">
        <w:rPr>
          <w:rFonts w:eastAsia="Calibri" w:cs="Times New Roman"/>
          <w:kern w:val="0"/>
          <w:szCs w:val="24"/>
          <w14:ligatures w14:val="none"/>
        </w:rPr>
        <w:t xml:space="preserve"> </w:t>
      </w:r>
      <w:r w:rsidR="00F96E0F" w:rsidRPr="007636EC">
        <w:rPr>
          <w:rFonts w:eastAsia="Calibri" w:cs="Times New Roman"/>
          <w:kern w:val="0"/>
          <w:szCs w:val="24"/>
          <w14:ligatures w14:val="none"/>
        </w:rPr>
        <w:t>-</w:t>
      </w:r>
      <w:r w:rsidR="0000069A" w:rsidRPr="0000069A">
        <w:t xml:space="preserve"> </w:t>
      </w:r>
      <w:r w:rsidR="0000069A" w:rsidRPr="0000069A">
        <w:rPr>
          <w:rFonts w:eastAsia="Calibri" w:cs="Times New Roman"/>
          <w:kern w:val="0"/>
          <w:szCs w:val="24"/>
          <w14:ligatures w14:val="none"/>
        </w:rPr>
        <w:t xml:space="preserve">atlikti ne vėliau kaip per </w:t>
      </w:r>
      <w:r w:rsidR="00E255A0">
        <w:rPr>
          <w:rFonts w:eastAsia="Calibri" w:cs="Times New Roman"/>
          <w:kern w:val="0"/>
          <w:szCs w:val="24"/>
          <w14:ligatures w14:val="none"/>
        </w:rPr>
        <w:t>2</w:t>
      </w:r>
      <w:r w:rsidR="00B51126">
        <w:rPr>
          <w:rFonts w:eastAsia="Calibri" w:cs="Times New Roman"/>
          <w:kern w:val="0"/>
          <w:szCs w:val="24"/>
          <w14:ligatures w14:val="none"/>
        </w:rPr>
        <w:t xml:space="preserve"> </w:t>
      </w:r>
      <w:r w:rsidR="00F96E0F" w:rsidRPr="007636EC">
        <w:rPr>
          <w:rFonts w:eastAsia="Calibri" w:cs="Times New Roman"/>
          <w:kern w:val="0"/>
          <w:szCs w:val="24"/>
          <w14:ligatures w14:val="none"/>
        </w:rPr>
        <w:t xml:space="preserve">mėn. </w:t>
      </w:r>
      <w:r w:rsidR="00940B16">
        <w:rPr>
          <w:rFonts w:eastAsia="Calibri" w:cs="Times New Roman"/>
          <w:kern w:val="0"/>
          <w:szCs w:val="24"/>
          <w14:ligatures w14:val="none"/>
        </w:rPr>
        <w:t>n</w:t>
      </w:r>
      <w:r w:rsidR="00940B16" w:rsidRPr="00940B16">
        <w:rPr>
          <w:rFonts w:eastAsia="Calibri" w:cs="Times New Roman"/>
          <w:kern w:val="0"/>
          <w:szCs w:val="24"/>
          <w14:ligatures w14:val="none"/>
        </w:rPr>
        <w:t xml:space="preserve">uo rangos </w:t>
      </w:r>
      <w:r w:rsidR="00BB1381">
        <w:rPr>
          <w:rFonts w:eastAsia="Calibri" w:cs="Times New Roman"/>
          <w:kern w:val="0"/>
          <w:szCs w:val="24"/>
          <w14:ligatures w14:val="none"/>
        </w:rPr>
        <w:t>D</w:t>
      </w:r>
      <w:r w:rsidR="00940B16" w:rsidRPr="00940B16">
        <w:rPr>
          <w:rFonts w:eastAsia="Calibri" w:cs="Times New Roman"/>
          <w:kern w:val="0"/>
          <w:szCs w:val="24"/>
          <w14:ligatures w14:val="none"/>
        </w:rPr>
        <w:t xml:space="preserve">arbų </w:t>
      </w:r>
      <w:r w:rsidR="00E255A0">
        <w:rPr>
          <w:rFonts w:eastAsia="Calibri" w:cs="Times New Roman"/>
          <w:kern w:val="0"/>
          <w:szCs w:val="24"/>
          <w14:ligatures w14:val="none"/>
        </w:rPr>
        <w:t>pabaigos</w:t>
      </w:r>
      <w:r w:rsidR="00940B16" w:rsidRPr="00940B16">
        <w:rPr>
          <w:rFonts w:eastAsia="Calibri" w:cs="Times New Roman"/>
          <w:kern w:val="0"/>
          <w:szCs w:val="24"/>
          <w14:ligatures w14:val="none"/>
        </w:rPr>
        <w:t>.</w:t>
      </w:r>
    </w:p>
    <w:p w14:paraId="4720604C" w14:textId="3BDD8330" w:rsidR="00326B5B" w:rsidRPr="007636EC" w:rsidRDefault="006732B4" w:rsidP="009E5D7D">
      <w:pPr>
        <w:ind w:firstLine="720"/>
        <w:rPr>
          <w:rFonts w:eastAsia="Calibri" w:cs="Times New Roman"/>
          <w:kern w:val="0"/>
          <w:szCs w:val="24"/>
          <w14:ligatures w14:val="none"/>
        </w:rPr>
      </w:pPr>
      <w:r>
        <w:rPr>
          <w:rFonts w:eastAsia="Calibri" w:cs="Times New Roman"/>
          <w:kern w:val="0"/>
          <w:szCs w:val="24"/>
          <w14:ligatures w14:val="none"/>
        </w:rPr>
        <w:t xml:space="preserve">2.11.3. </w:t>
      </w:r>
      <w:r w:rsidR="003152C1" w:rsidRPr="007636EC">
        <w:rPr>
          <w:rFonts w:eastAsia="Calibri" w:cs="Times New Roman"/>
          <w:kern w:val="0"/>
          <w:szCs w:val="24"/>
          <w14:ligatures w14:val="none"/>
        </w:rPr>
        <w:t xml:space="preserve">Statybos </w:t>
      </w:r>
      <w:r w:rsidR="00E806B5">
        <w:rPr>
          <w:rFonts w:eastAsia="Calibri" w:cs="Times New Roman"/>
          <w:kern w:val="0"/>
          <w:szCs w:val="24"/>
          <w14:ligatures w14:val="none"/>
        </w:rPr>
        <w:t>d</w:t>
      </w:r>
      <w:r w:rsidR="003152C1" w:rsidRPr="007636EC">
        <w:rPr>
          <w:rFonts w:eastAsia="Calibri" w:cs="Times New Roman"/>
          <w:kern w:val="0"/>
          <w:szCs w:val="24"/>
          <w14:ligatures w14:val="none"/>
        </w:rPr>
        <w:t>arbų užbaigimo</w:t>
      </w:r>
      <w:r w:rsidR="002F7EE0" w:rsidRPr="007636EC">
        <w:rPr>
          <w:rFonts w:eastAsia="Calibri" w:cs="Times New Roman"/>
          <w:kern w:val="0"/>
          <w:szCs w:val="24"/>
          <w14:ligatures w14:val="none"/>
        </w:rPr>
        <w:t xml:space="preserve"> </w:t>
      </w:r>
      <w:r w:rsidR="003152C1" w:rsidRPr="007636EC">
        <w:rPr>
          <w:rFonts w:eastAsia="Calibri" w:cs="Times New Roman"/>
          <w:kern w:val="0"/>
          <w:szCs w:val="24"/>
          <w14:ligatures w14:val="none"/>
        </w:rPr>
        <w:t>procedūros</w:t>
      </w:r>
      <w:r w:rsidR="002C5C17">
        <w:rPr>
          <w:rFonts w:eastAsia="Calibri" w:cs="Times New Roman"/>
          <w:kern w:val="0"/>
          <w:szCs w:val="24"/>
          <w14:ligatures w14:val="none"/>
        </w:rPr>
        <w:t xml:space="preserve"> </w:t>
      </w:r>
      <w:r w:rsidR="00521560">
        <w:rPr>
          <w:rFonts w:eastAsia="Calibri" w:cs="Times New Roman"/>
          <w:kern w:val="0"/>
          <w:szCs w:val="24"/>
          <w14:ligatures w14:val="none"/>
        </w:rPr>
        <w:t xml:space="preserve">- </w:t>
      </w:r>
      <w:r w:rsidR="00521560" w:rsidRPr="00521560">
        <w:rPr>
          <w:rFonts w:eastAsia="Calibri" w:cs="Times New Roman"/>
          <w:kern w:val="0"/>
          <w:szCs w:val="24"/>
          <w14:ligatures w14:val="none"/>
        </w:rPr>
        <w:t xml:space="preserve">(įskaitant deklaracijos pasirašymą, dokumentų pateikimą, suderinimus ir pan.) turi būti baigtos ne vėliau kaip per </w:t>
      </w:r>
      <w:r w:rsidR="003152C1" w:rsidRPr="007636EC">
        <w:rPr>
          <w:rFonts w:eastAsia="Calibri" w:cs="Times New Roman"/>
          <w:kern w:val="0"/>
          <w:szCs w:val="24"/>
          <w14:ligatures w14:val="none"/>
        </w:rPr>
        <w:t>2</w:t>
      </w:r>
      <w:r w:rsidR="00B51126">
        <w:rPr>
          <w:rFonts w:eastAsia="Calibri" w:cs="Times New Roman"/>
          <w:kern w:val="0"/>
          <w:szCs w:val="24"/>
          <w14:ligatures w14:val="none"/>
        </w:rPr>
        <w:t xml:space="preserve"> </w:t>
      </w:r>
      <w:r w:rsidR="003152C1" w:rsidRPr="007636EC">
        <w:rPr>
          <w:rFonts w:eastAsia="Calibri" w:cs="Times New Roman"/>
          <w:kern w:val="0"/>
          <w:szCs w:val="24"/>
          <w14:ligatures w14:val="none"/>
        </w:rPr>
        <w:t xml:space="preserve">mėn. </w:t>
      </w:r>
      <w:r w:rsidR="000879F4" w:rsidRPr="000879F4">
        <w:rPr>
          <w:rFonts w:eastAsia="Calibri" w:cs="Times New Roman"/>
          <w:kern w:val="0"/>
          <w:szCs w:val="24"/>
          <w14:ligatures w14:val="none"/>
        </w:rPr>
        <w:t xml:space="preserve">nuo </w:t>
      </w:r>
      <w:r w:rsidR="00E255A0">
        <w:rPr>
          <w:rFonts w:eastAsia="Calibri" w:cs="Times New Roman"/>
          <w:kern w:val="0"/>
          <w:szCs w:val="24"/>
          <w14:ligatures w14:val="none"/>
        </w:rPr>
        <w:t>kadastrinių matavimų pabaigos</w:t>
      </w:r>
      <w:r w:rsidR="000879F4" w:rsidRPr="000879F4">
        <w:rPr>
          <w:rFonts w:eastAsia="Calibri" w:cs="Times New Roman"/>
          <w:kern w:val="0"/>
          <w:szCs w:val="24"/>
          <w14:ligatures w14:val="none"/>
        </w:rPr>
        <w:t>.</w:t>
      </w:r>
    </w:p>
    <w:p w14:paraId="0B9201E1" w14:textId="752CCEF5" w:rsidR="00DC7335" w:rsidRPr="006732B4" w:rsidRDefault="00DC7335" w:rsidP="00A65A06">
      <w:pPr>
        <w:tabs>
          <w:tab w:val="left" w:pos="993"/>
        </w:tabs>
        <w:ind w:firstLine="720"/>
      </w:pPr>
      <w:r w:rsidRPr="006732B4">
        <w:t>2.1</w:t>
      </w:r>
      <w:r w:rsidR="00E255A0">
        <w:t>2</w:t>
      </w:r>
      <w:r w:rsidRPr="006732B4">
        <w:t xml:space="preserve">. Statybos dalyvių susirinkimų organizavimas, statybos veiklos ataskaitos. </w:t>
      </w:r>
    </w:p>
    <w:p w14:paraId="7B5EC97C" w14:textId="007DCBA2" w:rsidR="00DC7335" w:rsidRPr="0014117F" w:rsidRDefault="00DC7335" w:rsidP="006732B4">
      <w:pPr>
        <w:pStyle w:val="Default"/>
        <w:ind w:firstLine="720"/>
        <w:jc w:val="both"/>
        <w:rPr>
          <w:color w:val="auto"/>
        </w:rPr>
      </w:pPr>
      <w:r w:rsidRPr="0014117F">
        <w:rPr>
          <w:color w:val="auto"/>
        </w:rPr>
        <w:t xml:space="preserve">Užsakovo ir </w:t>
      </w:r>
      <w:r w:rsidR="00BB1381">
        <w:rPr>
          <w:color w:val="auto"/>
        </w:rPr>
        <w:t xml:space="preserve">Rangovo </w:t>
      </w:r>
      <w:r w:rsidRPr="0014117F">
        <w:rPr>
          <w:color w:val="auto"/>
        </w:rPr>
        <w:t xml:space="preserve">įgaliotų atstovų susitikimai organizuojami bent vieną kartą per mėnesį iš anksto suderinus laiką ir vietą. Rangovas užtikrina, kad šiuose susitikimuose dalyvautų </w:t>
      </w:r>
      <w:r w:rsidR="00AD4187">
        <w:rPr>
          <w:color w:val="auto"/>
        </w:rPr>
        <w:t>Rangovo</w:t>
      </w:r>
      <w:r w:rsidRPr="0014117F">
        <w:rPr>
          <w:color w:val="auto"/>
        </w:rPr>
        <w:t xml:space="preserve"> pirkimo pasiūlyme nurodytas statinio statybos darbų vadovas. </w:t>
      </w:r>
    </w:p>
    <w:p w14:paraId="7E649573" w14:textId="77777777" w:rsidR="00DC7335" w:rsidRPr="0014117F" w:rsidRDefault="00DC7335" w:rsidP="006732B4">
      <w:pPr>
        <w:pStyle w:val="Default"/>
        <w:ind w:firstLine="720"/>
        <w:jc w:val="both"/>
        <w:rPr>
          <w:color w:val="auto"/>
        </w:rPr>
      </w:pPr>
      <w:r w:rsidRPr="0014117F">
        <w:rPr>
          <w:color w:val="auto"/>
        </w:rPr>
        <w:t xml:space="preserve">Susitikimus protokoluoja Rangovas. Susirinkimų protokolo forma ir tipas turi būti suderinta su Užsakovo atstovu. </w:t>
      </w:r>
    </w:p>
    <w:p w14:paraId="73C66345" w14:textId="4FF78090" w:rsidR="00DC7335" w:rsidRPr="0014117F" w:rsidRDefault="00DC7335" w:rsidP="006732B4">
      <w:pPr>
        <w:pStyle w:val="Default"/>
        <w:ind w:firstLine="720"/>
        <w:jc w:val="both"/>
        <w:rPr>
          <w:color w:val="auto"/>
        </w:rPr>
      </w:pPr>
      <w:r w:rsidRPr="0014117F">
        <w:rPr>
          <w:color w:val="auto"/>
        </w:rPr>
        <w:t xml:space="preserve">Užsakovo iniciatyva </w:t>
      </w:r>
      <w:r w:rsidR="002C5C17">
        <w:rPr>
          <w:color w:val="auto"/>
        </w:rPr>
        <w:t>Rangovo</w:t>
      </w:r>
      <w:r w:rsidR="002C5C17" w:rsidRPr="0014117F">
        <w:rPr>
          <w:color w:val="auto"/>
        </w:rPr>
        <w:t xml:space="preserve"> </w:t>
      </w:r>
      <w:r w:rsidRPr="0014117F">
        <w:rPr>
          <w:color w:val="auto"/>
        </w:rPr>
        <w:t xml:space="preserve">atstovai gali būti kviečiami dalyvauti susitikimuose su viešojo administravimo subjektais, trečiaisiais asmenimis, sprendžiant su statybos darbais susijusius klausimus. </w:t>
      </w:r>
    </w:p>
    <w:p w14:paraId="1CDB5012" w14:textId="20DE7572" w:rsidR="00DC7335" w:rsidRPr="002C5C17" w:rsidRDefault="00DC7335" w:rsidP="006732B4">
      <w:pPr>
        <w:tabs>
          <w:tab w:val="left" w:pos="993"/>
        </w:tabs>
        <w:ind w:firstLine="720"/>
        <w:rPr>
          <w:rFonts w:cs="Times New Roman"/>
          <w:szCs w:val="24"/>
          <w:lang w:eastAsia="lt-LT"/>
        </w:rPr>
      </w:pPr>
      <w:r w:rsidRPr="002C5C17">
        <w:rPr>
          <w:rFonts w:cs="Times New Roman"/>
          <w:szCs w:val="24"/>
          <w:lang w:eastAsia="lt-LT"/>
        </w:rPr>
        <w:t xml:space="preserve">Atlikęs </w:t>
      </w:r>
      <w:r w:rsidR="00E70D05">
        <w:rPr>
          <w:rFonts w:cs="Times New Roman"/>
          <w:szCs w:val="24"/>
          <w:lang w:eastAsia="lt-LT"/>
        </w:rPr>
        <w:t>D</w:t>
      </w:r>
      <w:r w:rsidRPr="002C5C17">
        <w:rPr>
          <w:rFonts w:cs="Times New Roman"/>
          <w:szCs w:val="24"/>
          <w:lang w:eastAsia="lt-LT"/>
        </w:rPr>
        <w:t>arbus, Rangovas priduoda Užsakovui teritoriją, patalpas sutvarkytą, savo lėšomis atstato pažeistas dangas, želdynus ir pan.</w:t>
      </w:r>
    </w:p>
    <w:p w14:paraId="33BA5000" w14:textId="36648074" w:rsidR="00FA7204" w:rsidRPr="002C5C17" w:rsidRDefault="00FA7204" w:rsidP="00F01880">
      <w:pPr>
        <w:tabs>
          <w:tab w:val="left" w:pos="993"/>
        </w:tabs>
        <w:ind w:firstLine="0"/>
        <w:rPr>
          <w:rFonts w:eastAsia="Times New Roman" w:cs="Times New Roman"/>
          <w:color w:val="FF0000"/>
          <w:kern w:val="0"/>
          <w:szCs w:val="24"/>
          <w:lang w:eastAsia="lt-LT"/>
          <w14:ligatures w14:val="none"/>
        </w:rPr>
      </w:pPr>
    </w:p>
    <w:p w14:paraId="52FFEF1F" w14:textId="2EE2CBBF" w:rsidR="00110511" w:rsidRDefault="00FA7204" w:rsidP="0049109A">
      <w:pPr>
        <w:ind w:firstLine="0"/>
        <w:jc w:val="center"/>
        <w:rPr>
          <w:b/>
          <w:bCs/>
        </w:rPr>
      </w:pPr>
      <w:r>
        <w:rPr>
          <w:b/>
          <w:bCs/>
        </w:rPr>
        <w:t>3</w:t>
      </w:r>
      <w:r w:rsidR="00110511" w:rsidRPr="00D00732">
        <w:rPr>
          <w:b/>
          <w:bCs/>
        </w:rPr>
        <w:t>. KOKYBĖS KONTROLĖ IR PRIĖMIMO TVARKA</w:t>
      </w:r>
    </w:p>
    <w:p w14:paraId="39F1D679" w14:textId="77777777" w:rsidR="00D00732" w:rsidRPr="00D00732" w:rsidRDefault="00D00732" w:rsidP="0049109A">
      <w:pPr>
        <w:ind w:firstLine="0"/>
        <w:jc w:val="center"/>
        <w:rPr>
          <w:b/>
          <w:bCs/>
        </w:rPr>
      </w:pPr>
    </w:p>
    <w:p w14:paraId="7C601670" w14:textId="39F35950" w:rsidR="00110511" w:rsidRDefault="00CD27EF" w:rsidP="00905696">
      <w:pPr>
        <w:ind w:firstLine="720"/>
      </w:pPr>
      <w:r>
        <w:t>3</w:t>
      </w:r>
      <w:r w:rsidR="00110511">
        <w:t xml:space="preserve">.1. Visi </w:t>
      </w:r>
      <w:r w:rsidR="00E70D05">
        <w:t>D</w:t>
      </w:r>
      <w:r w:rsidR="00110511">
        <w:t xml:space="preserve">arbai turi būti vykdomi pagal patvirtintą </w:t>
      </w:r>
      <w:r w:rsidR="00E70D05">
        <w:t>D</w:t>
      </w:r>
      <w:r w:rsidR="00110511">
        <w:t>arbų grafiką ir atitikties vertinimo procedūras.</w:t>
      </w:r>
    </w:p>
    <w:p w14:paraId="6BCD4B90" w14:textId="31F8B784" w:rsidR="00110511" w:rsidRDefault="00CD27EF" w:rsidP="00154506">
      <w:pPr>
        <w:ind w:firstLine="720"/>
      </w:pPr>
      <w:r>
        <w:t>3</w:t>
      </w:r>
      <w:r w:rsidR="00110511">
        <w:t xml:space="preserve">.2. Atlikti </w:t>
      </w:r>
      <w:r w:rsidR="00E70D05">
        <w:t>D</w:t>
      </w:r>
      <w:r w:rsidR="00110511">
        <w:t>arbai priimami pagal statybos užbaigimo aktą ir privalomąją dokumentaciją.</w:t>
      </w:r>
    </w:p>
    <w:p w14:paraId="3DD8B817" w14:textId="77777777" w:rsidR="00110511" w:rsidRDefault="00110511" w:rsidP="00110511">
      <w:pPr>
        <w:ind w:firstLine="0"/>
      </w:pPr>
    </w:p>
    <w:p w14:paraId="3E1B3009" w14:textId="56579761" w:rsidR="00110511" w:rsidRDefault="00FA7204" w:rsidP="00BB3724">
      <w:pPr>
        <w:ind w:firstLine="0"/>
        <w:jc w:val="center"/>
        <w:rPr>
          <w:b/>
          <w:bCs/>
        </w:rPr>
      </w:pPr>
      <w:r>
        <w:rPr>
          <w:b/>
          <w:bCs/>
        </w:rPr>
        <w:t>4</w:t>
      </w:r>
      <w:r w:rsidR="00110511" w:rsidRPr="00CB4DB7">
        <w:rPr>
          <w:b/>
          <w:bCs/>
        </w:rPr>
        <w:t>. APLINKOSAUGINIAI IR DARBO SAUGOS REIKALAVIMAI</w:t>
      </w:r>
    </w:p>
    <w:p w14:paraId="31483FC1" w14:textId="77777777" w:rsidR="00CB4DB7" w:rsidRPr="00CB4DB7" w:rsidRDefault="00CB4DB7" w:rsidP="00BB3724">
      <w:pPr>
        <w:ind w:firstLine="0"/>
        <w:jc w:val="center"/>
        <w:rPr>
          <w:b/>
          <w:bCs/>
        </w:rPr>
      </w:pPr>
    </w:p>
    <w:p w14:paraId="099BE894" w14:textId="2EDBF11F" w:rsidR="00BB3724" w:rsidRDefault="00CD27EF" w:rsidP="00905696">
      <w:pPr>
        <w:ind w:firstLine="720"/>
      </w:pPr>
      <w:r>
        <w:t>4</w:t>
      </w:r>
      <w:r w:rsidR="00110511">
        <w:t>.1. Darbų vykdymo metu privaloma laikytis aplinkosaugos reikalavimų, statybinių atliekų tvarkymo normų.</w:t>
      </w:r>
      <w:r w:rsidR="00BB3724" w:rsidRPr="00BB3724">
        <w:t xml:space="preserve"> </w:t>
      </w:r>
      <w:r w:rsidR="00BB3724">
        <w:t xml:space="preserve">Kiekvieną dieną po </w:t>
      </w:r>
      <w:r w:rsidR="00E70D05">
        <w:t>D</w:t>
      </w:r>
      <w:r w:rsidR="00BB3724">
        <w:t>arbų pabaigos darbo vieta turi būti sutvarkyta taip, kad netrukdytų gyventojams (pvz., pašalintos šiukšlės, palikta laisva judėjimo erdvė laiptinėse ar koridoriuose).</w:t>
      </w:r>
    </w:p>
    <w:p w14:paraId="340E8F67" w14:textId="773F0E7C" w:rsidR="00110511" w:rsidRDefault="00BB3724" w:rsidP="00905696">
      <w:pPr>
        <w:ind w:firstLine="720"/>
      </w:pPr>
      <w:r>
        <w:lastRenderedPageBreak/>
        <w:t>Rangovas privalo laikytis darbų saugos ir priešgaisrinės saugos reikalavimų, taip pat nekelti pavojaus gyventojams ir jų turtui.</w:t>
      </w:r>
    </w:p>
    <w:p w14:paraId="774B809C" w14:textId="03B23552" w:rsidR="00110511" w:rsidRDefault="00110511" w:rsidP="00905696">
      <w:pPr>
        <w:ind w:firstLine="720"/>
      </w:pPr>
      <w:r>
        <w:t xml:space="preserve">Visi </w:t>
      </w:r>
      <w:r w:rsidR="00E70D05">
        <w:t>D</w:t>
      </w:r>
      <w:r>
        <w:t>arbai turi būti vykdomi laikantis darbuotojų saugos ir sveikatos taisyklių.</w:t>
      </w:r>
    </w:p>
    <w:p w14:paraId="2691E5D2" w14:textId="77777777" w:rsidR="00110511" w:rsidRDefault="00110511" w:rsidP="00B4400D">
      <w:pPr>
        <w:ind w:firstLine="0"/>
        <w:jc w:val="center"/>
      </w:pPr>
    </w:p>
    <w:p w14:paraId="462A7A96" w14:textId="2414CA02" w:rsidR="00110511" w:rsidRDefault="00FA7204" w:rsidP="00B4400D">
      <w:pPr>
        <w:ind w:firstLine="0"/>
        <w:jc w:val="center"/>
        <w:rPr>
          <w:b/>
          <w:bCs/>
        </w:rPr>
      </w:pPr>
      <w:r>
        <w:rPr>
          <w:b/>
          <w:bCs/>
        </w:rPr>
        <w:t>5</w:t>
      </w:r>
      <w:r w:rsidR="00110511" w:rsidRPr="00FF3473">
        <w:rPr>
          <w:b/>
          <w:bCs/>
        </w:rPr>
        <w:t>. TERMINAI IR GARANTIJOS</w:t>
      </w:r>
    </w:p>
    <w:p w14:paraId="42013DFD" w14:textId="77777777" w:rsidR="00FF3473" w:rsidRPr="00FF3473" w:rsidRDefault="00FF3473" w:rsidP="00B4400D">
      <w:pPr>
        <w:ind w:firstLine="0"/>
        <w:jc w:val="center"/>
        <w:rPr>
          <w:b/>
          <w:bCs/>
        </w:rPr>
      </w:pPr>
    </w:p>
    <w:p w14:paraId="66ADA967" w14:textId="2B396C50" w:rsidR="00110511" w:rsidRDefault="00CD27EF" w:rsidP="00905696">
      <w:pPr>
        <w:ind w:firstLine="720"/>
      </w:pPr>
      <w:r>
        <w:t>5</w:t>
      </w:r>
      <w:r w:rsidR="00110511">
        <w:t>.1. Darbai turi būti atlikti per nustatytą sutartyje terminą.</w:t>
      </w:r>
    </w:p>
    <w:p w14:paraId="5D951BC2" w14:textId="0AE503F0" w:rsidR="00DC68B4" w:rsidRDefault="00CD27EF" w:rsidP="00905696">
      <w:pPr>
        <w:ind w:firstLine="720"/>
      </w:pPr>
      <w:r>
        <w:t>5</w:t>
      </w:r>
      <w:r w:rsidR="00110511">
        <w:t>.2. Rangovas privalo suteikti garantiją darbų kokybei ir pašalinti trūkumus garantiniu laikotarpiu be papildomo mokesčio.</w:t>
      </w:r>
    </w:p>
    <w:p w14:paraId="40B917E4" w14:textId="77777777" w:rsidR="00D90E46" w:rsidRDefault="00D90E46" w:rsidP="00D90E46">
      <w:pPr>
        <w:autoSpaceDE w:val="0"/>
        <w:autoSpaceDN w:val="0"/>
        <w:adjustRightInd w:val="0"/>
        <w:ind w:firstLine="0"/>
        <w:jc w:val="left"/>
        <w:rPr>
          <w:rFonts w:ascii="Times-Bold" w:hAnsi="Times-Bold" w:cs="Times-Bold"/>
          <w:b/>
          <w:bCs/>
          <w:kern w:val="0"/>
          <w:szCs w:val="24"/>
        </w:rPr>
      </w:pPr>
    </w:p>
    <w:p w14:paraId="6C3DA3BD" w14:textId="245A8BFC" w:rsidR="00D90E46" w:rsidRPr="00FF10A7" w:rsidRDefault="00D90E46" w:rsidP="00D90E46">
      <w:pPr>
        <w:autoSpaceDE w:val="0"/>
        <w:autoSpaceDN w:val="0"/>
        <w:adjustRightInd w:val="0"/>
        <w:ind w:firstLine="0"/>
        <w:jc w:val="left"/>
        <w:rPr>
          <w:rFonts w:ascii="Times-Bold" w:hAnsi="Times-Bold" w:cs="Times-Bold"/>
          <w:b/>
          <w:bCs/>
          <w:kern w:val="0"/>
          <w:szCs w:val="24"/>
        </w:rPr>
      </w:pPr>
      <w:r w:rsidRPr="00FF10A7">
        <w:rPr>
          <w:rFonts w:ascii="Times-Bold" w:hAnsi="Times-Bold" w:cs="Times-Bold"/>
          <w:b/>
          <w:bCs/>
          <w:kern w:val="0"/>
          <w:szCs w:val="24"/>
        </w:rPr>
        <w:t>Technin</w:t>
      </w:r>
      <w:r w:rsidRPr="00FF10A7">
        <w:rPr>
          <w:rFonts w:ascii="TimesNewRoman,Bold" w:hAnsi="TimesNewRoman,Bold" w:cs="TimesNewRoman,Bold"/>
          <w:b/>
          <w:bCs/>
          <w:kern w:val="0"/>
          <w:szCs w:val="24"/>
        </w:rPr>
        <w:t>ė</w:t>
      </w:r>
      <w:r w:rsidRPr="00FF10A7">
        <w:rPr>
          <w:rFonts w:ascii="Times-Bold" w:hAnsi="Times-Bold" w:cs="Times-Bold"/>
          <w:b/>
          <w:bCs/>
          <w:kern w:val="0"/>
          <w:szCs w:val="24"/>
        </w:rPr>
        <w:t>s specifikacijos priedai:</w:t>
      </w:r>
    </w:p>
    <w:p w14:paraId="0D9DB18C" w14:textId="3A0BAB9B" w:rsidR="00686D94" w:rsidRPr="00E255A0" w:rsidRDefault="00D90E46" w:rsidP="00A67D78">
      <w:pPr>
        <w:pStyle w:val="Sraopastraipa"/>
        <w:numPr>
          <w:ilvl w:val="0"/>
          <w:numId w:val="4"/>
        </w:numPr>
        <w:tabs>
          <w:tab w:val="left" w:pos="1134"/>
          <w:tab w:val="left" w:pos="9214"/>
        </w:tabs>
        <w:ind w:left="0" w:firstLine="709"/>
        <w:jc w:val="left"/>
        <w:rPr>
          <w:rFonts w:cs="Times New Roman"/>
          <w:szCs w:val="24"/>
          <w:lang w:eastAsia="lt-LT"/>
        </w:rPr>
      </w:pPr>
      <w:r w:rsidRPr="00E255A0">
        <w:rPr>
          <w:rFonts w:cs="Times New Roman"/>
          <w:kern w:val="0"/>
          <w:szCs w:val="24"/>
        </w:rPr>
        <w:t xml:space="preserve">Techninis </w:t>
      </w:r>
      <w:r w:rsidR="00E808A9" w:rsidRPr="00E255A0">
        <w:rPr>
          <w:rFonts w:cs="Times New Roman"/>
          <w:kern w:val="0"/>
          <w:szCs w:val="24"/>
        </w:rPr>
        <w:t xml:space="preserve">darbo projektas </w:t>
      </w:r>
      <w:r w:rsidRPr="00E255A0">
        <w:rPr>
          <w:rFonts w:cs="Times New Roman"/>
          <w:kern w:val="0"/>
          <w:szCs w:val="24"/>
        </w:rPr>
        <w:t xml:space="preserve"> „</w:t>
      </w:r>
      <w:r w:rsidR="00FF10A7" w:rsidRPr="00E255A0">
        <w:rPr>
          <w:rFonts w:cs="Times New Roman"/>
          <w:kern w:val="0"/>
          <w:szCs w:val="24"/>
        </w:rPr>
        <w:t>Gyvenamosios paskirties (įvairioms socialinėms</w:t>
      </w:r>
      <w:r w:rsidR="00A67D78">
        <w:rPr>
          <w:rFonts w:cs="Times New Roman"/>
          <w:kern w:val="0"/>
          <w:szCs w:val="24"/>
        </w:rPr>
        <w:t xml:space="preserve"> </w:t>
      </w:r>
      <w:r w:rsidR="00FF10A7" w:rsidRPr="00E255A0">
        <w:rPr>
          <w:rFonts w:cs="Times New Roman"/>
          <w:kern w:val="0"/>
          <w:szCs w:val="24"/>
        </w:rPr>
        <w:t>grupėm) pastato, Ateities g. 6, Simnas, Alytaus</w:t>
      </w:r>
      <w:r w:rsidR="00305FCA" w:rsidRPr="00E255A0">
        <w:rPr>
          <w:rFonts w:cs="Times New Roman"/>
          <w:kern w:val="0"/>
          <w:szCs w:val="24"/>
        </w:rPr>
        <w:t xml:space="preserve"> </w:t>
      </w:r>
      <w:r w:rsidR="00FF10A7" w:rsidRPr="00E255A0">
        <w:rPr>
          <w:rFonts w:cs="Times New Roman"/>
          <w:kern w:val="0"/>
          <w:szCs w:val="24"/>
        </w:rPr>
        <w:t>raj. sav. kapitalinio remonto projektas</w:t>
      </w:r>
      <w:r w:rsidRPr="00E255A0">
        <w:rPr>
          <w:rFonts w:cs="Times New Roman"/>
          <w:kern w:val="0"/>
          <w:szCs w:val="24"/>
        </w:rPr>
        <w:t>“</w:t>
      </w:r>
      <w:r w:rsidR="00B40171" w:rsidRPr="00E255A0">
        <w:rPr>
          <w:rFonts w:cs="Times New Roman"/>
          <w:kern w:val="0"/>
          <w:szCs w:val="24"/>
        </w:rPr>
        <w:t>.</w:t>
      </w:r>
      <w:r w:rsidR="00FF10A7" w:rsidRPr="00E255A0">
        <w:rPr>
          <w:rFonts w:cs="Times New Roman"/>
          <w:kern w:val="0"/>
          <w:szCs w:val="24"/>
        </w:rPr>
        <w:t xml:space="preserve"> </w:t>
      </w:r>
    </w:p>
    <w:sectPr w:rsidR="00686D94" w:rsidRPr="00E255A0" w:rsidSect="00E255A0">
      <w:head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BBD6" w14:textId="77777777" w:rsidR="000D0AD8" w:rsidRDefault="000D0AD8">
      <w:r>
        <w:separator/>
      </w:r>
    </w:p>
  </w:endnote>
  <w:endnote w:type="continuationSeparator" w:id="0">
    <w:p w14:paraId="7BF2EB0D" w14:textId="77777777" w:rsidR="000D0AD8" w:rsidRDefault="000D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6E767" w14:textId="77777777" w:rsidR="000D0AD8" w:rsidRDefault="000D0AD8">
      <w:r>
        <w:separator/>
      </w:r>
    </w:p>
  </w:footnote>
  <w:footnote w:type="continuationSeparator" w:id="0">
    <w:p w14:paraId="5394D2AA" w14:textId="77777777" w:rsidR="000D0AD8" w:rsidRDefault="000D0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F03E" w14:textId="77777777" w:rsidR="00DD0BAB" w:rsidRDefault="00DD0BAB">
    <w:pPr>
      <w:tabs>
        <w:tab w:val="center" w:pos="4153"/>
        <w:tab w:val="right" w:pos="8306"/>
      </w:tabs>
      <w:spacing w:after="160" w:line="259" w:lineRule="auto"/>
      <w:jc w:val="center"/>
      <w:rPr>
        <w:sz w:val="22"/>
        <w:szCs w:val="24"/>
        <w:lang w:val="x-none" w:eastAsia="lt-LT"/>
      </w:rPr>
    </w:pPr>
    <w:r>
      <w:rPr>
        <w:sz w:val="22"/>
        <w:szCs w:val="24"/>
        <w:lang w:val="x-none" w:eastAsia="lt-LT"/>
      </w:rPr>
      <w:fldChar w:fldCharType="begin"/>
    </w:r>
    <w:r>
      <w:rPr>
        <w:sz w:val="22"/>
        <w:szCs w:val="24"/>
        <w:lang w:val="x-none" w:eastAsia="lt-LT"/>
      </w:rPr>
      <w:instrText>PAGE   \* MERGEFORMAT</w:instrText>
    </w:r>
    <w:r>
      <w:rPr>
        <w:sz w:val="22"/>
        <w:szCs w:val="24"/>
        <w:lang w:val="x-none" w:eastAsia="lt-LT"/>
      </w:rPr>
      <w:fldChar w:fldCharType="separate"/>
    </w:r>
    <w:r>
      <w:rPr>
        <w:noProof/>
        <w:sz w:val="22"/>
        <w:szCs w:val="24"/>
        <w:lang w:val="x-none" w:eastAsia="lt-LT"/>
      </w:rPr>
      <w:t>28</w:t>
    </w:r>
    <w:r>
      <w:rPr>
        <w:sz w:val="22"/>
        <w:szCs w:val="24"/>
        <w:lang w:val="x-none" w:eastAsia="lt-LT"/>
      </w:rPr>
      <w:fldChar w:fldCharType="end"/>
    </w:r>
  </w:p>
  <w:p w14:paraId="6C1363F2" w14:textId="77777777" w:rsidR="00DD0BAB" w:rsidRDefault="00DD0BAB">
    <w:pPr>
      <w:tabs>
        <w:tab w:val="center" w:pos="4153"/>
        <w:tab w:val="right" w:pos="8306"/>
      </w:tabs>
      <w:spacing w:after="160" w:line="259" w:lineRule="auto"/>
      <w:rPr>
        <w:sz w:val="22"/>
        <w:lang w:val="x-none"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4310B"/>
    <w:multiLevelType w:val="multilevel"/>
    <w:tmpl w:val="9AFC4A74"/>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4E62238"/>
    <w:multiLevelType w:val="hybridMultilevel"/>
    <w:tmpl w:val="81FAD0E2"/>
    <w:lvl w:ilvl="0" w:tplc="7124FEB8">
      <w:start w:val="1"/>
      <w:numFmt w:val="decimal"/>
      <w:lvlText w:val="%1."/>
      <w:lvlJc w:val="left"/>
      <w:pPr>
        <w:ind w:left="1047" w:hanging="42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 w15:restartNumberingAfterBreak="0">
    <w:nsid w:val="69342B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9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3D41CB"/>
    <w:multiLevelType w:val="hybridMultilevel"/>
    <w:tmpl w:val="84C2A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58839570">
    <w:abstractNumId w:val="3"/>
  </w:num>
  <w:num w:numId="2" w16cid:durableId="1515848241">
    <w:abstractNumId w:val="0"/>
  </w:num>
  <w:num w:numId="3" w16cid:durableId="566650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832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CE"/>
    <w:rsid w:val="0000069A"/>
    <w:rsid w:val="00011462"/>
    <w:rsid w:val="00012F06"/>
    <w:rsid w:val="00015C9E"/>
    <w:rsid w:val="00022615"/>
    <w:rsid w:val="00026FB4"/>
    <w:rsid w:val="00033376"/>
    <w:rsid w:val="000344E4"/>
    <w:rsid w:val="0003612D"/>
    <w:rsid w:val="000378B7"/>
    <w:rsid w:val="00037C51"/>
    <w:rsid w:val="0004042E"/>
    <w:rsid w:val="00060E99"/>
    <w:rsid w:val="00061AB8"/>
    <w:rsid w:val="00063C4F"/>
    <w:rsid w:val="00066ADD"/>
    <w:rsid w:val="00083E7D"/>
    <w:rsid w:val="000879F4"/>
    <w:rsid w:val="00087D98"/>
    <w:rsid w:val="00096DA4"/>
    <w:rsid w:val="000B1A4F"/>
    <w:rsid w:val="000C1ACC"/>
    <w:rsid w:val="000C5147"/>
    <w:rsid w:val="000D0AD8"/>
    <w:rsid w:val="000D0C08"/>
    <w:rsid w:val="000D3B18"/>
    <w:rsid w:val="000D3F88"/>
    <w:rsid w:val="000D4144"/>
    <w:rsid w:val="000D684C"/>
    <w:rsid w:val="000D715B"/>
    <w:rsid w:val="000E3F90"/>
    <w:rsid w:val="000E5206"/>
    <w:rsid w:val="000E5F1F"/>
    <w:rsid w:val="000E739E"/>
    <w:rsid w:val="00106259"/>
    <w:rsid w:val="00110511"/>
    <w:rsid w:val="00117DA1"/>
    <w:rsid w:val="0013357C"/>
    <w:rsid w:val="00137BC4"/>
    <w:rsid w:val="0014117F"/>
    <w:rsid w:val="00141191"/>
    <w:rsid w:val="00147469"/>
    <w:rsid w:val="001538CB"/>
    <w:rsid w:val="00154506"/>
    <w:rsid w:val="00160765"/>
    <w:rsid w:val="00160C65"/>
    <w:rsid w:val="00161687"/>
    <w:rsid w:val="00162F49"/>
    <w:rsid w:val="00164A6F"/>
    <w:rsid w:val="00183172"/>
    <w:rsid w:val="001922D7"/>
    <w:rsid w:val="001922E9"/>
    <w:rsid w:val="001A3A52"/>
    <w:rsid w:val="001A7227"/>
    <w:rsid w:val="001B30B2"/>
    <w:rsid w:val="001B5789"/>
    <w:rsid w:val="001C05F7"/>
    <w:rsid w:val="001C1EBB"/>
    <w:rsid w:val="001C6840"/>
    <w:rsid w:val="001D378A"/>
    <w:rsid w:val="001D7008"/>
    <w:rsid w:val="001E3F24"/>
    <w:rsid w:val="001F3BEF"/>
    <w:rsid w:val="00205E66"/>
    <w:rsid w:val="00214658"/>
    <w:rsid w:val="00220ACA"/>
    <w:rsid w:val="002212DC"/>
    <w:rsid w:val="002327D8"/>
    <w:rsid w:val="00240B1E"/>
    <w:rsid w:val="00247265"/>
    <w:rsid w:val="00247E71"/>
    <w:rsid w:val="00250D74"/>
    <w:rsid w:val="00250E85"/>
    <w:rsid w:val="00264A2B"/>
    <w:rsid w:val="002663E4"/>
    <w:rsid w:val="002667BC"/>
    <w:rsid w:val="002736E1"/>
    <w:rsid w:val="00282F2F"/>
    <w:rsid w:val="00292F06"/>
    <w:rsid w:val="002A1665"/>
    <w:rsid w:val="002A2610"/>
    <w:rsid w:val="002A2816"/>
    <w:rsid w:val="002C0B65"/>
    <w:rsid w:val="002C2FFD"/>
    <w:rsid w:val="002C5C17"/>
    <w:rsid w:val="002E456C"/>
    <w:rsid w:val="002E5ADF"/>
    <w:rsid w:val="002F0B73"/>
    <w:rsid w:val="002F12A1"/>
    <w:rsid w:val="002F7EE0"/>
    <w:rsid w:val="00305F73"/>
    <w:rsid w:val="00305FCA"/>
    <w:rsid w:val="003152C1"/>
    <w:rsid w:val="00315D76"/>
    <w:rsid w:val="003160FF"/>
    <w:rsid w:val="00326B5B"/>
    <w:rsid w:val="00330646"/>
    <w:rsid w:val="00336D4C"/>
    <w:rsid w:val="00336E4C"/>
    <w:rsid w:val="00340E0C"/>
    <w:rsid w:val="003547F7"/>
    <w:rsid w:val="0035582B"/>
    <w:rsid w:val="00355E56"/>
    <w:rsid w:val="00356261"/>
    <w:rsid w:val="0037301B"/>
    <w:rsid w:val="00376659"/>
    <w:rsid w:val="00380F9D"/>
    <w:rsid w:val="00387612"/>
    <w:rsid w:val="003947B3"/>
    <w:rsid w:val="003968AF"/>
    <w:rsid w:val="003A0210"/>
    <w:rsid w:val="003A1D2F"/>
    <w:rsid w:val="003A4029"/>
    <w:rsid w:val="003A6280"/>
    <w:rsid w:val="003B01CE"/>
    <w:rsid w:val="003C4965"/>
    <w:rsid w:val="003C578B"/>
    <w:rsid w:val="003C63D3"/>
    <w:rsid w:val="003C7A31"/>
    <w:rsid w:val="003D49CE"/>
    <w:rsid w:val="003E608F"/>
    <w:rsid w:val="003F43B3"/>
    <w:rsid w:val="003F7244"/>
    <w:rsid w:val="003F78EA"/>
    <w:rsid w:val="00401A67"/>
    <w:rsid w:val="00412C02"/>
    <w:rsid w:val="0041746F"/>
    <w:rsid w:val="00423D70"/>
    <w:rsid w:val="00424F8F"/>
    <w:rsid w:val="00425A73"/>
    <w:rsid w:val="00426429"/>
    <w:rsid w:val="004264A0"/>
    <w:rsid w:val="0043761D"/>
    <w:rsid w:val="00450620"/>
    <w:rsid w:val="00454250"/>
    <w:rsid w:val="0046254C"/>
    <w:rsid w:val="0046289C"/>
    <w:rsid w:val="004676CC"/>
    <w:rsid w:val="00467C03"/>
    <w:rsid w:val="00471FDF"/>
    <w:rsid w:val="00476915"/>
    <w:rsid w:val="004801C5"/>
    <w:rsid w:val="0048227F"/>
    <w:rsid w:val="00483A39"/>
    <w:rsid w:val="00486146"/>
    <w:rsid w:val="00490C8D"/>
    <w:rsid w:val="0049109A"/>
    <w:rsid w:val="004967B7"/>
    <w:rsid w:val="004A76DD"/>
    <w:rsid w:val="004B21E5"/>
    <w:rsid w:val="004C75E2"/>
    <w:rsid w:val="004D7F07"/>
    <w:rsid w:val="004E016D"/>
    <w:rsid w:val="004E3B52"/>
    <w:rsid w:val="004F331F"/>
    <w:rsid w:val="004F6583"/>
    <w:rsid w:val="00501069"/>
    <w:rsid w:val="0051734A"/>
    <w:rsid w:val="00521560"/>
    <w:rsid w:val="00522D82"/>
    <w:rsid w:val="0052420F"/>
    <w:rsid w:val="00531220"/>
    <w:rsid w:val="0053166A"/>
    <w:rsid w:val="00534AE0"/>
    <w:rsid w:val="00534B7A"/>
    <w:rsid w:val="00542EA1"/>
    <w:rsid w:val="00550FCC"/>
    <w:rsid w:val="0055324C"/>
    <w:rsid w:val="00564851"/>
    <w:rsid w:val="0057162B"/>
    <w:rsid w:val="00574AD7"/>
    <w:rsid w:val="00591721"/>
    <w:rsid w:val="00591895"/>
    <w:rsid w:val="005A3F76"/>
    <w:rsid w:val="005A53DC"/>
    <w:rsid w:val="005A6BDC"/>
    <w:rsid w:val="005C0374"/>
    <w:rsid w:val="005C7C46"/>
    <w:rsid w:val="005D49D4"/>
    <w:rsid w:val="005D5DDC"/>
    <w:rsid w:val="005E3D5D"/>
    <w:rsid w:val="005E59A8"/>
    <w:rsid w:val="005F5A41"/>
    <w:rsid w:val="005F693C"/>
    <w:rsid w:val="006039CB"/>
    <w:rsid w:val="006213A9"/>
    <w:rsid w:val="00630DA3"/>
    <w:rsid w:val="00635ADA"/>
    <w:rsid w:val="006433BC"/>
    <w:rsid w:val="00647B9B"/>
    <w:rsid w:val="00656D10"/>
    <w:rsid w:val="00664EFF"/>
    <w:rsid w:val="00667263"/>
    <w:rsid w:val="006732B4"/>
    <w:rsid w:val="00680D3D"/>
    <w:rsid w:val="006850C2"/>
    <w:rsid w:val="00685A0B"/>
    <w:rsid w:val="00686D94"/>
    <w:rsid w:val="00691F91"/>
    <w:rsid w:val="0069602A"/>
    <w:rsid w:val="006A21BD"/>
    <w:rsid w:val="006A717C"/>
    <w:rsid w:val="006A7B28"/>
    <w:rsid w:val="006B512F"/>
    <w:rsid w:val="006C23B6"/>
    <w:rsid w:val="006C3B0D"/>
    <w:rsid w:val="006C7DF2"/>
    <w:rsid w:val="006D272D"/>
    <w:rsid w:val="006E27CD"/>
    <w:rsid w:val="006E5A63"/>
    <w:rsid w:val="006F20D4"/>
    <w:rsid w:val="006F2F5F"/>
    <w:rsid w:val="006F3854"/>
    <w:rsid w:val="006F5671"/>
    <w:rsid w:val="006F7400"/>
    <w:rsid w:val="0070347C"/>
    <w:rsid w:val="00706F5A"/>
    <w:rsid w:val="00707239"/>
    <w:rsid w:val="007109FF"/>
    <w:rsid w:val="00710C05"/>
    <w:rsid w:val="00714431"/>
    <w:rsid w:val="007418F5"/>
    <w:rsid w:val="0075091A"/>
    <w:rsid w:val="007523B1"/>
    <w:rsid w:val="00760A38"/>
    <w:rsid w:val="00761AF4"/>
    <w:rsid w:val="007636EC"/>
    <w:rsid w:val="00770D69"/>
    <w:rsid w:val="00781076"/>
    <w:rsid w:val="007B5225"/>
    <w:rsid w:val="007C182B"/>
    <w:rsid w:val="007C76A1"/>
    <w:rsid w:val="007C79B6"/>
    <w:rsid w:val="007D3D17"/>
    <w:rsid w:val="007E1F1A"/>
    <w:rsid w:val="007F385D"/>
    <w:rsid w:val="007F66F4"/>
    <w:rsid w:val="008129D3"/>
    <w:rsid w:val="00814997"/>
    <w:rsid w:val="008248F9"/>
    <w:rsid w:val="00826A2B"/>
    <w:rsid w:val="00830E85"/>
    <w:rsid w:val="00833C0B"/>
    <w:rsid w:val="008350CC"/>
    <w:rsid w:val="00835805"/>
    <w:rsid w:val="00846207"/>
    <w:rsid w:val="00850DD2"/>
    <w:rsid w:val="00856D5C"/>
    <w:rsid w:val="00860DD9"/>
    <w:rsid w:val="00874519"/>
    <w:rsid w:val="00875587"/>
    <w:rsid w:val="008964B1"/>
    <w:rsid w:val="008A34EB"/>
    <w:rsid w:val="008A40D1"/>
    <w:rsid w:val="008C3E31"/>
    <w:rsid w:val="008D5204"/>
    <w:rsid w:val="008E1E17"/>
    <w:rsid w:val="008E5560"/>
    <w:rsid w:val="008F2DB7"/>
    <w:rsid w:val="009004D4"/>
    <w:rsid w:val="00905696"/>
    <w:rsid w:val="00926932"/>
    <w:rsid w:val="009313D1"/>
    <w:rsid w:val="009377C9"/>
    <w:rsid w:val="00940B16"/>
    <w:rsid w:val="00950BD5"/>
    <w:rsid w:val="0095444D"/>
    <w:rsid w:val="009571BF"/>
    <w:rsid w:val="009638AE"/>
    <w:rsid w:val="00974CCE"/>
    <w:rsid w:val="009814F1"/>
    <w:rsid w:val="009A3D04"/>
    <w:rsid w:val="009A3E53"/>
    <w:rsid w:val="009A6466"/>
    <w:rsid w:val="009B16DC"/>
    <w:rsid w:val="009B2865"/>
    <w:rsid w:val="009B2B80"/>
    <w:rsid w:val="009B5A05"/>
    <w:rsid w:val="009B70F1"/>
    <w:rsid w:val="009C5A88"/>
    <w:rsid w:val="009C6A6C"/>
    <w:rsid w:val="009C6BCD"/>
    <w:rsid w:val="009D3999"/>
    <w:rsid w:val="009D41CC"/>
    <w:rsid w:val="009D5BEB"/>
    <w:rsid w:val="009E5779"/>
    <w:rsid w:val="009E5D7D"/>
    <w:rsid w:val="009F2BF8"/>
    <w:rsid w:val="00A0048A"/>
    <w:rsid w:val="00A00F52"/>
    <w:rsid w:val="00A052DD"/>
    <w:rsid w:val="00A13679"/>
    <w:rsid w:val="00A15571"/>
    <w:rsid w:val="00A27C52"/>
    <w:rsid w:val="00A65A06"/>
    <w:rsid w:val="00A65BCC"/>
    <w:rsid w:val="00A67D78"/>
    <w:rsid w:val="00A7226E"/>
    <w:rsid w:val="00A74312"/>
    <w:rsid w:val="00A827B2"/>
    <w:rsid w:val="00A85056"/>
    <w:rsid w:val="00A90004"/>
    <w:rsid w:val="00A973E9"/>
    <w:rsid w:val="00AA60A2"/>
    <w:rsid w:val="00AB228C"/>
    <w:rsid w:val="00AB4C8C"/>
    <w:rsid w:val="00AB77A3"/>
    <w:rsid w:val="00AC1755"/>
    <w:rsid w:val="00AD20F2"/>
    <w:rsid w:val="00AD4187"/>
    <w:rsid w:val="00AD7913"/>
    <w:rsid w:val="00AE1B55"/>
    <w:rsid w:val="00AE21B0"/>
    <w:rsid w:val="00AE640A"/>
    <w:rsid w:val="00AE792D"/>
    <w:rsid w:val="00AE7A9B"/>
    <w:rsid w:val="00B104B8"/>
    <w:rsid w:val="00B1241C"/>
    <w:rsid w:val="00B23C59"/>
    <w:rsid w:val="00B40171"/>
    <w:rsid w:val="00B4400D"/>
    <w:rsid w:val="00B446FB"/>
    <w:rsid w:val="00B51126"/>
    <w:rsid w:val="00B52D57"/>
    <w:rsid w:val="00B5763E"/>
    <w:rsid w:val="00B61630"/>
    <w:rsid w:val="00B6545C"/>
    <w:rsid w:val="00B7624F"/>
    <w:rsid w:val="00B8320C"/>
    <w:rsid w:val="00B83F76"/>
    <w:rsid w:val="00B8559C"/>
    <w:rsid w:val="00B90805"/>
    <w:rsid w:val="00B92345"/>
    <w:rsid w:val="00B92662"/>
    <w:rsid w:val="00B92D2F"/>
    <w:rsid w:val="00BA66BC"/>
    <w:rsid w:val="00BA66DA"/>
    <w:rsid w:val="00BB023D"/>
    <w:rsid w:val="00BB1381"/>
    <w:rsid w:val="00BB259E"/>
    <w:rsid w:val="00BB3724"/>
    <w:rsid w:val="00BB3797"/>
    <w:rsid w:val="00BB390B"/>
    <w:rsid w:val="00BB507B"/>
    <w:rsid w:val="00BB6CC2"/>
    <w:rsid w:val="00BC1E50"/>
    <w:rsid w:val="00BD04E2"/>
    <w:rsid w:val="00BD0B11"/>
    <w:rsid w:val="00BD1947"/>
    <w:rsid w:val="00BD2D00"/>
    <w:rsid w:val="00BE3644"/>
    <w:rsid w:val="00BF0DCC"/>
    <w:rsid w:val="00BF1743"/>
    <w:rsid w:val="00BF2354"/>
    <w:rsid w:val="00C0090F"/>
    <w:rsid w:val="00C057FC"/>
    <w:rsid w:val="00C05F22"/>
    <w:rsid w:val="00C064EC"/>
    <w:rsid w:val="00C072A0"/>
    <w:rsid w:val="00C1264E"/>
    <w:rsid w:val="00C273F8"/>
    <w:rsid w:val="00C30E85"/>
    <w:rsid w:val="00C34907"/>
    <w:rsid w:val="00C35FCC"/>
    <w:rsid w:val="00C43666"/>
    <w:rsid w:val="00C51545"/>
    <w:rsid w:val="00C52C61"/>
    <w:rsid w:val="00C52F71"/>
    <w:rsid w:val="00C543BC"/>
    <w:rsid w:val="00C61BC5"/>
    <w:rsid w:val="00C7444F"/>
    <w:rsid w:val="00C74FC6"/>
    <w:rsid w:val="00C75AF8"/>
    <w:rsid w:val="00C8188B"/>
    <w:rsid w:val="00C975DA"/>
    <w:rsid w:val="00CA56B3"/>
    <w:rsid w:val="00CA56BC"/>
    <w:rsid w:val="00CB1E46"/>
    <w:rsid w:val="00CB4DB7"/>
    <w:rsid w:val="00CB7F0B"/>
    <w:rsid w:val="00CD27EF"/>
    <w:rsid w:val="00CE0F0C"/>
    <w:rsid w:val="00CE548F"/>
    <w:rsid w:val="00CE69DD"/>
    <w:rsid w:val="00CF06DB"/>
    <w:rsid w:val="00CF132D"/>
    <w:rsid w:val="00CF2ECA"/>
    <w:rsid w:val="00CF4517"/>
    <w:rsid w:val="00CF461C"/>
    <w:rsid w:val="00CF4CBD"/>
    <w:rsid w:val="00CF74FB"/>
    <w:rsid w:val="00D00732"/>
    <w:rsid w:val="00D07683"/>
    <w:rsid w:val="00D1781E"/>
    <w:rsid w:val="00D21F3D"/>
    <w:rsid w:val="00D41D12"/>
    <w:rsid w:val="00D4371F"/>
    <w:rsid w:val="00D44764"/>
    <w:rsid w:val="00D525EF"/>
    <w:rsid w:val="00D64CD1"/>
    <w:rsid w:val="00D65E37"/>
    <w:rsid w:val="00D6609D"/>
    <w:rsid w:val="00D7033B"/>
    <w:rsid w:val="00D71565"/>
    <w:rsid w:val="00D777E2"/>
    <w:rsid w:val="00D86744"/>
    <w:rsid w:val="00D90E46"/>
    <w:rsid w:val="00D938B0"/>
    <w:rsid w:val="00D97CE6"/>
    <w:rsid w:val="00DA34C0"/>
    <w:rsid w:val="00DA5DA2"/>
    <w:rsid w:val="00DA6097"/>
    <w:rsid w:val="00DB0AE6"/>
    <w:rsid w:val="00DB4604"/>
    <w:rsid w:val="00DB789D"/>
    <w:rsid w:val="00DC4381"/>
    <w:rsid w:val="00DC68B4"/>
    <w:rsid w:val="00DC7335"/>
    <w:rsid w:val="00DD0BAB"/>
    <w:rsid w:val="00DE3211"/>
    <w:rsid w:val="00DE4627"/>
    <w:rsid w:val="00DE62C2"/>
    <w:rsid w:val="00DF431B"/>
    <w:rsid w:val="00E01C47"/>
    <w:rsid w:val="00E04B90"/>
    <w:rsid w:val="00E123B5"/>
    <w:rsid w:val="00E15361"/>
    <w:rsid w:val="00E2075E"/>
    <w:rsid w:val="00E20F8C"/>
    <w:rsid w:val="00E211D3"/>
    <w:rsid w:val="00E21600"/>
    <w:rsid w:val="00E2294A"/>
    <w:rsid w:val="00E255A0"/>
    <w:rsid w:val="00E25C57"/>
    <w:rsid w:val="00E26BCE"/>
    <w:rsid w:val="00E316AC"/>
    <w:rsid w:val="00E453E4"/>
    <w:rsid w:val="00E500C2"/>
    <w:rsid w:val="00E53336"/>
    <w:rsid w:val="00E54B7E"/>
    <w:rsid w:val="00E57CD2"/>
    <w:rsid w:val="00E6066C"/>
    <w:rsid w:val="00E70D05"/>
    <w:rsid w:val="00E7316E"/>
    <w:rsid w:val="00E806B5"/>
    <w:rsid w:val="00E808A9"/>
    <w:rsid w:val="00E85446"/>
    <w:rsid w:val="00E87E96"/>
    <w:rsid w:val="00E90E73"/>
    <w:rsid w:val="00E92AC5"/>
    <w:rsid w:val="00E92F4A"/>
    <w:rsid w:val="00EA4095"/>
    <w:rsid w:val="00EB7164"/>
    <w:rsid w:val="00EC57CB"/>
    <w:rsid w:val="00ED205B"/>
    <w:rsid w:val="00ED31CB"/>
    <w:rsid w:val="00EF1F3C"/>
    <w:rsid w:val="00F01880"/>
    <w:rsid w:val="00F019D9"/>
    <w:rsid w:val="00F03609"/>
    <w:rsid w:val="00F20562"/>
    <w:rsid w:val="00F210C5"/>
    <w:rsid w:val="00F24FAE"/>
    <w:rsid w:val="00F27ABA"/>
    <w:rsid w:val="00F31E86"/>
    <w:rsid w:val="00F32A88"/>
    <w:rsid w:val="00F4029D"/>
    <w:rsid w:val="00F4328E"/>
    <w:rsid w:val="00F5002B"/>
    <w:rsid w:val="00F64010"/>
    <w:rsid w:val="00F66050"/>
    <w:rsid w:val="00F70498"/>
    <w:rsid w:val="00F71090"/>
    <w:rsid w:val="00F76562"/>
    <w:rsid w:val="00F767B1"/>
    <w:rsid w:val="00F84C9D"/>
    <w:rsid w:val="00F861A0"/>
    <w:rsid w:val="00F909BB"/>
    <w:rsid w:val="00F93E93"/>
    <w:rsid w:val="00F956A6"/>
    <w:rsid w:val="00F96E0F"/>
    <w:rsid w:val="00F97490"/>
    <w:rsid w:val="00FA7204"/>
    <w:rsid w:val="00FB3732"/>
    <w:rsid w:val="00FB3905"/>
    <w:rsid w:val="00FB7CF3"/>
    <w:rsid w:val="00FC1FA8"/>
    <w:rsid w:val="00FC7E66"/>
    <w:rsid w:val="00FD1DC5"/>
    <w:rsid w:val="00FD73F9"/>
    <w:rsid w:val="00FF10A7"/>
    <w:rsid w:val="00FF3473"/>
    <w:rsid w:val="00FF74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6B9A"/>
  <w15:chartTrackingRefBased/>
  <w15:docId w15:val="{A9033ED0-C127-46FF-90F5-8C85AC0B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ind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D4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4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49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49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49C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D49C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49C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D49C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49C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49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49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49C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49C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49C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D49C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49C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D49C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49C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D49C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49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49CE"/>
    <w:pPr>
      <w:numPr>
        <w:ilvl w:val="1"/>
      </w:numPr>
      <w:spacing w:after="160"/>
      <w:ind w:hanging="357"/>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49C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49C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D49CE"/>
    <w:rPr>
      <w:i/>
      <w:iCs/>
      <w:color w:val="404040" w:themeColor="text1" w:themeTint="BF"/>
    </w:rPr>
  </w:style>
  <w:style w:type="paragraph" w:styleId="Sraopastraipa">
    <w:name w:val="List Paragraph"/>
    <w:basedOn w:val="prastasis"/>
    <w:uiPriority w:val="34"/>
    <w:qFormat/>
    <w:rsid w:val="003D49CE"/>
    <w:pPr>
      <w:ind w:left="720"/>
      <w:contextualSpacing/>
    </w:pPr>
  </w:style>
  <w:style w:type="character" w:styleId="Rykuspabraukimas">
    <w:name w:val="Intense Emphasis"/>
    <w:basedOn w:val="Numatytasispastraiposriftas"/>
    <w:uiPriority w:val="21"/>
    <w:qFormat/>
    <w:rsid w:val="003D49CE"/>
    <w:rPr>
      <w:i/>
      <w:iCs/>
      <w:color w:val="0F4761" w:themeColor="accent1" w:themeShade="BF"/>
    </w:rPr>
  </w:style>
  <w:style w:type="paragraph" w:styleId="Iskirtacitata">
    <w:name w:val="Intense Quote"/>
    <w:basedOn w:val="prastasis"/>
    <w:next w:val="prastasis"/>
    <w:link w:val="IskirtacitataDiagrama"/>
    <w:uiPriority w:val="30"/>
    <w:qFormat/>
    <w:rsid w:val="003D4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49CE"/>
    <w:rPr>
      <w:i/>
      <w:iCs/>
      <w:color w:val="0F4761" w:themeColor="accent1" w:themeShade="BF"/>
    </w:rPr>
  </w:style>
  <w:style w:type="character" w:styleId="Rykinuoroda">
    <w:name w:val="Intense Reference"/>
    <w:basedOn w:val="Numatytasispastraiposriftas"/>
    <w:uiPriority w:val="32"/>
    <w:qFormat/>
    <w:rsid w:val="003D49CE"/>
    <w:rPr>
      <w:b/>
      <w:bCs/>
      <w:smallCaps/>
      <w:color w:val="0F4761" w:themeColor="accent1" w:themeShade="BF"/>
      <w:spacing w:val="5"/>
    </w:rPr>
  </w:style>
  <w:style w:type="table" w:styleId="Lentelstinklelis">
    <w:name w:val="Table Grid"/>
    <w:basedOn w:val="prastojilentel"/>
    <w:uiPriority w:val="39"/>
    <w:rsid w:val="001C6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801C5"/>
    <w:rPr>
      <w:color w:val="467886" w:themeColor="hyperlink"/>
      <w:u w:val="single"/>
    </w:rPr>
  </w:style>
  <w:style w:type="character" w:styleId="Neapdorotaspaminjimas">
    <w:name w:val="Unresolved Mention"/>
    <w:basedOn w:val="Numatytasispastraiposriftas"/>
    <w:uiPriority w:val="99"/>
    <w:semiHidden/>
    <w:unhideWhenUsed/>
    <w:rsid w:val="004801C5"/>
    <w:rPr>
      <w:color w:val="605E5C"/>
      <w:shd w:val="clear" w:color="auto" w:fill="E1DFDD"/>
    </w:rPr>
  </w:style>
  <w:style w:type="character" w:styleId="Perirtashipersaitas">
    <w:name w:val="FollowedHyperlink"/>
    <w:basedOn w:val="Numatytasispastraiposriftas"/>
    <w:uiPriority w:val="99"/>
    <w:semiHidden/>
    <w:unhideWhenUsed/>
    <w:rsid w:val="00C975DA"/>
    <w:rPr>
      <w:color w:val="96607D" w:themeColor="followedHyperlink"/>
      <w:u w:val="single"/>
    </w:rPr>
  </w:style>
  <w:style w:type="character" w:styleId="Komentaronuoroda">
    <w:name w:val="annotation reference"/>
    <w:basedOn w:val="Numatytasispastraiposriftas"/>
    <w:uiPriority w:val="99"/>
    <w:semiHidden/>
    <w:unhideWhenUsed/>
    <w:rsid w:val="004264A0"/>
    <w:rPr>
      <w:sz w:val="16"/>
      <w:szCs w:val="16"/>
    </w:rPr>
  </w:style>
  <w:style w:type="paragraph" w:styleId="Komentarotekstas">
    <w:name w:val="annotation text"/>
    <w:basedOn w:val="prastasis"/>
    <w:link w:val="KomentarotekstasDiagrama"/>
    <w:uiPriority w:val="99"/>
    <w:unhideWhenUsed/>
    <w:rsid w:val="004264A0"/>
    <w:rPr>
      <w:sz w:val="20"/>
      <w:szCs w:val="20"/>
    </w:rPr>
  </w:style>
  <w:style w:type="character" w:customStyle="1" w:styleId="KomentarotekstasDiagrama">
    <w:name w:val="Komentaro tekstas Diagrama"/>
    <w:basedOn w:val="Numatytasispastraiposriftas"/>
    <w:link w:val="Komentarotekstas"/>
    <w:uiPriority w:val="99"/>
    <w:rsid w:val="004264A0"/>
    <w:rPr>
      <w:sz w:val="20"/>
      <w:szCs w:val="20"/>
    </w:rPr>
  </w:style>
  <w:style w:type="paragraph" w:styleId="Komentarotema">
    <w:name w:val="annotation subject"/>
    <w:basedOn w:val="Komentarotekstas"/>
    <w:next w:val="Komentarotekstas"/>
    <w:link w:val="KomentarotemaDiagrama"/>
    <w:uiPriority w:val="99"/>
    <w:semiHidden/>
    <w:unhideWhenUsed/>
    <w:rsid w:val="004264A0"/>
    <w:rPr>
      <w:b/>
      <w:bCs/>
    </w:rPr>
  </w:style>
  <w:style w:type="character" w:customStyle="1" w:styleId="KomentarotemaDiagrama">
    <w:name w:val="Komentaro tema Diagrama"/>
    <w:basedOn w:val="KomentarotekstasDiagrama"/>
    <w:link w:val="Komentarotema"/>
    <w:uiPriority w:val="99"/>
    <w:semiHidden/>
    <w:rsid w:val="004264A0"/>
    <w:rPr>
      <w:b/>
      <w:bCs/>
      <w:sz w:val="20"/>
      <w:szCs w:val="20"/>
    </w:rPr>
  </w:style>
  <w:style w:type="paragraph" w:customStyle="1" w:styleId="Default">
    <w:name w:val="Default"/>
    <w:rsid w:val="00F956A6"/>
    <w:pPr>
      <w:autoSpaceDE w:val="0"/>
      <w:autoSpaceDN w:val="0"/>
      <w:adjustRightInd w:val="0"/>
      <w:ind w:firstLine="0"/>
      <w:jc w:val="left"/>
    </w:pPr>
    <w:rPr>
      <w:rFonts w:eastAsia="Times New Roman" w:cs="Times New Roman"/>
      <w:color w:val="000000"/>
      <w:kern w:val="0"/>
      <w:szCs w:val="24"/>
      <w:lang w:eastAsia="lt-LT"/>
      <w14:ligatures w14:val="none"/>
    </w:rPr>
  </w:style>
  <w:style w:type="paragraph" w:styleId="Pataisymai">
    <w:name w:val="Revision"/>
    <w:hidden/>
    <w:uiPriority w:val="99"/>
    <w:semiHidden/>
    <w:rsid w:val="00680D3D"/>
    <w:pPr>
      <w:ind w:firstLine="0"/>
      <w:jc w:val="left"/>
    </w:pPr>
  </w:style>
  <w:style w:type="paragraph" w:styleId="Antrats">
    <w:name w:val="header"/>
    <w:basedOn w:val="prastasis"/>
    <w:link w:val="AntratsDiagrama"/>
    <w:uiPriority w:val="99"/>
    <w:semiHidden/>
    <w:unhideWhenUsed/>
    <w:rsid w:val="00974CCE"/>
    <w:pPr>
      <w:tabs>
        <w:tab w:val="center" w:pos="4819"/>
        <w:tab w:val="right" w:pos="9638"/>
      </w:tabs>
    </w:pPr>
  </w:style>
  <w:style w:type="character" w:customStyle="1" w:styleId="AntratsDiagrama">
    <w:name w:val="Antraštės Diagrama"/>
    <w:basedOn w:val="Numatytasispastraiposriftas"/>
    <w:link w:val="Antrats"/>
    <w:uiPriority w:val="99"/>
    <w:semiHidden/>
    <w:rsid w:val="00974CCE"/>
  </w:style>
  <w:style w:type="paragraph" w:styleId="Porat">
    <w:name w:val="footer"/>
    <w:basedOn w:val="prastasis"/>
    <w:link w:val="PoratDiagrama"/>
    <w:uiPriority w:val="99"/>
    <w:semiHidden/>
    <w:unhideWhenUsed/>
    <w:rsid w:val="00974CCE"/>
    <w:pPr>
      <w:tabs>
        <w:tab w:val="center" w:pos="4819"/>
        <w:tab w:val="right" w:pos="9638"/>
      </w:tabs>
    </w:pPr>
  </w:style>
  <w:style w:type="character" w:customStyle="1" w:styleId="PoratDiagrama">
    <w:name w:val="Poraštė Diagrama"/>
    <w:basedOn w:val="Numatytasispastraiposriftas"/>
    <w:link w:val="Porat"/>
    <w:uiPriority w:val="99"/>
    <w:semiHidden/>
    <w:rsid w:val="00974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2523">
      <w:bodyDiv w:val="1"/>
      <w:marLeft w:val="0"/>
      <w:marRight w:val="0"/>
      <w:marTop w:val="0"/>
      <w:marBottom w:val="0"/>
      <w:divBdr>
        <w:top w:val="none" w:sz="0" w:space="0" w:color="auto"/>
        <w:left w:val="none" w:sz="0" w:space="0" w:color="auto"/>
        <w:bottom w:val="none" w:sz="0" w:space="0" w:color="auto"/>
        <w:right w:val="none" w:sz="0" w:space="0" w:color="auto"/>
      </w:divBdr>
    </w:div>
    <w:div w:id="726805643">
      <w:bodyDiv w:val="1"/>
      <w:marLeft w:val="0"/>
      <w:marRight w:val="0"/>
      <w:marTop w:val="0"/>
      <w:marBottom w:val="0"/>
      <w:divBdr>
        <w:top w:val="none" w:sz="0" w:space="0" w:color="auto"/>
        <w:left w:val="none" w:sz="0" w:space="0" w:color="auto"/>
        <w:bottom w:val="none" w:sz="0" w:space="0" w:color="auto"/>
        <w:right w:val="none" w:sz="0" w:space="0" w:color="auto"/>
      </w:divBdr>
    </w:div>
    <w:div w:id="769550821">
      <w:bodyDiv w:val="1"/>
      <w:marLeft w:val="0"/>
      <w:marRight w:val="0"/>
      <w:marTop w:val="0"/>
      <w:marBottom w:val="0"/>
      <w:divBdr>
        <w:top w:val="none" w:sz="0" w:space="0" w:color="auto"/>
        <w:left w:val="none" w:sz="0" w:space="0" w:color="auto"/>
        <w:bottom w:val="none" w:sz="0" w:space="0" w:color="auto"/>
        <w:right w:val="none" w:sz="0" w:space="0" w:color="auto"/>
      </w:divBdr>
      <w:divsChild>
        <w:div w:id="344677160">
          <w:marLeft w:val="0"/>
          <w:marRight w:val="0"/>
          <w:marTop w:val="0"/>
          <w:marBottom w:val="0"/>
          <w:divBdr>
            <w:top w:val="none" w:sz="0" w:space="0" w:color="auto"/>
            <w:left w:val="none" w:sz="0" w:space="0" w:color="auto"/>
            <w:bottom w:val="none" w:sz="0" w:space="0" w:color="auto"/>
            <w:right w:val="none" w:sz="0" w:space="0" w:color="auto"/>
          </w:divBdr>
        </w:div>
      </w:divsChild>
    </w:div>
    <w:div w:id="807481499">
      <w:bodyDiv w:val="1"/>
      <w:marLeft w:val="0"/>
      <w:marRight w:val="0"/>
      <w:marTop w:val="0"/>
      <w:marBottom w:val="0"/>
      <w:divBdr>
        <w:top w:val="none" w:sz="0" w:space="0" w:color="auto"/>
        <w:left w:val="none" w:sz="0" w:space="0" w:color="auto"/>
        <w:bottom w:val="none" w:sz="0" w:space="0" w:color="auto"/>
        <w:right w:val="none" w:sz="0" w:space="0" w:color="auto"/>
      </w:divBdr>
      <w:divsChild>
        <w:div w:id="406420226">
          <w:marLeft w:val="0"/>
          <w:marRight w:val="0"/>
          <w:marTop w:val="0"/>
          <w:marBottom w:val="0"/>
          <w:divBdr>
            <w:top w:val="none" w:sz="0" w:space="0" w:color="auto"/>
            <w:left w:val="none" w:sz="0" w:space="0" w:color="auto"/>
            <w:bottom w:val="none" w:sz="0" w:space="0" w:color="auto"/>
            <w:right w:val="none" w:sz="0" w:space="0" w:color="auto"/>
          </w:divBdr>
        </w:div>
      </w:divsChild>
    </w:div>
    <w:div w:id="1248152392">
      <w:bodyDiv w:val="1"/>
      <w:marLeft w:val="0"/>
      <w:marRight w:val="0"/>
      <w:marTop w:val="0"/>
      <w:marBottom w:val="0"/>
      <w:divBdr>
        <w:top w:val="none" w:sz="0" w:space="0" w:color="auto"/>
        <w:left w:val="none" w:sz="0" w:space="0" w:color="auto"/>
        <w:bottom w:val="none" w:sz="0" w:space="0" w:color="auto"/>
        <w:right w:val="none" w:sz="0" w:space="0" w:color="auto"/>
      </w:divBdr>
    </w:div>
    <w:div w:id="1292008716">
      <w:bodyDiv w:val="1"/>
      <w:marLeft w:val="0"/>
      <w:marRight w:val="0"/>
      <w:marTop w:val="0"/>
      <w:marBottom w:val="0"/>
      <w:divBdr>
        <w:top w:val="none" w:sz="0" w:space="0" w:color="auto"/>
        <w:left w:val="none" w:sz="0" w:space="0" w:color="auto"/>
        <w:bottom w:val="none" w:sz="0" w:space="0" w:color="auto"/>
        <w:right w:val="none" w:sz="0" w:space="0" w:color="auto"/>
      </w:divBdr>
    </w:div>
    <w:div w:id="1571308504">
      <w:bodyDiv w:val="1"/>
      <w:marLeft w:val="0"/>
      <w:marRight w:val="0"/>
      <w:marTop w:val="0"/>
      <w:marBottom w:val="0"/>
      <w:divBdr>
        <w:top w:val="none" w:sz="0" w:space="0" w:color="auto"/>
        <w:left w:val="none" w:sz="0" w:space="0" w:color="auto"/>
        <w:bottom w:val="none" w:sz="0" w:space="0" w:color="auto"/>
        <w:right w:val="none" w:sz="0" w:space="0" w:color="auto"/>
      </w:divBdr>
    </w:div>
    <w:div w:id="1877351360">
      <w:bodyDiv w:val="1"/>
      <w:marLeft w:val="0"/>
      <w:marRight w:val="0"/>
      <w:marTop w:val="0"/>
      <w:marBottom w:val="0"/>
      <w:divBdr>
        <w:top w:val="none" w:sz="0" w:space="0" w:color="auto"/>
        <w:left w:val="none" w:sz="0" w:space="0" w:color="auto"/>
        <w:bottom w:val="none" w:sz="0" w:space="0" w:color="auto"/>
        <w:right w:val="none" w:sz="0" w:space="0" w:color="auto"/>
      </w:divBdr>
    </w:div>
    <w:div w:id="19143121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regional_policy/policy/communication/online-generator_lt?lang=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ai xmlns="1a862c8f-daec-4b7d-90c0-f06c40396647" xsi:nil="true"/>
    <lcf76f155ced4ddcb4097134ff3c332f xmlns="1a862c8f-daec-4b7d-90c0-f06c40396647">
      <Terms xmlns="http://schemas.microsoft.com/office/infopath/2007/PartnerControls"/>
    </lcf76f155ced4ddcb4097134ff3c332f>
    <TaxCatchAll xmlns="d270a226-a7ec-45e9-a45e-6b45ce9f18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E6BBA-F522-431D-9C11-43ED037C0C82}">
  <ds:schemaRefs>
    <ds:schemaRef ds:uri="http://schemas.microsoft.com/office/2006/metadata/properties"/>
    <ds:schemaRef ds:uri="http://schemas.microsoft.com/office/infopath/2007/PartnerControls"/>
    <ds:schemaRef ds:uri="1a862c8f-daec-4b7d-90c0-f06c40396647"/>
    <ds:schemaRef ds:uri="d270a226-a7ec-45e9-a45e-6b45ce9f1840"/>
  </ds:schemaRefs>
</ds:datastoreItem>
</file>

<file path=customXml/itemProps2.xml><?xml version="1.0" encoding="utf-8"?>
<ds:datastoreItem xmlns:ds="http://schemas.openxmlformats.org/officeDocument/2006/customXml" ds:itemID="{03629376-EDC5-45B6-8645-AD44D1D5BB09}">
  <ds:schemaRefs>
    <ds:schemaRef ds:uri="http://schemas.openxmlformats.org/officeDocument/2006/bibliography"/>
  </ds:schemaRefs>
</ds:datastoreItem>
</file>

<file path=customXml/itemProps3.xml><?xml version="1.0" encoding="utf-8"?>
<ds:datastoreItem xmlns:ds="http://schemas.openxmlformats.org/officeDocument/2006/customXml" ds:itemID="{50561378-8C14-4096-B237-87D981747C57}">
  <ds:schemaRefs>
    <ds:schemaRef ds:uri="http://schemas.microsoft.com/sharepoint/v3/contenttype/forms"/>
  </ds:schemaRefs>
</ds:datastoreItem>
</file>

<file path=customXml/itemProps4.xml><?xml version="1.0" encoding="utf-8"?>
<ds:datastoreItem xmlns:ds="http://schemas.openxmlformats.org/officeDocument/2006/customXml" ds:itemID="{F9C5AF58-C9FA-4878-AEA6-1939669EB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7776</Words>
  <Characters>4433</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12185</CharactersWithSpaces>
  <SharedDoc>false</SharedDoc>
  <HLinks>
    <vt:vector size="12" baseType="variant">
      <vt:variant>
        <vt:i4>3670069</vt:i4>
      </vt:variant>
      <vt:variant>
        <vt:i4>3</vt:i4>
      </vt:variant>
      <vt:variant>
        <vt:i4>0</vt:i4>
      </vt:variant>
      <vt:variant>
        <vt:i4>5</vt:i4>
      </vt:variant>
      <vt:variant>
        <vt:lpwstr>https://ec.europa.eu/regional_policy/policy/communication/online-generator_lt?lang=lt</vt:lpwstr>
      </vt:variant>
      <vt:variant>
        <vt:lpwstr/>
      </vt:variant>
      <vt:variant>
        <vt:i4>917598</vt:i4>
      </vt:variant>
      <vt:variant>
        <vt:i4>0</vt:i4>
      </vt:variant>
      <vt:variant>
        <vt:i4>0</vt:i4>
      </vt:variant>
      <vt:variant>
        <vt:i4>5</vt:i4>
      </vt:variant>
      <vt:variant>
        <vt:lpwstr>https://2021.esinvesticijos.lt/igyvendinimas-1/viesinimas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Kašelionė</dc:creator>
  <cp:keywords/>
  <dc:description/>
  <cp:lastModifiedBy>Liveta Daugininkė</cp:lastModifiedBy>
  <cp:revision>18</cp:revision>
  <cp:lastPrinted>2024-12-18T14:37:00Z</cp:lastPrinted>
  <dcterms:created xsi:type="dcterms:W3CDTF">2025-07-08T10:24:00Z</dcterms:created>
  <dcterms:modified xsi:type="dcterms:W3CDTF">2025-07-08T12:53:00Z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