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73149" w14:textId="77777777" w:rsidR="00EC5A1C" w:rsidRDefault="00EC5A1C" w:rsidP="00EC5A1C">
      <w:pPr>
        <w:jc w:val="center"/>
        <w:rPr>
          <w:b/>
          <w:caps/>
        </w:rPr>
      </w:pPr>
    </w:p>
    <w:tbl>
      <w:tblPr>
        <w:tblStyle w:val="TableGrid"/>
        <w:tblW w:w="20974" w:type="dxa"/>
        <w:tblLook w:val="04A0" w:firstRow="1" w:lastRow="0" w:firstColumn="1" w:lastColumn="0" w:noHBand="0" w:noVBand="1"/>
      </w:tblPr>
      <w:tblGrid>
        <w:gridCol w:w="3822"/>
        <w:gridCol w:w="5529"/>
        <w:gridCol w:w="3685"/>
        <w:gridCol w:w="3686"/>
        <w:gridCol w:w="57"/>
        <w:gridCol w:w="4195"/>
      </w:tblGrid>
      <w:tr w:rsidR="006531FA" w:rsidRPr="00E9527B" w14:paraId="42E071CB" w14:textId="77777777" w:rsidTr="006531FA">
        <w:tc>
          <w:tcPr>
            <w:tcW w:w="20974" w:type="dxa"/>
            <w:gridSpan w:val="6"/>
            <w:shd w:val="clear" w:color="auto" w:fill="005063"/>
            <w:vAlign w:val="center"/>
          </w:tcPr>
          <w:p w14:paraId="6E6C114C" w14:textId="77777777" w:rsidR="006531FA" w:rsidRPr="00E9527B" w:rsidRDefault="006531FA" w:rsidP="002E1012">
            <w:pPr>
              <w:tabs>
                <w:tab w:val="left" w:pos="527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</w:pPr>
            <w:r w:rsidRPr="00E9527B"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  <w:t>I.</w:t>
            </w:r>
            <w:r w:rsidRPr="00E9527B"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  <w:tab/>
              <w:t>RINKOS KONSULTACIJOS OBJEKTAS IR TIKSLAS</w:t>
            </w:r>
          </w:p>
        </w:tc>
      </w:tr>
      <w:tr w:rsidR="006531FA" w:rsidRPr="00E9527B" w14:paraId="49FF459C" w14:textId="77777777" w:rsidTr="00841879">
        <w:trPr>
          <w:trHeight w:val="621"/>
        </w:trPr>
        <w:tc>
          <w:tcPr>
            <w:tcW w:w="3822" w:type="dxa"/>
            <w:vAlign w:val="center"/>
          </w:tcPr>
          <w:p w14:paraId="377A42DA" w14:textId="77777777" w:rsidR="006531FA" w:rsidRPr="00E9527B" w:rsidRDefault="006531FA" w:rsidP="002E1012">
            <w:pPr>
              <w:jc w:val="left"/>
              <w:rPr>
                <w:rFonts w:ascii="Arial" w:hAnsi="Arial" w:cs="Arial"/>
                <w:b/>
                <w:bCs/>
                <w:i/>
                <w:iCs/>
                <w:szCs w:val="24"/>
              </w:rPr>
            </w:pPr>
            <w:r w:rsidRPr="00E9527B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17152" w:type="dxa"/>
            <w:gridSpan w:val="5"/>
            <w:vAlign w:val="center"/>
          </w:tcPr>
          <w:p w14:paraId="68637152" w14:textId="5DA2978A" w:rsidR="006531FA" w:rsidRPr="00E9527B" w:rsidRDefault="006531FA" w:rsidP="002E1012">
            <w:pPr>
              <w:rPr>
                <w:rFonts w:ascii="Arial" w:hAnsi="Arial" w:cs="Arial"/>
                <w:bCs/>
                <w:szCs w:val="24"/>
              </w:rPr>
            </w:pPr>
            <w:r w:rsidRPr="00E9527B">
              <w:rPr>
                <w:rFonts w:ascii="Arial" w:hAnsi="Arial" w:cs="Arial"/>
                <w:bCs/>
                <w:szCs w:val="24"/>
              </w:rPr>
              <w:t xml:space="preserve">2025 m. </w:t>
            </w:r>
            <w:r w:rsidR="00BC0DBF">
              <w:rPr>
                <w:rFonts w:ascii="Arial" w:hAnsi="Arial" w:cs="Arial"/>
                <w:bCs/>
                <w:szCs w:val="24"/>
              </w:rPr>
              <w:t>liepos</w:t>
            </w:r>
            <w:r w:rsidRPr="00E9527B">
              <w:rPr>
                <w:rFonts w:ascii="Arial" w:hAnsi="Arial" w:cs="Arial"/>
                <w:bCs/>
                <w:szCs w:val="24"/>
              </w:rPr>
              <w:t xml:space="preserve"> </w:t>
            </w:r>
            <w:r w:rsidR="00935C73">
              <w:rPr>
                <w:rFonts w:ascii="Arial" w:hAnsi="Arial" w:cs="Arial"/>
                <w:bCs/>
                <w:szCs w:val="24"/>
              </w:rPr>
              <w:t>9</w:t>
            </w:r>
            <w:r w:rsidRPr="00E9527B">
              <w:rPr>
                <w:rFonts w:ascii="Arial" w:hAnsi="Arial" w:cs="Arial"/>
                <w:bCs/>
                <w:szCs w:val="24"/>
              </w:rPr>
              <w:t xml:space="preserve"> d</w:t>
            </w:r>
            <w:r w:rsidR="001A356E">
              <w:rPr>
                <w:rFonts w:ascii="Arial" w:hAnsi="Arial" w:cs="Arial"/>
                <w:bCs/>
                <w:szCs w:val="24"/>
              </w:rPr>
              <w:t>.</w:t>
            </w:r>
          </w:p>
        </w:tc>
      </w:tr>
      <w:tr w:rsidR="006531FA" w:rsidRPr="00E9527B" w14:paraId="6251AF84" w14:textId="77777777" w:rsidTr="00841879">
        <w:trPr>
          <w:trHeight w:val="621"/>
        </w:trPr>
        <w:tc>
          <w:tcPr>
            <w:tcW w:w="3822" w:type="dxa"/>
            <w:vAlign w:val="center"/>
          </w:tcPr>
          <w:p w14:paraId="611E3DF2" w14:textId="77777777" w:rsidR="006531FA" w:rsidRPr="00E9527B" w:rsidRDefault="006531FA" w:rsidP="002E1012">
            <w:pPr>
              <w:jc w:val="left"/>
              <w:rPr>
                <w:rFonts w:ascii="Arial" w:hAnsi="Arial" w:cs="Arial"/>
                <w:b/>
                <w:bCs/>
              </w:rPr>
            </w:pPr>
            <w:r w:rsidRPr="00E9527B">
              <w:rPr>
                <w:rFonts w:ascii="Arial" w:hAnsi="Arial" w:cs="Arial"/>
                <w:b/>
                <w:bCs/>
              </w:rPr>
              <w:t>Pirkimo objektas</w:t>
            </w:r>
          </w:p>
        </w:tc>
        <w:tc>
          <w:tcPr>
            <w:tcW w:w="17152" w:type="dxa"/>
            <w:gridSpan w:val="5"/>
            <w:vAlign w:val="center"/>
          </w:tcPr>
          <w:p w14:paraId="603B69AB" w14:textId="4D055004" w:rsidR="006531FA" w:rsidRPr="00752304" w:rsidRDefault="006531FA" w:rsidP="00752304">
            <w:pPr>
              <w:pStyle w:val="Header"/>
              <w:rPr>
                <w:b/>
                <w:bCs/>
              </w:rPr>
            </w:pPr>
            <w:r w:rsidRPr="008A205A">
              <w:rPr>
                <w:rFonts w:ascii="Arial" w:hAnsi="Arial" w:cs="Arial"/>
                <w:b/>
                <w:i/>
                <w:iCs/>
                <w:szCs w:val="24"/>
              </w:rPr>
              <w:t>„</w:t>
            </w:r>
            <w:r w:rsidR="00BC0DBF" w:rsidRPr="00BC0DBF">
              <w:rPr>
                <w:b/>
                <w:bCs/>
              </w:rPr>
              <w:t>Valstybinės reikšmės krašto kelio Nr. 154 Šiauliai–Gruzdžiai–Naujoji Akmenė 48,88 km tilto per Dabikinę paprastasis remontas</w:t>
            </w:r>
            <w:r w:rsidRPr="008A205A">
              <w:rPr>
                <w:rFonts w:ascii="Arial" w:hAnsi="Arial" w:cs="Arial"/>
                <w:b/>
                <w:i/>
                <w:iCs/>
                <w:szCs w:val="24"/>
              </w:rPr>
              <w:t>“</w:t>
            </w:r>
            <w:r w:rsidRPr="00E9527B">
              <w:rPr>
                <w:rFonts w:ascii="Arial" w:hAnsi="Arial" w:cs="Arial"/>
                <w:bCs/>
                <w:szCs w:val="24"/>
              </w:rPr>
              <w:t xml:space="preserve"> </w:t>
            </w:r>
          </w:p>
        </w:tc>
      </w:tr>
      <w:tr w:rsidR="006531FA" w:rsidRPr="00E9527B" w14:paraId="6B98C35D" w14:textId="77777777" w:rsidTr="00841879">
        <w:trPr>
          <w:trHeight w:val="1589"/>
        </w:trPr>
        <w:tc>
          <w:tcPr>
            <w:tcW w:w="3822" w:type="dxa"/>
            <w:vAlign w:val="center"/>
          </w:tcPr>
          <w:p w14:paraId="72C75875" w14:textId="77777777" w:rsidR="006531FA" w:rsidRPr="00E9527B" w:rsidRDefault="006531FA" w:rsidP="002E1012">
            <w:pPr>
              <w:jc w:val="left"/>
              <w:rPr>
                <w:rFonts w:ascii="Arial" w:hAnsi="Arial" w:cs="Arial"/>
                <w:b/>
                <w:bCs/>
                <w:i/>
                <w:iCs/>
                <w:szCs w:val="24"/>
              </w:rPr>
            </w:pPr>
            <w:r w:rsidRPr="00E9527B">
              <w:rPr>
                <w:rFonts w:ascii="Arial" w:hAnsi="Arial" w:cs="Arial"/>
                <w:b/>
                <w:bCs/>
              </w:rPr>
              <w:t>Rinkos konsultacijos tikslas</w:t>
            </w:r>
          </w:p>
        </w:tc>
        <w:tc>
          <w:tcPr>
            <w:tcW w:w="17152" w:type="dxa"/>
            <w:gridSpan w:val="5"/>
            <w:vAlign w:val="center"/>
          </w:tcPr>
          <w:p w14:paraId="649963DB" w14:textId="036A55D8" w:rsidR="006531FA" w:rsidRPr="00E9527B" w:rsidRDefault="00777649" w:rsidP="002E1012">
            <w:pPr>
              <w:tabs>
                <w:tab w:val="left" w:pos="317"/>
              </w:tabs>
              <w:rPr>
                <w:rFonts w:ascii="Arial" w:hAnsi="Arial" w:cs="Arial"/>
                <w:bCs/>
                <w:szCs w:val="24"/>
              </w:rPr>
            </w:pPr>
            <w:r w:rsidRPr="00810D5E">
              <w:rPr>
                <w:rFonts w:asciiTheme="minorBidi" w:hAnsiTheme="minorBidi" w:cstheme="minorBidi"/>
              </w:rPr>
              <w:t>įvertinti neįvykusio pirkimo priežastis, išgirsti rinkos dalyvių motyvus nedalyvauti pirkime, pasirengti pakartotinam Pirkimui ir iki pirkimo (-ų) pradžios informuoti rinkos dalyvius bei kitus suinteresuotus asmenis apie ketinamą ateityje vykdyti pirkimą ir sudaryti sąlygas rinkos dalyviams ir kitiems suinteresuotiems asmenims pateikti klausimus, pastebėjimus</w:t>
            </w:r>
          </w:p>
        </w:tc>
      </w:tr>
      <w:tr w:rsidR="006531FA" w:rsidRPr="00E9527B" w14:paraId="31B15D01" w14:textId="77777777" w:rsidTr="006531FA">
        <w:tc>
          <w:tcPr>
            <w:tcW w:w="20974" w:type="dxa"/>
            <w:gridSpan w:val="6"/>
            <w:shd w:val="clear" w:color="auto" w:fill="005063"/>
          </w:tcPr>
          <w:p w14:paraId="5E8BBBD2" w14:textId="77777777" w:rsidR="006531FA" w:rsidRPr="00E9527B" w:rsidRDefault="006531FA" w:rsidP="002E1012">
            <w:pPr>
              <w:tabs>
                <w:tab w:val="left" w:pos="527"/>
              </w:tabs>
              <w:spacing w:before="120" w:after="120"/>
              <w:jc w:val="center"/>
              <w:rPr>
                <w:rFonts w:ascii="Arial" w:hAnsi="Arial" w:cs="Arial"/>
                <w:bCs/>
                <w:color w:val="FFFFFF" w:themeColor="background1"/>
                <w:szCs w:val="24"/>
              </w:rPr>
            </w:pPr>
            <w:r w:rsidRPr="00E9527B">
              <w:rPr>
                <w:rFonts w:ascii="Arial" w:hAnsi="Arial" w:cs="Arial"/>
                <w:b/>
                <w:color w:val="FFFFFF" w:themeColor="background1"/>
                <w:szCs w:val="24"/>
              </w:rPr>
              <w:t>II.</w:t>
            </w:r>
            <w:r w:rsidRPr="00E9527B">
              <w:rPr>
                <w:rFonts w:ascii="Arial" w:hAnsi="Arial" w:cs="Arial"/>
                <w:bCs/>
                <w:color w:val="FFFFFF" w:themeColor="background1"/>
                <w:szCs w:val="24"/>
              </w:rPr>
              <w:tab/>
            </w:r>
            <w:r w:rsidRPr="00E9527B">
              <w:rPr>
                <w:rFonts w:ascii="Arial" w:hAnsi="Arial" w:cs="Arial"/>
                <w:b/>
                <w:color w:val="FFFFFF" w:themeColor="background1"/>
                <w:szCs w:val="24"/>
              </w:rPr>
              <w:t>RINKOS KONSULTACIJOS ATLIKIMAS</w:t>
            </w:r>
          </w:p>
        </w:tc>
      </w:tr>
      <w:tr w:rsidR="006531FA" w:rsidRPr="00E9527B" w14:paraId="4E9CD4C0" w14:textId="77777777" w:rsidTr="00841879">
        <w:trPr>
          <w:trHeight w:val="905"/>
        </w:trPr>
        <w:tc>
          <w:tcPr>
            <w:tcW w:w="3822" w:type="dxa"/>
            <w:vAlign w:val="center"/>
          </w:tcPr>
          <w:p w14:paraId="7C49B08C" w14:textId="77777777" w:rsidR="006531FA" w:rsidRPr="00E9527B" w:rsidRDefault="006531FA" w:rsidP="002E1012">
            <w:pPr>
              <w:jc w:val="left"/>
              <w:rPr>
                <w:rFonts w:ascii="Arial" w:hAnsi="Arial" w:cs="Arial"/>
                <w:b/>
                <w:bCs/>
                <w:i/>
                <w:iCs/>
                <w:szCs w:val="24"/>
              </w:rPr>
            </w:pPr>
            <w:r w:rsidRPr="00E9527B">
              <w:rPr>
                <w:rFonts w:ascii="Arial" w:hAnsi="Arial" w:cs="Arial"/>
                <w:b/>
                <w:bCs/>
              </w:rPr>
              <w:t>Naudotos priemonės</w:t>
            </w:r>
          </w:p>
        </w:tc>
        <w:tc>
          <w:tcPr>
            <w:tcW w:w="17152" w:type="dxa"/>
            <w:gridSpan w:val="5"/>
            <w:vAlign w:val="center"/>
          </w:tcPr>
          <w:p w14:paraId="3206EC1D" w14:textId="77777777" w:rsidR="006531FA" w:rsidRPr="00E9527B" w:rsidRDefault="006531FA" w:rsidP="002E1012">
            <w:pPr>
              <w:rPr>
                <w:rFonts w:ascii="Arial" w:hAnsi="Arial" w:cs="Arial"/>
                <w:bCs/>
                <w:szCs w:val="24"/>
              </w:rPr>
            </w:pPr>
            <w:r w:rsidRPr="00E9527B">
              <w:rPr>
                <w:rFonts w:ascii="Arial" w:hAnsi="Arial" w:cs="Arial"/>
                <w:i/>
              </w:rPr>
              <w:t>Konsultacija vyko Centrinės viešųjų pirkimų informacinės sistemos priemonėmis</w:t>
            </w:r>
          </w:p>
        </w:tc>
      </w:tr>
      <w:tr w:rsidR="006531FA" w:rsidRPr="00E9527B" w14:paraId="137EB2C0" w14:textId="77777777" w:rsidTr="00841879">
        <w:trPr>
          <w:trHeight w:val="1122"/>
        </w:trPr>
        <w:tc>
          <w:tcPr>
            <w:tcW w:w="3822" w:type="dxa"/>
            <w:vAlign w:val="center"/>
          </w:tcPr>
          <w:p w14:paraId="719A96C6" w14:textId="77777777" w:rsidR="006531FA" w:rsidRPr="00E9527B" w:rsidRDefault="006531FA" w:rsidP="002E1012">
            <w:pPr>
              <w:jc w:val="left"/>
              <w:rPr>
                <w:rFonts w:ascii="Arial" w:hAnsi="Arial" w:cs="Arial"/>
                <w:b/>
                <w:bCs/>
                <w:i/>
                <w:iCs/>
                <w:szCs w:val="24"/>
              </w:rPr>
            </w:pPr>
            <w:r w:rsidRPr="00E9527B">
              <w:rPr>
                <w:rFonts w:ascii="Arial" w:hAnsi="Arial" w:cs="Arial"/>
                <w:b/>
                <w:bCs/>
              </w:rPr>
              <w:t>Rinkos konsultacijos paskelbimo ir atsakymų pateikimo datos</w:t>
            </w:r>
          </w:p>
        </w:tc>
        <w:tc>
          <w:tcPr>
            <w:tcW w:w="17152" w:type="dxa"/>
            <w:gridSpan w:val="5"/>
            <w:vAlign w:val="center"/>
          </w:tcPr>
          <w:p w14:paraId="52971FA4" w14:textId="7B39286C" w:rsidR="006531FA" w:rsidRPr="00E9527B" w:rsidRDefault="006531FA" w:rsidP="002E1012">
            <w:pPr>
              <w:spacing w:before="120"/>
              <w:rPr>
                <w:rFonts w:ascii="Arial" w:hAnsi="Arial" w:cs="Arial"/>
              </w:rPr>
            </w:pPr>
            <w:r w:rsidRPr="00E9527B">
              <w:rPr>
                <w:rFonts w:ascii="Arial" w:hAnsi="Arial" w:cs="Arial"/>
              </w:rPr>
              <w:t>Paskelbimo CVP IS data:</w:t>
            </w:r>
            <w:r>
              <w:rPr>
                <w:rFonts w:ascii="Arial" w:hAnsi="Arial" w:cs="Arial"/>
              </w:rPr>
              <w:t xml:space="preserve"> 2025-0</w:t>
            </w:r>
            <w:r w:rsidR="00B746D8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-</w:t>
            </w:r>
            <w:r w:rsidR="00841879">
              <w:rPr>
                <w:rFonts w:ascii="Arial" w:hAnsi="Arial" w:cs="Arial"/>
              </w:rPr>
              <w:t>25</w:t>
            </w:r>
            <w:r w:rsidRPr="00E9527B">
              <w:rPr>
                <w:rFonts w:ascii="Arial" w:hAnsi="Arial" w:cs="Arial"/>
              </w:rPr>
              <w:t>;</w:t>
            </w:r>
          </w:p>
          <w:p w14:paraId="0AA5BE35" w14:textId="35BEE180" w:rsidR="006531FA" w:rsidRPr="00E9527B" w:rsidRDefault="006531FA" w:rsidP="002E1012">
            <w:pPr>
              <w:rPr>
                <w:rFonts w:ascii="Arial" w:hAnsi="Arial" w:cs="Arial"/>
                <w:bCs/>
                <w:szCs w:val="24"/>
              </w:rPr>
            </w:pPr>
            <w:r w:rsidRPr="00E9527B">
              <w:rPr>
                <w:rFonts w:ascii="Arial" w:hAnsi="Arial" w:cs="Arial"/>
              </w:rPr>
              <w:t>Atsakymų pateikimo terminas:</w:t>
            </w:r>
            <w:r>
              <w:rPr>
                <w:rFonts w:ascii="Arial" w:hAnsi="Arial" w:cs="Arial"/>
              </w:rPr>
              <w:t xml:space="preserve"> 2025-</w:t>
            </w:r>
            <w:r w:rsidR="00841879">
              <w:rPr>
                <w:rFonts w:ascii="Arial" w:hAnsi="Arial" w:cs="Arial"/>
              </w:rPr>
              <w:t>07-04</w:t>
            </w:r>
            <w:r>
              <w:rPr>
                <w:rFonts w:ascii="Arial" w:hAnsi="Arial" w:cs="Arial"/>
              </w:rPr>
              <w:t xml:space="preserve"> 1</w:t>
            </w:r>
            <w:r w:rsidR="007D329C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val. 00 min.</w:t>
            </w:r>
          </w:p>
        </w:tc>
      </w:tr>
      <w:tr w:rsidR="006531FA" w:rsidRPr="00E9527B" w14:paraId="26BCF509" w14:textId="77777777" w:rsidTr="00841879">
        <w:trPr>
          <w:trHeight w:val="982"/>
        </w:trPr>
        <w:tc>
          <w:tcPr>
            <w:tcW w:w="3822" w:type="dxa"/>
            <w:vAlign w:val="center"/>
          </w:tcPr>
          <w:p w14:paraId="7E9C2BC4" w14:textId="77777777" w:rsidR="006531FA" w:rsidRPr="00E9527B" w:rsidRDefault="006531FA" w:rsidP="002E1012">
            <w:pPr>
              <w:jc w:val="left"/>
              <w:rPr>
                <w:rFonts w:ascii="Arial" w:hAnsi="Arial" w:cs="Arial"/>
                <w:b/>
                <w:bCs/>
                <w:i/>
                <w:iCs/>
                <w:szCs w:val="24"/>
              </w:rPr>
            </w:pPr>
            <w:r w:rsidRPr="00E9527B">
              <w:rPr>
                <w:rFonts w:ascii="Arial" w:hAnsi="Arial" w:cs="Arial"/>
                <w:b/>
                <w:bCs/>
              </w:rPr>
              <w:t>Rinkos dalyviams teikti dokumentai bei kita informacija</w:t>
            </w:r>
          </w:p>
        </w:tc>
        <w:tc>
          <w:tcPr>
            <w:tcW w:w="17152" w:type="dxa"/>
            <w:gridSpan w:val="5"/>
            <w:vAlign w:val="center"/>
          </w:tcPr>
          <w:p w14:paraId="6A45318D" w14:textId="77777777" w:rsidR="00841879" w:rsidRPr="00841879" w:rsidRDefault="00841879" w:rsidP="00841879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314"/>
              </w:tabs>
              <w:autoSpaceDE w:val="0"/>
              <w:autoSpaceDN w:val="0"/>
              <w:spacing w:before="64"/>
              <w:ind w:left="1218" w:hanging="1218"/>
              <w:contextualSpacing w:val="0"/>
              <w:rPr>
                <w:rFonts w:ascii="Arial" w:hAnsi="Arial" w:cs="Arial"/>
              </w:rPr>
            </w:pPr>
            <w:r w:rsidRPr="00841879">
              <w:rPr>
                <w:rFonts w:ascii="Arial" w:hAnsi="Arial" w:cs="Arial"/>
              </w:rPr>
              <w:t>Rinkos</w:t>
            </w:r>
            <w:r w:rsidRPr="00841879">
              <w:rPr>
                <w:rFonts w:ascii="Arial" w:hAnsi="Arial" w:cs="Arial"/>
                <w:spacing w:val="-5"/>
              </w:rPr>
              <w:t xml:space="preserve"> </w:t>
            </w:r>
            <w:r w:rsidRPr="00841879">
              <w:rPr>
                <w:rFonts w:ascii="Arial" w:hAnsi="Arial" w:cs="Arial"/>
              </w:rPr>
              <w:t>konsultacijos</w:t>
            </w:r>
            <w:r w:rsidRPr="00841879">
              <w:rPr>
                <w:rFonts w:ascii="Arial" w:hAnsi="Arial" w:cs="Arial"/>
                <w:spacing w:val="-4"/>
              </w:rPr>
              <w:t xml:space="preserve"> </w:t>
            </w:r>
            <w:r w:rsidRPr="00841879">
              <w:rPr>
                <w:rFonts w:ascii="Arial" w:hAnsi="Arial" w:cs="Arial"/>
                <w:spacing w:val="-2"/>
              </w:rPr>
              <w:t>klausimynas.</w:t>
            </w:r>
          </w:p>
          <w:p w14:paraId="7B8AE3B5" w14:textId="77777777" w:rsidR="00841879" w:rsidRPr="00841879" w:rsidRDefault="00841879" w:rsidP="00841879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314"/>
              </w:tabs>
              <w:autoSpaceDE w:val="0"/>
              <w:autoSpaceDN w:val="0"/>
              <w:spacing w:before="64"/>
              <w:ind w:left="1218" w:hanging="1218"/>
              <w:contextualSpacing w:val="0"/>
              <w:rPr>
                <w:rFonts w:ascii="Arial" w:hAnsi="Arial" w:cs="Arial"/>
              </w:rPr>
            </w:pPr>
            <w:r w:rsidRPr="00841879">
              <w:rPr>
                <w:rFonts w:ascii="Arial" w:hAnsi="Arial" w:cs="Arial"/>
                <w:spacing w:val="-4"/>
              </w:rPr>
              <w:t>Techninės specifikacijos projektas.</w:t>
            </w:r>
          </w:p>
          <w:p w14:paraId="1A4E8FC4" w14:textId="77777777" w:rsidR="00841879" w:rsidRPr="00841879" w:rsidRDefault="00841879" w:rsidP="00841879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314"/>
              </w:tabs>
              <w:autoSpaceDE w:val="0"/>
              <w:autoSpaceDN w:val="0"/>
              <w:spacing w:before="71"/>
              <w:ind w:left="1218" w:hanging="1218"/>
              <w:contextualSpacing w:val="0"/>
              <w:rPr>
                <w:rFonts w:ascii="Arial" w:hAnsi="Arial" w:cs="Arial"/>
              </w:rPr>
            </w:pPr>
            <w:r w:rsidRPr="00841879">
              <w:rPr>
                <w:rFonts w:ascii="Arial" w:hAnsi="Arial" w:cs="Arial"/>
              </w:rPr>
              <w:t>Kvalifikacijos</w:t>
            </w:r>
            <w:r w:rsidRPr="00841879">
              <w:rPr>
                <w:rFonts w:ascii="Arial" w:hAnsi="Arial" w:cs="Arial"/>
                <w:spacing w:val="-7"/>
              </w:rPr>
              <w:t xml:space="preserve"> </w:t>
            </w:r>
            <w:r w:rsidRPr="00841879">
              <w:rPr>
                <w:rFonts w:ascii="Arial" w:hAnsi="Arial" w:cs="Arial"/>
                <w:spacing w:val="-2"/>
              </w:rPr>
              <w:t>reikalavimai.</w:t>
            </w:r>
          </w:p>
          <w:p w14:paraId="52EE132A" w14:textId="77777777" w:rsidR="00841879" w:rsidRPr="00841879" w:rsidRDefault="00841879" w:rsidP="00841879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314"/>
              </w:tabs>
              <w:autoSpaceDE w:val="0"/>
              <w:autoSpaceDN w:val="0"/>
              <w:spacing w:before="71"/>
              <w:ind w:left="1218" w:hanging="1188"/>
              <w:contextualSpacing w:val="0"/>
              <w:rPr>
                <w:rFonts w:ascii="Arial" w:hAnsi="Arial" w:cs="Arial"/>
              </w:rPr>
            </w:pPr>
            <w:r w:rsidRPr="00841879">
              <w:rPr>
                <w:rFonts w:ascii="Arial" w:hAnsi="Arial" w:cs="Arial"/>
                <w:spacing w:val="-2"/>
              </w:rPr>
              <w:t>Ekonominio naudingumo kriterijai.</w:t>
            </w:r>
          </w:p>
          <w:p w14:paraId="37D94F1E" w14:textId="35E9ED66" w:rsidR="006531FA" w:rsidRPr="00841879" w:rsidRDefault="006531FA" w:rsidP="00DF2136">
            <w:pPr>
              <w:tabs>
                <w:tab w:val="left" w:pos="319"/>
              </w:tabs>
              <w:rPr>
                <w:rFonts w:ascii="Arial" w:hAnsi="Arial" w:cs="Arial"/>
                <w:bCs/>
                <w:szCs w:val="24"/>
              </w:rPr>
            </w:pPr>
          </w:p>
        </w:tc>
      </w:tr>
      <w:tr w:rsidR="006531FA" w:rsidRPr="00E9527B" w14:paraId="3F98F866" w14:textId="77777777" w:rsidTr="006531FA">
        <w:tc>
          <w:tcPr>
            <w:tcW w:w="20974" w:type="dxa"/>
            <w:gridSpan w:val="6"/>
            <w:shd w:val="clear" w:color="auto" w:fill="005063"/>
            <w:vAlign w:val="center"/>
          </w:tcPr>
          <w:p w14:paraId="3A112A85" w14:textId="77777777" w:rsidR="006531FA" w:rsidRPr="00E9527B" w:rsidRDefault="006531FA" w:rsidP="002E1012">
            <w:pPr>
              <w:tabs>
                <w:tab w:val="left" w:pos="595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</w:pPr>
            <w:r w:rsidRPr="00E9527B">
              <w:rPr>
                <w:rFonts w:ascii="Arial" w:hAnsi="Arial" w:cs="Arial"/>
                <w:b/>
                <w:bCs/>
                <w:caps/>
                <w:color w:val="FFFFFF" w:themeColor="background1"/>
              </w:rPr>
              <w:t>III. Rinkos dalyvių pateiktų atsakymų nagrinėjimas</w:t>
            </w:r>
          </w:p>
        </w:tc>
      </w:tr>
      <w:tr w:rsidR="00A32D40" w:rsidRPr="00E9527B" w14:paraId="05B48B25" w14:textId="77777777" w:rsidTr="00841879">
        <w:tc>
          <w:tcPr>
            <w:tcW w:w="3822" w:type="dxa"/>
            <w:vAlign w:val="center"/>
          </w:tcPr>
          <w:p w14:paraId="6A7E30DA" w14:textId="77777777" w:rsidR="006531FA" w:rsidRPr="00E9527B" w:rsidRDefault="006531FA" w:rsidP="002E1012">
            <w:pPr>
              <w:spacing w:before="120" w:after="60"/>
              <w:jc w:val="center"/>
              <w:rPr>
                <w:rFonts w:ascii="Arial" w:hAnsi="Arial" w:cs="Arial"/>
                <w:b/>
                <w:bCs/>
              </w:rPr>
            </w:pPr>
            <w:r w:rsidRPr="00E9527B">
              <w:rPr>
                <w:rFonts w:ascii="Arial" w:hAnsi="Arial" w:cs="Arial"/>
                <w:b/>
                <w:bCs/>
              </w:rPr>
              <w:t>Klausimai</w:t>
            </w:r>
          </w:p>
          <w:p w14:paraId="06250632" w14:textId="77777777" w:rsidR="006531FA" w:rsidRPr="00E9527B" w:rsidRDefault="006531FA" w:rsidP="002E1012">
            <w:pPr>
              <w:jc w:val="center"/>
              <w:rPr>
                <w:rFonts w:ascii="Arial" w:hAnsi="Arial" w:cs="Arial"/>
                <w:bCs/>
                <w:i/>
                <w:iCs/>
                <w:szCs w:val="24"/>
              </w:rPr>
            </w:pPr>
            <w:r w:rsidRPr="00E9527B">
              <w:rPr>
                <w:rFonts w:ascii="Arial" w:hAnsi="Arial" w:cs="Arial"/>
                <w:i/>
              </w:rPr>
              <w:t>(nurodomi rinkos konsultacijos klausimyne nurodyti klausimai)</w:t>
            </w:r>
          </w:p>
        </w:tc>
        <w:tc>
          <w:tcPr>
            <w:tcW w:w="5529" w:type="dxa"/>
            <w:vAlign w:val="center"/>
          </w:tcPr>
          <w:p w14:paraId="556B6E53" w14:textId="77777777" w:rsidR="006531FA" w:rsidRPr="005C47D2" w:rsidRDefault="006531FA" w:rsidP="002E1012">
            <w:pPr>
              <w:spacing w:before="120" w:after="60"/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E9527B">
              <w:rPr>
                <w:rFonts w:ascii="Arial" w:hAnsi="Arial" w:cs="Arial"/>
                <w:b/>
              </w:rPr>
              <w:t>Tiekėjų atsakymai</w:t>
            </w:r>
            <w:r>
              <w:rPr>
                <w:rFonts w:ascii="Arial" w:hAnsi="Arial" w:cs="Arial"/>
                <w:b/>
                <w:vertAlign w:val="superscript"/>
              </w:rPr>
              <w:t>*</w:t>
            </w:r>
          </w:p>
          <w:p w14:paraId="15744EE8" w14:textId="77777777" w:rsidR="006531FA" w:rsidRPr="00E9527B" w:rsidRDefault="006531FA" w:rsidP="002E101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9527B">
              <w:rPr>
                <w:rFonts w:ascii="Arial" w:hAnsi="Arial" w:cs="Arial"/>
                <w:i/>
              </w:rPr>
              <w:t>(nurodomi rinkos dalyvių pateikti atsakymai)</w:t>
            </w:r>
          </w:p>
        </w:tc>
        <w:tc>
          <w:tcPr>
            <w:tcW w:w="3685" w:type="dxa"/>
            <w:vAlign w:val="center"/>
          </w:tcPr>
          <w:p w14:paraId="2A03CB36" w14:textId="77777777" w:rsidR="006531FA" w:rsidRPr="00E9527B" w:rsidRDefault="006531FA" w:rsidP="002E1012">
            <w:pPr>
              <w:spacing w:before="120" w:after="60"/>
              <w:jc w:val="center"/>
              <w:rPr>
                <w:rFonts w:ascii="Arial" w:hAnsi="Arial" w:cs="Arial"/>
                <w:b/>
              </w:rPr>
            </w:pPr>
            <w:r w:rsidRPr="00E9527B">
              <w:rPr>
                <w:rFonts w:ascii="Arial" w:hAnsi="Arial" w:cs="Arial"/>
                <w:b/>
              </w:rPr>
              <w:t>Sprendimas</w:t>
            </w:r>
          </w:p>
          <w:p w14:paraId="6E97A18B" w14:textId="77777777" w:rsidR="006531FA" w:rsidRPr="00E9527B" w:rsidRDefault="006531FA" w:rsidP="002E1012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E9527B">
              <w:rPr>
                <w:rFonts w:ascii="Arial" w:hAnsi="Arial" w:cs="Arial"/>
                <w:i/>
              </w:rPr>
              <w:t>(nurodomas sprendimas, pvz. atsižvelgta, neatsižvelgta, atsižvelgta iš dalies)</w:t>
            </w:r>
          </w:p>
        </w:tc>
        <w:tc>
          <w:tcPr>
            <w:tcW w:w="3686" w:type="dxa"/>
            <w:vAlign w:val="center"/>
          </w:tcPr>
          <w:p w14:paraId="4A1D43E9" w14:textId="77777777" w:rsidR="006531FA" w:rsidRPr="00E9527B" w:rsidRDefault="006531FA" w:rsidP="002E1012">
            <w:pPr>
              <w:spacing w:before="120" w:after="60"/>
              <w:jc w:val="center"/>
              <w:rPr>
                <w:rFonts w:ascii="Arial" w:hAnsi="Arial" w:cs="Arial"/>
                <w:b/>
              </w:rPr>
            </w:pPr>
            <w:r w:rsidRPr="00E9527B">
              <w:rPr>
                <w:rFonts w:ascii="Arial" w:hAnsi="Arial" w:cs="Arial"/>
                <w:b/>
              </w:rPr>
              <w:t>Sprendimo motyvas</w:t>
            </w:r>
          </w:p>
          <w:p w14:paraId="5FC32992" w14:textId="77777777" w:rsidR="006531FA" w:rsidRPr="00E9527B" w:rsidRDefault="006531FA" w:rsidP="002E1012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E9527B">
              <w:rPr>
                <w:rFonts w:ascii="Arial" w:hAnsi="Arial" w:cs="Arial"/>
                <w:i/>
              </w:rPr>
              <w:t>(nurodomi perkančiosios organizacijos sprendimų motyvai)</w:t>
            </w:r>
          </w:p>
        </w:tc>
        <w:tc>
          <w:tcPr>
            <w:tcW w:w="4252" w:type="dxa"/>
            <w:gridSpan w:val="2"/>
            <w:vAlign w:val="center"/>
          </w:tcPr>
          <w:p w14:paraId="5D1E9D67" w14:textId="77777777" w:rsidR="006531FA" w:rsidRPr="00E9527B" w:rsidRDefault="006531FA" w:rsidP="002E1012">
            <w:pPr>
              <w:spacing w:before="120" w:after="60"/>
              <w:jc w:val="center"/>
              <w:rPr>
                <w:rFonts w:ascii="Arial" w:hAnsi="Arial" w:cs="Arial"/>
                <w:b/>
              </w:rPr>
            </w:pPr>
            <w:r w:rsidRPr="00E9527B">
              <w:rPr>
                <w:rFonts w:ascii="Arial" w:hAnsi="Arial" w:cs="Arial"/>
                <w:b/>
              </w:rPr>
              <w:t>Veiksmai</w:t>
            </w:r>
          </w:p>
          <w:p w14:paraId="7A8970AD" w14:textId="77777777" w:rsidR="006531FA" w:rsidRPr="00E9527B" w:rsidRDefault="006531FA" w:rsidP="002E1012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E9527B">
              <w:rPr>
                <w:rFonts w:ascii="Arial" w:hAnsi="Arial" w:cs="Arial"/>
                <w:i/>
              </w:rPr>
              <w:t>(nurodomi veiksmai, susiję su sprendimų įgyvendinimu, pvz. įvardinama, kad bus tikslinama atitinkama PD nuostata ar pan.)</w:t>
            </w:r>
          </w:p>
        </w:tc>
      </w:tr>
      <w:tr w:rsidR="006531FA" w:rsidRPr="00E9527B" w14:paraId="228C9937" w14:textId="77777777" w:rsidTr="006531FA">
        <w:tc>
          <w:tcPr>
            <w:tcW w:w="20974" w:type="dxa"/>
            <w:gridSpan w:val="6"/>
            <w:vAlign w:val="center"/>
          </w:tcPr>
          <w:p w14:paraId="7A4ACC4D" w14:textId="77777777" w:rsidR="006531FA" w:rsidRPr="00C777F5" w:rsidRDefault="006531FA" w:rsidP="002E101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777F5">
              <w:rPr>
                <w:rFonts w:ascii="Arial" w:hAnsi="Arial" w:cs="Arial"/>
                <w:b/>
                <w:sz w:val="20"/>
              </w:rPr>
              <w:t>Dalyvis Nr. 1</w:t>
            </w:r>
          </w:p>
        </w:tc>
      </w:tr>
      <w:tr w:rsidR="00841879" w:rsidRPr="00E9527B" w14:paraId="67BB7DBB" w14:textId="77777777" w:rsidTr="00C632D6">
        <w:tc>
          <w:tcPr>
            <w:tcW w:w="3822" w:type="dxa"/>
          </w:tcPr>
          <w:p w14:paraId="06DE948C" w14:textId="09DA2F07" w:rsidR="00841879" w:rsidRPr="00841879" w:rsidRDefault="00841879" w:rsidP="00841879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841879">
              <w:rPr>
                <w:rFonts w:ascii="Arial" w:hAnsi="Arial" w:cs="Arial"/>
                <w:sz w:val="22"/>
                <w:szCs w:val="22"/>
              </w:rPr>
              <w:t>Ar dalyvautumėte šiame pirkime? Jei ne, nurodykite priežastį.</w:t>
            </w:r>
          </w:p>
        </w:tc>
        <w:tc>
          <w:tcPr>
            <w:tcW w:w="5529" w:type="dxa"/>
            <w:vAlign w:val="center"/>
          </w:tcPr>
          <w:p w14:paraId="23F56FDD" w14:textId="538FBBE4" w:rsidR="00841879" w:rsidRPr="00C777F5" w:rsidRDefault="00841879" w:rsidP="00841879">
            <w:pPr>
              <w:jc w:val="center"/>
              <w:rPr>
                <w:rFonts w:ascii="Arial" w:hAnsi="Arial" w:cs="Arial"/>
                <w:i/>
                <w:iCs/>
                <w:color w:val="EE0000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19D1432F" w14:textId="77777777" w:rsidR="00841879" w:rsidRPr="00E9527B" w:rsidRDefault="00841879" w:rsidP="0084187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0C0B2A02" w14:textId="77777777" w:rsidR="00841879" w:rsidRPr="00E9527B" w:rsidRDefault="00841879" w:rsidP="0084187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23575097" w14:textId="77777777" w:rsidR="00841879" w:rsidRPr="00E9527B" w:rsidRDefault="00841879" w:rsidP="0084187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841879" w:rsidRPr="00E9527B" w14:paraId="5D87A04F" w14:textId="77777777" w:rsidTr="00C632D6">
        <w:tc>
          <w:tcPr>
            <w:tcW w:w="3822" w:type="dxa"/>
          </w:tcPr>
          <w:p w14:paraId="2CB24D8C" w14:textId="124ACFA6" w:rsidR="00841879" w:rsidRPr="00841879" w:rsidRDefault="00841879" w:rsidP="0084187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41879">
              <w:rPr>
                <w:rFonts w:ascii="Arial" w:hAnsi="Arial" w:cs="Arial"/>
                <w:sz w:val="22"/>
                <w:szCs w:val="22"/>
              </w:rPr>
              <w:t>Ar pirkimo dokumentuose yra sąlygų, trukdančių dalyvauti šiame pirkime? Jei taip, kurios ir kaip siūlytumėt jas keisti?</w:t>
            </w:r>
          </w:p>
        </w:tc>
        <w:tc>
          <w:tcPr>
            <w:tcW w:w="5529" w:type="dxa"/>
            <w:vAlign w:val="center"/>
          </w:tcPr>
          <w:p w14:paraId="4F55CDFF" w14:textId="4C27F7DD" w:rsidR="00841879" w:rsidRPr="00C777F5" w:rsidRDefault="00841879" w:rsidP="00841879">
            <w:pPr>
              <w:jc w:val="center"/>
              <w:rPr>
                <w:rFonts w:ascii="Arial" w:hAnsi="Arial" w:cs="Arial"/>
                <w:i/>
                <w:iCs/>
                <w:color w:val="EE0000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29CC9D2F" w14:textId="77777777" w:rsidR="00841879" w:rsidRPr="00E9527B" w:rsidRDefault="00841879" w:rsidP="0084187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29B6DCFB" w14:textId="77777777" w:rsidR="00841879" w:rsidRPr="00E9527B" w:rsidRDefault="00841879" w:rsidP="0084187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674858E8" w14:textId="77777777" w:rsidR="00841879" w:rsidRPr="00E9527B" w:rsidRDefault="00841879" w:rsidP="0084187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841879" w:rsidRPr="00E9527B" w14:paraId="4436EC7E" w14:textId="77777777" w:rsidTr="00C632D6">
        <w:tc>
          <w:tcPr>
            <w:tcW w:w="3822" w:type="dxa"/>
          </w:tcPr>
          <w:p w14:paraId="10A78F59" w14:textId="5B0CDE4E" w:rsidR="00841879" w:rsidRPr="00841879" w:rsidRDefault="00841879" w:rsidP="00841879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841879">
              <w:rPr>
                <w:rFonts w:ascii="Arial" w:hAnsi="Arial" w:cs="Arial"/>
                <w:sz w:val="22"/>
                <w:szCs w:val="22"/>
              </w:rPr>
              <w:t>Prašome nurodyti paslaugų ir darbų kainą, už kurią galėtų būtų atliekamos pateikiamuose dokumentuose nurodytos paslaugos ir darbai. Kainas nurodykite be PVM.</w:t>
            </w:r>
          </w:p>
        </w:tc>
        <w:tc>
          <w:tcPr>
            <w:tcW w:w="5529" w:type="dxa"/>
            <w:vAlign w:val="center"/>
          </w:tcPr>
          <w:p w14:paraId="0732FDC9" w14:textId="345CB18D" w:rsidR="00841879" w:rsidRPr="00C777F5" w:rsidRDefault="00841879" w:rsidP="00841879">
            <w:pPr>
              <w:jc w:val="center"/>
              <w:rPr>
                <w:rFonts w:ascii="Arial" w:hAnsi="Arial" w:cs="Arial"/>
                <w:i/>
                <w:iCs/>
                <w:color w:val="EE0000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4A3EC131" w14:textId="77777777" w:rsidR="00841879" w:rsidRPr="00E9527B" w:rsidRDefault="00841879" w:rsidP="0084187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64863EFA" w14:textId="77777777" w:rsidR="00841879" w:rsidRPr="00E9527B" w:rsidRDefault="00841879" w:rsidP="0084187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0D2AF648" w14:textId="77777777" w:rsidR="00841879" w:rsidRPr="00E9527B" w:rsidRDefault="00841879" w:rsidP="0084187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841879" w:rsidRPr="00E9527B" w14:paraId="4808FDD2" w14:textId="77777777" w:rsidTr="00C632D6">
        <w:tc>
          <w:tcPr>
            <w:tcW w:w="3822" w:type="dxa"/>
          </w:tcPr>
          <w:p w14:paraId="0A1B6A6E" w14:textId="17B94FB9" w:rsidR="00841879" w:rsidRPr="00841879" w:rsidRDefault="00841879" w:rsidP="00841879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841879">
              <w:rPr>
                <w:rFonts w:ascii="Arial" w:hAnsi="Arial" w:cs="Arial"/>
                <w:sz w:val="22"/>
                <w:szCs w:val="22"/>
              </w:rPr>
              <w:t xml:space="preserve">Per kokį terminą atliktumėte darbus? Kiek laiko užtruktų projektavimo darbai? </w:t>
            </w:r>
          </w:p>
        </w:tc>
        <w:tc>
          <w:tcPr>
            <w:tcW w:w="5529" w:type="dxa"/>
            <w:vAlign w:val="center"/>
          </w:tcPr>
          <w:p w14:paraId="58CEAA78" w14:textId="1180774B" w:rsidR="00841879" w:rsidRPr="00DD621D" w:rsidRDefault="00841879" w:rsidP="0084187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685" w:type="dxa"/>
            <w:vAlign w:val="center"/>
          </w:tcPr>
          <w:p w14:paraId="0B6E9364" w14:textId="77777777" w:rsidR="00841879" w:rsidRPr="00E9527B" w:rsidRDefault="00841879" w:rsidP="0084187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2C1915FB" w14:textId="77777777" w:rsidR="00841879" w:rsidRPr="00E9527B" w:rsidRDefault="00841879" w:rsidP="0084187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596D0FEE" w14:textId="77777777" w:rsidR="00841879" w:rsidRPr="00E9527B" w:rsidRDefault="00841879" w:rsidP="0084187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841879" w:rsidRPr="00E9527B" w14:paraId="2FD48346" w14:textId="77777777" w:rsidTr="00C632D6">
        <w:tc>
          <w:tcPr>
            <w:tcW w:w="3822" w:type="dxa"/>
          </w:tcPr>
          <w:p w14:paraId="13EF60AB" w14:textId="3B342993" w:rsidR="00841879" w:rsidRPr="00841879" w:rsidRDefault="00841879" w:rsidP="00841879">
            <w:pPr>
              <w:rPr>
                <w:rFonts w:ascii="Arial" w:hAnsi="Arial" w:cs="Arial"/>
                <w:sz w:val="22"/>
                <w:szCs w:val="22"/>
              </w:rPr>
            </w:pPr>
            <w:r w:rsidRPr="00841879">
              <w:rPr>
                <w:rFonts w:ascii="Arial" w:hAnsi="Arial" w:cs="Arial"/>
                <w:sz w:val="22"/>
                <w:szCs w:val="22"/>
              </w:rPr>
              <w:lastRenderedPageBreak/>
              <w:t xml:space="preserve">Ar Jūsų įmonė atitinka nustatytus kvalifikacijos reikalavimus? </w:t>
            </w:r>
          </w:p>
        </w:tc>
        <w:tc>
          <w:tcPr>
            <w:tcW w:w="5529" w:type="dxa"/>
            <w:vAlign w:val="center"/>
          </w:tcPr>
          <w:p w14:paraId="32301C9B" w14:textId="33C8C364" w:rsidR="00841879" w:rsidRPr="00C777F5" w:rsidRDefault="00841879" w:rsidP="00841879">
            <w:pPr>
              <w:jc w:val="center"/>
              <w:rPr>
                <w:rFonts w:ascii="Arial" w:hAnsi="Arial" w:cs="Arial"/>
                <w:i/>
                <w:iCs/>
                <w:color w:val="EE0000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7AC636EE" w14:textId="77777777" w:rsidR="00841879" w:rsidRPr="00E9527B" w:rsidRDefault="00841879" w:rsidP="0084187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21363363" w14:textId="77777777" w:rsidR="00841879" w:rsidRPr="00E9527B" w:rsidRDefault="00841879" w:rsidP="0084187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375E183C" w14:textId="77777777" w:rsidR="00841879" w:rsidRPr="00E9527B" w:rsidRDefault="00841879" w:rsidP="0084187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841879" w:rsidRPr="00E9527B" w14:paraId="674F6BF8" w14:textId="77777777" w:rsidTr="00C632D6">
        <w:tc>
          <w:tcPr>
            <w:tcW w:w="3822" w:type="dxa"/>
          </w:tcPr>
          <w:p w14:paraId="49A165D4" w14:textId="5B2BBD2C" w:rsidR="00841879" w:rsidRPr="00841879" w:rsidRDefault="00841879" w:rsidP="00841879">
            <w:pPr>
              <w:rPr>
                <w:rFonts w:ascii="Arial" w:hAnsi="Arial" w:cs="Arial"/>
                <w:sz w:val="22"/>
                <w:szCs w:val="22"/>
              </w:rPr>
            </w:pPr>
            <w:r w:rsidRPr="00841879">
              <w:rPr>
                <w:rFonts w:ascii="Arial" w:hAnsi="Arial" w:cs="Arial"/>
                <w:sz w:val="22"/>
                <w:szCs w:val="22"/>
              </w:rPr>
              <w:t>Ar perkančioji organizacija turi teisę skelbti dalyvavusio rinkos konsultacijoje tiekėjo pavadinimą?</w:t>
            </w:r>
          </w:p>
        </w:tc>
        <w:tc>
          <w:tcPr>
            <w:tcW w:w="5529" w:type="dxa"/>
            <w:vAlign w:val="center"/>
          </w:tcPr>
          <w:p w14:paraId="4FCC3FE5" w14:textId="77777777" w:rsidR="00841879" w:rsidRPr="00C777F5" w:rsidRDefault="00841879" w:rsidP="00841879">
            <w:pPr>
              <w:jc w:val="center"/>
              <w:rPr>
                <w:rFonts w:ascii="Arial" w:hAnsi="Arial" w:cs="Arial"/>
                <w:i/>
                <w:iCs/>
                <w:color w:val="EE0000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9BC11C6" w14:textId="77777777" w:rsidR="00841879" w:rsidRPr="00E9527B" w:rsidRDefault="00841879" w:rsidP="0084187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6F02D41C" w14:textId="77777777" w:rsidR="00841879" w:rsidRPr="00E9527B" w:rsidRDefault="00841879" w:rsidP="0084187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5A9027B0" w14:textId="77777777" w:rsidR="00841879" w:rsidRPr="00E9527B" w:rsidRDefault="00841879" w:rsidP="0084187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841879" w:rsidRPr="00E9527B" w14:paraId="761CED70" w14:textId="77777777" w:rsidTr="00C632D6">
        <w:tc>
          <w:tcPr>
            <w:tcW w:w="3822" w:type="dxa"/>
          </w:tcPr>
          <w:p w14:paraId="4D336F98" w14:textId="380539D8" w:rsidR="00841879" w:rsidRPr="00841879" w:rsidRDefault="00841879" w:rsidP="00841879">
            <w:pPr>
              <w:rPr>
                <w:rFonts w:ascii="Arial" w:hAnsi="Arial" w:cs="Arial"/>
                <w:sz w:val="22"/>
                <w:szCs w:val="22"/>
              </w:rPr>
            </w:pPr>
            <w:r w:rsidRPr="00841879">
              <w:rPr>
                <w:rFonts w:ascii="Arial" w:hAnsi="Arial" w:cs="Arial"/>
                <w:sz w:val="22"/>
                <w:szCs w:val="22"/>
              </w:rPr>
              <w:t>Kokias sąlygas papildomai siūlytumėte įtraukti į techninę specifikaciją arba kurių reikėtų atsisakyti?</w:t>
            </w:r>
          </w:p>
        </w:tc>
        <w:tc>
          <w:tcPr>
            <w:tcW w:w="5529" w:type="dxa"/>
            <w:vAlign w:val="center"/>
          </w:tcPr>
          <w:p w14:paraId="38A25AC1" w14:textId="77777777" w:rsidR="00841879" w:rsidRPr="00FF169A" w:rsidRDefault="00841879" w:rsidP="0084187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F169A">
              <w:rPr>
                <w:rFonts w:ascii="Arial" w:hAnsi="Arial" w:cs="Arial"/>
                <w:sz w:val="22"/>
                <w:szCs w:val="22"/>
              </w:rPr>
              <w:t>Pridėta</w:t>
            </w:r>
            <w:r w:rsidRPr="00FF169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FF169A">
              <w:rPr>
                <w:rFonts w:ascii="Arial" w:hAnsi="Arial" w:cs="Arial"/>
                <w:noProof/>
                <w:sz w:val="22"/>
                <w:szCs w:val="22"/>
              </w:rPr>
              <w:t>Prie centrinio vakuumo jungiamų atsiurbėjų ir jų atsarginių dalių  techninė specifikacija</w:t>
            </w:r>
          </w:p>
          <w:p w14:paraId="494CF734" w14:textId="4780673E" w:rsidR="00841879" w:rsidRPr="00FF169A" w:rsidRDefault="00841879" w:rsidP="00841879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28B46FB1" w14:textId="4EC1EB41" w:rsidR="00841879" w:rsidRPr="00FF169A" w:rsidRDefault="007B4C93" w:rsidP="00841879">
            <w:pPr>
              <w:jc w:val="center"/>
              <w:rPr>
                <w:rFonts w:ascii="Arial" w:hAnsi="Arial" w:cs="Arial"/>
                <w:bCs/>
                <w:i/>
                <w:iCs/>
                <w:szCs w:val="24"/>
              </w:rPr>
            </w:pPr>
            <w:r w:rsidRPr="00FF169A">
              <w:rPr>
                <w:rFonts w:ascii="Arial" w:hAnsi="Arial" w:cs="Arial"/>
                <w:bCs/>
                <w:i/>
                <w:iCs/>
                <w:szCs w:val="24"/>
              </w:rPr>
              <w:t>Neatsižvelgta</w:t>
            </w:r>
          </w:p>
        </w:tc>
        <w:tc>
          <w:tcPr>
            <w:tcW w:w="3686" w:type="dxa"/>
            <w:vAlign w:val="center"/>
          </w:tcPr>
          <w:p w14:paraId="2D2D9F0F" w14:textId="009C93E6" w:rsidR="00841879" w:rsidRPr="00FF169A" w:rsidRDefault="00AF5238" w:rsidP="00841879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169A">
              <w:rPr>
                <w:rFonts w:ascii="Arial" w:hAnsi="Arial" w:cs="Arial"/>
                <w:bCs/>
                <w:szCs w:val="24"/>
              </w:rPr>
              <w:t>-</w:t>
            </w:r>
          </w:p>
        </w:tc>
        <w:tc>
          <w:tcPr>
            <w:tcW w:w="4252" w:type="dxa"/>
            <w:gridSpan w:val="2"/>
            <w:vAlign w:val="center"/>
          </w:tcPr>
          <w:p w14:paraId="14E5FB23" w14:textId="4B24CFBA" w:rsidR="007B4C93" w:rsidRPr="00FF169A" w:rsidRDefault="00270CD9" w:rsidP="007B4C93">
            <w:pPr>
              <w:rPr>
                <w:rFonts w:ascii="Arial" w:hAnsi="Arial" w:cs="Arial"/>
                <w:bCs/>
                <w:i/>
                <w:iCs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Cs w:val="24"/>
              </w:rPr>
              <w:t>P</w:t>
            </w:r>
            <w:r w:rsidR="007B4C93" w:rsidRPr="00FF169A">
              <w:rPr>
                <w:rFonts w:ascii="Arial" w:hAnsi="Arial" w:cs="Arial"/>
                <w:bCs/>
                <w:i/>
                <w:iCs/>
                <w:szCs w:val="24"/>
              </w:rPr>
              <w:t>irkimo dokumentuose (įskaitant techninę specifikaciją) informacija apie prie centrinio vakuumo jungiamus atsiurbėjus ir jų atsargines dalis nėra pateikta. Atsižvelgiant į tai, tiekėjo pastaba yra nepagrįsta ir neturi sąsajos su paskelbto pirkimo objektu (kelio tilto remontu). Todėl poreikio tikslinti techninę specifikaciją nenustatyta.</w:t>
            </w:r>
          </w:p>
          <w:p w14:paraId="4A3BE069" w14:textId="77777777" w:rsidR="00841879" w:rsidRPr="00FF169A" w:rsidRDefault="00841879" w:rsidP="00841879">
            <w:pPr>
              <w:jc w:val="center"/>
              <w:rPr>
                <w:rFonts w:ascii="Arial" w:hAnsi="Arial" w:cs="Arial"/>
                <w:bCs/>
                <w:i/>
                <w:iCs/>
                <w:szCs w:val="24"/>
              </w:rPr>
            </w:pPr>
          </w:p>
        </w:tc>
      </w:tr>
      <w:tr w:rsidR="006531FA" w:rsidRPr="00E9527B" w14:paraId="79DD371D" w14:textId="77777777" w:rsidTr="006531FA">
        <w:tc>
          <w:tcPr>
            <w:tcW w:w="20974" w:type="dxa"/>
            <w:gridSpan w:val="6"/>
            <w:vAlign w:val="center"/>
          </w:tcPr>
          <w:p w14:paraId="1CFB9058" w14:textId="77777777" w:rsidR="006531FA" w:rsidRPr="00B746D8" w:rsidRDefault="006531FA" w:rsidP="002E1012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B746D8">
              <w:rPr>
                <w:rFonts w:ascii="Arial" w:hAnsi="Arial" w:cs="Arial"/>
                <w:b/>
                <w:sz w:val="20"/>
              </w:rPr>
              <w:t>Dalyvis Nr. 2</w:t>
            </w:r>
          </w:p>
        </w:tc>
      </w:tr>
      <w:tr w:rsidR="00841879" w:rsidRPr="00E9527B" w14:paraId="740D4D50" w14:textId="77777777" w:rsidTr="00EE1417">
        <w:tc>
          <w:tcPr>
            <w:tcW w:w="3822" w:type="dxa"/>
          </w:tcPr>
          <w:p w14:paraId="369847C0" w14:textId="5FCCB117" w:rsidR="00841879" w:rsidRPr="00841879" w:rsidRDefault="00841879" w:rsidP="00841879">
            <w:pPr>
              <w:rPr>
                <w:rFonts w:ascii="Arial" w:hAnsi="Arial" w:cs="Arial"/>
                <w:sz w:val="22"/>
                <w:szCs w:val="22"/>
              </w:rPr>
            </w:pPr>
            <w:r w:rsidRPr="00841879">
              <w:rPr>
                <w:rFonts w:ascii="Arial" w:hAnsi="Arial" w:cs="Arial"/>
                <w:sz w:val="22"/>
                <w:szCs w:val="22"/>
              </w:rPr>
              <w:t>Ar dalyvautumėte šiame pirkime? Jei ne, nurodykite priežastį.</w:t>
            </w:r>
          </w:p>
        </w:tc>
        <w:tc>
          <w:tcPr>
            <w:tcW w:w="5529" w:type="dxa"/>
          </w:tcPr>
          <w:p w14:paraId="0B05601A" w14:textId="2BD4FE1D" w:rsidR="00841879" w:rsidRPr="00841879" w:rsidRDefault="00841879" w:rsidP="00841879">
            <w:pPr>
              <w:jc w:val="center"/>
              <w:rPr>
                <w:rFonts w:ascii="Arial" w:hAnsi="Arial" w:cs="Arial"/>
                <w:i/>
                <w:iCs/>
                <w:color w:val="EE0000"/>
                <w:sz w:val="22"/>
                <w:szCs w:val="22"/>
              </w:rPr>
            </w:pPr>
            <w:r>
              <w:rPr>
                <w:rFonts w:ascii="Arial" w:hAnsi="Arial" w:cs="Arial"/>
                <w:color w:val="EE0000"/>
                <w:sz w:val="22"/>
                <w:szCs w:val="22"/>
              </w:rPr>
              <w:t>**</w:t>
            </w:r>
          </w:p>
        </w:tc>
        <w:tc>
          <w:tcPr>
            <w:tcW w:w="3685" w:type="dxa"/>
            <w:vAlign w:val="center"/>
          </w:tcPr>
          <w:p w14:paraId="684486A1" w14:textId="18BCEBAA" w:rsidR="00841879" w:rsidRPr="008A6283" w:rsidRDefault="00263952" w:rsidP="00841879">
            <w:pPr>
              <w:jc w:val="center"/>
              <w:rPr>
                <w:rFonts w:ascii="Arial" w:hAnsi="Arial" w:cs="Arial"/>
                <w:bCs/>
                <w:i/>
                <w:iCs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Cs w:val="24"/>
              </w:rPr>
              <w:t>Atsižvelgta</w:t>
            </w:r>
          </w:p>
        </w:tc>
        <w:tc>
          <w:tcPr>
            <w:tcW w:w="3686" w:type="dxa"/>
            <w:vAlign w:val="center"/>
          </w:tcPr>
          <w:p w14:paraId="27EDCFBE" w14:textId="5E52F22A" w:rsidR="00841879" w:rsidRPr="008A6283" w:rsidRDefault="00841879" w:rsidP="00002B93">
            <w:pPr>
              <w:rPr>
                <w:rFonts w:ascii="Arial" w:hAnsi="Arial" w:cs="Arial"/>
                <w:bCs/>
                <w:i/>
                <w:iCs/>
                <w:szCs w:val="24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69476C29" w14:textId="1DFD1631" w:rsidR="00841879" w:rsidRPr="008A6283" w:rsidRDefault="00263952" w:rsidP="00EA04A7">
            <w:pPr>
              <w:jc w:val="left"/>
              <w:rPr>
                <w:rFonts w:ascii="Arial" w:hAnsi="Arial" w:cs="Arial"/>
                <w:bCs/>
                <w:i/>
                <w:iCs/>
                <w:szCs w:val="24"/>
              </w:rPr>
            </w:pPr>
            <w:r w:rsidRPr="00263952">
              <w:rPr>
                <w:rFonts w:ascii="Arial" w:hAnsi="Arial" w:cs="Arial"/>
                <w:bCs/>
                <w:i/>
                <w:iCs/>
                <w:szCs w:val="24"/>
              </w:rPr>
              <w:t>Iš anksto paskelbt</w:t>
            </w:r>
            <w:r w:rsidR="00EA04A7">
              <w:rPr>
                <w:rFonts w:ascii="Arial" w:hAnsi="Arial" w:cs="Arial"/>
                <w:bCs/>
                <w:i/>
                <w:iCs/>
                <w:szCs w:val="24"/>
              </w:rPr>
              <w:t>a</w:t>
            </w:r>
            <w:r w:rsidRPr="00263952">
              <w:rPr>
                <w:rFonts w:ascii="Arial" w:hAnsi="Arial" w:cs="Arial"/>
                <w:bCs/>
                <w:i/>
                <w:iCs/>
                <w:szCs w:val="24"/>
              </w:rPr>
              <w:t xml:space="preserve"> informacija netikslinama, nes toks poreikis nenustatytas</w:t>
            </w:r>
            <w:r w:rsidR="00EA04A7">
              <w:rPr>
                <w:rFonts w:ascii="Arial" w:hAnsi="Arial" w:cs="Arial"/>
                <w:bCs/>
                <w:i/>
                <w:iCs/>
                <w:szCs w:val="24"/>
              </w:rPr>
              <w:t>.</w:t>
            </w:r>
          </w:p>
        </w:tc>
      </w:tr>
      <w:tr w:rsidR="00841879" w:rsidRPr="00E9527B" w14:paraId="36220D92" w14:textId="77777777" w:rsidTr="00EE1417">
        <w:tc>
          <w:tcPr>
            <w:tcW w:w="3822" w:type="dxa"/>
          </w:tcPr>
          <w:p w14:paraId="0B0F0B85" w14:textId="4AB29F1D" w:rsidR="00841879" w:rsidRPr="00841879" w:rsidRDefault="00841879" w:rsidP="00841879">
            <w:pPr>
              <w:rPr>
                <w:rFonts w:ascii="Arial" w:hAnsi="Arial" w:cs="Arial"/>
                <w:sz w:val="22"/>
                <w:szCs w:val="22"/>
              </w:rPr>
            </w:pPr>
            <w:r w:rsidRPr="00841879">
              <w:rPr>
                <w:rFonts w:ascii="Arial" w:hAnsi="Arial" w:cs="Arial"/>
                <w:sz w:val="22"/>
                <w:szCs w:val="22"/>
              </w:rPr>
              <w:t>Ar pirkimo dokumentuose yra sąlygų, trukdančių dalyvauti šiame pirkime? Jei taip, kurios ir kaip siūlytumėt jas keisti?</w:t>
            </w:r>
          </w:p>
        </w:tc>
        <w:tc>
          <w:tcPr>
            <w:tcW w:w="5529" w:type="dxa"/>
          </w:tcPr>
          <w:p w14:paraId="5B39B34C" w14:textId="0CC00314" w:rsidR="00841879" w:rsidRPr="00841879" w:rsidRDefault="00841879" w:rsidP="00B84E6F">
            <w:pPr>
              <w:jc w:val="center"/>
              <w:rPr>
                <w:rFonts w:ascii="Arial" w:hAnsi="Arial" w:cs="Arial"/>
                <w:i/>
                <w:iCs/>
                <w:color w:val="EE0000"/>
                <w:sz w:val="22"/>
                <w:szCs w:val="22"/>
              </w:rPr>
            </w:pPr>
            <w:r>
              <w:rPr>
                <w:rFonts w:ascii="Arial" w:hAnsi="Arial" w:cs="Arial"/>
                <w:color w:val="EE0000"/>
                <w:sz w:val="22"/>
                <w:szCs w:val="22"/>
              </w:rPr>
              <w:t>**</w:t>
            </w:r>
          </w:p>
        </w:tc>
        <w:tc>
          <w:tcPr>
            <w:tcW w:w="3685" w:type="dxa"/>
            <w:vAlign w:val="center"/>
          </w:tcPr>
          <w:p w14:paraId="4FA05D79" w14:textId="57311C8C" w:rsidR="00841879" w:rsidRPr="008A6283" w:rsidRDefault="00317623" w:rsidP="00841879">
            <w:pPr>
              <w:jc w:val="center"/>
              <w:rPr>
                <w:rFonts w:ascii="Arial" w:hAnsi="Arial" w:cs="Arial"/>
                <w:bCs/>
                <w:i/>
                <w:iCs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Cs w:val="24"/>
              </w:rPr>
              <w:t>Neatsižvelgta</w:t>
            </w:r>
          </w:p>
        </w:tc>
        <w:tc>
          <w:tcPr>
            <w:tcW w:w="3686" w:type="dxa"/>
            <w:vAlign w:val="center"/>
          </w:tcPr>
          <w:p w14:paraId="06969D3C" w14:textId="68CE55EA" w:rsidR="00317623" w:rsidRPr="00317623" w:rsidRDefault="00317623" w:rsidP="00317623">
            <w:pPr>
              <w:rPr>
                <w:rFonts w:ascii="Arial" w:hAnsi="Arial" w:cs="Arial"/>
                <w:bCs/>
                <w:i/>
                <w:iCs/>
                <w:szCs w:val="24"/>
              </w:rPr>
            </w:pPr>
            <w:r w:rsidRPr="00317623">
              <w:rPr>
                <w:rFonts w:ascii="Arial" w:hAnsi="Arial" w:cs="Arial"/>
                <w:bCs/>
                <w:i/>
                <w:iCs/>
                <w:szCs w:val="24"/>
              </w:rPr>
              <w:t>Statybos įstatymo 4</w:t>
            </w:r>
            <w:r>
              <w:rPr>
                <w:rFonts w:ascii="Arial" w:hAnsi="Arial" w:cs="Arial"/>
                <w:bCs/>
                <w:i/>
                <w:iCs/>
                <w:szCs w:val="24"/>
              </w:rPr>
              <w:t>1</w:t>
            </w:r>
            <w:r w:rsidRPr="00317623">
              <w:rPr>
                <w:rFonts w:ascii="Arial" w:hAnsi="Arial" w:cs="Arial"/>
                <w:bCs/>
                <w:i/>
                <w:iCs/>
                <w:szCs w:val="24"/>
              </w:rPr>
              <w:t xml:space="preserve"> str. 1 d. nustatyta:</w:t>
            </w:r>
            <w:r>
              <w:rPr>
                <w:rFonts w:ascii="Arial" w:hAnsi="Arial" w:cs="Arial"/>
                <w:bCs/>
                <w:i/>
                <w:iCs/>
                <w:szCs w:val="24"/>
              </w:rPr>
              <w:t xml:space="preserve"> </w:t>
            </w:r>
            <w:r w:rsidRPr="00317623">
              <w:rPr>
                <w:rFonts w:ascii="Arial" w:hAnsi="Arial" w:cs="Arial"/>
                <w:bCs/>
                <w:i/>
                <w:iCs/>
                <w:szCs w:val="24"/>
              </w:rPr>
              <w:t xml:space="preserve">statinio garantinis terminas negali būti trumpesnis už CK 6.698 str. nustatytą terminą. </w:t>
            </w:r>
          </w:p>
          <w:p w14:paraId="5602551E" w14:textId="77777777" w:rsidR="00317623" w:rsidRDefault="00317623" w:rsidP="00002B93">
            <w:pPr>
              <w:rPr>
                <w:rFonts w:ascii="Arial" w:hAnsi="Arial" w:cs="Arial"/>
                <w:bCs/>
                <w:i/>
                <w:iCs/>
                <w:szCs w:val="24"/>
              </w:rPr>
            </w:pPr>
          </w:p>
          <w:p w14:paraId="0D729734" w14:textId="743951C1" w:rsidR="00841879" w:rsidRDefault="00002B93" w:rsidP="00002B93">
            <w:pPr>
              <w:rPr>
                <w:rFonts w:ascii="Arial" w:hAnsi="Arial" w:cs="Arial"/>
                <w:bCs/>
                <w:i/>
                <w:iCs/>
                <w:szCs w:val="24"/>
              </w:rPr>
            </w:pPr>
            <w:r w:rsidRPr="00002B93">
              <w:rPr>
                <w:rFonts w:ascii="Arial" w:hAnsi="Arial" w:cs="Arial"/>
                <w:bCs/>
                <w:i/>
                <w:iCs/>
                <w:szCs w:val="24"/>
              </w:rPr>
              <w:t>CK 6.698 str. 1 d. ir 2 d. nustatyta, kad rangovas, projektuotojas, statinio projekto ekspertizės rangovas ar statybos techninis prižiūrėtojas atsako už objekto sugriuvimą ar defektus, jeigu objektas sugriuvo ar defektai buvo nustatyti per: 1) penkerius metus; 2) dešimt metų – esant paslėptų statinio elementų (konstrukcijų, vamzdynų ir kt.); 3) dvidešimt metų – esant tyčia paslėptų defektų. </w:t>
            </w:r>
          </w:p>
          <w:p w14:paraId="280C50B4" w14:textId="77777777" w:rsidR="00002B93" w:rsidRDefault="00002B93" w:rsidP="00002B93">
            <w:pPr>
              <w:rPr>
                <w:rFonts w:ascii="Arial" w:hAnsi="Arial" w:cs="Arial"/>
                <w:bCs/>
                <w:i/>
                <w:iCs/>
                <w:szCs w:val="24"/>
              </w:rPr>
            </w:pPr>
          </w:p>
          <w:p w14:paraId="562ED641" w14:textId="303F4D50" w:rsidR="00317623" w:rsidRPr="008A6283" w:rsidRDefault="00317623" w:rsidP="00002B93">
            <w:pPr>
              <w:rPr>
                <w:rFonts w:ascii="Arial" w:hAnsi="Arial" w:cs="Arial"/>
                <w:bCs/>
                <w:i/>
                <w:iCs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Cs w:val="24"/>
              </w:rPr>
              <w:t>Vadovaujantis Statybos įstatymu ir Civilinio kodekso nuostatomis g</w:t>
            </w:r>
            <w:r w:rsidRPr="00317623">
              <w:rPr>
                <w:rFonts w:ascii="Arial" w:hAnsi="Arial" w:cs="Arial"/>
                <w:bCs/>
                <w:i/>
                <w:iCs/>
                <w:szCs w:val="24"/>
              </w:rPr>
              <w:t>arantinio laikotarpis negali būti trumpesnis negu numatyta Civiliniame kodekse.</w:t>
            </w:r>
          </w:p>
        </w:tc>
        <w:tc>
          <w:tcPr>
            <w:tcW w:w="4252" w:type="dxa"/>
            <w:gridSpan w:val="2"/>
            <w:vAlign w:val="center"/>
          </w:tcPr>
          <w:p w14:paraId="5DDE59A6" w14:textId="11491F9C" w:rsidR="00841879" w:rsidRPr="008A6283" w:rsidRDefault="00DF4AC9" w:rsidP="00841879">
            <w:pPr>
              <w:jc w:val="center"/>
              <w:rPr>
                <w:rFonts w:ascii="Arial" w:hAnsi="Arial" w:cs="Arial"/>
                <w:bCs/>
                <w:i/>
                <w:iCs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Cs w:val="24"/>
              </w:rPr>
              <w:t xml:space="preserve">Garantiniai terminai pirkimo dokumentuose nustatomi, vadovaujantis </w:t>
            </w:r>
            <w:r w:rsidRPr="00DF4AC9">
              <w:rPr>
                <w:rFonts w:ascii="Arial" w:hAnsi="Arial" w:cs="Arial"/>
                <w:bCs/>
                <w:i/>
                <w:iCs/>
                <w:szCs w:val="24"/>
              </w:rPr>
              <w:t>CK 6.698</w:t>
            </w:r>
            <w:r w:rsidR="00EA04A7">
              <w:rPr>
                <w:rFonts w:ascii="Arial" w:hAnsi="Arial" w:cs="Arial"/>
                <w:bCs/>
                <w:i/>
                <w:iCs/>
                <w:szCs w:val="24"/>
              </w:rPr>
              <w:t>.</w:t>
            </w:r>
          </w:p>
        </w:tc>
      </w:tr>
      <w:tr w:rsidR="00841879" w:rsidRPr="00E9527B" w14:paraId="16316127" w14:textId="77777777" w:rsidTr="00EE1417">
        <w:tc>
          <w:tcPr>
            <w:tcW w:w="3822" w:type="dxa"/>
          </w:tcPr>
          <w:p w14:paraId="75951238" w14:textId="418EFA9F" w:rsidR="00841879" w:rsidRPr="00841879" w:rsidRDefault="00841879" w:rsidP="00841879">
            <w:pPr>
              <w:rPr>
                <w:rFonts w:ascii="Arial" w:hAnsi="Arial" w:cs="Arial"/>
                <w:sz w:val="22"/>
                <w:szCs w:val="22"/>
              </w:rPr>
            </w:pPr>
            <w:r w:rsidRPr="00841879">
              <w:rPr>
                <w:rFonts w:ascii="Arial" w:hAnsi="Arial" w:cs="Arial"/>
                <w:sz w:val="22"/>
                <w:szCs w:val="22"/>
              </w:rPr>
              <w:t>Prašome nurodyti paslaugų ir darbų kainą, už kurią galėtų būtų atliekamos pateikiamuose dokumentuose nurodytos paslaugos ir darbai. Kainas nurodykite be PVM.</w:t>
            </w:r>
          </w:p>
        </w:tc>
        <w:tc>
          <w:tcPr>
            <w:tcW w:w="5529" w:type="dxa"/>
          </w:tcPr>
          <w:p w14:paraId="72E8DB10" w14:textId="6749E155" w:rsidR="00841879" w:rsidRPr="00841879" w:rsidRDefault="00841879" w:rsidP="00841879">
            <w:pPr>
              <w:jc w:val="center"/>
              <w:rPr>
                <w:rFonts w:ascii="Arial" w:hAnsi="Arial" w:cs="Arial"/>
                <w:i/>
                <w:iCs/>
                <w:color w:val="EE0000"/>
                <w:sz w:val="22"/>
                <w:szCs w:val="22"/>
              </w:rPr>
            </w:pPr>
            <w:r>
              <w:rPr>
                <w:rFonts w:ascii="Arial" w:hAnsi="Arial" w:cs="Arial"/>
                <w:color w:val="EE0000"/>
                <w:sz w:val="22"/>
                <w:szCs w:val="22"/>
              </w:rPr>
              <w:t>**</w:t>
            </w:r>
          </w:p>
        </w:tc>
        <w:tc>
          <w:tcPr>
            <w:tcW w:w="3685" w:type="dxa"/>
            <w:vAlign w:val="center"/>
          </w:tcPr>
          <w:p w14:paraId="6A28E43B" w14:textId="227BAFED" w:rsidR="00841879" w:rsidRPr="008A6283" w:rsidRDefault="00263952" w:rsidP="00841879">
            <w:pPr>
              <w:jc w:val="center"/>
              <w:rPr>
                <w:rFonts w:ascii="Arial" w:hAnsi="Arial" w:cs="Arial"/>
                <w:bCs/>
                <w:i/>
                <w:iCs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Cs w:val="24"/>
              </w:rPr>
              <w:t>Atsižvelgta iš dalies</w:t>
            </w:r>
          </w:p>
        </w:tc>
        <w:tc>
          <w:tcPr>
            <w:tcW w:w="3686" w:type="dxa"/>
            <w:vAlign w:val="center"/>
          </w:tcPr>
          <w:p w14:paraId="3DC8892B" w14:textId="16D96619" w:rsidR="00841879" w:rsidRPr="008A6283" w:rsidRDefault="00DF4AC9" w:rsidP="00841879">
            <w:pPr>
              <w:jc w:val="center"/>
              <w:rPr>
                <w:rFonts w:ascii="Arial" w:hAnsi="Arial" w:cs="Arial"/>
                <w:bCs/>
                <w:i/>
                <w:iCs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Cs w:val="24"/>
              </w:rPr>
              <w:t>-</w:t>
            </w:r>
          </w:p>
        </w:tc>
        <w:tc>
          <w:tcPr>
            <w:tcW w:w="4252" w:type="dxa"/>
            <w:gridSpan w:val="2"/>
            <w:vAlign w:val="center"/>
          </w:tcPr>
          <w:p w14:paraId="51431960" w14:textId="0D2D9333" w:rsidR="00841879" w:rsidRPr="008A6283" w:rsidRDefault="00DF4AC9" w:rsidP="00841879">
            <w:pPr>
              <w:jc w:val="center"/>
              <w:rPr>
                <w:rFonts w:ascii="Arial" w:hAnsi="Arial" w:cs="Arial"/>
                <w:bCs/>
                <w:i/>
                <w:iCs/>
                <w:szCs w:val="24"/>
              </w:rPr>
            </w:pPr>
            <w:r w:rsidRPr="00DF4AC9">
              <w:rPr>
                <w:rFonts w:ascii="Arial" w:hAnsi="Arial" w:cs="Arial"/>
                <w:bCs/>
                <w:i/>
                <w:iCs/>
                <w:szCs w:val="24"/>
              </w:rPr>
              <w:t>Rengiant pirkimo dokumentus bus atsižvelgta, nustatant pirkimo vertę</w:t>
            </w:r>
          </w:p>
        </w:tc>
      </w:tr>
      <w:tr w:rsidR="00841879" w:rsidRPr="00E9527B" w14:paraId="2D610D08" w14:textId="77777777" w:rsidTr="00EE1417">
        <w:tc>
          <w:tcPr>
            <w:tcW w:w="3822" w:type="dxa"/>
          </w:tcPr>
          <w:p w14:paraId="7F68D082" w14:textId="25316C7F" w:rsidR="00841879" w:rsidRPr="00841879" w:rsidRDefault="00841879" w:rsidP="00841879">
            <w:pPr>
              <w:rPr>
                <w:rFonts w:ascii="Arial" w:hAnsi="Arial" w:cs="Arial"/>
                <w:sz w:val="22"/>
                <w:szCs w:val="22"/>
              </w:rPr>
            </w:pPr>
            <w:r w:rsidRPr="00841879">
              <w:rPr>
                <w:rFonts w:ascii="Arial" w:hAnsi="Arial" w:cs="Arial"/>
                <w:sz w:val="22"/>
                <w:szCs w:val="22"/>
              </w:rPr>
              <w:lastRenderedPageBreak/>
              <w:t xml:space="preserve">Per kokį terminą atliktumėte darbus? Kiek laiko užtruktų projektavimo darbai? </w:t>
            </w:r>
          </w:p>
        </w:tc>
        <w:tc>
          <w:tcPr>
            <w:tcW w:w="5529" w:type="dxa"/>
          </w:tcPr>
          <w:p w14:paraId="73140608" w14:textId="6A251696" w:rsidR="00841879" w:rsidRPr="00841879" w:rsidRDefault="00841879" w:rsidP="00B84E6F">
            <w:pPr>
              <w:jc w:val="center"/>
              <w:rPr>
                <w:rFonts w:ascii="Arial" w:hAnsi="Arial" w:cs="Arial"/>
                <w:i/>
                <w:iCs/>
                <w:color w:val="EE0000"/>
                <w:sz w:val="22"/>
                <w:szCs w:val="22"/>
              </w:rPr>
            </w:pPr>
            <w:r>
              <w:rPr>
                <w:rFonts w:ascii="Arial" w:hAnsi="Arial" w:cs="Arial"/>
                <w:color w:val="EE0000"/>
                <w:sz w:val="22"/>
                <w:szCs w:val="22"/>
              </w:rPr>
              <w:t>**</w:t>
            </w:r>
          </w:p>
        </w:tc>
        <w:tc>
          <w:tcPr>
            <w:tcW w:w="3685" w:type="dxa"/>
            <w:vAlign w:val="center"/>
          </w:tcPr>
          <w:p w14:paraId="62385604" w14:textId="33DB9734" w:rsidR="00841879" w:rsidRPr="00002B93" w:rsidRDefault="00263952" w:rsidP="00841879">
            <w:pPr>
              <w:jc w:val="center"/>
              <w:rPr>
                <w:rFonts w:ascii="Arial" w:hAnsi="Arial" w:cs="Arial"/>
                <w:bCs/>
                <w:i/>
                <w:iCs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i/>
                <w:iCs/>
                <w:szCs w:val="24"/>
              </w:rPr>
              <w:t>Atsižvelgta iš dalies</w:t>
            </w:r>
          </w:p>
        </w:tc>
        <w:tc>
          <w:tcPr>
            <w:tcW w:w="3686" w:type="dxa"/>
            <w:vAlign w:val="center"/>
          </w:tcPr>
          <w:p w14:paraId="2648D410" w14:textId="6A4FEA38" w:rsidR="00841879" w:rsidRPr="008A6283" w:rsidRDefault="00DF4AC9" w:rsidP="00841879">
            <w:pPr>
              <w:jc w:val="center"/>
              <w:rPr>
                <w:rFonts w:ascii="Arial" w:hAnsi="Arial" w:cs="Arial"/>
                <w:bCs/>
                <w:i/>
                <w:iCs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Cs w:val="24"/>
              </w:rPr>
              <w:t>-</w:t>
            </w:r>
          </w:p>
        </w:tc>
        <w:tc>
          <w:tcPr>
            <w:tcW w:w="4252" w:type="dxa"/>
            <w:gridSpan w:val="2"/>
            <w:vAlign w:val="center"/>
          </w:tcPr>
          <w:p w14:paraId="52FC1FE9" w14:textId="08148D5A" w:rsidR="00841879" w:rsidRPr="008A6283" w:rsidRDefault="00DF4AC9" w:rsidP="00841879">
            <w:pPr>
              <w:jc w:val="center"/>
              <w:rPr>
                <w:rFonts w:ascii="Arial" w:hAnsi="Arial" w:cs="Arial"/>
                <w:bCs/>
                <w:i/>
                <w:iCs/>
                <w:szCs w:val="24"/>
              </w:rPr>
            </w:pPr>
            <w:r w:rsidRPr="00DF4AC9">
              <w:rPr>
                <w:rFonts w:ascii="Arial" w:hAnsi="Arial" w:cs="Arial"/>
                <w:bCs/>
                <w:i/>
                <w:iCs/>
                <w:szCs w:val="24"/>
              </w:rPr>
              <w:t>Terminai bus nustatyti atsižvelgiant į jau vykusius analogiškus pirkimus ir įvertinus konsultacijos metu gautus atsakymus dėl terminų  </w:t>
            </w:r>
          </w:p>
        </w:tc>
      </w:tr>
      <w:tr w:rsidR="00841879" w:rsidRPr="00E9527B" w14:paraId="44B7B931" w14:textId="77777777" w:rsidTr="00EE1417">
        <w:tc>
          <w:tcPr>
            <w:tcW w:w="3822" w:type="dxa"/>
          </w:tcPr>
          <w:p w14:paraId="6E8F702E" w14:textId="741C0998" w:rsidR="00841879" w:rsidRPr="00841879" w:rsidRDefault="00841879" w:rsidP="00841879">
            <w:pPr>
              <w:rPr>
                <w:rFonts w:ascii="Arial" w:hAnsi="Arial" w:cs="Arial"/>
                <w:sz w:val="22"/>
                <w:szCs w:val="22"/>
              </w:rPr>
            </w:pPr>
            <w:r w:rsidRPr="00841879">
              <w:rPr>
                <w:rFonts w:ascii="Arial" w:hAnsi="Arial" w:cs="Arial"/>
                <w:sz w:val="22"/>
                <w:szCs w:val="22"/>
              </w:rPr>
              <w:t xml:space="preserve">Ar Jūsų įmonė atitinka nustatytus kvalifikacijos reikalavimus? </w:t>
            </w:r>
          </w:p>
        </w:tc>
        <w:tc>
          <w:tcPr>
            <w:tcW w:w="5529" w:type="dxa"/>
          </w:tcPr>
          <w:p w14:paraId="4CC2F388" w14:textId="3F3FDE15" w:rsidR="00841879" w:rsidRPr="00841879" w:rsidRDefault="00841879" w:rsidP="00841879">
            <w:pPr>
              <w:jc w:val="center"/>
              <w:rPr>
                <w:rFonts w:ascii="Arial" w:hAnsi="Arial" w:cs="Arial"/>
                <w:i/>
                <w:iCs/>
                <w:color w:val="EE0000"/>
                <w:sz w:val="22"/>
                <w:szCs w:val="22"/>
              </w:rPr>
            </w:pPr>
            <w:r>
              <w:rPr>
                <w:rFonts w:ascii="Arial" w:hAnsi="Arial" w:cs="Arial"/>
                <w:color w:val="EE0000"/>
                <w:sz w:val="22"/>
                <w:szCs w:val="22"/>
              </w:rPr>
              <w:t>**</w:t>
            </w:r>
          </w:p>
        </w:tc>
        <w:tc>
          <w:tcPr>
            <w:tcW w:w="3685" w:type="dxa"/>
            <w:vAlign w:val="center"/>
          </w:tcPr>
          <w:p w14:paraId="6E058BFC" w14:textId="76DD9CD5" w:rsidR="00841879" w:rsidRPr="008A6283" w:rsidRDefault="00DF4AC9" w:rsidP="00841879">
            <w:pPr>
              <w:jc w:val="center"/>
              <w:rPr>
                <w:rFonts w:ascii="Arial" w:hAnsi="Arial" w:cs="Arial"/>
                <w:bCs/>
                <w:i/>
                <w:iCs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Cs w:val="24"/>
              </w:rPr>
              <w:t>-</w:t>
            </w:r>
          </w:p>
        </w:tc>
        <w:tc>
          <w:tcPr>
            <w:tcW w:w="3686" w:type="dxa"/>
            <w:vAlign w:val="center"/>
          </w:tcPr>
          <w:p w14:paraId="65D82BBF" w14:textId="2ED694CF" w:rsidR="00841879" w:rsidRPr="008A6283" w:rsidRDefault="00DF4AC9" w:rsidP="00841879">
            <w:pPr>
              <w:jc w:val="center"/>
              <w:rPr>
                <w:rFonts w:ascii="Arial" w:hAnsi="Arial" w:cs="Arial"/>
                <w:bCs/>
                <w:i/>
                <w:iCs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Cs w:val="24"/>
              </w:rPr>
              <w:t>-</w:t>
            </w:r>
          </w:p>
        </w:tc>
        <w:tc>
          <w:tcPr>
            <w:tcW w:w="4252" w:type="dxa"/>
            <w:gridSpan w:val="2"/>
            <w:vAlign w:val="center"/>
          </w:tcPr>
          <w:p w14:paraId="31131920" w14:textId="7917A5BC" w:rsidR="00841879" w:rsidRPr="008A6283" w:rsidRDefault="00DF4AC9" w:rsidP="00841879">
            <w:pPr>
              <w:jc w:val="center"/>
              <w:rPr>
                <w:rFonts w:ascii="Arial" w:hAnsi="Arial" w:cs="Arial"/>
                <w:bCs/>
                <w:i/>
                <w:iCs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Cs w:val="24"/>
              </w:rPr>
              <w:t>-</w:t>
            </w:r>
          </w:p>
        </w:tc>
      </w:tr>
      <w:tr w:rsidR="00EA04A7" w:rsidRPr="00E9527B" w14:paraId="2BD6D192" w14:textId="77777777" w:rsidTr="00F34EC3">
        <w:tc>
          <w:tcPr>
            <w:tcW w:w="3822" w:type="dxa"/>
          </w:tcPr>
          <w:p w14:paraId="436291A8" w14:textId="72A8F4AB" w:rsidR="00EA04A7" w:rsidRPr="00841879" w:rsidRDefault="00EA04A7" w:rsidP="00EA04A7">
            <w:pPr>
              <w:rPr>
                <w:rFonts w:ascii="Arial" w:hAnsi="Arial" w:cs="Arial"/>
                <w:sz w:val="22"/>
                <w:szCs w:val="22"/>
              </w:rPr>
            </w:pPr>
            <w:r w:rsidRPr="00841879">
              <w:rPr>
                <w:rFonts w:ascii="Arial" w:hAnsi="Arial" w:cs="Arial"/>
                <w:sz w:val="22"/>
                <w:szCs w:val="22"/>
              </w:rPr>
              <w:t>Ar perkančioji organizacija turi teisę skelbti dalyvavusio rinkos konsultacijoje tiekėjo pavadinimą?</w:t>
            </w:r>
          </w:p>
        </w:tc>
        <w:tc>
          <w:tcPr>
            <w:tcW w:w="5529" w:type="dxa"/>
          </w:tcPr>
          <w:p w14:paraId="377AC10F" w14:textId="3FFC537A" w:rsidR="00EA04A7" w:rsidRPr="00841879" w:rsidRDefault="00EA04A7" w:rsidP="00EA04A7">
            <w:pPr>
              <w:jc w:val="center"/>
              <w:rPr>
                <w:rFonts w:ascii="Arial" w:hAnsi="Arial" w:cs="Arial"/>
                <w:i/>
                <w:iCs/>
                <w:color w:val="EE0000"/>
                <w:sz w:val="22"/>
                <w:szCs w:val="22"/>
              </w:rPr>
            </w:pPr>
            <w:r>
              <w:rPr>
                <w:rFonts w:ascii="Arial" w:hAnsi="Arial" w:cs="Arial"/>
                <w:color w:val="EE0000"/>
                <w:sz w:val="22"/>
                <w:szCs w:val="22"/>
              </w:rPr>
              <w:t>**</w:t>
            </w:r>
          </w:p>
        </w:tc>
        <w:tc>
          <w:tcPr>
            <w:tcW w:w="3685" w:type="dxa"/>
            <w:vAlign w:val="center"/>
          </w:tcPr>
          <w:p w14:paraId="7B4D2CEB" w14:textId="0ABB419B" w:rsidR="00EA04A7" w:rsidRPr="008A6283" w:rsidRDefault="00EA04A7" w:rsidP="00EA04A7">
            <w:pPr>
              <w:jc w:val="center"/>
              <w:rPr>
                <w:rFonts w:ascii="Arial" w:hAnsi="Arial" w:cs="Arial"/>
                <w:bCs/>
                <w:i/>
                <w:iCs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Cs w:val="24"/>
              </w:rPr>
              <w:t>Atsižvelgta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C136B8" w14:textId="46EA4DB6" w:rsidR="00EA04A7" w:rsidRPr="008A6283" w:rsidRDefault="00EA04A7" w:rsidP="00EA04A7">
            <w:pPr>
              <w:jc w:val="center"/>
              <w:rPr>
                <w:rFonts w:ascii="Arial" w:hAnsi="Arial" w:cs="Arial"/>
                <w:bCs/>
                <w:i/>
                <w:iCs/>
                <w:szCs w:val="24"/>
              </w:rPr>
            </w:pPr>
            <w:r w:rsidRPr="00900E0D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Atsižvelgiant į tiekėjo pateiktą atsakymą, rinkos tyrime dalyvavusio tiekėjo pavadinimas neskelbiamas.</w:t>
            </w:r>
            <w:r w:rsidRPr="00900E0D">
              <w:rPr>
                <w:rStyle w:val="eop"/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5D1AB8" w14:textId="25B4119D" w:rsidR="00EA04A7" w:rsidRPr="008A6283" w:rsidRDefault="00EA04A7" w:rsidP="00EA04A7">
            <w:pPr>
              <w:jc w:val="center"/>
              <w:rPr>
                <w:rFonts w:ascii="Arial" w:hAnsi="Arial" w:cs="Arial"/>
                <w:bCs/>
                <w:i/>
                <w:iCs/>
                <w:szCs w:val="24"/>
              </w:rPr>
            </w:pPr>
            <w:r w:rsidRPr="00900E0D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Rinkos tyrime dalyvavusio tiekėjo pavadinimas neskelbiamas.</w:t>
            </w:r>
            <w:r w:rsidRPr="00900E0D">
              <w:rPr>
                <w:rStyle w:val="eop"/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</w:tr>
      <w:tr w:rsidR="00EA04A7" w:rsidRPr="00E9527B" w14:paraId="677CC79F" w14:textId="77777777" w:rsidTr="00EE1417">
        <w:tc>
          <w:tcPr>
            <w:tcW w:w="3822" w:type="dxa"/>
          </w:tcPr>
          <w:p w14:paraId="11113CCA" w14:textId="56BF260D" w:rsidR="00EA04A7" w:rsidRPr="00841879" w:rsidRDefault="00EA04A7" w:rsidP="00EA04A7">
            <w:pPr>
              <w:rPr>
                <w:rFonts w:ascii="Arial" w:hAnsi="Arial" w:cs="Arial"/>
                <w:sz w:val="22"/>
                <w:szCs w:val="22"/>
              </w:rPr>
            </w:pPr>
            <w:r w:rsidRPr="00841879">
              <w:rPr>
                <w:rFonts w:ascii="Arial" w:hAnsi="Arial" w:cs="Arial"/>
                <w:sz w:val="22"/>
                <w:szCs w:val="22"/>
              </w:rPr>
              <w:t>Kokias sąlygas papildomai siūlytumėte įtraukti į techninę specifikaciją arba kurių reikėtų atsisakyti?</w:t>
            </w:r>
          </w:p>
        </w:tc>
        <w:tc>
          <w:tcPr>
            <w:tcW w:w="5529" w:type="dxa"/>
          </w:tcPr>
          <w:p w14:paraId="5D55CBD3" w14:textId="4E1B3A06" w:rsidR="00EA04A7" w:rsidRPr="00841879" w:rsidRDefault="00EA04A7" w:rsidP="00B84E6F">
            <w:pPr>
              <w:jc w:val="center"/>
              <w:rPr>
                <w:rFonts w:ascii="Arial" w:hAnsi="Arial" w:cs="Arial"/>
                <w:i/>
                <w:iCs/>
                <w:color w:val="EE0000"/>
                <w:sz w:val="22"/>
                <w:szCs w:val="22"/>
              </w:rPr>
            </w:pPr>
            <w:r>
              <w:rPr>
                <w:rFonts w:ascii="Arial" w:hAnsi="Arial" w:cs="Arial"/>
                <w:color w:val="EE0000"/>
                <w:sz w:val="22"/>
                <w:szCs w:val="22"/>
              </w:rPr>
              <w:t>**</w:t>
            </w:r>
          </w:p>
        </w:tc>
        <w:tc>
          <w:tcPr>
            <w:tcW w:w="3685" w:type="dxa"/>
            <w:vAlign w:val="center"/>
          </w:tcPr>
          <w:p w14:paraId="3F795191" w14:textId="4EB76E87" w:rsidR="00EA04A7" w:rsidRPr="008A6283" w:rsidRDefault="00EA04A7" w:rsidP="00EA04A7">
            <w:pPr>
              <w:jc w:val="center"/>
              <w:rPr>
                <w:rFonts w:ascii="Arial" w:hAnsi="Arial" w:cs="Arial"/>
                <w:bCs/>
                <w:i/>
                <w:iCs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Cs w:val="24"/>
              </w:rPr>
              <w:t>Neatsižvelgta</w:t>
            </w:r>
          </w:p>
        </w:tc>
        <w:tc>
          <w:tcPr>
            <w:tcW w:w="3686" w:type="dxa"/>
            <w:vAlign w:val="center"/>
          </w:tcPr>
          <w:p w14:paraId="2C3B0171" w14:textId="27210A91" w:rsidR="00EA04A7" w:rsidRPr="008A6283" w:rsidRDefault="00EA04A7" w:rsidP="00EA04A7">
            <w:pPr>
              <w:jc w:val="center"/>
              <w:rPr>
                <w:rFonts w:ascii="Arial" w:hAnsi="Arial" w:cs="Arial"/>
                <w:bCs/>
                <w:i/>
                <w:iCs/>
                <w:szCs w:val="24"/>
              </w:rPr>
            </w:pPr>
            <w:r w:rsidRPr="00DF4AC9">
              <w:rPr>
                <w:rFonts w:ascii="Arial" w:hAnsi="Arial" w:cs="Arial"/>
                <w:bCs/>
                <w:i/>
                <w:iCs/>
                <w:szCs w:val="24"/>
              </w:rPr>
              <w:t>Vadovaujantis Statybos įstatym</w:t>
            </w:r>
            <w:r>
              <w:rPr>
                <w:rFonts w:ascii="Arial" w:hAnsi="Arial" w:cs="Arial"/>
                <w:bCs/>
                <w:i/>
                <w:iCs/>
                <w:szCs w:val="24"/>
              </w:rPr>
              <w:t>o 41 str. 1 d.</w:t>
            </w:r>
            <w:r w:rsidRPr="00DF4AC9">
              <w:rPr>
                <w:rFonts w:ascii="Arial" w:hAnsi="Arial" w:cs="Arial"/>
                <w:bCs/>
                <w:i/>
                <w:iCs/>
                <w:szCs w:val="24"/>
              </w:rPr>
              <w:t xml:space="preserve"> ir Civilinio kodekso nuostatomis garantinio laikotarpis negali būti trumpesnis negu numatyta Civiliniame kodekse.</w:t>
            </w:r>
          </w:p>
        </w:tc>
        <w:tc>
          <w:tcPr>
            <w:tcW w:w="4252" w:type="dxa"/>
            <w:gridSpan w:val="2"/>
            <w:vAlign w:val="center"/>
          </w:tcPr>
          <w:p w14:paraId="6EB316C0" w14:textId="2AFF480B" w:rsidR="00EA04A7" w:rsidRPr="008A6283" w:rsidRDefault="00EA04A7" w:rsidP="00EA04A7">
            <w:pPr>
              <w:jc w:val="center"/>
              <w:rPr>
                <w:rFonts w:ascii="Arial" w:hAnsi="Arial" w:cs="Arial"/>
                <w:bCs/>
                <w:i/>
                <w:iCs/>
                <w:szCs w:val="24"/>
              </w:rPr>
            </w:pPr>
            <w:r w:rsidRPr="00DF4AC9">
              <w:rPr>
                <w:rFonts w:ascii="Arial" w:hAnsi="Arial" w:cs="Arial"/>
                <w:bCs/>
                <w:i/>
                <w:iCs/>
                <w:szCs w:val="24"/>
              </w:rPr>
              <w:t>Garantiniai terminai pirkimo dokumentuose nustatomi, vadovaujantis CK 6.698</w:t>
            </w:r>
          </w:p>
        </w:tc>
      </w:tr>
      <w:tr w:rsidR="00EA04A7" w:rsidRPr="00E9527B" w14:paraId="7CEAD95E" w14:textId="77777777" w:rsidTr="006531FA">
        <w:tc>
          <w:tcPr>
            <w:tcW w:w="20974" w:type="dxa"/>
            <w:gridSpan w:val="6"/>
            <w:vAlign w:val="center"/>
          </w:tcPr>
          <w:p w14:paraId="7A8289BC" w14:textId="4A458634" w:rsidR="00EA04A7" w:rsidRPr="008A6283" w:rsidRDefault="00EA04A7" w:rsidP="00EA04A7">
            <w:pPr>
              <w:jc w:val="center"/>
              <w:rPr>
                <w:rFonts w:ascii="Arial" w:hAnsi="Arial" w:cs="Arial"/>
                <w:bCs/>
                <w:i/>
                <w:iCs/>
                <w:szCs w:val="24"/>
              </w:rPr>
            </w:pPr>
            <w:r w:rsidRPr="00B746D8">
              <w:rPr>
                <w:rFonts w:ascii="Arial" w:hAnsi="Arial" w:cs="Arial"/>
                <w:b/>
                <w:sz w:val="20"/>
              </w:rPr>
              <w:t xml:space="preserve">Dalyvis Nr. </w:t>
            </w:r>
            <w:r>
              <w:rPr>
                <w:rFonts w:ascii="Arial" w:hAnsi="Arial" w:cs="Arial"/>
                <w:b/>
                <w:sz w:val="20"/>
              </w:rPr>
              <w:t>3</w:t>
            </w:r>
          </w:p>
        </w:tc>
      </w:tr>
      <w:tr w:rsidR="00EA04A7" w:rsidRPr="00E9527B" w14:paraId="30249FC2" w14:textId="77777777" w:rsidTr="00C5237A">
        <w:tc>
          <w:tcPr>
            <w:tcW w:w="3822" w:type="dxa"/>
          </w:tcPr>
          <w:p w14:paraId="5F7ABEA1" w14:textId="599F64FD" w:rsidR="00EA04A7" w:rsidRPr="00841879" w:rsidRDefault="00EA04A7" w:rsidP="00EA04A7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841879">
              <w:rPr>
                <w:rFonts w:ascii="Arial" w:hAnsi="Arial" w:cs="Arial"/>
                <w:sz w:val="22"/>
                <w:szCs w:val="22"/>
              </w:rPr>
              <w:t>Ar dalyvautumėte šiame pirkime? Jei ne, nurodykite priežastį.</w:t>
            </w:r>
          </w:p>
        </w:tc>
        <w:tc>
          <w:tcPr>
            <w:tcW w:w="5529" w:type="dxa"/>
          </w:tcPr>
          <w:p w14:paraId="02F00DE5" w14:textId="3FE15A4D" w:rsidR="00EA04A7" w:rsidRPr="00841879" w:rsidRDefault="00EA04A7" w:rsidP="00EA04A7">
            <w:pPr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841879">
              <w:rPr>
                <w:rFonts w:ascii="Arial" w:hAnsi="Arial" w:cs="Arial"/>
                <w:sz w:val="22"/>
                <w:szCs w:val="22"/>
              </w:rPr>
              <w:t>Taip</w:t>
            </w:r>
          </w:p>
        </w:tc>
        <w:tc>
          <w:tcPr>
            <w:tcW w:w="3685" w:type="dxa"/>
            <w:vAlign w:val="center"/>
          </w:tcPr>
          <w:p w14:paraId="4E51B0C7" w14:textId="0A09CC4C" w:rsidR="00EA04A7" w:rsidRPr="008A6283" w:rsidRDefault="00EA04A7" w:rsidP="00EA04A7">
            <w:pPr>
              <w:jc w:val="center"/>
              <w:rPr>
                <w:rFonts w:ascii="Arial" w:hAnsi="Arial" w:cs="Arial"/>
                <w:bCs/>
                <w:i/>
                <w:iCs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Cs w:val="24"/>
              </w:rPr>
              <w:t>Atsižvelgta</w:t>
            </w:r>
          </w:p>
        </w:tc>
        <w:tc>
          <w:tcPr>
            <w:tcW w:w="3743" w:type="dxa"/>
            <w:gridSpan w:val="2"/>
            <w:vAlign w:val="center"/>
          </w:tcPr>
          <w:p w14:paraId="2EF7B10A" w14:textId="482BE7C8" w:rsidR="00EA04A7" w:rsidRPr="008A6283" w:rsidRDefault="00EA04A7" w:rsidP="00EA04A7">
            <w:pPr>
              <w:jc w:val="center"/>
              <w:rPr>
                <w:rFonts w:ascii="Arial" w:hAnsi="Arial" w:cs="Arial"/>
                <w:bCs/>
                <w:i/>
                <w:iCs/>
                <w:szCs w:val="24"/>
              </w:rPr>
            </w:pPr>
            <w:r w:rsidRPr="00263952">
              <w:rPr>
                <w:rFonts w:ascii="Arial" w:hAnsi="Arial" w:cs="Arial"/>
                <w:bCs/>
                <w:i/>
                <w:iCs/>
                <w:szCs w:val="24"/>
              </w:rPr>
              <w:t>Kadangi rinkos tyrime dalyvavęs tiekėjas atsakė „Taip“, poreikio tikslinti iš anksto paskelbtą informaciją, nenustatyta</w:t>
            </w:r>
          </w:p>
        </w:tc>
        <w:tc>
          <w:tcPr>
            <w:tcW w:w="4195" w:type="dxa"/>
            <w:vAlign w:val="center"/>
          </w:tcPr>
          <w:p w14:paraId="72332BCF" w14:textId="5CA53798" w:rsidR="00EA04A7" w:rsidRPr="008A6283" w:rsidRDefault="00EA04A7" w:rsidP="00EA04A7">
            <w:pPr>
              <w:jc w:val="center"/>
              <w:rPr>
                <w:rFonts w:ascii="Arial" w:hAnsi="Arial" w:cs="Arial"/>
                <w:bCs/>
                <w:i/>
                <w:iCs/>
                <w:szCs w:val="24"/>
              </w:rPr>
            </w:pPr>
            <w:r w:rsidRPr="00263952">
              <w:rPr>
                <w:rFonts w:ascii="Arial" w:hAnsi="Arial" w:cs="Arial"/>
                <w:bCs/>
                <w:i/>
                <w:iCs/>
                <w:szCs w:val="24"/>
              </w:rPr>
              <w:t>Iš anksto paskelbtą informacija netikslinama, nes toks poreikis nenustatytas</w:t>
            </w:r>
          </w:p>
        </w:tc>
      </w:tr>
      <w:tr w:rsidR="00EA04A7" w:rsidRPr="00E9527B" w14:paraId="5E04E6EE" w14:textId="77777777" w:rsidTr="00C5237A">
        <w:tc>
          <w:tcPr>
            <w:tcW w:w="3822" w:type="dxa"/>
          </w:tcPr>
          <w:p w14:paraId="30B4725E" w14:textId="52F21859" w:rsidR="00EA04A7" w:rsidRPr="00841879" w:rsidRDefault="00EA04A7" w:rsidP="00EA04A7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841879">
              <w:rPr>
                <w:rFonts w:ascii="Arial" w:hAnsi="Arial" w:cs="Arial"/>
                <w:sz w:val="22"/>
                <w:szCs w:val="22"/>
              </w:rPr>
              <w:t>Ar pirkimo dokumentuose yra sąlygų, trukdančių dalyvauti šiame pirkime? Jei taip, kurios ir kaip siūlytumėt jas keisti?</w:t>
            </w:r>
          </w:p>
        </w:tc>
        <w:tc>
          <w:tcPr>
            <w:tcW w:w="5529" w:type="dxa"/>
          </w:tcPr>
          <w:p w14:paraId="15944D1A" w14:textId="43521F41" w:rsidR="00EA04A7" w:rsidRPr="00841879" w:rsidRDefault="00EA04A7" w:rsidP="00EA04A7">
            <w:pPr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841879">
              <w:rPr>
                <w:rFonts w:ascii="Arial" w:hAnsi="Arial" w:cs="Arial"/>
                <w:sz w:val="22"/>
                <w:szCs w:val="22"/>
              </w:rPr>
              <w:t>Taip</w:t>
            </w:r>
          </w:p>
        </w:tc>
        <w:tc>
          <w:tcPr>
            <w:tcW w:w="3685" w:type="dxa"/>
            <w:vAlign w:val="center"/>
          </w:tcPr>
          <w:p w14:paraId="755EA6D3" w14:textId="45466864" w:rsidR="00EA04A7" w:rsidRPr="008A6283" w:rsidRDefault="00EA04A7" w:rsidP="00EA04A7">
            <w:pPr>
              <w:jc w:val="center"/>
              <w:rPr>
                <w:rFonts w:ascii="Arial" w:hAnsi="Arial" w:cs="Arial"/>
                <w:bCs/>
                <w:i/>
                <w:iCs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Cs w:val="24"/>
              </w:rPr>
              <w:t>Atsižvelgta</w:t>
            </w:r>
          </w:p>
        </w:tc>
        <w:tc>
          <w:tcPr>
            <w:tcW w:w="3743" w:type="dxa"/>
            <w:gridSpan w:val="2"/>
            <w:vAlign w:val="center"/>
          </w:tcPr>
          <w:p w14:paraId="4B32D853" w14:textId="2F4106F9" w:rsidR="00EA04A7" w:rsidRPr="008A6283" w:rsidRDefault="00EA04A7" w:rsidP="00EA04A7">
            <w:pPr>
              <w:jc w:val="center"/>
              <w:rPr>
                <w:rFonts w:ascii="Arial" w:hAnsi="Arial" w:cs="Arial"/>
                <w:bCs/>
                <w:i/>
                <w:iCs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Cs w:val="24"/>
              </w:rPr>
              <w:t>-</w:t>
            </w:r>
          </w:p>
        </w:tc>
        <w:tc>
          <w:tcPr>
            <w:tcW w:w="4195" w:type="dxa"/>
            <w:vAlign w:val="center"/>
          </w:tcPr>
          <w:p w14:paraId="26C7E765" w14:textId="28786ED7" w:rsidR="00EA04A7" w:rsidRPr="008A6283" w:rsidRDefault="00EA04A7" w:rsidP="00EA04A7">
            <w:pPr>
              <w:rPr>
                <w:rFonts w:ascii="Arial" w:hAnsi="Arial" w:cs="Arial"/>
                <w:bCs/>
                <w:i/>
                <w:iCs/>
                <w:szCs w:val="24"/>
              </w:rPr>
            </w:pPr>
            <w:r w:rsidRPr="00EA04A7">
              <w:rPr>
                <w:rFonts w:ascii="Arial" w:hAnsi="Arial" w:cs="Arial"/>
                <w:bCs/>
                <w:i/>
                <w:iCs/>
                <w:szCs w:val="24"/>
              </w:rPr>
              <w:t xml:space="preserve">Bus </w:t>
            </w:r>
            <w:r>
              <w:rPr>
                <w:rFonts w:ascii="Arial" w:hAnsi="Arial" w:cs="Arial"/>
                <w:bCs/>
                <w:i/>
                <w:iCs/>
                <w:szCs w:val="24"/>
              </w:rPr>
              <w:t>įvertintos</w:t>
            </w:r>
            <w:r w:rsidRPr="00EA04A7">
              <w:rPr>
                <w:rFonts w:ascii="Arial" w:hAnsi="Arial" w:cs="Arial"/>
                <w:bCs/>
                <w:i/>
                <w:iCs/>
                <w:szCs w:val="24"/>
              </w:rPr>
              <w:t xml:space="preserve"> atitinkamos </w:t>
            </w:r>
            <w:r>
              <w:rPr>
                <w:rFonts w:ascii="Arial" w:hAnsi="Arial" w:cs="Arial"/>
                <w:bCs/>
                <w:i/>
                <w:iCs/>
                <w:szCs w:val="24"/>
              </w:rPr>
              <w:t>p</w:t>
            </w:r>
            <w:r w:rsidRPr="00EA04A7">
              <w:rPr>
                <w:rFonts w:ascii="Arial" w:hAnsi="Arial" w:cs="Arial"/>
                <w:bCs/>
                <w:i/>
                <w:iCs/>
                <w:szCs w:val="24"/>
              </w:rPr>
              <w:t xml:space="preserve">irkimo dokumentų nuostatos, kurios buvo įvardytos kaip ribojančios tiekėjo galimybes dalyvauti pirkime. </w:t>
            </w:r>
          </w:p>
        </w:tc>
      </w:tr>
      <w:tr w:rsidR="00EA04A7" w:rsidRPr="00E9527B" w14:paraId="1BDD7FB6" w14:textId="77777777" w:rsidTr="00C5237A">
        <w:tc>
          <w:tcPr>
            <w:tcW w:w="3822" w:type="dxa"/>
          </w:tcPr>
          <w:p w14:paraId="00EA2164" w14:textId="2C9CF164" w:rsidR="00EA04A7" w:rsidRPr="00841879" w:rsidRDefault="00EA04A7" w:rsidP="00EA04A7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841879">
              <w:rPr>
                <w:rFonts w:ascii="Arial" w:hAnsi="Arial" w:cs="Arial"/>
                <w:sz w:val="22"/>
                <w:szCs w:val="22"/>
              </w:rPr>
              <w:t>Prašome nurodyti paslaugų ir darbų kainą, už kurią galėtų būtų atliekamos pateikiamuose dokumentuose nurodytos paslaugos ir darbai. Kainas nurodykite be PVM.</w:t>
            </w:r>
          </w:p>
        </w:tc>
        <w:tc>
          <w:tcPr>
            <w:tcW w:w="5529" w:type="dxa"/>
          </w:tcPr>
          <w:p w14:paraId="310FB8CB" w14:textId="18E2624E" w:rsidR="00EA04A7" w:rsidRPr="00841879" w:rsidRDefault="00EA04A7" w:rsidP="00EA04A7">
            <w:pPr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color w:val="EE0000"/>
                <w:sz w:val="22"/>
                <w:szCs w:val="22"/>
              </w:rPr>
              <w:t>**</w:t>
            </w:r>
          </w:p>
        </w:tc>
        <w:tc>
          <w:tcPr>
            <w:tcW w:w="3685" w:type="dxa"/>
            <w:vAlign w:val="center"/>
          </w:tcPr>
          <w:p w14:paraId="433117D1" w14:textId="023D9F88" w:rsidR="00EA04A7" w:rsidRPr="008A6283" w:rsidRDefault="00EA04A7" w:rsidP="00EA04A7">
            <w:pPr>
              <w:jc w:val="center"/>
              <w:rPr>
                <w:rFonts w:ascii="Arial" w:hAnsi="Arial" w:cs="Arial"/>
                <w:bCs/>
                <w:i/>
                <w:iCs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Cs w:val="24"/>
              </w:rPr>
              <w:t>Atsižvelgta iš dalies</w:t>
            </w:r>
          </w:p>
        </w:tc>
        <w:tc>
          <w:tcPr>
            <w:tcW w:w="3743" w:type="dxa"/>
            <w:gridSpan w:val="2"/>
            <w:vAlign w:val="center"/>
          </w:tcPr>
          <w:p w14:paraId="4D6B8AA0" w14:textId="58674DF5" w:rsidR="00EA04A7" w:rsidRPr="008A6283" w:rsidRDefault="00EA04A7" w:rsidP="00EA04A7">
            <w:pPr>
              <w:jc w:val="center"/>
              <w:rPr>
                <w:rFonts w:ascii="Arial" w:hAnsi="Arial" w:cs="Arial"/>
                <w:bCs/>
                <w:i/>
                <w:iCs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Cs w:val="24"/>
              </w:rPr>
              <w:t>-</w:t>
            </w:r>
          </w:p>
        </w:tc>
        <w:tc>
          <w:tcPr>
            <w:tcW w:w="4195" w:type="dxa"/>
            <w:vAlign w:val="center"/>
          </w:tcPr>
          <w:p w14:paraId="3AE26F88" w14:textId="58981D40" w:rsidR="00EA04A7" w:rsidRPr="008A6283" w:rsidRDefault="00EA04A7" w:rsidP="00EA04A7">
            <w:pPr>
              <w:jc w:val="center"/>
              <w:rPr>
                <w:rFonts w:ascii="Arial" w:hAnsi="Arial" w:cs="Arial"/>
                <w:bCs/>
                <w:i/>
                <w:iCs/>
                <w:szCs w:val="24"/>
              </w:rPr>
            </w:pPr>
            <w:r w:rsidRPr="00EA04A7">
              <w:rPr>
                <w:rFonts w:ascii="Arial" w:hAnsi="Arial" w:cs="Arial"/>
                <w:bCs/>
                <w:i/>
                <w:iCs/>
                <w:szCs w:val="24"/>
              </w:rPr>
              <w:t>Rengiant pirkimo dokumentus bus atsižvelgta, nustatant pirkimo vertę</w:t>
            </w:r>
          </w:p>
        </w:tc>
      </w:tr>
      <w:tr w:rsidR="00EA04A7" w:rsidRPr="00E9527B" w14:paraId="2ABA737F" w14:textId="77777777" w:rsidTr="00C5237A">
        <w:tc>
          <w:tcPr>
            <w:tcW w:w="3822" w:type="dxa"/>
          </w:tcPr>
          <w:p w14:paraId="451AAD6A" w14:textId="1BE541C0" w:rsidR="00EA04A7" w:rsidRPr="00841879" w:rsidRDefault="00EA04A7" w:rsidP="00EA04A7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841879">
              <w:rPr>
                <w:rFonts w:ascii="Arial" w:hAnsi="Arial" w:cs="Arial"/>
                <w:sz w:val="22"/>
                <w:szCs w:val="22"/>
              </w:rPr>
              <w:t xml:space="preserve">Per kokį terminą atliktumėte darbus? Kiek laiko užtruktų projektavimo darbai? </w:t>
            </w:r>
          </w:p>
        </w:tc>
        <w:tc>
          <w:tcPr>
            <w:tcW w:w="5529" w:type="dxa"/>
          </w:tcPr>
          <w:p w14:paraId="257EAB4B" w14:textId="77777777" w:rsidR="00EA04A7" w:rsidRPr="00841879" w:rsidRDefault="00EA04A7" w:rsidP="00EA0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1879">
              <w:rPr>
                <w:rFonts w:ascii="Arial" w:hAnsi="Arial" w:cs="Arial"/>
                <w:sz w:val="22"/>
                <w:szCs w:val="22"/>
              </w:rPr>
              <w:t xml:space="preserve">Projektavimas – 3 mėn. </w:t>
            </w:r>
          </w:p>
          <w:p w14:paraId="2B7BA755" w14:textId="726EF374" w:rsidR="00EA04A7" w:rsidRPr="00841879" w:rsidRDefault="00EA04A7" w:rsidP="00EA04A7">
            <w:pPr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841879">
              <w:rPr>
                <w:rFonts w:ascii="Arial" w:hAnsi="Arial" w:cs="Arial"/>
                <w:sz w:val="22"/>
                <w:szCs w:val="22"/>
              </w:rPr>
              <w:t>Darbai – 9 mėn.</w:t>
            </w:r>
          </w:p>
        </w:tc>
        <w:tc>
          <w:tcPr>
            <w:tcW w:w="3685" w:type="dxa"/>
            <w:vAlign w:val="center"/>
          </w:tcPr>
          <w:p w14:paraId="41CF29F7" w14:textId="75AB73B3" w:rsidR="00EA04A7" w:rsidRPr="008A6283" w:rsidRDefault="00EA04A7" w:rsidP="00EA04A7">
            <w:pPr>
              <w:jc w:val="center"/>
              <w:rPr>
                <w:rFonts w:ascii="Arial" w:hAnsi="Arial" w:cs="Arial"/>
                <w:bCs/>
                <w:i/>
                <w:iCs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Cs w:val="24"/>
              </w:rPr>
              <w:t>Atsižvelgta iš dalies</w:t>
            </w:r>
          </w:p>
        </w:tc>
        <w:tc>
          <w:tcPr>
            <w:tcW w:w="3743" w:type="dxa"/>
            <w:gridSpan w:val="2"/>
            <w:vAlign w:val="center"/>
          </w:tcPr>
          <w:p w14:paraId="4389CA83" w14:textId="42AD8431" w:rsidR="00EA04A7" w:rsidRPr="008A6283" w:rsidRDefault="00EA04A7" w:rsidP="00EA04A7">
            <w:pPr>
              <w:jc w:val="center"/>
              <w:rPr>
                <w:rFonts w:ascii="Arial" w:hAnsi="Arial" w:cs="Arial"/>
                <w:bCs/>
                <w:i/>
                <w:iCs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Cs w:val="24"/>
              </w:rPr>
              <w:t>-</w:t>
            </w:r>
          </w:p>
        </w:tc>
        <w:tc>
          <w:tcPr>
            <w:tcW w:w="4195" w:type="dxa"/>
            <w:vAlign w:val="center"/>
          </w:tcPr>
          <w:p w14:paraId="1372808E" w14:textId="0820D273" w:rsidR="00EA04A7" w:rsidRPr="008A6283" w:rsidRDefault="00EA04A7" w:rsidP="00EA04A7">
            <w:pPr>
              <w:jc w:val="center"/>
              <w:rPr>
                <w:rFonts w:ascii="Arial" w:hAnsi="Arial" w:cs="Arial"/>
                <w:bCs/>
                <w:i/>
                <w:iCs/>
                <w:szCs w:val="24"/>
              </w:rPr>
            </w:pPr>
            <w:r w:rsidRPr="00EA04A7">
              <w:rPr>
                <w:rFonts w:ascii="Arial" w:hAnsi="Arial" w:cs="Arial"/>
                <w:bCs/>
                <w:i/>
                <w:iCs/>
                <w:szCs w:val="24"/>
              </w:rPr>
              <w:t>Terminai bus nustatyti atsižvelgiant į jau vykusius analogiškus pirkimus ir įvertinus konsultacijos metu gautus atsakymus dėl terminų  </w:t>
            </w:r>
          </w:p>
        </w:tc>
      </w:tr>
      <w:tr w:rsidR="00EA04A7" w:rsidRPr="00E9527B" w14:paraId="3D0A7E6F" w14:textId="77777777" w:rsidTr="00C5237A">
        <w:tc>
          <w:tcPr>
            <w:tcW w:w="3822" w:type="dxa"/>
          </w:tcPr>
          <w:p w14:paraId="15D9B41C" w14:textId="451833F9" w:rsidR="00EA04A7" w:rsidRPr="00841879" w:rsidRDefault="00EA04A7" w:rsidP="00EA04A7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841879">
              <w:rPr>
                <w:rFonts w:ascii="Arial" w:hAnsi="Arial" w:cs="Arial"/>
                <w:sz w:val="22"/>
                <w:szCs w:val="22"/>
              </w:rPr>
              <w:t xml:space="preserve">Ar Jūsų įmonė atitinka nustatytus kvalifikacijos reikalavimus? </w:t>
            </w:r>
          </w:p>
        </w:tc>
        <w:tc>
          <w:tcPr>
            <w:tcW w:w="5529" w:type="dxa"/>
          </w:tcPr>
          <w:p w14:paraId="5BDF6153" w14:textId="2720061C" w:rsidR="00EA04A7" w:rsidRPr="00841879" w:rsidRDefault="00EA04A7" w:rsidP="00EA04A7">
            <w:pPr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841879">
              <w:rPr>
                <w:rFonts w:ascii="Arial" w:hAnsi="Arial" w:cs="Arial"/>
                <w:sz w:val="22"/>
                <w:szCs w:val="22"/>
              </w:rPr>
              <w:t>Taip</w:t>
            </w:r>
          </w:p>
        </w:tc>
        <w:tc>
          <w:tcPr>
            <w:tcW w:w="3685" w:type="dxa"/>
            <w:vAlign w:val="center"/>
          </w:tcPr>
          <w:p w14:paraId="23A58E1D" w14:textId="15B52C3D" w:rsidR="00EA04A7" w:rsidRPr="008A6283" w:rsidRDefault="00EA04A7" w:rsidP="00EA04A7">
            <w:pPr>
              <w:jc w:val="center"/>
              <w:rPr>
                <w:rFonts w:ascii="Arial" w:hAnsi="Arial" w:cs="Arial"/>
                <w:bCs/>
                <w:i/>
                <w:iCs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Cs w:val="24"/>
              </w:rPr>
              <w:t>-</w:t>
            </w:r>
          </w:p>
        </w:tc>
        <w:tc>
          <w:tcPr>
            <w:tcW w:w="3743" w:type="dxa"/>
            <w:gridSpan w:val="2"/>
            <w:vAlign w:val="center"/>
          </w:tcPr>
          <w:p w14:paraId="2149A3A9" w14:textId="626ECADE" w:rsidR="00EA04A7" w:rsidRPr="008A6283" w:rsidRDefault="00EA04A7" w:rsidP="00EA04A7">
            <w:pPr>
              <w:jc w:val="center"/>
              <w:rPr>
                <w:rFonts w:ascii="Arial" w:hAnsi="Arial" w:cs="Arial"/>
                <w:bCs/>
                <w:i/>
                <w:iCs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Cs w:val="24"/>
              </w:rPr>
              <w:t>-</w:t>
            </w:r>
          </w:p>
        </w:tc>
        <w:tc>
          <w:tcPr>
            <w:tcW w:w="4195" w:type="dxa"/>
            <w:vAlign w:val="center"/>
          </w:tcPr>
          <w:p w14:paraId="2E42357B" w14:textId="4F699504" w:rsidR="00EA04A7" w:rsidRPr="008A6283" w:rsidRDefault="00EA04A7" w:rsidP="00EA04A7">
            <w:pPr>
              <w:jc w:val="center"/>
              <w:rPr>
                <w:rFonts w:ascii="Arial" w:hAnsi="Arial" w:cs="Arial"/>
                <w:bCs/>
                <w:i/>
                <w:iCs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Cs w:val="24"/>
              </w:rPr>
              <w:t>-</w:t>
            </w:r>
          </w:p>
        </w:tc>
      </w:tr>
      <w:tr w:rsidR="00EA04A7" w:rsidRPr="00E9527B" w14:paraId="7C263D34" w14:textId="77777777" w:rsidTr="00643F7D">
        <w:tc>
          <w:tcPr>
            <w:tcW w:w="3822" w:type="dxa"/>
          </w:tcPr>
          <w:p w14:paraId="43275B1E" w14:textId="4C8EAD66" w:rsidR="00EA04A7" w:rsidRPr="00841879" w:rsidRDefault="00EA04A7" w:rsidP="00EA04A7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841879">
              <w:rPr>
                <w:rFonts w:ascii="Arial" w:hAnsi="Arial" w:cs="Arial"/>
                <w:sz w:val="22"/>
                <w:szCs w:val="22"/>
              </w:rPr>
              <w:t>Ar perkančioji organizacija turi teisę skelbti dalyvavusio rinkos konsultacijoje tiekėjo pavadinimą?</w:t>
            </w:r>
          </w:p>
        </w:tc>
        <w:tc>
          <w:tcPr>
            <w:tcW w:w="5529" w:type="dxa"/>
          </w:tcPr>
          <w:p w14:paraId="57DF5DD9" w14:textId="12972C3A" w:rsidR="00EA04A7" w:rsidRPr="00841879" w:rsidRDefault="00EA04A7" w:rsidP="00EA04A7">
            <w:pPr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841879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3685" w:type="dxa"/>
            <w:vAlign w:val="center"/>
          </w:tcPr>
          <w:p w14:paraId="2F202068" w14:textId="08C6AC8C" w:rsidR="00EA04A7" w:rsidRPr="008A6283" w:rsidRDefault="00EA04A7" w:rsidP="00EA04A7">
            <w:pPr>
              <w:jc w:val="center"/>
              <w:rPr>
                <w:rFonts w:ascii="Arial" w:hAnsi="Arial" w:cs="Arial"/>
                <w:bCs/>
                <w:i/>
                <w:iCs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Cs w:val="24"/>
              </w:rPr>
              <w:t>Atsižvelgta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7EFB3" w14:textId="5D446286" w:rsidR="00EA04A7" w:rsidRPr="008A6283" w:rsidRDefault="00EA04A7" w:rsidP="00EA04A7">
            <w:pPr>
              <w:jc w:val="center"/>
              <w:rPr>
                <w:rFonts w:ascii="Arial" w:hAnsi="Arial" w:cs="Arial"/>
                <w:bCs/>
                <w:i/>
                <w:iCs/>
                <w:szCs w:val="24"/>
              </w:rPr>
            </w:pPr>
            <w:r w:rsidRPr="00900E0D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Atsižvelgiant į tiekėjo pateiktą atsakymą, rinkos tyrime dalyvavusio tiekėjo pavadinimas neskelbiamas.</w:t>
            </w:r>
            <w:r w:rsidRPr="00900E0D">
              <w:rPr>
                <w:rStyle w:val="eop"/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E73D45" w14:textId="238499C1" w:rsidR="00EA04A7" w:rsidRPr="008A6283" w:rsidRDefault="00EA04A7" w:rsidP="00EA04A7">
            <w:pPr>
              <w:jc w:val="center"/>
              <w:rPr>
                <w:rFonts w:ascii="Arial" w:hAnsi="Arial" w:cs="Arial"/>
                <w:bCs/>
                <w:i/>
                <w:iCs/>
                <w:szCs w:val="24"/>
              </w:rPr>
            </w:pPr>
            <w:r w:rsidRPr="00900E0D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Rinkos tyrime dalyvavusio tiekėjo pavadinimas neskelbiamas.</w:t>
            </w:r>
            <w:r w:rsidRPr="00900E0D">
              <w:rPr>
                <w:rStyle w:val="eop"/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</w:tr>
      <w:tr w:rsidR="00EA04A7" w:rsidRPr="00E9527B" w14:paraId="47A8B7C5" w14:textId="77777777" w:rsidTr="00C5237A">
        <w:tc>
          <w:tcPr>
            <w:tcW w:w="3822" w:type="dxa"/>
          </w:tcPr>
          <w:p w14:paraId="7F28EBC5" w14:textId="189F0902" w:rsidR="00EA04A7" w:rsidRPr="00841879" w:rsidRDefault="00EA04A7" w:rsidP="00EA04A7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841879">
              <w:rPr>
                <w:rFonts w:ascii="Arial" w:hAnsi="Arial" w:cs="Arial"/>
                <w:sz w:val="22"/>
                <w:szCs w:val="22"/>
              </w:rPr>
              <w:t>Kokias sąlygas papildomai siūlytumėte įtraukti į techninę specifikaciją arba kurių reikėtų atsisakyti?</w:t>
            </w:r>
          </w:p>
        </w:tc>
        <w:tc>
          <w:tcPr>
            <w:tcW w:w="5529" w:type="dxa"/>
          </w:tcPr>
          <w:p w14:paraId="5FE9D33C" w14:textId="535D9C26" w:rsidR="00EA04A7" w:rsidRPr="003245F6" w:rsidRDefault="00EA04A7" w:rsidP="00EA04A7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3245F6">
              <w:rPr>
                <w:rFonts w:ascii="Arial" w:hAnsi="Arial" w:cs="Arial"/>
                <w:bCs/>
                <w:sz w:val="22"/>
                <w:szCs w:val="22"/>
              </w:rPr>
              <w:t>Technologiniu požiūriu, tiltą būtų lengviau suremontuoti, įrengiant laikiną apylanką su  pralaida. Remontą pilnai atlikti būtų galima per 6 mėn. Jei Užsakovui tai priimtina, prašome papildyti TS 6.1 punktą.</w:t>
            </w:r>
          </w:p>
        </w:tc>
        <w:tc>
          <w:tcPr>
            <w:tcW w:w="3685" w:type="dxa"/>
            <w:vAlign w:val="center"/>
          </w:tcPr>
          <w:p w14:paraId="28598994" w14:textId="53B8BE1C" w:rsidR="00EA04A7" w:rsidRPr="003245F6" w:rsidRDefault="00EA04A7" w:rsidP="00EA04A7">
            <w:pPr>
              <w:jc w:val="center"/>
              <w:rPr>
                <w:rFonts w:ascii="Arial" w:hAnsi="Arial" w:cs="Arial"/>
                <w:bCs/>
                <w:i/>
                <w:iCs/>
                <w:szCs w:val="24"/>
              </w:rPr>
            </w:pPr>
            <w:r w:rsidRPr="003245F6">
              <w:rPr>
                <w:rFonts w:ascii="Arial" w:hAnsi="Arial" w:cs="Arial"/>
                <w:bCs/>
                <w:i/>
                <w:iCs/>
                <w:szCs w:val="24"/>
              </w:rPr>
              <w:t>Neatsižvelgta</w:t>
            </w:r>
          </w:p>
        </w:tc>
        <w:tc>
          <w:tcPr>
            <w:tcW w:w="3743" w:type="dxa"/>
            <w:gridSpan w:val="2"/>
            <w:vAlign w:val="center"/>
          </w:tcPr>
          <w:p w14:paraId="59B1EC95" w14:textId="77777777" w:rsidR="00EA04A7" w:rsidRPr="003245F6" w:rsidRDefault="00EA04A7" w:rsidP="00EA04A7">
            <w:pPr>
              <w:jc w:val="center"/>
              <w:rPr>
                <w:rFonts w:ascii="Arial" w:hAnsi="Arial" w:cs="Arial"/>
                <w:bCs/>
                <w:i/>
                <w:iCs/>
                <w:szCs w:val="24"/>
              </w:rPr>
            </w:pPr>
            <w:r w:rsidRPr="003245F6">
              <w:rPr>
                <w:rFonts w:ascii="Arial" w:hAnsi="Arial" w:cs="Arial"/>
                <w:bCs/>
                <w:i/>
                <w:iCs/>
                <w:szCs w:val="24"/>
              </w:rPr>
              <w:t xml:space="preserve">Rangovas turėtų įvertinti galimybę darbus vykdyti darbus „pusė per pusę“ arba eismą organizuoti šalia įrengiant laikiną apylanką. </w:t>
            </w:r>
          </w:p>
          <w:p w14:paraId="0DFFB202" w14:textId="77777777" w:rsidR="00EA04A7" w:rsidRPr="003245F6" w:rsidRDefault="00EA04A7" w:rsidP="00EA04A7">
            <w:pPr>
              <w:jc w:val="center"/>
              <w:rPr>
                <w:rFonts w:ascii="Arial" w:hAnsi="Arial" w:cs="Arial"/>
                <w:bCs/>
                <w:i/>
                <w:iCs/>
                <w:szCs w:val="24"/>
              </w:rPr>
            </w:pPr>
          </w:p>
        </w:tc>
        <w:tc>
          <w:tcPr>
            <w:tcW w:w="4195" w:type="dxa"/>
            <w:vAlign w:val="center"/>
          </w:tcPr>
          <w:p w14:paraId="411116E9" w14:textId="3002A9D6" w:rsidR="00EA04A7" w:rsidRPr="003245F6" w:rsidRDefault="00B23235" w:rsidP="00EA04A7">
            <w:pPr>
              <w:jc w:val="center"/>
              <w:rPr>
                <w:rFonts w:ascii="Arial" w:hAnsi="Arial" w:cs="Arial"/>
                <w:bCs/>
                <w:i/>
                <w:iCs/>
                <w:szCs w:val="24"/>
              </w:rPr>
            </w:pPr>
            <w:r w:rsidRPr="003245F6">
              <w:rPr>
                <w:rFonts w:ascii="Arial" w:hAnsi="Arial" w:cs="Arial"/>
                <w:bCs/>
                <w:i/>
                <w:iCs/>
                <w:szCs w:val="24"/>
              </w:rPr>
              <w:t>Techninė specifikacija netikslinama</w:t>
            </w:r>
          </w:p>
        </w:tc>
      </w:tr>
      <w:tr w:rsidR="00EA04A7" w:rsidRPr="00E9527B" w14:paraId="283C5B93" w14:textId="77777777" w:rsidTr="006531FA">
        <w:tc>
          <w:tcPr>
            <w:tcW w:w="20974" w:type="dxa"/>
            <w:gridSpan w:val="6"/>
            <w:vAlign w:val="center"/>
          </w:tcPr>
          <w:p w14:paraId="58A1F6E3" w14:textId="77777777" w:rsidR="00EA04A7" w:rsidRPr="008A205A" w:rsidRDefault="00EA04A7" w:rsidP="00EA04A7">
            <w:pPr>
              <w:rPr>
                <w:rFonts w:ascii="Arial" w:hAnsi="Arial" w:cs="Arial"/>
                <w:bCs/>
                <w:i/>
                <w:iCs/>
                <w:sz w:val="20"/>
              </w:rPr>
            </w:pPr>
            <w:r w:rsidRPr="008A205A">
              <w:rPr>
                <w:rFonts w:ascii="Arial" w:hAnsi="Arial" w:cs="Arial"/>
                <w:bCs/>
                <w:i/>
                <w:iCs/>
                <w:sz w:val="20"/>
              </w:rPr>
              <w:t>*Rinkos dalyvio pateikti atsakymai pateikiami šioje suvestinėje (pastaba: pateiktų atsakymų tekstas nėra koreguojamas, tačiau perrašant/kopijuojant gali pasitaikyti redakcinio pobūdžio kalbos klaidų).</w:t>
            </w:r>
          </w:p>
          <w:p w14:paraId="58895986" w14:textId="77777777" w:rsidR="00EA04A7" w:rsidRPr="008A6283" w:rsidRDefault="00EA04A7" w:rsidP="00EA04A7">
            <w:pPr>
              <w:rPr>
                <w:rFonts w:ascii="Arial" w:hAnsi="Arial" w:cs="Arial"/>
                <w:bCs/>
                <w:i/>
                <w:iCs/>
                <w:szCs w:val="24"/>
              </w:rPr>
            </w:pPr>
            <w:r w:rsidRPr="008A205A">
              <w:rPr>
                <w:rFonts w:ascii="Arial" w:hAnsi="Arial" w:cs="Arial"/>
                <w:bCs/>
                <w:i/>
                <w:iCs/>
                <w:color w:val="FF0000"/>
                <w:sz w:val="20"/>
              </w:rPr>
              <w:t>**Rinkos dalyviai nurodė, kad ši informacija yra konfidenciali, todėl negali būti atskleidžiama/viešinama.</w:t>
            </w:r>
          </w:p>
        </w:tc>
      </w:tr>
    </w:tbl>
    <w:p w14:paraId="2E91CD7A" w14:textId="77777777" w:rsidR="006531FA" w:rsidRDefault="006531FA" w:rsidP="007F30DD">
      <w:pPr>
        <w:rPr>
          <w:b/>
          <w:szCs w:val="24"/>
        </w:rPr>
      </w:pPr>
    </w:p>
    <w:sectPr w:rsidR="006531FA" w:rsidSect="00582ACF">
      <w:headerReference w:type="default" r:id="rId11"/>
      <w:pgSz w:w="23811" w:h="16838" w:orient="landscape" w:code="8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03736" w14:textId="77777777" w:rsidR="00FA19E9" w:rsidRDefault="00FA19E9" w:rsidP="00794BCE">
      <w:r>
        <w:separator/>
      </w:r>
    </w:p>
  </w:endnote>
  <w:endnote w:type="continuationSeparator" w:id="0">
    <w:p w14:paraId="51802F2D" w14:textId="77777777" w:rsidR="00FA19E9" w:rsidRDefault="00FA19E9" w:rsidP="00794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5B578" w14:textId="77777777" w:rsidR="00FA19E9" w:rsidRDefault="00FA19E9" w:rsidP="00794BCE">
      <w:r>
        <w:separator/>
      </w:r>
    </w:p>
  </w:footnote>
  <w:footnote w:type="continuationSeparator" w:id="0">
    <w:p w14:paraId="473BCFCC" w14:textId="77777777" w:rsidR="00FA19E9" w:rsidRDefault="00FA19E9" w:rsidP="00794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20957" w:type="dxa"/>
      <w:tblLook w:val="04A0" w:firstRow="1" w:lastRow="0" w:firstColumn="1" w:lastColumn="0" w:noHBand="0" w:noVBand="1"/>
    </w:tblPr>
    <w:tblGrid>
      <w:gridCol w:w="2666"/>
      <w:gridCol w:w="15628"/>
      <w:gridCol w:w="2663"/>
    </w:tblGrid>
    <w:tr w:rsidR="00C35C5E" w14:paraId="05B62EBC" w14:textId="77777777" w:rsidTr="002D2396">
      <w:trPr>
        <w:trHeight w:val="366"/>
      </w:trPr>
      <w:tc>
        <w:tcPr>
          <w:tcW w:w="2666" w:type="dxa"/>
          <w:vMerge w:val="restart"/>
          <w:vAlign w:val="center"/>
        </w:tcPr>
        <w:p w14:paraId="288C01D5" w14:textId="41566BF5" w:rsidR="00C35C5E" w:rsidRDefault="00345CF4" w:rsidP="00345CF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2B786A4D" wp14:editId="7F8181EB">
                <wp:extent cx="1238250" cy="157291"/>
                <wp:effectExtent l="0" t="0" r="0" b="0"/>
                <wp:docPr id="579618349" name="Paveikslėli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9618349" name="Paveikslėlis 57961834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408" cy="1599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28" w:type="dxa"/>
          <w:vMerge w:val="restart"/>
          <w:shd w:val="clear" w:color="auto" w:fill="auto"/>
          <w:vAlign w:val="center"/>
        </w:tcPr>
        <w:p w14:paraId="0E2733B7" w14:textId="5DFA6BDC" w:rsidR="00C35C5E" w:rsidRPr="007F30DD" w:rsidRDefault="007F30DD" w:rsidP="007F30DD">
          <w:pPr>
            <w:jc w:val="center"/>
            <w:rPr>
              <w:rFonts w:ascii="Arial" w:hAnsi="Arial" w:cs="Arial"/>
              <w:b/>
              <w:caps/>
              <w:szCs w:val="24"/>
            </w:rPr>
          </w:pPr>
          <w:r w:rsidRPr="007F30DD">
            <w:rPr>
              <w:rFonts w:ascii="Arial" w:hAnsi="Arial" w:cs="Arial"/>
              <w:b/>
              <w:caps/>
              <w:szCs w:val="24"/>
            </w:rPr>
            <w:t>NUMATOMO VYKDYTI VIEŠOJO PIRKIMO „</w:t>
          </w:r>
          <w:r w:rsidR="00B54839" w:rsidRPr="00B54839">
            <w:rPr>
              <w:rFonts w:ascii="Arial" w:hAnsi="Arial" w:cs="Arial"/>
              <w:b/>
              <w:bCs/>
              <w:caps/>
              <w:szCs w:val="24"/>
            </w:rPr>
            <w:t>Valstybinės reikšmės krašto kelio Nr. 154 Šiauliai–Gruzdžiai–Naujoji Akmenė 48,88 km tilto per Dabikinę paprastasis remontas</w:t>
          </w:r>
          <w:r w:rsidR="00FB466F" w:rsidRPr="00FB466F">
            <w:rPr>
              <w:rFonts w:ascii="Arial" w:hAnsi="Arial" w:cs="Arial"/>
              <w:b/>
              <w:caps/>
              <w:szCs w:val="24"/>
            </w:rPr>
            <w:t>“</w:t>
          </w:r>
          <w:r>
            <w:rPr>
              <w:rFonts w:ascii="Arial" w:hAnsi="Arial" w:cs="Arial"/>
              <w:b/>
              <w:caps/>
              <w:szCs w:val="24"/>
            </w:rPr>
            <w:t xml:space="preserve"> </w:t>
          </w:r>
          <w:r w:rsidRPr="007F30DD">
            <w:rPr>
              <w:rFonts w:ascii="Arial" w:hAnsi="Arial" w:cs="Arial"/>
              <w:b/>
              <w:caps/>
              <w:szCs w:val="24"/>
            </w:rPr>
            <w:t>RINKOS KONSULTACIJOS SUVESTINĖ</w:t>
          </w:r>
        </w:p>
      </w:tc>
      <w:tc>
        <w:tcPr>
          <w:tcW w:w="2663" w:type="dxa"/>
        </w:tcPr>
        <w:p w14:paraId="10F79906" w14:textId="03ADC812" w:rsidR="00C35C5E" w:rsidRPr="009D6450" w:rsidRDefault="00C35C5E" w:rsidP="00C35C5E">
          <w:pPr>
            <w:pStyle w:val="Header"/>
          </w:pPr>
        </w:p>
      </w:tc>
    </w:tr>
    <w:tr w:rsidR="00C35C5E" w14:paraId="0676D53A" w14:textId="77777777" w:rsidTr="002D2396">
      <w:trPr>
        <w:trHeight w:val="389"/>
      </w:trPr>
      <w:tc>
        <w:tcPr>
          <w:tcW w:w="2666" w:type="dxa"/>
          <w:vMerge/>
        </w:tcPr>
        <w:p w14:paraId="392B9493" w14:textId="77777777" w:rsidR="00C35C5E" w:rsidRDefault="00C35C5E" w:rsidP="00C35C5E">
          <w:pPr>
            <w:pStyle w:val="Header"/>
          </w:pPr>
        </w:p>
      </w:tc>
      <w:tc>
        <w:tcPr>
          <w:tcW w:w="15628" w:type="dxa"/>
          <w:vMerge/>
          <w:shd w:val="clear" w:color="auto" w:fill="auto"/>
        </w:tcPr>
        <w:p w14:paraId="57EFA0AB" w14:textId="77777777" w:rsidR="00C35C5E" w:rsidRPr="00A2376F" w:rsidRDefault="00C35C5E" w:rsidP="00C35C5E">
          <w:pPr>
            <w:pStyle w:val="Header"/>
            <w:rPr>
              <w:rFonts w:ascii="Arial Narrow" w:hAnsi="Arial Narrow"/>
            </w:rPr>
          </w:pPr>
        </w:p>
      </w:tc>
      <w:tc>
        <w:tcPr>
          <w:tcW w:w="2663" w:type="dxa"/>
        </w:tcPr>
        <w:p w14:paraId="1EF3B516" w14:textId="77777777" w:rsidR="00C35C5E" w:rsidRPr="00341D56" w:rsidRDefault="00C35C5E" w:rsidP="00C35C5E">
          <w:pPr>
            <w:pStyle w:val="Header"/>
            <w:rPr>
              <w:rFonts w:ascii="Arial" w:hAnsi="Arial" w:cs="Arial"/>
            </w:rPr>
          </w:pPr>
          <w:r w:rsidRPr="00341D56">
            <w:rPr>
              <w:rFonts w:ascii="Arial" w:hAnsi="Arial" w:cs="Arial"/>
            </w:rPr>
            <w:t xml:space="preserve">Puslapis </w:t>
          </w:r>
          <w:r w:rsidRPr="00341D56">
            <w:rPr>
              <w:rFonts w:ascii="Arial" w:hAnsi="Arial" w:cs="Arial"/>
              <w:b/>
              <w:bCs/>
            </w:rPr>
            <w:fldChar w:fldCharType="begin"/>
          </w:r>
          <w:r w:rsidRPr="00341D56">
            <w:rPr>
              <w:rFonts w:ascii="Arial" w:hAnsi="Arial" w:cs="Arial"/>
              <w:b/>
              <w:bCs/>
            </w:rPr>
            <w:instrText>PAGE  \* Arabic  \* MERGEFORMAT</w:instrText>
          </w:r>
          <w:r w:rsidRPr="00341D56">
            <w:rPr>
              <w:rFonts w:ascii="Arial" w:hAnsi="Arial" w:cs="Arial"/>
              <w:b/>
              <w:bCs/>
            </w:rPr>
            <w:fldChar w:fldCharType="separate"/>
          </w:r>
          <w:r w:rsidRPr="00341D56">
            <w:rPr>
              <w:rFonts w:ascii="Arial" w:hAnsi="Arial" w:cs="Arial"/>
              <w:b/>
              <w:bCs/>
            </w:rPr>
            <w:t>1</w:t>
          </w:r>
          <w:r w:rsidRPr="00341D56">
            <w:rPr>
              <w:rFonts w:ascii="Arial" w:hAnsi="Arial" w:cs="Arial"/>
              <w:b/>
              <w:bCs/>
            </w:rPr>
            <w:fldChar w:fldCharType="end"/>
          </w:r>
          <w:r w:rsidRPr="00341D56">
            <w:rPr>
              <w:rFonts w:ascii="Arial" w:hAnsi="Arial" w:cs="Arial"/>
            </w:rPr>
            <w:t xml:space="preserve"> iš </w:t>
          </w:r>
          <w:r w:rsidRPr="00341D56">
            <w:rPr>
              <w:rFonts w:ascii="Arial" w:hAnsi="Arial" w:cs="Arial"/>
              <w:b/>
              <w:bCs/>
            </w:rPr>
            <w:fldChar w:fldCharType="begin"/>
          </w:r>
          <w:r w:rsidRPr="00341D56">
            <w:rPr>
              <w:rFonts w:ascii="Arial" w:hAnsi="Arial" w:cs="Arial"/>
              <w:b/>
              <w:bCs/>
            </w:rPr>
            <w:instrText>NUMPAGES  \* Arabic  \* MERGEFORMAT</w:instrText>
          </w:r>
          <w:r w:rsidRPr="00341D56">
            <w:rPr>
              <w:rFonts w:ascii="Arial" w:hAnsi="Arial" w:cs="Arial"/>
              <w:b/>
              <w:bCs/>
            </w:rPr>
            <w:fldChar w:fldCharType="separate"/>
          </w:r>
          <w:r w:rsidRPr="00341D56">
            <w:rPr>
              <w:rFonts w:ascii="Arial" w:hAnsi="Arial" w:cs="Arial"/>
              <w:b/>
              <w:bCs/>
            </w:rPr>
            <w:t>2</w:t>
          </w:r>
          <w:r w:rsidRPr="00341D56">
            <w:rPr>
              <w:rFonts w:ascii="Arial" w:hAnsi="Arial" w:cs="Arial"/>
              <w:b/>
              <w:bCs/>
            </w:rPr>
            <w:fldChar w:fldCharType="end"/>
          </w:r>
        </w:p>
      </w:tc>
    </w:tr>
    <w:tr w:rsidR="00C35C5E" w14:paraId="65C0C1E0" w14:textId="77777777" w:rsidTr="002D2396">
      <w:trPr>
        <w:trHeight w:val="389"/>
      </w:trPr>
      <w:tc>
        <w:tcPr>
          <w:tcW w:w="2666" w:type="dxa"/>
          <w:vMerge/>
        </w:tcPr>
        <w:p w14:paraId="17DEC972" w14:textId="77777777" w:rsidR="00C35C5E" w:rsidRDefault="00C35C5E" w:rsidP="00C35C5E">
          <w:pPr>
            <w:pStyle w:val="Header"/>
          </w:pPr>
        </w:p>
      </w:tc>
      <w:tc>
        <w:tcPr>
          <w:tcW w:w="15628" w:type="dxa"/>
          <w:vMerge/>
          <w:shd w:val="clear" w:color="auto" w:fill="auto"/>
        </w:tcPr>
        <w:p w14:paraId="58E2D6CE" w14:textId="77777777" w:rsidR="00C35C5E" w:rsidRPr="00A2376F" w:rsidRDefault="00C35C5E" w:rsidP="00C35C5E">
          <w:pPr>
            <w:pStyle w:val="Header"/>
            <w:rPr>
              <w:rFonts w:ascii="Arial Narrow" w:hAnsi="Arial Narrow"/>
            </w:rPr>
          </w:pPr>
        </w:p>
      </w:tc>
      <w:tc>
        <w:tcPr>
          <w:tcW w:w="2663" w:type="dxa"/>
        </w:tcPr>
        <w:p w14:paraId="1157861D" w14:textId="45F8A83D" w:rsidR="00C35C5E" w:rsidRPr="00341D56" w:rsidRDefault="00A2376F" w:rsidP="00C35C5E">
          <w:pPr>
            <w:pStyle w:val="Header"/>
            <w:rPr>
              <w:rFonts w:ascii="Arial" w:hAnsi="Arial" w:cs="Arial"/>
            </w:rPr>
          </w:pPr>
          <w:r w:rsidRPr="00341D56">
            <w:rPr>
              <w:rFonts w:ascii="Arial" w:hAnsi="Arial" w:cs="Arial"/>
            </w:rPr>
            <w:t>6 priedas</w:t>
          </w:r>
        </w:p>
      </w:tc>
    </w:tr>
  </w:tbl>
  <w:p w14:paraId="02270F5E" w14:textId="77777777" w:rsidR="00794BCE" w:rsidRDefault="00794BCE" w:rsidP="00794BCE">
    <w:pPr>
      <w:pStyle w:val="Header"/>
      <w:jc w:val="center"/>
      <w:rPr>
        <w:rFonts w:ascii="Arial Narrow" w:hAnsi="Arial Narrow"/>
        <w:b/>
        <w:bCs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0702"/>
    <w:multiLevelType w:val="hybridMultilevel"/>
    <w:tmpl w:val="C81A21B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2C453C"/>
    <w:multiLevelType w:val="hybridMultilevel"/>
    <w:tmpl w:val="C81A21B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1688A"/>
    <w:multiLevelType w:val="hybridMultilevel"/>
    <w:tmpl w:val="DC7E4B6C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55905"/>
    <w:multiLevelType w:val="hybridMultilevel"/>
    <w:tmpl w:val="9A8EC120"/>
    <w:lvl w:ilvl="0" w:tplc="F92832B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217AFA"/>
    <w:multiLevelType w:val="hybridMultilevel"/>
    <w:tmpl w:val="7D6AF0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3346E"/>
    <w:multiLevelType w:val="hybridMultilevel"/>
    <w:tmpl w:val="4E28C6DC"/>
    <w:lvl w:ilvl="0" w:tplc="0427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63510"/>
    <w:multiLevelType w:val="hybridMultilevel"/>
    <w:tmpl w:val="9DDED948"/>
    <w:lvl w:ilvl="0" w:tplc="5FE6954A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836516"/>
    <w:multiLevelType w:val="hybridMultilevel"/>
    <w:tmpl w:val="3D86B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77742B"/>
    <w:multiLevelType w:val="hybridMultilevel"/>
    <w:tmpl w:val="0876DB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4E4806"/>
    <w:multiLevelType w:val="hybridMultilevel"/>
    <w:tmpl w:val="C81A21B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C3BEC"/>
    <w:multiLevelType w:val="hybridMultilevel"/>
    <w:tmpl w:val="C81A21B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730AE7"/>
    <w:multiLevelType w:val="hybridMultilevel"/>
    <w:tmpl w:val="F606E198"/>
    <w:lvl w:ilvl="0" w:tplc="33140F92">
      <w:start w:val="1"/>
      <w:numFmt w:val="decimal"/>
      <w:lvlText w:val="%1."/>
      <w:lvlJc w:val="left"/>
      <w:pPr>
        <w:ind w:left="1219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1"/>
        <w:sz w:val="22"/>
        <w:szCs w:val="22"/>
        <w:lang w:val="lt-LT" w:eastAsia="en-US" w:bidi="ar-SA"/>
      </w:rPr>
    </w:lvl>
    <w:lvl w:ilvl="1" w:tplc="9FC25A52">
      <w:numFmt w:val="bullet"/>
      <w:lvlText w:val="•"/>
      <w:lvlJc w:val="left"/>
      <w:pPr>
        <w:ind w:left="2090" w:hanging="361"/>
      </w:pPr>
      <w:rPr>
        <w:rFonts w:hint="default"/>
        <w:lang w:val="lt-LT" w:eastAsia="en-US" w:bidi="ar-SA"/>
      </w:rPr>
    </w:lvl>
    <w:lvl w:ilvl="2" w:tplc="4F9CA108">
      <w:numFmt w:val="bullet"/>
      <w:lvlText w:val="•"/>
      <w:lvlJc w:val="left"/>
      <w:pPr>
        <w:ind w:left="2960" w:hanging="361"/>
      </w:pPr>
      <w:rPr>
        <w:rFonts w:hint="default"/>
        <w:lang w:val="lt-LT" w:eastAsia="en-US" w:bidi="ar-SA"/>
      </w:rPr>
    </w:lvl>
    <w:lvl w:ilvl="3" w:tplc="398866C2">
      <w:numFmt w:val="bullet"/>
      <w:lvlText w:val="•"/>
      <w:lvlJc w:val="left"/>
      <w:pPr>
        <w:ind w:left="3831" w:hanging="361"/>
      </w:pPr>
      <w:rPr>
        <w:rFonts w:hint="default"/>
        <w:lang w:val="lt-LT" w:eastAsia="en-US" w:bidi="ar-SA"/>
      </w:rPr>
    </w:lvl>
    <w:lvl w:ilvl="4" w:tplc="B8E0F096">
      <w:numFmt w:val="bullet"/>
      <w:lvlText w:val="•"/>
      <w:lvlJc w:val="left"/>
      <w:pPr>
        <w:ind w:left="4701" w:hanging="361"/>
      </w:pPr>
      <w:rPr>
        <w:rFonts w:hint="default"/>
        <w:lang w:val="lt-LT" w:eastAsia="en-US" w:bidi="ar-SA"/>
      </w:rPr>
    </w:lvl>
    <w:lvl w:ilvl="5" w:tplc="28B87400">
      <w:numFmt w:val="bullet"/>
      <w:lvlText w:val="•"/>
      <w:lvlJc w:val="left"/>
      <w:pPr>
        <w:ind w:left="5572" w:hanging="361"/>
      </w:pPr>
      <w:rPr>
        <w:rFonts w:hint="default"/>
        <w:lang w:val="lt-LT" w:eastAsia="en-US" w:bidi="ar-SA"/>
      </w:rPr>
    </w:lvl>
    <w:lvl w:ilvl="6" w:tplc="98464588">
      <w:numFmt w:val="bullet"/>
      <w:lvlText w:val="•"/>
      <w:lvlJc w:val="left"/>
      <w:pPr>
        <w:ind w:left="6442" w:hanging="361"/>
      </w:pPr>
      <w:rPr>
        <w:rFonts w:hint="default"/>
        <w:lang w:val="lt-LT" w:eastAsia="en-US" w:bidi="ar-SA"/>
      </w:rPr>
    </w:lvl>
    <w:lvl w:ilvl="7" w:tplc="07D4997C">
      <w:numFmt w:val="bullet"/>
      <w:lvlText w:val="•"/>
      <w:lvlJc w:val="left"/>
      <w:pPr>
        <w:ind w:left="7313" w:hanging="361"/>
      </w:pPr>
      <w:rPr>
        <w:rFonts w:hint="default"/>
        <w:lang w:val="lt-LT" w:eastAsia="en-US" w:bidi="ar-SA"/>
      </w:rPr>
    </w:lvl>
    <w:lvl w:ilvl="8" w:tplc="BAEC6564">
      <w:numFmt w:val="bullet"/>
      <w:lvlText w:val="•"/>
      <w:lvlJc w:val="left"/>
      <w:pPr>
        <w:ind w:left="8183" w:hanging="361"/>
      </w:pPr>
      <w:rPr>
        <w:rFonts w:hint="default"/>
        <w:lang w:val="lt-LT" w:eastAsia="en-US" w:bidi="ar-SA"/>
      </w:rPr>
    </w:lvl>
  </w:abstractNum>
  <w:abstractNum w:abstractNumId="14" w15:restartNumberingAfterBreak="0">
    <w:nsid w:val="566A77A1"/>
    <w:multiLevelType w:val="hybridMultilevel"/>
    <w:tmpl w:val="581EF3FC"/>
    <w:lvl w:ilvl="0" w:tplc="9B9C57E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601EC0"/>
    <w:multiLevelType w:val="hybridMultilevel"/>
    <w:tmpl w:val="B678AB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6625AC"/>
    <w:multiLevelType w:val="hybridMultilevel"/>
    <w:tmpl w:val="3EEC65D2"/>
    <w:lvl w:ilvl="0" w:tplc="90A0D06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D93680"/>
    <w:multiLevelType w:val="hybridMultilevel"/>
    <w:tmpl w:val="A8649A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604853"/>
    <w:multiLevelType w:val="hybridMultilevel"/>
    <w:tmpl w:val="91D069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980555">
    <w:abstractNumId w:val="9"/>
  </w:num>
  <w:num w:numId="2" w16cid:durableId="1431854453">
    <w:abstractNumId w:val="1"/>
  </w:num>
  <w:num w:numId="3" w16cid:durableId="1309701299">
    <w:abstractNumId w:val="15"/>
  </w:num>
  <w:num w:numId="4" w16cid:durableId="1046443704">
    <w:abstractNumId w:val="14"/>
  </w:num>
  <w:num w:numId="5" w16cid:durableId="1370835859">
    <w:abstractNumId w:val="5"/>
  </w:num>
  <w:num w:numId="6" w16cid:durableId="897059957">
    <w:abstractNumId w:val="10"/>
  </w:num>
  <w:num w:numId="7" w16cid:durableId="52316042">
    <w:abstractNumId w:val="18"/>
  </w:num>
  <w:num w:numId="8" w16cid:durableId="784036624">
    <w:abstractNumId w:val="4"/>
  </w:num>
  <w:num w:numId="9" w16cid:durableId="1079325090">
    <w:abstractNumId w:val="16"/>
  </w:num>
  <w:num w:numId="10" w16cid:durableId="956714370">
    <w:abstractNumId w:val="7"/>
  </w:num>
  <w:num w:numId="11" w16cid:durableId="1938446526">
    <w:abstractNumId w:val="6"/>
  </w:num>
  <w:num w:numId="12" w16cid:durableId="792360073">
    <w:abstractNumId w:val="3"/>
  </w:num>
  <w:num w:numId="13" w16cid:durableId="2097557940">
    <w:abstractNumId w:val="2"/>
  </w:num>
  <w:num w:numId="14" w16cid:durableId="1662922794">
    <w:abstractNumId w:val="11"/>
  </w:num>
  <w:num w:numId="15" w16cid:durableId="174150764">
    <w:abstractNumId w:val="12"/>
  </w:num>
  <w:num w:numId="16" w16cid:durableId="67927927">
    <w:abstractNumId w:val="0"/>
  </w:num>
  <w:num w:numId="17" w16cid:durableId="1875532444">
    <w:abstractNumId w:val="17"/>
  </w:num>
  <w:num w:numId="18" w16cid:durableId="58479328">
    <w:abstractNumId w:val="8"/>
  </w:num>
  <w:num w:numId="19" w16cid:durableId="7587921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BCE"/>
    <w:rsid w:val="00002B93"/>
    <w:rsid w:val="0000421E"/>
    <w:rsid w:val="00037995"/>
    <w:rsid w:val="00043BB5"/>
    <w:rsid w:val="00064D82"/>
    <w:rsid w:val="000C03AD"/>
    <w:rsid w:val="000C1CFA"/>
    <w:rsid w:val="000C36CD"/>
    <w:rsid w:val="000D2A3B"/>
    <w:rsid w:val="000D7D4C"/>
    <w:rsid w:val="001108AA"/>
    <w:rsid w:val="001126B2"/>
    <w:rsid w:val="00120FD4"/>
    <w:rsid w:val="001472F1"/>
    <w:rsid w:val="001569F7"/>
    <w:rsid w:val="00157EE3"/>
    <w:rsid w:val="00160EC8"/>
    <w:rsid w:val="00176AEC"/>
    <w:rsid w:val="001935B9"/>
    <w:rsid w:val="00193FA5"/>
    <w:rsid w:val="00197999"/>
    <w:rsid w:val="001A356E"/>
    <w:rsid w:val="001A382A"/>
    <w:rsid w:val="001A5625"/>
    <w:rsid w:val="001A6A85"/>
    <w:rsid w:val="001C4FB5"/>
    <w:rsid w:val="001D035D"/>
    <w:rsid w:val="001E4EDA"/>
    <w:rsid w:val="001F6C72"/>
    <w:rsid w:val="002018D4"/>
    <w:rsid w:val="002160E8"/>
    <w:rsid w:val="0022200E"/>
    <w:rsid w:val="002255A9"/>
    <w:rsid w:val="002430D8"/>
    <w:rsid w:val="00263952"/>
    <w:rsid w:val="00270CD9"/>
    <w:rsid w:val="0027331D"/>
    <w:rsid w:val="00287012"/>
    <w:rsid w:val="002A2A80"/>
    <w:rsid w:val="002A6310"/>
    <w:rsid w:val="002B76DC"/>
    <w:rsid w:val="002C0965"/>
    <w:rsid w:val="002D2396"/>
    <w:rsid w:val="002E4390"/>
    <w:rsid w:val="00314E67"/>
    <w:rsid w:val="0031505B"/>
    <w:rsid w:val="00317623"/>
    <w:rsid w:val="00317B82"/>
    <w:rsid w:val="003245F6"/>
    <w:rsid w:val="00341D56"/>
    <w:rsid w:val="00342380"/>
    <w:rsid w:val="00342EE5"/>
    <w:rsid w:val="00345CF4"/>
    <w:rsid w:val="003623E0"/>
    <w:rsid w:val="00392422"/>
    <w:rsid w:val="003A7245"/>
    <w:rsid w:val="003B5D0D"/>
    <w:rsid w:val="003E0762"/>
    <w:rsid w:val="003F63A0"/>
    <w:rsid w:val="003F7F2C"/>
    <w:rsid w:val="0040394C"/>
    <w:rsid w:val="00415158"/>
    <w:rsid w:val="004257DB"/>
    <w:rsid w:val="00427558"/>
    <w:rsid w:val="00433191"/>
    <w:rsid w:val="00441A99"/>
    <w:rsid w:val="0046187A"/>
    <w:rsid w:val="00480AE4"/>
    <w:rsid w:val="00483614"/>
    <w:rsid w:val="0049006A"/>
    <w:rsid w:val="00493F1E"/>
    <w:rsid w:val="004A54DE"/>
    <w:rsid w:val="004C4E7E"/>
    <w:rsid w:val="00514F30"/>
    <w:rsid w:val="00531F30"/>
    <w:rsid w:val="005434A2"/>
    <w:rsid w:val="00576652"/>
    <w:rsid w:val="00582ACF"/>
    <w:rsid w:val="00586205"/>
    <w:rsid w:val="00590C77"/>
    <w:rsid w:val="0059118F"/>
    <w:rsid w:val="005B0159"/>
    <w:rsid w:val="005B0505"/>
    <w:rsid w:val="005B2A74"/>
    <w:rsid w:val="005B2E0B"/>
    <w:rsid w:val="005B5A99"/>
    <w:rsid w:val="005C6B5E"/>
    <w:rsid w:val="005D5777"/>
    <w:rsid w:val="005E3C9E"/>
    <w:rsid w:val="005F1713"/>
    <w:rsid w:val="005F424E"/>
    <w:rsid w:val="005F4E3C"/>
    <w:rsid w:val="005F7A0E"/>
    <w:rsid w:val="00605E7E"/>
    <w:rsid w:val="00606913"/>
    <w:rsid w:val="00607DFE"/>
    <w:rsid w:val="006531FA"/>
    <w:rsid w:val="0066331D"/>
    <w:rsid w:val="0067212D"/>
    <w:rsid w:val="00676E56"/>
    <w:rsid w:val="006A119A"/>
    <w:rsid w:val="006B7DD6"/>
    <w:rsid w:val="006C45CF"/>
    <w:rsid w:val="006D2716"/>
    <w:rsid w:val="006E04C5"/>
    <w:rsid w:val="006F41A5"/>
    <w:rsid w:val="006F672F"/>
    <w:rsid w:val="0070020E"/>
    <w:rsid w:val="00706DEB"/>
    <w:rsid w:val="00710B46"/>
    <w:rsid w:val="00712D13"/>
    <w:rsid w:val="00721AC6"/>
    <w:rsid w:val="00750825"/>
    <w:rsid w:val="00752304"/>
    <w:rsid w:val="00762972"/>
    <w:rsid w:val="007659CD"/>
    <w:rsid w:val="00772C21"/>
    <w:rsid w:val="007745D4"/>
    <w:rsid w:val="00777649"/>
    <w:rsid w:val="00794BCE"/>
    <w:rsid w:val="007A46F6"/>
    <w:rsid w:val="007B2EE3"/>
    <w:rsid w:val="007B4C93"/>
    <w:rsid w:val="007D329C"/>
    <w:rsid w:val="007E0830"/>
    <w:rsid w:val="007F30DD"/>
    <w:rsid w:val="00806922"/>
    <w:rsid w:val="008235C9"/>
    <w:rsid w:val="00826DC1"/>
    <w:rsid w:val="00841879"/>
    <w:rsid w:val="00854E2D"/>
    <w:rsid w:val="00861BF9"/>
    <w:rsid w:val="00894387"/>
    <w:rsid w:val="008B35DF"/>
    <w:rsid w:val="008B3D82"/>
    <w:rsid w:val="008B4736"/>
    <w:rsid w:val="008B74A6"/>
    <w:rsid w:val="00935C73"/>
    <w:rsid w:val="00943DA6"/>
    <w:rsid w:val="00955088"/>
    <w:rsid w:val="009572A4"/>
    <w:rsid w:val="0096263A"/>
    <w:rsid w:val="009707ED"/>
    <w:rsid w:val="009710ED"/>
    <w:rsid w:val="00971F73"/>
    <w:rsid w:val="009C17D1"/>
    <w:rsid w:val="009C262B"/>
    <w:rsid w:val="009C4404"/>
    <w:rsid w:val="009D6450"/>
    <w:rsid w:val="009E0BB8"/>
    <w:rsid w:val="009E5623"/>
    <w:rsid w:val="009F59DA"/>
    <w:rsid w:val="009F66A1"/>
    <w:rsid w:val="00A16004"/>
    <w:rsid w:val="00A2376F"/>
    <w:rsid w:val="00A32D40"/>
    <w:rsid w:val="00A4745F"/>
    <w:rsid w:val="00A7103B"/>
    <w:rsid w:val="00AA0FF0"/>
    <w:rsid w:val="00AA1121"/>
    <w:rsid w:val="00AA35A1"/>
    <w:rsid w:val="00AA432B"/>
    <w:rsid w:val="00AC440C"/>
    <w:rsid w:val="00AF2C3B"/>
    <w:rsid w:val="00AF5238"/>
    <w:rsid w:val="00B12BA3"/>
    <w:rsid w:val="00B146E0"/>
    <w:rsid w:val="00B151C3"/>
    <w:rsid w:val="00B23235"/>
    <w:rsid w:val="00B25F4D"/>
    <w:rsid w:val="00B47A29"/>
    <w:rsid w:val="00B54314"/>
    <w:rsid w:val="00B54839"/>
    <w:rsid w:val="00B57B27"/>
    <w:rsid w:val="00B746D8"/>
    <w:rsid w:val="00B8041E"/>
    <w:rsid w:val="00B82A6B"/>
    <w:rsid w:val="00B84E6F"/>
    <w:rsid w:val="00B90DAF"/>
    <w:rsid w:val="00BB0E8B"/>
    <w:rsid w:val="00BC0DBF"/>
    <w:rsid w:val="00BC16F7"/>
    <w:rsid w:val="00BC1959"/>
    <w:rsid w:val="00BD556E"/>
    <w:rsid w:val="00BF084A"/>
    <w:rsid w:val="00C01B08"/>
    <w:rsid w:val="00C248BF"/>
    <w:rsid w:val="00C32E4F"/>
    <w:rsid w:val="00C35C5E"/>
    <w:rsid w:val="00C711AE"/>
    <w:rsid w:val="00C76A62"/>
    <w:rsid w:val="00C777F5"/>
    <w:rsid w:val="00CA37DE"/>
    <w:rsid w:val="00CB0BD9"/>
    <w:rsid w:val="00CB57FA"/>
    <w:rsid w:val="00CB716F"/>
    <w:rsid w:val="00CD61AC"/>
    <w:rsid w:val="00CF78FB"/>
    <w:rsid w:val="00D2343F"/>
    <w:rsid w:val="00D3665B"/>
    <w:rsid w:val="00D4267F"/>
    <w:rsid w:val="00D43840"/>
    <w:rsid w:val="00D45E13"/>
    <w:rsid w:val="00D463C7"/>
    <w:rsid w:val="00D51CCB"/>
    <w:rsid w:val="00D525E9"/>
    <w:rsid w:val="00DA6E36"/>
    <w:rsid w:val="00DB2155"/>
    <w:rsid w:val="00DB6B54"/>
    <w:rsid w:val="00DD0DC4"/>
    <w:rsid w:val="00DD27FA"/>
    <w:rsid w:val="00DD621D"/>
    <w:rsid w:val="00DE6411"/>
    <w:rsid w:val="00DE65FE"/>
    <w:rsid w:val="00DE6D9D"/>
    <w:rsid w:val="00DF2136"/>
    <w:rsid w:val="00DF3049"/>
    <w:rsid w:val="00DF4AC9"/>
    <w:rsid w:val="00E1491E"/>
    <w:rsid w:val="00E218D5"/>
    <w:rsid w:val="00E45FA1"/>
    <w:rsid w:val="00E471C8"/>
    <w:rsid w:val="00E47B3D"/>
    <w:rsid w:val="00E616A4"/>
    <w:rsid w:val="00E76796"/>
    <w:rsid w:val="00E82875"/>
    <w:rsid w:val="00E95239"/>
    <w:rsid w:val="00EA04A7"/>
    <w:rsid w:val="00EA35D2"/>
    <w:rsid w:val="00EA4EAC"/>
    <w:rsid w:val="00EB67C3"/>
    <w:rsid w:val="00EC23D9"/>
    <w:rsid w:val="00EC5A1C"/>
    <w:rsid w:val="00EE56BB"/>
    <w:rsid w:val="00EF779E"/>
    <w:rsid w:val="00F207BF"/>
    <w:rsid w:val="00F22F44"/>
    <w:rsid w:val="00F311FB"/>
    <w:rsid w:val="00F414C8"/>
    <w:rsid w:val="00F933B8"/>
    <w:rsid w:val="00FA19E9"/>
    <w:rsid w:val="00FA1E79"/>
    <w:rsid w:val="00FB0769"/>
    <w:rsid w:val="00FB1D35"/>
    <w:rsid w:val="00FB1F43"/>
    <w:rsid w:val="00FB466F"/>
    <w:rsid w:val="00FC46B6"/>
    <w:rsid w:val="00FE32B9"/>
    <w:rsid w:val="00FE4C84"/>
    <w:rsid w:val="00FE72B5"/>
    <w:rsid w:val="00FF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8AA0F"/>
  <w15:chartTrackingRefBased/>
  <w15:docId w15:val="{D4970891-8B7A-4463-97A9-DA7560C5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0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4BC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BCE"/>
  </w:style>
  <w:style w:type="paragraph" w:styleId="Footer">
    <w:name w:val="footer"/>
    <w:basedOn w:val="Normal"/>
    <w:link w:val="FooterChar"/>
    <w:uiPriority w:val="99"/>
    <w:unhideWhenUsed/>
    <w:rsid w:val="00794BC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BCE"/>
  </w:style>
  <w:style w:type="paragraph" w:styleId="ListParagraph">
    <w:name w:val="List Paragraph"/>
    <w:aliases w:val="List Paragraph Red,Numbering,ERP-List Paragraph,List Paragraph1,List Paragraph11,Bullet EY,List Paragraph2,List Paragraph21,Lentele,List not in Table,Para 0,Párrafo de lista1,Paragrafo elenco1,Bullets,Paragraphe de liste,Buletai,lp1"/>
    <w:basedOn w:val="Normal"/>
    <w:link w:val="ListParagraphChar"/>
    <w:uiPriority w:val="1"/>
    <w:qFormat/>
    <w:rsid w:val="00EC5A1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12"/>
    <w:unhideWhenUsed/>
    <w:rsid w:val="00EC5A1C"/>
    <w:pPr>
      <w:spacing w:before="140"/>
      <w:jc w:val="left"/>
    </w:pPr>
    <w:rPr>
      <w:rFonts w:ascii="Calibri" w:eastAsiaTheme="minorHAnsi" w:hAnsi="Calibri" w:cstheme="minorBidi"/>
      <w:i/>
      <w:iCs/>
      <w:color w:val="404040" w:themeColor="text1" w:themeTint="BF"/>
      <w:sz w:val="14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EC5A1C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EC5A1C"/>
    <w:rPr>
      <w:vertAlign w:val="superscript"/>
    </w:rPr>
  </w:style>
  <w:style w:type="table" w:styleId="GridTable4-Accent1">
    <w:name w:val="Grid Table 4 Accent 1"/>
    <w:basedOn w:val="TableNormal"/>
    <w:uiPriority w:val="49"/>
    <w:rsid w:val="00EC5A1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ListParagraphChar">
    <w:name w:val="List Paragraph Char"/>
    <w:aliases w:val="List Paragraph Red Char,Numbering Char,ERP-List Paragraph Char,List Paragraph1 Char,List Paragraph11 Char,Bullet EY Char,List Paragraph2 Char,List Paragraph21 Char,Lentele Char,List not in Table Char,Para 0 Char,Bullets Char,lp1 Char"/>
    <w:link w:val="ListParagraph"/>
    <w:uiPriority w:val="34"/>
    <w:qFormat/>
    <w:locked/>
    <w:rsid w:val="00EC5A1C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287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1A382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382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A38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82A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9006A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normaltextrun">
    <w:name w:val="normaltextrun"/>
    <w:basedOn w:val="DefaultParagraphFont"/>
    <w:rsid w:val="0049006A"/>
  </w:style>
  <w:style w:type="character" w:customStyle="1" w:styleId="eop">
    <w:name w:val="eop"/>
    <w:basedOn w:val="DefaultParagraphFont"/>
    <w:rsid w:val="0049006A"/>
  </w:style>
  <w:style w:type="character" w:customStyle="1" w:styleId="ui-provider">
    <w:name w:val="ui-provider"/>
    <w:basedOn w:val="DefaultParagraphFont"/>
    <w:rsid w:val="005B2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4ab534-2270-4533-bf01-885d32a20d6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166954ABF7A04CA6346814E84D9C9A" ma:contentTypeVersion="10" ma:contentTypeDescription="Create a new document." ma:contentTypeScope="" ma:versionID="e6a7bd1eab9512e6b7eabfbc1f9ab755">
  <xsd:schema xmlns:xsd="http://www.w3.org/2001/XMLSchema" xmlns:xs="http://www.w3.org/2001/XMLSchema" xmlns:p="http://schemas.microsoft.com/office/2006/metadata/properties" xmlns:ns3="844ab534-2270-4533-bf01-885d32a20d67" targetNamespace="http://schemas.microsoft.com/office/2006/metadata/properties" ma:root="true" ma:fieldsID="26b9190031fdf4e40d7f7ec771823c9c" ns3:_="">
    <xsd:import namespace="844ab534-2270-4533-bf01-885d32a20d6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ab534-2270-4533-bf01-885d32a20d6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647D47-1E85-4421-B13E-137A3C2232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0AF082-BDD5-4C89-8D78-B6262ABB829D}">
  <ds:schemaRefs>
    <ds:schemaRef ds:uri="http://schemas.microsoft.com/office/2006/metadata/properties"/>
    <ds:schemaRef ds:uri="http://schemas.microsoft.com/office/infopath/2007/PartnerControls"/>
    <ds:schemaRef ds:uri="844ab534-2270-4533-bf01-885d32a20d67"/>
  </ds:schemaRefs>
</ds:datastoreItem>
</file>

<file path=customXml/itemProps3.xml><?xml version="1.0" encoding="utf-8"?>
<ds:datastoreItem xmlns:ds="http://schemas.openxmlformats.org/officeDocument/2006/customXml" ds:itemID="{AB020FD0-99ED-45CE-B623-A8F3C26069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F9C3EF-13CE-4567-A475-3FB38E429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4ab534-2270-4533-bf01-885d32a20d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4645</Words>
  <Characters>2648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Vitalis Poškevičius</dc:creator>
  <cp:keywords/>
  <dc:description/>
  <cp:lastModifiedBy>Vaida Adamkevičiūtė</cp:lastModifiedBy>
  <cp:revision>3</cp:revision>
  <cp:lastPrinted>2024-04-23T07:00:00Z</cp:lastPrinted>
  <dcterms:created xsi:type="dcterms:W3CDTF">2025-07-09T06:10:00Z</dcterms:created>
  <dcterms:modified xsi:type="dcterms:W3CDTF">2025-07-09T06:11:00Z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0x0101004B166954ABF7A04CA6346814E84D9C9A</vt:lpwstr>
  </property>
</Properties>
</file>