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9B1C" w14:textId="63DBFC2A" w:rsidR="006F6073" w:rsidRDefault="006F6073" w:rsidP="006F6073">
      <w:pPr>
        <w:tabs>
          <w:tab w:val="left" w:pos="284"/>
          <w:tab w:val="left" w:pos="1985"/>
        </w:tabs>
        <w:ind w:firstLine="720"/>
        <w:jc w:val="both"/>
      </w:pPr>
      <w:bookmarkStart w:id="0" w:name="_Hlk519354063"/>
      <w:r>
        <w:t>Perkančioji organizacija  A</w:t>
      </w:r>
      <w:r w:rsidRPr="006F6073">
        <w:t>smeninių vaizdo kamerų su pakrovimo bei informacijos kopijavimo įrang</w:t>
      </w:r>
      <w:r>
        <w:t xml:space="preserve">os viešajame pirkime (pirkimo Nr. 3449690) CVP IS priemonėmis gavo tiekėjų paklausimą ir pretenzijas dėl pirkimo sąlygų. </w:t>
      </w:r>
    </w:p>
    <w:p w14:paraId="78AC76CC" w14:textId="5DFABDED" w:rsidR="006F6073" w:rsidRDefault="006F6073" w:rsidP="006F6073">
      <w:pPr>
        <w:tabs>
          <w:tab w:val="left" w:pos="284"/>
          <w:tab w:val="left" w:pos="1985"/>
        </w:tabs>
        <w:ind w:firstLine="720"/>
        <w:jc w:val="both"/>
      </w:pPr>
      <w:r w:rsidRPr="006F6073">
        <w:t xml:space="preserve">Taktinių apsaugos liemenių </w:t>
      </w:r>
      <w:r>
        <w:t>II</w:t>
      </w:r>
      <w:r w:rsidRPr="006F6073">
        <w:t xml:space="preserve"> apsaugos lygio ir asmeninių vaizdo kamerų su pakrovimo bei informacijos kopijavimo įranga viešojo pirkimo komisij</w:t>
      </w:r>
      <w:bookmarkEnd w:id="0"/>
      <w:r>
        <w:t>a išnagrinėjusi gautus paklausimą ir pretenzija</w:t>
      </w:r>
      <w:r w:rsidR="00741991">
        <w:t>s</w:t>
      </w:r>
      <w:r>
        <w:t xml:space="preserve"> teikia atsakymus</w:t>
      </w:r>
      <w:r w:rsidR="00794771">
        <w:t xml:space="preserve"> (paklausimo ir pretenzijų tekstai nekoreguoti)</w:t>
      </w:r>
      <w:r>
        <w:t xml:space="preserve">. </w:t>
      </w:r>
    </w:p>
    <w:p w14:paraId="0A6529C0" w14:textId="77777777" w:rsidR="006F6073" w:rsidRDefault="006F6073" w:rsidP="006F6073">
      <w:pPr>
        <w:tabs>
          <w:tab w:val="left" w:pos="284"/>
          <w:tab w:val="left" w:pos="1985"/>
        </w:tabs>
        <w:ind w:firstLine="720"/>
        <w:jc w:val="both"/>
      </w:pPr>
    </w:p>
    <w:p w14:paraId="386B421E" w14:textId="447808B8" w:rsidR="006F6073" w:rsidRPr="00D938CE" w:rsidRDefault="00D938CE" w:rsidP="006F6073">
      <w:pPr>
        <w:tabs>
          <w:tab w:val="left" w:pos="284"/>
          <w:tab w:val="left" w:pos="1985"/>
        </w:tabs>
        <w:ind w:firstLine="720"/>
        <w:jc w:val="both"/>
        <w:rPr>
          <w:b/>
          <w:bCs/>
          <w:i/>
          <w:iCs/>
          <w:u w:val="single"/>
        </w:rPr>
      </w:pPr>
      <w:r w:rsidRPr="00D938CE">
        <w:rPr>
          <w:b/>
          <w:bCs/>
          <w:i/>
          <w:iCs/>
          <w:u w:val="single"/>
        </w:rPr>
        <w:t xml:space="preserve">1. Paklausimas </w:t>
      </w:r>
    </w:p>
    <w:p w14:paraId="68DD97A7" w14:textId="3CC0C7F8" w:rsidR="006F6073" w:rsidRDefault="006F6073" w:rsidP="006F6073">
      <w:pPr>
        <w:tabs>
          <w:tab w:val="left" w:pos="284"/>
          <w:tab w:val="left" w:pos="1985"/>
        </w:tabs>
        <w:ind w:firstLine="720"/>
        <w:jc w:val="both"/>
      </w:pPr>
      <w:r w:rsidRPr="001C5FAB">
        <w:t>„</w:t>
      </w:r>
      <w:r>
        <w:t xml:space="preserve"> Dėl konkurso sąlygų</w:t>
      </w:r>
    </w:p>
    <w:p w14:paraId="4E38F2F2" w14:textId="053BF974" w:rsidR="00E31D9D" w:rsidRDefault="006F6073" w:rsidP="006F6073">
      <w:pPr>
        <w:tabs>
          <w:tab w:val="left" w:pos="284"/>
          <w:tab w:val="left" w:pos="1985"/>
        </w:tabs>
        <w:ind w:firstLine="720"/>
        <w:jc w:val="both"/>
      </w:pPr>
      <w:r w:rsidRPr="001C5FAB">
        <w:t>Konkurso sąlygose yra nurodyta (priedas Nr. 13 punktas Nr. 2), kad „Kartu su pasiūlymu turi būti pateikiama siūlomos prekės gamintojo techninė dokumentacija (katalogai, brošiūros) ir/ar .... kiti lygiaverčiai dokumentai, įrodantys siūlomos prekės atitikimą techniniams reikalavimams.“</w:t>
      </w:r>
      <w:r w:rsidRPr="001C5FAB">
        <w:br/>
        <w:t>Tiekėjas pildydamas priedą Nr. 13 nurodys tikslius prekių gamintoją ir prekių modelių pavadinimus, bei tikslias siūlomų prekių techninės charakteristikos reikšmes, t. y. pateiks pilną ir išsamią informaciją apie siūlomą prekę.</w:t>
      </w:r>
      <w:r w:rsidRPr="001C5FAB">
        <w:br/>
        <w:t>Manome, kad reikalavimas papildomai pateikti gamintojo techninę dokumentaciją ar kitus dokumentus yra perteklinis, sukuriantis daug papildomo darbo ir išlaidų tiekėjui, nėra proporcingas norimam tikslui pasiekti bei tuo pačiu ribojantis konkurenciją.</w:t>
      </w:r>
      <w:r w:rsidRPr="001C5FAB">
        <w:br/>
        <w:t>Prašome šį punktą papildyti dar vienu alternatyviu galimu techninių specifikacijų įrodymu ar įrašant „ir/ar viešai prieinamą informaciją (konkreti gamintojo internetinio puslapio nuoroda), kur galima rasti prašomą informaciją.“</w:t>
      </w:r>
    </w:p>
    <w:p w14:paraId="1A329740" w14:textId="77777777" w:rsidR="006F6073" w:rsidRDefault="006F6073" w:rsidP="006F6073">
      <w:pPr>
        <w:tabs>
          <w:tab w:val="left" w:pos="284"/>
          <w:tab w:val="left" w:pos="1985"/>
        </w:tabs>
        <w:ind w:firstLine="720"/>
        <w:jc w:val="both"/>
      </w:pPr>
    </w:p>
    <w:p w14:paraId="563D390F" w14:textId="422CC260" w:rsidR="006F6073" w:rsidRPr="00D938CE" w:rsidRDefault="006F6073" w:rsidP="00D938CE">
      <w:pPr>
        <w:pStyle w:val="ListParagraph"/>
        <w:numPr>
          <w:ilvl w:val="0"/>
          <w:numId w:val="3"/>
        </w:numPr>
        <w:tabs>
          <w:tab w:val="left" w:pos="284"/>
          <w:tab w:val="left" w:pos="1985"/>
        </w:tabs>
        <w:jc w:val="both"/>
        <w:rPr>
          <w:b/>
          <w:bCs/>
          <w:i/>
          <w:iCs/>
          <w:u w:val="single"/>
        </w:rPr>
      </w:pPr>
      <w:r w:rsidRPr="00D938CE">
        <w:rPr>
          <w:b/>
          <w:bCs/>
          <w:i/>
          <w:iCs/>
          <w:u w:val="single"/>
        </w:rPr>
        <w:t xml:space="preserve">Atsakymas </w:t>
      </w:r>
    </w:p>
    <w:p w14:paraId="42F567BD" w14:textId="77777777" w:rsidR="006F6073" w:rsidRDefault="006F6073" w:rsidP="006F6073">
      <w:pPr>
        <w:spacing w:line="276" w:lineRule="auto"/>
        <w:ind w:firstLine="720"/>
        <w:jc w:val="both"/>
      </w:pPr>
      <w:r>
        <w:t xml:space="preserve">Viešųjų pirkimų tarnybos  (toliau  – </w:t>
      </w:r>
      <w:r w:rsidRPr="00295BDF">
        <w:t>VPT</w:t>
      </w:r>
      <w:r>
        <w:t xml:space="preserve">) </w:t>
      </w:r>
      <w:r w:rsidRPr="00295BDF">
        <w:t xml:space="preserve"> gairėse </w:t>
      </w:r>
      <w:hyperlink r:id="rId5" w:tgtFrame="_blank" w:tooltip="https://vpt.lrv.lt/uploads/vpt/documents/files/mp/pasiulymu_vertinimas.pdf" w:history="1">
        <w:r w:rsidRPr="00295BDF">
          <w:rPr>
            <w:rStyle w:val="Hyperlink"/>
            <w:rFonts w:eastAsiaTheme="majorEastAsia"/>
          </w:rPr>
          <w:t>Pasiūlymų vertinimas</w:t>
        </w:r>
      </w:hyperlink>
      <w:r w:rsidRPr="00295BDF">
        <w:t> pateikt</w:t>
      </w:r>
      <w:r>
        <w:t>ose</w:t>
      </w:r>
      <w:r w:rsidRPr="00295BDF">
        <w:t xml:space="preserve"> rekomendacij</w:t>
      </w:r>
      <w:r>
        <w:t>ose</w:t>
      </w:r>
      <w:r w:rsidRPr="00295BDF">
        <w:t xml:space="preserve">, jei norima įsitikinti, kad tiekėjo siūlomos prekės atitinka tam tikrus </w:t>
      </w:r>
      <w:r>
        <w:t>techninės specifikacijos</w:t>
      </w:r>
      <w:r w:rsidRPr="00295BDF">
        <w:t xml:space="preserve"> reikalavimus, rekomenduojama prašyti pateikti atitikį techninės specifikacijos reikalavimams įrodančių dokumentų kopijas, o ne nuorodą į interneto svetainę (pavyzdžiui, gamintojo), kurioje šie dokumentai yra. Tokia praktika yra ydinga ir neretai pasiūlymų vertinimo metu sukelia problemų. Pavyzdžiui, gamintojas jau po pasiūlymo pateikimo termino pabaigos gali pakeisti savo interneto svetainėje skelbiamus duomenis, arba šiuos duomenis perkelti į kitą vietą</w:t>
      </w:r>
      <w:r>
        <w:t xml:space="preserve"> ar nuorodą deaktyvuoti</w:t>
      </w:r>
      <w:r w:rsidRPr="00295BDF">
        <w:t>.</w:t>
      </w:r>
    </w:p>
    <w:p w14:paraId="5B9987D7" w14:textId="77777777" w:rsidR="006F6073" w:rsidRPr="001C5FAB" w:rsidRDefault="006F6073" w:rsidP="006F6073">
      <w:pPr>
        <w:spacing w:line="276" w:lineRule="auto"/>
        <w:ind w:firstLine="720"/>
        <w:jc w:val="both"/>
        <w:rPr>
          <w:color w:val="000000"/>
        </w:rPr>
      </w:pPr>
      <w:r w:rsidRPr="001C5FAB">
        <w:rPr>
          <w:color w:val="000000"/>
        </w:rPr>
        <w:t xml:space="preserve">VPT pateiktame Viešųjų pirkimų įstatymo (toliau – VPĮ) 39 str. 2 dalies komentare nurodoma, kad </w:t>
      </w:r>
      <w:r w:rsidRPr="00A01843">
        <w:t>Tiekėjų pasiūlymų atitiktis techniniams reikalavimams privalo būti pagrįsta gamintojų techniniais dokumentais ar kitais lygiaverčiais duomenimis, ypač tais atvejais, kai toks reikalavimas yra nustatytas viešojo pirkimo sąlygose. Viena vertus, tokiu būdu užtikrinamas gautos informacijos patikimumas ir patikrinamumas, nes perkančioji organizacija gauna informaciją iš objektyvaus ir nešališko šaltinio, paprastai nesuinteresuoto konkretaus viešojo pirkimo baigtimi. Kita vertus, užtikrinamas skaidrumo imperatyvas, įpareigojantis perkančiąją organizaciją, reikalavusią kartu su pasiūlymu pateikti, pavyzdžiui, gamintojo parengtus katalogus ir siūlomų prekių techninių charakteristikų aprašymus, laikytis savo pačios nustatytų sąlygų ir tiekėjų pasiūlymus vertinti išimtinai pagal viešojo pirkimo dokumentus</w:t>
      </w:r>
    </w:p>
    <w:p w14:paraId="747E285E" w14:textId="2BFD21AB" w:rsidR="006F6073" w:rsidRDefault="006F6073" w:rsidP="006F6073">
      <w:pPr>
        <w:tabs>
          <w:tab w:val="left" w:pos="284"/>
          <w:tab w:val="left" w:pos="1985"/>
        </w:tabs>
        <w:jc w:val="both"/>
      </w:pPr>
      <w:r>
        <w:t>Todėl siekiant užtikrinti dokumentų ir duomenų vientisumą ir nepakeičiamumą, pirkimo sąlygose nurodytas reikalavimas pateikti atitiktį įrodančius dokumentus, nebus keičiamas.</w:t>
      </w:r>
    </w:p>
    <w:p w14:paraId="692732C2" w14:textId="77777777" w:rsidR="006F6073" w:rsidRDefault="006F6073" w:rsidP="006F6073">
      <w:pPr>
        <w:tabs>
          <w:tab w:val="left" w:pos="284"/>
          <w:tab w:val="left" w:pos="1985"/>
        </w:tabs>
        <w:jc w:val="both"/>
      </w:pPr>
    </w:p>
    <w:p w14:paraId="26F240F7" w14:textId="6F07C5E5" w:rsidR="006F6073" w:rsidRPr="00D938CE" w:rsidRDefault="00D938CE" w:rsidP="006F6073">
      <w:pPr>
        <w:tabs>
          <w:tab w:val="left" w:pos="284"/>
          <w:tab w:val="left" w:pos="1985"/>
        </w:tabs>
        <w:jc w:val="both"/>
        <w:rPr>
          <w:b/>
          <w:bCs/>
          <w:i/>
          <w:iCs/>
          <w:u w:val="single"/>
        </w:rPr>
      </w:pPr>
      <w:r w:rsidRPr="00D938CE">
        <w:rPr>
          <w:b/>
          <w:bCs/>
          <w:i/>
          <w:iCs/>
          <w:u w:val="single"/>
        </w:rPr>
        <w:lastRenderedPageBreak/>
        <w:t>2</w:t>
      </w:r>
      <w:r w:rsidR="00794771">
        <w:rPr>
          <w:b/>
          <w:bCs/>
          <w:i/>
          <w:iCs/>
          <w:u w:val="single"/>
        </w:rPr>
        <w:t>.</w:t>
      </w:r>
      <w:r w:rsidRPr="00D938CE">
        <w:rPr>
          <w:b/>
          <w:bCs/>
          <w:i/>
          <w:iCs/>
          <w:u w:val="single"/>
        </w:rPr>
        <w:t xml:space="preserve"> Pretenzija </w:t>
      </w:r>
    </w:p>
    <w:p w14:paraId="2D7FC122" w14:textId="5D614223" w:rsidR="00D938CE" w:rsidRDefault="00D938CE" w:rsidP="006F6073">
      <w:pPr>
        <w:tabs>
          <w:tab w:val="left" w:pos="709"/>
        </w:tabs>
        <w:spacing w:line="276" w:lineRule="auto"/>
        <w:ind w:firstLine="720"/>
        <w:jc w:val="both"/>
      </w:pPr>
      <w:r>
        <w:t>„</w:t>
      </w:r>
      <w:r w:rsidRPr="001C5FAB">
        <w:t>Pretenzija dėl skirtingų vertinimo kriterijų</w:t>
      </w:r>
      <w:r w:rsidRPr="002B6AFC">
        <w:t xml:space="preserve"> </w:t>
      </w:r>
    </w:p>
    <w:p w14:paraId="743D1BF9" w14:textId="5A3E924F" w:rsidR="006F6073" w:rsidRPr="002B6AFC" w:rsidRDefault="006F6073" w:rsidP="006F6073">
      <w:pPr>
        <w:tabs>
          <w:tab w:val="left" w:pos="709"/>
        </w:tabs>
        <w:spacing w:line="276" w:lineRule="auto"/>
        <w:ind w:firstLine="720"/>
        <w:jc w:val="both"/>
      </w:pPr>
      <w:r w:rsidRPr="002B6AFC">
        <w:t>Specialiųjų sąlygų punkte Nr. 6.5 nurodoma „Tiekėjų pasiūlymuose nurodytos kainos bus vertinamos ir lyginamos su visais mokesčiais, įskaitant PVM”. Pirkimo sąlygų 10 priedo 3 skyriuje Pastaboje Nr. 3 nurodyta „Jei pirkime dalyvaus tiekėjai, kurie turės skirtingą statusą - PVM mokėtojai ir ne PVM mokėtojai – perkančioji organizacija pasiūlymus vertins, atsižvelgdama į galutinę lėšų sumą, kurią ji išleis”.</w:t>
      </w:r>
    </w:p>
    <w:p w14:paraId="67670CB3" w14:textId="77777777" w:rsidR="006F6073" w:rsidRPr="002B6AFC" w:rsidRDefault="006F6073" w:rsidP="006F6073">
      <w:pPr>
        <w:tabs>
          <w:tab w:val="left" w:pos="709"/>
        </w:tabs>
        <w:spacing w:line="276" w:lineRule="auto"/>
        <w:ind w:firstLine="720"/>
        <w:jc w:val="both"/>
      </w:pPr>
      <w:r w:rsidRPr="002B6AFC">
        <w:t>Vadovaujantis šiuo vertinimu aišku, kad perkančioji organizacija išleis mažesnę lėšų sumą, jei prekes pirks iš ne PVM mokėtojo (nes perkančioji organizacija yra ne PVM mokėtoja), ir konkursą laimės tiekėjas, turintis ne PVM mokėtojo statusą.</w:t>
      </w:r>
    </w:p>
    <w:p w14:paraId="0ECD4F5F" w14:textId="775F28EF" w:rsidR="006F6073" w:rsidRDefault="006F6073" w:rsidP="006F6073">
      <w:pPr>
        <w:tabs>
          <w:tab w:val="left" w:pos="284"/>
          <w:tab w:val="left" w:pos="1985"/>
        </w:tabs>
        <w:jc w:val="both"/>
      </w:pPr>
      <w:r w:rsidRPr="002B6AFC">
        <w:t>Manome, kad šis vertinimo kriterijus prieštarauja VPĮ nuostatoms, diskriminuoja kitus (PVM mokėtojo statusą turinčius tiekėjus) bei riboja konkurenciją. Prašome jį panaikinti.</w:t>
      </w:r>
      <w:r>
        <w:t>“</w:t>
      </w:r>
    </w:p>
    <w:p w14:paraId="18CD40A2" w14:textId="77777777" w:rsidR="006F6073" w:rsidRDefault="006F6073" w:rsidP="006F6073">
      <w:pPr>
        <w:tabs>
          <w:tab w:val="left" w:pos="284"/>
          <w:tab w:val="left" w:pos="1985"/>
        </w:tabs>
        <w:jc w:val="both"/>
      </w:pPr>
    </w:p>
    <w:p w14:paraId="016203B6" w14:textId="53717350" w:rsidR="006F6073" w:rsidRPr="00D938CE" w:rsidRDefault="006F6073" w:rsidP="006F6073">
      <w:pPr>
        <w:tabs>
          <w:tab w:val="left" w:pos="284"/>
          <w:tab w:val="left" w:pos="1985"/>
        </w:tabs>
        <w:jc w:val="both"/>
        <w:rPr>
          <w:b/>
          <w:bCs/>
          <w:i/>
          <w:iCs/>
          <w:u w:val="single"/>
        </w:rPr>
      </w:pPr>
      <w:r w:rsidRPr="00D938CE">
        <w:rPr>
          <w:b/>
          <w:bCs/>
          <w:i/>
          <w:iCs/>
          <w:u w:val="single"/>
        </w:rPr>
        <w:t xml:space="preserve">2. Atsakymas </w:t>
      </w:r>
    </w:p>
    <w:p w14:paraId="5408A247" w14:textId="6A83BC01" w:rsidR="006F6073" w:rsidRPr="006B3291" w:rsidRDefault="006F6073" w:rsidP="006F6073">
      <w:pPr>
        <w:pStyle w:val="ListParagraph"/>
        <w:numPr>
          <w:ilvl w:val="0"/>
          <w:numId w:val="2"/>
        </w:numPr>
        <w:tabs>
          <w:tab w:val="left" w:pos="709"/>
        </w:tabs>
        <w:spacing w:line="276" w:lineRule="auto"/>
        <w:ind w:left="0" w:firstLine="720"/>
        <w:jc w:val="both"/>
      </w:pPr>
      <w:r w:rsidRPr="006B3291">
        <w:t>Tiekėjo pateikt</w:t>
      </w:r>
      <w:r w:rsidR="00794771">
        <w:t>a</w:t>
      </w:r>
      <w:r w:rsidRPr="006B3291">
        <w:t xml:space="preserve"> pretenzij</w:t>
      </w:r>
      <w:r w:rsidR="00794771">
        <w:t>a</w:t>
      </w:r>
      <w:r w:rsidRPr="006B3291">
        <w:t xml:space="preserve"> „Pretenzija dėl skirtingų vertinimo kriterijų“</w:t>
      </w:r>
      <w:r w:rsidR="00D938CE">
        <w:t xml:space="preserve"> netenkinama</w:t>
      </w:r>
      <w:r w:rsidRPr="006B3291">
        <w:t xml:space="preserve"> ir atme</w:t>
      </w:r>
      <w:r w:rsidR="00D938CE">
        <w:t>tama</w:t>
      </w:r>
      <w:r w:rsidRPr="006B3291">
        <w:t xml:space="preserve"> kaip nepagrįst</w:t>
      </w:r>
      <w:r w:rsidR="00D938CE">
        <w:t>a</w:t>
      </w:r>
      <w:r w:rsidRPr="006B3291">
        <w:t xml:space="preserve">. </w:t>
      </w:r>
    </w:p>
    <w:p w14:paraId="6A466FCB" w14:textId="5EB7A66D" w:rsidR="006F6073" w:rsidRPr="006B3291" w:rsidRDefault="006F6073" w:rsidP="006F6073">
      <w:pPr>
        <w:pStyle w:val="ListParagraph"/>
        <w:numPr>
          <w:ilvl w:val="0"/>
          <w:numId w:val="2"/>
        </w:numPr>
        <w:tabs>
          <w:tab w:val="left" w:pos="709"/>
        </w:tabs>
        <w:spacing w:line="276" w:lineRule="auto"/>
        <w:ind w:left="0" w:firstLine="720"/>
        <w:jc w:val="both"/>
      </w:pPr>
      <w:r w:rsidRPr="006B3291">
        <w:t xml:space="preserve">„Pirkimo dokumentuose turi būti informacija, kaip turi būti apskaičiuota ir išreikšta pasiūlymuose nurodoma kaina ar sąnaudos. Į kainą ar sąnaudas turi būti įskaityti visi mokesčiai </w:t>
      </w:r>
      <w:r>
        <w:t>VPĮ</w:t>
      </w:r>
      <w:r w:rsidRPr="006B3291">
        <w:t xml:space="preserve"> 35 str</w:t>
      </w:r>
      <w:r>
        <w:t xml:space="preserve">. </w:t>
      </w:r>
      <w:r w:rsidRPr="006B3291">
        <w:t>2 d</w:t>
      </w:r>
      <w:r>
        <w:t>.</w:t>
      </w:r>
      <w:r w:rsidRPr="006B3291">
        <w:t xml:space="preserve"> 18 p</w:t>
      </w:r>
      <w:r>
        <w:t>.</w:t>
      </w:r>
      <w:r w:rsidRPr="006B3291">
        <w:t xml:space="preserve"> – tai ir nurodoma specialiųjų sąlygų 6.5. punkte. </w:t>
      </w:r>
    </w:p>
    <w:p w14:paraId="2B3BB9C8" w14:textId="77777777" w:rsidR="006F6073" w:rsidRPr="001C5FAB" w:rsidRDefault="006F6073" w:rsidP="006F6073">
      <w:pPr>
        <w:tabs>
          <w:tab w:val="left" w:pos="709"/>
        </w:tabs>
        <w:spacing w:line="276" w:lineRule="auto"/>
        <w:ind w:firstLine="720"/>
        <w:jc w:val="both"/>
        <w:rPr>
          <w:rFonts w:cs="Calibri"/>
          <w:color w:val="EE0000"/>
        </w:rPr>
      </w:pPr>
      <w:r w:rsidRPr="001C5FAB">
        <w:rPr>
          <w:rFonts w:cs="Calibri"/>
        </w:rPr>
        <w:t>Tais atvejais, kai tiekėjų statusas pagal mokesčių mokėjimą reglamentuojančius teisės aktus yra nevienodas, pagrindinė taisyklė, kurią reikia taikyti – pirkimo vykdytojas turi atsižvelgti į tai, kokia </w:t>
      </w:r>
      <w:r w:rsidRPr="001C5FAB">
        <w:rPr>
          <w:rFonts w:cs="Calibri"/>
          <w:b/>
          <w:bCs/>
        </w:rPr>
        <w:t xml:space="preserve">bus galutinė lėšų suma išleista viešajam pirkimui, įskaitant ir dėl sutarties sudarymo su viešojo pirkimo laimėtoju jo paties įgyjamas mokestines prievoles (ar teises). </w:t>
      </w:r>
      <w:r w:rsidRPr="001C5FAB">
        <w:rPr>
          <w:rFonts w:cs="Calibri"/>
        </w:rPr>
        <w:t xml:space="preserve">Vadovaujantis minėta taisykle Pirkimo sąlygų  10 priedo „Pasiūlymo forma“ 3 skyriuje  Pastaboje Nr. 3 aiškiai nurodoma, kaip bus vertinami pasiūlymai, jei pasiūlymus pateiks skirtingą PVM mokėtojo statusą turintys Tiekėjai. Vadovaujantis, VPĮ 35 straipsnio   2 dalies  18 punktu ir VPT išaiškinimu dėl pasiūlymų vertinimo – Pirkimo sąlygose nustatyti reikalavimai dėl vertinimo kriterijų  nebus keičiami. Pridedama nuoroda į VPT informacijos medį </w:t>
      </w:r>
      <w:hyperlink r:id="rId6" w:history="1">
        <w:r w:rsidRPr="001C5FAB">
          <w:rPr>
            <w:rStyle w:val="Hyperlink"/>
            <w:rFonts w:eastAsiaTheme="majorEastAsia" w:cs="Calibri"/>
          </w:rPr>
          <w:t>https://klausk.vpt.lt/hc/lt/articles/115005730785-Kaip-vertinti-pasi%C5%ABlymus-kai-tiek%C4%97j%C5%B3-statusas-pagal-PVM-mok%C4%97jim%C4%85-yra-nevienodas</w:t>
        </w:r>
      </w:hyperlink>
      <w:r w:rsidRPr="001C5FAB">
        <w:rPr>
          <w:rFonts w:cs="Calibri"/>
          <w:color w:val="EE0000"/>
        </w:rPr>
        <w:t xml:space="preserve"> </w:t>
      </w:r>
      <w:r w:rsidRPr="006B3291">
        <w:t>“</w:t>
      </w:r>
      <w:r w:rsidRPr="001C5FAB">
        <w:rPr>
          <w:rFonts w:cs="Calibri"/>
          <w:color w:val="EE0000"/>
        </w:rPr>
        <w:t xml:space="preserve"> </w:t>
      </w:r>
    </w:p>
    <w:p w14:paraId="3D7B7002" w14:textId="77777777" w:rsidR="006F6073" w:rsidRDefault="006F6073" w:rsidP="006F6073">
      <w:pPr>
        <w:tabs>
          <w:tab w:val="left" w:pos="284"/>
          <w:tab w:val="left" w:pos="1985"/>
        </w:tabs>
        <w:jc w:val="both"/>
      </w:pPr>
    </w:p>
    <w:p w14:paraId="10B049E6" w14:textId="19B5D061" w:rsidR="006F6073" w:rsidRPr="00D938CE" w:rsidRDefault="00D938CE" w:rsidP="006F6073">
      <w:pPr>
        <w:tabs>
          <w:tab w:val="left" w:pos="284"/>
          <w:tab w:val="left" w:pos="1985"/>
        </w:tabs>
        <w:jc w:val="both"/>
        <w:rPr>
          <w:b/>
          <w:bCs/>
          <w:i/>
          <w:iCs/>
          <w:u w:val="single"/>
        </w:rPr>
      </w:pPr>
      <w:r w:rsidRPr="00D938CE">
        <w:rPr>
          <w:b/>
          <w:bCs/>
          <w:i/>
          <w:iCs/>
          <w:u w:val="single"/>
        </w:rPr>
        <w:t>3</w:t>
      </w:r>
      <w:r w:rsidR="00794771">
        <w:rPr>
          <w:b/>
          <w:bCs/>
          <w:i/>
          <w:iCs/>
          <w:u w:val="single"/>
        </w:rPr>
        <w:t>.</w:t>
      </w:r>
      <w:r w:rsidRPr="00D938CE">
        <w:rPr>
          <w:b/>
          <w:bCs/>
          <w:i/>
          <w:iCs/>
          <w:u w:val="single"/>
        </w:rPr>
        <w:t xml:space="preserve"> Pretenzija </w:t>
      </w:r>
    </w:p>
    <w:p w14:paraId="63FEA998" w14:textId="760BF9B8" w:rsidR="00D938CE" w:rsidRDefault="00D938CE" w:rsidP="00D938CE">
      <w:pPr>
        <w:tabs>
          <w:tab w:val="left" w:pos="284"/>
          <w:tab w:val="left" w:pos="1985"/>
        </w:tabs>
        <w:ind w:firstLine="720"/>
        <w:jc w:val="both"/>
      </w:pPr>
      <w:r>
        <w:t>„</w:t>
      </w:r>
      <w:r w:rsidRPr="001C5FAB">
        <w:t>Pretenzija dėlperteklinių reikalavimų</w:t>
      </w:r>
      <w:r w:rsidRPr="002B6AFC">
        <w:t xml:space="preserve"> </w:t>
      </w:r>
    </w:p>
    <w:p w14:paraId="5A2F79FC" w14:textId="6DA81370" w:rsidR="006F6073" w:rsidRDefault="00D938CE" w:rsidP="00D938CE">
      <w:pPr>
        <w:tabs>
          <w:tab w:val="left" w:pos="284"/>
          <w:tab w:val="left" w:pos="1985"/>
        </w:tabs>
        <w:ind w:firstLine="720"/>
        <w:jc w:val="both"/>
      </w:pPr>
      <w:r w:rsidRPr="002B6AFC">
        <w:t>Specialių sąlygų punkte Nr. 6.3 nurodyta, kad su pasiūlymu teikiami dokumentai turi būti išversti į lietuvių kalbą. Numatoma įsigyti 6 pirkimo objektus ir pagal priedo Nr. 13 papildomą reikalavimą, tiekėjas turi pateikti gamintojo techninę dokumentaciją (katalogus, brošiūras) įrodančius siūlomos prekės atitikimą techniniams reikalavimams. Tokiu atveju, įskaitant ir programinę įrangą, tiekėjas turi išversti į lietuvių kalbą ir pateikti apie 100 puslapių gamintojo techninės dokumentacijos.</w:t>
      </w:r>
      <w:r w:rsidRPr="002B6AFC">
        <w:br/>
        <w:t>Toks reikalavimas yra sunkiai per tokį trumpą laiką (iki liepos 17 d.), didina dalyvavimo konkurse išlaidas, ko pasekoje riboja konkurenciją.</w:t>
      </w:r>
      <w:r w:rsidRPr="002B6AFC">
        <w:br/>
        <w:t xml:space="preserve">Manome, kad vadovaujantis VPĮ nuostatomis, jis yra perteklinis ir neproporcingas norimam tikslui pasiekti. Prašome jį papildyti ir gamintojo techninę dokumentaciją apie perkamą objektą leisti </w:t>
      </w:r>
      <w:r w:rsidRPr="002B6AFC">
        <w:lastRenderedPageBreak/>
        <w:t>pateikti lietuvių arba anglų kalbomis. Priešingu atveju, prašome aiškiai ir objektyviai pagrįsti šį reikalavimą (tik lietuvių kalba).</w:t>
      </w:r>
      <w:r>
        <w:t>“</w:t>
      </w:r>
    </w:p>
    <w:p w14:paraId="260547FF" w14:textId="77777777" w:rsidR="006F6073" w:rsidRDefault="006F6073" w:rsidP="006F6073">
      <w:pPr>
        <w:tabs>
          <w:tab w:val="left" w:pos="284"/>
          <w:tab w:val="left" w:pos="1985"/>
        </w:tabs>
        <w:jc w:val="both"/>
      </w:pPr>
    </w:p>
    <w:p w14:paraId="462650D3" w14:textId="46E35A2C" w:rsidR="006F6073" w:rsidRPr="00B37784" w:rsidRDefault="00D938CE" w:rsidP="006F6073">
      <w:pPr>
        <w:tabs>
          <w:tab w:val="left" w:pos="284"/>
          <w:tab w:val="left" w:pos="1985"/>
        </w:tabs>
        <w:jc w:val="both"/>
        <w:rPr>
          <w:b/>
          <w:bCs/>
          <w:i/>
          <w:iCs/>
          <w:u w:val="single"/>
        </w:rPr>
      </w:pPr>
      <w:r w:rsidRPr="00B37784">
        <w:rPr>
          <w:b/>
          <w:bCs/>
          <w:i/>
          <w:iCs/>
          <w:u w:val="single"/>
        </w:rPr>
        <w:t xml:space="preserve">3. Atsakymas  </w:t>
      </w:r>
    </w:p>
    <w:p w14:paraId="3B0E0F4E" w14:textId="77777777" w:rsidR="00D938CE" w:rsidRPr="00B37784" w:rsidRDefault="00D938CE" w:rsidP="006F6073">
      <w:pPr>
        <w:tabs>
          <w:tab w:val="left" w:pos="284"/>
          <w:tab w:val="left" w:pos="1985"/>
        </w:tabs>
        <w:jc w:val="both"/>
        <w:rPr>
          <w:b/>
          <w:bCs/>
          <w:i/>
          <w:iCs/>
          <w:u w:val="single"/>
        </w:rPr>
      </w:pPr>
    </w:p>
    <w:p w14:paraId="22923FD3" w14:textId="77777777" w:rsidR="00794771" w:rsidRDefault="00794771" w:rsidP="00794771">
      <w:pPr>
        <w:pStyle w:val="ListParagraph"/>
        <w:numPr>
          <w:ilvl w:val="0"/>
          <w:numId w:val="4"/>
        </w:numPr>
        <w:tabs>
          <w:tab w:val="left" w:pos="709"/>
        </w:tabs>
        <w:spacing w:line="276" w:lineRule="auto"/>
        <w:ind w:left="0" w:firstLine="491"/>
        <w:jc w:val="both"/>
      </w:pPr>
      <w:r w:rsidRPr="006B3291">
        <w:t>Tiekėjo pateikt</w:t>
      </w:r>
      <w:r>
        <w:t>a</w:t>
      </w:r>
      <w:r w:rsidRPr="006B3291">
        <w:t xml:space="preserve"> pretenzij</w:t>
      </w:r>
      <w:r>
        <w:t>a</w:t>
      </w:r>
      <w:r w:rsidRPr="006B3291">
        <w:t xml:space="preserve"> „Pretenzija dėl skirtingų vertinimo kriterijų“</w:t>
      </w:r>
      <w:r>
        <w:t xml:space="preserve"> netenkinama</w:t>
      </w:r>
      <w:r w:rsidRPr="006B3291">
        <w:t xml:space="preserve"> ir atme</w:t>
      </w:r>
      <w:r>
        <w:t>tama</w:t>
      </w:r>
      <w:r w:rsidRPr="006B3291">
        <w:t xml:space="preserve"> kaip nepagrįst</w:t>
      </w:r>
      <w:r>
        <w:t>a</w:t>
      </w:r>
      <w:r w:rsidRPr="006B3291">
        <w:t xml:space="preserve">. </w:t>
      </w:r>
    </w:p>
    <w:p w14:paraId="0FCEFF64" w14:textId="3A73F2B2" w:rsidR="006F6073" w:rsidRPr="006F6073" w:rsidRDefault="00794771" w:rsidP="00794771">
      <w:pPr>
        <w:pStyle w:val="ListParagraph"/>
        <w:numPr>
          <w:ilvl w:val="0"/>
          <w:numId w:val="4"/>
        </w:numPr>
        <w:tabs>
          <w:tab w:val="left" w:pos="284"/>
          <w:tab w:val="left" w:pos="709"/>
          <w:tab w:val="left" w:pos="1985"/>
        </w:tabs>
        <w:spacing w:line="276" w:lineRule="auto"/>
        <w:ind w:left="0" w:firstLine="426"/>
        <w:jc w:val="both"/>
      </w:pPr>
      <w:r>
        <w:t xml:space="preserve"> </w:t>
      </w:r>
      <w:r w:rsidR="00B37784">
        <w:t>Perkančioji organizacija nusprendė, kad su pasiūlymu pateikiami dokumentai turi būti lietuvių kalba, kas atitinka proporcingumo principą, nėra perteklinis ar pažeidžiantis lygiateisiškumo ar skaidrumo principus. Dokumentacija, tame tarpe ir gamintojo techninė dokumentacija, pateikiama kartu su pasiūlymu, yra specifinė ir techninio pobūdžio. Dokumentacija lietuvių kalba reikalinga tinkamam ir teisingam pasiūlymų įvertinimui, kad būtų užtikrintas teisingas, skaidrus pasiūlymų įvertinimas, kad būtų aiškiai ir skaidriai įsitikinta, jog siūlomos prekės atitinka nustatytus techninės specifikacijos reikalavimus. Perkamas objektas yra sudėtingas, savyje turintis skirtingus parametrus, todėl dėl techninės informacijos  neteisingo supratimo ir interpretavimo, gali būti padaryta pasiūlymo vertinimo klaidų, pažeisti viešųjų pirkimų reikalavimai ir principai.“</w:t>
      </w:r>
    </w:p>
    <w:sectPr w:rsidR="006F6073" w:rsidRPr="006F607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5A84"/>
    <w:multiLevelType w:val="hybridMultilevel"/>
    <w:tmpl w:val="61F0BC3C"/>
    <w:lvl w:ilvl="0" w:tplc="615801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55516E6"/>
    <w:multiLevelType w:val="hybridMultilevel"/>
    <w:tmpl w:val="0BAC487E"/>
    <w:lvl w:ilvl="0" w:tplc="FFFFFFFF">
      <w:start w:val="1"/>
      <w:numFmt w:val="decimal"/>
      <w:lvlText w:val="%1."/>
      <w:lvlJc w:val="left"/>
      <w:pPr>
        <w:ind w:left="1211" w:hanging="360"/>
      </w:pPr>
      <w:rPr>
        <w:rFonts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6D9B2E38"/>
    <w:multiLevelType w:val="hybridMultilevel"/>
    <w:tmpl w:val="DDFA5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C10ADF"/>
    <w:multiLevelType w:val="hybridMultilevel"/>
    <w:tmpl w:val="0BAC487E"/>
    <w:lvl w:ilvl="0" w:tplc="825C800C">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559295034">
    <w:abstractNumId w:val="0"/>
  </w:num>
  <w:num w:numId="2" w16cid:durableId="1436174948">
    <w:abstractNumId w:val="3"/>
  </w:num>
  <w:num w:numId="3" w16cid:durableId="135607218">
    <w:abstractNumId w:val="2"/>
  </w:num>
  <w:num w:numId="4" w16cid:durableId="629092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073"/>
    <w:rsid w:val="0004282F"/>
    <w:rsid w:val="00270F79"/>
    <w:rsid w:val="006F6073"/>
    <w:rsid w:val="00741991"/>
    <w:rsid w:val="00794771"/>
    <w:rsid w:val="00A71578"/>
    <w:rsid w:val="00B37784"/>
    <w:rsid w:val="00D938CE"/>
    <w:rsid w:val="00E31D9D"/>
    <w:rsid w:val="00E6294E"/>
    <w:rsid w:val="00FA2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1CE1"/>
  <w15:chartTrackingRefBased/>
  <w15:docId w15:val="{AE3E5BA5-A973-4D1D-B1FC-7A13FD36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073"/>
    <w:pPr>
      <w:spacing w:after="0" w:line="240" w:lineRule="auto"/>
    </w:pPr>
    <w:rPr>
      <w:rFonts w:ascii="Times New Roman" w:eastAsia="Times New Roman" w:hAnsi="Times New Roman" w:cs="Times New Roman"/>
      <w:kern w:val="0"/>
      <w:lang w:val="lt-LT" w:eastAsia="lt-LT"/>
      <w14:ligatures w14:val="none"/>
    </w:rPr>
  </w:style>
  <w:style w:type="paragraph" w:styleId="Heading1">
    <w:name w:val="heading 1"/>
    <w:basedOn w:val="Normal"/>
    <w:next w:val="Normal"/>
    <w:link w:val="Heading1Char"/>
    <w:uiPriority w:val="9"/>
    <w:qFormat/>
    <w:rsid w:val="006F60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60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60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60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60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60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0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0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0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0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60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60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60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60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6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073"/>
    <w:rPr>
      <w:rFonts w:eastAsiaTheme="majorEastAsia" w:cstheme="majorBidi"/>
      <w:color w:val="272727" w:themeColor="text1" w:themeTint="D8"/>
    </w:rPr>
  </w:style>
  <w:style w:type="paragraph" w:styleId="Title">
    <w:name w:val="Title"/>
    <w:basedOn w:val="Normal"/>
    <w:next w:val="Normal"/>
    <w:link w:val="TitleChar"/>
    <w:uiPriority w:val="10"/>
    <w:qFormat/>
    <w:rsid w:val="006F6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073"/>
    <w:pPr>
      <w:spacing w:before="160"/>
      <w:jc w:val="center"/>
    </w:pPr>
    <w:rPr>
      <w:i/>
      <w:iCs/>
      <w:color w:val="404040" w:themeColor="text1" w:themeTint="BF"/>
    </w:rPr>
  </w:style>
  <w:style w:type="character" w:customStyle="1" w:styleId="QuoteChar">
    <w:name w:val="Quote Char"/>
    <w:basedOn w:val="DefaultParagraphFont"/>
    <w:link w:val="Quote"/>
    <w:uiPriority w:val="29"/>
    <w:rsid w:val="006F6073"/>
    <w:rPr>
      <w:i/>
      <w:iCs/>
      <w:color w:val="404040" w:themeColor="text1" w:themeTint="BF"/>
    </w:rPr>
  </w:style>
  <w:style w:type="paragraph" w:styleId="ListParagraph">
    <w:name w:val="List Paragraph"/>
    <w:aliases w:val="List Paragraph Red,lp1,Bullet 1,Use Case List Paragraph,Numbering,ERP-List Paragraph,List Paragraph1,List Paragraph11,Bullet EY,List Paragraph2,List Paragraph21,Lentele,List not in Table,Buletai,List Paragraph111,Paragraph,Primus H 3"/>
    <w:basedOn w:val="Normal"/>
    <w:link w:val="ListParagraphChar"/>
    <w:uiPriority w:val="34"/>
    <w:qFormat/>
    <w:rsid w:val="006F6073"/>
    <w:pPr>
      <w:ind w:left="720"/>
      <w:contextualSpacing/>
    </w:pPr>
  </w:style>
  <w:style w:type="character" w:styleId="IntenseEmphasis">
    <w:name w:val="Intense Emphasis"/>
    <w:basedOn w:val="DefaultParagraphFont"/>
    <w:uiPriority w:val="21"/>
    <w:qFormat/>
    <w:rsid w:val="006F6073"/>
    <w:rPr>
      <w:i/>
      <w:iCs/>
      <w:color w:val="2F5496" w:themeColor="accent1" w:themeShade="BF"/>
    </w:rPr>
  </w:style>
  <w:style w:type="paragraph" w:styleId="IntenseQuote">
    <w:name w:val="Intense Quote"/>
    <w:basedOn w:val="Normal"/>
    <w:next w:val="Normal"/>
    <w:link w:val="IntenseQuoteChar"/>
    <w:uiPriority w:val="30"/>
    <w:qFormat/>
    <w:rsid w:val="006F60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6073"/>
    <w:rPr>
      <w:i/>
      <w:iCs/>
      <w:color w:val="2F5496" w:themeColor="accent1" w:themeShade="BF"/>
    </w:rPr>
  </w:style>
  <w:style w:type="character" w:styleId="IntenseReference">
    <w:name w:val="Intense Reference"/>
    <w:basedOn w:val="DefaultParagraphFont"/>
    <w:uiPriority w:val="32"/>
    <w:qFormat/>
    <w:rsid w:val="006F6073"/>
    <w:rPr>
      <w:b/>
      <w:bCs/>
      <w:smallCaps/>
      <w:color w:val="2F5496" w:themeColor="accent1" w:themeShade="BF"/>
      <w:spacing w:val="5"/>
    </w:rPr>
  </w:style>
  <w:style w:type="character" w:styleId="Hyperlink">
    <w:name w:val="Hyperlink"/>
    <w:uiPriority w:val="99"/>
    <w:unhideWhenUsed/>
    <w:rsid w:val="006F6073"/>
    <w:rPr>
      <w:color w:val="0563C1"/>
      <w:u w:val="single"/>
    </w:rPr>
  </w:style>
  <w:style w:type="character" w:customStyle="1" w:styleId="ListParagraphChar">
    <w:name w:val="List Paragraph Char"/>
    <w:aliases w:val="List Paragraph Red Char,lp1 Char,Bullet 1 Char,Use Case List Paragraph Char,Numbering Char,ERP-List Paragraph Char,List Paragraph1 Char,List Paragraph11 Char,Bullet EY Char,List Paragraph2 Char,List Paragraph21 Char,Lentele Char"/>
    <w:link w:val="ListParagraph"/>
    <w:uiPriority w:val="34"/>
    <w:locked/>
    <w:rsid w:val="006F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lausk.vpt.lt/hc/lt/articles/115005730785-Kaip-vertinti-pasi%C5%ABlymus-kai-tiek%C4%97j%C5%B3-statusas-pagal-PVM-mok%C4%97jim%C4%85-yra-nevienodas" TargetMode="External"/><Relationship Id="rId5" Type="http://schemas.openxmlformats.org/officeDocument/2006/relationships/hyperlink" Target="https://vpt.lrv.lt/uploads/vpt/documents/files/mp/pasiulymu_vertinima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Gabrienė</dc:creator>
  <cp:keywords/>
  <dc:description/>
  <cp:lastModifiedBy>Rūta Gabrienė</cp:lastModifiedBy>
  <cp:revision>2</cp:revision>
  <dcterms:created xsi:type="dcterms:W3CDTF">2025-07-08T06:49:00Z</dcterms:created>
  <dcterms:modified xsi:type="dcterms:W3CDTF">2025-07-09T06:26:00Z</dcterms:modified>
</cp:coreProperties>
</file>