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7ED" w:rsidRPr="00B827ED" w:rsidRDefault="00B827ED" w:rsidP="00B827ED">
      <w:pPr>
        <w:ind w:firstLine="567"/>
        <w:jc w:val="both"/>
        <w:rPr>
          <w:b/>
          <w:sz w:val="24"/>
          <w:szCs w:val="24"/>
        </w:rPr>
      </w:pPr>
      <w:r w:rsidRPr="00B827ED">
        <w:rPr>
          <w:b/>
          <w:sz w:val="24"/>
          <w:szCs w:val="24"/>
        </w:rPr>
        <w:t xml:space="preserve">Atsakymai į tiekėjų klausimus: </w:t>
      </w:r>
    </w:p>
    <w:p w:rsidR="00B827ED" w:rsidRDefault="00B827ED" w:rsidP="00B827ED">
      <w:pPr>
        <w:ind w:firstLine="567"/>
        <w:jc w:val="both"/>
        <w:rPr>
          <w:sz w:val="24"/>
          <w:szCs w:val="24"/>
        </w:rPr>
      </w:pPr>
    </w:p>
    <w:p w:rsidR="00B827ED" w:rsidRPr="00B827ED" w:rsidRDefault="00B827ED" w:rsidP="00B827ED">
      <w:pPr>
        <w:ind w:firstLine="567"/>
        <w:jc w:val="both"/>
        <w:rPr>
          <w:b/>
          <w:i/>
          <w:sz w:val="24"/>
          <w:szCs w:val="24"/>
        </w:rPr>
      </w:pPr>
      <w:r w:rsidRPr="00B827ED">
        <w:rPr>
          <w:b/>
          <w:i/>
          <w:sz w:val="24"/>
          <w:szCs w:val="24"/>
        </w:rPr>
        <w:t xml:space="preserve">Tiekėjo klausimai: </w:t>
      </w:r>
    </w:p>
    <w:p w:rsidR="00B827ED" w:rsidRPr="008B091B" w:rsidRDefault="00B827ED" w:rsidP="00B827ED">
      <w:pPr>
        <w:ind w:firstLine="567"/>
        <w:jc w:val="both"/>
        <w:rPr>
          <w:i/>
          <w:sz w:val="24"/>
          <w:szCs w:val="24"/>
        </w:rPr>
      </w:pPr>
      <w:r w:rsidRPr="008B091B">
        <w:rPr>
          <w:i/>
          <w:sz w:val="24"/>
          <w:szCs w:val="24"/>
        </w:rPr>
        <w:t>Atsižvelgiant į techninės specifikacijos 3.1 punktą, kuriame nurodyta, kad reklama bus klijuojama „ant galinio lango (jei leidžiama) ir/arba kėbulo“, taip pat į tai, kad 4.4 punkte minima, jog „reklamos darbinius failus pateiks perkančioji organizacija“, prašome patikslinti šiuos aspektus, kurie šiuo metu nėra aiškiai apibrėžti ir gali trukdyti tinkamai apskaičiuoti kainą:</w:t>
      </w:r>
    </w:p>
    <w:p w:rsidR="00B827ED" w:rsidRPr="008B091B" w:rsidRDefault="00B827ED" w:rsidP="00B827ED">
      <w:pPr>
        <w:ind w:firstLine="567"/>
        <w:jc w:val="both"/>
        <w:rPr>
          <w:i/>
          <w:sz w:val="24"/>
          <w:szCs w:val="24"/>
        </w:rPr>
      </w:pPr>
      <w:r w:rsidRPr="008B091B">
        <w:rPr>
          <w:i/>
          <w:sz w:val="24"/>
          <w:szCs w:val="24"/>
        </w:rPr>
        <w:t xml:space="preserve">1. Ar yra žinomi konkretūs reklamos </w:t>
      </w:r>
      <w:proofErr w:type="spellStart"/>
      <w:r w:rsidRPr="008B091B">
        <w:rPr>
          <w:i/>
          <w:sz w:val="24"/>
          <w:szCs w:val="24"/>
        </w:rPr>
        <w:t>vizualai</w:t>
      </w:r>
      <w:proofErr w:type="spellEnd"/>
      <w:r w:rsidRPr="008B091B">
        <w:rPr>
          <w:i/>
          <w:sz w:val="24"/>
          <w:szCs w:val="24"/>
        </w:rPr>
        <w:t xml:space="preserve"> arba jų pavyzdžiai? Jei taip, prašytume juos pateikti, kad būtų galima įvertinti reklamos dydį, sudėtingumą bei medžiagų poreikį. </w:t>
      </w:r>
    </w:p>
    <w:p w:rsidR="00B827ED" w:rsidRPr="008B091B" w:rsidRDefault="00B827ED" w:rsidP="00B827ED">
      <w:pPr>
        <w:ind w:firstLine="567"/>
        <w:jc w:val="both"/>
        <w:rPr>
          <w:i/>
          <w:sz w:val="24"/>
          <w:szCs w:val="24"/>
        </w:rPr>
      </w:pPr>
      <w:r w:rsidRPr="008B091B">
        <w:rPr>
          <w:i/>
          <w:sz w:val="24"/>
          <w:szCs w:val="24"/>
        </w:rPr>
        <w:t>2. Koks numatomas reklamos klijavimo plotas ant kiekvieno autobuso? Ar tai bus vienodas plotas visiems autobusams, ar priklausys nuo miesto ar transporto įmonės (pvz., tik galinis langas, tik galinė kėbulo dalis, ar abu)?</w:t>
      </w:r>
    </w:p>
    <w:p w:rsidR="00B827ED" w:rsidRPr="008B091B" w:rsidRDefault="00B827ED" w:rsidP="00B827ED">
      <w:pPr>
        <w:ind w:firstLine="567"/>
        <w:jc w:val="both"/>
        <w:rPr>
          <w:i/>
          <w:sz w:val="24"/>
          <w:szCs w:val="24"/>
        </w:rPr>
      </w:pPr>
      <w:r w:rsidRPr="008B091B">
        <w:rPr>
          <w:i/>
          <w:sz w:val="24"/>
          <w:szCs w:val="24"/>
        </w:rPr>
        <w:t>3. Ar visais atvejais reklama bus klijuojama ant stiklo (galinio lango), ar yra miestų, kuriuose tai draudžiama ir reklama bus tik ant kėbulo? Tai svarbu, nes klijavimo ant stiklo ir kėbulo technologijos ir medžiagos skiriasi.</w:t>
      </w:r>
    </w:p>
    <w:p w:rsidR="00B827ED" w:rsidRPr="008B091B" w:rsidRDefault="00B827ED" w:rsidP="00B827ED">
      <w:pPr>
        <w:ind w:firstLine="567"/>
        <w:jc w:val="both"/>
        <w:rPr>
          <w:sz w:val="24"/>
          <w:szCs w:val="24"/>
        </w:rPr>
      </w:pPr>
      <w:r w:rsidRPr="008B091B">
        <w:rPr>
          <w:i/>
          <w:sz w:val="24"/>
          <w:szCs w:val="24"/>
        </w:rPr>
        <w:t>4. Ar darbiniai maketai bus individualūs kiekvienam miestui ar visiems vienodi? Tai leistų tiksliau įvertinti klijavimo trukmę ir gamybos kaštus.</w:t>
      </w:r>
    </w:p>
    <w:p w:rsidR="00B827ED" w:rsidRPr="000223F7" w:rsidRDefault="00B827ED" w:rsidP="00B827ED">
      <w:pPr>
        <w:ind w:firstLine="567"/>
        <w:jc w:val="both"/>
        <w:rPr>
          <w:sz w:val="24"/>
          <w:szCs w:val="24"/>
        </w:rPr>
      </w:pPr>
    </w:p>
    <w:p w:rsidR="00B827ED" w:rsidRPr="00B827ED" w:rsidRDefault="00B827ED" w:rsidP="00B827ED">
      <w:pPr>
        <w:ind w:firstLine="567"/>
        <w:jc w:val="both"/>
        <w:rPr>
          <w:b/>
          <w:i/>
          <w:sz w:val="24"/>
          <w:szCs w:val="24"/>
          <w:shd w:val="clear" w:color="auto" w:fill="FFFFFF"/>
        </w:rPr>
      </w:pPr>
      <w:r w:rsidRPr="00B827ED">
        <w:rPr>
          <w:b/>
          <w:i/>
          <w:sz w:val="24"/>
          <w:szCs w:val="24"/>
          <w:shd w:val="clear" w:color="auto" w:fill="FFFFFF"/>
        </w:rPr>
        <w:t>Perkančiosios organizacijos atsakymai</w:t>
      </w:r>
      <w:r w:rsidR="00A03C46">
        <w:rPr>
          <w:b/>
          <w:i/>
          <w:sz w:val="24"/>
          <w:szCs w:val="24"/>
          <w:shd w:val="clear" w:color="auto" w:fill="FFFFFF"/>
        </w:rPr>
        <w:t xml:space="preserve"> (komisijos 2025-07-09 protokolas Nr. VP-230)</w:t>
      </w:r>
      <w:r w:rsidRPr="00B827ED">
        <w:rPr>
          <w:b/>
          <w:i/>
          <w:sz w:val="24"/>
          <w:szCs w:val="24"/>
          <w:shd w:val="clear" w:color="auto" w:fill="FFFFFF"/>
        </w:rPr>
        <w:t xml:space="preserve">: </w:t>
      </w:r>
    </w:p>
    <w:p w:rsidR="00B827ED" w:rsidRDefault="00B827ED" w:rsidP="00B827ED">
      <w:pPr>
        <w:ind w:firstLine="567"/>
        <w:jc w:val="both"/>
        <w:rPr>
          <w:rFonts w:ascii="Aptos" w:hAnsi="Aptos"/>
          <w:sz w:val="24"/>
          <w:szCs w:val="24"/>
        </w:rPr>
      </w:pPr>
      <w:r>
        <w:rPr>
          <w:rFonts w:ascii="Aptos" w:hAnsi="Aptos"/>
          <w:b/>
          <w:bCs/>
          <w:sz w:val="24"/>
          <w:szCs w:val="24"/>
        </w:rPr>
        <w:t xml:space="preserve">1. Reklamos </w:t>
      </w:r>
      <w:proofErr w:type="spellStart"/>
      <w:r>
        <w:rPr>
          <w:rFonts w:ascii="Aptos" w:hAnsi="Aptos"/>
          <w:b/>
          <w:bCs/>
          <w:sz w:val="24"/>
          <w:szCs w:val="24"/>
        </w:rPr>
        <w:t>vizualai</w:t>
      </w:r>
      <w:proofErr w:type="spellEnd"/>
      <w:r>
        <w:rPr>
          <w:rFonts w:ascii="Aptos" w:hAnsi="Aptos"/>
          <w:sz w:val="24"/>
          <w:szCs w:val="24"/>
        </w:rPr>
        <w:t xml:space="preserve">: Darbiniai failai </w:t>
      </w:r>
      <w:proofErr w:type="spellStart"/>
      <w:r>
        <w:rPr>
          <w:rFonts w:ascii="Aptos" w:hAnsi="Aptos"/>
          <w:sz w:val="24"/>
          <w:szCs w:val="24"/>
        </w:rPr>
        <w:t>vizualui</w:t>
      </w:r>
      <w:proofErr w:type="spellEnd"/>
      <w:r>
        <w:rPr>
          <w:rFonts w:ascii="Aptos" w:hAnsi="Aptos"/>
          <w:sz w:val="24"/>
          <w:szCs w:val="24"/>
        </w:rPr>
        <w:t xml:space="preserve"> bus pateikti po sutarties pasirašymo. Pateikiamas plakato pavyzdys: </w:t>
      </w:r>
    </w:p>
    <w:p w:rsidR="00B827ED" w:rsidRDefault="00B827ED" w:rsidP="00B827ED">
      <w:pPr>
        <w:rPr>
          <w:rFonts w:ascii="Aptos" w:hAnsi="Aptos"/>
          <w:sz w:val="24"/>
          <w:szCs w:val="24"/>
        </w:rPr>
      </w:pPr>
      <w:r>
        <w:rPr>
          <w:rFonts w:ascii="Aptos" w:hAnsi="Aptos"/>
          <w:noProof/>
          <w:sz w:val="24"/>
          <w:szCs w:val="24"/>
          <w:lang w:val="en-US"/>
        </w:rPr>
        <w:drawing>
          <wp:inline distT="0" distB="0" distL="0" distR="0" wp14:anchorId="39964ED3" wp14:editId="565AC80C">
            <wp:extent cx="3152775" cy="4495800"/>
            <wp:effectExtent l="0" t="0" r="9525" b="0"/>
            <wp:docPr id="1" name="Picture 1" descr="cid:image002.png@01DBF0B2.7D88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BF0B2.7D8821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152775" cy="4495800"/>
                    </a:xfrm>
                    <a:prstGeom prst="rect">
                      <a:avLst/>
                    </a:prstGeom>
                    <a:noFill/>
                    <a:ln>
                      <a:noFill/>
                    </a:ln>
                  </pic:spPr>
                </pic:pic>
              </a:graphicData>
            </a:graphic>
          </wp:inline>
        </w:drawing>
      </w:r>
    </w:p>
    <w:p w:rsidR="00B827ED" w:rsidRDefault="00B827ED" w:rsidP="00B827ED">
      <w:pPr>
        <w:ind w:firstLine="720"/>
        <w:jc w:val="both"/>
        <w:rPr>
          <w:rFonts w:ascii="Aptos" w:hAnsi="Aptos"/>
          <w:sz w:val="24"/>
          <w:szCs w:val="24"/>
        </w:rPr>
      </w:pPr>
      <w:r>
        <w:rPr>
          <w:rFonts w:ascii="Aptos" w:hAnsi="Aptos"/>
          <w:b/>
          <w:bCs/>
          <w:sz w:val="24"/>
          <w:szCs w:val="24"/>
        </w:rPr>
        <w:lastRenderedPageBreak/>
        <w:t>2. Reklamos kli</w:t>
      </w:r>
      <w:bookmarkStart w:id="0" w:name="_GoBack"/>
      <w:bookmarkEnd w:id="0"/>
      <w:r>
        <w:rPr>
          <w:rFonts w:ascii="Aptos" w:hAnsi="Aptos"/>
          <w:b/>
          <w:bCs/>
          <w:sz w:val="24"/>
          <w:szCs w:val="24"/>
        </w:rPr>
        <w:t>javimo plotas</w:t>
      </w:r>
      <w:r>
        <w:rPr>
          <w:rFonts w:ascii="Aptos" w:hAnsi="Aptos"/>
          <w:sz w:val="24"/>
          <w:szCs w:val="24"/>
        </w:rPr>
        <w:t>: Reklamos plotas priklauso nuo miesto ir transporto įmonės – tai gali būti tik galinis langas, tik galinė kėbulo dalis arba abu. Perkančiosios organizacijos noras, kad būtų apklijuota pilnai galinė dalis, bet tai priklauso nuo transporto įmonių, su transporto įmone bendrauja ir viską derina paslaugos teikėjas.  </w:t>
      </w:r>
    </w:p>
    <w:p w:rsidR="00B827ED" w:rsidRPr="006968C3" w:rsidRDefault="00B827ED" w:rsidP="00B827ED">
      <w:pPr>
        <w:ind w:firstLine="720"/>
        <w:jc w:val="both"/>
        <w:rPr>
          <w:rFonts w:ascii="Aptos" w:hAnsi="Aptos"/>
          <w:sz w:val="24"/>
          <w:szCs w:val="24"/>
          <w:lang w:val="es-ES"/>
        </w:rPr>
      </w:pPr>
      <w:r>
        <w:rPr>
          <w:rFonts w:ascii="Aptos" w:hAnsi="Aptos"/>
          <w:b/>
          <w:bCs/>
          <w:sz w:val="24"/>
          <w:szCs w:val="24"/>
        </w:rPr>
        <w:t>3. Klijavimas ant stiklo ar kėbulo</w:t>
      </w:r>
      <w:r>
        <w:rPr>
          <w:rFonts w:ascii="Aptos" w:hAnsi="Aptos"/>
          <w:sz w:val="24"/>
          <w:szCs w:val="24"/>
        </w:rPr>
        <w:t>: Kai kuriuose miestuose gali būti ribojamas klijavimas ant galinio stiklo ar kėbulo. Detalūs leidimai ir techniniai reikalavimai turi būti suderinti su kiekvieno miesto transporto įmone atskirai.</w:t>
      </w:r>
    </w:p>
    <w:p w:rsidR="00B827ED" w:rsidRDefault="00B827ED" w:rsidP="00B827ED">
      <w:pPr>
        <w:ind w:firstLine="567"/>
        <w:jc w:val="both"/>
        <w:rPr>
          <w:rFonts w:ascii="Aptos" w:hAnsi="Aptos"/>
          <w:sz w:val="24"/>
          <w:szCs w:val="24"/>
        </w:rPr>
      </w:pPr>
      <w:r>
        <w:rPr>
          <w:rFonts w:ascii="Aptos" w:hAnsi="Aptos"/>
          <w:b/>
          <w:bCs/>
          <w:sz w:val="24"/>
          <w:szCs w:val="24"/>
          <w:lang w:val="es-ES"/>
        </w:rPr>
        <w:t xml:space="preserve">4. </w:t>
      </w:r>
      <w:r>
        <w:rPr>
          <w:rFonts w:ascii="Aptos" w:hAnsi="Aptos"/>
          <w:b/>
          <w:bCs/>
          <w:sz w:val="24"/>
          <w:szCs w:val="24"/>
        </w:rPr>
        <w:t>Maketų vienodumas</w:t>
      </w:r>
      <w:r>
        <w:rPr>
          <w:rFonts w:ascii="Aptos" w:hAnsi="Aptos"/>
          <w:sz w:val="24"/>
          <w:szCs w:val="24"/>
        </w:rPr>
        <w:t>: Planuojama naudoti tą patį pagrindinį maketą visiems miestams, tačiau gali būti nedideli koregavimai (pvz., kraujo centro adresas skirtingas visuose miestuose) ir prisitaikymai prie to miesto transporto.</w:t>
      </w:r>
    </w:p>
    <w:p w:rsidR="00B827ED" w:rsidRPr="00C67F1D" w:rsidRDefault="00B827ED" w:rsidP="00B827ED">
      <w:pPr>
        <w:suppressAutoHyphens/>
        <w:autoSpaceDN w:val="0"/>
        <w:ind w:firstLine="567"/>
        <w:jc w:val="both"/>
        <w:textAlignment w:val="baseline"/>
        <w:rPr>
          <w:kern w:val="2"/>
          <w:sz w:val="24"/>
          <w:szCs w:val="24"/>
        </w:rPr>
      </w:pPr>
    </w:p>
    <w:p w:rsidR="00147EEB" w:rsidRDefault="00147EEB"/>
    <w:sectPr w:rsidR="00147EE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ED"/>
    <w:rsid w:val="00147EEB"/>
    <w:rsid w:val="00A03C46"/>
    <w:rsid w:val="00B8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2A970-9BBC-4F16-8765-B9288BFE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788" w:firstLine="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7ED"/>
    <w:pPr>
      <w:spacing w:after="0"/>
      <w:ind w:left="0" w:firstLine="0"/>
      <w:jc w:val="left"/>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BF0B2.7D88218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2</cp:revision>
  <dcterms:created xsi:type="dcterms:W3CDTF">2025-07-09T12:35:00Z</dcterms:created>
  <dcterms:modified xsi:type="dcterms:W3CDTF">2025-07-09T12:43:00Z</dcterms:modified>
</cp:coreProperties>
</file>