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B2C" w14:textId="77777777" w:rsidR="005E141D" w:rsidRPr="00595683" w:rsidRDefault="005E141D" w:rsidP="005E141D">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D90F474" w14:textId="77777777" w:rsidR="005E141D" w:rsidRDefault="005E141D" w:rsidP="005E141D">
          <w:pPr>
            <w:spacing w:after="120" w:line="20" w:lineRule="atLeast"/>
            <w:contextualSpacing/>
            <w:jc w:val="center"/>
            <w:rPr>
              <w:rFonts w:ascii="Arial" w:hAnsi="Arial" w:cs="Arial"/>
              <w:b/>
              <w:bCs/>
              <w:sz w:val="24"/>
              <w:szCs w:val="24"/>
            </w:rPr>
          </w:pPr>
        </w:p>
        <w:p w14:paraId="6CFEEE70" w14:textId="77777777" w:rsidR="005E141D" w:rsidRDefault="005E141D" w:rsidP="005E141D">
          <w:pPr>
            <w:spacing w:after="120" w:line="20" w:lineRule="atLeast"/>
            <w:contextualSpacing/>
            <w:jc w:val="center"/>
            <w:rPr>
              <w:rFonts w:ascii="Arial" w:hAnsi="Arial" w:cs="Arial"/>
              <w:b/>
              <w:bCs/>
              <w:sz w:val="24"/>
              <w:szCs w:val="24"/>
            </w:rPr>
          </w:pPr>
        </w:p>
        <w:p w14:paraId="61973486" w14:textId="77777777" w:rsidR="008D1BD2" w:rsidRDefault="008D1BD2" w:rsidP="008D1BD2">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0B0E38E6" w14:textId="77777777"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3EE3513A" w:rsidR="008D1BD2" w:rsidRDefault="008D1BD2" w:rsidP="005E141D">
          <w:pPr>
            <w:spacing w:after="120" w:line="20" w:lineRule="atLeast"/>
            <w:contextualSpacing/>
            <w:jc w:val="center"/>
            <w:rPr>
              <w:rFonts w:ascii="Palemonas" w:hAnsi="Palemonas" w:cs="Arial"/>
              <w:b/>
              <w:bCs/>
              <w:sz w:val="28"/>
              <w:szCs w:val="28"/>
            </w:rPr>
          </w:pPr>
          <w:r w:rsidRPr="008D1BD2">
            <w:rPr>
              <w:rFonts w:ascii="Palemonas" w:hAnsi="Palemonas" w:cs="Times New Roman"/>
              <w:b/>
              <w:bCs/>
              <w:sz w:val="28"/>
              <w:szCs w:val="28"/>
            </w:rPr>
            <w:t>MAŽOS VERTĖS</w:t>
          </w:r>
          <w:r w:rsidRPr="00BB54E9">
            <w:rPr>
              <w:rFonts w:ascii="Times New Roman" w:hAnsi="Times New Roman" w:cs="Times New Roman"/>
              <w:b/>
              <w:bCs/>
              <w:sz w:val="28"/>
              <w:szCs w:val="28"/>
            </w:rPr>
            <w:t xml:space="preserve"> </w:t>
          </w:r>
          <w:r w:rsidR="005E141D" w:rsidRPr="000D5E77">
            <w:rPr>
              <w:rFonts w:ascii="Palemonas" w:hAnsi="Palemonas" w:cs="Arial"/>
              <w:b/>
              <w:bCs/>
              <w:sz w:val="28"/>
              <w:szCs w:val="28"/>
            </w:rPr>
            <w:t>VIEŠOJO PIRKIMO „</w:t>
          </w:r>
          <w:bookmarkStart w:id="0" w:name="_Hlk174958610"/>
          <w:bookmarkStart w:id="1" w:name="_Hlk175058722"/>
          <w:r w:rsidR="007D61CA" w:rsidRPr="007D61CA">
            <w:rPr>
              <w:rFonts w:ascii="Palemonas" w:hAnsi="Palemonas" w:cs="Arial"/>
              <w:b/>
              <w:bCs/>
              <w:sz w:val="28"/>
              <w:szCs w:val="28"/>
            </w:rPr>
            <w:t>MENINIO AKCENTO, SKIRTO M. K. ČIURLIONIO 150-OSIOMS GIMIMO METINĖMS, IR JO PASTATYMO</w:t>
          </w:r>
          <w:bookmarkEnd w:id="0"/>
          <w:bookmarkEnd w:id="1"/>
          <w:r w:rsidR="007D61CA">
            <w:rPr>
              <w:rFonts w:ascii="Palemonas" w:hAnsi="Palemonas" w:cs="Arial"/>
            </w:rPr>
            <w:t xml:space="preserve"> </w:t>
          </w:r>
          <w:r w:rsidR="000D5E77" w:rsidRPr="000D5E77">
            <w:rPr>
              <w:rFonts w:ascii="Palemonas" w:hAnsi="Palemonas" w:cs="Arial"/>
              <w:b/>
              <w:bCs/>
              <w:sz w:val="28"/>
              <w:szCs w:val="28"/>
            </w:rPr>
            <w:t>PIRKIMAS</w:t>
          </w:r>
          <w:r w:rsidR="005E141D" w:rsidRPr="000D5E77">
            <w:rPr>
              <w:rFonts w:ascii="Palemonas" w:hAnsi="Palemonas" w:cs="Arial"/>
              <w:b/>
              <w:bCs/>
              <w:sz w:val="28"/>
              <w:szCs w:val="28"/>
            </w:rPr>
            <w:t>“ SKELBIAMOS APKLAUSOS BENDROSIOS SĄLYGOS</w:t>
          </w:r>
        </w:p>
        <w:p w14:paraId="0C761B9E" w14:textId="77777777" w:rsidR="008D1BD2"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7D61CA"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2" w:name="_Toc134703649"/>
      <w:bookmarkStart w:id="3" w:name="_Toc335201954"/>
      <w:bookmarkStart w:id="4" w:name="_Toc147739116"/>
      <w:r w:rsidRPr="00764957">
        <w:rPr>
          <w:rFonts w:ascii="Palemonas" w:hAnsi="Palemonas" w:cstheme="minorHAnsi"/>
          <w:b/>
          <w:bCs/>
          <w:color w:val="002060"/>
          <w:sz w:val="24"/>
          <w:szCs w:val="24"/>
        </w:rPr>
        <w:lastRenderedPageBreak/>
        <w:t>Sąvokos ir sutrumpinimai</w:t>
      </w:r>
      <w:bookmarkEnd w:id="2"/>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5" w:name="_Toc134703650"/>
      <w:bookmarkEnd w:id="3"/>
      <w:r w:rsidRPr="00764957">
        <w:rPr>
          <w:rFonts w:ascii="Palemonas" w:hAnsi="Palemonas" w:cstheme="minorHAnsi"/>
          <w:b/>
          <w:bCs/>
          <w:color w:val="002060"/>
          <w:sz w:val="24"/>
          <w:szCs w:val="24"/>
        </w:rPr>
        <w:lastRenderedPageBreak/>
        <w:t>Bendrosios nuostatos</w:t>
      </w:r>
      <w:bookmarkEnd w:id="5"/>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6" w:name="_Ref39426332"/>
      <w:bookmarkStart w:id="7" w:name="_Ref39426338"/>
      <w:bookmarkStart w:id="8" w:name="_Toc134703651"/>
      <w:r w:rsidRPr="00764957">
        <w:rPr>
          <w:rFonts w:ascii="Palemonas" w:hAnsi="Palemonas" w:cstheme="minorHAnsi"/>
          <w:b/>
          <w:bCs/>
          <w:color w:val="002060"/>
          <w:sz w:val="24"/>
          <w:szCs w:val="24"/>
        </w:rPr>
        <w:t>Pirkimo objektas</w:t>
      </w:r>
      <w:bookmarkEnd w:id="6"/>
      <w:bookmarkEnd w:id="7"/>
      <w:bookmarkEnd w:id="8"/>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9" w:name="_Ref38446847"/>
      <w:bookmarkStart w:id="10" w:name="_Ref38446850"/>
      <w:bookmarkStart w:id="11" w:name="_Toc134703652"/>
      <w:r w:rsidRPr="00764957">
        <w:rPr>
          <w:rFonts w:ascii="Palemonas" w:hAnsi="Palemonas" w:cstheme="minorHAnsi"/>
          <w:b/>
          <w:bCs/>
          <w:color w:val="002060"/>
          <w:sz w:val="24"/>
          <w:szCs w:val="24"/>
        </w:rPr>
        <w:t>Perkančiosios organizacijos ir tiekėjų bendravimo ir keitimosi informacija priemonės</w:t>
      </w:r>
      <w:bookmarkEnd w:id="9"/>
      <w:bookmarkEnd w:id="10"/>
      <w:bookmarkEnd w:id="11"/>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2" w:name="_Ref38446835"/>
      <w:bookmarkStart w:id="13" w:name="_Toc134703653"/>
      <w:r w:rsidRPr="00764957">
        <w:rPr>
          <w:rFonts w:ascii="Palemonas" w:hAnsi="Palemonas" w:cstheme="minorHAnsi"/>
          <w:b/>
          <w:bCs/>
          <w:color w:val="002060"/>
          <w:sz w:val="24"/>
          <w:szCs w:val="24"/>
        </w:rPr>
        <w:t>Pirkimo dokumentų paaiškinimai ir patikslinimai</w:t>
      </w:r>
      <w:bookmarkEnd w:id="12"/>
      <w:bookmarkEnd w:id="13"/>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4"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4"/>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5"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5"/>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6" w:name="_Ref39473754"/>
      <w:bookmarkStart w:id="17" w:name="_Ref39473761"/>
      <w:bookmarkStart w:id="18" w:name="_Ref39474188"/>
      <w:bookmarkStart w:id="19" w:name="_Toc134703654"/>
      <w:r w:rsidRPr="001F1E79">
        <w:rPr>
          <w:rFonts w:ascii="Palemonas" w:hAnsi="Palemonas" w:cstheme="minorHAnsi"/>
          <w:b/>
          <w:bCs/>
          <w:color w:val="002060"/>
          <w:sz w:val="24"/>
          <w:szCs w:val="24"/>
        </w:rPr>
        <w:t>6.Tiekėjų pašalinimo pagrindai</w:t>
      </w:r>
      <w:bookmarkEnd w:id="16"/>
      <w:bookmarkEnd w:id="17"/>
      <w:bookmarkEnd w:id="18"/>
      <w:r w:rsidRPr="001F1E79">
        <w:rPr>
          <w:rFonts w:ascii="Palemonas" w:hAnsi="Palemonas" w:cstheme="minorHAnsi"/>
          <w:b/>
          <w:bCs/>
          <w:color w:val="002060"/>
          <w:sz w:val="24"/>
          <w:szCs w:val="24"/>
        </w:rPr>
        <w:t>, kvalifikacijos reikalavimai ir reikalaujami kokybės bei aplinkos apsaugos vadybos sistemų standartai</w:t>
      </w:r>
      <w:bookmarkEnd w:id="19"/>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20" w:name="_Hlk41039660"/>
      <w:r w:rsidRPr="007B2DBE">
        <w:rPr>
          <w:rFonts w:cstheme="minorHAnsi"/>
        </w:rPr>
        <w:t xml:space="preserve">subtiekėjų </w:t>
      </w:r>
      <w:bookmarkEnd w:id="20"/>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1" w:name="_Ref40443423"/>
      <w:bookmarkStart w:id="22" w:name="_Ref40443431"/>
      <w:bookmarkStart w:id="23" w:name="_Ref48037697"/>
      <w:bookmarkStart w:id="24" w:name="_Ref48037709"/>
      <w:bookmarkStart w:id="25"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1"/>
      <w:bookmarkEnd w:id="22"/>
      <w:bookmarkEnd w:id="23"/>
      <w:bookmarkEnd w:id="24"/>
      <w:bookmarkEnd w:id="25"/>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6"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6"/>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7" w:name="_Ref39744259"/>
      <w:r w:rsidRPr="0028777C">
        <w:rPr>
          <w:rFonts w:cstheme="minorHAnsi"/>
        </w:rPr>
        <w:t>Pasiūlymo teikimo metu žinomi subtiekėjai (jeigu  perkančioji organizacija nustato reikalavimus dėl subtiekėjų pašalinimo pagrindų).</w:t>
      </w:r>
      <w:bookmarkEnd w:id="27"/>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8" w:name="_Toc134703656"/>
      <w:r w:rsidRPr="001F1E79">
        <w:rPr>
          <w:rFonts w:ascii="Palemonas" w:hAnsi="Palemonas" w:cstheme="minorHAnsi"/>
          <w:b/>
          <w:bCs/>
          <w:color w:val="002060"/>
          <w:sz w:val="24"/>
          <w:szCs w:val="24"/>
        </w:rPr>
        <w:t>Rėmimasis ūkio subjektų pajėgumais</w:t>
      </w:r>
      <w:bookmarkEnd w:id="28"/>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9"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9"/>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30" w:name="_Toc134703657"/>
      <w:r w:rsidRPr="001F1E79">
        <w:rPr>
          <w:rFonts w:ascii="Palemonas" w:hAnsi="Palemonas" w:cstheme="minorHAnsi"/>
          <w:b/>
          <w:bCs/>
          <w:color w:val="002060"/>
          <w:sz w:val="24"/>
          <w:szCs w:val="24"/>
        </w:rPr>
        <w:t>Subtiekėjų pasitelkimas</w:t>
      </w:r>
      <w:bookmarkEnd w:id="30"/>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1" w:name="_Ref39668380"/>
      <w:bookmarkStart w:id="32" w:name="_Ref39668383"/>
      <w:bookmarkStart w:id="33" w:name="_Toc134703658"/>
      <w:r w:rsidRPr="001F1E79">
        <w:rPr>
          <w:rFonts w:ascii="Palemonas" w:hAnsi="Palemonas" w:cstheme="minorHAnsi"/>
          <w:b/>
          <w:bCs/>
          <w:color w:val="002060"/>
          <w:sz w:val="24"/>
          <w:szCs w:val="24"/>
        </w:rPr>
        <w:t>Tiekėjų grupės dalyvavimas</w:t>
      </w:r>
      <w:bookmarkEnd w:id="31"/>
      <w:bookmarkEnd w:id="32"/>
      <w:bookmarkEnd w:id="33"/>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4"/>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4" w:name="_Toc48053171"/>
      <w:bookmarkStart w:id="35" w:name="_Toc85698576"/>
      <w:bookmarkStart w:id="36" w:name="_Toc86176527"/>
      <w:bookmarkStart w:id="37" w:name="_Toc134703659"/>
      <w:r w:rsidRPr="00A411E8">
        <w:rPr>
          <w:rFonts w:ascii="Palemonas" w:hAnsi="Palemonas" w:cstheme="minorHAnsi"/>
          <w:b/>
          <w:bCs/>
          <w:color w:val="002060"/>
          <w:sz w:val="24"/>
          <w:szCs w:val="24"/>
        </w:rPr>
        <w:t>Reikalavimai pasiūlymų rengimui ir pateikimui</w:t>
      </w:r>
      <w:bookmarkEnd w:id="34"/>
      <w:bookmarkEnd w:id="35"/>
      <w:bookmarkEnd w:id="36"/>
      <w:bookmarkEnd w:id="37"/>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8" w:name="_Toc134703660"/>
      <w:r w:rsidRPr="00A411E8">
        <w:rPr>
          <w:rFonts w:ascii="Palemonas" w:hAnsi="Palemonas" w:cstheme="minorHAnsi"/>
          <w:b/>
          <w:bCs/>
          <w:color w:val="002060"/>
          <w:sz w:val="24"/>
          <w:szCs w:val="24"/>
        </w:rPr>
        <w:t>Susipažinimas su pasiūlymais</w:t>
      </w:r>
      <w:bookmarkEnd w:id="38"/>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9"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9"/>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A411E8">
        <w:rPr>
          <w:rFonts w:ascii="Palemonas" w:hAnsi="Palemonas" w:cstheme="minorHAnsi"/>
          <w:b/>
          <w:bCs/>
          <w:color w:val="002060"/>
          <w:sz w:val="24"/>
          <w:szCs w:val="24"/>
        </w:rPr>
        <w:t>Pasiūlymų vertinimas</w:t>
      </w:r>
      <w:bookmarkEnd w:id="41"/>
      <w:bookmarkEnd w:id="42"/>
      <w:bookmarkEnd w:id="43"/>
      <w:bookmarkEnd w:id="44"/>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5"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6" w:name="_Toc85698581"/>
      <w:bookmarkStart w:id="47" w:name="_Toc86176532"/>
      <w:bookmarkStart w:id="48" w:name="_Toc134703662"/>
      <w:r w:rsidRPr="00A411E8">
        <w:rPr>
          <w:rFonts w:ascii="Palemonas" w:hAnsi="Palemonas" w:cstheme="minorHAnsi"/>
          <w:b/>
          <w:bCs/>
          <w:color w:val="002060"/>
          <w:sz w:val="24"/>
          <w:szCs w:val="24"/>
        </w:rPr>
        <w:t xml:space="preserve">Pasiūlymų atmetimo </w:t>
      </w:r>
      <w:bookmarkEnd w:id="45"/>
      <w:bookmarkEnd w:id="46"/>
      <w:bookmarkEnd w:id="47"/>
      <w:r w:rsidRPr="00A411E8">
        <w:rPr>
          <w:rFonts w:ascii="Palemonas" w:hAnsi="Palemonas" w:cstheme="minorHAnsi"/>
          <w:b/>
          <w:bCs/>
          <w:color w:val="002060"/>
          <w:sz w:val="24"/>
          <w:szCs w:val="24"/>
        </w:rPr>
        <w:t>pagrindai</w:t>
      </w:r>
      <w:bookmarkEnd w:id="48"/>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9" w:name="_Ref40443104"/>
      <w:bookmarkStart w:id="50" w:name="_Toc48053180"/>
      <w:bookmarkStart w:id="51" w:name="_Toc85698582"/>
      <w:bookmarkStart w:id="52" w:name="_Toc86176533"/>
      <w:bookmarkStart w:id="53" w:name="_Toc134703663"/>
      <w:r w:rsidRPr="004A2BB6">
        <w:rPr>
          <w:rFonts w:ascii="Palemonas" w:hAnsi="Palemonas" w:cstheme="minorHAnsi"/>
          <w:b/>
          <w:bCs/>
          <w:color w:val="002060"/>
          <w:sz w:val="24"/>
          <w:szCs w:val="24"/>
        </w:rPr>
        <w:t>Pasiūlymų eilė ir laimėtojo nustatymas</w:t>
      </w:r>
      <w:bookmarkEnd w:id="49"/>
      <w:bookmarkEnd w:id="50"/>
      <w:bookmarkEnd w:id="51"/>
      <w:bookmarkEnd w:id="52"/>
      <w:bookmarkEnd w:id="53"/>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4" w:name="_Ref40443308"/>
      <w:bookmarkStart w:id="55"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6" w:name="_Toc85698583"/>
      <w:bookmarkStart w:id="57" w:name="_Toc86176534"/>
      <w:bookmarkStart w:id="58" w:name="_Toc134703664"/>
      <w:r w:rsidRPr="004A2BB6">
        <w:rPr>
          <w:rFonts w:ascii="Palemonas" w:hAnsi="Palemonas" w:cstheme="minorHAnsi"/>
          <w:b/>
          <w:bCs/>
          <w:color w:val="002060"/>
          <w:sz w:val="24"/>
          <w:szCs w:val="24"/>
        </w:rPr>
        <w:t>Informavimas apie pirkimo procedūrų rezultatus</w:t>
      </w:r>
      <w:bookmarkEnd w:id="54"/>
      <w:bookmarkEnd w:id="55"/>
      <w:bookmarkEnd w:id="56"/>
      <w:bookmarkEnd w:id="57"/>
      <w:bookmarkEnd w:id="58"/>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2" w:name="_Toc85698584"/>
      <w:bookmarkStart w:id="63" w:name="_Toc86176535"/>
      <w:bookmarkStart w:id="64" w:name="_Toc124749448"/>
      <w:bookmarkStart w:id="65" w:name="_Toc134703665"/>
      <w:r w:rsidRPr="0028777C">
        <w:rPr>
          <w:rFonts w:ascii="Palemonas" w:hAnsi="Palemonas" w:cstheme="minorHAnsi"/>
          <w:b/>
          <w:bCs/>
          <w:color w:val="002060"/>
          <w:sz w:val="24"/>
          <w:szCs w:val="24"/>
        </w:rPr>
        <w:t>Sutarties sudarymas</w:t>
      </w:r>
      <w:bookmarkEnd w:id="59"/>
      <w:bookmarkEnd w:id="60"/>
      <w:bookmarkEnd w:id="61"/>
      <w:bookmarkEnd w:id="62"/>
      <w:bookmarkEnd w:id="63"/>
      <w:bookmarkEnd w:id="64"/>
      <w:bookmarkEnd w:id="65"/>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6" w:name="_Toc85698585"/>
      <w:bookmarkStart w:id="67" w:name="_Toc86176536"/>
      <w:bookmarkStart w:id="68" w:name="_Toc124749449"/>
      <w:bookmarkStart w:id="69"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6"/>
      <w:bookmarkEnd w:id="67"/>
      <w:bookmarkEnd w:id="68"/>
      <w:bookmarkEnd w:id="69"/>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B93" w14:textId="77777777" w:rsidR="00925D02" w:rsidRDefault="00925D02" w:rsidP="005E141D">
      <w:pPr>
        <w:spacing w:after="0" w:line="240" w:lineRule="auto"/>
      </w:pPr>
      <w:r>
        <w:separator/>
      </w:r>
    </w:p>
  </w:endnote>
  <w:endnote w:type="continuationSeparator" w:id="0">
    <w:p w14:paraId="601A003D" w14:textId="77777777" w:rsidR="00925D02" w:rsidRDefault="00925D02"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E6C3" w14:textId="77777777" w:rsidR="00925D02" w:rsidRDefault="00925D02" w:rsidP="005E141D">
      <w:pPr>
        <w:spacing w:after="0" w:line="240" w:lineRule="auto"/>
      </w:pPr>
      <w:r>
        <w:separator/>
      </w:r>
    </w:p>
  </w:footnote>
  <w:footnote w:type="continuationSeparator" w:id="0">
    <w:p w14:paraId="61A4F69A" w14:textId="77777777" w:rsidR="00925D02" w:rsidRDefault="00925D02"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D5E77"/>
    <w:rsid w:val="0011072E"/>
    <w:rsid w:val="00194AC6"/>
    <w:rsid w:val="002D4D46"/>
    <w:rsid w:val="00574B67"/>
    <w:rsid w:val="005E141D"/>
    <w:rsid w:val="0069205E"/>
    <w:rsid w:val="006E3254"/>
    <w:rsid w:val="007D61CA"/>
    <w:rsid w:val="00807D29"/>
    <w:rsid w:val="00824540"/>
    <w:rsid w:val="008B2D65"/>
    <w:rsid w:val="008D1BD2"/>
    <w:rsid w:val="00925D02"/>
    <w:rsid w:val="009743D6"/>
    <w:rsid w:val="00B61CC7"/>
    <w:rsid w:val="00B63406"/>
    <w:rsid w:val="00EC0989"/>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32708</Words>
  <Characters>18644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cp:revision>
  <dcterms:created xsi:type="dcterms:W3CDTF">2024-07-18T10:38:00Z</dcterms:created>
  <dcterms:modified xsi:type="dcterms:W3CDTF">2025-07-09T10:28:00Z</dcterms:modified>
</cp:coreProperties>
</file>