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915F" w14:textId="395591F1" w:rsidR="00BE08D1" w:rsidRDefault="00BE08D1" w:rsidP="00BE08D1">
      <w:pPr>
        <w:numPr>
          <w:ilvl w:val="1"/>
          <w:numId w:val="0"/>
        </w:num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aps/>
          <w:color w:val="404040"/>
          <w:spacing w:val="20"/>
          <w:kern w:val="0"/>
          <w:lang w:eastAsia="lt-LT"/>
          <w14:ligatures w14:val="none"/>
        </w:rPr>
      </w:pPr>
      <w:r w:rsidRPr="00BE08D1">
        <w:rPr>
          <w:rFonts w:ascii="Times New Roman" w:eastAsia="Calibri" w:hAnsi="Times New Roman" w:cs="Times New Roman"/>
          <w:b/>
          <w:bCs/>
          <w:caps/>
          <w:color w:val="404040"/>
          <w:spacing w:val="20"/>
          <w:kern w:val="0"/>
          <w:lang w:eastAsia="lt-LT"/>
          <w14:ligatures w14:val="none"/>
        </w:rPr>
        <w:t>PASIŪLYMŲ VERTINIMO KRITERIJAI ir Sąlygos</w:t>
      </w:r>
      <w:r>
        <w:rPr>
          <w:rFonts w:ascii="Times New Roman" w:eastAsia="Calibri" w:hAnsi="Times New Roman" w:cs="Times New Roman"/>
          <w:b/>
          <w:bCs/>
          <w:caps/>
          <w:color w:val="404040"/>
          <w:spacing w:val="20"/>
          <w:kern w:val="0"/>
          <w:lang w:eastAsia="lt-LT"/>
          <w14:ligatures w14:val="none"/>
        </w:rPr>
        <w:t>. Projektas</w:t>
      </w:r>
    </w:p>
    <w:p w14:paraId="20AB97EA" w14:textId="77777777" w:rsidR="00BE08D1" w:rsidRPr="00BE08D1" w:rsidRDefault="00BE08D1" w:rsidP="00BE08D1">
      <w:pPr>
        <w:numPr>
          <w:ilvl w:val="1"/>
          <w:numId w:val="0"/>
        </w:num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aps/>
          <w:color w:val="404040"/>
          <w:spacing w:val="20"/>
          <w:kern w:val="0"/>
          <w:lang w:eastAsia="lt-LT"/>
          <w14:ligatures w14:val="none"/>
        </w:rPr>
      </w:pPr>
    </w:p>
    <w:p w14:paraId="58AFD03D" w14:textId="77777777" w:rsidR="00BE08D1" w:rsidRPr="00BE08D1" w:rsidRDefault="00BE08D1" w:rsidP="00BE08D1">
      <w:pPr>
        <w:spacing w:line="240" w:lineRule="auto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</w:p>
    <w:p w14:paraId="6BD48F1F" w14:textId="77777777" w:rsidR="00BE08D1" w:rsidRPr="00BE08D1" w:rsidRDefault="00BE08D1" w:rsidP="00BE08D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Aptos" w:hAnsi="Times New Roman" w:cs="Times New Roman"/>
          <w:color w:val="000000"/>
          <w:kern w:val="0"/>
        </w:rPr>
      </w:pPr>
      <w:r w:rsidRPr="00BE08D1">
        <w:rPr>
          <w:rFonts w:ascii="Times New Roman" w:eastAsia="Aptos" w:hAnsi="Times New Roman" w:cs="Times New Roman"/>
          <w:kern w:val="0"/>
        </w:rPr>
        <w:t xml:space="preserve">1. Perkančioji organizacija </w:t>
      </w:r>
      <w:r w:rsidRPr="00BE08D1">
        <w:rPr>
          <w:rFonts w:ascii="Times New Roman" w:eastAsia="Aptos" w:hAnsi="Times New Roman" w:cs="Times New Roman"/>
          <w:b/>
          <w:bCs/>
          <w:kern w:val="0"/>
        </w:rPr>
        <w:t>ekonomiškai naudingiausią pasiūlymą išrenka pagal</w:t>
      </w:r>
      <w:r w:rsidRPr="00BE08D1">
        <w:rPr>
          <w:rFonts w:ascii="Times New Roman" w:eastAsia="Aptos" w:hAnsi="Times New Roman" w:cs="Times New Roman"/>
          <w:b/>
          <w:kern w:val="0"/>
        </w:rPr>
        <w:t xml:space="preserve"> </w:t>
      </w:r>
      <w:r w:rsidRPr="00BE08D1">
        <w:rPr>
          <w:rFonts w:ascii="Times New Roman" w:eastAsia="Aptos" w:hAnsi="Times New Roman" w:cs="Times New Roman"/>
          <w:b/>
          <w:bCs/>
          <w:color w:val="000000"/>
          <w:kern w:val="0"/>
        </w:rPr>
        <w:t>kainos ir kokybės santykį</w:t>
      </w:r>
      <w:r w:rsidRPr="00BE08D1">
        <w:rPr>
          <w:rFonts w:ascii="Times New Roman" w:eastAsia="Aptos" w:hAnsi="Times New Roman" w:cs="Times New Roman"/>
          <w:color w:val="000000"/>
          <w:kern w:val="0"/>
        </w:rPr>
        <w:t>. Ekonomiškai naudingiausiu pasiūlymu laikomas pasiūlymas, kurio ekonominis naudingumas yra didžiausias.</w:t>
      </w:r>
    </w:p>
    <w:p w14:paraId="548385BB" w14:textId="77777777" w:rsidR="00BE08D1" w:rsidRPr="00BE08D1" w:rsidRDefault="00BE08D1" w:rsidP="00BE08D1">
      <w:pPr>
        <w:tabs>
          <w:tab w:val="left" w:pos="567"/>
          <w:tab w:val="left" w:pos="4731"/>
        </w:tabs>
        <w:spacing w:after="0" w:line="240" w:lineRule="auto"/>
        <w:ind w:firstLine="567"/>
        <w:jc w:val="both"/>
        <w:rPr>
          <w:rFonts w:ascii="Times New Roman" w:eastAsia="Aptos" w:hAnsi="Times New Roman" w:cs="Times New Roman"/>
          <w:color w:val="000000"/>
          <w:kern w:val="0"/>
        </w:rPr>
      </w:pPr>
      <w:r w:rsidRPr="00BE08D1">
        <w:rPr>
          <w:rFonts w:ascii="Times New Roman" w:eastAsia="Aptos" w:hAnsi="Times New Roman" w:cs="Times New Roman"/>
          <w:color w:val="000000"/>
          <w:kern w:val="0"/>
        </w:rPr>
        <w:t>2. Pasiūlymų vertinimo kriterijai ir jų vertinimo tvarka:</w:t>
      </w:r>
    </w:p>
    <w:tbl>
      <w:tblPr>
        <w:tblW w:w="5000" w:type="pct"/>
        <w:tblLook w:val="06A0" w:firstRow="1" w:lastRow="0" w:firstColumn="1" w:lastColumn="0" w:noHBand="1" w:noVBand="1"/>
      </w:tblPr>
      <w:tblGrid>
        <w:gridCol w:w="6469"/>
        <w:gridCol w:w="1530"/>
        <w:gridCol w:w="1624"/>
      </w:tblGrid>
      <w:tr w:rsidR="00BE08D1" w:rsidRPr="00BE08D1" w14:paraId="0EB5A6CF" w14:textId="77777777" w:rsidTr="003E4F33">
        <w:trPr>
          <w:trHeight w:val="300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AE3F4F" w14:textId="77777777" w:rsidR="00BE08D1" w:rsidRPr="00BE08D1" w:rsidRDefault="00BE08D1" w:rsidP="00BE08D1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kern w:val="0"/>
              </w:rPr>
            </w:pPr>
            <w:r w:rsidRPr="00BE08D1"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</w:rPr>
              <w:t>Vertinimo kriterijai</w:t>
            </w:r>
          </w:p>
        </w:tc>
        <w:tc>
          <w:tcPr>
            <w:tcW w:w="7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BF9483" w14:textId="77777777" w:rsidR="00BE08D1" w:rsidRPr="00BE08D1" w:rsidRDefault="00BE08D1" w:rsidP="00BE08D1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kern w:val="0"/>
              </w:rPr>
            </w:pPr>
            <w:r w:rsidRPr="00BE08D1"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</w:rPr>
              <w:t>Maksimalus suteikiamas balų skaičius</w:t>
            </w:r>
          </w:p>
        </w:tc>
        <w:tc>
          <w:tcPr>
            <w:tcW w:w="8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B14520" w14:textId="77777777" w:rsidR="00BE08D1" w:rsidRPr="00BE08D1" w:rsidRDefault="00BE08D1" w:rsidP="00BE08D1">
            <w:pPr>
              <w:spacing w:line="240" w:lineRule="auto"/>
              <w:ind w:hanging="41"/>
              <w:jc w:val="center"/>
              <w:rPr>
                <w:rFonts w:ascii="Times New Roman" w:eastAsia="Aptos" w:hAnsi="Times New Roman" w:cs="Times New Roman"/>
                <w:kern w:val="0"/>
              </w:rPr>
            </w:pPr>
            <w:r w:rsidRPr="00BE08D1"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</w:rPr>
              <w:t>Lyginamasis svoris ekonominio naudingumo įvertinime</w:t>
            </w:r>
          </w:p>
        </w:tc>
      </w:tr>
      <w:tr w:rsidR="00BE08D1" w:rsidRPr="00BE08D1" w14:paraId="5D0E498B" w14:textId="77777777" w:rsidTr="003E4F33">
        <w:trPr>
          <w:trHeight w:val="300"/>
        </w:trPr>
        <w:tc>
          <w:tcPr>
            <w:tcW w:w="4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CCFFEE" w14:textId="77777777" w:rsidR="00BE08D1" w:rsidRPr="00BE08D1" w:rsidRDefault="00BE08D1" w:rsidP="00BE08D1">
            <w:pPr>
              <w:spacing w:line="240" w:lineRule="auto"/>
              <w:jc w:val="both"/>
              <w:rPr>
                <w:rFonts w:ascii="Times New Roman" w:eastAsia="Aptos" w:hAnsi="Times New Roman" w:cs="Times New Roman"/>
                <w:kern w:val="0"/>
              </w:rPr>
            </w:pPr>
            <w:r w:rsidRPr="00BE08D1"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</w:rPr>
              <w:t>Kaina (C)</w:t>
            </w:r>
          </w:p>
        </w:tc>
        <w:tc>
          <w:tcPr>
            <w:tcW w:w="84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833828" w14:textId="77777777" w:rsidR="00BE08D1" w:rsidRPr="00BE08D1" w:rsidRDefault="00BE08D1" w:rsidP="00BE08D1">
            <w:pPr>
              <w:spacing w:line="240" w:lineRule="auto"/>
              <w:ind w:firstLine="38"/>
              <w:jc w:val="center"/>
              <w:rPr>
                <w:rFonts w:ascii="Times New Roman" w:eastAsia="Aptos" w:hAnsi="Times New Roman" w:cs="Times New Roman"/>
                <w:kern w:val="0"/>
              </w:rPr>
            </w:pPr>
            <w:r w:rsidRPr="00BE08D1"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</w:rPr>
              <w:t>X = 55</w:t>
            </w:r>
          </w:p>
        </w:tc>
      </w:tr>
      <w:tr w:rsidR="00BE08D1" w:rsidRPr="00BE08D1" w14:paraId="51FB137A" w14:textId="77777777" w:rsidTr="00BE08D1">
        <w:trPr>
          <w:trHeight w:val="300"/>
        </w:trPr>
        <w:tc>
          <w:tcPr>
            <w:tcW w:w="4156" w:type="pct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82852CF" w14:textId="77777777" w:rsidR="00BE08D1" w:rsidRPr="00BE08D1" w:rsidRDefault="00BE08D1" w:rsidP="00BE08D1">
            <w:pPr>
              <w:spacing w:line="240" w:lineRule="auto"/>
              <w:rPr>
                <w:rFonts w:ascii="Times New Roman" w:eastAsia="Aptos" w:hAnsi="Times New Roman" w:cs="Times New Roman"/>
                <w:kern w:val="0"/>
              </w:rPr>
            </w:pPr>
            <w:r w:rsidRPr="00BE08D1">
              <w:rPr>
                <w:rFonts w:ascii="Times New Roman" w:eastAsia="Aptos" w:hAnsi="Times New Roman" w:cs="Times New Roman"/>
                <w:b/>
                <w:bCs/>
                <w:kern w:val="0"/>
              </w:rPr>
              <w:t>Kokybė (T):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FD859A" w14:textId="77777777" w:rsidR="00BE08D1" w:rsidRPr="00BE08D1" w:rsidRDefault="00BE08D1" w:rsidP="00BE08D1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</w:rPr>
            </w:pPr>
            <w:r w:rsidRPr="00BE08D1"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</w:rPr>
              <w:t>Y = 45</w:t>
            </w:r>
          </w:p>
        </w:tc>
      </w:tr>
      <w:tr w:rsidR="00BE08D1" w:rsidRPr="00BE08D1" w14:paraId="432F2CAA" w14:textId="77777777" w:rsidTr="00BE08D1">
        <w:trPr>
          <w:trHeight w:val="972"/>
        </w:trPr>
        <w:tc>
          <w:tcPr>
            <w:tcW w:w="3361" w:type="pc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8270172" w14:textId="77777777" w:rsidR="00BE08D1" w:rsidRPr="00BE08D1" w:rsidRDefault="00BE08D1" w:rsidP="00BE08D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kern w:val="0"/>
                <w:highlight w:val="yellow"/>
                <w:lang w:eastAsia="lt-LT"/>
                <w14:ligatures w14:val="none"/>
              </w:rPr>
            </w:pPr>
            <w:bookmarkStart w:id="0" w:name="_Hlk202519861"/>
            <w:r w:rsidRPr="00BE08D1">
              <w:rPr>
                <w:rFonts w:ascii="Times New Roman" w:eastAsia="Aptos" w:hAnsi="Times New Roman" w:cs="Times New Roman"/>
                <w:b/>
                <w:bCs/>
                <w:kern w:val="0"/>
              </w:rPr>
              <w:t>Kriterijus T</w:t>
            </w:r>
            <w:r w:rsidRPr="00BE08D1">
              <w:rPr>
                <w:rFonts w:ascii="Times New Roman" w:eastAsia="Aptos" w:hAnsi="Times New Roman" w:cs="Times New Roman"/>
                <w:b/>
                <w:bCs/>
                <w:kern w:val="0"/>
                <w:vertAlign w:val="subscript"/>
              </w:rPr>
              <w:t>1</w:t>
            </w:r>
            <w:r w:rsidRPr="00BE08D1">
              <w:rPr>
                <w:rFonts w:ascii="Times New Roman" w:eastAsia="Aptos" w:hAnsi="Times New Roman" w:cs="Times New Roman"/>
                <w:b/>
                <w:bCs/>
                <w:kern w:val="0"/>
              </w:rPr>
              <w:t xml:space="preserve"> – </w:t>
            </w:r>
            <w:r w:rsidRPr="00BE08D1">
              <w:rPr>
                <w:rFonts w:ascii="Times New Roman" w:eastAsia="Aptos" w:hAnsi="Times New Roman" w:cs="Times New Roman"/>
                <w:kern w:val="0"/>
              </w:rPr>
              <w:t xml:space="preserve">Tiekėjo siūlomų </w:t>
            </w:r>
            <w:r w:rsidRPr="00BE08D1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papildomų specialistų, turinčių patirtį atliekant makroekonominius ir (arba) finansinius, metodiniai skaičiavimus pagal Komisijos deleguotojo reglamento (ES) Nr. 244/2012 I priede nurodytą metodiką arba lygiavertę* metodiką ir Direktyvą (ES) 2018/844 dėl pastatų energinio naudingumo ir Direktyvą (ES) 2023/1791 dėl energijos vartojimo efektyvumo, skaičius vienetais</w:t>
            </w:r>
            <w:r w:rsidRPr="00BE08D1">
              <w:rPr>
                <w:rFonts w:ascii="Times New Roman" w:eastAsia="Aptos" w:hAnsi="Times New Roman" w:cs="Times New Roman"/>
                <w:color w:val="000000"/>
                <w:kern w:val="0"/>
              </w:rPr>
              <w:t>.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</w:tcPr>
          <w:p w14:paraId="7B6F28E2" w14:textId="77777777" w:rsidR="00BE08D1" w:rsidRPr="00BE08D1" w:rsidRDefault="00BE08D1" w:rsidP="00BE08D1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kern w:val="0"/>
              </w:rPr>
            </w:pPr>
            <w:r w:rsidRPr="00BE08D1">
              <w:rPr>
                <w:rFonts w:ascii="Times New Roman" w:eastAsia="Aptos" w:hAnsi="Times New Roman" w:cs="Times New Roman"/>
                <w:b/>
                <w:bCs/>
                <w:kern w:val="0"/>
              </w:rPr>
              <w:t>45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806853" w14:textId="77777777" w:rsidR="00BE08D1" w:rsidRPr="00BE08D1" w:rsidRDefault="00BE08D1" w:rsidP="00BE08D1">
            <w:pPr>
              <w:spacing w:line="240" w:lineRule="auto"/>
              <w:jc w:val="center"/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</w:rPr>
            </w:pPr>
          </w:p>
        </w:tc>
      </w:tr>
      <w:bookmarkEnd w:id="0"/>
      <w:tr w:rsidR="00BE08D1" w:rsidRPr="00BE08D1" w14:paraId="0EA00738" w14:textId="77777777" w:rsidTr="003E4F33">
        <w:trPr>
          <w:trHeight w:val="93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D160FC" w14:textId="77777777" w:rsidR="00BE08D1" w:rsidRPr="00BE08D1" w:rsidRDefault="00BE08D1" w:rsidP="00BE08D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BE0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Pastabos</w:t>
            </w:r>
            <w:r w:rsidRPr="00BE08D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</w:t>
            </w:r>
          </w:p>
          <w:p w14:paraId="12825441" w14:textId="77777777" w:rsidR="00BE08D1" w:rsidRPr="00BE08D1" w:rsidRDefault="00BE08D1" w:rsidP="00BE08D1">
            <w:pPr>
              <w:numPr>
                <w:ilvl w:val="0"/>
                <w:numId w:val="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8D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Kriterijaus T</w:t>
            </w:r>
            <w:r w:rsidRPr="00BE08D1">
              <w:rPr>
                <w:rFonts w:ascii="Times New Roman" w:eastAsia="Times New Roman" w:hAnsi="Times New Roman" w:cs="Times New Roman"/>
                <w:kern w:val="0"/>
                <w:vertAlign w:val="subscript"/>
                <w:lang w:eastAsia="ar-SA"/>
                <w14:ligatures w14:val="none"/>
              </w:rPr>
              <w:t>1</w:t>
            </w:r>
            <w:r w:rsidRPr="00BE08D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vertinimui tiekėjas turi kartu su pasiūlymu pateikti užpildytą specialiųjų pirkimo sąlygų 7 priedo lentelę </w:t>
            </w:r>
            <w:r w:rsidRPr="00BE08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„Kokybės (T) kriterijaus T</w:t>
            </w:r>
            <w:r w:rsidRPr="00BE08D1">
              <w:rPr>
                <w:rFonts w:ascii="Times New Roman" w:eastAsia="Times New Roman" w:hAnsi="Times New Roman" w:cs="Times New Roman"/>
                <w:kern w:val="0"/>
                <w:vertAlign w:val="subscript"/>
                <w:lang w:eastAsia="en-GB"/>
                <w14:ligatures w14:val="none"/>
              </w:rPr>
              <w:t>1</w:t>
            </w:r>
            <w:r w:rsidRPr="00BE08D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vertinimas“</w:t>
            </w:r>
            <w:r w:rsidRPr="00BE08D1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: </w:t>
            </w:r>
            <w:r w:rsidRPr="00BE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nurodomi prašomi duomenys (užpildoma lentelė) ir pateikti visų specialistų gyvenimo aprašymus (CV).</w:t>
            </w:r>
          </w:p>
          <w:p w14:paraId="2CE6F7A3" w14:textId="77777777" w:rsidR="00BE08D1" w:rsidRPr="00BE08D1" w:rsidRDefault="00BE08D1" w:rsidP="00BE08D1">
            <w:pPr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3B700A2" w14:textId="77777777" w:rsidR="00BE08D1" w:rsidRPr="00BE08D1" w:rsidRDefault="00BE08D1" w:rsidP="00BE08D1">
            <w:pPr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BE08D1">
              <w:rPr>
                <w:rFonts w:ascii="Times New Roman" w:eastAsia="Times New Roman" w:hAnsi="Times New Roman" w:cs="Times New Roman"/>
                <w:i/>
                <w:iCs/>
                <w:kern w:val="0"/>
                <w14:ligatures w14:val="none"/>
              </w:rPr>
              <w:t>*Lygiavertiškumą privalo įrodyti tiekėjas</w:t>
            </w:r>
            <w:r w:rsidRPr="00BE08D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</w:tbl>
    <w:p w14:paraId="62B94244" w14:textId="77777777" w:rsidR="00BE08D1" w:rsidRDefault="00BE08D1"/>
    <w:p w14:paraId="6B9962C8" w14:textId="77777777" w:rsidR="00BE08D1" w:rsidRPr="00BE08D1" w:rsidRDefault="00BE08D1" w:rsidP="00BE08D1">
      <w:pPr>
        <w:widowControl w:val="0"/>
        <w:tabs>
          <w:tab w:val="num" w:pos="1080"/>
          <w:tab w:val="left" w:pos="1276"/>
        </w:tabs>
        <w:spacing w:after="0" w:line="240" w:lineRule="auto"/>
        <w:ind w:firstLine="567"/>
        <w:jc w:val="both"/>
        <w:rPr>
          <w:rFonts w:ascii="Times New Roman" w:eastAsia="Aptos" w:hAnsi="Times New Roman" w:cs="Times New Roman"/>
          <w:color w:val="000000"/>
          <w:kern w:val="0"/>
        </w:rPr>
      </w:pPr>
      <w:r w:rsidRPr="00BE08D1">
        <w:rPr>
          <w:rFonts w:ascii="Times New Roman" w:eastAsia="Aptos" w:hAnsi="Times New Roman" w:cs="Times New Roman"/>
          <w:kern w:val="0"/>
        </w:rPr>
        <w:t>Kokybės</w:t>
      </w:r>
      <w:r w:rsidRPr="00BE08D1">
        <w:rPr>
          <w:rFonts w:ascii="Times New Roman" w:eastAsia="Aptos" w:hAnsi="Times New Roman" w:cs="Times New Roman"/>
          <w:color w:val="000000"/>
          <w:kern w:val="0"/>
        </w:rPr>
        <w:t xml:space="preserve"> (T) balų skyrimo tvarka: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5062"/>
      </w:tblGrid>
      <w:tr w:rsidR="00BE08D1" w:rsidRPr="00BE08D1" w14:paraId="640C8704" w14:textId="77777777" w:rsidTr="003E4F33">
        <w:trPr>
          <w:trHeight w:val="453"/>
        </w:trPr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8585" w14:textId="77777777" w:rsidR="00BE08D1" w:rsidRPr="00BE08D1" w:rsidRDefault="00BE08D1" w:rsidP="00BE08D1">
            <w:pPr>
              <w:widowControl w:val="0"/>
              <w:tabs>
                <w:tab w:val="left" w:pos="1276"/>
              </w:tabs>
              <w:spacing w:line="240" w:lineRule="auto"/>
              <w:jc w:val="center"/>
              <w:rPr>
                <w:rFonts w:ascii="Times New Roman" w:eastAsia="Aptos" w:hAnsi="Times New Roman" w:cs="Times New Roman"/>
                <w:b/>
                <w:iCs/>
                <w:color w:val="000000"/>
                <w:kern w:val="0"/>
              </w:rPr>
            </w:pPr>
            <w:r w:rsidRPr="00BE08D1">
              <w:rPr>
                <w:rFonts w:ascii="Times New Roman" w:eastAsia="Aptos" w:hAnsi="Times New Roman" w:cs="Times New Roman"/>
                <w:b/>
                <w:kern w:val="0"/>
              </w:rPr>
              <w:t>Kokybės</w:t>
            </w:r>
            <w:r w:rsidRPr="00BE08D1">
              <w:rPr>
                <w:rFonts w:ascii="Times New Roman" w:eastAsia="Aptos" w:hAnsi="Times New Roman" w:cs="Times New Roman"/>
                <w:b/>
                <w:iCs/>
                <w:color w:val="000000"/>
                <w:kern w:val="0"/>
              </w:rPr>
              <w:t xml:space="preserve"> (T) kriterijai</w:t>
            </w:r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2AB1" w14:textId="77777777" w:rsidR="00BE08D1" w:rsidRPr="00BE08D1" w:rsidRDefault="00BE08D1" w:rsidP="00BE08D1">
            <w:pPr>
              <w:widowControl w:val="0"/>
              <w:tabs>
                <w:tab w:val="left" w:pos="1276"/>
              </w:tabs>
              <w:spacing w:line="240" w:lineRule="auto"/>
              <w:jc w:val="center"/>
              <w:rPr>
                <w:rFonts w:ascii="Times New Roman" w:eastAsia="Aptos" w:hAnsi="Times New Roman" w:cs="Times New Roman"/>
                <w:b/>
                <w:iCs/>
                <w:color w:val="000000"/>
                <w:kern w:val="0"/>
              </w:rPr>
            </w:pPr>
            <w:r w:rsidRPr="00BE08D1">
              <w:rPr>
                <w:rFonts w:ascii="Times New Roman" w:eastAsia="Aptos" w:hAnsi="Times New Roman" w:cs="Times New Roman"/>
                <w:b/>
                <w:iCs/>
                <w:color w:val="000000"/>
                <w:kern w:val="0"/>
              </w:rPr>
              <w:t>Balų skyrimo kiekvienam kriterijui tvarka (pagal šio priedo 2 punktą)</w:t>
            </w:r>
          </w:p>
        </w:tc>
      </w:tr>
      <w:tr w:rsidR="00BE08D1" w:rsidRPr="00BE08D1" w14:paraId="72B539A0" w14:textId="77777777" w:rsidTr="003E4F33">
        <w:trPr>
          <w:trHeight w:val="1237"/>
        </w:trPr>
        <w:tc>
          <w:tcPr>
            <w:tcW w:w="2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7F91" w14:textId="77777777" w:rsidR="00BE08D1" w:rsidRPr="00BE08D1" w:rsidRDefault="00BE08D1" w:rsidP="00BE08D1">
            <w:pPr>
              <w:tabs>
                <w:tab w:val="left" w:pos="567"/>
              </w:tabs>
              <w:spacing w:line="240" w:lineRule="auto"/>
              <w:jc w:val="both"/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</w:rPr>
            </w:pPr>
            <w:r w:rsidRPr="00BE08D1"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</w:rPr>
              <w:t>Kriterijus T</w:t>
            </w:r>
            <w:r w:rsidRPr="00BE08D1"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  <w:vertAlign w:val="subscript"/>
              </w:rPr>
              <w:t>1</w:t>
            </w:r>
            <w:r w:rsidRPr="00BE08D1">
              <w:rPr>
                <w:rFonts w:ascii="Times New Roman" w:eastAsia="Aptos" w:hAnsi="Times New Roman" w:cs="Times New Roman"/>
                <w:b/>
                <w:bCs/>
                <w:color w:val="000000"/>
                <w:kern w:val="0"/>
              </w:rPr>
              <w:t xml:space="preserve"> –</w:t>
            </w:r>
            <w:r w:rsidRPr="00BE08D1">
              <w:rPr>
                <w:rFonts w:ascii="Times New Roman" w:eastAsia="Aptos" w:hAnsi="Times New Roman" w:cs="Times New Roman"/>
                <w:kern w:val="0"/>
                <w14:ligatures w14:val="none"/>
              </w:rPr>
              <w:t xml:space="preserve"> Tiekėjo siūlomų papildomų specialistų, turinčių patirtį atliekant makroekonominius ir (arba) finansinius, metodiniai skaičiavimus pagal Komisijos deleguotojo reglamento (ES) Nr. 244/2012 I priede nurodytą metodiką arba lygiavertę** metodiką ir Direktyvą (ES) 2018/844 dėl pastatų energinio naudingumo ir Direktyvą (ES) 2023/1791 dėl energijos vartojimo efektyvumo, skaičius vienetais.</w:t>
            </w:r>
          </w:p>
        </w:tc>
        <w:tc>
          <w:tcPr>
            <w:tcW w:w="2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B2B7" w14:textId="77777777" w:rsidR="00BE08D1" w:rsidRPr="00BE08D1" w:rsidRDefault="00BE08D1" w:rsidP="00BE08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E0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0 balų</w:t>
            </w:r>
            <w:r w:rsidRPr="00BE08D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– jei nenurodomas papildomas specialistas;</w:t>
            </w:r>
          </w:p>
          <w:p w14:paraId="52DB1CE7" w14:textId="77777777" w:rsidR="00BE08D1" w:rsidRPr="00BE08D1" w:rsidRDefault="00BE08D1" w:rsidP="00BE08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E0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15 balai</w:t>
            </w:r>
            <w:r w:rsidRPr="00BE08D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– skiriama u</w:t>
            </w:r>
            <w:r w:rsidRPr="00BE08D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</w:t>
            </w:r>
            <w:r w:rsidRPr="00BE08D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1 papildomą  specialistą</w:t>
            </w:r>
            <w:r w:rsidRPr="00BE08D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.</w:t>
            </w:r>
          </w:p>
          <w:p w14:paraId="3AF09EAA" w14:textId="77777777" w:rsidR="00BE08D1" w:rsidRPr="00BE08D1" w:rsidRDefault="00BE08D1" w:rsidP="00BE08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</w:pPr>
            <w:r w:rsidRPr="00BE08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lt-LT"/>
                <w14:ligatures w14:val="none"/>
              </w:rPr>
              <w:t>30 balų</w:t>
            </w:r>
            <w:r w:rsidRPr="00BE08D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– skiriama u</w:t>
            </w:r>
            <w:r w:rsidRPr="00BE08D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ž</w:t>
            </w:r>
            <w:r w:rsidRPr="00BE08D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2</w:t>
            </w:r>
            <w:r w:rsidRPr="00BE08D1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Pr="00BE08D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papildomus specialistus;</w:t>
            </w:r>
          </w:p>
          <w:p w14:paraId="3C03A3F1" w14:textId="77777777" w:rsidR="00BE08D1" w:rsidRPr="00BE08D1" w:rsidRDefault="00BE08D1" w:rsidP="00BE08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lang w:eastAsia="lt-LT"/>
                <w14:ligatures w14:val="none"/>
              </w:rPr>
            </w:pPr>
            <w:r w:rsidRPr="00BE08D1">
              <w:rPr>
                <w:rFonts w:ascii="Times New Roman" w:eastAsia="Calibri" w:hAnsi="Times New Roman" w:cs="Times New Roman"/>
                <w:b/>
                <w:bCs/>
                <w:kern w:val="0"/>
                <w:lang w:eastAsia="lt-LT"/>
                <w14:ligatures w14:val="none"/>
              </w:rPr>
              <w:t>45 balų</w:t>
            </w:r>
            <w:r w:rsidRPr="00BE08D1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Pr="00BE08D1">
              <w:rPr>
                <w:rFonts w:ascii="Times New Roman" w:eastAsia="Times New Roman" w:hAnsi="Times New Roman" w:cs="Times New Roman"/>
                <w:color w:val="000000"/>
                <w:kern w:val="0"/>
                <w:lang w:eastAsia="lt-LT"/>
                <w14:ligatures w14:val="none"/>
              </w:rPr>
              <w:t>– skiriama u</w:t>
            </w:r>
            <w:r w:rsidRPr="00BE08D1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ž</w:t>
            </w:r>
            <w:r w:rsidRPr="00BE08D1">
              <w:rPr>
                <w:rFonts w:ascii="Times New Roman" w:eastAsia="Calibri" w:hAnsi="Times New Roman" w:cs="Times New Roman"/>
                <w:color w:val="000000"/>
                <w:kern w:val="0"/>
                <w:lang w:eastAsia="lt-LT"/>
                <w14:ligatures w14:val="none"/>
              </w:rPr>
              <w:t xml:space="preserve"> 3</w:t>
            </w:r>
            <w:r w:rsidRPr="00BE08D1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 </w:t>
            </w:r>
            <w:r w:rsidRPr="00BE08D1">
              <w:rPr>
                <w:rFonts w:ascii="Times New Roman" w:eastAsia="Calibri" w:hAnsi="Times New Roman" w:cs="Times New Roman"/>
                <w:color w:val="000000"/>
                <w:kern w:val="0"/>
                <w:lang w:eastAsia="lt-LT"/>
                <w14:ligatures w14:val="none"/>
              </w:rPr>
              <w:t>papildomus specialistus.</w:t>
            </w:r>
          </w:p>
        </w:tc>
      </w:tr>
    </w:tbl>
    <w:p w14:paraId="1447015F" w14:textId="77777777" w:rsidR="00BE08D1" w:rsidRDefault="00BE08D1"/>
    <w:sectPr w:rsidR="00BE08D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35422"/>
    <w:multiLevelType w:val="hybridMultilevel"/>
    <w:tmpl w:val="5A46ABD0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809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D1"/>
    <w:rsid w:val="00103D35"/>
    <w:rsid w:val="00BE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A16E"/>
  <w15:chartTrackingRefBased/>
  <w15:docId w15:val="{1E679299-FC52-4E5A-BFFC-E7DDBB3F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0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0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0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0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8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8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8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1224</Words>
  <Characters>698</Characters>
  <Application>Microsoft Office Word</Application>
  <DocSecurity>0</DocSecurity>
  <Lines>5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Kinčiūtė - Zulgė</dc:creator>
  <cp:keywords/>
  <dc:description/>
  <cp:lastModifiedBy>Ingrida Kinčiūtė - Zulgė</cp:lastModifiedBy>
  <cp:revision>1</cp:revision>
  <dcterms:created xsi:type="dcterms:W3CDTF">2025-07-09T14:02:00Z</dcterms:created>
  <dcterms:modified xsi:type="dcterms:W3CDTF">2025-07-09T14:04:00Z</dcterms:modified>
</cp:coreProperties>
</file>