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AD44" w14:textId="77777777" w:rsidR="00204FB1" w:rsidRDefault="00204FB1" w:rsidP="00204FB1">
      <w:pPr>
        <w:keepNext/>
        <w:tabs>
          <w:tab w:val="left" w:pos="1935"/>
          <w:tab w:val="left" w:pos="5174"/>
        </w:tabs>
        <w:spacing w:after="0" w:line="240" w:lineRule="auto"/>
        <w:ind w:right="140"/>
        <w:outlineLvl w:val="0"/>
        <w:rPr>
          <w:rFonts w:ascii="Calibri Light" w:eastAsia="Times New Roman" w:hAnsi="Calibri Light" w:cs="Calibri Light"/>
        </w:rPr>
      </w:pPr>
      <w:bookmarkStart w:id="0" w:name="_Toc47102594"/>
      <w:bookmarkStart w:id="1" w:name="_Toc274814354"/>
      <w:bookmarkStart w:id="2" w:name="_Toc274815054"/>
      <w:bookmarkStart w:id="3" w:name="_Toc274815240"/>
      <w:bookmarkStart w:id="4" w:name="_Toc290968641"/>
      <w:bookmarkStart w:id="5" w:name="_Toc290971355"/>
      <w:bookmarkStart w:id="6" w:name="_Toc291470640"/>
      <w:bookmarkStart w:id="7" w:name="_Toc291480723"/>
      <w:bookmarkStart w:id="8" w:name="_Toc291596883"/>
      <w:bookmarkStart w:id="9" w:name="_Toc291597053"/>
      <w:bookmarkStart w:id="10" w:name="_Toc291597413"/>
      <w:bookmarkStart w:id="11" w:name="_Toc291597583"/>
      <w:bookmarkStart w:id="12" w:name="_Toc291597859"/>
      <w:bookmarkStart w:id="13" w:name="_Toc227602191"/>
      <w:bookmarkStart w:id="14" w:name="_Ref299914082"/>
      <w:bookmarkStart w:id="15" w:name="_Ref448409283"/>
      <w:r>
        <w:rPr>
          <w:rFonts w:ascii="Calibri Light" w:eastAsia="Times New Roman" w:hAnsi="Calibri Light" w:cs="Calibri Light"/>
        </w:rPr>
        <w:tab/>
      </w:r>
    </w:p>
    <w:tbl>
      <w:tblPr>
        <w:tblStyle w:val="Lentelstinklelis"/>
        <w:tblpPr w:leftFromText="180" w:rightFromText="180" w:vertAnchor="page" w:horzAnchor="margin" w:tblpY="1233"/>
        <w:tblW w:w="5002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820"/>
        <w:gridCol w:w="8523"/>
      </w:tblGrid>
      <w:tr w:rsidR="00204FB1" w:rsidRPr="009D297A" w14:paraId="40F4C3D6" w14:textId="77777777" w:rsidTr="00204FB1">
        <w:tc>
          <w:tcPr>
            <w:tcW w:w="880" w:type="pct"/>
            <w:shd w:val="clear" w:color="auto" w:fill="FFFFCC"/>
            <w:vAlign w:val="center"/>
          </w:tcPr>
          <w:p w14:paraId="3DC3C007" w14:textId="77777777" w:rsidR="00204FB1" w:rsidRPr="009D297A" w:rsidRDefault="00204FB1" w:rsidP="00204FB1">
            <w:pPr>
              <w:jc w:val="left"/>
              <w:rPr>
                <w:rFonts w:ascii="Calibri Light" w:hAnsi="Calibri Light" w:cs="Calibri Light"/>
                <w:b/>
              </w:rPr>
            </w:pPr>
            <w:r w:rsidRPr="009D297A">
              <w:rPr>
                <w:rFonts w:ascii="Calibri Light" w:hAnsi="Calibri Light" w:cs="Calibri Light"/>
                <w:b/>
              </w:rPr>
              <w:t>PIRKIMO PAVADINIMAS</w:t>
            </w:r>
          </w:p>
        </w:tc>
        <w:tc>
          <w:tcPr>
            <w:tcW w:w="4120" w:type="pct"/>
            <w:vAlign w:val="center"/>
          </w:tcPr>
          <w:p w14:paraId="19AA9A79" w14:textId="5F77DDE9" w:rsidR="00204FB1" w:rsidRPr="009D297A" w:rsidRDefault="00204FB1" w:rsidP="00204FB1">
            <w:pPr>
              <w:rPr>
                <w:rFonts w:ascii="Calibri Light" w:hAnsi="Calibri Light" w:cs="Calibri Light"/>
                <w:b/>
                <w:bCs/>
              </w:rPr>
            </w:pPr>
            <w:r w:rsidRPr="009D297A">
              <w:rPr>
                <w:rFonts w:ascii="Calibri Light" w:hAnsi="Calibri Light" w:cs="Calibri Light"/>
                <w:b/>
              </w:rPr>
              <w:t>Lietuvos viešojo saugumo ir pagalbos tarnybų skaitmeninio mobiliojo radijo ryšio tinklo įrangos talpinimo paslauga (PPR-</w:t>
            </w:r>
            <w:r w:rsidR="00997221">
              <w:rPr>
                <w:rFonts w:ascii="Calibri Light" w:hAnsi="Calibri Light" w:cs="Calibri Light"/>
                <w:b/>
              </w:rPr>
              <w:t>587</w:t>
            </w:r>
            <w:r w:rsidRPr="009D297A">
              <w:rPr>
                <w:rFonts w:ascii="Calibri Light" w:hAnsi="Calibri Light" w:cs="Calibri Light"/>
                <w:b/>
              </w:rPr>
              <w:t>)</w:t>
            </w:r>
          </w:p>
        </w:tc>
      </w:tr>
      <w:tr w:rsidR="00204FB1" w:rsidRPr="009D297A" w14:paraId="56DF3B46" w14:textId="77777777" w:rsidTr="00204FB1">
        <w:tc>
          <w:tcPr>
            <w:tcW w:w="5000" w:type="pct"/>
            <w:gridSpan w:val="2"/>
            <w:shd w:val="clear" w:color="auto" w:fill="FFFFCC"/>
            <w:vAlign w:val="center"/>
          </w:tcPr>
          <w:p w14:paraId="0909C535" w14:textId="77777777" w:rsidR="00204FB1" w:rsidRPr="009D297A" w:rsidRDefault="00204FB1" w:rsidP="00204FB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bookmarkStart w:id="16" w:name="fld_finansavimo_saltinisStr"/>
            <w:r w:rsidRPr="009D29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Pirkimas finansuojamas </w:t>
            </w:r>
            <w:proofErr w:type="spellStart"/>
            <w:r w:rsidRPr="009D29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pgl</w:t>
            </w:r>
            <w:proofErr w:type="spellEnd"/>
            <w:r w:rsidRPr="009D29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 07-016-12-01-05 (TP) ir dalinai finansuojamas iš VSF (STS) lėšų, skirtų projektui Nr. SVVP/2023/3510 "Papildomos IRD veiklos sąnaudos 2024-2027 m.”</w:t>
            </w:r>
            <w:bookmarkEnd w:id="16"/>
          </w:p>
        </w:tc>
      </w:tr>
    </w:tbl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0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B552DB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BEA7" w14:textId="77777777" w:rsidR="00990B8A" w:rsidRDefault="00990B8A">
      <w:pPr>
        <w:spacing w:after="0" w:line="240" w:lineRule="auto"/>
      </w:pPr>
      <w:r>
        <w:separator/>
      </w:r>
    </w:p>
  </w:endnote>
  <w:endnote w:type="continuationSeparator" w:id="0">
    <w:p w14:paraId="59355535" w14:textId="77777777" w:rsidR="00990B8A" w:rsidRDefault="0099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9A33" w14:textId="77777777" w:rsidR="00990B8A" w:rsidRDefault="00990B8A">
      <w:pPr>
        <w:spacing w:after="0" w:line="240" w:lineRule="auto"/>
      </w:pPr>
      <w:r>
        <w:separator/>
      </w:r>
    </w:p>
  </w:footnote>
  <w:footnote w:type="continuationSeparator" w:id="0">
    <w:p w14:paraId="2F01D70C" w14:textId="77777777" w:rsidR="00990B8A" w:rsidRDefault="0099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002F"/>
    <w:rsid w:val="00171C82"/>
    <w:rsid w:val="0018021B"/>
    <w:rsid w:val="001D7398"/>
    <w:rsid w:val="001E050F"/>
    <w:rsid w:val="001E72B5"/>
    <w:rsid w:val="001F3F23"/>
    <w:rsid w:val="0020401E"/>
    <w:rsid w:val="00204FB1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5F6E51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0B8A"/>
    <w:rsid w:val="0099199E"/>
    <w:rsid w:val="00993F3E"/>
    <w:rsid w:val="00997221"/>
    <w:rsid w:val="009A3E5B"/>
    <w:rsid w:val="009B26D3"/>
    <w:rsid w:val="009C1CD8"/>
    <w:rsid w:val="009C3BD8"/>
    <w:rsid w:val="009D0B8C"/>
    <w:rsid w:val="009E19FE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C75D0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1D94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23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Jurgita Žilko</cp:lastModifiedBy>
  <cp:revision>23</cp:revision>
  <cp:lastPrinted>2021-01-19T12:06:00Z</cp:lastPrinted>
  <dcterms:created xsi:type="dcterms:W3CDTF">2023-01-03T07:25:00Z</dcterms:created>
  <dcterms:modified xsi:type="dcterms:W3CDTF">2025-07-02T19:18:00Z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