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256E" w14:textId="1CAA94C2" w:rsidR="00A907FF" w:rsidRPr="00A907FF" w:rsidRDefault="00A907FF" w:rsidP="00A907FF">
      <w:pPr>
        <w:pStyle w:val="paragraph"/>
        <w:spacing w:before="0" w:beforeAutospacing="0" w:after="0" w:afterAutospacing="0"/>
        <w:jc w:val="right"/>
        <w:textAlignment w:val="baseline"/>
        <w:rPr>
          <w:rStyle w:val="normaltextrun"/>
          <w:i/>
          <w:iCs/>
          <w:color w:val="0070C0"/>
          <w:lang w:val="lt-LT"/>
        </w:rPr>
      </w:pPr>
      <w:r w:rsidRPr="00A907FF">
        <w:rPr>
          <w:rStyle w:val="normaltextrun"/>
          <w:i/>
          <w:iCs/>
          <w:color w:val="0070C0"/>
          <w:lang w:val="lt-LT"/>
        </w:rPr>
        <w:t xml:space="preserve">Specialiųjų pirkimo sąlygų 7 priedas </w:t>
      </w:r>
    </w:p>
    <w:p w14:paraId="089FB319" w14:textId="13B21B9A" w:rsidR="00A907FF" w:rsidRPr="00A907FF" w:rsidRDefault="00A907FF" w:rsidP="00A907FF">
      <w:pPr>
        <w:pStyle w:val="paragraph"/>
        <w:spacing w:before="0" w:beforeAutospacing="0" w:after="0" w:afterAutospacing="0"/>
        <w:jc w:val="right"/>
        <w:textAlignment w:val="baseline"/>
        <w:rPr>
          <w:rStyle w:val="normaltextrun"/>
          <w:i/>
          <w:iCs/>
          <w:color w:val="0070C0"/>
          <w:lang w:val="lt-LT"/>
        </w:rPr>
      </w:pPr>
      <w:r w:rsidRPr="00A907FF">
        <w:rPr>
          <w:rStyle w:val="normaltextrun"/>
          <w:i/>
          <w:iCs/>
          <w:color w:val="0070C0"/>
          <w:lang w:val="lt-LT"/>
        </w:rPr>
        <w:t>„Paslaugų pirkimo – pardavimo sutarties specialiosios sąlygos“</w:t>
      </w:r>
    </w:p>
    <w:p w14:paraId="3A53C2C0" w14:textId="77777777" w:rsidR="00A907FF" w:rsidRDefault="00A907FF" w:rsidP="00286C8F">
      <w:pPr>
        <w:ind w:left="4320" w:firstLine="720"/>
        <w:jc w:val="right"/>
        <w:textAlignment w:val="baseline"/>
        <w:rPr>
          <w:i/>
          <w:iCs/>
          <w:szCs w:val="24"/>
        </w:rPr>
      </w:pPr>
    </w:p>
    <w:p w14:paraId="21B35D46" w14:textId="4AB165AE" w:rsidR="00B767F3" w:rsidRPr="004C71E6" w:rsidRDefault="00C45E5F" w:rsidP="004C71E6">
      <w:pPr>
        <w:ind w:left="4320" w:firstLine="720"/>
        <w:jc w:val="right"/>
        <w:textAlignment w:val="baseline"/>
        <w:rPr>
          <w:i/>
          <w:iCs/>
          <w:szCs w:val="24"/>
        </w:rPr>
      </w:pPr>
      <w:r w:rsidRPr="00302C8C">
        <w:rPr>
          <w:i/>
          <w:iCs/>
          <w:szCs w:val="24"/>
        </w:rPr>
        <w:t xml:space="preserve">SUTARTIES </w:t>
      </w:r>
      <w:r w:rsidR="00286C8F" w:rsidRPr="00302C8C">
        <w:rPr>
          <w:i/>
          <w:iCs/>
          <w:szCs w:val="24"/>
        </w:rPr>
        <w:t>PROJEKTAS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5E723F3D" w14:textId="77777777" w:rsidR="00ED4257" w:rsidRDefault="00ED4257" w:rsidP="00ED425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rsidP="001E5FA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A1B3198" w:rsidR="00B767F3" w:rsidRDefault="00D824D0">
            <w:pPr>
              <w:jc w:val="both"/>
              <w:rPr>
                <w:kern w:val="2"/>
                <w:szCs w:val="24"/>
              </w:rPr>
            </w:pPr>
            <w:r>
              <w:rPr>
                <w:b/>
              </w:rPr>
              <w:t>T</w:t>
            </w:r>
            <w:r w:rsidRPr="00D824D0">
              <w:rPr>
                <w:b/>
              </w:rPr>
              <w:t xml:space="preserve">echninių eismo reguliavimo priemonių priežiūros ir įrengimo </w:t>
            </w:r>
            <w:r w:rsidRPr="00646EDD">
              <w:rPr>
                <w:b/>
              </w:rPr>
              <w:t>paslaugų</w:t>
            </w:r>
            <w:r w:rsidR="00ED4257" w:rsidRPr="00646EDD">
              <w:rPr>
                <w:b/>
              </w:rPr>
              <w:t xml:space="preserve">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E6FEE3A" w:rsidR="00B767F3" w:rsidRDefault="001E6E67">
            <w:pPr>
              <w:jc w:val="center"/>
              <w:rPr>
                <w:kern w:val="2"/>
                <w:szCs w:val="24"/>
              </w:rPr>
            </w:pPr>
            <w:r w:rsidRPr="004A4F11">
              <w:rPr>
                <w:kern w:val="2"/>
                <w:szCs w:val="24"/>
              </w:rPr>
              <w:t>Visagino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D154B93" w:rsidR="00B767F3" w:rsidRDefault="001E6E67">
            <w:pPr>
              <w:jc w:val="center"/>
              <w:rPr>
                <w:kern w:val="2"/>
                <w:szCs w:val="24"/>
              </w:rPr>
            </w:pPr>
            <w:r w:rsidRPr="004A4F11">
              <w:t>188711925</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52A2043E" w:rsidR="00B767F3" w:rsidRDefault="001E6E67">
            <w:pPr>
              <w:jc w:val="center"/>
              <w:rPr>
                <w:kern w:val="2"/>
                <w:szCs w:val="24"/>
              </w:rPr>
            </w:pPr>
            <w:r w:rsidRPr="004A4F11">
              <w:t>Parko g. 14, LT-31140 Visaginas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6BE9280" w:rsidR="00B767F3" w:rsidRDefault="001E6E67">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4A98FC9" w:rsidR="00B767F3" w:rsidRDefault="001E6E67">
            <w:pPr>
              <w:jc w:val="center"/>
              <w:rPr>
                <w:kern w:val="2"/>
                <w:szCs w:val="24"/>
              </w:rPr>
            </w:pPr>
            <w:r w:rsidRPr="004A4F11">
              <w:rPr>
                <w:bCs/>
              </w:rPr>
              <w:t>Nr. LT957300010042144361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0932296" w:rsidR="00B767F3" w:rsidRDefault="001E6E67">
            <w:pPr>
              <w:jc w:val="center"/>
              <w:rPr>
                <w:kern w:val="2"/>
                <w:szCs w:val="24"/>
              </w:rPr>
            </w:pPr>
            <w:r w:rsidRPr="004A4F11">
              <w:rPr>
                <w:bCs/>
              </w:rPr>
              <w:t>AB Swedbank,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D05E230" w:rsidR="00B767F3" w:rsidRDefault="001E6E67">
            <w:pPr>
              <w:jc w:val="center"/>
              <w:rPr>
                <w:kern w:val="2"/>
                <w:szCs w:val="24"/>
              </w:rPr>
            </w:pPr>
            <w:r>
              <w:rPr>
                <w:bCs/>
              </w:rPr>
              <w:t>+370</w:t>
            </w:r>
            <w:r w:rsidRPr="004A4F11">
              <w:rPr>
                <w:bCs/>
              </w:rPr>
              <w:t xml:space="preserve"> (386) 31551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11183AE" w:rsidR="00B767F3" w:rsidRDefault="001E6E67">
            <w:pPr>
              <w:jc w:val="center"/>
              <w:rPr>
                <w:kern w:val="2"/>
                <w:szCs w:val="24"/>
              </w:rPr>
            </w:pPr>
            <w:hyperlink r:id="rId9">
              <w:r w:rsidRPr="001174D3">
                <w:rPr>
                  <w:rStyle w:val="Hipersaitas"/>
                  <w:rFonts w:eastAsiaTheme="majorEastAsia"/>
                  <w:bCs/>
                  <w:color w:val="auto"/>
                </w:rPr>
                <w:t>direktorius@visaginas.lt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2D21391" w:rsidR="00B767F3" w:rsidRDefault="001E6E67">
            <w:pPr>
              <w:jc w:val="center"/>
              <w:rPr>
                <w:kern w:val="2"/>
                <w:szCs w:val="24"/>
              </w:rPr>
            </w:pPr>
            <w:r w:rsidRPr="004A4F11">
              <w:t>Administracijos direktorius Virginijus Andrius Bukauskas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D5FA315" w:rsidR="00B767F3" w:rsidRDefault="001E1AE3">
            <w:pPr>
              <w:jc w:val="center"/>
              <w:rPr>
                <w:kern w:val="2"/>
                <w:szCs w:val="24"/>
              </w:rPr>
            </w:pPr>
            <w:r w:rsidRPr="008A38C8">
              <w:rPr>
                <w:rFonts w:eastAsia="SimSun;宋体"/>
                <w:kern w:val="2"/>
                <w:lang w:bidi="hi-IN"/>
              </w:rPr>
              <w:t>Visagino savivaldybės administracijos nuostatai, patvirtinti 2024-01-26 Visagino savivaldybės tarybos sprendimu Nr. TS-1 ,,Dėl Visagino savivaldybės administracijos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5F3D09">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458C1128" w:rsidR="00B767F3" w:rsidRDefault="00DD7479">
            <w:pPr>
              <w:rPr>
                <w:b/>
                <w:bCs/>
                <w:kern w:val="2"/>
                <w:szCs w:val="24"/>
              </w:rPr>
            </w:pPr>
            <w:r>
              <w:rPr>
                <w:b/>
                <w:bCs/>
                <w:kern w:val="2"/>
                <w:szCs w:val="24"/>
              </w:rPr>
              <w:t xml:space="preserve">2.1. Pirkėjo kontaktiniai asmenys, atsakingi už Sutarties vykdymą, </w:t>
            </w:r>
            <w:r w:rsidR="001E1AE3" w:rsidRPr="008A38C8">
              <w:rPr>
                <w:b/>
                <w:bCs/>
                <w:kern w:val="2"/>
                <w:szCs w:val="24"/>
              </w:rPr>
              <w:t>Paslaugų</w:t>
            </w:r>
            <w:r w:rsidRPr="008A38C8">
              <w:rPr>
                <w:b/>
                <w:bCs/>
                <w:kern w:val="2"/>
                <w:szCs w:val="24"/>
              </w:rPr>
              <w:t xml:space="preserve"> </w:t>
            </w:r>
            <w:r>
              <w:rPr>
                <w:b/>
                <w:bCs/>
                <w:kern w:val="2"/>
                <w:szCs w:val="24"/>
              </w:rPr>
              <w:t xml:space="preserve">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04446B9E" w:rsidR="00B767F3" w:rsidRDefault="001E6E67">
            <w:pPr>
              <w:rPr>
                <w:color w:val="4472C4"/>
                <w:kern w:val="2"/>
                <w:szCs w:val="24"/>
              </w:rPr>
            </w:pPr>
            <w:r w:rsidRPr="000F0A64">
              <w:rPr>
                <w:kern w:val="2"/>
                <w:szCs w:val="24"/>
              </w:rPr>
              <w:lastRenderedPageBreak/>
              <w:t xml:space="preserve">Visagino </w:t>
            </w:r>
            <w:r w:rsidR="00A336D8" w:rsidRPr="000F0A64">
              <w:rPr>
                <w:kern w:val="2"/>
                <w:szCs w:val="24"/>
              </w:rPr>
              <w:t>s</w:t>
            </w:r>
            <w:r w:rsidRPr="000F0A64">
              <w:rPr>
                <w:kern w:val="2"/>
                <w:szCs w:val="24"/>
              </w:rPr>
              <w:t>a</w:t>
            </w:r>
            <w:r w:rsidRPr="00FC24C1">
              <w:rPr>
                <w:kern w:val="2"/>
                <w:szCs w:val="24"/>
              </w:rPr>
              <w:t xml:space="preserve">vivaldybės administracijos </w:t>
            </w:r>
            <w:r>
              <w:rPr>
                <w:kern w:val="2"/>
                <w:szCs w:val="24"/>
              </w:rPr>
              <w:t>Aplinkos tvarkymo</w:t>
            </w:r>
            <w:r w:rsidRPr="00FC24C1">
              <w:rPr>
                <w:kern w:val="2"/>
                <w:szCs w:val="24"/>
              </w:rPr>
              <w:t xml:space="preserve"> skyriaus </w:t>
            </w:r>
            <w:r w:rsidR="00D824D0" w:rsidRPr="00D824D0">
              <w:rPr>
                <w:kern w:val="2"/>
                <w:szCs w:val="24"/>
              </w:rPr>
              <w:t>vyriausiasis meistras</w:t>
            </w:r>
            <w:r>
              <w:rPr>
                <w:kern w:val="2"/>
                <w:szCs w:val="24"/>
              </w:rPr>
              <w:t xml:space="preserve"> </w:t>
            </w:r>
            <w:r w:rsidR="00D824D0" w:rsidRPr="00D824D0">
              <w:rPr>
                <w:kern w:val="2"/>
                <w:szCs w:val="24"/>
              </w:rPr>
              <w:t>Igor Rukosuev</w:t>
            </w:r>
            <w:r w:rsidRPr="00FC24C1">
              <w:rPr>
                <w:kern w:val="2"/>
                <w:szCs w:val="24"/>
              </w:rPr>
              <w:t xml:space="preserve">, tel. </w:t>
            </w:r>
            <w:r>
              <w:rPr>
                <w:kern w:val="2"/>
                <w:szCs w:val="24"/>
              </w:rPr>
              <w:t>+370</w:t>
            </w:r>
            <w:r w:rsidRPr="00FC24C1">
              <w:rPr>
                <w:kern w:val="2"/>
                <w:szCs w:val="24"/>
              </w:rPr>
              <w:t xml:space="preserve"> </w:t>
            </w:r>
            <w:r w:rsidR="00206F31" w:rsidRPr="00206F31">
              <w:rPr>
                <w:kern w:val="2"/>
                <w:szCs w:val="24"/>
              </w:rPr>
              <w:t>68750968</w:t>
            </w:r>
            <w:r w:rsidRPr="00FC24C1">
              <w:rPr>
                <w:kern w:val="2"/>
                <w:szCs w:val="24"/>
              </w:rPr>
              <w:t xml:space="preserve">, el. p. </w:t>
            </w:r>
            <w:hyperlink r:id="rId10" w:history="1">
              <w:r w:rsidR="00206F31" w:rsidRPr="004960BE">
                <w:rPr>
                  <w:rStyle w:val="Hipersaitas"/>
                  <w:rFonts w:eastAsiaTheme="majorEastAsia"/>
                </w:rPr>
                <w:t>igor.rukosuev</w:t>
              </w:r>
              <w:r w:rsidR="00206F31" w:rsidRPr="004960BE">
                <w:rPr>
                  <w:rStyle w:val="Hipersaitas"/>
                  <w:rFonts w:eastAsiaTheme="majorEastAsia"/>
                  <w:kern w:val="2"/>
                  <w:szCs w:val="24"/>
                </w:rPr>
                <w:t>@visaginas.lt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6FD0FB7"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293DE25D" w:rsidR="00B767F3" w:rsidRDefault="00435621" w:rsidP="00286C8F">
            <w:pPr>
              <w:rPr>
                <w:color w:val="000000"/>
                <w:kern w:val="2"/>
                <w:szCs w:val="24"/>
              </w:rPr>
            </w:pPr>
            <w:r>
              <w:rPr>
                <w:kern w:val="2"/>
                <w:szCs w:val="24"/>
              </w:rPr>
              <w:t xml:space="preserve">Tiekėjas įsipareigoja Sutartyje numatytomis sąlygomis suteikti Pirkėjui </w:t>
            </w:r>
            <w:r w:rsidR="00206F31">
              <w:rPr>
                <w:kern w:val="2"/>
                <w:szCs w:val="24"/>
              </w:rPr>
              <w:t>t</w:t>
            </w:r>
            <w:r w:rsidR="00206F31" w:rsidRPr="00206F31">
              <w:rPr>
                <w:kern w:val="2"/>
                <w:szCs w:val="24"/>
              </w:rPr>
              <w:t>echninių eismo reguliavimo priemonių priežiūros ir įrengimo</w:t>
            </w:r>
            <w:r w:rsidRPr="0013656B">
              <w:t xml:space="preserve"> paslau</w:t>
            </w:r>
            <w:r w:rsidRPr="00302C8C">
              <w:t>g</w:t>
            </w:r>
            <w:r w:rsidR="00286C8F" w:rsidRPr="00302C8C">
              <w:t>a</w:t>
            </w:r>
            <w:r w:rsidR="00206F31" w:rsidRPr="00302C8C">
              <w:t>s</w:t>
            </w:r>
            <w:r>
              <w:t xml:space="preserve"> </w:t>
            </w:r>
            <w:r w:rsidRPr="0013656B">
              <w:t>(toliau – Paslaug</w:t>
            </w:r>
            <w:r w:rsidR="00A336D8" w:rsidRPr="008A38C8">
              <w:t>os</w:t>
            </w:r>
            <w:r w:rsidRPr="0013656B">
              <w:t>)</w:t>
            </w:r>
            <w:r w:rsidR="00206F31">
              <w:t xml:space="preserve"> Visagine</w:t>
            </w:r>
            <w:r w:rsidRPr="00646EDD">
              <w:t xml:space="preserve">. </w:t>
            </w:r>
            <w:r w:rsidRPr="00646EDD">
              <w:rPr>
                <w:kern w:val="2"/>
                <w:szCs w:val="24"/>
              </w:rPr>
              <w:t xml:space="preserve">Išsamus </w:t>
            </w:r>
            <w:r w:rsidRPr="00646EDD">
              <w:rPr>
                <w:szCs w:val="24"/>
              </w:rPr>
              <w:t>Paslaug</w:t>
            </w:r>
            <w:r w:rsidR="004676B7" w:rsidRPr="00646EDD">
              <w:rPr>
                <w:szCs w:val="24"/>
              </w:rPr>
              <w:t>ų</w:t>
            </w:r>
            <w:r w:rsidRPr="00646EDD">
              <w:rPr>
                <w:kern w:val="2"/>
                <w:szCs w:val="24"/>
              </w:rPr>
              <w:t xml:space="preserve"> aprašymas ir kiti reikalavimai teikiam</w:t>
            </w:r>
            <w:r w:rsidR="004676B7" w:rsidRPr="00646EDD">
              <w:rPr>
                <w:kern w:val="2"/>
                <w:szCs w:val="24"/>
              </w:rPr>
              <w:t>oms</w:t>
            </w:r>
            <w:r w:rsidRPr="00646EDD">
              <w:rPr>
                <w:kern w:val="2"/>
                <w:szCs w:val="24"/>
              </w:rPr>
              <w:t xml:space="preserve"> </w:t>
            </w:r>
            <w:r w:rsidRPr="00646EDD">
              <w:rPr>
                <w:szCs w:val="24"/>
              </w:rPr>
              <w:t>Paslaug</w:t>
            </w:r>
            <w:r w:rsidR="004676B7" w:rsidRPr="00646EDD">
              <w:rPr>
                <w:szCs w:val="24"/>
              </w:rPr>
              <w:t>oms</w:t>
            </w:r>
            <w:r w:rsidRPr="00646EDD">
              <w:rPr>
                <w:kern w:val="2"/>
                <w:szCs w:val="24"/>
              </w:rPr>
              <w:t xml:space="preserve"> nustatyti Sutarties priede Nr. 1 „</w:t>
            </w:r>
            <w:r w:rsidR="00286C8F" w:rsidRPr="00646EDD">
              <w:rPr>
                <w:bCs/>
              </w:rPr>
              <w:t xml:space="preserve">Techninių eismo reguliavimo priemonių </w:t>
            </w:r>
            <w:r w:rsidR="00286C8F" w:rsidRPr="00302C8C">
              <w:rPr>
                <w:bCs/>
              </w:rPr>
              <w:t>priežiūros ir įrengimo paslaugų pirkimo techninė užduotis</w:t>
            </w:r>
            <w:r w:rsidRPr="00302C8C">
              <w:rPr>
                <w:kern w:val="2"/>
                <w:szCs w:val="24"/>
              </w:rPr>
              <w:t xml:space="preserve">“ (toliau – </w:t>
            </w:r>
            <w:r w:rsidRPr="00302C8C">
              <w:t>Techninė užduotis</w:t>
            </w:r>
            <w:r w:rsidRPr="00302C8C">
              <w:rPr>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927851D" w:rsidR="00B767F3" w:rsidRDefault="003C40B3">
            <w:pPr>
              <w:rPr>
                <w:kern w:val="2"/>
                <w:szCs w:val="24"/>
              </w:rPr>
            </w:pPr>
            <w:r>
              <w:t>T</w:t>
            </w:r>
            <w:r w:rsidRPr="003C40B3">
              <w:t>echninių eismo reguliavimo priemonių priežiūros ir įrengimo</w:t>
            </w:r>
            <w:r w:rsidR="00435621" w:rsidRPr="0013656B">
              <w:t xml:space="preserve"> paslaug</w:t>
            </w:r>
            <w:r w:rsidR="00686F43">
              <w:t>ų</w:t>
            </w:r>
            <w:r w:rsidR="00435621" w:rsidRPr="0013656B">
              <w:t xml:space="preserve"> </w:t>
            </w:r>
            <w:r w:rsidR="00435621">
              <w:rPr>
                <w:bCs/>
              </w:rPr>
              <w:t>pirkimas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E9B1E4B" w:rsidR="00B767F3" w:rsidRDefault="00B767F3">
            <w:pPr>
              <w:rPr>
                <w:kern w:val="2"/>
                <w:szCs w:val="24"/>
              </w:rPr>
            </w:pPr>
          </w:p>
        </w:tc>
      </w:tr>
      <w:tr w:rsidR="00B767F3" w14:paraId="7A8EB718" w14:textId="77777777">
        <w:trPr>
          <w:trHeight w:val="300"/>
        </w:trPr>
        <w:tc>
          <w:tcPr>
            <w:tcW w:w="9535" w:type="dxa"/>
            <w:gridSpan w:val="5"/>
          </w:tcPr>
          <w:p w14:paraId="378814B2" w14:textId="648A22B2" w:rsidR="00B767F3" w:rsidRDefault="00DD7479">
            <w:pPr>
              <w:jc w:val="center"/>
              <w:rPr>
                <w:b/>
                <w:bCs/>
                <w:kern w:val="2"/>
                <w:szCs w:val="24"/>
              </w:rPr>
            </w:pPr>
            <w:r>
              <w:rPr>
                <w:b/>
                <w:bCs/>
                <w:kern w:val="2"/>
                <w:szCs w:val="24"/>
              </w:rPr>
              <w:t>4. </w:t>
            </w:r>
            <w:r w:rsidR="00AA76AE">
              <w:rPr>
                <w:b/>
                <w:kern w:val="2"/>
                <w:szCs w:val="24"/>
              </w:rPr>
              <w:t xml:space="preserve">PASLAUGŲ SUTEIKIMO TERMINAI IR PASLAUGŲ PERDAVIMO </w:t>
            </w:r>
            <w:r w:rsidR="00AA76AE">
              <w:rPr>
                <w:color w:val="000000"/>
                <w:kern w:val="2"/>
                <w:szCs w:val="24"/>
              </w:rPr>
              <w:t>–</w:t>
            </w:r>
            <w:r w:rsidR="00AA76AE">
              <w:rPr>
                <w:b/>
                <w:kern w:val="2"/>
                <w:szCs w:val="24"/>
              </w:rPr>
              <w:t xml:space="preserve">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52E048A" w:rsidR="00B767F3" w:rsidRDefault="00AA76AE" w:rsidP="00AA76AE">
            <w:pPr>
              <w:rPr>
                <w:b/>
                <w:bCs/>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4711998" w:rsidR="00B767F3" w:rsidRDefault="00435621">
            <w:pPr>
              <w:textAlignment w:val="baseline"/>
              <w:rPr>
                <w:szCs w:val="24"/>
              </w:rPr>
            </w:pPr>
            <w:r w:rsidRPr="008E6F2C">
              <w:rPr>
                <w:kern w:val="2"/>
                <w:szCs w:val="24"/>
              </w:rPr>
              <w:t xml:space="preserve">Tiekėjas įsipareigoja </w:t>
            </w:r>
            <w:r w:rsidRPr="008E6F2C">
              <w:rPr>
                <w:szCs w:val="24"/>
              </w:rPr>
              <w:t>suteikti Paslaugas</w:t>
            </w:r>
            <w:r w:rsidRPr="008E6F2C">
              <w:rPr>
                <w:kern w:val="2"/>
                <w:szCs w:val="24"/>
              </w:rPr>
              <w:t xml:space="preserve"> Techninėje </w:t>
            </w:r>
            <w:r>
              <w:rPr>
                <w:kern w:val="2"/>
                <w:szCs w:val="24"/>
              </w:rPr>
              <w:t>užduotyje</w:t>
            </w:r>
            <w:r w:rsidRPr="008E6F2C">
              <w:rPr>
                <w:kern w:val="2"/>
                <w:szCs w:val="24"/>
              </w:rPr>
              <w:t xml:space="preserve"> </w:t>
            </w:r>
            <w:r w:rsidRPr="008E6F2C">
              <w:rPr>
                <w:szCs w:val="24"/>
              </w:rPr>
              <w:t xml:space="preserve"> </w:t>
            </w:r>
            <w:r w:rsidRPr="001829D7">
              <w:rPr>
                <w:szCs w:val="24"/>
              </w:rPr>
              <w:t>nurodyt</w:t>
            </w:r>
            <w:r>
              <w:rPr>
                <w:szCs w:val="24"/>
              </w:rPr>
              <w:t xml:space="preserve">ais </w:t>
            </w:r>
            <w:r w:rsidRPr="008E6F2C">
              <w:rPr>
                <w:kern w:val="2"/>
                <w:szCs w:val="24"/>
              </w:rPr>
              <w:t>terminais ir sąlygomis.</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47BB13A2" w:rsidR="00B767F3" w:rsidRDefault="00AA76AE">
            <w:pPr>
              <w:rPr>
                <w:b/>
                <w:bCs/>
                <w:kern w:val="2"/>
                <w:szCs w:val="24"/>
              </w:rPr>
            </w:pPr>
            <w:r>
              <w:rPr>
                <w:b/>
                <w:kern w:val="2"/>
                <w:szCs w:val="24"/>
              </w:rPr>
              <w:t>4.2. Paslaugų / jų dalies / etapo / periodo suteikimo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F5D6DE" w14:textId="77777777" w:rsidR="00AA76AE" w:rsidRDefault="00AA76AE" w:rsidP="00AA76AE">
            <w:pPr>
              <w:rPr>
                <w:kern w:val="2"/>
                <w:szCs w:val="24"/>
              </w:rPr>
            </w:pPr>
            <w:r>
              <w:rPr>
                <w:kern w:val="2"/>
                <w:szCs w:val="24"/>
              </w:rPr>
              <w:t>Netaikoma</w:t>
            </w:r>
          </w:p>
          <w:p w14:paraId="17BD2B2B" w14:textId="5B6327AC" w:rsidR="00B767F3" w:rsidRDefault="00B767F3">
            <w:pPr>
              <w:rPr>
                <w:color w:val="4472C4"/>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7135A63" w:rsidR="00B767F3" w:rsidRDefault="009433E3" w:rsidP="009433E3">
            <w:pPr>
              <w:rPr>
                <w:kern w:val="2"/>
                <w:szCs w:val="24"/>
              </w:rPr>
            </w:pPr>
            <w:r w:rsidRPr="009433E3">
              <w:rPr>
                <w:kern w:val="2"/>
                <w:szCs w:val="24"/>
              </w:rPr>
              <w:t>Užsakymai teikiami Tiekėjo nurodytu elektroniniu</w:t>
            </w:r>
            <w:r>
              <w:rPr>
                <w:kern w:val="2"/>
                <w:szCs w:val="24"/>
              </w:rPr>
              <w:t xml:space="preserve"> </w:t>
            </w:r>
            <w:r w:rsidRPr="009433E3">
              <w:rPr>
                <w:kern w:val="2"/>
                <w:szCs w:val="24"/>
              </w:rPr>
              <w:t>paštu.</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13136A" w14:textId="46A4CB02" w:rsidR="00B767F3" w:rsidRDefault="00DD7479" w:rsidP="00AA76AE">
            <w:pPr>
              <w:rPr>
                <w:kern w:val="2"/>
                <w:szCs w:val="24"/>
              </w:rPr>
            </w:pPr>
            <w:r>
              <w:rPr>
                <w:kern w:val="2"/>
                <w:szCs w:val="24"/>
              </w:rPr>
              <w:t>Netaikoma</w:t>
            </w:r>
          </w:p>
          <w:p w14:paraId="6AE9DBDF" w14:textId="77777777" w:rsidR="00B767F3" w:rsidRDefault="00B767F3">
            <w:pPr>
              <w:rPr>
                <w:kern w:val="2"/>
                <w:szCs w:val="24"/>
              </w:rPr>
            </w:pPr>
          </w:p>
          <w:p w14:paraId="28A4DEDE" w14:textId="3B6F414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1129E78B" w:rsidR="00B767F3" w:rsidRDefault="00AA76AE">
            <w:pPr>
              <w:rPr>
                <w:b/>
                <w:bCs/>
                <w:kern w:val="2"/>
                <w:szCs w:val="24"/>
              </w:rPr>
            </w:pPr>
            <w:r>
              <w:rPr>
                <w:b/>
                <w:kern w:val="2"/>
                <w:szCs w:val="24"/>
              </w:rPr>
              <w:t>4.5. Pateikiami dokumentai</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780C0BB" w:rsidR="00B767F3" w:rsidRDefault="00AA76AE">
            <w:pPr>
              <w:rPr>
                <w:kern w:val="2"/>
                <w:szCs w:val="24"/>
              </w:rPr>
            </w:pPr>
            <w:r>
              <w:rPr>
                <w:kern w:val="2"/>
                <w:szCs w:val="24"/>
              </w:rPr>
              <w:t>Turi būti pateikiami šie dokumentai:</w:t>
            </w:r>
            <w:r w:rsidR="00320DB3">
              <w:rPr>
                <w:kern w:val="2"/>
                <w:szCs w:val="24"/>
              </w:rPr>
              <w:t xml:space="preserve"> </w:t>
            </w:r>
            <w:r w:rsidR="00320DB3" w:rsidRPr="008A38C8">
              <w:rPr>
                <w:kern w:val="2"/>
                <w:szCs w:val="24"/>
              </w:rPr>
              <w:t xml:space="preserve">Tiekėjas turi pateikti </w:t>
            </w:r>
            <w:r w:rsidRPr="008A38C8">
              <w:rPr>
                <w:kern w:val="2"/>
                <w:szCs w:val="24"/>
              </w:rPr>
              <w:t xml:space="preserve"> Paslaug</w:t>
            </w:r>
            <w:r w:rsidR="00646EDD">
              <w:rPr>
                <w:kern w:val="2"/>
                <w:szCs w:val="24"/>
              </w:rPr>
              <w:t>ų</w:t>
            </w:r>
            <w:r w:rsidRPr="008A38C8">
              <w:rPr>
                <w:kern w:val="2"/>
                <w:szCs w:val="24"/>
              </w:rPr>
              <w:t xml:space="preserve"> perdavimo-priėmimo akt</w:t>
            </w:r>
            <w:r w:rsidR="00320DB3" w:rsidRPr="008A38C8">
              <w:rPr>
                <w:kern w:val="2"/>
                <w:szCs w:val="24"/>
              </w:rPr>
              <w:t>ą</w:t>
            </w:r>
            <w:r w:rsidRPr="008A38C8">
              <w:rPr>
                <w:kern w:val="2"/>
                <w:szCs w:val="24"/>
              </w:rPr>
              <w:t xml:space="preserve"> ir Sąskait</w:t>
            </w:r>
            <w:r w:rsidR="00320DB3" w:rsidRPr="008A38C8">
              <w:rPr>
                <w:kern w:val="2"/>
                <w:szCs w:val="24"/>
              </w:rPr>
              <w:t xml:space="preserve">ą </w:t>
            </w:r>
            <w:r w:rsidRPr="008A38C8">
              <w:t xml:space="preserve">už kiekvieną praėjusį kalendorinį mėnesį. </w:t>
            </w:r>
            <w:r>
              <w:t>Sąskaita</w:t>
            </w:r>
            <w:r w:rsidRPr="00813C96">
              <w:t xml:space="preserve"> pateikia</w:t>
            </w:r>
            <w:r>
              <w:t>ma</w:t>
            </w:r>
            <w:r w:rsidRPr="00813C96">
              <w:t xml:space="preserve"> </w:t>
            </w:r>
            <w:r>
              <w:t xml:space="preserve">po </w:t>
            </w:r>
            <w:r w:rsidRPr="004B1089">
              <w:t>Paslaug</w:t>
            </w:r>
            <w:r w:rsidR="00646EDD">
              <w:t>ų</w:t>
            </w:r>
            <w:r w:rsidRPr="004B1089">
              <w:t xml:space="preserve"> perdavimo-priėmimo akt</w:t>
            </w:r>
            <w:r>
              <w:t xml:space="preserve">o pasirašymo </w:t>
            </w:r>
            <w:r w:rsidRPr="00813C96">
              <w:t>iki kiekvieno kalendorinio mėnesio 5 (penktos) dienos</w:t>
            </w:r>
            <w:r>
              <w:rPr>
                <w:kern w:val="2"/>
                <w:szCs w:val="24"/>
              </w:rPr>
              <w:t>. Tiekėjui nepateikus nurodytų dokumentų, laikoma, kad Paslaug</w:t>
            </w:r>
            <w:r w:rsidR="00646EDD">
              <w:rPr>
                <w:kern w:val="2"/>
                <w:szCs w:val="24"/>
              </w:rPr>
              <w:t>os</w:t>
            </w:r>
            <w:r>
              <w:rPr>
                <w:kern w:val="2"/>
                <w:szCs w:val="24"/>
              </w:rPr>
              <w:t xml:space="preserve">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2726A19" w14:textId="77777777" w:rsidR="00AA76AE" w:rsidRDefault="00AA76AE" w:rsidP="00AA76AE">
            <w:pPr>
              <w:rPr>
                <w:kern w:val="2"/>
                <w:szCs w:val="24"/>
              </w:rPr>
            </w:pPr>
            <w:r>
              <w:rPr>
                <w:kern w:val="2"/>
                <w:szCs w:val="24"/>
              </w:rPr>
              <w:t>Fiksuoto įkainio kainodara</w:t>
            </w:r>
          </w:p>
          <w:p w14:paraId="5898D319" w14:textId="43E92663" w:rsidR="00B767F3" w:rsidRDefault="00B767F3">
            <w:pPr>
              <w:rPr>
                <w:color w:val="4472C4"/>
                <w:kern w:val="2"/>
              </w:rPr>
            </w:pPr>
          </w:p>
        </w:tc>
      </w:tr>
      <w:tr w:rsidR="00421992"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421992" w:rsidRDefault="00421992" w:rsidP="00421992">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421992" w:rsidRDefault="00421992" w:rsidP="00421992">
            <w:pPr>
              <w:rPr>
                <w:b/>
                <w:bCs/>
                <w:kern w:val="2"/>
                <w:szCs w:val="24"/>
              </w:rPr>
            </w:pPr>
          </w:p>
          <w:p w14:paraId="57A32D62" w14:textId="77777777" w:rsidR="00421992" w:rsidRDefault="00421992" w:rsidP="00421992">
            <w:pPr>
              <w:rPr>
                <w:b/>
                <w:bCs/>
                <w:kern w:val="2"/>
                <w:szCs w:val="24"/>
              </w:rPr>
            </w:pPr>
          </w:p>
          <w:p w14:paraId="2A10F5EC" w14:textId="77777777" w:rsidR="00421992" w:rsidRDefault="00421992" w:rsidP="00421992">
            <w:pPr>
              <w:rPr>
                <w:b/>
                <w:bCs/>
                <w:kern w:val="2"/>
                <w:szCs w:val="24"/>
              </w:rPr>
            </w:pPr>
          </w:p>
          <w:p w14:paraId="7B16502A" w14:textId="77777777" w:rsidR="00421992" w:rsidRDefault="00421992" w:rsidP="0042199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0A4438E" w14:textId="2FA6D296" w:rsidR="00421992" w:rsidRPr="00FC24C1" w:rsidRDefault="00421992" w:rsidP="00421992">
            <w:pPr>
              <w:rPr>
                <w:kern w:val="2"/>
                <w:szCs w:val="24"/>
              </w:rPr>
            </w:pPr>
            <w:r w:rsidRPr="00FC24C1">
              <w:rPr>
                <w:kern w:val="2"/>
                <w:szCs w:val="24"/>
              </w:rPr>
              <w:t xml:space="preserve">Pradinės Sutarties vertė yra </w:t>
            </w:r>
            <w:r w:rsidR="006F199B">
              <w:rPr>
                <w:kern w:val="2"/>
                <w:szCs w:val="24"/>
              </w:rPr>
              <w:t>----------</w:t>
            </w:r>
            <w:r w:rsidRPr="00FC24C1">
              <w:rPr>
                <w:kern w:val="2"/>
                <w:szCs w:val="24"/>
              </w:rPr>
              <w:t xml:space="preserve"> Eur, (</w:t>
            </w:r>
            <w:r w:rsidR="006F199B">
              <w:rPr>
                <w:kern w:val="2"/>
                <w:szCs w:val="24"/>
              </w:rPr>
              <w:t>----------</w:t>
            </w:r>
            <w:r>
              <w:rPr>
                <w:kern w:val="2"/>
                <w:szCs w:val="24"/>
              </w:rPr>
              <w:t xml:space="preserve"> </w:t>
            </w:r>
            <w:r w:rsidRPr="005C410E">
              <w:rPr>
                <w:kern w:val="2"/>
                <w:szCs w:val="24"/>
              </w:rPr>
              <w:t>eur</w:t>
            </w:r>
            <w:r>
              <w:rPr>
                <w:kern w:val="2"/>
                <w:szCs w:val="24"/>
              </w:rPr>
              <w:t>as,</w:t>
            </w:r>
            <w:r w:rsidRPr="005C410E">
              <w:rPr>
                <w:kern w:val="2"/>
                <w:szCs w:val="24"/>
              </w:rPr>
              <w:t xml:space="preserve"> </w:t>
            </w:r>
            <w:r w:rsidR="006F199B">
              <w:rPr>
                <w:kern w:val="2"/>
                <w:szCs w:val="24"/>
              </w:rPr>
              <w:t>---</w:t>
            </w:r>
            <w:r w:rsidRPr="005C410E">
              <w:rPr>
                <w:kern w:val="2"/>
                <w:szCs w:val="24"/>
              </w:rPr>
              <w:t xml:space="preserve"> ct</w:t>
            </w:r>
            <w:r w:rsidRPr="00FC24C1">
              <w:rPr>
                <w:kern w:val="2"/>
                <w:szCs w:val="24"/>
              </w:rPr>
              <w:t xml:space="preserve">) be pridėtinės vertės mokesčio (toliau – PVM). </w:t>
            </w:r>
          </w:p>
          <w:p w14:paraId="78C08216" w14:textId="201E6337" w:rsidR="00421992" w:rsidRPr="00FC24C1" w:rsidRDefault="00421992" w:rsidP="00421992">
            <w:pPr>
              <w:rPr>
                <w:kern w:val="2"/>
                <w:szCs w:val="24"/>
              </w:rPr>
            </w:pPr>
            <w:r w:rsidRPr="00FC24C1">
              <w:rPr>
                <w:kern w:val="2"/>
                <w:szCs w:val="24"/>
              </w:rPr>
              <w:t xml:space="preserve">PVM sudaro </w:t>
            </w:r>
            <w:r w:rsidR="006F199B">
              <w:rPr>
                <w:kern w:val="2"/>
                <w:szCs w:val="24"/>
              </w:rPr>
              <w:t>---------</w:t>
            </w:r>
            <w:r w:rsidRPr="00FC24C1">
              <w:rPr>
                <w:kern w:val="2"/>
                <w:szCs w:val="24"/>
              </w:rPr>
              <w:t xml:space="preserve"> Eur, (</w:t>
            </w:r>
            <w:r w:rsidR="006F199B">
              <w:rPr>
                <w:kern w:val="2"/>
                <w:szCs w:val="24"/>
              </w:rPr>
              <w:t>---------</w:t>
            </w:r>
            <w:r w:rsidRPr="005C410E">
              <w:rPr>
                <w:kern w:val="2"/>
                <w:szCs w:val="24"/>
              </w:rPr>
              <w:t xml:space="preserve"> eur</w:t>
            </w:r>
            <w:r>
              <w:rPr>
                <w:kern w:val="2"/>
                <w:szCs w:val="24"/>
              </w:rPr>
              <w:t>ai,</w:t>
            </w:r>
            <w:r w:rsidRPr="005C410E">
              <w:rPr>
                <w:kern w:val="2"/>
                <w:szCs w:val="24"/>
              </w:rPr>
              <w:t xml:space="preserve"> </w:t>
            </w:r>
            <w:r w:rsidR="006F199B">
              <w:rPr>
                <w:kern w:val="2"/>
                <w:szCs w:val="24"/>
              </w:rPr>
              <w:t>---</w:t>
            </w:r>
            <w:r w:rsidRPr="005C410E">
              <w:rPr>
                <w:kern w:val="2"/>
                <w:szCs w:val="24"/>
              </w:rPr>
              <w:t xml:space="preserve"> ct</w:t>
            </w:r>
            <w:r w:rsidRPr="00FC24C1">
              <w:rPr>
                <w:kern w:val="2"/>
                <w:szCs w:val="24"/>
              </w:rPr>
              <w:t>).</w:t>
            </w:r>
          </w:p>
          <w:p w14:paraId="0C4B8E97" w14:textId="79AD89FB" w:rsidR="00421992" w:rsidRDefault="00421992" w:rsidP="00421992">
            <w:pPr>
              <w:rPr>
                <w:kern w:val="2"/>
                <w:szCs w:val="24"/>
              </w:rPr>
            </w:pPr>
            <w:r w:rsidRPr="00FC24C1">
              <w:rPr>
                <w:kern w:val="2"/>
                <w:szCs w:val="24"/>
              </w:rPr>
              <w:t xml:space="preserve">Sutarties kaina yra </w:t>
            </w:r>
            <w:r w:rsidR="005E622B">
              <w:rPr>
                <w:kern w:val="2"/>
                <w:szCs w:val="24"/>
              </w:rPr>
              <w:t>---------</w:t>
            </w:r>
            <w:r w:rsidRPr="00FC24C1">
              <w:rPr>
                <w:kern w:val="2"/>
                <w:szCs w:val="24"/>
              </w:rPr>
              <w:t xml:space="preserve"> Eur, (</w:t>
            </w:r>
            <w:r w:rsidR="005E622B">
              <w:rPr>
                <w:kern w:val="2"/>
                <w:szCs w:val="24"/>
              </w:rPr>
              <w:t>-----------</w:t>
            </w:r>
            <w:r w:rsidRPr="005C410E">
              <w:rPr>
                <w:kern w:val="2"/>
                <w:szCs w:val="24"/>
              </w:rPr>
              <w:t xml:space="preserve"> eurų</w:t>
            </w:r>
            <w:r>
              <w:rPr>
                <w:kern w:val="2"/>
                <w:szCs w:val="24"/>
              </w:rPr>
              <w:t>,</w:t>
            </w:r>
            <w:r w:rsidRPr="005C410E">
              <w:rPr>
                <w:kern w:val="2"/>
                <w:szCs w:val="24"/>
              </w:rPr>
              <w:t xml:space="preserve"> </w:t>
            </w:r>
            <w:r w:rsidR="005E622B">
              <w:rPr>
                <w:kern w:val="2"/>
                <w:szCs w:val="24"/>
              </w:rPr>
              <w:t>---</w:t>
            </w:r>
            <w:r w:rsidRPr="005C410E">
              <w:rPr>
                <w:kern w:val="2"/>
                <w:szCs w:val="24"/>
              </w:rPr>
              <w:t xml:space="preserve"> ct</w:t>
            </w:r>
            <w:r w:rsidRPr="00FC24C1">
              <w:rPr>
                <w:kern w:val="2"/>
                <w:szCs w:val="24"/>
              </w:rPr>
              <w:t>) Eur su PVM.</w:t>
            </w:r>
          </w:p>
          <w:p w14:paraId="7DB78A6E" w14:textId="77777777" w:rsidR="00320DB3" w:rsidRDefault="00320DB3" w:rsidP="00421992">
            <w:pPr>
              <w:rPr>
                <w:kern w:val="2"/>
                <w:szCs w:val="24"/>
              </w:rPr>
            </w:pPr>
          </w:p>
          <w:p w14:paraId="35E78B7F" w14:textId="05F93E5D" w:rsidR="00320DB3" w:rsidRPr="00B4658C" w:rsidRDefault="00320DB3" w:rsidP="00320DB3">
            <w:pPr>
              <w:rPr>
                <w:kern w:val="2"/>
                <w:szCs w:val="24"/>
              </w:rPr>
            </w:pPr>
            <w:r w:rsidRPr="00B4658C">
              <w:rPr>
                <w:kern w:val="2"/>
                <w:szCs w:val="24"/>
              </w:rPr>
              <w:t xml:space="preserve">Šioje Sutartyje Pradinės Sutarties vertė yra lygi </w:t>
            </w:r>
            <w:r w:rsidRPr="00B4658C">
              <w:rPr>
                <w:b/>
                <w:kern w:val="2"/>
                <w:szCs w:val="24"/>
              </w:rPr>
              <w:t xml:space="preserve">maksimaliai pirkimui skirtai lėšų sumai be PVM </w:t>
            </w:r>
            <w:r w:rsidRPr="00B4658C">
              <w:rPr>
                <w:kern w:val="2"/>
                <w:szCs w:val="24"/>
              </w:rPr>
              <w:t xml:space="preserve">pirkimo dokumentuose ir Sutartyje nurodytų </w:t>
            </w:r>
            <w:r w:rsidRPr="00B4658C">
              <w:rPr>
                <w:szCs w:val="24"/>
              </w:rPr>
              <w:t xml:space="preserve">Paslaugų </w:t>
            </w:r>
            <w:r w:rsidRPr="00B4658C">
              <w:rPr>
                <w:kern w:val="2"/>
                <w:szCs w:val="24"/>
              </w:rPr>
              <w:t xml:space="preserve">įsigijimui Tiekėjo pasiūlyme nurodytais įkainiais be PVM. Pirkėjas perka </w:t>
            </w:r>
            <w:r w:rsidRPr="00B4658C">
              <w:rPr>
                <w:szCs w:val="24"/>
              </w:rPr>
              <w:t>Paslaugas</w:t>
            </w:r>
            <w:r w:rsidRPr="00B4658C">
              <w:rPr>
                <w:kern w:val="2"/>
                <w:szCs w:val="24"/>
              </w:rPr>
              <w:t xml:space="preserve"> pagal poreikį Sutartyje arba jos priede Nr. [2] nurodytais įkainiais, neviršijant Sutarties kainos. </w:t>
            </w:r>
          </w:p>
          <w:p w14:paraId="313D1D71" w14:textId="19F10176" w:rsidR="00421992" w:rsidRDefault="00421992" w:rsidP="00421992">
            <w:pPr>
              <w:rPr>
                <w:color w:val="FF0000"/>
                <w:kern w:val="2"/>
                <w:szCs w:val="24"/>
              </w:rPr>
            </w:pPr>
          </w:p>
        </w:tc>
      </w:tr>
      <w:tr w:rsidR="00421992"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ADBC601" w:rsidR="00421992" w:rsidRDefault="00421992" w:rsidP="00421992">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12E062F" w14:textId="77777777" w:rsidR="00421992" w:rsidRPr="00C21998" w:rsidRDefault="00421992" w:rsidP="00421992">
            <w:pPr>
              <w:rPr>
                <w:szCs w:val="24"/>
              </w:rPr>
            </w:pPr>
            <w:r w:rsidRPr="00C21998">
              <w:rPr>
                <w:kern w:val="2"/>
                <w:szCs w:val="24"/>
              </w:rPr>
              <w:t xml:space="preserve">Sutarties </w:t>
            </w:r>
            <w:r>
              <w:rPr>
                <w:kern w:val="2"/>
                <w:szCs w:val="24"/>
              </w:rPr>
              <w:t>įkainiai</w:t>
            </w:r>
            <w:r w:rsidRPr="00C21998">
              <w:rPr>
                <w:kern w:val="2"/>
                <w:szCs w:val="24"/>
              </w:rPr>
              <w:t xml:space="preserve"> bus perskaičiuojam</w:t>
            </w:r>
            <w:r>
              <w:rPr>
                <w:kern w:val="2"/>
                <w:szCs w:val="24"/>
              </w:rPr>
              <w:t>i</w:t>
            </w:r>
            <w:r w:rsidRPr="00C21998">
              <w:rPr>
                <w:kern w:val="2"/>
                <w:szCs w:val="24"/>
              </w:rPr>
              <w:t>:</w:t>
            </w:r>
          </w:p>
          <w:p w14:paraId="6DB01755" w14:textId="09A00DF1" w:rsidR="00421992" w:rsidRPr="00302C8C" w:rsidRDefault="00421992" w:rsidP="00421992">
            <w:pPr>
              <w:rPr>
                <w:kern w:val="2"/>
                <w:szCs w:val="24"/>
              </w:rPr>
            </w:pPr>
            <w:r w:rsidRPr="00C21998">
              <w:rPr>
                <w:kern w:val="2"/>
                <w:szCs w:val="24"/>
              </w:rPr>
              <w:t>5.</w:t>
            </w:r>
            <w:r w:rsidRPr="00302C8C">
              <w:rPr>
                <w:kern w:val="2"/>
                <w:szCs w:val="24"/>
              </w:rPr>
              <w:t>3.</w:t>
            </w:r>
            <w:r w:rsidR="00286C8F" w:rsidRPr="00302C8C">
              <w:rPr>
                <w:kern w:val="2"/>
                <w:szCs w:val="24"/>
              </w:rPr>
              <w:t>1</w:t>
            </w:r>
            <w:r w:rsidRPr="00302C8C">
              <w:rPr>
                <w:kern w:val="2"/>
                <w:szCs w:val="24"/>
              </w:rPr>
              <w:t xml:space="preserve">. </w:t>
            </w:r>
            <w:r w:rsidR="002038D0" w:rsidRPr="00302C8C">
              <w:rPr>
                <w:kern w:val="2"/>
                <w:szCs w:val="24"/>
              </w:rPr>
              <w:t xml:space="preserve">    </w:t>
            </w:r>
            <w:r w:rsidR="005C65A2" w:rsidRPr="00302C8C">
              <w:rPr>
                <w:kern w:val="2"/>
                <w:szCs w:val="24"/>
              </w:rPr>
              <w:t>dėl PVM tarifo pasikeitimo</w:t>
            </w:r>
            <w:r w:rsidR="00286C8F" w:rsidRPr="00302C8C">
              <w:rPr>
                <w:kern w:val="2"/>
                <w:szCs w:val="24"/>
              </w:rPr>
              <w:t>;</w:t>
            </w:r>
          </w:p>
          <w:p w14:paraId="33B786DD" w14:textId="77777777" w:rsidR="00286C8F" w:rsidRPr="00302C8C" w:rsidRDefault="00286C8F" w:rsidP="00286C8F">
            <w:pPr>
              <w:rPr>
                <w:kern w:val="2"/>
                <w:szCs w:val="24"/>
              </w:rPr>
            </w:pPr>
            <w:r w:rsidRPr="00302C8C">
              <w:rPr>
                <w:kern w:val="2"/>
                <w:szCs w:val="24"/>
              </w:rPr>
              <w:t>5.3.2. pasikeitus Lietuvos Respublikos Vyriausybės nustatytam minimaliam darbo užmokesčio dydžiui;</w:t>
            </w:r>
          </w:p>
          <w:p w14:paraId="27F30A9F" w14:textId="77777777" w:rsidR="00286C8F" w:rsidRPr="00302C8C" w:rsidRDefault="00286C8F" w:rsidP="00421992">
            <w:pPr>
              <w:rPr>
                <w:kern w:val="2"/>
                <w:szCs w:val="24"/>
              </w:rPr>
            </w:pPr>
          </w:p>
          <w:p w14:paraId="7CE73E9A" w14:textId="05E5850D" w:rsidR="00421992" w:rsidRDefault="00421992" w:rsidP="00421992">
            <w:pPr>
              <w:rPr>
                <w:color w:val="FF0000"/>
                <w:kern w:val="2"/>
              </w:rPr>
            </w:pPr>
          </w:p>
        </w:tc>
      </w:tr>
      <w:tr w:rsidR="00421992"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421992" w:rsidRDefault="00421992" w:rsidP="0042199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93CFD0" w14:textId="77777777" w:rsidR="00421992" w:rsidRDefault="00421992" w:rsidP="0042199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0984DE7" w14:textId="77777777" w:rsidR="00421992" w:rsidRDefault="00421992" w:rsidP="00421992">
            <w:pPr>
              <w:rPr>
                <w:kern w:val="2"/>
                <w:szCs w:val="24"/>
              </w:rPr>
            </w:pPr>
          </w:p>
          <w:p w14:paraId="449693C2" w14:textId="1DF19420" w:rsidR="00421992" w:rsidRDefault="00421992" w:rsidP="00421992">
            <w:pPr>
              <w:rPr>
                <w:kern w:val="2"/>
                <w:szCs w:val="24"/>
              </w:rPr>
            </w:pPr>
            <w:r>
              <w:rPr>
                <w:kern w:val="2"/>
                <w:szCs w:val="24"/>
              </w:rPr>
              <w:t>Perskaičiuota (-i) Sutarties įkainiai įforminama (-i) Susitarimu ir turi būti taikoma (-i) nuo naujo PVM įvedimo datos (nepriklausomai nuo to, kada pasirašytas Susitarimas).</w:t>
            </w:r>
          </w:p>
        </w:tc>
      </w:tr>
      <w:tr w:rsidR="00286C8F" w14:paraId="4560B71B" w14:textId="77777777" w:rsidTr="00C55C8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286C8F" w:rsidRDefault="00286C8F" w:rsidP="00286C8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Pr>
          <w:p w14:paraId="5E6C489A" w14:textId="77777777" w:rsidR="00286C8F" w:rsidRPr="00302C8C" w:rsidRDefault="00286C8F" w:rsidP="00286C8F">
            <w:pPr>
              <w:jc w:val="both"/>
              <w:rPr>
                <w:szCs w:val="24"/>
                <w:shd w:val="clear" w:color="auto" w:fill="FFFFFF"/>
              </w:rPr>
            </w:pPr>
            <w:r w:rsidRPr="00302C8C">
              <w:rPr>
                <w:szCs w:val="24"/>
                <w:shd w:val="clear" w:color="auto" w:fill="FFFFFF"/>
              </w:rPr>
              <w:t>Pasikeitus Lietuvos Respublikos Vyriausybės nustatytam minimaliam darbo užmokesčio</w:t>
            </w:r>
            <w:r w:rsidRPr="00302C8C">
              <w:rPr>
                <w:szCs w:val="24"/>
              </w:rPr>
              <w:t xml:space="preserve"> </w:t>
            </w:r>
            <w:r w:rsidRPr="00302C8C">
              <w:rPr>
                <w:szCs w:val="24"/>
                <w:shd w:val="clear" w:color="auto" w:fill="FFFFFF"/>
              </w:rPr>
              <w:t>dydžiui, jeigu apie šį pakeitimą buvo viešai paskelbta tik po pasiūlymų pateikimo termino, nustatyto</w:t>
            </w:r>
            <w:r w:rsidRPr="00302C8C">
              <w:rPr>
                <w:szCs w:val="24"/>
              </w:rPr>
              <w:t xml:space="preserve"> </w:t>
            </w:r>
            <w:r w:rsidRPr="00302C8C">
              <w:rPr>
                <w:szCs w:val="24"/>
                <w:shd w:val="clear" w:color="auto" w:fill="FFFFFF"/>
              </w:rPr>
              <w:t>Paslaugų pirkimo sąlygose, pabaigos, ir jeigu Tiekėjas  raštu pateikia Pirkėjui prašymą</w:t>
            </w:r>
            <w:r w:rsidRPr="00302C8C">
              <w:rPr>
                <w:szCs w:val="24"/>
              </w:rPr>
              <w:t xml:space="preserve"> </w:t>
            </w:r>
            <w:r w:rsidRPr="00302C8C">
              <w:rPr>
                <w:szCs w:val="24"/>
                <w:shd w:val="clear" w:color="auto" w:fill="FFFFFF"/>
              </w:rPr>
              <w:t>dėl įkainių peržiūros, pridėdamas atliktus skaičiavimus, įrodančius dokumentus ar nuorodas į oficialius</w:t>
            </w:r>
            <w:r w:rsidRPr="00302C8C">
              <w:rPr>
                <w:szCs w:val="24"/>
              </w:rPr>
              <w:t xml:space="preserve"> </w:t>
            </w:r>
            <w:r w:rsidRPr="00302C8C">
              <w:rPr>
                <w:szCs w:val="24"/>
                <w:shd w:val="clear" w:color="auto" w:fill="FFFFFF"/>
              </w:rPr>
              <w:t>šaltinius, pagrindžiančius, jog atsirado Sutartyje nustatytos sąlygos, leidžiančios perskaičiuoti Sutarties</w:t>
            </w:r>
            <w:r w:rsidRPr="00302C8C">
              <w:rPr>
                <w:szCs w:val="24"/>
              </w:rPr>
              <w:t xml:space="preserve"> </w:t>
            </w:r>
            <w:r w:rsidRPr="00302C8C">
              <w:rPr>
                <w:szCs w:val="24"/>
                <w:shd w:val="clear" w:color="auto" w:fill="FFFFFF"/>
              </w:rPr>
              <w:t>įkainį. Tokiu atveju sutarties įkainis perskaičiuojami atsižvelgiant į minimalaus darbo užmokesčio</w:t>
            </w:r>
            <w:r w:rsidRPr="00302C8C">
              <w:rPr>
                <w:szCs w:val="24"/>
              </w:rPr>
              <w:t xml:space="preserve"> </w:t>
            </w:r>
            <w:r w:rsidRPr="00302C8C">
              <w:rPr>
                <w:szCs w:val="24"/>
                <w:shd w:val="clear" w:color="auto" w:fill="FFFFFF"/>
              </w:rPr>
              <w:t>padidėjimą pagal pateiktą žemiau nurodytą formulę:</w:t>
            </w:r>
          </w:p>
          <w:p w14:paraId="7B2A3494" w14:textId="77777777" w:rsidR="00286C8F" w:rsidRPr="00302C8C" w:rsidRDefault="00000000" w:rsidP="00286C8F">
            <w:pPr>
              <w:rPr>
                <w:b/>
                <w:bCs/>
                <w:i/>
                <w:iCs/>
                <w:kern w:val="2"/>
                <w:sz w:val="18"/>
                <w:szCs w:val="18"/>
                <w:lang w:val="ru-RU"/>
              </w:rPr>
            </w:pPr>
            <m:oMathPara>
              <m:oMath>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po perskaičiavimo</m:t>
                    </m:r>
                  </m:sub>
                </m:sSub>
                <m:r>
                  <m:rPr>
                    <m:sty m:val="bi"/>
                  </m:rPr>
                  <w:rPr>
                    <w:rFonts w:ascii="Cambria Math" w:hAnsi="Cambria Math"/>
                    <w:kern w:val="2"/>
                    <w:sz w:val="18"/>
                    <w:szCs w:val="18"/>
                    <w:lang w:val="en-US"/>
                  </w:rPr>
                  <m:t>=</m:t>
                </m:r>
                <w:bookmarkStart w:id="0" w:name="_Hlk74142290"/>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PĮ</m:t>
                    </m:r>
                  </m:e>
                  <m:sub>
                    <m:r>
                      <m:rPr>
                        <m:sty m:val="bi"/>
                      </m:rPr>
                      <w:rPr>
                        <w:rFonts w:ascii="Cambria Math" w:hAnsi="Cambria Math"/>
                        <w:kern w:val="2"/>
                        <w:sz w:val="18"/>
                        <w:szCs w:val="18"/>
                        <w:lang w:val="en-US"/>
                      </w:rPr>
                      <m:t>prieš perskaičiavimą</m:t>
                    </m:r>
                  </m:sub>
                </m:sSub>
                <w:bookmarkEnd w:id="0"/>
                <m:r>
                  <m:rPr>
                    <m:sty m:val="bi"/>
                  </m:rPr>
                  <w:rPr>
                    <w:rFonts w:ascii="Cambria Math" w:hAnsi="Cambria Math"/>
                    <w:kern w:val="2"/>
                    <w:sz w:val="18"/>
                    <w:szCs w:val="18"/>
                    <w:lang w:val="en-US"/>
                  </w:rPr>
                  <m:t xml:space="preserve">× </m:t>
                </m:r>
                <m:d>
                  <m:dPr>
                    <m:ctrlPr>
                      <w:rPr>
                        <w:rFonts w:ascii="Cambria Math" w:hAnsi="Cambria Math"/>
                        <w:bCs/>
                        <w:i/>
                        <w:iCs/>
                        <w:kern w:val="2"/>
                        <w:sz w:val="18"/>
                        <w:szCs w:val="18"/>
                        <w:lang w:val="en-US"/>
                      </w:rPr>
                    </m:ctrlPr>
                  </m:dPr>
                  <m:e>
                    <m:r>
                      <m:rPr>
                        <m:sty m:val="bi"/>
                      </m:rPr>
                      <w:rPr>
                        <w:rFonts w:ascii="Cambria Math" w:hAnsi="Cambria Math"/>
                        <w:kern w:val="2"/>
                        <w:sz w:val="18"/>
                        <w:szCs w:val="18"/>
                        <w:lang w:val="en-US"/>
                      </w:rPr>
                      <m:t>1+0,5×</m:t>
                    </m:r>
                    <m:f>
                      <m:fPr>
                        <m:ctrlPr>
                          <w:rPr>
                            <w:rFonts w:ascii="Cambria Math" w:hAnsi="Cambria Math"/>
                            <w:bCs/>
                            <w:i/>
                            <w:iCs/>
                            <w:kern w:val="2"/>
                            <w:sz w:val="18"/>
                            <w:szCs w:val="18"/>
                            <w:lang w:val="en-US"/>
                          </w:rPr>
                        </m:ctrlPr>
                      </m:fPr>
                      <m:num>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po pasikeitimo</m:t>
                            </m:r>
                          </m:sub>
                        </m:sSub>
                        <m:r>
                          <m:rPr>
                            <m:sty m:val="bi"/>
                          </m:rPr>
                          <w:rPr>
                            <w:rFonts w:ascii="Cambria Math" w:hAnsi="Cambria Math"/>
                            <w:kern w:val="2"/>
                            <w:sz w:val="18"/>
                            <w:szCs w:val="18"/>
                            <w:lang w:val="en-US"/>
                          </w:rPr>
                          <m:t>-</m:t>
                        </m:r>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num>
                      <m:den>
                        <m:sSub>
                          <m:sSubPr>
                            <m:ctrlPr>
                              <w:rPr>
                                <w:rFonts w:ascii="Cambria Math" w:hAnsi="Cambria Math"/>
                                <w:bCs/>
                                <w:i/>
                                <w:iCs/>
                                <w:kern w:val="2"/>
                                <w:sz w:val="18"/>
                                <w:szCs w:val="18"/>
                                <w:lang w:val="en-US"/>
                              </w:rPr>
                            </m:ctrlPr>
                          </m:sSubPr>
                          <m:e>
                            <m:r>
                              <m:rPr>
                                <m:sty m:val="bi"/>
                              </m:rPr>
                              <w:rPr>
                                <w:rFonts w:ascii="Cambria Math" w:hAnsi="Cambria Math"/>
                                <w:kern w:val="2"/>
                                <w:sz w:val="18"/>
                                <w:szCs w:val="18"/>
                                <w:lang w:val="en-US"/>
                              </w:rPr>
                              <m:t>MDU</m:t>
                            </m:r>
                          </m:e>
                          <m:sub>
                            <m:r>
                              <m:rPr>
                                <m:sty m:val="bi"/>
                              </m:rPr>
                              <w:rPr>
                                <w:rFonts w:ascii="Cambria Math" w:hAnsi="Cambria Math"/>
                                <w:kern w:val="2"/>
                                <w:sz w:val="18"/>
                                <w:szCs w:val="18"/>
                                <w:lang w:val="en-US"/>
                              </w:rPr>
                              <m:t>prieš pasikeitimą</m:t>
                            </m:r>
                          </m:sub>
                        </m:sSub>
                      </m:den>
                    </m:f>
                  </m:e>
                </m:d>
              </m:oMath>
            </m:oMathPara>
          </w:p>
          <w:p w14:paraId="1D2FFC8A" w14:textId="77777777" w:rsidR="00286C8F" w:rsidRPr="00302C8C" w:rsidRDefault="00286C8F" w:rsidP="00286C8F">
            <w:pPr>
              <w:rPr>
                <w:bCs/>
                <w:kern w:val="2"/>
                <w:szCs w:val="24"/>
                <w:lang w:val="en-US"/>
              </w:rPr>
            </w:pPr>
          </w:p>
          <w:p w14:paraId="54F80DD4" w14:textId="77777777" w:rsidR="00286C8F" w:rsidRPr="00302C8C" w:rsidRDefault="00000000" w:rsidP="00286C8F">
            <w:pPr>
              <w:rPr>
                <w:bCs/>
                <w:kern w:val="2"/>
                <w:szCs w:val="24"/>
                <w:lang w:val="en-US"/>
              </w:rPr>
            </w:pPr>
            <m:oMath>
              <m:sSub>
                <m:sSubPr>
                  <m:ctrlPr>
                    <w:rPr>
                      <w:rFonts w:ascii="Cambria Math" w:hAnsi="Cambria Math"/>
                      <w:bCs/>
                      <w:i/>
                      <w:iCs/>
                      <w:kern w:val="2"/>
                      <w:szCs w:val="24"/>
                      <w:lang w:val="en-US"/>
                    </w:rPr>
                  </m:ctrlPr>
                </m:sSubPr>
                <m:e>
                  <m:r>
                    <w:rPr>
                      <w:rFonts w:ascii="Cambria Math" w:hAnsi="Cambria Math"/>
                      <w:kern w:val="2"/>
                      <w:szCs w:val="24"/>
                      <w:lang w:val="en-US"/>
                    </w:rPr>
                    <m:t>PĮ</m:t>
                  </m:r>
                </m:e>
                <m:sub>
                  <m:r>
                    <w:rPr>
                      <w:rFonts w:ascii="Cambria Math" w:hAnsi="Cambria Math"/>
                      <w:kern w:val="2"/>
                      <w:szCs w:val="24"/>
                      <w:lang w:val="en-US"/>
                    </w:rPr>
                    <m:t>prieš perskaičiavimą</m:t>
                  </m:r>
                </m:sub>
              </m:sSub>
            </m:oMath>
            <w:r w:rsidR="00286C8F" w:rsidRPr="00302C8C">
              <w:rPr>
                <w:bCs/>
                <w:kern w:val="2"/>
                <w:szCs w:val="24"/>
                <w:lang w:val="en-US"/>
              </w:rPr>
              <w:t xml:space="preserve"> – Paslaugų įkainis prieš perskaičiavimą.</w:t>
            </w:r>
          </w:p>
          <w:p w14:paraId="4B3753BC" w14:textId="77777777" w:rsidR="00286C8F" w:rsidRPr="00302C8C" w:rsidRDefault="00000000" w:rsidP="00286C8F">
            <w:pPr>
              <w:rPr>
                <w:bCs/>
                <w:i/>
                <w:iCs/>
                <w:kern w:val="2"/>
                <w:szCs w:val="24"/>
                <w:lang w:val="it-IT"/>
              </w:rPr>
            </w:pPr>
            <m:oMath>
              <m:sSub>
                <m:sSubPr>
                  <m:ctrlPr>
                    <w:rPr>
                      <w:rFonts w:ascii="Cambria Math" w:hAnsi="Cambria Math"/>
                      <w:bCs/>
                      <w:i/>
                      <w:iCs/>
                      <w:kern w:val="2"/>
                      <w:szCs w:val="24"/>
                      <w:lang w:val="en-US"/>
                    </w:rPr>
                  </m:ctrlPr>
                </m:sSubPr>
                <m:e>
                  <m:r>
                    <w:rPr>
                      <w:rFonts w:ascii="Cambria Math" w:hAnsi="Cambria Math"/>
                      <w:kern w:val="2"/>
                      <w:szCs w:val="24"/>
                      <w:lang w:val="en-US"/>
                    </w:rPr>
                    <m:t>P</m:t>
                  </m:r>
                  <m:r>
                    <w:rPr>
                      <w:rFonts w:ascii="Cambria Math" w:hAnsi="Cambria Math"/>
                      <w:kern w:val="2"/>
                      <w:szCs w:val="24"/>
                      <w:lang w:val="it-IT"/>
                    </w:rPr>
                    <m:t>Į</m:t>
                  </m:r>
                </m:e>
                <m:sub>
                  <m:r>
                    <w:rPr>
                      <w:rFonts w:ascii="Cambria Math" w:hAnsi="Cambria Math"/>
                      <w:kern w:val="2"/>
                      <w:szCs w:val="24"/>
                      <w:lang w:val="en-US"/>
                    </w:rPr>
                    <m:t>po</m:t>
                  </m:r>
                  <m:r>
                    <w:rPr>
                      <w:rFonts w:ascii="Cambria Math" w:hAnsi="Cambria Math"/>
                      <w:kern w:val="2"/>
                      <w:szCs w:val="24"/>
                      <w:lang w:val="it-IT"/>
                    </w:rPr>
                    <m:t xml:space="preserve"> </m:t>
                  </m:r>
                  <m:r>
                    <w:rPr>
                      <w:rFonts w:ascii="Cambria Math" w:hAnsi="Cambria Math"/>
                      <w:kern w:val="2"/>
                      <w:szCs w:val="24"/>
                      <w:lang w:val="en-US"/>
                    </w:rPr>
                    <m:t>perskai</m:t>
                  </m:r>
                  <m:r>
                    <w:rPr>
                      <w:rFonts w:ascii="Cambria Math" w:hAnsi="Cambria Math"/>
                      <w:kern w:val="2"/>
                      <w:szCs w:val="24"/>
                      <w:lang w:val="it-IT"/>
                    </w:rPr>
                    <m:t>č</m:t>
                  </m:r>
                  <m:r>
                    <w:rPr>
                      <w:rFonts w:ascii="Cambria Math" w:hAnsi="Cambria Math"/>
                      <w:kern w:val="2"/>
                      <w:szCs w:val="24"/>
                      <w:lang w:val="en-US"/>
                    </w:rPr>
                    <m:t>iavimo</m:t>
                  </m:r>
                </m:sub>
              </m:sSub>
            </m:oMath>
            <w:r w:rsidR="00286C8F" w:rsidRPr="00302C8C">
              <w:rPr>
                <w:bCs/>
                <w:kern w:val="2"/>
                <w:szCs w:val="24"/>
                <w:lang w:val="it-IT"/>
              </w:rPr>
              <w:t xml:space="preserve"> – Paslaugų įkainis po perskaičiavimo;</w:t>
            </w:r>
          </w:p>
          <w:p w14:paraId="24942558" w14:textId="77777777" w:rsidR="00286C8F" w:rsidRPr="00302C8C" w:rsidRDefault="00000000" w:rsidP="00286C8F">
            <w:pPr>
              <w:rPr>
                <w:bCs/>
                <w:kern w:val="2"/>
                <w:szCs w:val="24"/>
                <w:lang w:val="it-IT"/>
              </w:rPr>
            </w:pPr>
            <m:oMath>
              <m:sSub>
                <m:sSubPr>
                  <m:ctrlPr>
                    <w:rPr>
                      <w:rFonts w:ascii="Cambria Math" w:hAnsi="Cambria Math"/>
                      <w:bCs/>
                      <w:i/>
                      <w:iCs/>
                      <w:kern w:val="2"/>
                      <w:szCs w:val="24"/>
                      <w:lang w:val="en-US"/>
                    </w:rPr>
                  </m:ctrlPr>
                </m:sSubPr>
                <m:e>
                  <m:r>
                    <w:rPr>
                      <w:rFonts w:ascii="Cambria Math" w:hAnsi="Cambria Math"/>
                      <w:kern w:val="2"/>
                      <w:szCs w:val="24"/>
                      <w:lang w:val="en-US"/>
                    </w:rPr>
                    <m:t>MDU</m:t>
                  </m:r>
                </m:e>
                <m:sub>
                  <m:r>
                    <w:rPr>
                      <w:rFonts w:ascii="Cambria Math" w:hAnsi="Cambria Math"/>
                      <w:kern w:val="2"/>
                      <w:szCs w:val="24"/>
                      <w:lang w:val="en-US"/>
                    </w:rPr>
                    <m:t>prie</m:t>
                  </m:r>
                  <m:r>
                    <w:rPr>
                      <w:rFonts w:ascii="Cambria Math" w:hAnsi="Cambria Math"/>
                      <w:kern w:val="2"/>
                      <w:szCs w:val="24"/>
                      <w:lang w:val="it-IT"/>
                    </w:rPr>
                    <m:t xml:space="preserve">š </m:t>
                  </m:r>
                  <m:r>
                    <w:rPr>
                      <w:rFonts w:ascii="Cambria Math" w:hAnsi="Cambria Math"/>
                      <w:kern w:val="2"/>
                      <w:szCs w:val="24"/>
                      <w:lang w:val="en-US"/>
                    </w:rPr>
                    <m:t>pasikeitim</m:t>
                  </m:r>
                  <m:r>
                    <w:rPr>
                      <w:rFonts w:ascii="Cambria Math" w:hAnsi="Cambria Math"/>
                      <w:kern w:val="2"/>
                      <w:szCs w:val="24"/>
                      <w:lang w:val="it-IT"/>
                    </w:rPr>
                    <m:t>ą</m:t>
                  </m:r>
                </m:sub>
              </m:sSub>
            </m:oMath>
            <w:r w:rsidR="00286C8F" w:rsidRPr="00302C8C">
              <w:rPr>
                <w:bCs/>
                <w:kern w:val="2"/>
                <w:szCs w:val="24"/>
                <w:lang w:val="it-IT"/>
              </w:rPr>
              <w:t xml:space="preserve"> – Minimalaus darbo užmokesčio dydis iki pasikeitimo;</w:t>
            </w:r>
          </w:p>
          <w:p w14:paraId="626976D6" w14:textId="77777777" w:rsidR="00286C8F" w:rsidRPr="00302C8C" w:rsidRDefault="00000000" w:rsidP="00286C8F">
            <w:pPr>
              <w:rPr>
                <w:bCs/>
                <w:kern w:val="2"/>
                <w:szCs w:val="24"/>
              </w:rPr>
            </w:pPr>
            <m:oMath>
              <m:sSub>
                <m:sSubPr>
                  <m:ctrlPr>
                    <w:rPr>
                      <w:rFonts w:ascii="Cambria Math" w:hAnsi="Cambria Math"/>
                      <w:bCs/>
                      <w:i/>
                      <w:iCs/>
                      <w:kern w:val="2"/>
                      <w:szCs w:val="24"/>
                    </w:rPr>
                  </m:ctrlPr>
                </m:sSubPr>
                <m:e>
                  <m:r>
                    <w:rPr>
                      <w:rFonts w:ascii="Cambria Math" w:hAnsi="Cambria Math"/>
                      <w:kern w:val="2"/>
                      <w:szCs w:val="24"/>
                    </w:rPr>
                    <m:t>MDU</m:t>
                  </m:r>
                </m:e>
                <m:sub>
                  <m:r>
                    <w:rPr>
                      <w:rFonts w:ascii="Cambria Math" w:hAnsi="Cambria Math"/>
                      <w:kern w:val="2"/>
                      <w:szCs w:val="24"/>
                    </w:rPr>
                    <m:t>po pasikeitimo</m:t>
                  </m:r>
                </m:sub>
              </m:sSub>
            </m:oMath>
            <w:r w:rsidR="00286C8F" w:rsidRPr="00302C8C">
              <w:rPr>
                <w:bCs/>
                <w:i/>
                <w:iCs/>
                <w:kern w:val="2"/>
                <w:szCs w:val="24"/>
              </w:rPr>
              <w:t xml:space="preserve"> </w:t>
            </w:r>
            <w:r w:rsidR="00286C8F" w:rsidRPr="00302C8C">
              <w:rPr>
                <w:bCs/>
                <w:kern w:val="2"/>
                <w:szCs w:val="24"/>
              </w:rPr>
              <w:t>–</w:t>
            </w:r>
            <w:r w:rsidR="00286C8F" w:rsidRPr="00302C8C">
              <w:rPr>
                <w:bCs/>
                <w:i/>
                <w:iCs/>
                <w:kern w:val="2"/>
                <w:szCs w:val="24"/>
              </w:rPr>
              <w:t xml:space="preserve"> </w:t>
            </w:r>
            <w:r w:rsidR="00286C8F" w:rsidRPr="00302C8C">
              <w:rPr>
                <w:bCs/>
                <w:kern w:val="2"/>
                <w:szCs w:val="24"/>
              </w:rPr>
              <w:t>Minimalaus darbo užmokesčio dydis po pasikeitimo.</w:t>
            </w:r>
          </w:p>
          <w:p w14:paraId="0300CFBB" w14:textId="77777777" w:rsidR="00286C8F" w:rsidRPr="00302C8C" w:rsidRDefault="00286C8F" w:rsidP="00286C8F">
            <w:pPr>
              <w:tabs>
                <w:tab w:val="left" w:pos="142"/>
                <w:tab w:val="left" w:pos="567"/>
                <w:tab w:val="left" w:pos="851"/>
                <w:tab w:val="left" w:pos="993"/>
              </w:tabs>
              <w:ind w:firstLine="567"/>
              <w:jc w:val="both"/>
              <w:rPr>
                <w:kern w:val="2"/>
                <w:szCs w:val="24"/>
              </w:rPr>
            </w:pPr>
            <w:r w:rsidRPr="00302C8C">
              <w:rPr>
                <w:rFonts w:eastAsia="Arial Unicode MS"/>
                <w:szCs w:val="24"/>
                <w:bdr w:val="nil"/>
                <w:shd w:val="clear" w:color="auto" w:fill="FFFFFF"/>
              </w:rPr>
              <w:lastRenderedPageBreak/>
              <w:t>Įkainių pakeitimas įforminamas Šalims pasirašant papildomą susitarimą prie</w:t>
            </w:r>
            <w:r w:rsidRPr="00302C8C">
              <w:rPr>
                <w:rFonts w:eastAsia="Arial Unicode MS"/>
                <w:szCs w:val="24"/>
                <w:bdr w:val="nil"/>
              </w:rPr>
              <w:t xml:space="preserve"> </w:t>
            </w:r>
            <w:r w:rsidRPr="00302C8C">
              <w:rPr>
                <w:rFonts w:eastAsia="Arial Unicode MS"/>
                <w:szCs w:val="24"/>
                <w:bdr w:val="nil"/>
                <w:shd w:val="clear" w:color="auto" w:fill="FFFFFF"/>
              </w:rPr>
              <w:t>Sutarties. Perskaičiuoti įkainiai taikomi nuo susitarimo pasirašymo dienos, jei susitarime nenustatyta</w:t>
            </w:r>
            <w:r w:rsidRPr="00302C8C">
              <w:rPr>
                <w:rFonts w:eastAsia="Arial Unicode MS"/>
                <w:szCs w:val="24"/>
                <w:bdr w:val="nil"/>
              </w:rPr>
              <w:t xml:space="preserve"> </w:t>
            </w:r>
            <w:r w:rsidRPr="00302C8C">
              <w:rPr>
                <w:rFonts w:eastAsia="Arial Unicode MS"/>
                <w:szCs w:val="24"/>
                <w:bdr w:val="nil"/>
                <w:shd w:val="clear" w:color="auto" w:fill="FFFFFF"/>
              </w:rPr>
              <w:t>kitaip, likusiai neįvykdytai Sutarties apimčiai, neviršijant maksimalios Sutarties kainos.</w:t>
            </w:r>
          </w:p>
          <w:p w14:paraId="4C7F2950" w14:textId="4DB803D1" w:rsidR="00286C8F" w:rsidRPr="00302C8C" w:rsidRDefault="00286C8F" w:rsidP="00286C8F"/>
        </w:tc>
      </w:tr>
      <w:tr w:rsidR="00286C8F"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8EB8B7" w:rsidR="00286C8F" w:rsidRDefault="00286C8F" w:rsidP="00286C8F">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5576E89" w14:textId="0DDA12DA" w:rsidR="00286C8F" w:rsidRPr="000F0A64" w:rsidRDefault="00286C8F" w:rsidP="00286C8F">
            <w:pPr>
              <w:spacing w:line="256" w:lineRule="auto"/>
              <w:rPr>
                <w:kern w:val="2"/>
                <w:szCs w:val="24"/>
                <w:shd w:val="clear" w:color="auto" w:fill="FFFFFF"/>
                <w14:ligatures w14:val="standardContextual"/>
              </w:rPr>
            </w:pPr>
            <w:r w:rsidRPr="000F0A64">
              <w:rPr>
                <w:kern w:val="2"/>
                <w:szCs w:val="24"/>
                <w:shd w:val="clear" w:color="auto" w:fill="FFFFFF"/>
                <w14:ligatures w14:val="standardContextual"/>
              </w:rPr>
              <w:t>Netaikoma</w:t>
            </w:r>
          </w:p>
          <w:p w14:paraId="3E0BF6EB" w14:textId="6785A0E5" w:rsidR="00286C8F" w:rsidRDefault="00286C8F" w:rsidP="00286C8F">
            <w:pPr>
              <w:rPr>
                <w:color w:val="4472C4"/>
                <w:kern w:val="2"/>
                <w:szCs w:val="24"/>
              </w:rPr>
            </w:pPr>
          </w:p>
        </w:tc>
      </w:tr>
      <w:tr w:rsidR="00286C8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286C8F" w:rsidRDefault="00286C8F" w:rsidP="00286C8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293367" w14:textId="77777777" w:rsidR="00286C8F" w:rsidRDefault="00286C8F" w:rsidP="00286C8F">
            <w:pPr>
              <w:rPr>
                <w:kern w:val="2"/>
                <w:szCs w:val="24"/>
              </w:rPr>
            </w:pPr>
            <w:r>
              <w:rPr>
                <w:kern w:val="2"/>
                <w:szCs w:val="24"/>
              </w:rPr>
              <w:t>Netaikoma</w:t>
            </w:r>
          </w:p>
          <w:p w14:paraId="449C09AB" w14:textId="1F19395D" w:rsidR="00286C8F" w:rsidRDefault="00286C8F" w:rsidP="00286C8F">
            <w:pPr>
              <w:rPr>
                <w:kern w:val="2"/>
                <w:szCs w:val="24"/>
              </w:rPr>
            </w:pPr>
          </w:p>
        </w:tc>
      </w:tr>
      <w:tr w:rsidR="00286C8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286C8F" w:rsidRDefault="00286C8F" w:rsidP="00286C8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DA88F74" w14:textId="508C6EC0" w:rsidR="00286C8F" w:rsidRDefault="00286C8F" w:rsidP="00286C8F">
            <w:pPr>
              <w:rPr>
                <w:szCs w:val="24"/>
              </w:rPr>
            </w:pPr>
            <w:r w:rsidRPr="00873C9F">
              <w:rPr>
                <w:szCs w:val="24"/>
              </w:rPr>
              <w:t>Pirkėjas numato galimybę įsigyti Sutartimi įsigyjamų</w:t>
            </w:r>
            <w:r>
              <w:rPr>
                <w:szCs w:val="24"/>
              </w:rPr>
              <w:t xml:space="preserve"> </w:t>
            </w:r>
            <w:r w:rsidRPr="00873C9F">
              <w:rPr>
                <w:szCs w:val="24"/>
              </w:rPr>
              <w:t>P</w:t>
            </w:r>
            <w:r>
              <w:rPr>
                <w:szCs w:val="24"/>
              </w:rPr>
              <w:t>aslaug</w:t>
            </w:r>
            <w:r w:rsidRPr="00873C9F">
              <w:rPr>
                <w:szCs w:val="24"/>
              </w:rPr>
              <w:t>ų sąraše nenurodytų, tačiau su pirkimo objektu</w:t>
            </w:r>
            <w:r>
              <w:rPr>
                <w:szCs w:val="24"/>
              </w:rPr>
              <w:t xml:space="preserve"> </w:t>
            </w:r>
            <w:r w:rsidRPr="00873C9F">
              <w:rPr>
                <w:szCs w:val="24"/>
              </w:rPr>
              <w:t xml:space="preserve">susijusių </w:t>
            </w:r>
            <w:r w:rsidRPr="00C7585F">
              <w:rPr>
                <w:szCs w:val="24"/>
              </w:rPr>
              <w:t>Paslaugų</w:t>
            </w:r>
            <w:r w:rsidRPr="00873C9F">
              <w:rPr>
                <w:szCs w:val="24"/>
              </w:rPr>
              <w:t xml:space="preserve"> (toliau – Nenumatytos </w:t>
            </w:r>
            <w:r>
              <w:rPr>
                <w:szCs w:val="24"/>
              </w:rPr>
              <w:t>paslaugos</w:t>
            </w:r>
            <w:r w:rsidRPr="00873C9F">
              <w:rPr>
                <w:szCs w:val="24"/>
              </w:rPr>
              <w:t>)</w:t>
            </w:r>
            <w:r>
              <w:rPr>
                <w:szCs w:val="24"/>
              </w:rPr>
              <w:t xml:space="preserve"> </w:t>
            </w:r>
            <w:r w:rsidRPr="00873C9F">
              <w:rPr>
                <w:szCs w:val="24"/>
              </w:rPr>
              <w:t>neviršijant 10 (dešimt) proc. Pradinės Sutarties vertės</w:t>
            </w:r>
            <w:r>
              <w:rPr>
                <w:szCs w:val="24"/>
              </w:rPr>
              <w:t xml:space="preserve"> </w:t>
            </w:r>
            <w:r w:rsidRPr="00873C9F">
              <w:rPr>
                <w:szCs w:val="24"/>
              </w:rPr>
              <w:t>(jos nedidinant).</w:t>
            </w:r>
          </w:p>
          <w:p w14:paraId="081DAEF5" w14:textId="505FC4C0" w:rsidR="00286C8F" w:rsidRDefault="00286C8F" w:rsidP="00286C8F">
            <w:pPr>
              <w:rPr>
                <w:kern w:val="2"/>
                <w:szCs w:val="24"/>
              </w:rPr>
            </w:pPr>
            <w:r w:rsidRPr="00873C9F">
              <w:rPr>
                <w:szCs w:val="24"/>
              </w:rPr>
              <w:t xml:space="preserve">Už Nenumatytas </w:t>
            </w:r>
            <w:r>
              <w:rPr>
                <w:szCs w:val="24"/>
              </w:rPr>
              <w:t>paslaugas</w:t>
            </w:r>
            <w:r w:rsidRPr="00873C9F">
              <w:rPr>
                <w:szCs w:val="24"/>
              </w:rPr>
              <w:t xml:space="preserve"> bus apmokama ne didesnėmis</w:t>
            </w:r>
            <w:r>
              <w:rPr>
                <w:szCs w:val="24"/>
              </w:rPr>
              <w:t xml:space="preserve"> </w:t>
            </w:r>
            <w:r w:rsidRPr="00873C9F">
              <w:rPr>
                <w:szCs w:val="24"/>
              </w:rPr>
              <w:t>nei užsakymo dieną tiekėjo prekybos vietoje, kataloge</w:t>
            </w:r>
            <w:r>
              <w:rPr>
                <w:szCs w:val="24"/>
              </w:rPr>
              <w:t xml:space="preserve"> </w:t>
            </w:r>
            <w:r w:rsidRPr="00873C9F">
              <w:rPr>
                <w:szCs w:val="24"/>
              </w:rPr>
              <w:t>ar interneto svetainėje nurodytomis galiojančiomis šių</w:t>
            </w:r>
            <w:r>
              <w:rPr>
                <w:szCs w:val="24"/>
              </w:rPr>
              <w:t xml:space="preserve"> paslaugų</w:t>
            </w:r>
            <w:r w:rsidRPr="00873C9F">
              <w:rPr>
                <w:szCs w:val="24"/>
              </w:rPr>
              <w:t xml:space="preserve"> kainomis arba, jei tokios kainos neskelbiamos,</w:t>
            </w:r>
            <w:r>
              <w:rPr>
                <w:szCs w:val="24"/>
              </w:rPr>
              <w:t xml:space="preserve"> </w:t>
            </w:r>
            <w:r w:rsidRPr="00873C9F">
              <w:rPr>
                <w:szCs w:val="24"/>
              </w:rPr>
              <w:t>tiekėjo pasiūlytomis, konkurencingomis ir rinką</w:t>
            </w:r>
            <w:r>
              <w:rPr>
                <w:szCs w:val="24"/>
              </w:rPr>
              <w:t xml:space="preserve"> </w:t>
            </w:r>
            <w:r w:rsidRPr="00873C9F">
              <w:rPr>
                <w:szCs w:val="24"/>
              </w:rPr>
              <w:t>atitinkančiomis kainomis.</w:t>
            </w:r>
          </w:p>
        </w:tc>
      </w:tr>
      <w:tr w:rsidR="00286C8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286C8F" w:rsidRDefault="00286C8F" w:rsidP="00286C8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167AF532" w:rsidR="00286C8F" w:rsidRDefault="00286C8F" w:rsidP="00286C8F">
            <w:pPr>
              <w:rPr>
                <w:color w:val="000000"/>
                <w:kern w:val="2"/>
                <w:szCs w:val="24"/>
                <w:shd w:val="clear" w:color="auto" w:fill="FFFFFF"/>
              </w:rPr>
            </w:pPr>
            <w:r w:rsidRPr="00A75A3A">
              <w:rPr>
                <w:kern w:val="2"/>
                <w:szCs w:val="24"/>
              </w:rPr>
              <w:t>Pirkėjas atsiskaito su Tiekėju ne vėliau kaip per 30 (trisdešimt) kalendorinių dienų nuo Sąskaitos gavimo dienos.</w:t>
            </w:r>
            <w:r>
              <w:rPr>
                <w:kern w:val="2"/>
                <w:szCs w:val="24"/>
              </w:rPr>
              <w:t xml:space="preserve"> </w:t>
            </w:r>
            <w:r>
              <w:rPr>
                <w:color w:val="000000"/>
                <w:kern w:val="2"/>
                <w:szCs w:val="24"/>
                <w:shd w:val="clear" w:color="auto" w:fill="FFFFFF"/>
              </w:rPr>
              <w:t>Apmokėjimo sąlygos</w:t>
            </w:r>
            <w:r w:rsidRPr="008A38C8">
              <w:rPr>
                <w:kern w:val="2"/>
                <w:szCs w:val="24"/>
                <w:shd w:val="clear" w:color="auto" w:fill="FFFFFF"/>
              </w:rPr>
              <w:t>: už įvykdytus Užsakymus mokama kartą per mėnesį</w:t>
            </w:r>
            <w:r w:rsidR="004676B7">
              <w:rPr>
                <w:kern w:val="2"/>
                <w:szCs w:val="24"/>
                <w:shd w:val="clear" w:color="auto" w:fill="FFFFFF"/>
              </w:rPr>
              <w:t>.</w:t>
            </w:r>
          </w:p>
        </w:tc>
      </w:tr>
      <w:tr w:rsidR="00286C8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286C8F" w:rsidRDefault="00286C8F" w:rsidP="00286C8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664C91E" w:rsidR="00286C8F" w:rsidRDefault="00286C8F" w:rsidP="00286C8F">
            <w:pPr>
              <w:rPr>
                <w:color w:val="000000"/>
                <w:kern w:val="2"/>
                <w:szCs w:val="24"/>
                <w:shd w:val="clear" w:color="auto" w:fill="FFFFFF"/>
              </w:rPr>
            </w:pPr>
            <w:r>
              <w:rPr>
                <w:kern w:val="2"/>
                <w:szCs w:val="24"/>
              </w:rPr>
              <w:t>Netaikoma</w:t>
            </w:r>
          </w:p>
        </w:tc>
      </w:tr>
      <w:tr w:rsidR="00286C8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286C8F" w:rsidRDefault="00286C8F" w:rsidP="00286C8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286C8F" w:rsidRDefault="00286C8F" w:rsidP="00286C8F">
            <w:pPr>
              <w:rPr>
                <w:kern w:val="2"/>
                <w:szCs w:val="24"/>
              </w:rPr>
            </w:pPr>
            <w:r>
              <w:rPr>
                <w:kern w:val="2"/>
                <w:szCs w:val="24"/>
              </w:rPr>
              <w:t>Netaikoma</w:t>
            </w:r>
          </w:p>
          <w:p w14:paraId="4D8C68D9" w14:textId="77777777" w:rsidR="00286C8F" w:rsidRDefault="00286C8F" w:rsidP="00286C8F">
            <w:pPr>
              <w:rPr>
                <w:kern w:val="2"/>
                <w:szCs w:val="24"/>
              </w:rPr>
            </w:pPr>
          </w:p>
          <w:p w14:paraId="7D06D0D9" w14:textId="4B31C91F" w:rsidR="00286C8F" w:rsidRDefault="00286C8F" w:rsidP="00286C8F">
            <w:pPr>
              <w:rPr>
                <w:kern w:val="2"/>
                <w:szCs w:val="24"/>
              </w:rPr>
            </w:pPr>
          </w:p>
        </w:tc>
      </w:tr>
      <w:tr w:rsidR="00286C8F" w14:paraId="397E6A62" w14:textId="77777777">
        <w:trPr>
          <w:trHeight w:val="300"/>
        </w:trPr>
        <w:tc>
          <w:tcPr>
            <w:tcW w:w="9535" w:type="dxa"/>
            <w:gridSpan w:val="5"/>
          </w:tcPr>
          <w:p w14:paraId="1AB554AE" w14:textId="367490DB" w:rsidR="00286C8F" w:rsidRDefault="00286C8F" w:rsidP="00286C8F">
            <w:pPr>
              <w:jc w:val="center"/>
              <w:rPr>
                <w:b/>
                <w:bCs/>
                <w:kern w:val="2"/>
                <w:szCs w:val="24"/>
              </w:rPr>
            </w:pPr>
            <w:r>
              <w:rPr>
                <w:b/>
                <w:kern w:val="2"/>
                <w:szCs w:val="24"/>
              </w:rPr>
              <w:t>6. PASLAUGŲ KOKYBĖ IR GARANTINIAI ĮSIPAREIGOJIMAI</w:t>
            </w:r>
          </w:p>
        </w:tc>
      </w:tr>
      <w:tr w:rsidR="00286C8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286C8F" w:rsidRPr="00646EDD" w:rsidRDefault="00286C8F" w:rsidP="00286C8F">
            <w:pPr>
              <w:rPr>
                <w:b/>
                <w:bCs/>
                <w:kern w:val="2"/>
                <w:szCs w:val="24"/>
              </w:rPr>
            </w:pPr>
            <w:r w:rsidRPr="00646ED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4979BF00" w:rsidR="00286C8F" w:rsidRPr="00646EDD" w:rsidRDefault="00286C8F" w:rsidP="00286C8F">
            <w:pPr>
              <w:rPr>
                <w:kern w:val="2"/>
                <w:szCs w:val="24"/>
              </w:rPr>
            </w:pPr>
            <w:r w:rsidRPr="00646EDD">
              <w:rPr>
                <w:kern w:val="2"/>
                <w:szCs w:val="24"/>
              </w:rPr>
              <w:t>Tiekėjas suteikia šiuos garantinius terminus:</w:t>
            </w:r>
          </w:p>
          <w:p w14:paraId="6B9C2AC8" w14:textId="47B6F97C" w:rsidR="00286C8F" w:rsidRPr="00646EDD" w:rsidRDefault="00286C8F" w:rsidP="00286C8F">
            <w:pPr>
              <w:rPr>
                <w:kern w:val="2"/>
                <w:szCs w:val="24"/>
              </w:rPr>
            </w:pPr>
            <w:r w:rsidRPr="00646EDD">
              <w:rPr>
                <w:kern w:val="2"/>
                <w:szCs w:val="24"/>
              </w:rPr>
              <w:t>6.1.1. Plieninių vamzdinių stulpeliams, tvirtinimo elementams ir ženklų skydams (toliau - Prekės) – 5 metai.</w:t>
            </w:r>
          </w:p>
          <w:p w14:paraId="392E6A6C" w14:textId="3A95CA23" w:rsidR="00286C8F" w:rsidRPr="00646EDD" w:rsidRDefault="00286C8F" w:rsidP="00286C8F">
            <w:pPr>
              <w:rPr>
                <w:kern w:val="2"/>
                <w:szCs w:val="24"/>
              </w:rPr>
            </w:pPr>
            <w:r w:rsidRPr="00646EDD">
              <w:rPr>
                <w:kern w:val="2"/>
                <w:szCs w:val="24"/>
              </w:rPr>
              <w:t>6.1.2. Priekinės ženklo pusės fotometrinėms savybėms – 5 metai.</w:t>
            </w:r>
          </w:p>
          <w:p w14:paraId="5290D4C5" w14:textId="65B76438" w:rsidR="00286C8F" w:rsidRPr="00646EDD" w:rsidRDefault="00286C8F" w:rsidP="00286C8F">
            <w:pPr>
              <w:rPr>
                <w:kern w:val="2"/>
                <w:szCs w:val="24"/>
              </w:rPr>
            </w:pPr>
            <w:r w:rsidRPr="00646EDD">
              <w:rPr>
                <w:kern w:val="2"/>
                <w:szCs w:val="24"/>
              </w:rPr>
              <w:t xml:space="preserve">Garantija yra skaičiuojama </w:t>
            </w:r>
            <w:r w:rsidRPr="00F747F4">
              <w:rPr>
                <w:kern w:val="2"/>
                <w:szCs w:val="24"/>
              </w:rPr>
              <w:t xml:space="preserve">nuo </w:t>
            </w:r>
            <w:r w:rsidR="00532007" w:rsidRPr="00F747F4">
              <w:rPr>
                <w:kern w:val="2"/>
                <w:szCs w:val="24"/>
              </w:rPr>
              <w:t xml:space="preserve">Paslaugų perdavimo – priėmimo </w:t>
            </w:r>
            <w:r w:rsidRPr="00F747F4">
              <w:rPr>
                <w:kern w:val="2"/>
                <w:szCs w:val="24"/>
              </w:rPr>
              <w:t>akt</w:t>
            </w:r>
            <w:r w:rsidR="00532007" w:rsidRPr="00F747F4">
              <w:rPr>
                <w:kern w:val="2"/>
                <w:szCs w:val="24"/>
              </w:rPr>
              <w:t>o pasirašymo</w:t>
            </w:r>
            <w:r w:rsidRPr="00F747F4">
              <w:rPr>
                <w:kern w:val="2"/>
                <w:szCs w:val="24"/>
              </w:rPr>
              <w:t xml:space="preserve"> dienos.</w:t>
            </w:r>
          </w:p>
        </w:tc>
      </w:tr>
      <w:tr w:rsidR="00286C8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5481A297" w:rsidR="00286C8F" w:rsidRDefault="00286C8F" w:rsidP="00286C8F">
            <w:pPr>
              <w:rPr>
                <w:b/>
                <w:bCs/>
                <w:kern w:val="2"/>
                <w:szCs w:val="24"/>
              </w:rPr>
            </w:pPr>
            <w:r>
              <w:rPr>
                <w:b/>
                <w:bCs/>
                <w:kern w:val="2"/>
                <w:szCs w:val="24"/>
              </w:rPr>
              <w:t>6.2. </w:t>
            </w:r>
            <w:r w:rsidRPr="008A38C8">
              <w:rPr>
                <w:b/>
                <w:bCs/>
                <w:kern w:val="2"/>
                <w:szCs w:val="24"/>
              </w:rPr>
              <w:t>Terminas Paslaugų trūkumams pašalinti</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5FFD209" w:rsidR="00286C8F" w:rsidRPr="00646EDD" w:rsidRDefault="00286C8F" w:rsidP="00286C8F">
            <w:pPr>
              <w:rPr>
                <w:kern w:val="2"/>
                <w:szCs w:val="24"/>
              </w:rPr>
            </w:pPr>
            <w:r w:rsidRPr="00646EDD">
              <w:rPr>
                <w:kern w:val="2"/>
                <w:szCs w:val="24"/>
              </w:rPr>
              <w:t>Tiekėjas savo lėšomis pakeičia defektinius ženklus ir tvirtinimo detales per 14 (keturiolika) kalendorinių dienų po akto surašymo.</w:t>
            </w:r>
          </w:p>
        </w:tc>
      </w:tr>
      <w:tr w:rsidR="00286C8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286C8F" w:rsidRDefault="00286C8F" w:rsidP="00286C8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09978BC1" w:rsidR="00286C8F" w:rsidRDefault="00286C8F" w:rsidP="00286C8F">
            <w:pPr>
              <w:rPr>
                <w:kern w:val="2"/>
                <w:szCs w:val="24"/>
              </w:rPr>
            </w:pPr>
            <w:r w:rsidRPr="00AC76D5">
              <w:rPr>
                <w:kern w:val="2"/>
                <w:szCs w:val="24"/>
              </w:rPr>
              <w:t xml:space="preserve">Jei </w:t>
            </w:r>
            <w:r w:rsidRPr="00646EDD">
              <w:rPr>
                <w:kern w:val="2"/>
                <w:szCs w:val="24"/>
              </w:rPr>
              <w:t>Prekės nepa</w:t>
            </w:r>
            <w:r w:rsidRPr="00AC76D5">
              <w:rPr>
                <w:kern w:val="2"/>
                <w:szCs w:val="24"/>
              </w:rPr>
              <w:t>sibaigus garantiniam laikui surūdija,</w:t>
            </w:r>
            <w:r>
              <w:rPr>
                <w:kern w:val="2"/>
                <w:szCs w:val="24"/>
              </w:rPr>
              <w:t xml:space="preserve"> </w:t>
            </w:r>
            <w:r w:rsidRPr="00AC76D5">
              <w:rPr>
                <w:kern w:val="2"/>
                <w:szCs w:val="24"/>
              </w:rPr>
              <w:t>nublunka arba pradeda rūdyti tvirtinimo detalės, tai</w:t>
            </w:r>
            <w:r>
              <w:rPr>
                <w:kern w:val="2"/>
                <w:szCs w:val="24"/>
              </w:rPr>
              <w:t xml:space="preserve"> </w:t>
            </w:r>
            <w:r w:rsidRPr="00AC76D5">
              <w:rPr>
                <w:kern w:val="2"/>
                <w:szCs w:val="24"/>
              </w:rPr>
              <w:t>dalyvaujant tiekėjo atstovui surašomas aktas</w:t>
            </w:r>
            <w:r>
              <w:rPr>
                <w:kern w:val="2"/>
                <w:szCs w:val="24"/>
              </w:rPr>
              <w:t>.</w:t>
            </w:r>
            <w:r w:rsidRPr="00AC76D5">
              <w:rPr>
                <w:kern w:val="2"/>
                <w:szCs w:val="24"/>
              </w:rPr>
              <w:t xml:space="preserve"> </w:t>
            </w:r>
          </w:p>
        </w:tc>
      </w:tr>
      <w:tr w:rsidR="00286C8F" w14:paraId="5D562E8D" w14:textId="77777777">
        <w:trPr>
          <w:trHeight w:val="300"/>
        </w:trPr>
        <w:tc>
          <w:tcPr>
            <w:tcW w:w="9535" w:type="dxa"/>
            <w:gridSpan w:val="5"/>
          </w:tcPr>
          <w:p w14:paraId="6103796D" w14:textId="7A1B0772" w:rsidR="00286C8F" w:rsidRPr="00B31F29" w:rsidRDefault="00286C8F" w:rsidP="00286C8F">
            <w:pPr>
              <w:jc w:val="center"/>
              <w:rPr>
                <w:b/>
                <w:bCs/>
                <w:color w:val="FF0000"/>
                <w:kern w:val="2"/>
                <w:szCs w:val="24"/>
              </w:rPr>
            </w:pPr>
            <w:r w:rsidRPr="008A38C8">
              <w:rPr>
                <w:b/>
                <w:bCs/>
                <w:kern w:val="2"/>
                <w:szCs w:val="24"/>
              </w:rPr>
              <w:t>7. SUTARTIES VYKDYMUI PASITELKIAMI SUBTIEKĖJAI IR (AR) SPECIALISTAI</w:t>
            </w:r>
          </w:p>
        </w:tc>
      </w:tr>
      <w:tr w:rsidR="00286C8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05CE3B46" w:rsidR="00286C8F" w:rsidRDefault="00286C8F" w:rsidP="00286C8F">
            <w:pPr>
              <w:rPr>
                <w:b/>
                <w:bCs/>
                <w:kern w:val="2"/>
                <w:szCs w:val="24"/>
              </w:rPr>
            </w:pPr>
            <w:r w:rsidRPr="008A38C8">
              <w:rPr>
                <w:b/>
                <w:bCs/>
                <w:kern w:val="2"/>
                <w:szCs w:val="24"/>
              </w:rPr>
              <w:t xml:space="preserve">7.1. </w:t>
            </w: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449624B" w14:textId="77777777" w:rsidR="00286C8F" w:rsidRPr="00302C8C" w:rsidRDefault="00286C8F" w:rsidP="00286C8F">
            <w:pPr>
              <w:rPr>
                <w:kern w:val="2"/>
                <w:szCs w:val="24"/>
              </w:rPr>
            </w:pPr>
            <w:r w:rsidRPr="00302C8C">
              <w:rPr>
                <w:kern w:val="2"/>
                <w:szCs w:val="24"/>
              </w:rPr>
              <w:t>Sutarties vykdymui subtiekėjai ir (ar) specialistai nepasitelkiami.</w:t>
            </w:r>
          </w:p>
          <w:p w14:paraId="0E4C9969" w14:textId="77777777" w:rsidR="00286C8F" w:rsidRPr="00302C8C" w:rsidRDefault="00286C8F" w:rsidP="00286C8F">
            <w:pPr>
              <w:rPr>
                <w:kern w:val="2"/>
                <w:szCs w:val="24"/>
              </w:rPr>
            </w:pPr>
          </w:p>
          <w:p w14:paraId="2BA61388" w14:textId="77777777" w:rsidR="00286C8F" w:rsidRPr="00302C8C" w:rsidRDefault="00286C8F" w:rsidP="00286C8F">
            <w:pPr>
              <w:rPr>
                <w:kern w:val="2"/>
                <w:szCs w:val="24"/>
              </w:rPr>
            </w:pPr>
            <w:r w:rsidRPr="00302C8C">
              <w:rPr>
                <w:kern w:val="2"/>
                <w:szCs w:val="24"/>
              </w:rPr>
              <w:t>arba</w:t>
            </w:r>
          </w:p>
          <w:p w14:paraId="1D481FB3" w14:textId="77777777" w:rsidR="00286C8F" w:rsidRPr="00302C8C" w:rsidRDefault="00286C8F" w:rsidP="00286C8F">
            <w:pPr>
              <w:rPr>
                <w:kern w:val="2"/>
                <w:szCs w:val="24"/>
              </w:rPr>
            </w:pPr>
          </w:p>
          <w:p w14:paraId="72F4E0F4" w14:textId="77777777" w:rsidR="00286C8F" w:rsidRPr="00302C8C" w:rsidRDefault="00286C8F" w:rsidP="00286C8F">
            <w:pPr>
              <w:rPr>
                <w:kern w:val="2"/>
                <w:szCs w:val="24"/>
              </w:rPr>
            </w:pPr>
            <w:r w:rsidRPr="00302C8C">
              <w:rPr>
                <w:kern w:val="2"/>
                <w:szCs w:val="24"/>
              </w:rPr>
              <w:lastRenderedPageBreak/>
              <w:t>Sutarties vykdymui pasitelkiami subtiekėjai ir (ar) specialistai yra nurodyti Sutarties priede Nr. 2 „Sutarties vykdymui pasitelkiami subtiekėjai ir (ar) specialistai“</w:t>
            </w:r>
          </w:p>
          <w:p w14:paraId="5CFEABC6" w14:textId="3766E30F" w:rsidR="00286C8F" w:rsidRDefault="00286C8F" w:rsidP="00286C8F">
            <w:pPr>
              <w:rPr>
                <w:b/>
                <w:bCs/>
                <w:kern w:val="2"/>
                <w:szCs w:val="24"/>
              </w:rPr>
            </w:pPr>
            <w:r w:rsidRPr="00302C8C">
              <w:rPr>
                <w:b/>
                <w:bCs/>
                <w:i/>
                <w:iCs/>
                <w:kern w:val="2"/>
                <w:szCs w:val="24"/>
              </w:rPr>
              <w:t>(Pasirašant sutartį bus paliktas tinkamas variantas)</w:t>
            </w:r>
          </w:p>
        </w:tc>
      </w:tr>
      <w:tr w:rsidR="00286C8F" w14:paraId="0E57F611" w14:textId="77777777">
        <w:trPr>
          <w:trHeight w:val="300"/>
        </w:trPr>
        <w:tc>
          <w:tcPr>
            <w:tcW w:w="9535" w:type="dxa"/>
            <w:gridSpan w:val="5"/>
          </w:tcPr>
          <w:p w14:paraId="6A81BDB7" w14:textId="77777777" w:rsidR="00286C8F" w:rsidRDefault="00286C8F" w:rsidP="00286C8F">
            <w:pPr>
              <w:jc w:val="center"/>
              <w:rPr>
                <w:b/>
                <w:bCs/>
                <w:kern w:val="2"/>
                <w:szCs w:val="24"/>
              </w:rPr>
            </w:pPr>
            <w:r>
              <w:rPr>
                <w:b/>
                <w:bCs/>
                <w:kern w:val="2"/>
                <w:szCs w:val="24"/>
              </w:rPr>
              <w:lastRenderedPageBreak/>
              <w:t>8. PRIEVOLIŲ PAGAL SUTARTĮ ĮVYKDYMO UŽTIKRINIMAS</w:t>
            </w:r>
          </w:p>
        </w:tc>
      </w:tr>
      <w:tr w:rsidR="00286C8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286C8F" w:rsidRDefault="00286C8F" w:rsidP="00286C8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4307421" w14:textId="77777777" w:rsidR="00286C8F" w:rsidRDefault="00286C8F" w:rsidP="00286C8F">
            <w:pPr>
              <w:rPr>
                <w:kern w:val="2"/>
                <w:szCs w:val="24"/>
              </w:rPr>
            </w:pPr>
            <w:r>
              <w:rPr>
                <w:kern w:val="2"/>
                <w:szCs w:val="24"/>
              </w:rPr>
              <w:t>Prievolių pagal Sutartį įvykdymas užtikrinamas:</w:t>
            </w:r>
          </w:p>
          <w:p w14:paraId="31E3F3F3" w14:textId="6E814C9C" w:rsidR="00286C8F" w:rsidRPr="0019594C" w:rsidRDefault="00286C8F" w:rsidP="00286C8F">
            <w:pPr>
              <w:rPr>
                <w:kern w:val="2"/>
                <w:szCs w:val="24"/>
              </w:rPr>
            </w:pPr>
            <w:r>
              <w:rPr>
                <w:kern w:val="2"/>
                <w:szCs w:val="24"/>
              </w:rPr>
              <w:t>Netesybomis (delspinigiais, bauda).</w:t>
            </w:r>
          </w:p>
          <w:p w14:paraId="544E68EF" w14:textId="5B2CE3EA" w:rsidR="00286C8F" w:rsidRDefault="00286C8F" w:rsidP="00286C8F">
            <w:pPr>
              <w:rPr>
                <w:kern w:val="2"/>
                <w:szCs w:val="24"/>
              </w:rPr>
            </w:pPr>
          </w:p>
        </w:tc>
      </w:tr>
      <w:tr w:rsidR="00286C8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286C8F" w:rsidRDefault="00286C8F" w:rsidP="00286C8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286C8F" w:rsidRDefault="00286C8F" w:rsidP="00286C8F">
            <w:pPr>
              <w:rPr>
                <w:kern w:val="2"/>
                <w:szCs w:val="24"/>
              </w:rPr>
            </w:pPr>
            <w:r>
              <w:rPr>
                <w:kern w:val="2"/>
                <w:szCs w:val="24"/>
              </w:rPr>
              <w:t>Netaikoma</w:t>
            </w:r>
          </w:p>
          <w:p w14:paraId="2BC61455" w14:textId="77777777" w:rsidR="00286C8F" w:rsidRDefault="00286C8F" w:rsidP="00286C8F">
            <w:pPr>
              <w:rPr>
                <w:kern w:val="2"/>
                <w:szCs w:val="24"/>
              </w:rPr>
            </w:pPr>
          </w:p>
          <w:p w14:paraId="4720F941" w14:textId="341FC5E5" w:rsidR="00286C8F" w:rsidRDefault="00286C8F" w:rsidP="00286C8F">
            <w:pPr>
              <w:rPr>
                <w:kern w:val="2"/>
                <w:szCs w:val="24"/>
              </w:rPr>
            </w:pPr>
          </w:p>
        </w:tc>
      </w:tr>
      <w:tr w:rsidR="00286C8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286C8F" w:rsidRDefault="00286C8F" w:rsidP="00286C8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286C8F" w:rsidRDefault="00286C8F" w:rsidP="00286C8F">
            <w:pPr>
              <w:rPr>
                <w:kern w:val="2"/>
                <w:szCs w:val="24"/>
              </w:rPr>
            </w:pPr>
            <w:r>
              <w:rPr>
                <w:kern w:val="2"/>
                <w:szCs w:val="24"/>
              </w:rPr>
              <w:t>Netaikoma</w:t>
            </w:r>
          </w:p>
          <w:p w14:paraId="265078A2" w14:textId="77777777" w:rsidR="00286C8F" w:rsidRDefault="00286C8F" w:rsidP="00286C8F">
            <w:pPr>
              <w:rPr>
                <w:kern w:val="2"/>
                <w:szCs w:val="24"/>
              </w:rPr>
            </w:pPr>
          </w:p>
          <w:p w14:paraId="7001B284" w14:textId="55910C20" w:rsidR="00286C8F" w:rsidRDefault="00286C8F" w:rsidP="00286C8F">
            <w:pPr>
              <w:rPr>
                <w:kern w:val="2"/>
                <w:szCs w:val="24"/>
              </w:rPr>
            </w:pPr>
          </w:p>
        </w:tc>
      </w:tr>
      <w:tr w:rsidR="00286C8F" w14:paraId="198AFEE0" w14:textId="77777777">
        <w:trPr>
          <w:trHeight w:val="300"/>
        </w:trPr>
        <w:tc>
          <w:tcPr>
            <w:tcW w:w="9535" w:type="dxa"/>
            <w:gridSpan w:val="5"/>
          </w:tcPr>
          <w:p w14:paraId="53C07666" w14:textId="77777777" w:rsidR="00286C8F" w:rsidRDefault="00286C8F" w:rsidP="00286C8F">
            <w:pPr>
              <w:jc w:val="center"/>
              <w:rPr>
                <w:b/>
                <w:bCs/>
                <w:kern w:val="2"/>
                <w:szCs w:val="24"/>
              </w:rPr>
            </w:pPr>
            <w:r>
              <w:rPr>
                <w:b/>
                <w:bCs/>
                <w:kern w:val="2"/>
                <w:szCs w:val="24"/>
              </w:rPr>
              <w:t>9. ŠALIŲ ATSAKOMYBĖ</w:t>
            </w:r>
            <w:r>
              <w:rPr>
                <w:b/>
                <w:bCs/>
                <w:kern w:val="2"/>
                <w:szCs w:val="24"/>
              </w:rPr>
              <w:tab/>
            </w:r>
          </w:p>
        </w:tc>
      </w:tr>
      <w:tr w:rsidR="00286C8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286C8F" w:rsidRDefault="00286C8F" w:rsidP="00286C8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968D7A1" w:rsidR="00286C8F" w:rsidRDefault="00286C8F" w:rsidP="00286C8F">
            <w:pPr>
              <w:spacing w:line="259" w:lineRule="auto"/>
              <w:rPr>
                <w:color w:val="000000"/>
                <w:kern w:val="2"/>
                <w:szCs w:val="24"/>
              </w:rPr>
            </w:pPr>
            <w:r w:rsidRPr="0006731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286C8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286C8F" w:rsidRDefault="00286C8F" w:rsidP="00286C8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1D3FEA" w14:textId="77777777" w:rsidR="00286C8F" w:rsidRPr="00067313" w:rsidRDefault="00286C8F" w:rsidP="00286C8F">
            <w:pPr>
              <w:rPr>
                <w:kern w:val="2"/>
                <w:szCs w:val="24"/>
              </w:rPr>
            </w:pPr>
            <w:r w:rsidRPr="00067313">
              <w:rPr>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610DA498" w14:textId="5B68F138" w:rsidR="00286C8F" w:rsidRDefault="00286C8F" w:rsidP="00286C8F">
            <w:pPr>
              <w:rPr>
                <w:color w:val="000000"/>
                <w:kern w:val="2"/>
                <w:szCs w:val="24"/>
              </w:rPr>
            </w:pPr>
            <w:r>
              <w:rPr>
                <w:kern w:val="2"/>
                <w:szCs w:val="24"/>
              </w:rPr>
              <w:t>9</w:t>
            </w:r>
            <w:r w:rsidRPr="00067313">
              <w:rPr>
                <w:kern w:val="2"/>
                <w:szCs w:val="24"/>
              </w:rPr>
              <w:t>.2.2. Tiekėjas privalo sumokėti Pirkėjui netesybas per</w:t>
            </w:r>
            <w:r>
              <w:rPr>
                <w:kern w:val="2"/>
                <w:szCs w:val="24"/>
              </w:rPr>
              <w:t xml:space="preserve"> 20 darbo</w:t>
            </w:r>
            <w:r w:rsidRPr="00067313">
              <w:rPr>
                <w:kern w:val="2"/>
                <w:szCs w:val="24"/>
              </w:rPr>
              <w:t xml:space="preserve"> dienų nuo Pirkėjo pareikalavimo, jeigu netesybų suma nėra </w:t>
            </w:r>
            <w:r w:rsidRPr="00067313">
              <w:rPr>
                <w:szCs w:val="24"/>
              </w:rPr>
              <w:t>išskaitoma iš Tiekėjui mokėtinos sumos.</w:t>
            </w:r>
          </w:p>
          <w:p w14:paraId="63704FE1" w14:textId="648E241D" w:rsidR="00286C8F" w:rsidRDefault="00286C8F" w:rsidP="00286C8F">
            <w:pPr>
              <w:rPr>
                <w:b/>
                <w:kern w:val="2"/>
              </w:rPr>
            </w:pPr>
          </w:p>
        </w:tc>
      </w:tr>
      <w:tr w:rsidR="00286C8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286C8F" w:rsidRDefault="00286C8F" w:rsidP="00286C8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DE36F08" w14:textId="77777777" w:rsidR="00286C8F" w:rsidRDefault="00286C8F" w:rsidP="00286C8F">
            <w:pPr>
              <w:rPr>
                <w:color w:val="000000"/>
                <w:kern w:val="2"/>
                <w:szCs w:val="24"/>
              </w:rPr>
            </w:pPr>
            <w:r>
              <w:rPr>
                <w:color w:val="000000"/>
                <w:kern w:val="2"/>
                <w:szCs w:val="24"/>
              </w:rPr>
              <w:t>Netaikoma</w:t>
            </w:r>
          </w:p>
          <w:p w14:paraId="48292084" w14:textId="3C0C6B2A" w:rsidR="00286C8F" w:rsidRDefault="00286C8F" w:rsidP="00286C8F">
            <w:pPr>
              <w:rPr>
                <w:kern w:val="2"/>
                <w:szCs w:val="24"/>
              </w:rPr>
            </w:pPr>
          </w:p>
        </w:tc>
      </w:tr>
      <w:tr w:rsidR="00286C8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286C8F" w:rsidRDefault="00286C8F" w:rsidP="00286C8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286C8F" w:rsidRDefault="00286C8F" w:rsidP="00286C8F">
            <w:pPr>
              <w:rPr>
                <w:color w:val="000000"/>
                <w:kern w:val="2"/>
                <w:szCs w:val="24"/>
              </w:rPr>
            </w:pPr>
            <w:r>
              <w:rPr>
                <w:color w:val="000000"/>
                <w:kern w:val="2"/>
                <w:szCs w:val="24"/>
              </w:rPr>
              <w:lastRenderedPageBreak/>
              <w:t>Netaikoma</w:t>
            </w:r>
          </w:p>
          <w:p w14:paraId="66318807" w14:textId="77777777" w:rsidR="00286C8F" w:rsidRDefault="00286C8F" w:rsidP="00286C8F">
            <w:pPr>
              <w:rPr>
                <w:kern w:val="2"/>
                <w:szCs w:val="24"/>
              </w:rPr>
            </w:pPr>
          </w:p>
          <w:p w14:paraId="01953191" w14:textId="77777777" w:rsidR="00286C8F" w:rsidRDefault="00286C8F" w:rsidP="00286C8F">
            <w:pPr>
              <w:rPr>
                <w:kern w:val="2"/>
                <w:szCs w:val="24"/>
              </w:rPr>
            </w:pPr>
          </w:p>
        </w:tc>
      </w:tr>
      <w:tr w:rsidR="00286C8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286C8F" w:rsidRDefault="00286C8F" w:rsidP="00286C8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1EBBDCC6" w:rsidR="00286C8F" w:rsidRDefault="00286C8F" w:rsidP="00286C8F">
            <w:pPr>
              <w:rPr>
                <w:color w:val="000000"/>
                <w:kern w:val="2"/>
                <w:szCs w:val="24"/>
              </w:rPr>
            </w:pPr>
            <w:r w:rsidRPr="00973F35">
              <w:rPr>
                <w:color w:val="000000"/>
                <w:kern w:val="2"/>
                <w:szCs w:val="24"/>
              </w:rPr>
              <w:t>Jei Tiekėjas nesilaiko Specialiųjų sąlygų 1</w:t>
            </w:r>
            <w:r>
              <w:rPr>
                <w:color w:val="000000"/>
                <w:kern w:val="2"/>
                <w:szCs w:val="24"/>
              </w:rPr>
              <w:t>3.1</w:t>
            </w:r>
            <w:r w:rsidRPr="00973F35">
              <w:rPr>
                <w:color w:val="000000"/>
                <w:kern w:val="2"/>
                <w:szCs w:val="24"/>
              </w:rPr>
              <w:t xml:space="preserve"> skyriuje</w:t>
            </w:r>
            <w:r>
              <w:rPr>
                <w:color w:val="000000"/>
                <w:kern w:val="2"/>
                <w:szCs w:val="24"/>
              </w:rPr>
              <w:t xml:space="preserve"> </w:t>
            </w:r>
            <w:r w:rsidRPr="00973F35">
              <w:rPr>
                <w:color w:val="000000"/>
                <w:kern w:val="2"/>
                <w:szCs w:val="24"/>
              </w:rPr>
              <w:t>nurodytų reikalavimų, bus taikoma 100,00 Eur. (vieno</w:t>
            </w:r>
            <w:r>
              <w:rPr>
                <w:color w:val="000000"/>
                <w:kern w:val="2"/>
                <w:szCs w:val="24"/>
              </w:rPr>
              <w:t xml:space="preserve"> </w:t>
            </w:r>
            <w:r w:rsidRPr="00973F35">
              <w:rPr>
                <w:color w:val="000000"/>
                <w:kern w:val="2"/>
                <w:szCs w:val="24"/>
              </w:rPr>
              <w:t>šimto eurų, 00 centų) bauda už kiekvieną atvejį.</w:t>
            </w:r>
          </w:p>
          <w:p w14:paraId="51875821" w14:textId="77777777" w:rsidR="00286C8F" w:rsidRDefault="00286C8F" w:rsidP="00286C8F">
            <w:pPr>
              <w:rPr>
                <w:kern w:val="2"/>
                <w:szCs w:val="24"/>
              </w:rPr>
            </w:pPr>
          </w:p>
          <w:p w14:paraId="69B3C483" w14:textId="4309BEE9" w:rsidR="00286C8F" w:rsidRDefault="00286C8F" w:rsidP="00286C8F">
            <w:pPr>
              <w:rPr>
                <w:color w:val="4472C4"/>
                <w:kern w:val="2"/>
                <w:szCs w:val="24"/>
              </w:rPr>
            </w:pPr>
          </w:p>
        </w:tc>
      </w:tr>
      <w:tr w:rsidR="00286C8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286C8F" w:rsidRDefault="00286C8F" w:rsidP="00286C8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733CF56" w14:textId="77777777" w:rsidR="00286C8F" w:rsidRDefault="00286C8F" w:rsidP="00286C8F">
            <w:pPr>
              <w:rPr>
                <w:color w:val="000000"/>
                <w:kern w:val="2"/>
                <w:szCs w:val="24"/>
              </w:rPr>
            </w:pPr>
            <w:r>
              <w:rPr>
                <w:color w:val="000000"/>
                <w:kern w:val="2"/>
                <w:szCs w:val="24"/>
              </w:rPr>
              <w:t>Netaikoma</w:t>
            </w:r>
          </w:p>
          <w:p w14:paraId="271A84AA" w14:textId="5792C413" w:rsidR="00286C8F" w:rsidRDefault="00286C8F" w:rsidP="00286C8F">
            <w:pPr>
              <w:rPr>
                <w:color w:val="4472C4"/>
                <w:kern w:val="2"/>
                <w:szCs w:val="24"/>
              </w:rPr>
            </w:pPr>
          </w:p>
        </w:tc>
      </w:tr>
      <w:tr w:rsidR="00286C8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286C8F" w:rsidRDefault="00286C8F" w:rsidP="00286C8F">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6BFCED3" w14:textId="29E238AF" w:rsidR="00286C8F" w:rsidRDefault="00286C8F" w:rsidP="00286C8F">
            <w:pPr>
              <w:rPr>
                <w:color w:val="4472C4"/>
                <w:kern w:val="2"/>
                <w:szCs w:val="24"/>
              </w:rPr>
            </w:pPr>
            <w:r>
              <w:rPr>
                <w:kern w:val="2"/>
                <w:szCs w:val="24"/>
              </w:rPr>
              <w:t xml:space="preserve">Netaikoma </w:t>
            </w:r>
          </w:p>
          <w:p w14:paraId="5C591A2E" w14:textId="66A55EAC" w:rsidR="00286C8F" w:rsidRDefault="00286C8F" w:rsidP="00286C8F">
            <w:pPr>
              <w:rPr>
                <w:color w:val="4472C4"/>
                <w:kern w:val="2"/>
                <w:szCs w:val="24"/>
              </w:rPr>
            </w:pPr>
          </w:p>
        </w:tc>
      </w:tr>
      <w:tr w:rsidR="00286C8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286C8F" w:rsidRDefault="00286C8F" w:rsidP="00286C8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286C8F" w:rsidRDefault="00286C8F" w:rsidP="00286C8F">
            <w:pPr>
              <w:rPr>
                <w:kern w:val="2"/>
                <w:szCs w:val="24"/>
              </w:rPr>
            </w:pPr>
            <w:r>
              <w:rPr>
                <w:kern w:val="2"/>
                <w:szCs w:val="24"/>
              </w:rPr>
              <w:t>Netaikoma</w:t>
            </w:r>
          </w:p>
          <w:p w14:paraId="2BFFE0F5" w14:textId="77777777" w:rsidR="00286C8F" w:rsidRDefault="00286C8F" w:rsidP="00286C8F">
            <w:pPr>
              <w:rPr>
                <w:color w:val="4472C4"/>
                <w:kern w:val="2"/>
                <w:szCs w:val="24"/>
              </w:rPr>
            </w:pPr>
          </w:p>
          <w:p w14:paraId="66B0DB5F" w14:textId="77777777" w:rsidR="00286C8F" w:rsidRDefault="00286C8F" w:rsidP="00286C8F">
            <w:pPr>
              <w:rPr>
                <w:color w:val="4472C4"/>
                <w:kern w:val="2"/>
                <w:szCs w:val="24"/>
              </w:rPr>
            </w:pPr>
          </w:p>
          <w:p w14:paraId="29DCAC8C" w14:textId="712DE92A" w:rsidR="00286C8F" w:rsidRDefault="00286C8F" w:rsidP="00286C8F">
            <w:pPr>
              <w:rPr>
                <w:color w:val="4472C4"/>
                <w:kern w:val="2"/>
                <w:szCs w:val="24"/>
              </w:rPr>
            </w:pPr>
          </w:p>
        </w:tc>
      </w:tr>
      <w:tr w:rsidR="00286C8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286C8F" w:rsidRDefault="00286C8F" w:rsidP="00286C8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286C8F" w:rsidRDefault="00286C8F" w:rsidP="00286C8F">
            <w:pPr>
              <w:spacing w:line="259" w:lineRule="auto"/>
              <w:rPr>
                <w:kern w:val="2"/>
                <w:szCs w:val="24"/>
              </w:rPr>
            </w:pPr>
            <w:r>
              <w:rPr>
                <w:kern w:val="2"/>
                <w:szCs w:val="24"/>
              </w:rPr>
              <w:t>Netaikoma</w:t>
            </w:r>
          </w:p>
          <w:p w14:paraId="588F4699" w14:textId="77777777" w:rsidR="00286C8F" w:rsidRDefault="00286C8F" w:rsidP="00286C8F">
            <w:pPr>
              <w:spacing w:line="259" w:lineRule="auto"/>
              <w:rPr>
                <w:kern w:val="2"/>
                <w:sz w:val="22"/>
                <w:szCs w:val="24"/>
              </w:rPr>
            </w:pPr>
          </w:p>
          <w:p w14:paraId="2FC8EB7E" w14:textId="77777777" w:rsidR="00286C8F" w:rsidRDefault="00286C8F" w:rsidP="00286C8F">
            <w:pPr>
              <w:rPr>
                <w:sz w:val="14"/>
                <w:szCs w:val="14"/>
              </w:rPr>
            </w:pPr>
          </w:p>
          <w:p w14:paraId="49FF058F" w14:textId="77777777" w:rsidR="00286C8F" w:rsidRDefault="00286C8F" w:rsidP="00286C8F">
            <w:pPr>
              <w:rPr>
                <w:color w:val="4472C4"/>
                <w:kern w:val="2"/>
                <w:szCs w:val="24"/>
              </w:rPr>
            </w:pPr>
          </w:p>
        </w:tc>
      </w:tr>
      <w:tr w:rsidR="00286C8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286C8F" w:rsidRDefault="00286C8F" w:rsidP="00286C8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F6F2AC" w:rsidR="00286C8F" w:rsidRDefault="00286C8F" w:rsidP="00286C8F">
            <w:pPr>
              <w:rPr>
                <w:color w:val="4472C4"/>
                <w:kern w:val="2"/>
                <w:szCs w:val="24"/>
              </w:rPr>
            </w:pPr>
            <w:r w:rsidRPr="004B4BE9">
              <w:rPr>
                <w:kern w:val="2"/>
                <w:szCs w:val="24"/>
              </w:rPr>
              <w:t>Netaikoma</w:t>
            </w:r>
          </w:p>
        </w:tc>
      </w:tr>
      <w:tr w:rsidR="00286C8F" w14:paraId="0126462E" w14:textId="77777777">
        <w:trPr>
          <w:trHeight w:val="300"/>
        </w:trPr>
        <w:tc>
          <w:tcPr>
            <w:tcW w:w="9535" w:type="dxa"/>
            <w:gridSpan w:val="5"/>
          </w:tcPr>
          <w:p w14:paraId="318973A5" w14:textId="77777777" w:rsidR="00286C8F" w:rsidRDefault="00286C8F" w:rsidP="00286C8F">
            <w:pPr>
              <w:jc w:val="center"/>
              <w:rPr>
                <w:b/>
                <w:bCs/>
                <w:kern w:val="2"/>
                <w:szCs w:val="24"/>
              </w:rPr>
            </w:pPr>
            <w:r>
              <w:rPr>
                <w:b/>
                <w:kern w:val="2"/>
                <w:szCs w:val="24"/>
              </w:rPr>
              <w:t>10. ESMINĖS SUTARTIES SĄLYGOS</w:t>
            </w:r>
          </w:p>
        </w:tc>
      </w:tr>
      <w:tr w:rsidR="00286C8F" w14:paraId="4D59E15A" w14:textId="77777777">
        <w:trPr>
          <w:trHeight w:val="300"/>
        </w:trPr>
        <w:tc>
          <w:tcPr>
            <w:tcW w:w="2707" w:type="dxa"/>
            <w:gridSpan w:val="3"/>
          </w:tcPr>
          <w:p w14:paraId="345EFFE5" w14:textId="77777777" w:rsidR="00286C8F" w:rsidRDefault="00286C8F" w:rsidP="00286C8F">
            <w:pPr>
              <w:rPr>
                <w:b/>
                <w:bCs/>
                <w:kern w:val="2"/>
              </w:rPr>
            </w:pPr>
            <w:r>
              <w:rPr>
                <w:b/>
                <w:bCs/>
              </w:rPr>
              <w:t>10.1. Esminės Sutarties sąlygos</w:t>
            </w:r>
          </w:p>
        </w:tc>
        <w:tc>
          <w:tcPr>
            <w:tcW w:w="6828" w:type="dxa"/>
            <w:gridSpan w:val="2"/>
          </w:tcPr>
          <w:p w14:paraId="3657475F" w14:textId="3D0970BA" w:rsidR="00286C8F" w:rsidRPr="00302C8C" w:rsidRDefault="009411FC" w:rsidP="00286C8F">
            <w:pPr>
              <w:rPr>
                <w:b/>
                <w:bCs/>
                <w:kern w:val="2"/>
                <w:szCs w:val="24"/>
              </w:rPr>
            </w:pPr>
            <w:r w:rsidRPr="00302C8C">
              <w:rPr>
                <w:rFonts w:asciiTheme="majorBidi" w:hAnsiTheme="majorBidi" w:cstheme="majorBidi"/>
                <w:szCs w:val="24"/>
              </w:rPr>
              <w:t>10.1.1. Pažeidimas, atitinkantis Civilinio kodekso 6.217 straipsnio 2</w:t>
            </w:r>
            <w:r w:rsidRPr="00302C8C">
              <w:rPr>
                <w:rFonts w:asciiTheme="majorBidi" w:hAnsiTheme="majorBidi" w:cstheme="majorBidi"/>
                <w:szCs w:val="24"/>
              </w:rPr>
              <w:br/>
              <w:t>dalies kriterijus, nepaisant to, kad tokie nebuvo apibrėžti</w:t>
            </w:r>
            <w:r w:rsidRPr="00302C8C">
              <w:rPr>
                <w:rFonts w:asciiTheme="majorBidi" w:hAnsiTheme="majorBidi" w:cstheme="majorBidi"/>
                <w:szCs w:val="24"/>
              </w:rPr>
              <w:br/>
              <w:t>Sutartyje;</w:t>
            </w:r>
            <w:r w:rsidRPr="00302C8C">
              <w:rPr>
                <w:rFonts w:asciiTheme="majorBidi" w:hAnsiTheme="majorBidi" w:cstheme="majorBidi"/>
                <w:szCs w:val="24"/>
              </w:rPr>
              <w:br/>
            </w:r>
            <w:r w:rsidRPr="00302C8C">
              <w:rPr>
                <w:szCs w:val="24"/>
              </w:rPr>
              <w:t>10.1.2. Kai Paslaugų teikėjas nutraukia Paslaugų teikimą arba neteikia visų ar dalies Sutartyje numatytų Paslaugų be pateisinamos priežasties;</w:t>
            </w:r>
            <w:r w:rsidRPr="00302C8C">
              <w:rPr>
                <w:rFonts w:asciiTheme="majorBidi" w:hAnsiTheme="majorBidi" w:cstheme="majorBidi"/>
                <w:szCs w:val="24"/>
              </w:rPr>
              <w:br/>
              <w:t>10.1.3. Paslaugų teikėjo sutartinių įsipareigojimų vykdymo terminų</w:t>
            </w:r>
            <w:r w:rsidRPr="00302C8C">
              <w:br/>
            </w:r>
            <w:r w:rsidRPr="00302C8C">
              <w:rPr>
                <w:rFonts w:asciiTheme="majorBidi" w:hAnsiTheme="majorBidi" w:cstheme="majorBidi"/>
                <w:szCs w:val="24"/>
              </w:rPr>
              <w:t>nesilaikymas;</w:t>
            </w:r>
            <w:r w:rsidRPr="00302C8C">
              <w:rPr>
                <w:rFonts w:asciiTheme="majorBidi" w:hAnsiTheme="majorBidi" w:cstheme="majorBidi"/>
                <w:szCs w:val="24"/>
              </w:rPr>
              <w:br/>
              <w:t>10.1.4. Sutarties kainodaros taisyklių nesilaikymas.</w:t>
            </w:r>
          </w:p>
        </w:tc>
      </w:tr>
      <w:tr w:rsidR="00286C8F" w14:paraId="0F5458CF" w14:textId="77777777">
        <w:trPr>
          <w:trHeight w:val="300"/>
        </w:trPr>
        <w:tc>
          <w:tcPr>
            <w:tcW w:w="2700" w:type="dxa"/>
            <w:gridSpan w:val="2"/>
          </w:tcPr>
          <w:p w14:paraId="0C270B5F" w14:textId="77777777" w:rsidR="00286C8F" w:rsidRDefault="00286C8F" w:rsidP="00286C8F">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50EBEE8A" w14:textId="4F8A4F57" w:rsidR="00286C8F" w:rsidRDefault="00286C8F" w:rsidP="00286C8F">
            <w:pPr>
              <w:rPr>
                <w:color w:val="4472C4"/>
                <w:kern w:val="2"/>
                <w:szCs w:val="24"/>
              </w:rPr>
            </w:pPr>
            <w:r>
              <w:rPr>
                <w:kern w:val="2"/>
                <w:szCs w:val="24"/>
              </w:rPr>
              <w:lastRenderedPageBreak/>
              <w:t xml:space="preserve">Netaikoma </w:t>
            </w:r>
          </w:p>
          <w:p w14:paraId="27FF7C68" w14:textId="0812927A" w:rsidR="00286C8F" w:rsidRDefault="00286C8F" w:rsidP="00286C8F">
            <w:pPr>
              <w:rPr>
                <w:kern w:val="2"/>
                <w:szCs w:val="24"/>
              </w:rPr>
            </w:pPr>
          </w:p>
        </w:tc>
      </w:tr>
      <w:tr w:rsidR="00286C8F" w14:paraId="70836C3F" w14:textId="77777777">
        <w:trPr>
          <w:trHeight w:val="300"/>
        </w:trPr>
        <w:tc>
          <w:tcPr>
            <w:tcW w:w="9535" w:type="dxa"/>
            <w:gridSpan w:val="5"/>
          </w:tcPr>
          <w:p w14:paraId="31DFC488" w14:textId="77777777" w:rsidR="00286C8F" w:rsidRDefault="00286C8F" w:rsidP="00286C8F">
            <w:pPr>
              <w:jc w:val="center"/>
              <w:rPr>
                <w:b/>
                <w:bCs/>
                <w:kern w:val="2"/>
                <w:szCs w:val="24"/>
              </w:rPr>
            </w:pPr>
            <w:r>
              <w:rPr>
                <w:b/>
                <w:bCs/>
                <w:kern w:val="2"/>
                <w:szCs w:val="24"/>
              </w:rPr>
              <w:t>11. SUTARTIES GALIOJIMAS IR KEITIMAS</w:t>
            </w:r>
          </w:p>
        </w:tc>
      </w:tr>
      <w:tr w:rsidR="00286C8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286C8F" w:rsidRDefault="00286C8F" w:rsidP="00286C8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298583D" w14:textId="77777777" w:rsidR="00286C8F" w:rsidRDefault="00286C8F" w:rsidP="00286C8F">
            <w:pPr>
              <w:rPr>
                <w:kern w:val="2"/>
                <w:szCs w:val="24"/>
              </w:rPr>
            </w:pPr>
            <w:r>
              <w:rPr>
                <w:kern w:val="2"/>
                <w:szCs w:val="24"/>
              </w:rPr>
              <w:t>Ši Sutartis laikoma sudaryta ir įsigalioja nuo Sutarties pasirašymo dienos (antrosios Šalies pasirašymo dieną).</w:t>
            </w:r>
          </w:p>
          <w:p w14:paraId="0DC01EF2" w14:textId="058E77CF" w:rsidR="00286C8F" w:rsidRDefault="00286C8F" w:rsidP="00286C8F">
            <w:pPr>
              <w:rPr>
                <w:color w:val="4472C4"/>
                <w:kern w:val="2"/>
                <w:szCs w:val="24"/>
              </w:rPr>
            </w:pPr>
            <w:r w:rsidRPr="002914F7">
              <w:rPr>
                <w:color w:val="000000"/>
                <w:kern w:val="2"/>
                <w:szCs w:val="24"/>
              </w:rPr>
              <w:t xml:space="preserve">Sutartis galioja </w:t>
            </w:r>
            <w:r>
              <w:rPr>
                <w:color w:val="000000"/>
                <w:kern w:val="2"/>
                <w:szCs w:val="24"/>
              </w:rPr>
              <w:t xml:space="preserve">24 mėnesius </w:t>
            </w:r>
            <w:r w:rsidRPr="002914F7">
              <w:rPr>
                <w:color w:val="000000"/>
                <w:kern w:val="2"/>
                <w:szCs w:val="24"/>
              </w:rPr>
              <w:t>iki visiško prievolių įvykdymo (kol bus išnaudota Pradinės Sutarties vertė.</w:t>
            </w:r>
          </w:p>
        </w:tc>
      </w:tr>
      <w:tr w:rsidR="00286C8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286C8F" w:rsidRDefault="00286C8F" w:rsidP="00286C8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05E863D" w:rsidR="00286C8F" w:rsidRDefault="00286C8F" w:rsidP="00286C8F">
            <w:pPr>
              <w:rPr>
                <w:kern w:val="2"/>
                <w:szCs w:val="24"/>
              </w:rPr>
            </w:pPr>
            <w:r w:rsidRPr="00D917F5">
              <w:rPr>
                <w:kern w:val="2"/>
                <w:szCs w:val="24"/>
              </w:rPr>
              <w:t>Šalių abipusiu rašytiniu Susitarimu Sutartis tomis pačiomis sąlygomis  gali būti pratęsta 1 (vieną) kartą 12 (dvylikai) mėnesių</w:t>
            </w:r>
            <w:r>
              <w:rPr>
                <w:kern w:val="2"/>
                <w:szCs w:val="24"/>
              </w:rPr>
              <w:t xml:space="preserve"> </w:t>
            </w:r>
            <w:r w:rsidR="009411FC">
              <w:rPr>
                <w:kern w:val="2"/>
                <w:szCs w:val="24"/>
              </w:rPr>
              <w:t>(</w:t>
            </w:r>
            <w:r w:rsidRPr="00D917F5">
              <w:rPr>
                <w:kern w:val="2"/>
                <w:szCs w:val="24"/>
              </w:rPr>
              <w:t>kol bus išnaudota Pradinės Sutarties vertė</w:t>
            </w:r>
            <w:r w:rsidR="009411FC">
              <w:rPr>
                <w:kern w:val="2"/>
                <w:szCs w:val="24"/>
              </w:rPr>
              <w:t>)</w:t>
            </w:r>
            <w:r>
              <w:rPr>
                <w:kern w:val="2"/>
                <w:szCs w:val="24"/>
              </w:rPr>
              <w:t>.</w:t>
            </w:r>
          </w:p>
        </w:tc>
      </w:tr>
      <w:tr w:rsidR="00286C8F" w14:paraId="0284242D" w14:textId="77777777">
        <w:trPr>
          <w:trHeight w:val="300"/>
        </w:trPr>
        <w:tc>
          <w:tcPr>
            <w:tcW w:w="9535" w:type="dxa"/>
            <w:gridSpan w:val="5"/>
          </w:tcPr>
          <w:p w14:paraId="05AABF93" w14:textId="77777777" w:rsidR="00286C8F" w:rsidRDefault="00286C8F" w:rsidP="00286C8F">
            <w:pPr>
              <w:jc w:val="center"/>
              <w:rPr>
                <w:b/>
                <w:bCs/>
                <w:kern w:val="2"/>
                <w:szCs w:val="24"/>
              </w:rPr>
            </w:pPr>
            <w:r>
              <w:rPr>
                <w:b/>
                <w:bCs/>
                <w:kern w:val="2"/>
                <w:szCs w:val="24"/>
              </w:rPr>
              <w:t>12. SUTARTIES NUTRAUKIMAS</w:t>
            </w:r>
          </w:p>
        </w:tc>
      </w:tr>
      <w:tr w:rsidR="00286C8F" w14:paraId="02CDEAC4" w14:textId="77777777">
        <w:trPr>
          <w:trHeight w:val="300"/>
        </w:trPr>
        <w:tc>
          <w:tcPr>
            <w:tcW w:w="2532" w:type="dxa"/>
          </w:tcPr>
          <w:p w14:paraId="226C878D" w14:textId="77777777" w:rsidR="00286C8F" w:rsidRDefault="00286C8F" w:rsidP="00286C8F">
            <w:pPr>
              <w:rPr>
                <w:b/>
                <w:bCs/>
                <w:kern w:val="2"/>
                <w:szCs w:val="24"/>
              </w:rPr>
            </w:pPr>
            <w:r>
              <w:rPr>
                <w:b/>
                <w:bCs/>
                <w:kern w:val="2"/>
                <w:szCs w:val="24"/>
              </w:rPr>
              <w:t>12.1. Sutarties nutraukimo pagrindai</w:t>
            </w:r>
          </w:p>
        </w:tc>
        <w:tc>
          <w:tcPr>
            <w:tcW w:w="7003" w:type="dxa"/>
            <w:gridSpan w:val="4"/>
          </w:tcPr>
          <w:p w14:paraId="6A5DAFAB" w14:textId="77777777" w:rsidR="00286C8F" w:rsidRDefault="00286C8F" w:rsidP="00286C8F">
            <w:pPr>
              <w:rPr>
                <w:kern w:val="2"/>
                <w:szCs w:val="24"/>
              </w:rPr>
            </w:pPr>
            <w:r>
              <w:rPr>
                <w:kern w:val="2"/>
                <w:szCs w:val="24"/>
              </w:rPr>
              <w:t>Sutartis gali būti nutraukiama rašytiniu Šalių susitarimu arba vienašališkai, Bendrosiose sąlygose nustatyta tvarka.</w:t>
            </w:r>
          </w:p>
          <w:p w14:paraId="6FAE0A4C" w14:textId="0FE54A3D" w:rsidR="00286C8F" w:rsidRDefault="00286C8F" w:rsidP="00286C8F">
            <w:pPr>
              <w:rPr>
                <w:color w:val="4472C4"/>
                <w:kern w:val="2"/>
                <w:szCs w:val="24"/>
              </w:rPr>
            </w:pPr>
          </w:p>
        </w:tc>
      </w:tr>
      <w:tr w:rsidR="00286C8F" w14:paraId="69CB11D9" w14:textId="77777777">
        <w:trPr>
          <w:trHeight w:val="300"/>
        </w:trPr>
        <w:tc>
          <w:tcPr>
            <w:tcW w:w="2532" w:type="dxa"/>
          </w:tcPr>
          <w:p w14:paraId="30B41D12" w14:textId="77777777" w:rsidR="00286C8F" w:rsidRDefault="00286C8F" w:rsidP="00286C8F">
            <w:pPr>
              <w:rPr>
                <w:b/>
                <w:bCs/>
                <w:kern w:val="2"/>
                <w:szCs w:val="24"/>
              </w:rPr>
            </w:pPr>
            <w:r>
              <w:rPr>
                <w:b/>
                <w:bCs/>
                <w:kern w:val="2"/>
                <w:szCs w:val="24"/>
              </w:rPr>
              <w:t>12.2. Esminiai Sutarties pažeidimai</w:t>
            </w:r>
          </w:p>
          <w:p w14:paraId="08CC1A68" w14:textId="77777777" w:rsidR="00286C8F" w:rsidRDefault="00286C8F" w:rsidP="00286C8F">
            <w:pPr>
              <w:rPr>
                <w:b/>
                <w:bCs/>
                <w:kern w:val="2"/>
                <w:szCs w:val="24"/>
              </w:rPr>
            </w:pPr>
          </w:p>
        </w:tc>
        <w:tc>
          <w:tcPr>
            <w:tcW w:w="7003" w:type="dxa"/>
            <w:gridSpan w:val="4"/>
          </w:tcPr>
          <w:p w14:paraId="6A90C904" w14:textId="77777777" w:rsidR="00286C8F" w:rsidRPr="00FC66CF" w:rsidRDefault="00286C8F" w:rsidP="00286C8F">
            <w:pPr>
              <w:rPr>
                <w:kern w:val="2"/>
                <w:szCs w:val="24"/>
              </w:rPr>
            </w:pPr>
            <w:r w:rsidRPr="00FC66CF">
              <w:rPr>
                <w:kern w:val="2"/>
                <w:szCs w:val="24"/>
              </w:rPr>
              <w:t>12.2.1. jeigu Tiekėjas nevykdo prisiimtų įsipareigojimų už Sutartyje nustatytą Sutarties kainą / įkainius;</w:t>
            </w:r>
          </w:p>
          <w:p w14:paraId="03DDA9E3" w14:textId="6F927A10" w:rsidR="00286C8F" w:rsidRPr="00DC2240" w:rsidRDefault="00286C8F" w:rsidP="00286C8F">
            <w:pPr>
              <w:spacing w:line="257" w:lineRule="auto"/>
              <w:rPr>
                <w:rFonts w:eastAsia="Arial"/>
                <w:color w:val="FF0000"/>
                <w:kern w:val="2"/>
                <w:szCs w:val="24"/>
                <w:lang w:val="lt"/>
              </w:rPr>
            </w:pPr>
            <w:r w:rsidRPr="009E0A39">
              <w:rPr>
                <w:rFonts w:eastAsia="Arial"/>
                <w:kern w:val="2"/>
                <w:szCs w:val="24"/>
              </w:rPr>
              <w:t>12.2.</w:t>
            </w:r>
            <w:r>
              <w:rPr>
                <w:rFonts w:eastAsia="Arial"/>
                <w:kern w:val="2"/>
                <w:szCs w:val="24"/>
              </w:rPr>
              <w:t>2</w:t>
            </w:r>
            <w:r w:rsidRPr="009E0A39">
              <w:rPr>
                <w:rFonts w:eastAsia="Arial"/>
                <w:kern w:val="2"/>
                <w:szCs w:val="24"/>
              </w:rPr>
              <w:t xml:space="preserve">. </w:t>
            </w:r>
            <w:r w:rsidRPr="00DC2240">
              <w:rPr>
                <w:rFonts w:eastAsia="Arial"/>
                <w:kern w:val="2"/>
                <w:szCs w:val="24"/>
                <w:lang w:val="lt"/>
              </w:rPr>
              <w:t>jeigu Tiekėjas nesilaiko Sutartyje nustatytų Paslaugų teikimo terminų 2 (du) kartus iš eilės arba vėluoja suteikti Paslaugas daugiau nei 1</w:t>
            </w:r>
            <w:r>
              <w:rPr>
                <w:rFonts w:eastAsia="Arial"/>
                <w:kern w:val="2"/>
                <w:szCs w:val="24"/>
                <w:lang w:val="lt"/>
              </w:rPr>
              <w:t>0</w:t>
            </w:r>
            <w:r w:rsidRPr="00DC2240">
              <w:rPr>
                <w:rFonts w:eastAsia="Arial"/>
                <w:kern w:val="2"/>
                <w:szCs w:val="24"/>
                <w:lang w:val="lt"/>
              </w:rPr>
              <w:t xml:space="preserve"> (</w:t>
            </w:r>
            <w:r>
              <w:rPr>
                <w:rFonts w:eastAsia="Arial"/>
                <w:kern w:val="2"/>
                <w:szCs w:val="24"/>
                <w:lang w:val="lt"/>
              </w:rPr>
              <w:t>dešimt</w:t>
            </w:r>
            <w:r w:rsidRPr="00DC2240">
              <w:rPr>
                <w:rFonts w:eastAsia="Arial"/>
                <w:kern w:val="2"/>
                <w:szCs w:val="24"/>
                <w:lang w:val="lt"/>
              </w:rPr>
              <w:t>) darbo dien</w:t>
            </w:r>
            <w:r>
              <w:rPr>
                <w:rFonts w:eastAsia="Arial"/>
                <w:kern w:val="2"/>
                <w:szCs w:val="24"/>
                <w:lang w:val="lt"/>
              </w:rPr>
              <w:t>ų</w:t>
            </w:r>
            <w:r w:rsidRPr="00DC2240">
              <w:rPr>
                <w:rFonts w:eastAsia="Arial"/>
                <w:kern w:val="2"/>
                <w:szCs w:val="24"/>
                <w:lang w:val="lt"/>
              </w:rPr>
              <w:t xml:space="preserve"> nuo Sutartyje nustatyto Paslaugų suteikimo termino;</w:t>
            </w:r>
          </w:p>
        </w:tc>
      </w:tr>
      <w:tr w:rsidR="00286C8F" w14:paraId="66C5FB47" w14:textId="77777777">
        <w:trPr>
          <w:trHeight w:val="300"/>
        </w:trPr>
        <w:tc>
          <w:tcPr>
            <w:tcW w:w="9535" w:type="dxa"/>
            <w:gridSpan w:val="5"/>
          </w:tcPr>
          <w:p w14:paraId="2E78AE5D" w14:textId="65DE64A4" w:rsidR="00286C8F" w:rsidRDefault="00286C8F" w:rsidP="00286C8F">
            <w:pPr>
              <w:jc w:val="center"/>
              <w:rPr>
                <w:kern w:val="2"/>
                <w:szCs w:val="24"/>
              </w:rPr>
            </w:pPr>
            <w:r>
              <w:rPr>
                <w:b/>
                <w:bCs/>
                <w:kern w:val="2"/>
                <w:szCs w:val="24"/>
              </w:rPr>
              <w:t xml:space="preserve">13. APLINKOSAUGINIAI IR SOCIALINIAI KRITERIJAI </w:t>
            </w:r>
          </w:p>
        </w:tc>
      </w:tr>
      <w:tr w:rsidR="00286C8F" w14:paraId="2A940830" w14:textId="77777777">
        <w:trPr>
          <w:trHeight w:val="300"/>
        </w:trPr>
        <w:tc>
          <w:tcPr>
            <w:tcW w:w="2532" w:type="dxa"/>
          </w:tcPr>
          <w:p w14:paraId="5445B64C" w14:textId="77777777" w:rsidR="00286C8F" w:rsidRDefault="00286C8F" w:rsidP="00286C8F">
            <w:pPr>
              <w:rPr>
                <w:b/>
                <w:bCs/>
                <w:kern w:val="2"/>
                <w:szCs w:val="24"/>
              </w:rPr>
            </w:pPr>
            <w:r>
              <w:rPr>
                <w:b/>
                <w:bCs/>
                <w:kern w:val="2"/>
                <w:szCs w:val="24"/>
              </w:rPr>
              <w:t>13.1. Aplinkosauginių kriterijų nustatymo teisinis pagrindas</w:t>
            </w:r>
          </w:p>
        </w:tc>
        <w:tc>
          <w:tcPr>
            <w:tcW w:w="7003" w:type="dxa"/>
            <w:gridSpan w:val="4"/>
          </w:tcPr>
          <w:p w14:paraId="6E170E69" w14:textId="28AE2523" w:rsidR="00286C8F" w:rsidRPr="00B417A7" w:rsidRDefault="00286C8F" w:rsidP="00286C8F">
            <w:pPr>
              <w:rPr>
                <w:kern w:val="2"/>
                <w:szCs w:val="24"/>
              </w:rPr>
            </w:pPr>
            <w:r w:rsidRPr="00B417A7">
              <w:rPr>
                <w:kern w:val="2"/>
                <w:szCs w:val="24"/>
              </w:rPr>
              <w:t xml:space="preserve">Aplinkosauginiai kriterijai </w:t>
            </w:r>
            <w:r>
              <w:rPr>
                <w:kern w:val="2"/>
                <w:szCs w:val="24"/>
              </w:rPr>
              <w:t>Paslaugo</w:t>
            </w:r>
            <w:r w:rsidRPr="00B417A7">
              <w:rPr>
                <w:kern w:val="2"/>
                <w:szCs w:val="24"/>
              </w:rPr>
              <w:t>ms nustatomi</w:t>
            </w:r>
            <w:r>
              <w:rPr>
                <w:kern w:val="2"/>
                <w:szCs w:val="24"/>
              </w:rPr>
              <w:t xml:space="preserve"> </w:t>
            </w:r>
            <w:r w:rsidRPr="00B417A7">
              <w:rPr>
                <w:kern w:val="2"/>
                <w:szCs w:val="24"/>
              </w:rPr>
              <w:t>vadovaujantis Aplinkos apsaugos kriterijų taikymo,</w:t>
            </w:r>
            <w:r>
              <w:rPr>
                <w:kern w:val="2"/>
                <w:szCs w:val="24"/>
              </w:rPr>
              <w:t xml:space="preserve"> </w:t>
            </w:r>
            <w:r w:rsidRPr="00B417A7">
              <w:rPr>
                <w:kern w:val="2"/>
                <w:szCs w:val="24"/>
              </w:rPr>
              <w:t>vykdant žaliuosius pirkimus, tvarkos aprašo, patvirtinto</w:t>
            </w:r>
            <w:r>
              <w:rPr>
                <w:kern w:val="2"/>
                <w:szCs w:val="24"/>
              </w:rPr>
              <w:t xml:space="preserve"> </w:t>
            </w:r>
            <w:r w:rsidRPr="00B417A7">
              <w:rPr>
                <w:kern w:val="2"/>
                <w:szCs w:val="24"/>
              </w:rPr>
              <w:t>Lietuvos Respublikos aplinkos ministro 2011 m. birželio</w:t>
            </w:r>
            <w:r>
              <w:rPr>
                <w:kern w:val="2"/>
                <w:szCs w:val="24"/>
              </w:rPr>
              <w:t xml:space="preserve"> </w:t>
            </w:r>
            <w:r w:rsidRPr="00B417A7">
              <w:rPr>
                <w:kern w:val="2"/>
                <w:szCs w:val="24"/>
              </w:rPr>
              <w:t>28 d. įsakymu Nr. D1-508 „Dėl Aplinkos apsaugos</w:t>
            </w:r>
          </w:p>
          <w:p w14:paraId="0590C9E2" w14:textId="77777777" w:rsidR="00286C8F" w:rsidRPr="00B417A7" w:rsidRDefault="00286C8F" w:rsidP="00286C8F">
            <w:pPr>
              <w:rPr>
                <w:kern w:val="2"/>
                <w:szCs w:val="24"/>
              </w:rPr>
            </w:pPr>
            <w:r w:rsidRPr="00B417A7">
              <w:rPr>
                <w:kern w:val="2"/>
                <w:szCs w:val="24"/>
              </w:rPr>
              <w:t>kriterijų taikymo, vykdant žaliuosius pirkimus, tvarkos</w:t>
            </w:r>
          </w:p>
          <w:p w14:paraId="1E9DA0C5" w14:textId="1C19C654" w:rsidR="00286C8F" w:rsidRPr="00B417A7" w:rsidRDefault="00286C8F" w:rsidP="00286C8F">
            <w:pPr>
              <w:rPr>
                <w:kern w:val="2"/>
                <w:szCs w:val="24"/>
              </w:rPr>
            </w:pPr>
            <w:r w:rsidRPr="00B417A7">
              <w:rPr>
                <w:kern w:val="2"/>
                <w:szCs w:val="24"/>
              </w:rPr>
              <w:t>aprašo patvirtinimo“ 4.1</w:t>
            </w:r>
            <w:r>
              <w:t xml:space="preserve"> </w:t>
            </w:r>
            <w:r w:rsidRPr="00B417A7">
              <w:rPr>
                <w:kern w:val="2"/>
                <w:szCs w:val="24"/>
              </w:rPr>
              <w:t>papunkčiu</w:t>
            </w:r>
            <w:r>
              <w:rPr>
                <w:kern w:val="2"/>
                <w:szCs w:val="24"/>
              </w:rPr>
              <w:t>:</w:t>
            </w:r>
          </w:p>
          <w:p w14:paraId="73C78EB1" w14:textId="001D1AE8" w:rsidR="00286C8F" w:rsidRPr="00130D8D" w:rsidRDefault="00286C8F" w:rsidP="00286C8F">
            <w:pPr>
              <w:rPr>
                <w:kern w:val="2"/>
                <w:szCs w:val="24"/>
              </w:rPr>
            </w:pPr>
            <w:r w:rsidRPr="00130D8D">
              <w:rPr>
                <w:kern w:val="2"/>
                <w:szCs w:val="24"/>
              </w:rPr>
              <w:t>Kelio ženklams naudojami produktai turi būti</w:t>
            </w:r>
            <w:r>
              <w:rPr>
                <w:kern w:val="2"/>
                <w:szCs w:val="24"/>
              </w:rPr>
              <w:t xml:space="preserve"> </w:t>
            </w:r>
            <w:r w:rsidRPr="00130D8D">
              <w:rPr>
                <w:kern w:val="2"/>
                <w:szCs w:val="24"/>
              </w:rPr>
              <w:t>sudaryti panaudojant antrinio panaudojimo medžiagas,</w:t>
            </w:r>
            <w:r>
              <w:rPr>
                <w:kern w:val="2"/>
                <w:szCs w:val="24"/>
              </w:rPr>
              <w:t xml:space="preserve"> </w:t>
            </w:r>
            <w:r w:rsidRPr="00130D8D">
              <w:rPr>
                <w:kern w:val="2"/>
                <w:szCs w:val="24"/>
              </w:rPr>
              <w:t>ir (ar) pakartotinio panaudojimo medžiagas, ir (ar)</w:t>
            </w:r>
            <w:r>
              <w:rPr>
                <w:kern w:val="2"/>
                <w:szCs w:val="24"/>
              </w:rPr>
              <w:t xml:space="preserve"> </w:t>
            </w:r>
            <w:r w:rsidRPr="00130D8D">
              <w:rPr>
                <w:kern w:val="2"/>
                <w:szCs w:val="24"/>
              </w:rPr>
              <w:t>perdirbtas medžiagas, jeigu tai neprieštarauja</w:t>
            </w:r>
          </w:p>
          <w:p w14:paraId="7B741E53" w14:textId="4814B63D" w:rsidR="00286C8F" w:rsidRPr="00130D8D" w:rsidRDefault="00286C8F" w:rsidP="00286C8F">
            <w:pPr>
              <w:rPr>
                <w:kern w:val="2"/>
                <w:szCs w:val="24"/>
              </w:rPr>
            </w:pPr>
            <w:r w:rsidRPr="00130D8D">
              <w:rPr>
                <w:kern w:val="2"/>
                <w:szCs w:val="24"/>
              </w:rPr>
              <w:t>galiojantiems kelio ženklams taikomiems standartams</w:t>
            </w:r>
            <w:r>
              <w:rPr>
                <w:kern w:val="2"/>
                <w:szCs w:val="24"/>
              </w:rPr>
              <w:t>. P</w:t>
            </w:r>
            <w:r w:rsidRPr="00130D8D">
              <w:rPr>
                <w:kern w:val="2"/>
                <w:szCs w:val="24"/>
              </w:rPr>
              <w:t xml:space="preserve">agrindžiantys dokumentai: a) </w:t>
            </w:r>
            <w:r>
              <w:rPr>
                <w:kern w:val="2"/>
                <w:szCs w:val="24"/>
              </w:rPr>
              <w:t>g</w:t>
            </w:r>
            <w:r w:rsidRPr="00130D8D">
              <w:rPr>
                <w:kern w:val="2"/>
                <w:szCs w:val="24"/>
              </w:rPr>
              <w:t>amintojo techniniai</w:t>
            </w:r>
            <w:r>
              <w:rPr>
                <w:kern w:val="2"/>
                <w:szCs w:val="24"/>
              </w:rPr>
              <w:t xml:space="preserve"> </w:t>
            </w:r>
            <w:r w:rsidRPr="00130D8D">
              <w:rPr>
                <w:kern w:val="2"/>
                <w:szCs w:val="24"/>
              </w:rPr>
              <w:t>dokumentai; b) tiekėjo pateiktas šių medžiagų</w:t>
            </w:r>
            <w:r>
              <w:rPr>
                <w:kern w:val="2"/>
                <w:szCs w:val="24"/>
              </w:rPr>
              <w:t xml:space="preserve"> </w:t>
            </w:r>
            <w:r w:rsidRPr="00130D8D">
              <w:rPr>
                <w:kern w:val="2"/>
                <w:szCs w:val="24"/>
              </w:rPr>
              <w:t>aprašymas (nurodant medžiagų sudėtį ir kiekį); c) kiti</w:t>
            </w:r>
          </w:p>
          <w:p w14:paraId="4B6631DF" w14:textId="5DA02D75" w:rsidR="00286C8F" w:rsidRDefault="00286C8F" w:rsidP="00286C8F">
            <w:pPr>
              <w:rPr>
                <w:b/>
                <w:bCs/>
                <w:kern w:val="2"/>
                <w:szCs w:val="24"/>
              </w:rPr>
            </w:pPr>
            <w:r w:rsidRPr="00130D8D">
              <w:rPr>
                <w:kern w:val="2"/>
                <w:szCs w:val="24"/>
              </w:rPr>
              <w:t>lygiaverčiai įrodymai.</w:t>
            </w:r>
          </w:p>
        </w:tc>
      </w:tr>
      <w:tr w:rsidR="00286C8F" w14:paraId="032072CC" w14:textId="77777777">
        <w:trPr>
          <w:trHeight w:val="300"/>
        </w:trPr>
        <w:tc>
          <w:tcPr>
            <w:tcW w:w="2532" w:type="dxa"/>
          </w:tcPr>
          <w:p w14:paraId="0C0ADA8E" w14:textId="77777777" w:rsidR="00286C8F" w:rsidRDefault="00286C8F" w:rsidP="00286C8F">
            <w:pPr>
              <w:rPr>
                <w:b/>
                <w:bCs/>
                <w:kern w:val="2"/>
                <w:szCs w:val="24"/>
              </w:rPr>
            </w:pPr>
            <w:r>
              <w:rPr>
                <w:b/>
                <w:bCs/>
                <w:kern w:val="2"/>
                <w:szCs w:val="24"/>
              </w:rPr>
              <w:t>13.2.  Su perkamomis Prekėmis susiję socialiniai kriterijai</w:t>
            </w:r>
          </w:p>
        </w:tc>
        <w:tc>
          <w:tcPr>
            <w:tcW w:w="7003" w:type="dxa"/>
            <w:gridSpan w:val="4"/>
          </w:tcPr>
          <w:p w14:paraId="176F2725" w14:textId="77777777" w:rsidR="00286C8F" w:rsidRDefault="00286C8F" w:rsidP="00286C8F">
            <w:pPr>
              <w:rPr>
                <w:color w:val="000000"/>
                <w:kern w:val="2"/>
                <w:szCs w:val="24"/>
                <w:shd w:val="clear" w:color="auto" w:fill="FFFFFF"/>
              </w:rPr>
            </w:pPr>
            <w:r>
              <w:rPr>
                <w:color w:val="000000"/>
                <w:kern w:val="2"/>
                <w:szCs w:val="24"/>
                <w:shd w:val="clear" w:color="auto" w:fill="FFFFFF"/>
              </w:rPr>
              <w:t>Netaikoma</w:t>
            </w:r>
          </w:p>
          <w:p w14:paraId="1E3D7AB4" w14:textId="77777777" w:rsidR="00286C8F" w:rsidRDefault="00286C8F" w:rsidP="00286C8F">
            <w:pPr>
              <w:rPr>
                <w:color w:val="000000"/>
                <w:kern w:val="2"/>
                <w:szCs w:val="24"/>
                <w:shd w:val="clear" w:color="auto" w:fill="FFFFFF"/>
              </w:rPr>
            </w:pPr>
          </w:p>
          <w:p w14:paraId="0630DCE6" w14:textId="77777777" w:rsidR="00286C8F" w:rsidRDefault="00286C8F" w:rsidP="00286C8F">
            <w:pPr>
              <w:rPr>
                <w:color w:val="000000"/>
                <w:kern w:val="2"/>
                <w:szCs w:val="24"/>
              </w:rPr>
            </w:pPr>
          </w:p>
          <w:p w14:paraId="7834229A" w14:textId="06B8C975" w:rsidR="00286C8F" w:rsidRDefault="00286C8F" w:rsidP="00286C8F">
            <w:pPr>
              <w:rPr>
                <w:color w:val="0070C0"/>
                <w:kern w:val="2"/>
                <w:szCs w:val="24"/>
              </w:rPr>
            </w:pPr>
          </w:p>
        </w:tc>
      </w:tr>
      <w:tr w:rsidR="00286C8F" w14:paraId="07F0FFD0" w14:textId="77777777">
        <w:trPr>
          <w:trHeight w:val="300"/>
        </w:trPr>
        <w:tc>
          <w:tcPr>
            <w:tcW w:w="9535" w:type="dxa"/>
            <w:gridSpan w:val="5"/>
          </w:tcPr>
          <w:p w14:paraId="0EE0B189" w14:textId="77777777" w:rsidR="00286C8F" w:rsidRDefault="00286C8F" w:rsidP="00286C8F">
            <w:pPr>
              <w:jc w:val="center"/>
              <w:rPr>
                <w:b/>
                <w:bCs/>
                <w:kern w:val="2"/>
                <w:szCs w:val="24"/>
              </w:rPr>
            </w:pPr>
            <w:r>
              <w:rPr>
                <w:b/>
                <w:bCs/>
                <w:kern w:val="2"/>
                <w:szCs w:val="24"/>
              </w:rPr>
              <w:t xml:space="preserve">14. BENDRŲJŲ SĄLYGŲ PAKEITIMAI IR PAPILDYMAI </w:t>
            </w:r>
          </w:p>
          <w:p w14:paraId="5D079BCD" w14:textId="57306925" w:rsidR="00286C8F" w:rsidRDefault="00286C8F" w:rsidP="00286C8F">
            <w:pPr>
              <w:jc w:val="center"/>
              <w:rPr>
                <w:kern w:val="2"/>
                <w:szCs w:val="24"/>
              </w:rPr>
            </w:pPr>
          </w:p>
        </w:tc>
      </w:tr>
      <w:tr w:rsidR="00286C8F" w14:paraId="6259D831" w14:textId="77777777">
        <w:trPr>
          <w:trHeight w:val="300"/>
        </w:trPr>
        <w:tc>
          <w:tcPr>
            <w:tcW w:w="2532" w:type="dxa"/>
          </w:tcPr>
          <w:p w14:paraId="43927719" w14:textId="77777777" w:rsidR="00286C8F" w:rsidRDefault="00286C8F" w:rsidP="00286C8F">
            <w:pPr>
              <w:rPr>
                <w:b/>
                <w:bCs/>
                <w:kern w:val="2"/>
                <w:szCs w:val="24"/>
              </w:rPr>
            </w:pPr>
            <w:r>
              <w:rPr>
                <w:b/>
                <w:bCs/>
                <w:kern w:val="2"/>
                <w:szCs w:val="24"/>
              </w:rPr>
              <w:t xml:space="preserve">14.1. </w:t>
            </w:r>
          </w:p>
        </w:tc>
        <w:tc>
          <w:tcPr>
            <w:tcW w:w="7003" w:type="dxa"/>
            <w:gridSpan w:val="4"/>
          </w:tcPr>
          <w:p w14:paraId="612BA4B0" w14:textId="39BE8E9E" w:rsidR="00286C8F" w:rsidRDefault="00286C8F" w:rsidP="00286C8F">
            <w:pPr>
              <w:rPr>
                <w:kern w:val="2"/>
                <w:szCs w:val="24"/>
              </w:rPr>
            </w:pPr>
            <w:r>
              <w:rPr>
                <w:kern w:val="2"/>
                <w:szCs w:val="24"/>
              </w:rPr>
              <w:t xml:space="preserve">Netaikoma </w:t>
            </w:r>
          </w:p>
        </w:tc>
      </w:tr>
      <w:tr w:rsidR="00286C8F" w14:paraId="6B254F73" w14:textId="77777777">
        <w:trPr>
          <w:trHeight w:val="300"/>
        </w:trPr>
        <w:tc>
          <w:tcPr>
            <w:tcW w:w="2532" w:type="dxa"/>
          </w:tcPr>
          <w:p w14:paraId="2BC7AAFD" w14:textId="77777777" w:rsidR="00286C8F" w:rsidRDefault="00286C8F" w:rsidP="00286C8F">
            <w:pPr>
              <w:rPr>
                <w:b/>
                <w:bCs/>
                <w:kern w:val="2"/>
                <w:szCs w:val="24"/>
              </w:rPr>
            </w:pPr>
            <w:r>
              <w:rPr>
                <w:b/>
                <w:bCs/>
                <w:kern w:val="2"/>
                <w:szCs w:val="24"/>
              </w:rPr>
              <w:t>14.2.</w:t>
            </w:r>
          </w:p>
        </w:tc>
        <w:tc>
          <w:tcPr>
            <w:tcW w:w="7003" w:type="dxa"/>
            <w:gridSpan w:val="4"/>
          </w:tcPr>
          <w:p w14:paraId="242644AC" w14:textId="557662F1" w:rsidR="00286C8F" w:rsidRDefault="00286C8F" w:rsidP="00286C8F">
            <w:pPr>
              <w:rPr>
                <w:kern w:val="2"/>
                <w:szCs w:val="24"/>
              </w:rPr>
            </w:pPr>
            <w:r>
              <w:rPr>
                <w:kern w:val="2"/>
                <w:szCs w:val="24"/>
              </w:rPr>
              <w:t xml:space="preserve">Netaikoma </w:t>
            </w:r>
          </w:p>
        </w:tc>
      </w:tr>
      <w:tr w:rsidR="00286C8F" w14:paraId="5A0B465D" w14:textId="77777777">
        <w:trPr>
          <w:trHeight w:val="300"/>
        </w:trPr>
        <w:tc>
          <w:tcPr>
            <w:tcW w:w="2532" w:type="dxa"/>
          </w:tcPr>
          <w:p w14:paraId="1165EE3C" w14:textId="77777777" w:rsidR="00286C8F" w:rsidRDefault="00286C8F" w:rsidP="00286C8F">
            <w:pPr>
              <w:rPr>
                <w:b/>
                <w:bCs/>
                <w:kern w:val="2"/>
                <w:szCs w:val="24"/>
              </w:rPr>
            </w:pPr>
            <w:r>
              <w:rPr>
                <w:b/>
                <w:bCs/>
                <w:kern w:val="2"/>
                <w:szCs w:val="24"/>
              </w:rPr>
              <w:t>14.3.</w:t>
            </w:r>
          </w:p>
        </w:tc>
        <w:tc>
          <w:tcPr>
            <w:tcW w:w="7003" w:type="dxa"/>
            <w:gridSpan w:val="4"/>
          </w:tcPr>
          <w:p w14:paraId="25D43BEA" w14:textId="54016B18" w:rsidR="00286C8F" w:rsidRDefault="00286C8F" w:rsidP="00286C8F">
            <w:pPr>
              <w:rPr>
                <w:kern w:val="2"/>
                <w:szCs w:val="24"/>
              </w:rPr>
            </w:pPr>
            <w:r>
              <w:rPr>
                <w:kern w:val="2"/>
                <w:szCs w:val="24"/>
              </w:rPr>
              <w:t xml:space="preserve">Netaikoma </w:t>
            </w:r>
          </w:p>
        </w:tc>
      </w:tr>
      <w:tr w:rsidR="00286C8F" w14:paraId="79071BC9" w14:textId="77777777">
        <w:trPr>
          <w:trHeight w:val="300"/>
        </w:trPr>
        <w:tc>
          <w:tcPr>
            <w:tcW w:w="2532" w:type="dxa"/>
          </w:tcPr>
          <w:p w14:paraId="7D974D20" w14:textId="77777777" w:rsidR="00286C8F" w:rsidRDefault="00286C8F" w:rsidP="00286C8F">
            <w:pPr>
              <w:rPr>
                <w:b/>
                <w:bCs/>
                <w:kern w:val="2"/>
                <w:szCs w:val="24"/>
              </w:rPr>
            </w:pPr>
            <w:r>
              <w:rPr>
                <w:b/>
                <w:bCs/>
                <w:kern w:val="2"/>
                <w:szCs w:val="24"/>
              </w:rPr>
              <w:t>14.4.</w:t>
            </w:r>
          </w:p>
        </w:tc>
        <w:tc>
          <w:tcPr>
            <w:tcW w:w="7003" w:type="dxa"/>
            <w:gridSpan w:val="4"/>
          </w:tcPr>
          <w:p w14:paraId="56F11031" w14:textId="711F2CAA" w:rsidR="00286C8F" w:rsidRDefault="00286C8F" w:rsidP="00286C8F">
            <w:pPr>
              <w:rPr>
                <w:color w:val="0070C0"/>
                <w:kern w:val="2"/>
                <w:szCs w:val="24"/>
              </w:rPr>
            </w:pPr>
            <w:r>
              <w:rPr>
                <w:kern w:val="2"/>
                <w:szCs w:val="24"/>
              </w:rPr>
              <w:t xml:space="preserve">Netaikoma </w:t>
            </w:r>
          </w:p>
        </w:tc>
      </w:tr>
      <w:tr w:rsidR="00286C8F" w14:paraId="35D09A71" w14:textId="77777777">
        <w:trPr>
          <w:trHeight w:val="300"/>
        </w:trPr>
        <w:tc>
          <w:tcPr>
            <w:tcW w:w="2532" w:type="dxa"/>
          </w:tcPr>
          <w:p w14:paraId="20C1F51E" w14:textId="77777777" w:rsidR="00286C8F" w:rsidRDefault="00286C8F" w:rsidP="00286C8F">
            <w:pPr>
              <w:rPr>
                <w:b/>
                <w:bCs/>
                <w:kern w:val="2"/>
                <w:szCs w:val="24"/>
              </w:rPr>
            </w:pPr>
            <w:r>
              <w:rPr>
                <w:b/>
                <w:bCs/>
                <w:kern w:val="2"/>
                <w:szCs w:val="24"/>
              </w:rPr>
              <w:t>14.5.</w:t>
            </w:r>
          </w:p>
        </w:tc>
        <w:tc>
          <w:tcPr>
            <w:tcW w:w="7003" w:type="dxa"/>
            <w:gridSpan w:val="4"/>
          </w:tcPr>
          <w:p w14:paraId="4BE5468E" w14:textId="5B3A3A6F" w:rsidR="00286C8F" w:rsidRDefault="00286C8F" w:rsidP="00286C8F">
            <w:pPr>
              <w:rPr>
                <w:kern w:val="2"/>
                <w:szCs w:val="24"/>
              </w:rPr>
            </w:pPr>
            <w:r>
              <w:rPr>
                <w:kern w:val="2"/>
                <w:szCs w:val="24"/>
              </w:rPr>
              <w:t xml:space="preserve">Sutarties Bendrosiose sąlygose nurodytos alternatyvios nuostatos (su prierašu „jei taikoma“ ir pan.) taikomos tik tokiu atveju, jeigu jos </w:t>
            </w:r>
            <w:r>
              <w:rPr>
                <w:kern w:val="2"/>
                <w:szCs w:val="24"/>
              </w:rPr>
              <w:lastRenderedPageBreak/>
              <w:t>konkrečiai aprašomos Sutarties Specialiosiose sąlygose arba prieduose.</w:t>
            </w:r>
          </w:p>
        </w:tc>
      </w:tr>
      <w:tr w:rsidR="00286C8F" w14:paraId="063A7063" w14:textId="77777777">
        <w:trPr>
          <w:trHeight w:val="300"/>
        </w:trPr>
        <w:tc>
          <w:tcPr>
            <w:tcW w:w="9535" w:type="dxa"/>
            <w:gridSpan w:val="5"/>
          </w:tcPr>
          <w:p w14:paraId="1EC1A743" w14:textId="77777777" w:rsidR="00286C8F" w:rsidRDefault="00286C8F" w:rsidP="00286C8F">
            <w:pPr>
              <w:jc w:val="center"/>
              <w:rPr>
                <w:b/>
                <w:bCs/>
                <w:kern w:val="2"/>
                <w:szCs w:val="24"/>
              </w:rPr>
            </w:pPr>
            <w:r>
              <w:rPr>
                <w:b/>
                <w:bCs/>
                <w:kern w:val="2"/>
                <w:szCs w:val="24"/>
              </w:rPr>
              <w:lastRenderedPageBreak/>
              <w:t>15. SUTARTIES PRIEDAI</w:t>
            </w:r>
          </w:p>
        </w:tc>
      </w:tr>
      <w:tr w:rsidR="00286C8F" w14:paraId="1493342A" w14:textId="77777777">
        <w:trPr>
          <w:trHeight w:val="300"/>
        </w:trPr>
        <w:tc>
          <w:tcPr>
            <w:tcW w:w="2532" w:type="dxa"/>
          </w:tcPr>
          <w:p w14:paraId="0AF63E8A" w14:textId="77777777" w:rsidR="00286C8F" w:rsidRDefault="00286C8F" w:rsidP="00286C8F">
            <w:pPr>
              <w:jc w:val="center"/>
              <w:rPr>
                <w:b/>
                <w:bCs/>
                <w:kern w:val="2"/>
                <w:szCs w:val="24"/>
              </w:rPr>
            </w:pPr>
            <w:r>
              <w:rPr>
                <w:b/>
                <w:bCs/>
                <w:kern w:val="2"/>
                <w:szCs w:val="24"/>
              </w:rPr>
              <w:t>15.1. Priedas Nr. 1</w:t>
            </w:r>
          </w:p>
        </w:tc>
        <w:tc>
          <w:tcPr>
            <w:tcW w:w="7003" w:type="dxa"/>
            <w:gridSpan w:val="4"/>
          </w:tcPr>
          <w:p w14:paraId="23C9ECEE" w14:textId="0DDAE04E" w:rsidR="00286C8F" w:rsidRDefault="00286C8F" w:rsidP="00286C8F">
            <w:pPr>
              <w:jc w:val="both"/>
              <w:rPr>
                <w:b/>
                <w:bCs/>
                <w:kern w:val="2"/>
                <w:szCs w:val="24"/>
              </w:rPr>
            </w:pPr>
            <w:r w:rsidRPr="00686F43">
              <w:t>Techninių eismo reguliavimo priemonių priežiūros ir įrengimo paslaug</w:t>
            </w:r>
            <w:r>
              <w:t>ų</w:t>
            </w:r>
            <w:r w:rsidRPr="00686F43">
              <w:t xml:space="preserve"> pirkim</w:t>
            </w:r>
            <w:r>
              <w:t>o</w:t>
            </w:r>
            <w:r w:rsidRPr="00686F43">
              <w:t xml:space="preserve"> </w:t>
            </w:r>
            <w:r>
              <w:t>t</w:t>
            </w:r>
            <w:r w:rsidRPr="000B5355">
              <w:t xml:space="preserve">echninė </w:t>
            </w:r>
            <w:r>
              <w:t>užduotis</w:t>
            </w:r>
            <w:r w:rsidRPr="000B5355">
              <w:t xml:space="preserve">, </w:t>
            </w:r>
            <w:r>
              <w:t>3</w:t>
            </w:r>
            <w:r w:rsidRPr="000B5355">
              <w:t xml:space="preserve"> lapa</w:t>
            </w:r>
            <w:r>
              <w:t>i</w:t>
            </w:r>
          </w:p>
        </w:tc>
      </w:tr>
      <w:tr w:rsidR="00286C8F" w14:paraId="4C75E455" w14:textId="77777777">
        <w:trPr>
          <w:trHeight w:val="300"/>
        </w:trPr>
        <w:tc>
          <w:tcPr>
            <w:tcW w:w="2532" w:type="dxa"/>
          </w:tcPr>
          <w:p w14:paraId="6E44F098" w14:textId="77777777" w:rsidR="00286C8F" w:rsidRDefault="00286C8F" w:rsidP="00286C8F">
            <w:pPr>
              <w:jc w:val="center"/>
              <w:rPr>
                <w:b/>
                <w:bCs/>
                <w:kern w:val="2"/>
                <w:szCs w:val="24"/>
              </w:rPr>
            </w:pPr>
            <w:r>
              <w:rPr>
                <w:b/>
                <w:bCs/>
                <w:kern w:val="2"/>
                <w:szCs w:val="24"/>
              </w:rPr>
              <w:t>15.2. Priedas Nr. 2</w:t>
            </w:r>
          </w:p>
        </w:tc>
        <w:tc>
          <w:tcPr>
            <w:tcW w:w="7003" w:type="dxa"/>
            <w:gridSpan w:val="4"/>
          </w:tcPr>
          <w:p w14:paraId="65CEE00B" w14:textId="24982CDA" w:rsidR="00286C8F" w:rsidRPr="005F3D09" w:rsidRDefault="00286C8F" w:rsidP="00286C8F">
            <w:pPr>
              <w:rPr>
                <w:kern w:val="2"/>
                <w:szCs w:val="24"/>
              </w:rPr>
            </w:pPr>
            <w:r w:rsidRPr="00686F43">
              <w:rPr>
                <w:kern w:val="2"/>
                <w:szCs w:val="24"/>
              </w:rPr>
              <w:t xml:space="preserve">Tiekėjo pasiūlymas su priedais, </w:t>
            </w:r>
            <w:r>
              <w:rPr>
                <w:kern w:val="2"/>
                <w:szCs w:val="24"/>
              </w:rPr>
              <w:t>--</w:t>
            </w:r>
            <w:r w:rsidRPr="00686F43">
              <w:rPr>
                <w:kern w:val="2"/>
                <w:szCs w:val="24"/>
              </w:rPr>
              <w:t xml:space="preserve"> lapai.</w:t>
            </w:r>
          </w:p>
        </w:tc>
      </w:tr>
      <w:tr w:rsidR="00286C8F" w14:paraId="369E96F2" w14:textId="77777777">
        <w:trPr>
          <w:trHeight w:val="300"/>
        </w:trPr>
        <w:tc>
          <w:tcPr>
            <w:tcW w:w="2532" w:type="dxa"/>
          </w:tcPr>
          <w:p w14:paraId="61C55EA7" w14:textId="77777777" w:rsidR="00286C8F" w:rsidRDefault="00286C8F" w:rsidP="00286C8F">
            <w:pPr>
              <w:jc w:val="center"/>
              <w:rPr>
                <w:b/>
                <w:bCs/>
                <w:kern w:val="2"/>
                <w:szCs w:val="24"/>
              </w:rPr>
            </w:pPr>
            <w:r>
              <w:rPr>
                <w:b/>
                <w:bCs/>
                <w:kern w:val="2"/>
                <w:szCs w:val="24"/>
              </w:rPr>
              <w:t>15.3. Priedas Nr. 3</w:t>
            </w:r>
          </w:p>
        </w:tc>
        <w:tc>
          <w:tcPr>
            <w:tcW w:w="7003" w:type="dxa"/>
            <w:gridSpan w:val="4"/>
          </w:tcPr>
          <w:p w14:paraId="6BCD1B56" w14:textId="0AAB8012" w:rsidR="00286C8F" w:rsidRDefault="00286C8F" w:rsidP="00286C8F">
            <w:pPr>
              <w:jc w:val="center"/>
              <w:rPr>
                <w:b/>
                <w:bCs/>
                <w:kern w:val="2"/>
                <w:szCs w:val="24"/>
              </w:rPr>
            </w:pPr>
            <w:r>
              <w:rPr>
                <w:b/>
                <w:bCs/>
                <w:kern w:val="2"/>
                <w:szCs w:val="24"/>
              </w:rPr>
              <w:t>-</w:t>
            </w:r>
          </w:p>
        </w:tc>
      </w:tr>
      <w:tr w:rsidR="00286C8F" w14:paraId="143ECD90" w14:textId="77777777">
        <w:trPr>
          <w:trHeight w:val="300"/>
        </w:trPr>
        <w:tc>
          <w:tcPr>
            <w:tcW w:w="2532" w:type="dxa"/>
          </w:tcPr>
          <w:p w14:paraId="7D11A08C" w14:textId="77777777" w:rsidR="00286C8F" w:rsidRDefault="00286C8F" w:rsidP="00286C8F">
            <w:pPr>
              <w:jc w:val="center"/>
              <w:rPr>
                <w:b/>
                <w:bCs/>
                <w:kern w:val="2"/>
                <w:szCs w:val="24"/>
              </w:rPr>
            </w:pPr>
            <w:r>
              <w:rPr>
                <w:b/>
                <w:bCs/>
                <w:kern w:val="2"/>
                <w:szCs w:val="24"/>
              </w:rPr>
              <w:t>15.4. Priedas Nr. 4</w:t>
            </w:r>
          </w:p>
        </w:tc>
        <w:tc>
          <w:tcPr>
            <w:tcW w:w="7003" w:type="dxa"/>
            <w:gridSpan w:val="4"/>
          </w:tcPr>
          <w:p w14:paraId="28490483" w14:textId="705CE2CA" w:rsidR="00286C8F" w:rsidRDefault="00286C8F" w:rsidP="00286C8F">
            <w:pPr>
              <w:jc w:val="center"/>
              <w:rPr>
                <w:b/>
                <w:bCs/>
                <w:kern w:val="2"/>
                <w:szCs w:val="24"/>
              </w:rPr>
            </w:pPr>
            <w:r>
              <w:rPr>
                <w:b/>
                <w:bCs/>
                <w:kern w:val="2"/>
                <w:szCs w:val="24"/>
              </w:rPr>
              <w:t>-</w:t>
            </w:r>
          </w:p>
        </w:tc>
      </w:tr>
      <w:tr w:rsidR="00286C8F" w14:paraId="13623D1A" w14:textId="77777777">
        <w:trPr>
          <w:trHeight w:val="300"/>
        </w:trPr>
        <w:tc>
          <w:tcPr>
            <w:tcW w:w="2532" w:type="dxa"/>
          </w:tcPr>
          <w:p w14:paraId="4860DB16" w14:textId="77777777" w:rsidR="00286C8F" w:rsidRDefault="00286C8F" w:rsidP="00286C8F">
            <w:pPr>
              <w:jc w:val="center"/>
              <w:rPr>
                <w:b/>
                <w:bCs/>
                <w:kern w:val="2"/>
                <w:szCs w:val="24"/>
              </w:rPr>
            </w:pPr>
            <w:r>
              <w:rPr>
                <w:b/>
                <w:bCs/>
                <w:kern w:val="2"/>
                <w:szCs w:val="24"/>
              </w:rPr>
              <w:t>15.5. Priedas Nr. 5</w:t>
            </w:r>
          </w:p>
        </w:tc>
        <w:tc>
          <w:tcPr>
            <w:tcW w:w="7003" w:type="dxa"/>
            <w:gridSpan w:val="4"/>
          </w:tcPr>
          <w:p w14:paraId="46C1C9A9" w14:textId="36755EB0" w:rsidR="00286C8F" w:rsidRDefault="00286C8F" w:rsidP="00286C8F">
            <w:pPr>
              <w:jc w:val="center"/>
              <w:rPr>
                <w:b/>
                <w:bCs/>
                <w:kern w:val="2"/>
                <w:szCs w:val="24"/>
              </w:rPr>
            </w:pPr>
            <w:r>
              <w:rPr>
                <w:b/>
                <w:bCs/>
                <w:kern w:val="2"/>
                <w:szCs w:val="24"/>
              </w:rPr>
              <w:t>-</w:t>
            </w:r>
          </w:p>
        </w:tc>
      </w:tr>
      <w:tr w:rsidR="00286C8F" w14:paraId="29AA4422" w14:textId="77777777">
        <w:tc>
          <w:tcPr>
            <w:tcW w:w="9535" w:type="dxa"/>
            <w:gridSpan w:val="5"/>
          </w:tcPr>
          <w:p w14:paraId="3ACEC6B8" w14:textId="77777777" w:rsidR="00286C8F" w:rsidRDefault="00286C8F" w:rsidP="00286C8F">
            <w:pPr>
              <w:jc w:val="center"/>
              <w:rPr>
                <w:b/>
                <w:bCs/>
                <w:kern w:val="2"/>
                <w:szCs w:val="24"/>
              </w:rPr>
            </w:pPr>
            <w:r>
              <w:rPr>
                <w:b/>
                <w:bCs/>
                <w:kern w:val="2"/>
                <w:szCs w:val="24"/>
              </w:rPr>
              <w:t>16. ŠALIŲ ATSTOVŲ PARAŠAI</w:t>
            </w:r>
          </w:p>
        </w:tc>
      </w:tr>
      <w:tr w:rsidR="00286C8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86C8F" w:rsidRDefault="00286C8F" w:rsidP="00286C8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86C8F" w:rsidRDefault="00286C8F" w:rsidP="00286C8F">
            <w:pPr>
              <w:jc w:val="center"/>
              <w:rPr>
                <w:b/>
                <w:bCs/>
                <w:kern w:val="2"/>
                <w:szCs w:val="24"/>
              </w:rPr>
            </w:pPr>
            <w:r>
              <w:rPr>
                <w:b/>
                <w:bCs/>
                <w:kern w:val="2"/>
                <w:szCs w:val="24"/>
              </w:rPr>
              <w:t>TIEKĖJAS</w:t>
            </w:r>
          </w:p>
        </w:tc>
      </w:tr>
      <w:tr w:rsidR="00286C8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E52B927" w14:textId="77777777" w:rsidR="00286C8F" w:rsidRPr="00FB2465" w:rsidRDefault="00286C8F" w:rsidP="00286C8F">
            <w:pPr>
              <w:rPr>
                <w:kern w:val="2"/>
                <w:szCs w:val="24"/>
              </w:rPr>
            </w:pPr>
            <w:r w:rsidRPr="00FB2465">
              <w:rPr>
                <w:szCs w:val="24"/>
              </w:rPr>
              <w:t>Visagino savivaldybės a</w:t>
            </w:r>
            <w:r w:rsidRPr="00FB2465">
              <w:rPr>
                <w:kern w:val="2"/>
                <w:szCs w:val="24"/>
              </w:rPr>
              <w:t>dministracijos direktorius</w:t>
            </w:r>
          </w:p>
          <w:p w14:paraId="2695F014" w14:textId="77777777" w:rsidR="00286C8F" w:rsidRPr="00FB2465" w:rsidRDefault="00286C8F" w:rsidP="00286C8F">
            <w:pPr>
              <w:jc w:val="both"/>
              <w:rPr>
                <w:kern w:val="2"/>
                <w:szCs w:val="24"/>
              </w:rPr>
            </w:pPr>
            <w:r w:rsidRPr="00FB2465">
              <w:rPr>
                <w:kern w:val="2"/>
                <w:szCs w:val="24"/>
              </w:rPr>
              <w:t xml:space="preserve">Virginijus Andrius Bukauskas </w:t>
            </w:r>
          </w:p>
          <w:p w14:paraId="79278680" w14:textId="00A53E46" w:rsidR="00286C8F" w:rsidRDefault="00286C8F" w:rsidP="00286C8F">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29618072" w:rsidR="00286C8F" w:rsidRDefault="00286C8F" w:rsidP="00286C8F">
            <w:pPr>
              <w:jc w:val="center"/>
              <w:rPr>
                <w:b/>
                <w:bCs/>
                <w:kern w:val="2"/>
                <w:szCs w:val="24"/>
              </w:rPr>
            </w:pPr>
          </w:p>
        </w:tc>
      </w:tr>
      <w:tr w:rsidR="00286C8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86C8F" w:rsidRDefault="00286C8F" w:rsidP="00286C8F">
            <w:pPr>
              <w:jc w:val="center"/>
              <w:rPr>
                <w:b/>
                <w:bCs/>
                <w:color w:val="4472C4"/>
                <w:kern w:val="2"/>
                <w:szCs w:val="24"/>
              </w:rPr>
            </w:pPr>
          </w:p>
          <w:p w14:paraId="5F978D19" w14:textId="77777777" w:rsidR="00286C8F" w:rsidRPr="00ED4257" w:rsidRDefault="00286C8F" w:rsidP="00286C8F">
            <w:pPr>
              <w:jc w:val="center"/>
              <w:rPr>
                <w:b/>
                <w:bCs/>
                <w:kern w:val="2"/>
                <w:szCs w:val="24"/>
              </w:rPr>
            </w:pPr>
            <w:r w:rsidRPr="00ED4257">
              <w:rPr>
                <w:b/>
                <w:bCs/>
                <w:kern w:val="2"/>
                <w:szCs w:val="24"/>
              </w:rPr>
              <w:t>(parašas)</w:t>
            </w:r>
          </w:p>
          <w:p w14:paraId="540CDEA8" w14:textId="77777777" w:rsidR="00286C8F" w:rsidRDefault="00286C8F" w:rsidP="00286C8F">
            <w:pPr>
              <w:jc w:val="center"/>
              <w:rPr>
                <w:b/>
                <w:bCs/>
                <w:color w:val="4472C4"/>
                <w:kern w:val="2"/>
                <w:szCs w:val="24"/>
              </w:rPr>
            </w:pPr>
          </w:p>
          <w:p w14:paraId="0CC6C66D" w14:textId="77777777" w:rsidR="00286C8F" w:rsidRDefault="00286C8F" w:rsidP="00286C8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86C8F" w:rsidRDefault="00286C8F" w:rsidP="00286C8F">
            <w:pPr>
              <w:jc w:val="center"/>
              <w:rPr>
                <w:b/>
                <w:bCs/>
                <w:color w:val="4472C4"/>
                <w:kern w:val="2"/>
                <w:szCs w:val="24"/>
              </w:rPr>
            </w:pPr>
          </w:p>
          <w:p w14:paraId="06457E5F" w14:textId="77777777" w:rsidR="00286C8F" w:rsidRPr="00ED4257" w:rsidRDefault="00286C8F" w:rsidP="00286C8F">
            <w:pPr>
              <w:jc w:val="center"/>
              <w:rPr>
                <w:b/>
                <w:bCs/>
                <w:kern w:val="2"/>
                <w:szCs w:val="24"/>
              </w:rPr>
            </w:pPr>
            <w:r w:rsidRPr="00ED4257">
              <w:rPr>
                <w:b/>
                <w:bCs/>
                <w:kern w:val="2"/>
                <w:szCs w:val="24"/>
              </w:rPr>
              <w:t>(parašas)</w:t>
            </w:r>
          </w:p>
          <w:p w14:paraId="449EF7AE" w14:textId="332AA695" w:rsidR="00286C8F" w:rsidRDefault="00286C8F" w:rsidP="00286C8F">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4E2E0EB1" w14:textId="735A3A90" w:rsidR="00B767F3" w:rsidRPr="00ED4257" w:rsidRDefault="00DD7479" w:rsidP="000F0A64">
      <w:pPr>
        <w:jc w:val="center"/>
        <w:rPr>
          <w:sz w:val="28"/>
          <w:szCs w:val="28"/>
        </w:rPr>
      </w:pPr>
      <w:r>
        <w:rPr>
          <w:color w:val="000000"/>
          <w:szCs w:val="24"/>
        </w:rPr>
        <w:t>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BD24" w14:textId="77777777" w:rsidR="00E86036" w:rsidRDefault="00E86036">
      <w:r>
        <w:separator/>
      </w:r>
    </w:p>
  </w:endnote>
  <w:endnote w:type="continuationSeparator" w:id="0">
    <w:p w14:paraId="111CA898" w14:textId="77777777" w:rsidR="00E86036" w:rsidRDefault="00E8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宋体">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6013" w14:textId="77777777" w:rsidR="00E86036" w:rsidRDefault="00E86036">
      <w:r>
        <w:separator/>
      </w:r>
    </w:p>
  </w:footnote>
  <w:footnote w:type="continuationSeparator" w:id="0">
    <w:p w14:paraId="5B56DC74" w14:textId="77777777" w:rsidR="00E86036" w:rsidRDefault="00E86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15C"/>
    <w:rsid w:val="00025814"/>
    <w:rsid w:val="00055968"/>
    <w:rsid w:val="00090D35"/>
    <w:rsid w:val="00090FA7"/>
    <w:rsid w:val="000D1304"/>
    <w:rsid w:val="000D3E76"/>
    <w:rsid w:val="000F0A64"/>
    <w:rsid w:val="001044D5"/>
    <w:rsid w:val="001174D3"/>
    <w:rsid w:val="00130D8D"/>
    <w:rsid w:val="00143730"/>
    <w:rsid w:val="001565E4"/>
    <w:rsid w:val="00176C53"/>
    <w:rsid w:val="001B2EB7"/>
    <w:rsid w:val="001E1AE3"/>
    <w:rsid w:val="001E5FA4"/>
    <w:rsid w:val="001E6E67"/>
    <w:rsid w:val="001F7F18"/>
    <w:rsid w:val="00201517"/>
    <w:rsid w:val="00202E5E"/>
    <w:rsid w:val="002038D0"/>
    <w:rsid w:val="00204F04"/>
    <w:rsid w:val="00206F31"/>
    <w:rsid w:val="00210D5C"/>
    <w:rsid w:val="00286C8F"/>
    <w:rsid w:val="002914F7"/>
    <w:rsid w:val="002A5F65"/>
    <w:rsid w:val="002F0B5F"/>
    <w:rsid w:val="00302C8C"/>
    <w:rsid w:val="00303359"/>
    <w:rsid w:val="00303446"/>
    <w:rsid w:val="00320DB3"/>
    <w:rsid w:val="003506A4"/>
    <w:rsid w:val="00356041"/>
    <w:rsid w:val="00392CF1"/>
    <w:rsid w:val="003B2818"/>
    <w:rsid w:val="003B573C"/>
    <w:rsid w:val="003C40B3"/>
    <w:rsid w:val="003D789D"/>
    <w:rsid w:val="003E5D1D"/>
    <w:rsid w:val="00421992"/>
    <w:rsid w:val="00435621"/>
    <w:rsid w:val="00464799"/>
    <w:rsid w:val="004676B7"/>
    <w:rsid w:val="0048272A"/>
    <w:rsid w:val="00493624"/>
    <w:rsid w:val="004B4BE9"/>
    <w:rsid w:val="004C71E6"/>
    <w:rsid w:val="004E2809"/>
    <w:rsid w:val="004E3251"/>
    <w:rsid w:val="00532007"/>
    <w:rsid w:val="00574F23"/>
    <w:rsid w:val="005828DD"/>
    <w:rsid w:val="00587E3C"/>
    <w:rsid w:val="005C65A2"/>
    <w:rsid w:val="005D72DD"/>
    <w:rsid w:val="005E622B"/>
    <w:rsid w:val="005F3D09"/>
    <w:rsid w:val="005F749B"/>
    <w:rsid w:val="006450AD"/>
    <w:rsid w:val="00646EDD"/>
    <w:rsid w:val="00667662"/>
    <w:rsid w:val="00686F43"/>
    <w:rsid w:val="006C26E9"/>
    <w:rsid w:val="006F199B"/>
    <w:rsid w:val="0070598D"/>
    <w:rsid w:val="0077290D"/>
    <w:rsid w:val="007919E1"/>
    <w:rsid w:val="00794C13"/>
    <w:rsid w:val="007F1AA2"/>
    <w:rsid w:val="0082037F"/>
    <w:rsid w:val="00873C9F"/>
    <w:rsid w:val="008761A1"/>
    <w:rsid w:val="008A38C8"/>
    <w:rsid w:val="008B42F6"/>
    <w:rsid w:val="0093441D"/>
    <w:rsid w:val="00934ECB"/>
    <w:rsid w:val="009411FC"/>
    <w:rsid w:val="009433E3"/>
    <w:rsid w:val="00960CD3"/>
    <w:rsid w:val="00973F35"/>
    <w:rsid w:val="009854F4"/>
    <w:rsid w:val="009C5093"/>
    <w:rsid w:val="00A16977"/>
    <w:rsid w:val="00A336D8"/>
    <w:rsid w:val="00A367B4"/>
    <w:rsid w:val="00A82538"/>
    <w:rsid w:val="00A85C97"/>
    <w:rsid w:val="00A907FF"/>
    <w:rsid w:val="00AA76AE"/>
    <w:rsid w:val="00AC0319"/>
    <w:rsid w:val="00AC76D5"/>
    <w:rsid w:val="00B30EFA"/>
    <w:rsid w:val="00B31F29"/>
    <w:rsid w:val="00B417A7"/>
    <w:rsid w:val="00B4208D"/>
    <w:rsid w:val="00B4658C"/>
    <w:rsid w:val="00B767F3"/>
    <w:rsid w:val="00C40E8F"/>
    <w:rsid w:val="00C45E5F"/>
    <w:rsid w:val="00C74DAF"/>
    <w:rsid w:val="00C7585F"/>
    <w:rsid w:val="00D14939"/>
    <w:rsid w:val="00D60138"/>
    <w:rsid w:val="00D824D0"/>
    <w:rsid w:val="00D917F5"/>
    <w:rsid w:val="00DB1425"/>
    <w:rsid w:val="00DB2C32"/>
    <w:rsid w:val="00DC2240"/>
    <w:rsid w:val="00DD7479"/>
    <w:rsid w:val="00E15D19"/>
    <w:rsid w:val="00E86036"/>
    <w:rsid w:val="00EA7758"/>
    <w:rsid w:val="00EC46D7"/>
    <w:rsid w:val="00ED4257"/>
    <w:rsid w:val="00EF577D"/>
    <w:rsid w:val="00F747F4"/>
    <w:rsid w:val="00FD4B77"/>
    <w:rsid w:val="00FD7A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369FE51-1192-47C6-B6AA-EF62F7F6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E6E67"/>
    <w:rPr>
      <w:color w:val="0563C1" w:themeColor="hyperlink"/>
      <w:u w:val="single"/>
    </w:rPr>
  </w:style>
  <w:style w:type="character" w:styleId="Komentaronuoroda">
    <w:name w:val="annotation reference"/>
    <w:basedOn w:val="Numatytasispastraiposriftas"/>
    <w:semiHidden/>
    <w:unhideWhenUsed/>
    <w:rsid w:val="008B42F6"/>
    <w:rPr>
      <w:sz w:val="16"/>
      <w:szCs w:val="16"/>
    </w:rPr>
  </w:style>
  <w:style w:type="paragraph" w:styleId="Komentarotekstas">
    <w:name w:val="annotation text"/>
    <w:basedOn w:val="prastasis"/>
    <w:link w:val="KomentarotekstasDiagrama"/>
    <w:unhideWhenUsed/>
    <w:rsid w:val="008B42F6"/>
    <w:rPr>
      <w:sz w:val="20"/>
    </w:rPr>
  </w:style>
  <w:style w:type="character" w:customStyle="1" w:styleId="KomentarotekstasDiagrama">
    <w:name w:val="Komentaro tekstas Diagrama"/>
    <w:basedOn w:val="Numatytasispastraiposriftas"/>
    <w:link w:val="Komentarotekstas"/>
    <w:rsid w:val="008B42F6"/>
    <w:rPr>
      <w:sz w:val="20"/>
    </w:rPr>
  </w:style>
  <w:style w:type="paragraph" w:styleId="Komentarotema">
    <w:name w:val="annotation subject"/>
    <w:basedOn w:val="Komentarotekstas"/>
    <w:next w:val="Komentarotekstas"/>
    <w:link w:val="KomentarotemaDiagrama"/>
    <w:semiHidden/>
    <w:unhideWhenUsed/>
    <w:rsid w:val="008B42F6"/>
    <w:rPr>
      <w:b/>
      <w:bCs/>
    </w:rPr>
  </w:style>
  <w:style w:type="character" w:customStyle="1" w:styleId="KomentarotemaDiagrama">
    <w:name w:val="Komentaro tema Diagrama"/>
    <w:basedOn w:val="KomentarotekstasDiagrama"/>
    <w:link w:val="Komentarotema"/>
    <w:semiHidden/>
    <w:rsid w:val="008B42F6"/>
    <w:rPr>
      <w:b/>
      <w:bCs/>
      <w:sz w:val="20"/>
    </w:rPr>
  </w:style>
  <w:style w:type="character" w:styleId="Neapdorotaspaminjimas">
    <w:name w:val="Unresolved Mention"/>
    <w:basedOn w:val="Numatytasispastraiposriftas"/>
    <w:uiPriority w:val="99"/>
    <w:semiHidden/>
    <w:unhideWhenUsed/>
    <w:rsid w:val="00206F31"/>
    <w:rPr>
      <w:color w:val="605E5C"/>
      <w:shd w:val="clear" w:color="auto" w:fill="E1DFDD"/>
    </w:rPr>
  </w:style>
  <w:style w:type="paragraph" w:customStyle="1" w:styleId="paragraph">
    <w:name w:val="paragraph"/>
    <w:basedOn w:val="prastasis"/>
    <w:rsid w:val="00A907FF"/>
    <w:pPr>
      <w:spacing w:before="100" w:beforeAutospacing="1" w:after="100" w:afterAutospacing="1"/>
    </w:pPr>
    <w:rPr>
      <w:szCs w:val="24"/>
      <w:lang w:val="en-US"/>
    </w:rPr>
  </w:style>
  <w:style w:type="character" w:customStyle="1" w:styleId="normaltextrun">
    <w:name w:val="normaltextrun"/>
    <w:basedOn w:val="Numatytasispastraiposriftas"/>
    <w:rsid w:val="00A90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gor.rukosuev@visaginas.lt" TargetMode="External"/><Relationship Id="rId4" Type="http://schemas.openxmlformats.org/officeDocument/2006/relationships/styles" Target="styles.xml"/><Relationship Id="rId9" Type="http://schemas.openxmlformats.org/officeDocument/2006/relationships/hyperlink" Target="mailto:direktorius@visagina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9391</Words>
  <Characters>5353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Teresė Ignatenkienė</dc:creator>
  <cp:lastModifiedBy>Loreta Jatkevičienė</cp:lastModifiedBy>
  <cp:revision>4</cp:revision>
  <dcterms:created xsi:type="dcterms:W3CDTF">2025-07-03T13:49:00Z</dcterms:created>
  <dcterms:modified xsi:type="dcterms:W3CDTF">2025-07-04T05:05:00Z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