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8C605" w14:textId="799CEF64" w:rsidR="00E579D9" w:rsidRDefault="00E579D9" w:rsidP="00E579D9">
      <w:pPr>
        <w:ind w:firstLine="709"/>
        <w:jc w:val="both"/>
        <w:rPr>
          <w:rFonts w:ascii="Calibri" w:hAnsi="Calibri" w:cs="Calibri"/>
          <w:sz w:val="22"/>
          <w:szCs w:val="22"/>
          <w:lang w:eastAsia="en-US"/>
        </w:rPr>
      </w:pPr>
      <w:r>
        <w:rPr>
          <w:rFonts w:ascii="Calibri" w:hAnsi="Calibri" w:cs="Calibri"/>
          <w:sz w:val="22"/>
          <w:szCs w:val="22"/>
          <w:lang w:eastAsia="en-US"/>
        </w:rPr>
        <w:t>Klausimas:</w:t>
      </w:r>
    </w:p>
    <w:p w14:paraId="03C00A39" w14:textId="207CB998" w:rsidR="007604CE" w:rsidRDefault="007604CE" w:rsidP="00E579D9">
      <w:pPr>
        <w:ind w:firstLine="709"/>
        <w:jc w:val="both"/>
        <w:rPr>
          <w:rFonts w:ascii="Calibri" w:hAnsi="Calibri" w:cs="Calibri"/>
          <w:b/>
          <w:bCs/>
          <w:i/>
          <w:iCs/>
          <w:sz w:val="22"/>
          <w:szCs w:val="22"/>
          <w:u w:val="single"/>
          <w:lang w:eastAsia="en-US"/>
        </w:rPr>
      </w:pPr>
      <w:r>
        <w:rPr>
          <w:rFonts w:ascii="Calibri" w:hAnsi="Calibri" w:cs="Calibri"/>
          <w:sz w:val="22"/>
          <w:szCs w:val="22"/>
          <w:lang w:eastAsia="en-US"/>
        </w:rPr>
        <w:t xml:space="preserve">Pakoregavus sutarties projektą numatytas 6.1. punktas </w:t>
      </w:r>
      <w:r>
        <w:rPr>
          <w:rFonts w:ascii="Calibri" w:hAnsi="Calibri" w:cs="Calibri"/>
          <w:i/>
          <w:iCs/>
          <w:sz w:val="22"/>
          <w:szCs w:val="22"/>
          <w:lang w:eastAsia="en-US"/>
        </w:rPr>
        <w:t xml:space="preserve">,,Darbai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w:t>
      </w:r>
      <w:proofErr w:type="spellStart"/>
      <w:r>
        <w:rPr>
          <w:rFonts w:ascii="Calibri" w:hAnsi="Calibri" w:cs="Calibri"/>
          <w:i/>
          <w:iCs/>
          <w:sz w:val="22"/>
          <w:szCs w:val="22"/>
          <w:lang w:eastAsia="en-US"/>
        </w:rPr>
        <w:t>Greideriavimo</w:t>
      </w:r>
      <w:proofErr w:type="spellEnd"/>
      <w:r>
        <w:rPr>
          <w:rFonts w:ascii="Calibri" w:hAnsi="Calibri" w:cs="Calibri"/>
          <w:i/>
          <w:iCs/>
          <w:sz w:val="22"/>
          <w:szCs w:val="22"/>
          <w:lang w:eastAsia="en-US"/>
        </w:rPr>
        <w:t xml:space="preserve"> darbai turi būti atlikti per 24 val. nuo užsakymo gavimo. Kelkraščių šienavimo, menkaverčių krūmų ir medžių pjovimo, skaldos ar žvyro atvežimo ir pask</w:t>
      </w:r>
      <w:bookmarkStart w:id="0" w:name="_GoBack"/>
      <w:bookmarkEnd w:id="0"/>
      <w:r>
        <w:rPr>
          <w:rFonts w:ascii="Calibri" w:hAnsi="Calibri" w:cs="Calibri"/>
          <w:i/>
          <w:iCs/>
          <w:sz w:val="22"/>
          <w:szCs w:val="22"/>
          <w:lang w:eastAsia="en-US"/>
        </w:rPr>
        <w:t xml:space="preserve">leidimo, kasimo, pralaidos įrengimo darbai turi būti atlikti per 5 darbo dienas nuo užsakymo gavimo. Darbai vykdomi ir savaitgalio bei šventinėmis dienomis (Visais metų laikotarpiais. Šiltuoju laikotarpiu darbai savaitgaliais ir švenčių dienomis vykdomi iškirtinais atvejais, </w:t>
      </w:r>
      <w:proofErr w:type="spellStart"/>
      <w:r>
        <w:rPr>
          <w:rFonts w:ascii="Calibri" w:hAnsi="Calibri" w:cs="Calibri"/>
          <w:i/>
          <w:iCs/>
          <w:sz w:val="22"/>
          <w:szCs w:val="22"/>
          <w:lang w:eastAsia="en-US"/>
        </w:rPr>
        <w:t>t.y</w:t>
      </w:r>
      <w:proofErr w:type="spellEnd"/>
      <w:r>
        <w:rPr>
          <w:rFonts w:ascii="Calibri" w:hAnsi="Calibri" w:cs="Calibri"/>
          <w:i/>
          <w:iCs/>
          <w:sz w:val="22"/>
          <w:szCs w:val="22"/>
          <w:lang w:eastAsia="en-US"/>
        </w:rPr>
        <w:t>. jeigu keliu neįmanoma saugiai pravažiuoti: kelias yra išplautas, smarkiai sugadintas ir panašiai). Darbams vėluojant iki 50 proc. nurodyto termino taikoma 10 proc. bauda nuo neatlikto užsakymo vertės. Darbams vėluojant daugiau kaip 50 proc. nurodyto termino taikoma 30 proc. bauda nuo neatlikto užsakymo vertės.‘</w:t>
      </w:r>
      <w:r>
        <w:rPr>
          <w:rFonts w:ascii="Calibri" w:hAnsi="Calibri" w:cs="Calibri"/>
          <w:sz w:val="22"/>
          <w:szCs w:val="22"/>
          <w:lang w:eastAsia="en-US"/>
        </w:rPr>
        <w:t xml:space="preserve">‘ </w:t>
      </w:r>
      <w:r>
        <w:rPr>
          <w:rFonts w:ascii="Calibri" w:hAnsi="Calibri" w:cs="Calibri"/>
          <w:b/>
          <w:bCs/>
          <w:sz w:val="22"/>
          <w:szCs w:val="22"/>
          <w:u w:val="single"/>
          <w:lang w:eastAsia="en-US"/>
        </w:rPr>
        <w:t>iškreipia sutarties šalių lygybę. Už sutartyje numatytų įsipareigojimų netinkamą vykdymą Užsakovui 6.2. punkte numatyti taikomi 0,02 % dydžio delspinigiai nuo neapmokėtų darbų kainos už kiekvieną uždelstą dieną, o Rangovui taikoma 6.1. numatytos baudos, kurios yra neproporcingos ir neprotingai didelės. Gali susidaryti situacija, kuomet priskaičiuotos netesybos  bus neadekvačiai didelės palyginus su neatliktų darbų verte. CK 6.258 str. 3 d. nustato - jeigu netesybos (bauda, delspinigiai) neprotingai didelės, taip pat jeigu skolininkas įvykdė dalį prievolės, teismas gali netesybas sumažinti. Pakartotinai pažymime, jog neprotingai didelės netesybos sudaro sąlygas vienai sutarties šaliai (Užsakovui) piktnaudžiauti savo teisėmis ir nepagrįstai suvaržyti tiekėją (Rangovą). Pagal Lietuvos Respublikos Civilinį kodeksą, delspinigiai/baudos turi būti proporcingi padarytam pažeidimui ir neturi viršyti realių nuostolių, atsiradusių dėl vėlavimo. Nuostolių atlyginimas visada turi išlikti kompensuojamojo, o ne baudinio pobūdžio bei atsižvelgiant į tai, jog sudarant sutartį šalys turi būti lygios ir negali dominuoti viena kitos atžvilgiu, prašome išlaikyti proporcingumo principą ir koreguoti 6.1. punktą sekančiai: ,,</w:t>
      </w:r>
      <w:r>
        <w:rPr>
          <w:rFonts w:ascii="Calibri" w:hAnsi="Calibri" w:cs="Calibri"/>
          <w:b/>
          <w:bCs/>
          <w:i/>
          <w:iCs/>
          <w:sz w:val="22"/>
          <w:szCs w:val="22"/>
          <w:u w:val="single"/>
          <w:lang w:eastAsia="en-US"/>
        </w:rPr>
        <w:t xml:space="preserve">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w:t>
      </w:r>
      <w:proofErr w:type="spellStart"/>
      <w:r>
        <w:rPr>
          <w:rFonts w:ascii="Calibri" w:hAnsi="Calibri" w:cs="Calibri"/>
          <w:b/>
          <w:bCs/>
          <w:i/>
          <w:iCs/>
          <w:sz w:val="22"/>
          <w:szCs w:val="22"/>
          <w:u w:val="single"/>
          <w:lang w:eastAsia="en-US"/>
        </w:rPr>
        <w:t>Greideriavimo</w:t>
      </w:r>
      <w:proofErr w:type="spellEnd"/>
      <w:r>
        <w:rPr>
          <w:rFonts w:ascii="Calibri" w:hAnsi="Calibri" w:cs="Calibri"/>
          <w:b/>
          <w:bCs/>
          <w:i/>
          <w:iCs/>
          <w:sz w:val="22"/>
          <w:szCs w:val="22"/>
          <w:u w:val="single"/>
          <w:lang w:eastAsia="en-US"/>
        </w:rPr>
        <w:t xml:space="preserve"> darbai turi būti atlikti per 24 val. nuo užsakymo gavimo. Kelkraščių šienavimo, menkaverčių krūmų ir medžių pjovimo, skaldos ar žvyro atvežimo ir paskleidimo, kasimo, pralaidos įrengimo darbai turi būti atlikti per 5 darbo dienas nuo užsakymo gavimo. Darbai vykdomi ir savaitgalio bei šventinėmis dienomis (Visais metų laikotarpiais. Šiltuoju laikotarpiu darbai savaitgaliais ir švenčių dienomis vykdomi iškirtinais atvejais, </w:t>
      </w:r>
      <w:proofErr w:type="spellStart"/>
      <w:r>
        <w:rPr>
          <w:rFonts w:ascii="Calibri" w:hAnsi="Calibri" w:cs="Calibri"/>
          <w:b/>
          <w:bCs/>
          <w:i/>
          <w:iCs/>
          <w:sz w:val="22"/>
          <w:szCs w:val="22"/>
          <w:u w:val="single"/>
          <w:lang w:eastAsia="en-US"/>
        </w:rPr>
        <w:t>t.y</w:t>
      </w:r>
      <w:proofErr w:type="spellEnd"/>
      <w:r>
        <w:rPr>
          <w:rFonts w:ascii="Calibri" w:hAnsi="Calibri" w:cs="Calibri"/>
          <w:b/>
          <w:bCs/>
          <w:i/>
          <w:iCs/>
          <w:sz w:val="22"/>
          <w:szCs w:val="22"/>
          <w:u w:val="single"/>
          <w:lang w:eastAsia="en-US"/>
        </w:rPr>
        <w:t>. jeigu keliu neįmanoma saugiai pravažiuoti: kelias yra išplautas, smarkiai sugadintas ir panašiai). Rangovui nepagrįstai uždelsus atlikti darbus sutartyje nustatyta tvarka ir terminais, moka Užsakovui 0,02 % dydžio delspinigius nuo neatliktų darbų/užsakymo vertės už kiekvieną uždelstą dieną.</w:t>
      </w:r>
    </w:p>
    <w:p w14:paraId="7954CF05" w14:textId="77777777" w:rsidR="007604CE" w:rsidRDefault="007604CE" w:rsidP="00E579D9">
      <w:pPr>
        <w:ind w:firstLine="709"/>
        <w:jc w:val="both"/>
        <w:rPr>
          <w:rFonts w:ascii="Calibri" w:hAnsi="Calibri" w:cs="Calibri"/>
          <w:b/>
          <w:bCs/>
          <w:i/>
          <w:iCs/>
          <w:sz w:val="22"/>
          <w:szCs w:val="22"/>
          <w:u w:val="single"/>
          <w:lang w:eastAsia="en-US"/>
        </w:rPr>
      </w:pPr>
      <w:r>
        <w:rPr>
          <w:rFonts w:ascii="Calibri" w:hAnsi="Calibri" w:cs="Calibri"/>
          <w:b/>
          <w:bCs/>
          <w:i/>
          <w:iCs/>
          <w:sz w:val="22"/>
          <w:szCs w:val="22"/>
          <w:u w:val="single"/>
          <w:lang w:eastAsia="en-US"/>
        </w:rPr>
        <w:t>Atsisakius koreguoti prašome pagrįsti.</w:t>
      </w:r>
    </w:p>
    <w:p w14:paraId="4596FA5D" w14:textId="77777777" w:rsidR="007604CE" w:rsidRDefault="007604CE" w:rsidP="00E579D9">
      <w:pPr>
        <w:ind w:firstLine="709"/>
        <w:jc w:val="both"/>
        <w:rPr>
          <w:rFonts w:ascii="Calibri" w:hAnsi="Calibri" w:cs="Calibri"/>
          <w:b/>
          <w:bCs/>
          <w:sz w:val="22"/>
          <w:szCs w:val="22"/>
          <w:u w:val="single"/>
          <w:lang w:eastAsia="en-US"/>
        </w:rPr>
      </w:pPr>
    </w:p>
    <w:p w14:paraId="1F4A03D8" w14:textId="665A1BE3" w:rsidR="00D0669C" w:rsidRDefault="00E579D9" w:rsidP="00E579D9">
      <w:pPr>
        <w:ind w:firstLine="709"/>
        <w:jc w:val="both"/>
      </w:pPr>
      <w:r>
        <w:t>Atsakymas:</w:t>
      </w:r>
    </w:p>
    <w:p w14:paraId="3234FE67" w14:textId="77777777" w:rsidR="00E579D9" w:rsidRDefault="00E579D9" w:rsidP="00E579D9">
      <w:pPr>
        <w:ind w:firstLine="709"/>
        <w:jc w:val="both"/>
        <w:rPr>
          <w:rFonts w:eastAsiaTheme="minorHAnsi" w:cs="Calibri"/>
        </w:rPr>
      </w:pPr>
      <w:r>
        <w:t xml:space="preserve">Informuojame, kad užsakomi darbai yra svarbūs ir būtini skubiai atlikti, kad būtų patenkinti Varėnos rajono savivaldybės gyventojų poreikiai, </w:t>
      </w:r>
      <w:proofErr w:type="spellStart"/>
      <w:r>
        <w:t>t.y</w:t>
      </w:r>
      <w:proofErr w:type="spellEnd"/>
      <w:r>
        <w:t xml:space="preserve">. keliai turi būti prižiūrėti laikantis nustatytų terminų. Už laiku neįvykdytos įsipareigojimus numatomos atitinkamos baudos. Jūsų siūlomos standartinės sąlygos yra netinkamos šios sutartie atžvilgiu, pvz. seniūnija užsako kelių valymo nuo sniego ar </w:t>
      </w:r>
      <w:proofErr w:type="spellStart"/>
      <w:r>
        <w:t>greideriavimo</w:t>
      </w:r>
      <w:proofErr w:type="spellEnd"/>
      <w:r>
        <w:t xml:space="preserve"> darbus už 3000 eurų, rangovas jų neatlieka per nustatytą terminą ir tuomet moką užsakovui tik po 60 ct delspinigius už kiekvieną uždelstą dieną. Tokio dydžio netesybos būtų neproporcingai mažos, atsižvelgiant į tai, kad gyventojai negalėtų saugiau pasiekti darbo vietos, namų, ugdymo ir sveikatos įstaigų. Nuostatos dėl netesybų nebus keičiamos. </w:t>
      </w:r>
    </w:p>
    <w:p w14:paraId="29ECD0BF" w14:textId="77777777" w:rsidR="00E579D9" w:rsidRDefault="00E579D9" w:rsidP="00E579D9">
      <w:pPr>
        <w:ind w:firstLine="709"/>
        <w:jc w:val="both"/>
      </w:pPr>
    </w:p>
    <w:sectPr w:rsidR="00E579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60"/>
    <w:rsid w:val="0010218B"/>
    <w:rsid w:val="007604CE"/>
    <w:rsid w:val="00811E60"/>
    <w:rsid w:val="00A31CB9"/>
    <w:rsid w:val="00D0669C"/>
    <w:rsid w:val="00E05DF9"/>
    <w:rsid w:val="00E439F5"/>
    <w:rsid w:val="00E57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E485"/>
  <w15:chartTrackingRefBased/>
  <w15:docId w15:val="{10F3F62E-9DF6-4C85-9D0F-43AF545C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04CE"/>
    <w:pPr>
      <w:spacing w:after="0" w:line="240" w:lineRule="auto"/>
    </w:pPr>
    <w:rPr>
      <w:rFonts w:ascii="Aptos" w:eastAsia="Aptos" w:hAnsi="Aptos" w:cs="Aptos"/>
      <w:kern w:val="0"/>
      <w:sz w:val="24"/>
      <w:szCs w:val="24"/>
      <w:lang w:eastAsia="lt-LT"/>
      <w14:ligatures w14:val="none"/>
    </w:rPr>
  </w:style>
  <w:style w:type="paragraph" w:styleId="Antrat1">
    <w:name w:val="heading 1"/>
    <w:basedOn w:val="prastasis"/>
    <w:next w:val="prastasis"/>
    <w:link w:val="Antrat1Diagrama"/>
    <w:uiPriority w:val="9"/>
    <w:qFormat/>
    <w:rsid w:val="00811E6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11E6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11E6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11E6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11E6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11E6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11E6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11E6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11E6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1E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1E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1E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1E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1E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1E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1E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1E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1E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1E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11E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1E6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11E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1E6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11E60"/>
    <w:rPr>
      <w:i/>
      <w:iCs/>
      <w:color w:val="404040" w:themeColor="text1" w:themeTint="BF"/>
    </w:rPr>
  </w:style>
  <w:style w:type="paragraph" w:styleId="Sraopastraipa">
    <w:name w:val="List Paragraph"/>
    <w:basedOn w:val="prastasis"/>
    <w:uiPriority w:val="34"/>
    <w:qFormat/>
    <w:rsid w:val="00811E6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811E60"/>
    <w:rPr>
      <w:i/>
      <w:iCs/>
      <w:color w:val="0F4761" w:themeColor="accent1" w:themeShade="BF"/>
    </w:rPr>
  </w:style>
  <w:style w:type="paragraph" w:styleId="Iskirtacitata">
    <w:name w:val="Intense Quote"/>
    <w:basedOn w:val="prastasis"/>
    <w:next w:val="prastasis"/>
    <w:link w:val="IskirtacitataDiagrama"/>
    <w:uiPriority w:val="30"/>
    <w:qFormat/>
    <w:rsid w:val="00811E6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11E60"/>
    <w:rPr>
      <w:i/>
      <w:iCs/>
      <w:color w:val="0F4761" w:themeColor="accent1" w:themeShade="BF"/>
    </w:rPr>
  </w:style>
  <w:style w:type="character" w:styleId="Rykinuoroda">
    <w:name w:val="Intense Reference"/>
    <w:basedOn w:val="Numatytasispastraiposriftas"/>
    <w:uiPriority w:val="32"/>
    <w:qFormat/>
    <w:rsid w:val="00811E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4119">
      <w:bodyDiv w:val="1"/>
      <w:marLeft w:val="0"/>
      <w:marRight w:val="0"/>
      <w:marTop w:val="0"/>
      <w:marBottom w:val="0"/>
      <w:divBdr>
        <w:top w:val="none" w:sz="0" w:space="0" w:color="auto"/>
        <w:left w:val="none" w:sz="0" w:space="0" w:color="auto"/>
        <w:bottom w:val="none" w:sz="0" w:space="0" w:color="auto"/>
        <w:right w:val="none" w:sz="0" w:space="0" w:color="auto"/>
      </w:divBdr>
    </w:div>
    <w:div w:id="6456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2709</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Zdanavičiūtė</dc:creator>
  <cp:keywords/>
  <dc:description/>
  <cp:lastModifiedBy>Naudotojas</cp:lastModifiedBy>
  <cp:revision>2</cp:revision>
  <dcterms:created xsi:type="dcterms:W3CDTF">2025-07-10T06:10:00Z</dcterms:created>
  <dcterms:modified xsi:type="dcterms:W3CDTF">2025-07-10T06:10:00Z</dcterms:modified>
</cp:coreProperties>
</file>