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1927C" w14:textId="33053951" w:rsidR="007467A6" w:rsidRPr="006F5D4C" w:rsidRDefault="00F516DE" w:rsidP="00F77E45">
      <w:pPr>
        <w:jc w:val="center"/>
        <w:rPr>
          <w:rFonts w:ascii="Calibri" w:hAnsi="Calibri" w:cs="Calibri"/>
          <w:b/>
          <w:color w:val="333333"/>
          <w:shd w:val="clear" w:color="auto" w:fill="FFFFFF"/>
        </w:rPr>
      </w:pPr>
      <w:r w:rsidRPr="006F5D4C">
        <w:rPr>
          <w:rFonts w:ascii="Calibri" w:hAnsi="Calibri" w:cs="Calibri"/>
          <w:b/>
          <w:color w:val="333333"/>
          <w:shd w:val="clear" w:color="auto" w:fill="FFFFFF"/>
        </w:rPr>
        <w:t>KULTŪRINIO UGDYMO MOKYM</w:t>
      </w:r>
      <w:r w:rsidR="00644CE7" w:rsidRPr="006F5D4C">
        <w:rPr>
          <w:rFonts w:ascii="Calibri" w:hAnsi="Calibri" w:cs="Calibri"/>
          <w:b/>
          <w:color w:val="333333"/>
          <w:shd w:val="clear" w:color="auto" w:fill="FFFFFF"/>
        </w:rPr>
        <w:t>Ų</w:t>
      </w:r>
      <w:r w:rsidRPr="006F5D4C">
        <w:rPr>
          <w:rFonts w:ascii="Calibri" w:hAnsi="Calibri" w:cs="Calibri"/>
          <w:b/>
          <w:color w:val="333333"/>
          <w:shd w:val="clear" w:color="auto" w:fill="FFFFFF"/>
        </w:rPr>
        <w:t xml:space="preserve"> SU STAŽUOTE MENŲ MOKYTOJAMS (BERLYN</w:t>
      </w:r>
      <w:r w:rsidR="00F77E45" w:rsidRPr="006F5D4C">
        <w:rPr>
          <w:rFonts w:ascii="Calibri" w:hAnsi="Calibri" w:cs="Calibri"/>
          <w:b/>
          <w:color w:val="333333"/>
          <w:shd w:val="clear" w:color="auto" w:fill="FFFFFF"/>
        </w:rPr>
        <w:t>E</w:t>
      </w:r>
      <w:r w:rsidRPr="006F5D4C">
        <w:rPr>
          <w:rFonts w:ascii="Calibri" w:hAnsi="Calibri" w:cs="Calibri"/>
          <w:b/>
          <w:color w:val="333333"/>
          <w:shd w:val="clear" w:color="auto" w:fill="FFFFFF"/>
        </w:rPr>
        <w:t>)</w:t>
      </w:r>
      <w:r w:rsidR="00F77E45" w:rsidRPr="006F5D4C">
        <w:rPr>
          <w:rFonts w:ascii="Calibri" w:hAnsi="Calibri" w:cs="Calibri"/>
          <w:b/>
          <w:color w:val="333333"/>
          <w:shd w:val="clear" w:color="auto" w:fill="FFFFFF"/>
        </w:rPr>
        <w:t xml:space="preserve"> </w:t>
      </w:r>
      <w:r w:rsidR="007467A6" w:rsidRPr="006F5D4C">
        <w:rPr>
          <w:rFonts w:ascii="Calibri" w:hAnsi="Calibri" w:cs="Calibri"/>
          <w:b/>
          <w:color w:val="333333"/>
          <w:shd w:val="clear" w:color="auto" w:fill="FFFFFF"/>
        </w:rPr>
        <w:t>PROGRAMOS PARENGIMO IR ĮGYVENDINIMO PASLAUG</w:t>
      </w:r>
      <w:r w:rsidR="005E652F" w:rsidRPr="006F5D4C">
        <w:rPr>
          <w:rFonts w:ascii="Calibri" w:hAnsi="Calibri" w:cs="Calibri"/>
          <w:b/>
          <w:color w:val="333333"/>
          <w:shd w:val="clear" w:color="auto" w:fill="FFFFFF"/>
        </w:rPr>
        <w:t>Ų (TŪM) PIRKIMO</w:t>
      </w:r>
    </w:p>
    <w:p w14:paraId="0F7D75AB" w14:textId="77777777" w:rsidR="007467A6" w:rsidRPr="006F5D4C" w:rsidRDefault="007467A6" w:rsidP="007467A6">
      <w:pPr>
        <w:jc w:val="center"/>
        <w:rPr>
          <w:rFonts w:ascii="Calibri" w:hAnsi="Calibri" w:cs="Calibri"/>
          <w:b/>
          <w:color w:val="000000" w:themeColor="text1"/>
        </w:rPr>
      </w:pPr>
      <w:r w:rsidRPr="006F5D4C">
        <w:rPr>
          <w:rFonts w:ascii="Calibri" w:hAnsi="Calibri" w:cs="Calibri"/>
          <w:b/>
          <w:color w:val="000000" w:themeColor="text1"/>
        </w:rPr>
        <w:t>TECHNINĖ SPECIFIKACIJA</w:t>
      </w:r>
    </w:p>
    <w:p w14:paraId="5B17D3B2" w14:textId="77777777" w:rsidR="007467A6" w:rsidRPr="006F5D4C" w:rsidRDefault="007467A6" w:rsidP="007467A6">
      <w:pPr>
        <w:jc w:val="center"/>
        <w:rPr>
          <w:rFonts w:ascii="Calibri" w:hAnsi="Calibri" w:cs="Calibri"/>
          <w:b/>
          <w:color w:val="000000" w:themeColor="text1"/>
        </w:rPr>
      </w:pPr>
    </w:p>
    <w:p w14:paraId="40BF1003" w14:textId="77777777" w:rsidR="005E652F" w:rsidRPr="006F5D4C" w:rsidRDefault="005E652F" w:rsidP="005E652F">
      <w:pPr>
        <w:jc w:val="center"/>
        <w:rPr>
          <w:rFonts w:ascii="Calibri" w:eastAsiaTheme="minorHAnsi" w:hAnsi="Calibri" w:cs="Calibri"/>
          <w:b/>
          <w:bCs/>
        </w:rPr>
      </w:pPr>
      <w:r w:rsidRPr="006F5D4C">
        <w:rPr>
          <w:rFonts w:ascii="Calibri" w:eastAsiaTheme="minorHAnsi" w:hAnsi="Calibri" w:cs="Calibri"/>
          <w:b/>
          <w:bCs/>
        </w:rPr>
        <w:t xml:space="preserve">I SKYRIUS </w:t>
      </w:r>
    </w:p>
    <w:p w14:paraId="6F1EE148" w14:textId="447E6A41" w:rsidR="005E652F" w:rsidRPr="006F5D4C" w:rsidRDefault="005E652F" w:rsidP="005E652F">
      <w:pPr>
        <w:jc w:val="center"/>
        <w:rPr>
          <w:rFonts w:ascii="Calibri" w:eastAsiaTheme="minorHAnsi" w:hAnsi="Calibri" w:cs="Calibri"/>
          <w:b/>
          <w:bCs/>
        </w:rPr>
      </w:pPr>
      <w:r w:rsidRPr="006F5D4C">
        <w:rPr>
          <w:rFonts w:ascii="Calibri" w:eastAsiaTheme="minorHAnsi" w:hAnsi="Calibri" w:cs="Calibri"/>
          <w:b/>
          <w:bCs/>
        </w:rPr>
        <w:t>PIRKIMO OBJEKTAS</w:t>
      </w:r>
    </w:p>
    <w:p w14:paraId="28BBB794" w14:textId="77777777" w:rsidR="005E652F" w:rsidRPr="006F5D4C" w:rsidRDefault="005E652F" w:rsidP="005E652F">
      <w:pPr>
        <w:jc w:val="center"/>
        <w:rPr>
          <w:rFonts w:ascii="Calibri" w:eastAsiaTheme="minorHAnsi" w:hAnsi="Calibri" w:cs="Calibri"/>
        </w:rPr>
      </w:pPr>
    </w:p>
    <w:p w14:paraId="0EB5717C" w14:textId="2A077029" w:rsidR="005E652F" w:rsidRPr="006F5D4C" w:rsidRDefault="00D3066D" w:rsidP="005E652F">
      <w:pPr>
        <w:ind w:firstLine="630"/>
        <w:jc w:val="both"/>
        <w:rPr>
          <w:rFonts w:ascii="Calibri" w:eastAsiaTheme="minorHAnsi" w:hAnsi="Calibri" w:cs="Calibri"/>
        </w:rPr>
      </w:pPr>
      <w:r>
        <w:rPr>
          <w:rFonts w:ascii="Calibri" w:eastAsiaTheme="minorHAnsi" w:hAnsi="Calibri" w:cs="Calibri"/>
        </w:rPr>
        <w:t xml:space="preserve"> </w:t>
      </w:r>
      <w:r w:rsidR="005E652F" w:rsidRPr="006F5D4C">
        <w:rPr>
          <w:rFonts w:ascii="Calibri" w:eastAsiaTheme="minorHAnsi" w:hAnsi="Calibri" w:cs="Calibri"/>
        </w:rPr>
        <w:t xml:space="preserve">1. </w:t>
      </w:r>
      <w:r w:rsidR="005E652F" w:rsidRPr="006F5D4C">
        <w:rPr>
          <w:rFonts w:ascii="Calibri" w:eastAsiaTheme="minorHAnsi" w:hAnsi="Calibri" w:cs="Calibri"/>
          <w:b/>
          <w:bCs/>
        </w:rPr>
        <w:t>Pirkimo objektas</w:t>
      </w:r>
      <w:r w:rsidR="005E652F" w:rsidRPr="006F5D4C">
        <w:rPr>
          <w:rFonts w:ascii="Calibri" w:eastAsiaTheme="minorHAnsi" w:hAnsi="Calibri" w:cs="Calibri"/>
        </w:rPr>
        <w:t xml:space="preserve"> –</w:t>
      </w:r>
      <w:r w:rsidR="00592443" w:rsidRPr="006F5D4C">
        <w:rPr>
          <w:rFonts w:ascii="Calibri" w:eastAsiaTheme="minorHAnsi" w:hAnsi="Calibri" w:cs="Calibri"/>
        </w:rPr>
        <w:t xml:space="preserve"> </w:t>
      </w:r>
      <w:r w:rsidR="006303C9" w:rsidRPr="006F5D4C">
        <w:rPr>
          <w:rFonts w:ascii="Calibri" w:eastAsiaTheme="minorHAnsi" w:hAnsi="Calibri" w:cs="Calibri"/>
        </w:rPr>
        <w:t xml:space="preserve">kultūrinio ugdymo srities mokymų programos </w:t>
      </w:r>
      <w:r w:rsidR="00592443" w:rsidRPr="006F5D4C">
        <w:rPr>
          <w:rFonts w:ascii="Calibri" w:eastAsiaTheme="minorHAnsi" w:hAnsi="Calibri" w:cs="Calibri"/>
        </w:rPr>
        <w:t>sukūrimo</w:t>
      </w:r>
      <w:r w:rsidR="00D25DE5" w:rsidRPr="006F5D4C">
        <w:rPr>
          <w:rFonts w:ascii="Calibri" w:eastAsiaTheme="minorHAnsi" w:hAnsi="Calibri" w:cs="Calibri"/>
        </w:rPr>
        <w:t xml:space="preserve"> ir </w:t>
      </w:r>
      <w:r w:rsidR="006303C9" w:rsidRPr="006F5D4C">
        <w:rPr>
          <w:rFonts w:ascii="Calibri" w:eastAsiaTheme="minorHAnsi" w:hAnsi="Calibri" w:cs="Calibri"/>
        </w:rPr>
        <w:t xml:space="preserve">jos </w:t>
      </w:r>
      <w:r w:rsidR="00D25DE5" w:rsidRPr="006F5D4C">
        <w:rPr>
          <w:rFonts w:ascii="Calibri" w:eastAsiaTheme="minorHAnsi" w:hAnsi="Calibri" w:cs="Calibri"/>
        </w:rPr>
        <w:t>įgyvendinimo</w:t>
      </w:r>
      <w:r w:rsidR="006303C9" w:rsidRPr="006F5D4C">
        <w:rPr>
          <w:rFonts w:ascii="Calibri" w:eastAsiaTheme="minorHAnsi" w:hAnsi="Calibri" w:cs="Calibri"/>
        </w:rPr>
        <w:t xml:space="preserve"> Vokietijoje (Berlyne)</w:t>
      </w:r>
      <w:r w:rsidR="00D25DE5" w:rsidRPr="006F5D4C">
        <w:rPr>
          <w:rFonts w:ascii="Calibri" w:eastAsiaTheme="minorHAnsi" w:hAnsi="Calibri" w:cs="Calibri"/>
        </w:rPr>
        <w:t xml:space="preserve"> paslaugos</w:t>
      </w:r>
      <w:r w:rsidR="005E652F" w:rsidRPr="006F5D4C">
        <w:rPr>
          <w:rFonts w:ascii="Calibri" w:eastAsiaTheme="minorHAnsi" w:hAnsi="Calibri" w:cs="Calibri"/>
        </w:rPr>
        <w:t xml:space="preserve"> (toliau – stažuotė, paslaugos). Stažuotė skirta „Tūkstantmečio mokyklų II“ programoje (toliau – TŪM projektas) ir tinklaveikos būdu dalyvaujančių Kauno miesto savivaldybės mokyklų mokytojams.</w:t>
      </w:r>
    </w:p>
    <w:p w14:paraId="3A334EDC" w14:textId="7676266B" w:rsidR="00B42675" w:rsidRPr="006F5D4C" w:rsidRDefault="00B42675" w:rsidP="005E652F">
      <w:pPr>
        <w:ind w:firstLine="630"/>
        <w:jc w:val="both"/>
        <w:rPr>
          <w:rFonts w:ascii="Calibri" w:eastAsiaTheme="minorHAnsi" w:hAnsi="Calibri" w:cs="Calibri"/>
        </w:rPr>
      </w:pPr>
      <w:r w:rsidRPr="006F5D4C">
        <w:rPr>
          <w:rFonts w:ascii="Calibri" w:eastAsiaTheme="minorHAnsi" w:hAnsi="Calibri" w:cs="Calibri"/>
        </w:rPr>
        <w:t xml:space="preserve">Remiantis PISA 2022 metų duomenimis, </w:t>
      </w:r>
      <w:r w:rsidR="00F317CA" w:rsidRPr="006F5D4C">
        <w:rPr>
          <w:rFonts w:ascii="Calibri" w:eastAsiaTheme="minorHAnsi" w:hAnsi="Calibri" w:cs="Calibri"/>
        </w:rPr>
        <w:t>Vokietijos švietimo sistema pasižymi aukštu mokinių gerovės rodikliu – priklausymo mokyklai jausmas atitinka EBPO vidurkį ir 2018–2022 m. laikotarpiu išliko stabilus. Tai leidžia daryti prielaidą, kad Vokietijos mokyklose kuriama palanki socialinė ir emocinė aplinka, kuri sudaro pagrindą kultūrinio ugdymo plėtrai bei mokinių įtraukimui per menines ir kūrybines veiklas.</w:t>
      </w:r>
    </w:p>
    <w:p w14:paraId="2DACC5D7" w14:textId="57483F4D" w:rsidR="00FB6204" w:rsidRPr="006F5D4C" w:rsidRDefault="00FB6204" w:rsidP="005E652F">
      <w:pPr>
        <w:ind w:firstLine="630"/>
        <w:jc w:val="both"/>
        <w:rPr>
          <w:rFonts w:ascii="Calibri" w:eastAsiaTheme="minorHAnsi" w:hAnsi="Calibri" w:cs="Calibri"/>
        </w:rPr>
      </w:pPr>
      <w:r w:rsidRPr="006F5D4C">
        <w:rPr>
          <w:rStyle w:val="relative"/>
          <w:rFonts w:ascii="Calibri" w:eastAsiaTheme="majorEastAsia" w:hAnsi="Calibri" w:cs="Calibri"/>
        </w:rPr>
        <w:t>Vokietijoje vykdomas ilgalaikis tyrimas „Kultūrinis ugdymas ir kultūrinis dalyvavimas Vokietijoje“ (</w:t>
      </w:r>
      <w:proofErr w:type="spellStart"/>
      <w:r w:rsidRPr="006F5D4C">
        <w:rPr>
          <w:rStyle w:val="relative"/>
          <w:rFonts w:ascii="Calibri" w:eastAsiaTheme="majorEastAsia" w:hAnsi="Calibri" w:cs="Calibri"/>
        </w:rPr>
        <w:t>KuBiPaD</w:t>
      </w:r>
      <w:proofErr w:type="spellEnd"/>
      <w:r w:rsidRPr="006F5D4C">
        <w:rPr>
          <w:rStyle w:val="relative"/>
          <w:rFonts w:ascii="Calibri" w:eastAsiaTheme="majorEastAsia" w:hAnsi="Calibri" w:cs="Calibri"/>
        </w:rPr>
        <w:t>),  analizuoja</w:t>
      </w:r>
      <w:r w:rsidR="00527198">
        <w:rPr>
          <w:rStyle w:val="relative"/>
          <w:rFonts w:ascii="Calibri" w:eastAsiaTheme="majorEastAsia" w:hAnsi="Calibri" w:cs="Calibri"/>
        </w:rPr>
        <w:t>ntis</w:t>
      </w:r>
      <w:r w:rsidRPr="006F5D4C">
        <w:rPr>
          <w:rStyle w:val="relative"/>
          <w:rFonts w:ascii="Calibri" w:eastAsiaTheme="majorEastAsia" w:hAnsi="Calibri" w:cs="Calibri"/>
        </w:rPr>
        <w:t xml:space="preserve"> kultūrinio ugdymo praktiką ir jos poveikį mokinių įsitraukimui bei socialinei </w:t>
      </w:r>
      <w:proofErr w:type="spellStart"/>
      <w:r w:rsidRPr="006F5D4C">
        <w:rPr>
          <w:rStyle w:val="relative"/>
          <w:rFonts w:ascii="Calibri" w:eastAsiaTheme="majorEastAsia" w:hAnsi="Calibri" w:cs="Calibri"/>
        </w:rPr>
        <w:t>įtraukčiai</w:t>
      </w:r>
      <w:proofErr w:type="spellEnd"/>
      <w:r w:rsidR="00527198">
        <w:rPr>
          <w:rStyle w:val="relative"/>
          <w:rFonts w:ascii="Calibri" w:eastAsiaTheme="majorEastAsia" w:hAnsi="Calibri" w:cs="Calibri"/>
        </w:rPr>
        <w:t>,</w:t>
      </w:r>
      <w:r w:rsidRPr="006F5D4C">
        <w:rPr>
          <w:rStyle w:val="relative"/>
          <w:rFonts w:ascii="Calibri" w:eastAsiaTheme="majorEastAsia" w:hAnsi="Calibri" w:cs="Calibri"/>
        </w:rPr>
        <w:t xml:space="preserve"> pabrėžia, kad kultūrinės veiklos, ypač šiuolaikinio teatro metodų taikymas, prisideda prie mokinių kūrybiškumo ugdymo, emocinio intelekto stiprinimo ir mokymosi barjerų mažinimo.</w:t>
      </w:r>
    </w:p>
    <w:p w14:paraId="60374834" w14:textId="77777777" w:rsidR="007031DB" w:rsidRPr="006F5D4C" w:rsidRDefault="007031DB" w:rsidP="007031DB">
      <w:pPr>
        <w:ind w:firstLine="630"/>
        <w:jc w:val="both"/>
        <w:rPr>
          <w:rFonts w:ascii="Calibri" w:hAnsi="Calibri" w:cs="Calibri"/>
        </w:rPr>
      </w:pPr>
      <w:r w:rsidRPr="006F5D4C">
        <w:rPr>
          <w:rFonts w:ascii="Calibri" w:hAnsi="Calibri" w:cs="Calibri"/>
        </w:rPr>
        <w:t xml:space="preserve">2. </w:t>
      </w:r>
      <w:r w:rsidRPr="006F5D4C">
        <w:rPr>
          <w:rFonts w:ascii="Calibri" w:hAnsi="Calibri" w:cs="Calibri"/>
          <w:b/>
          <w:bCs/>
        </w:rPr>
        <w:t>Perkančioji organizacija</w:t>
      </w:r>
      <w:r w:rsidRPr="006F5D4C">
        <w:rPr>
          <w:rFonts w:ascii="Calibri" w:hAnsi="Calibri" w:cs="Calibri"/>
        </w:rPr>
        <w:t xml:space="preserve"> – Kauno miesto savivaldybės administracija (toliau – Pirkėjas).</w:t>
      </w:r>
    </w:p>
    <w:p w14:paraId="43D9DB1E" w14:textId="77777777" w:rsidR="007031DB" w:rsidRPr="006F5D4C" w:rsidRDefault="007031DB" w:rsidP="007031DB">
      <w:pPr>
        <w:ind w:firstLine="630"/>
        <w:jc w:val="both"/>
        <w:rPr>
          <w:rFonts w:ascii="Calibri" w:hAnsi="Calibri" w:cs="Calibri"/>
        </w:rPr>
      </w:pPr>
      <w:r w:rsidRPr="006F5D4C">
        <w:rPr>
          <w:rFonts w:ascii="Calibri" w:hAnsi="Calibri" w:cs="Calibri"/>
        </w:rPr>
        <w:t>3. Pirkėjas vykdo projektą „Tūkstantmečio mokyklos II“ Nr. 10-012-P-0001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17B7DAC7" w14:textId="4C73D6F3" w:rsidR="007031DB" w:rsidRPr="006F5D4C" w:rsidRDefault="007031DB" w:rsidP="007031DB">
      <w:pPr>
        <w:ind w:firstLine="630"/>
        <w:jc w:val="both"/>
        <w:rPr>
          <w:rFonts w:ascii="Calibri" w:hAnsi="Calibri" w:cs="Calibri"/>
        </w:rPr>
      </w:pPr>
      <w:r w:rsidRPr="006F5D4C">
        <w:rPr>
          <w:rFonts w:ascii="Calibri" w:hAnsi="Calibri" w:cs="Calibri"/>
        </w:rPr>
        <w:t xml:space="preserve">4. </w:t>
      </w:r>
      <w:r w:rsidRPr="006F5D4C">
        <w:rPr>
          <w:rFonts w:ascii="Calibri" w:hAnsi="Calibri" w:cs="Calibri"/>
          <w:b/>
          <w:bCs/>
        </w:rPr>
        <w:t>Stažuotės dalyviai</w:t>
      </w:r>
      <w:r w:rsidRPr="006F5D4C">
        <w:rPr>
          <w:rFonts w:ascii="Calibri" w:hAnsi="Calibri" w:cs="Calibri"/>
        </w:rPr>
        <w:t xml:space="preserve"> – Kauno miesto savivaldybės TŪM ir tinklaveikos būdu projekte dalyvaujančių mokyklų mokytojai (toliau – dalyviai). Stažuotėje dalyvaus keturios grupės mokytojų, kurių kiekvieną sudarys 15 </w:t>
      </w:r>
      <w:r w:rsidRPr="006F5D4C">
        <w:rPr>
          <w:rFonts w:ascii="Calibri" w:hAnsi="Calibri" w:cs="Calibri"/>
          <w:color w:val="000000" w:themeColor="text1"/>
        </w:rPr>
        <w:t xml:space="preserve">menų </w:t>
      </w:r>
      <w:r w:rsidR="00AE165B" w:rsidRPr="006F5D4C">
        <w:rPr>
          <w:rFonts w:ascii="Calibri" w:hAnsi="Calibri" w:cs="Calibri"/>
          <w:color w:val="000000" w:themeColor="text1"/>
        </w:rPr>
        <w:t>(muzikos</w:t>
      </w:r>
      <w:r w:rsidR="009B3BEA" w:rsidRPr="006F5D4C">
        <w:rPr>
          <w:rFonts w:ascii="Calibri" w:hAnsi="Calibri" w:cs="Calibri"/>
          <w:color w:val="000000" w:themeColor="text1"/>
        </w:rPr>
        <w:t xml:space="preserve"> ir (ar) </w:t>
      </w:r>
      <w:r w:rsidR="00AE165B" w:rsidRPr="006F5D4C">
        <w:rPr>
          <w:rFonts w:ascii="Calibri" w:hAnsi="Calibri" w:cs="Calibri"/>
          <w:color w:val="000000" w:themeColor="text1"/>
        </w:rPr>
        <w:t>šokio,</w:t>
      </w:r>
      <w:r w:rsidR="009B3BEA" w:rsidRPr="006F5D4C">
        <w:rPr>
          <w:rFonts w:ascii="Calibri" w:hAnsi="Calibri" w:cs="Calibri"/>
          <w:color w:val="000000" w:themeColor="text1"/>
        </w:rPr>
        <w:t xml:space="preserve"> ir (ar) </w:t>
      </w:r>
      <w:r w:rsidR="00AE165B" w:rsidRPr="006F5D4C">
        <w:rPr>
          <w:rFonts w:ascii="Calibri" w:hAnsi="Calibri" w:cs="Calibri"/>
          <w:color w:val="000000" w:themeColor="text1"/>
        </w:rPr>
        <w:t>teatro,</w:t>
      </w:r>
      <w:r w:rsidR="009B3BEA" w:rsidRPr="006F5D4C">
        <w:rPr>
          <w:rFonts w:ascii="Calibri" w:hAnsi="Calibri" w:cs="Calibri"/>
          <w:color w:val="000000" w:themeColor="text1"/>
        </w:rPr>
        <w:t xml:space="preserve"> ir (ar) dailės)</w:t>
      </w:r>
      <w:r w:rsidR="00AE165B" w:rsidRPr="006F5D4C">
        <w:rPr>
          <w:rFonts w:ascii="Calibri" w:hAnsi="Calibri" w:cs="Calibri"/>
          <w:color w:val="000000" w:themeColor="text1"/>
        </w:rPr>
        <w:t xml:space="preserve"> </w:t>
      </w:r>
      <w:r w:rsidRPr="006F5D4C">
        <w:rPr>
          <w:rFonts w:ascii="Calibri" w:hAnsi="Calibri" w:cs="Calibri"/>
          <w:color w:val="000000" w:themeColor="text1"/>
        </w:rPr>
        <w:t xml:space="preserve">mokytojų. </w:t>
      </w:r>
      <w:r w:rsidRPr="006F5D4C">
        <w:rPr>
          <w:rFonts w:ascii="Calibri" w:hAnsi="Calibri" w:cs="Calibri"/>
        </w:rPr>
        <w:t>Bendras stažuotės grupių skaičius – 4, bendras stažuotės dalyvių skaičius – 60 asmenų.</w:t>
      </w:r>
    </w:p>
    <w:p w14:paraId="45E8CAAB" w14:textId="2A3BA7F6" w:rsidR="003F3593" w:rsidRPr="006F5D4C" w:rsidRDefault="007031DB" w:rsidP="00B14D00">
      <w:pPr>
        <w:spacing w:line="257" w:lineRule="auto"/>
        <w:ind w:firstLine="630"/>
        <w:jc w:val="both"/>
        <w:rPr>
          <w:rFonts w:ascii="Calibri" w:hAnsi="Calibri" w:cs="Calibri"/>
        </w:rPr>
      </w:pPr>
      <w:r w:rsidRPr="006F5D4C">
        <w:rPr>
          <w:rFonts w:ascii="Calibri" w:hAnsi="Calibri" w:cs="Calibri"/>
        </w:rPr>
        <w:t xml:space="preserve">5. </w:t>
      </w:r>
      <w:r w:rsidRPr="006F5D4C">
        <w:rPr>
          <w:rFonts w:ascii="Calibri" w:hAnsi="Calibri" w:cs="Calibri"/>
          <w:b/>
          <w:bCs/>
        </w:rPr>
        <w:t>Stažuotės tikslas</w:t>
      </w:r>
      <w:r w:rsidRPr="006F5D4C">
        <w:rPr>
          <w:rFonts w:ascii="Calibri" w:hAnsi="Calibri" w:cs="Calibri"/>
        </w:rPr>
        <w:t xml:space="preserve"> –</w:t>
      </w:r>
      <w:r w:rsidR="00C11AA4" w:rsidRPr="006F5D4C">
        <w:rPr>
          <w:rFonts w:ascii="Calibri" w:hAnsi="Calibri" w:cs="Calibri"/>
        </w:rPr>
        <w:t xml:space="preserve"> s</w:t>
      </w:r>
      <w:r w:rsidR="00976A8D" w:rsidRPr="006F5D4C">
        <w:rPr>
          <w:rFonts w:ascii="Calibri" w:hAnsi="Calibri" w:cs="Calibri"/>
        </w:rPr>
        <w:t xml:space="preserve">tiprinti mokytojų kompetencijas kultūrinio ugdymo srityje, taikant šiuolaikinio teatro metodus ugdymo veikloje, pasitelkiant Vokietijoje taikomus kultūrinės edukacijos modelius, bei įgyti naujų žinių ir praktinės patirties šalinant mokymosi barjerus, kuriant </w:t>
      </w:r>
      <w:proofErr w:type="spellStart"/>
      <w:r w:rsidR="00976A8D" w:rsidRPr="006F5D4C">
        <w:rPr>
          <w:rFonts w:ascii="Calibri" w:hAnsi="Calibri" w:cs="Calibri"/>
        </w:rPr>
        <w:t>įtraukias</w:t>
      </w:r>
      <w:proofErr w:type="spellEnd"/>
      <w:r w:rsidR="00976A8D" w:rsidRPr="006F5D4C">
        <w:rPr>
          <w:rFonts w:ascii="Calibri" w:hAnsi="Calibri" w:cs="Calibri"/>
        </w:rPr>
        <w:t xml:space="preserve"> mokymosi aplinkas ir organizuojant inovatyvias kultūrines veiklas, kurios prisideda prie mokinių pasiekimų gerinimo.</w:t>
      </w:r>
      <w:r w:rsidR="00350C3E" w:rsidRPr="006F5D4C">
        <w:rPr>
          <w:rFonts w:ascii="Calibri" w:hAnsi="Calibri" w:cs="Calibri"/>
        </w:rPr>
        <w:t xml:space="preserve"> </w:t>
      </w:r>
    </w:p>
    <w:p w14:paraId="4CBD7A2F" w14:textId="57047C28" w:rsidR="007031DB" w:rsidRPr="006F5D4C" w:rsidRDefault="007031DB" w:rsidP="007031DB">
      <w:pPr>
        <w:ind w:firstLine="630"/>
        <w:jc w:val="both"/>
        <w:rPr>
          <w:rFonts w:ascii="Calibri" w:hAnsi="Calibri" w:cs="Calibri"/>
        </w:rPr>
      </w:pPr>
      <w:r w:rsidRPr="006F5D4C">
        <w:rPr>
          <w:rFonts w:ascii="Calibri" w:hAnsi="Calibri" w:cs="Calibri"/>
        </w:rPr>
        <w:t xml:space="preserve">6. </w:t>
      </w:r>
      <w:r w:rsidRPr="006F5D4C">
        <w:rPr>
          <w:rFonts w:ascii="Calibri" w:hAnsi="Calibri" w:cs="Calibri"/>
          <w:b/>
          <w:bCs/>
        </w:rPr>
        <w:t>Paslaugų suteikimo terminas</w:t>
      </w:r>
      <w:r w:rsidRPr="006F5D4C">
        <w:rPr>
          <w:rFonts w:ascii="Calibri" w:hAnsi="Calibri" w:cs="Calibri"/>
        </w:rPr>
        <w:t xml:space="preserve"> – pagal iš anksto su Pirkėju suderintą grafiką iki 202</w:t>
      </w:r>
      <w:r w:rsidR="003647BA" w:rsidRPr="006F5D4C">
        <w:rPr>
          <w:rFonts w:ascii="Calibri" w:hAnsi="Calibri" w:cs="Calibri"/>
        </w:rPr>
        <w:t>6</w:t>
      </w:r>
      <w:r w:rsidRPr="006F5D4C">
        <w:rPr>
          <w:rFonts w:ascii="Calibri" w:hAnsi="Calibri" w:cs="Calibri"/>
        </w:rPr>
        <w:t xml:space="preserve"> m. </w:t>
      </w:r>
      <w:r w:rsidR="003647BA" w:rsidRPr="006F5D4C">
        <w:rPr>
          <w:rFonts w:ascii="Calibri" w:hAnsi="Calibri" w:cs="Calibri"/>
        </w:rPr>
        <w:t xml:space="preserve">kovo 31 </w:t>
      </w:r>
      <w:r w:rsidRPr="006F5D4C">
        <w:rPr>
          <w:rFonts w:ascii="Calibri" w:hAnsi="Calibri" w:cs="Calibri"/>
        </w:rPr>
        <w:t>d.</w:t>
      </w:r>
      <w:r w:rsidR="00DF6BAA" w:rsidRPr="006F5D4C">
        <w:rPr>
          <w:rFonts w:ascii="Calibri" w:hAnsi="Calibri" w:cs="Calibri"/>
        </w:rPr>
        <w:t xml:space="preserve"> </w:t>
      </w:r>
    </w:p>
    <w:p w14:paraId="75700BF4" w14:textId="1C053738" w:rsidR="005E652F" w:rsidRPr="006F5D4C" w:rsidRDefault="007031DB" w:rsidP="007031DB">
      <w:pPr>
        <w:ind w:firstLine="630"/>
        <w:jc w:val="both"/>
        <w:rPr>
          <w:rFonts w:ascii="Calibri" w:hAnsi="Calibri" w:cs="Calibri"/>
        </w:rPr>
      </w:pPr>
      <w:r w:rsidRPr="006F5D4C">
        <w:rPr>
          <w:rFonts w:ascii="Calibri" w:hAnsi="Calibri" w:cs="Calibri"/>
        </w:rPr>
        <w:t xml:space="preserve">7. </w:t>
      </w:r>
      <w:r w:rsidRPr="006F5D4C">
        <w:rPr>
          <w:rFonts w:ascii="Calibri" w:hAnsi="Calibri" w:cs="Calibri"/>
          <w:b/>
          <w:bCs/>
        </w:rPr>
        <w:t>Tiekėjas turės suteikti šias paslaugas</w:t>
      </w:r>
      <w:r w:rsidRPr="006F5D4C">
        <w:rPr>
          <w:rFonts w:ascii="Calibri" w:hAnsi="Calibri" w:cs="Calibri"/>
        </w:rPr>
        <w:t>:</w:t>
      </w:r>
    </w:p>
    <w:p w14:paraId="780DF594" w14:textId="7CDEB32F" w:rsidR="005E652F" w:rsidRPr="006F5D4C" w:rsidRDefault="00421934" w:rsidP="00421934">
      <w:pPr>
        <w:ind w:firstLine="630"/>
        <w:jc w:val="both"/>
        <w:rPr>
          <w:rFonts w:ascii="Calibri" w:hAnsi="Calibri" w:cs="Calibri"/>
        </w:rPr>
      </w:pPr>
      <w:r w:rsidRPr="006F5D4C">
        <w:rPr>
          <w:rFonts w:ascii="Calibri" w:hAnsi="Calibri" w:cs="Calibri"/>
        </w:rPr>
        <w:t xml:space="preserve">7.1. sukurti stažuotės/mokymų programą (toliau – gali būti naudojamos sąvokos: mokymų programa, stažuotės programa) ir suderinti ją su Pirkėju, sudaryti lankomų institucijų sąrašą, susitarti su įvairiomis įstaigomis ir specialistais dėl mokymų programos įgyvendinimo. Teikiamos paslaugos privalo atitikti teisės aktų reikalavimus. Mokymų programa privalo būti akredituota, kaip numatyta Lietuvos Respublikos švietimo, mokslo ir sporto ministro 2022 m. sausio 31 d. įsakymo Nr. V-137 „Dėl „Tūkstantmečio mokyklų“ programos patvirtinimo“ 36.3 papunktyje, vadovaujantis Reikalavimų </w:t>
      </w:r>
      <w:r w:rsidRPr="006F5D4C">
        <w:rPr>
          <w:rFonts w:ascii="Calibri" w:hAnsi="Calibri" w:cs="Calibri"/>
        </w:rPr>
        <w:lastRenderedPageBreak/>
        <w:t>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ne vėliau kaip per 30 (trisdešimt) darbo dienų nuo Sutarties įsigaliojimo. Mokymo programos neakreditavimas iki nustatyto termino bus laikomas esminiu Sutarties pažeidimu;</w:t>
      </w:r>
    </w:p>
    <w:p w14:paraId="619FE94F" w14:textId="0D0C3A60" w:rsidR="00421934" w:rsidRPr="006F5D4C" w:rsidRDefault="006F5D4C" w:rsidP="00421934">
      <w:pPr>
        <w:ind w:firstLine="630"/>
        <w:jc w:val="both"/>
        <w:rPr>
          <w:rFonts w:ascii="Calibri" w:hAnsi="Calibri" w:cs="Calibri"/>
          <w:color w:val="000000" w:themeColor="text1"/>
        </w:rPr>
      </w:pPr>
      <w:r w:rsidRPr="006F5D4C">
        <w:rPr>
          <w:rFonts w:ascii="Calibri" w:hAnsi="Calibri" w:cs="Calibri"/>
          <w:color w:val="000000" w:themeColor="text1"/>
        </w:rPr>
        <w:t xml:space="preserve"> </w:t>
      </w:r>
      <w:r w:rsidR="00421934" w:rsidRPr="00650B29">
        <w:rPr>
          <w:rFonts w:ascii="Calibri" w:hAnsi="Calibri" w:cs="Calibri"/>
          <w:color w:val="000000" w:themeColor="text1"/>
        </w:rPr>
        <w:t>7.2. organizuoti stažuotę ir ją vykdyti Vokietijoje</w:t>
      </w:r>
      <w:r w:rsidR="00527198" w:rsidRPr="00650B29">
        <w:rPr>
          <w:rFonts w:ascii="Calibri" w:hAnsi="Calibri" w:cs="Calibri"/>
          <w:color w:val="000000" w:themeColor="text1"/>
        </w:rPr>
        <w:t xml:space="preserve"> (</w:t>
      </w:r>
      <w:r w:rsidR="00421934" w:rsidRPr="00650B29">
        <w:rPr>
          <w:rFonts w:ascii="Calibri" w:hAnsi="Calibri" w:cs="Calibri"/>
          <w:color w:val="000000" w:themeColor="text1"/>
        </w:rPr>
        <w:t>Berlyne</w:t>
      </w:r>
      <w:r w:rsidR="00527198" w:rsidRPr="00650B29">
        <w:rPr>
          <w:rFonts w:ascii="Calibri" w:hAnsi="Calibri" w:cs="Calibri"/>
          <w:color w:val="000000" w:themeColor="text1"/>
        </w:rPr>
        <w:t>)</w:t>
      </w:r>
      <w:r w:rsidR="00EF0250" w:rsidRPr="00650B29">
        <w:rPr>
          <w:rFonts w:ascii="Calibri" w:hAnsi="Calibri" w:cs="Calibri"/>
          <w:color w:val="000000" w:themeColor="text1"/>
        </w:rPr>
        <w:t>,</w:t>
      </w:r>
      <w:r w:rsidR="0036796B" w:rsidRPr="00650B29">
        <w:rPr>
          <w:rFonts w:ascii="Calibri" w:hAnsi="Calibri" w:cs="Calibri"/>
          <w:color w:val="000000" w:themeColor="text1"/>
        </w:rPr>
        <w:t xml:space="preserve"> ne mažiau kaip 2 (</w:t>
      </w:r>
      <w:r w:rsidR="003B3CF6" w:rsidRPr="00650B29">
        <w:rPr>
          <w:rFonts w:ascii="Calibri" w:hAnsi="Calibri" w:cs="Calibri"/>
          <w:color w:val="000000" w:themeColor="text1"/>
        </w:rPr>
        <w:t>dvejose</w:t>
      </w:r>
      <w:r w:rsidR="0036796B" w:rsidRPr="00650B29">
        <w:rPr>
          <w:rFonts w:ascii="Calibri" w:hAnsi="Calibri" w:cs="Calibri"/>
          <w:color w:val="000000" w:themeColor="text1"/>
        </w:rPr>
        <w:t xml:space="preserve">) </w:t>
      </w:r>
      <w:r w:rsidR="003B3CF6" w:rsidRPr="00650B29">
        <w:rPr>
          <w:rFonts w:ascii="Calibri" w:hAnsi="Calibri" w:cs="Calibri"/>
          <w:color w:val="000000" w:themeColor="text1"/>
        </w:rPr>
        <w:t>mokyklose ir</w:t>
      </w:r>
      <w:r w:rsidR="0036796B" w:rsidRPr="00650B29">
        <w:rPr>
          <w:rFonts w:ascii="Calibri" w:hAnsi="Calibri" w:cs="Calibri"/>
          <w:color w:val="000000" w:themeColor="text1"/>
        </w:rPr>
        <w:t xml:space="preserve"> ne mažiau kaip 1 (vienoje)</w:t>
      </w:r>
      <w:r w:rsidR="003B3CF6" w:rsidRPr="00650B29">
        <w:rPr>
          <w:rFonts w:ascii="Calibri" w:hAnsi="Calibri" w:cs="Calibri"/>
          <w:color w:val="000000" w:themeColor="text1"/>
        </w:rPr>
        <w:t xml:space="preserve"> valstybinėje kultūros įstaigoje, kurio</w:t>
      </w:r>
      <w:r w:rsidR="00EF43B4" w:rsidRPr="00650B29">
        <w:rPr>
          <w:rFonts w:ascii="Calibri" w:hAnsi="Calibri" w:cs="Calibri"/>
          <w:color w:val="000000" w:themeColor="text1"/>
        </w:rPr>
        <w:t>se</w:t>
      </w:r>
      <w:r w:rsidR="003B3CF6" w:rsidRPr="00650B29">
        <w:rPr>
          <w:rFonts w:ascii="Calibri" w:hAnsi="Calibri" w:cs="Calibri"/>
          <w:color w:val="000000" w:themeColor="text1"/>
        </w:rPr>
        <w:t xml:space="preserve"> yra išplėtot</w:t>
      </w:r>
      <w:r w:rsidR="007E74F2" w:rsidRPr="00650B29">
        <w:rPr>
          <w:rFonts w:ascii="Calibri" w:hAnsi="Calibri" w:cs="Calibri"/>
          <w:color w:val="000000" w:themeColor="text1"/>
        </w:rPr>
        <w:t>a</w:t>
      </w:r>
      <w:r w:rsidR="003B3CF6" w:rsidRPr="00650B29">
        <w:rPr>
          <w:rFonts w:ascii="Calibri" w:hAnsi="Calibri" w:cs="Calibri"/>
          <w:color w:val="000000" w:themeColor="text1"/>
        </w:rPr>
        <w:t xml:space="preserve">s ir ne mažiau kaip </w:t>
      </w:r>
      <w:r w:rsidR="00403733" w:rsidRPr="00650B29">
        <w:rPr>
          <w:rFonts w:ascii="Calibri" w:hAnsi="Calibri" w:cs="Calibri"/>
          <w:color w:val="000000" w:themeColor="text1"/>
        </w:rPr>
        <w:t>3 (</w:t>
      </w:r>
      <w:r w:rsidR="003B3CF6" w:rsidRPr="00650B29">
        <w:rPr>
          <w:rFonts w:ascii="Calibri" w:hAnsi="Calibri" w:cs="Calibri"/>
          <w:color w:val="000000" w:themeColor="text1"/>
        </w:rPr>
        <w:t>tris</w:t>
      </w:r>
      <w:r w:rsidR="00403733" w:rsidRPr="00650B29">
        <w:rPr>
          <w:rFonts w:ascii="Calibri" w:hAnsi="Calibri" w:cs="Calibri"/>
          <w:color w:val="000000" w:themeColor="text1"/>
        </w:rPr>
        <w:t xml:space="preserve">) </w:t>
      </w:r>
      <w:r w:rsidR="003B3CF6" w:rsidRPr="00650B29">
        <w:rPr>
          <w:rFonts w:ascii="Calibri" w:hAnsi="Calibri" w:cs="Calibri"/>
          <w:color w:val="000000" w:themeColor="text1"/>
        </w:rPr>
        <w:t>metus</w:t>
      </w:r>
      <w:r w:rsidR="008155A2" w:rsidRPr="00650B29">
        <w:rPr>
          <w:rFonts w:ascii="Calibri" w:hAnsi="Calibri" w:cs="Calibri"/>
          <w:color w:val="000000" w:themeColor="text1"/>
        </w:rPr>
        <w:t xml:space="preserve"> įgyvendinamas formalusis kultūrinis ugdymas ir</w:t>
      </w:r>
      <w:r w:rsidR="001A6788" w:rsidRPr="00650B29">
        <w:rPr>
          <w:rFonts w:ascii="Calibri" w:hAnsi="Calibri" w:cs="Calibri"/>
          <w:color w:val="000000" w:themeColor="text1"/>
        </w:rPr>
        <w:t xml:space="preserve"> (</w:t>
      </w:r>
      <w:r w:rsidR="008155A2" w:rsidRPr="00650B29">
        <w:rPr>
          <w:rFonts w:ascii="Calibri" w:hAnsi="Calibri" w:cs="Calibri"/>
          <w:color w:val="000000" w:themeColor="text1"/>
        </w:rPr>
        <w:t>ar</w:t>
      </w:r>
      <w:r w:rsidR="001A6788" w:rsidRPr="00650B29">
        <w:rPr>
          <w:rFonts w:ascii="Calibri" w:hAnsi="Calibri" w:cs="Calibri"/>
          <w:color w:val="000000" w:themeColor="text1"/>
        </w:rPr>
        <w:t>)</w:t>
      </w:r>
      <w:r w:rsidR="008155A2" w:rsidRPr="00650B29">
        <w:rPr>
          <w:rFonts w:ascii="Calibri" w:hAnsi="Calibri" w:cs="Calibri"/>
          <w:color w:val="000000" w:themeColor="text1"/>
        </w:rPr>
        <w:t xml:space="preserve"> kultūrinio ugdymo projektai, </w:t>
      </w:r>
      <w:r w:rsidR="003B3CF6" w:rsidRPr="00650B29">
        <w:rPr>
          <w:rFonts w:ascii="Calibri" w:hAnsi="Calibri" w:cs="Calibri"/>
          <w:color w:val="000000" w:themeColor="text1"/>
        </w:rPr>
        <w:t>praktiškai vykdomos</w:t>
      </w:r>
      <w:r w:rsidR="00C241B4" w:rsidRPr="00650B29">
        <w:rPr>
          <w:rFonts w:ascii="Calibri" w:hAnsi="Calibri" w:cs="Calibri"/>
          <w:color w:val="000000" w:themeColor="text1"/>
        </w:rPr>
        <w:t xml:space="preserve"> pedagogų</w:t>
      </w:r>
      <w:r w:rsidR="003B3CF6" w:rsidRPr="00650B29">
        <w:rPr>
          <w:rFonts w:ascii="Calibri" w:hAnsi="Calibri" w:cs="Calibri"/>
          <w:color w:val="000000" w:themeColor="text1"/>
        </w:rPr>
        <w:t xml:space="preserve"> </w:t>
      </w:r>
      <w:r w:rsidR="003B3CF6" w:rsidRPr="00650B29">
        <w:rPr>
          <w:rFonts w:ascii="Calibri" w:eastAsiaTheme="minorHAnsi" w:hAnsi="Calibri" w:cs="Calibri"/>
          <w:color w:val="000000" w:themeColor="text1"/>
        </w:rPr>
        <w:t>kultūrinio ugdymo kompetencijų gerinimo veiklos, pasitelkiant inovatyvias priemones ir procesus</w:t>
      </w:r>
      <w:r w:rsidR="00421934" w:rsidRPr="00650B29">
        <w:rPr>
          <w:rFonts w:ascii="Calibri" w:hAnsi="Calibri" w:cs="Calibri"/>
          <w:color w:val="000000" w:themeColor="text1"/>
        </w:rPr>
        <w:t>, pagal parengtą mokymų programą</w:t>
      </w:r>
      <w:r w:rsidR="007075A0" w:rsidRPr="00650B29">
        <w:rPr>
          <w:rFonts w:ascii="Calibri" w:hAnsi="Calibri" w:cs="Calibri"/>
          <w:color w:val="000000" w:themeColor="text1"/>
        </w:rPr>
        <w:t>.</w:t>
      </w:r>
      <w:r w:rsidR="00C86CB5" w:rsidRPr="00C86CB5">
        <w:t xml:space="preserve"> </w:t>
      </w:r>
      <w:r w:rsidR="00C86CB5">
        <w:rPr>
          <w:rFonts w:ascii="Calibri" w:hAnsi="Calibri" w:cs="Calibri"/>
          <w:color w:val="000000" w:themeColor="text1"/>
        </w:rPr>
        <w:t>Taip pat mokyklos</w:t>
      </w:r>
      <w:r w:rsidR="00C86CB5" w:rsidRPr="00C86CB5">
        <w:rPr>
          <w:rFonts w:ascii="Calibri" w:hAnsi="Calibri" w:cs="Calibri"/>
          <w:color w:val="000000" w:themeColor="text1"/>
        </w:rPr>
        <w:t xml:space="preserve"> turi pasižymėti aukštais mokinių pasiekimai</w:t>
      </w:r>
      <w:r w:rsidR="00C86CB5" w:rsidRPr="00650B29">
        <w:rPr>
          <w:rFonts w:ascii="Calibri" w:hAnsi="Calibri" w:cs="Calibri"/>
          <w:color w:val="000000" w:themeColor="text1"/>
        </w:rPr>
        <w:t>s.</w:t>
      </w:r>
      <w:r w:rsidR="007075A0" w:rsidRPr="00650B29">
        <w:rPr>
          <w:rFonts w:ascii="Calibri" w:hAnsi="Calibri" w:cs="Calibri"/>
          <w:color w:val="000000" w:themeColor="text1"/>
        </w:rPr>
        <w:t xml:space="preserve"> </w:t>
      </w:r>
      <w:r w:rsidR="00421934" w:rsidRPr="006F5D4C">
        <w:rPr>
          <w:rFonts w:ascii="Calibri" w:hAnsi="Calibri" w:cs="Calibri"/>
          <w:color w:val="000000" w:themeColor="text1"/>
        </w:rPr>
        <w:t xml:space="preserve">Suderinti mokymų datas su pasirinktomis mokyklomis ar įstaigomis ir Pirkėju. </w:t>
      </w:r>
      <w:r w:rsidR="0057590E" w:rsidRPr="006F5D4C">
        <w:rPr>
          <w:rFonts w:ascii="Calibri" w:hAnsi="Calibri" w:cs="Calibri"/>
          <w:color w:val="000000" w:themeColor="text1"/>
        </w:rPr>
        <w:t>Mokymai turi vykti vienu metu tik vienos grupės mokomojo vizito dalyviams;</w:t>
      </w:r>
    </w:p>
    <w:p w14:paraId="4EC66D11" w14:textId="79EE4072" w:rsidR="00421934" w:rsidRPr="006F5D4C" w:rsidRDefault="006F5D4C" w:rsidP="00421934">
      <w:pPr>
        <w:ind w:firstLine="630"/>
        <w:jc w:val="both"/>
        <w:rPr>
          <w:rFonts w:ascii="Calibri" w:hAnsi="Calibri" w:cs="Calibri"/>
        </w:rPr>
      </w:pPr>
      <w:r w:rsidRPr="006F5D4C">
        <w:rPr>
          <w:rFonts w:ascii="Calibri" w:hAnsi="Calibri" w:cs="Calibri"/>
        </w:rPr>
        <w:t xml:space="preserve"> </w:t>
      </w:r>
      <w:r w:rsidR="00D3066D">
        <w:rPr>
          <w:rFonts w:ascii="Calibri" w:hAnsi="Calibri" w:cs="Calibri"/>
        </w:rPr>
        <w:t>7</w:t>
      </w:r>
      <w:r w:rsidR="00421934" w:rsidRPr="006F5D4C">
        <w:rPr>
          <w:rFonts w:ascii="Calibri" w:hAnsi="Calibri" w:cs="Calibri"/>
        </w:rPr>
        <w:t>.3. mokymų programa turi būti tokia pati kiekvienai grupei;</w:t>
      </w:r>
    </w:p>
    <w:p w14:paraId="2D52F833" w14:textId="4F52FF17" w:rsidR="00421934" w:rsidRPr="006F5D4C" w:rsidRDefault="006F5D4C" w:rsidP="00421934">
      <w:pPr>
        <w:ind w:firstLine="630"/>
        <w:jc w:val="both"/>
        <w:rPr>
          <w:rFonts w:ascii="Calibri" w:hAnsi="Calibri" w:cs="Calibri"/>
        </w:rPr>
      </w:pPr>
      <w:r w:rsidRPr="006F5D4C">
        <w:rPr>
          <w:rFonts w:ascii="Calibri" w:hAnsi="Calibri" w:cs="Calibri"/>
        </w:rPr>
        <w:t xml:space="preserve"> </w:t>
      </w:r>
      <w:r w:rsidR="00421934" w:rsidRPr="006F5D4C">
        <w:rPr>
          <w:rFonts w:ascii="Calibri" w:hAnsi="Calibri" w:cs="Calibri"/>
        </w:rPr>
        <w:t xml:space="preserve">7.4. Tiekėjas turi suorganizuoti, pagal poreikį </w:t>
      </w:r>
      <w:proofErr w:type="spellStart"/>
      <w:r w:rsidR="00421934" w:rsidRPr="006F5D4C">
        <w:rPr>
          <w:rFonts w:ascii="Calibri" w:hAnsi="Calibri" w:cs="Calibri"/>
        </w:rPr>
        <w:t>moderuoti</w:t>
      </w:r>
      <w:proofErr w:type="spellEnd"/>
      <w:r w:rsidR="00421934" w:rsidRPr="006F5D4C">
        <w:rPr>
          <w:rFonts w:ascii="Calibri" w:hAnsi="Calibri" w:cs="Calibri"/>
        </w:rPr>
        <w:t xml:space="preserve"> ir į lietuvių kalbą versti susitikimus, diskusijas, veiklas, nurodytas mokymų programoje. Stažuotės metu dalyviams </w:t>
      </w:r>
      <w:r w:rsidR="00421934" w:rsidRPr="006F5D4C">
        <w:rPr>
          <w:rFonts w:ascii="Calibri" w:hAnsi="Calibri" w:cs="Calibri"/>
          <w:color w:val="000000" w:themeColor="text1"/>
        </w:rPr>
        <w:t>turi būti sudarytos sąlygos stebėti</w:t>
      </w:r>
      <w:r w:rsidR="00BD6A2B" w:rsidRPr="006F5D4C">
        <w:rPr>
          <w:rFonts w:ascii="Calibri" w:hAnsi="Calibri" w:cs="Calibri"/>
          <w:color w:val="000000" w:themeColor="text1"/>
        </w:rPr>
        <w:t xml:space="preserve"> dailės ar (ir) muzikos, ar (ir) teatro</w:t>
      </w:r>
      <w:r w:rsidR="000E0B38" w:rsidRPr="006F5D4C">
        <w:rPr>
          <w:rFonts w:ascii="Calibri" w:hAnsi="Calibri" w:cs="Calibri"/>
          <w:color w:val="000000" w:themeColor="text1"/>
        </w:rPr>
        <w:t>,</w:t>
      </w:r>
      <w:r w:rsidR="00BD6A2B" w:rsidRPr="006F5D4C">
        <w:rPr>
          <w:rFonts w:ascii="Calibri" w:hAnsi="Calibri" w:cs="Calibri"/>
          <w:color w:val="000000" w:themeColor="text1"/>
        </w:rPr>
        <w:t xml:space="preserve"> ar (ir) šokio </w:t>
      </w:r>
      <w:r w:rsidR="00421934" w:rsidRPr="006F5D4C">
        <w:rPr>
          <w:rFonts w:ascii="Calibri" w:hAnsi="Calibri" w:cs="Calibri"/>
          <w:color w:val="000000" w:themeColor="text1"/>
        </w:rPr>
        <w:t xml:space="preserve">pamokas </w:t>
      </w:r>
      <w:r w:rsidR="00223053" w:rsidRPr="006F5D4C">
        <w:rPr>
          <w:rFonts w:ascii="Calibri" w:hAnsi="Calibri" w:cs="Calibri"/>
          <w:color w:val="000000" w:themeColor="text1"/>
        </w:rPr>
        <w:t>1</w:t>
      </w:r>
      <w:r w:rsidR="000E0B38" w:rsidRPr="006F5D4C">
        <w:rPr>
          <w:rFonts w:ascii="Calibri" w:hAnsi="Calibri" w:cs="Calibri"/>
          <w:color w:val="000000" w:themeColor="text1"/>
        </w:rPr>
        <w:t>4</w:t>
      </w:r>
      <w:r w:rsidR="00223053" w:rsidRPr="006F5D4C">
        <w:rPr>
          <w:rFonts w:ascii="Calibri" w:hAnsi="Calibri" w:cs="Calibri"/>
          <w:color w:val="000000" w:themeColor="text1"/>
        </w:rPr>
        <w:t>-18 metų</w:t>
      </w:r>
      <w:r w:rsidR="00CE6601" w:rsidRPr="006F5D4C">
        <w:rPr>
          <w:rFonts w:ascii="Calibri" w:hAnsi="Calibri" w:cs="Calibri"/>
          <w:color w:val="000000" w:themeColor="text1"/>
        </w:rPr>
        <w:t xml:space="preserve"> </w:t>
      </w:r>
      <w:r w:rsidR="00421934" w:rsidRPr="006F5D4C">
        <w:rPr>
          <w:rFonts w:ascii="Calibri" w:hAnsi="Calibri" w:cs="Calibri"/>
          <w:color w:val="000000" w:themeColor="text1"/>
        </w:rPr>
        <w:t xml:space="preserve"> mokiniams</w:t>
      </w:r>
      <w:r w:rsidR="00421934" w:rsidRPr="006F5D4C">
        <w:rPr>
          <w:rFonts w:ascii="Calibri" w:hAnsi="Calibri" w:cs="Calibri"/>
        </w:rPr>
        <w:t>, veiklas su šių klasių mokiniais lankomose mokyklose, bendrauti su pedagogais, vadovais, pagalbiniu personalu, turi vykti praktinės dirbtuvės, paskaitos;</w:t>
      </w:r>
    </w:p>
    <w:p w14:paraId="4ECB4F01" w14:textId="7A66A849" w:rsidR="00421934" w:rsidRPr="006F5D4C" w:rsidRDefault="006F5D4C" w:rsidP="00421934">
      <w:pPr>
        <w:ind w:firstLine="630"/>
        <w:jc w:val="both"/>
        <w:rPr>
          <w:rFonts w:ascii="Calibri" w:hAnsi="Calibri" w:cs="Calibri"/>
        </w:rPr>
      </w:pPr>
      <w:r w:rsidRPr="006F5D4C">
        <w:rPr>
          <w:rFonts w:ascii="Calibri" w:hAnsi="Calibri" w:cs="Calibri"/>
        </w:rPr>
        <w:t xml:space="preserve"> </w:t>
      </w:r>
      <w:r w:rsidR="00421934" w:rsidRPr="006F5D4C">
        <w:rPr>
          <w:rFonts w:ascii="Calibri" w:hAnsi="Calibri" w:cs="Calibri"/>
        </w:rPr>
        <w:t>7.5. stažuotės/mokymų programa turi būti sukurta ir akredituota ne vėliau kaip per 30 (trisdešimt) darbo dienų nuo Sutarties įsigaliojimo dienos. Stažuotės plano pradinis projektas turi būti suderintas su Pirkėju per 3 (tris mėnesius) nuo Sutarties įsigaliojimo dienos (į šį 3 mėnesių terminą įskaitomas ir 30 darbo dienų terminas, skirtas programai parengti ir akredituoti). Stažuotės plano galutinis projektas turi būti suderintas su Pirkėju likus ne mažiau 25 (dvidešimt penkioms) darbo dienoms iki išvykimo.</w:t>
      </w:r>
    </w:p>
    <w:p w14:paraId="79611249" w14:textId="3D9FB0FB" w:rsidR="00B917B2" w:rsidRPr="006F5D4C" w:rsidRDefault="006F5D4C" w:rsidP="00B917B2">
      <w:pPr>
        <w:jc w:val="both"/>
        <w:rPr>
          <w:rFonts w:ascii="Calibri" w:hAnsi="Calibri" w:cs="Calibri"/>
          <w:b/>
          <w:bCs/>
        </w:rPr>
      </w:pPr>
      <w:r w:rsidRPr="006F5D4C">
        <w:rPr>
          <w:rFonts w:ascii="Calibri" w:hAnsi="Calibri" w:cs="Calibri"/>
        </w:rPr>
        <w:t xml:space="preserve">             </w:t>
      </w:r>
      <w:r w:rsidR="00B917B2" w:rsidRPr="006F5D4C">
        <w:rPr>
          <w:rFonts w:ascii="Calibri" w:hAnsi="Calibri" w:cs="Calibri"/>
        </w:rPr>
        <w:t>8</w:t>
      </w:r>
      <w:r w:rsidR="00B917B2" w:rsidRPr="006F5D4C">
        <w:rPr>
          <w:rFonts w:ascii="Calibri" w:hAnsi="Calibri" w:cs="Calibri"/>
          <w:b/>
          <w:bCs/>
        </w:rPr>
        <w:t>. Į Paslaugų kainą turi būti įskaičiuota:</w:t>
      </w:r>
    </w:p>
    <w:p w14:paraId="1C0780DE" w14:textId="77777777" w:rsidR="00B917B2" w:rsidRPr="006F5D4C" w:rsidRDefault="00B917B2" w:rsidP="00B917B2">
      <w:pPr>
        <w:ind w:firstLine="720"/>
        <w:jc w:val="both"/>
        <w:rPr>
          <w:rFonts w:ascii="Calibri" w:hAnsi="Calibri" w:cs="Calibri"/>
        </w:rPr>
      </w:pPr>
      <w:r w:rsidRPr="006F5D4C">
        <w:rPr>
          <w:rFonts w:ascii="Calibri" w:hAnsi="Calibri" w:cs="Calibri"/>
        </w:rPr>
        <w:t>8.1. mokymų programos sukūrimas kartu su edukaciniais mokesčiais (jei yra);</w:t>
      </w:r>
    </w:p>
    <w:p w14:paraId="5CE64808" w14:textId="3D9D35F2" w:rsidR="00B917B2" w:rsidRPr="006F5D4C" w:rsidRDefault="00B917B2" w:rsidP="00B917B2">
      <w:pPr>
        <w:ind w:firstLine="720"/>
        <w:jc w:val="both"/>
        <w:rPr>
          <w:rFonts w:ascii="Calibri" w:hAnsi="Calibri" w:cs="Calibri"/>
        </w:rPr>
      </w:pPr>
      <w:r w:rsidRPr="006F5D4C">
        <w:rPr>
          <w:rFonts w:ascii="Calibri" w:hAnsi="Calibri" w:cs="Calibri"/>
        </w:rPr>
        <w:t>8.2. stažuotės vykdymo išlaidos: akredituotos mokymų programos vykdymas, administravimas, nakvynės viešbutyje (su pusryčiais, išskyrus atvykimo dieną), kavos pertraukos mokymų metu (įskaitant kavos pertraukos metu patiekiamus gėrimus ir užkandžius), pietų organizavimo išlaidos (esant poreikiui – nuvežimo ir parvežimo iš/į maitinimo įstaigą, ir neįskaitant maisto kainos (už maistą dalyviai mokės patys)), vertimo paslaugos, kelionės draudimas (medicininių išlaidų ir nelaimingų atsitikimų draudimai) kiekvienam dalyviui, stažuotės vadovų paslaugos, kvalifikacijos tobulinimo pažymėjimų stažuotės dalyviams parengimas ir išdavimas, vertėjo paslaugos ir kt. išlaidos, reikalingos mokymų programos sukūrimui ir jos vykdymui užsienyje (Vokietijoje</w:t>
      </w:r>
      <w:r w:rsidR="00527198">
        <w:rPr>
          <w:rFonts w:ascii="Calibri" w:hAnsi="Calibri" w:cs="Calibri"/>
        </w:rPr>
        <w:t xml:space="preserve"> (Berlyne)</w:t>
      </w:r>
      <w:r w:rsidRPr="006F5D4C">
        <w:rPr>
          <w:rFonts w:ascii="Calibri" w:hAnsi="Calibri" w:cs="Calibri"/>
        </w:rPr>
        <w:t>);</w:t>
      </w:r>
    </w:p>
    <w:p w14:paraId="082DB7EC" w14:textId="7FAB2766" w:rsidR="005E652F" w:rsidRPr="006F5D4C" w:rsidRDefault="00B917B2" w:rsidP="00B917B2">
      <w:pPr>
        <w:ind w:firstLine="720"/>
        <w:jc w:val="both"/>
        <w:rPr>
          <w:rFonts w:ascii="Calibri" w:hAnsi="Calibri" w:cs="Calibri"/>
        </w:rPr>
      </w:pPr>
      <w:r w:rsidRPr="006F5D4C">
        <w:rPr>
          <w:rFonts w:ascii="Calibri" w:hAnsi="Calibri" w:cs="Calibri"/>
        </w:rPr>
        <w:t xml:space="preserve">8.3. stažuotės kelionės išlaidos, kurias sudaro: kelionės </w:t>
      </w:r>
      <w:r w:rsidR="00EF43B4" w:rsidRPr="006F5D4C">
        <w:rPr>
          <w:rFonts w:ascii="Calibri" w:hAnsi="Calibri" w:cs="Calibri"/>
        </w:rPr>
        <w:t>lėktuvu</w:t>
      </w:r>
      <w:r w:rsidRPr="006F5D4C">
        <w:rPr>
          <w:rFonts w:ascii="Calibri" w:hAnsi="Calibri" w:cs="Calibri"/>
        </w:rPr>
        <w:t xml:space="preserve"> išlaidos ir vietinio pervežimo Berlyne (</w:t>
      </w:r>
      <w:r w:rsidR="00EF43B4" w:rsidRPr="006F5D4C">
        <w:rPr>
          <w:rFonts w:ascii="Calibri" w:hAnsi="Calibri" w:cs="Calibri"/>
        </w:rPr>
        <w:t xml:space="preserve">(iš/į oro uosto, </w:t>
      </w:r>
      <w:r w:rsidRPr="006F5D4C">
        <w:rPr>
          <w:rFonts w:ascii="Calibri" w:hAnsi="Calibri" w:cs="Calibri"/>
        </w:rPr>
        <w:t>vizitams į lankomas įstaigas) išlaidos.</w:t>
      </w:r>
    </w:p>
    <w:p w14:paraId="53EC65BD" w14:textId="77777777" w:rsidR="00B917B2" w:rsidRPr="006F5D4C" w:rsidRDefault="00B917B2" w:rsidP="00B917B2">
      <w:pPr>
        <w:ind w:firstLine="720"/>
        <w:jc w:val="both"/>
        <w:rPr>
          <w:rFonts w:ascii="Calibri" w:hAnsi="Calibri" w:cs="Calibri"/>
        </w:rPr>
      </w:pPr>
      <w:r w:rsidRPr="006F5D4C">
        <w:rPr>
          <w:rFonts w:ascii="Calibri" w:hAnsi="Calibri" w:cs="Calibri"/>
        </w:rPr>
        <w:t xml:space="preserve">9. Ne mažiau kaip 40 akad. val. mokymų kiekvienai grupei turi būti suteikta kontaktiniu būdu. </w:t>
      </w:r>
    </w:p>
    <w:p w14:paraId="1E84E43A" w14:textId="2CF87D51" w:rsidR="00B917B2" w:rsidRPr="006F5D4C" w:rsidRDefault="00B917B2" w:rsidP="00B917B2">
      <w:pPr>
        <w:ind w:firstLine="720"/>
        <w:jc w:val="both"/>
        <w:rPr>
          <w:rFonts w:ascii="Calibri" w:hAnsi="Calibri" w:cs="Calibri"/>
        </w:rPr>
      </w:pPr>
      <w:r w:rsidRPr="006F5D4C">
        <w:rPr>
          <w:rFonts w:ascii="Calibri" w:hAnsi="Calibri" w:cs="Calibri"/>
        </w:rPr>
        <w:t xml:space="preserve">10. Tiekėjas turi užtikrinti, kad teikiant </w:t>
      </w:r>
      <w:r w:rsidRPr="006F5D4C">
        <w:rPr>
          <w:rFonts w:ascii="Calibri" w:hAnsi="Calibri" w:cs="Calibri"/>
          <w:b/>
          <w:bCs/>
        </w:rPr>
        <w:t>paslaugas nebus veiksmų, kurie</w:t>
      </w:r>
      <w:r w:rsidRPr="006F5D4C">
        <w:rPr>
          <w:rFonts w:ascii="Calibri" w:hAnsi="Calibri" w:cs="Calibri"/>
        </w:rPr>
        <w:t>:</w:t>
      </w:r>
    </w:p>
    <w:p w14:paraId="525DCB7F" w14:textId="5EC02707" w:rsidR="00B917B2" w:rsidRPr="006F5D4C" w:rsidRDefault="00B917B2" w:rsidP="00B917B2">
      <w:pPr>
        <w:ind w:firstLine="720"/>
        <w:jc w:val="both"/>
        <w:rPr>
          <w:rFonts w:ascii="Calibri" w:hAnsi="Calibri" w:cs="Calibri"/>
        </w:rPr>
      </w:pPr>
      <w:r w:rsidRPr="006F5D4C">
        <w:rPr>
          <w:rFonts w:ascii="Calibri" w:hAnsi="Calibri" w:cs="Calibri"/>
        </w:rPr>
        <w:t>10.1.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7354B8A6" w14:textId="77777777" w:rsidR="00B917B2" w:rsidRPr="006F5D4C" w:rsidRDefault="00B917B2" w:rsidP="00B917B2">
      <w:pPr>
        <w:ind w:firstLine="720"/>
        <w:jc w:val="both"/>
        <w:rPr>
          <w:rFonts w:ascii="Calibri" w:hAnsi="Calibri" w:cs="Calibri"/>
        </w:rPr>
      </w:pPr>
      <w:r w:rsidRPr="006F5D4C">
        <w:rPr>
          <w:rFonts w:ascii="Calibri" w:hAnsi="Calibri" w:cs="Calibri"/>
        </w:rPr>
        <w:t>10.2. turėtų neigiamą poveikį darnaus vystymosi principui įgyvendinti.</w:t>
      </w:r>
    </w:p>
    <w:p w14:paraId="143CBFA1" w14:textId="77777777" w:rsidR="00B917B2" w:rsidRPr="006F5D4C" w:rsidRDefault="00B917B2" w:rsidP="00B917B2">
      <w:pPr>
        <w:ind w:firstLine="720"/>
        <w:jc w:val="both"/>
        <w:rPr>
          <w:rFonts w:ascii="Calibri" w:hAnsi="Calibri" w:cs="Calibri"/>
        </w:rPr>
      </w:pPr>
      <w:r w:rsidRPr="006F5D4C">
        <w:rPr>
          <w:rFonts w:ascii="Calibri" w:hAnsi="Calibri" w:cs="Calibri"/>
        </w:rPr>
        <w:lastRenderedPageBreak/>
        <w:t>11. Tiekėjas turi užtikrinti, kad teikiant paslaugas bus aktyviai prisidedama prie darnaus vystymosi ir (ar) lygių galimybių visiems horizontaliųjų principų įgyvendinimo:</w:t>
      </w:r>
    </w:p>
    <w:p w14:paraId="7990389C" w14:textId="77777777" w:rsidR="00B917B2" w:rsidRPr="006F5D4C" w:rsidRDefault="00B917B2" w:rsidP="00B917B2">
      <w:pPr>
        <w:ind w:firstLine="720"/>
        <w:jc w:val="both"/>
        <w:rPr>
          <w:rFonts w:ascii="Calibri" w:hAnsi="Calibri" w:cs="Calibri"/>
        </w:rPr>
      </w:pPr>
      <w:r w:rsidRPr="006F5D4C">
        <w:rPr>
          <w:rFonts w:ascii="Calibri" w:hAnsi="Calibri" w:cs="Calibri"/>
        </w:rPr>
        <w:t>11.1. kartu su dalyvių sąrašu Pirkėjas pateiks informaciją (jeigu tokia bus) apie tai, ar dalyviai turi specialiųjų poreikių, į kuriuos Tiekėjas turi atsižvelgti (pvz., suorganizuodamas gestų kalbos specialisto paslaugą, parinkdamas tinkamas mokomąsias priemones akliesiems ar silpnaregiams ir pan.);</w:t>
      </w:r>
    </w:p>
    <w:p w14:paraId="51367AA1" w14:textId="6DC0E335" w:rsidR="005E652F" w:rsidRPr="006F5D4C" w:rsidRDefault="00B917B2" w:rsidP="00650B29">
      <w:pPr>
        <w:ind w:firstLine="720"/>
        <w:jc w:val="both"/>
        <w:rPr>
          <w:rFonts w:ascii="Calibri" w:hAnsi="Calibri" w:cs="Calibri"/>
        </w:rPr>
      </w:pPr>
      <w:r w:rsidRPr="006F5D4C">
        <w:rPr>
          <w:rFonts w:ascii="Calibri" w:hAnsi="Calibri" w:cs="Calibri"/>
        </w:rPr>
        <w:t>11.2. paslaugų teikimui naudojama įranga ir priemonės turi atitikti universaliojo dizaino principus (pvz., prieinamumo, lankstumo, paprasto ir intuityvaus naudojimo, tolerancijos klaidoms ir kt.) (daugiau apie universalųjį dizainą: https://www.ndt.lt/universalus-dizainas/).</w:t>
      </w:r>
    </w:p>
    <w:p w14:paraId="74D57732" w14:textId="77777777" w:rsidR="005E652F" w:rsidRPr="006F5D4C" w:rsidRDefault="005E652F" w:rsidP="007467A6">
      <w:pPr>
        <w:jc w:val="both"/>
        <w:rPr>
          <w:rFonts w:ascii="Calibri" w:hAnsi="Calibri" w:cs="Calibri"/>
        </w:rPr>
      </w:pPr>
    </w:p>
    <w:p w14:paraId="6381D6A8" w14:textId="77777777" w:rsidR="00B917B2" w:rsidRPr="006F5D4C" w:rsidRDefault="00B917B2" w:rsidP="00B917B2">
      <w:pPr>
        <w:jc w:val="center"/>
        <w:rPr>
          <w:rFonts w:ascii="Calibri" w:hAnsi="Calibri" w:cs="Calibri"/>
          <w:b/>
          <w:bCs/>
        </w:rPr>
      </w:pPr>
      <w:r w:rsidRPr="006F5D4C">
        <w:rPr>
          <w:rFonts w:ascii="Calibri" w:hAnsi="Calibri" w:cs="Calibri"/>
          <w:b/>
          <w:bCs/>
        </w:rPr>
        <w:t>II SKYRIUS</w:t>
      </w:r>
    </w:p>
    <w:p w14:paraId="0714C3FA" w14:textId="77777777" w:rsidR="00B917B2" w:rsidRPr="006F5D4C" w:rsidRDefault="00B917B2" w:rsidP="00B917B2">
      <w:pPr>
        <w:jc w:val="center"/>
        <w:rPr>
          <w:rFonts w:ascii="Calibri" w:hAnsi="Calibri" w:cs="Calibri"/>
          <w:b/>
          <w:bCs/>
        </w:rPr>
      </w:pPr>
      <w:r w:rsidRPr="006F5D4C">
        <w:rPr>
          <w:rFonts w:ascii="Calibri" w:hAnsi="Calibri" w:cs="Calibri"/>
          <w:b/>
          <w:bCs/>
        </w:rPr>
        <w:t>REIKALAVIMAI PASLAUGOMS</w:t>
      </w:r>
    </w:p>
    <w:p w14:paraId="0A27166D" w14:textId="77777777" w:rsidR="00B917B2" w:rsidRPr="006F5D4C" w:rsidRDefault="00B917B2" w:rsidP="00B917B2">
      <w:pPr>
        <w:jc w:val="both"/>
        <w:rPr>
          <w:rFonts w:ascii="Calibri" w:hAnsi="Calibri" w:cs="Calibri"/>
        </w:rPr>
      </w:pPr>
    </w:p>
    <w:p w14:paraId="42AEF23C" w14:textId="28D18D51" w:rsidR="00B917B2" w:rsidRPr="006F5D4C" w:rsidRDefault="00B917B2" w:rsidP="00B917B2">
      <w:pPr>
        <w:ind w:firstLine="720"/>
        <w:jc w:val="both"/>
        <w:rPr>
          <w:rFonts w:ascii="Calibri" w:hAnsi="Calibri" w:cs="Calibri"/>
        </w:rPr>
      </w:pPr>
      <w:r w:rsidRPr="006F5D4C">
        <w:rPr>
          <w:rFonts w:ascii="Calibri" w:hAnsi="Calibri" w:cs="Calibri"/>
        </w:rPr>
        <w:t xml:space="preserve">12. </w:t>
      </w:r>
      <w:r w:rsidRPr="006F5D4C">
        <w:rPr>
          <w:rFonts w:ascii="Calibri" w:hAnsi="Calibri" w:cs="Calibri"/>
          <w:b/>
          <w:bCs/>
        </w:rPr>
        <w:t>Mokymų programos kūrimui</w:t>
      </w:r>
      <w:r w:rsidRPr="006F5D4C">
        <w:rPr>
          <w:rFonts w:ascii="Calibri" w:hAnsi="Calibri" w:cs="Calibri"/>
        </w:rPr>
        <w:t>:</w:t>
      </w:r>
    </w:p>
    <w:p w14:paraId="4C8FCC46" w14:textId="77777777" w:rsidR="00B917B2" w:rsidRPr="006F5D4C" w:rsidRDefault="00B917B2" w:rsidP="00B917B2">
      <w:pPr>
        <w:ind w:firstLine="720"/>
        <w:jc w:val="both"/>
        <w:rPr>
          <w:rFonts w:ascii="Calibri" w:hAnsi="Calibri" w:cs="Calibri"/>
        </w:rPr>
      </w:pPr>
      <w:r w:rsidRPr="006F5D4C">
        <w:rPr>
          <w:rFonts w:ascii="Calibri" w:hAnsi="Calibri" w:cs="Calibri"/>
        </w:rPr>
        <w:t>12.1. mokymų programa turi būti sudaryta taip, kad būtų pasiektas stažuotės tikslas;</w:t>
      </w:r>
    </w:p>
    <w:p w14:paraId="439C8986" w14:textId="77777777" w:rsidR="00B917B2" w:rsidRPr="006F5D4C" w:rsidRDefault="00B917B2" w:rsidP="00B917B2">
      <w:pPr>
        <w:ind w:firstLine="720"/>
        <w:jc w:val="both"/>
        <w:rPr>
          <w:rFonts w:ascii="Calibri" w:hAnsi="Calibri" w:cs="Calibri"/>
        </w:rPr>
      </w:pPr>
      <w:r w:rsidRPr="006F5D4C">
        <w:rPr>
          <w:rFonts w:ascii="Calibri" w:hAnsi="Calibri" w:cs="Calibri"/>
        </w:rPr>
        <w:t>12.2. mokymų programą kiekvienai grupei turi sudaryti ne mažiau kaip 40 akad. valandų. Vienos dienos mokymų programos trukmė – ne mažiau nei 6 akad. val. ir ne daugiau nei 10 akad. val. Kelionei skirtas laikas į užsienio šalį ir atgal bei nuvykimo / parvykimo į / iš pasirinktas mokyklas ar įstaigas, negali būti įskaičiuotas į mokymų programos valandas;</w:t>
      </w:r>
    </w:p>
    <w:p w14:paraId="6754A954" w14:textId="77777777" w:rsidR="00B917B2" w:rsidRPr="006F5D4C" w:rsidRDefault="00B917B2" w:rsidP="00B917B2">
      <w:pPr>
        <w:ind w:firstLine="720"/>
        <w:jc w:val="both"/>
        <w:rPr>
          <w:rFonts w:ascii="Calibri" w:hAnsi="Calibri" w:cs="Calibri"/>
        </w:rPr>
      </w:pPr>
      <w:r w:rsidRPr="006F5D4C">
        <w:rPr>
          <w:rFonts w:ascii="Calibri" w:hAnsi="Calibri" w:cs="Calibri"/>
        </w:rPr>
        <w:t>12.3. mokymų programa turėtų būti vykdoma derinant skirtingus metodus: paskaitas, diskusijas, teorijos ir praktikos pristatymus, praktinės veiklos stebėjimą ir aptarimus, reflektavimą aptariant šalies praktinę situaciją, diskutuojant apie gerosios praktikos pritaikymo galimybes Lietuvoje ir kt.;</w:t>
      </w:r>
    </w:p>
    <w:p w14:paraId="35F0D894" w14:textId="170B104C" w:rsidR="00B917B2" w:rsidRPr="006F5D4C" w:rsidRDefault="00B917B2" w:rsidP="00B917B2">
      <w:pPr>
        <w:ind w:firstLine="720"/>
        <w:jc w:val="both"/>
        <w:rPr>
          <w:rFonts w:ascii="Calibri" w:hAnsi="Calibri" w:cs="Calibri"/>
          <w:color w:val="FF0000"/>
        </w:rPr>
      </w:pPr>
      <w:r w:rsidRPr="006F5D4C">
        <w:rPr>
          <w:rFonts w:ascii="Calibri" w:hAnsi="Calibri" w:cs="Calibri"/>
          <w:color w:val="000000" w:themeColor="text1"/>
        </w:rPr>
        <w:t>12.4. mokymų programa turi būti vykdoma organizuojant vizitus į ne mažiau</w:t>
      </w:r>
      <w:r w:rsidR="00C241B4" w:rsidRPr="006F5D4C">
        <w:rPr>
          <w:rFonts w:ascii="Calibri" w:hAnsi="Calibri" w:cs="Calibri"/>
          <w:color w:val="000000" w:themeColor="text1"/>
        </w:rPr>
        <w:t xml:space="preserve"> kaip </w:t>
      </w:r>
      <w:r w:rsidR="0036796B" w:rsidRPr="006F5D4C">
        <w:rPr>
          <w:rFonts w:ascii="Calibri" w:hAnsi="Calibri" w:cs="Calibri"/>
          <w:color w:val="000000" w:themeColor="text1"/>
        </w:rPr>
        <w:t>2 (</w:t>
      </w:r>
      <w:r w:rsidR="009D651A" w:rsidRPr="006F5D4C">
        <w:rPr>
          <w:rFonts w:ascii="Calibri" w:hAnsi="Calibri" w:cs="Calibri"/>
          <w:color w:val="000000" w:themeColor="text1"/>
        </w:rPr>
        <w:t>dv</w:t>
      </w:r>
      <w:r w:rsidR="003D2AED" w:rsidRPr="006F5D4C">
        <w:rPr>
          <w:rFonts w:ascii="Calibri" w:hAnsi="Calibri" w:cs="Calibri"/>
          <w:color w:val="000000" w:themeColor="text1"/>
        </w:rPr>
        <w:t>i</w:t>
      </w:r>
      <w:r w:rsidR="0036796B" w:rsidRPr="006F5D4C">
        <w:rPr>
          <w:rFonts w:ascii="Calibri" w:hAnsi="Calibri" w:cs="Calibri"/>
          <w:color w:val="000000" w:themeColor="text1"/>
        </w:rPr>
        <w:t xml:space="preserve">) </w:t>
      </w:r>
      <w:r w:rsidR="00C241B4" w:rsidRPr="006F5D4C">
        <w:rPr>
          <w:rFonts w:ascii="Calibri" w:hAnsi="Calibri" w:cs="Calibri"/>
          <w:color w:val="000000" w:themeColor="text1"/>
        </w:rPr>
        <w:t>mokyklas ir</w:t>
      </w:r>
      <w:r w:rsidR="0036796B" w:rsidRPr="006F5D4C">
        <w:rPr>
          <w:rFonts w:ascii="Calibri" w:hAnsi="Calibri" w:cs="Calibri"/>
          <w:color w:val="000000" w:themeColor="text1"/>
        </w:rPr>
        <w:t xml:space="preserve"> 1</w:t>
      </w:r>
      <w:r w:rsidR="00C241B4" w:rsidRPr="006F5D4C">
        <w:rPr>
          <w:rFonts w:ascii="Calibri" w:hAnsi="Calibri" w:cs="Calibri"/>
          <w:color w:val="000000" w:themeColor="text1"/>
        </w:rPr>
        <w:t xml:space="preserve"> </w:t>
      </w:r>
      <w:r w:rsidR="0036796B" w:rsidRPr="006F5D4C">
        <w:rPr>
          <w:rFonts w:ascii="Calibri" w:hAnsi="Calibri" w:cs="Calibri"/>
          <w:color w:val="000000" w:themeColor="text1"/>
        </w:rPr>
        <w:t xml:space="preserve">(vieną) </w:t>
      </w:r>
      <w:r w:rsidR="00C241B4" w:rsidRPr="006F5D4C">
        <w:rPr>
          <w:rFonts w:ascii="Calibri" w:hAnsi="Calibri" w:cs="Calibri"/>
          <w:color w:val="000000" w:themeColor="text1"/>
        </w:rPr>
        <w:t xml:space="preserve">valstybinę </w:t>
      </w:r>
      <w:r w:rsidR="0036796B" w:rsidRPr="006F5D4C">
        <w:rPr>
          <w:rFonts w:ascii="Calibri" w:hAnsi="Calibri" w:cs="Calibri"/>
          <w:color w:val="000000" w:themeColor="text1"/>
        </w:rPr>
        <w:t xml:space="preserve">kultūros </w:t>
      </w:r>
      <w:r w:rsidR="00C241B4" w:rsidRPr="006F5D4C">
        <w:rPr>
          <w:rFonts w:ascii="Calibri" w:hAnsi="Calibri" w:cs="Calibri"/>
          <w:color w:val="000000" w:themeColor="text1"/>
        </w:rPr>
        <w:t>įstaigą</w:t>
      </w:r>
      <w:r w:rsidR="0028141C" w:rsidRPr="006F5D4C">
        <w:rPr>
          <w:rFonts w:ascii="Calibri" w:hAnsi="Calibri" w:cs="Calibri"/>
          <w:color w:val="000000" w:themeColor="text1"/>
        </w:rPr>
        <w:t>,</w:t>
      </w:r>
      <w:r w:rsidRPr="006F5D4C">
        <w:rPr>
          <w:rFonts w:ascii="Calibri" w:hAnsi="Calibri" w:cs="Calibri"/>
          <w:color w:val="000000" w:themeColor="text1"/>
        </w:rPr>
        <w:t xml:space="preserve"> kuriose ne trumpiau nei </w:t>
      </w:r>
      <w:r w:rsidR="00D964EF" w:rsidRPr="006F5D4C">
        <w:rPr>
          <w:rFonts w:ascii="Calibri" w:hAnsi="Calibri" w:cs="Calibri"/>
          <w:color w:val="000000" w:themeColor="text1"/>
        </w:rPr>
        <w:t>3</w:t>
      </w:r>
      <w:r w:rsidR="008128B6" w:rsidRPr="006F5D4C">
        <w:rPr>
          <w:rFonts w:ascii="Calibri" w:hAnsi="Calibri" w:cs="Calibri"/>
          <w:color w:val="000000" w:themeColor="text1"/>
        </w:rPr>
        <w:t xml:space="preserve"> (tris)</w:t>
      </w:r>
      <w:r w:rsidRPr="006F5D4C">
        <w:rPr>
          <w:rFonts w:ascii="Calibri" w:hAnsi="Calibri" w:cs="Calibri"/>
          <w:color w:val="000000" w:themeColor="text1"/>
        </w:rPr>
        <w:t xml:space="preserve"> metus</w:t>
      </w:r>
      <w:r w:rsidR="00B05577" w:rsidRPr="006F5D4C">
        <w:rPr>
          <w:rFonts w:ascii="Calibri" w:hAnsi="Calibri" w:cs="Calibri"/>
          <w:color w:val="000000" w:themeColor="text1"/>
        </w:rPr>
        <w:t xml:space="preserve"> įgyvendinamos kultūrinio ugdymo veiklos ir (ar) kultūrinio ugdymo projektai</w:t>
      </w:r>
      <w:r w:rsidR="0028141C" w:rsidRPr="006F5D4C">
        <w:rPr>
          <w:rFonts w:ascii="Calibri" w:hAnsi="Calibri" w:cs="Calibri"/>
          <w:color w:val="000000" w:themeColor="text1"/>
        </w:rPr>
        <w:t>,</w:t>
      </w:r>
      <w:r w:rsidR="00B05577" w:rsidRPr="006F5D4C">
        <w:rPr>
          <w:rFonts w:ascii="Calibri" w:hAnsi="Calibri" w:cs="Calibri"/>
          <w:color w:val="000000" w:themeColor="text1"/>
        </w:rPr>
        <w:t xml:space="preserve"> pedagogų</w:t>
      </w:r>
      <w:r w:rsidR="001A6788" w:rsidRPr="006F5D4C">
        <w:rPr>
          <w:rFonts w:ascii="Calibri" w:hAnsi="Calibri" w:cs="Calibri"/>
          <w:color w:val="000000" w:themeColor="text1"/>
        </w:rPr>
        <w:t xml:space="preserve"> kultūrinio ugdymo</w:t>
      </w:r>
      <w:r w:rsidR="00B05577" w:rsidRPr="006F5D4C">
        <w:rPr>
          <w:rFonts w:ascii="Calibri" w:hAnsi="Calibri" w:cs="Calibri"/>
          <w:color w:val="000000" w:themeColor="text1"/>
        </w:rPr>
        <w:t xml:space="preserve"> kompetencijų stiprinima</w:t>
      </w:r>
      <w:r w:rsidR="00052C5F" w:rsidRPr="006F5D4C">
        <w:rPr>
          <w:rFonts w:ascii="Calibri" w:hAnsi="Calibri" w:cs="Calibri"/>
          <w:color w:val="000000" w:themeColor="text1"/>
        </w:rPr>
        <w:t xml:space="preserve">s, </w:t>
      </w:r>
      <w:r w:rsidR="009903E4" w:rsidRPr="006F5D4C">
        <w:rPr>
          <w:rFonts w:ascii="Calibri" w:hAnsi="Calibri" w:cs="Calibri"/>
          <w:color w:val="000000" w:themeColor="text1"/>
        </w:rPr>
        <w:t xml:space="preserve">mokinių pasiekimų gerinimas, </w:t>
      </w:r>
      <w:r w:rsidR="00B05577" w:rsidRPr="006F5D4C">
        <w:rPr>
          <w:rFonts w:ascii="Calibri" w:hAnsi="Calibri" w:cs="Calibri"/>
          <w:color w:val="000000" w:themeColor="text1"/>
        </w:rPr>
        <w:t>taikant inovatyvius metodus ir priemones</w:t>
      </w:r>
      <w:r w:rsidR="0028141C" w:rsidRPr="006F5D4C">
        <w:rPr>
          <w:rFonts w:ascii="Calibri" w:hAnsi="Calibri" w:cs="Calibri"/>
          <w:color w:val="000000" w:themeColor="text1"/>
        </w:rPr>
        <w:t>;</w:t>
      </w:r>
      <w:r w:rsidR="00B05577" w:rsidRPr="006F5D4C">
        <w:rPr>
          <w:rFonts w:ascii="Calibri" w:hAnsi="Calibri" w:cs="Calibri"/>
          <w:color w:val="000000" w:themeColor="text1"/>
        </w:rPr>
        <w:t xml:space="preserve"> </w:t>
      </w:r>
    </w:p>
    <w:p w14:paraId="73B1702B" w14:textId="3A57F60B" w:rsidR="00B917B2" w:rsidRPr="006F5D4C" w:rsidRDefault="00B917B2" w:rsidP="00B917B2">
      <w:pPr>
        <w:ind w:firstLine="720"/>
        <w:jc w:val="both"/>
        <w:rPr>
          <w:rFonts w:ascii="Calibri" w:hAnsi="Calibri" w:cs="Calibri"/>
        </w:rPr>
      </w:pPr>
      <w:r w:rsidRPr="006F5D4C">
        <w:rPr>
          <w:rFonts w:ascii="Calibri" w:hAnsi="Calibri" w:cs="Calibri"/>
        </w:rPr>
        <w:t xml:space="preserve">12.5. įgyvendinant mokymų programą, dalyviai lankydamiesi techninės specifikacijos 12.4 punkte nurodytose mokyklose ar įstaigose, privalo būti supažindami su šių mokyklų ar įstaigų veikla, patirtimi ir praktika įgyvendinant </w:t>
      </w:r>
      <w:r w:rsidR="00CF1E80" w:rsidRPr="006F5D4C">
        <w:rPr>
          <w:rFonts w:ascii="Calibri" w:hAnsi="Calibri" w:cs="Calibri"/>
        </w:rPr>
        <w:t>kultūrinį</w:t>
      </w:r>
      <w:r w:rsidRPr="006F5D4C">
        <w:rPr>
          <w:rFonts w:ascii="Calibri" w:hAnsi="Calibri" w:cs="Calibri"/>
        </w:rPr>
        <w:t xml:space="preserve"> ugdymą / projektus, </w:t>
      </w:r>
      <w:r w:rsidR="00CF1E80" w:rsidRPr="006F5D4C">
        <w:rPr>
          <w:rFonts w:ascii="Calibri" w:hAnsi="Calibri" w:cs="Calibri"/>
        </w:rPr>
        <w:t>inovatyvių priemonių ir procesų</w:t>
      </w:r>
      <w:r w:rsidRPr="006F5D4C">
        <w:rPr>
          <w:rFonts w:ascii="Calibri" w:hAnsi="Calibri" w:cs="Calibri"/>
        </w:rPr>
        <w:t xml:space="preserve"> įgalinimą</w:t>
      </w:r>
      <w:r w:rsidR="00DF6BAA" w:rsidRPr="006F5D4C">
        <w:rPr>
          <w:rFonts w:ascii="Calibri" w:hAnsi="Calibri" w:cs="Calibri"/>
        </w:rPr>
        <w:t xml:space="preserve">, </w:t>
      </w:r>
      <w:r w:rsidRPr="006F5D4C">
        <w:rPr>
          <w:rFonts w:ascii="Calibri" w:hAnsi="Calibri" w:cs="Calibri"/>
        </w:rPr>
        <w:t>siekiant mokinių pasiekimų gerinimo;</w:t>
      </w:r>
    </w:p>
    <w:p w14:paraId="7929099E" w14:textId="2A1E6F60" w:rsidR="00B917B2" w:rsidRPr="006F5D4C" w:rsidRDefault="006F5D4C" w:rsidP="006F5D4C">
      <w:pPr>
        <w:jc w:val="both"/>
        <w:rPr>
          <w:rFonts w:ascii="Calibri" w:hAnsi="Calibri" w:cs="Calibri"/>
        </w:rPr>
      </w:pPr>
      <w:r w:rsidRPr="006F5D4C">
        <w:rPr>
          <w:rFonts w:ascii="Calibri" w:hAnsi="Calibri" w:cs="Calibri"/>
        </w:rPr>
        <w:t xml:space="preserve">            </w:t>
      </w:r>
      <w:r w:rsidR="00D13A68" w:rsidRPr="006F5D4C">
        <w:rPr>
          <w:rFonts w:ascii="Calibri" w:hAnsi="Calibri" w:cs="Calibri"/>
        </w:rPr>
        <w:t xml:space="preserve"> </w:t>
      </w:r>
      <w:r w:rsidR="00B917B2" w:rsidRPr="006F5D4C">
        <w:rPr>
          <w:rFonts w:ascii="Calibri" w:hAnsi="Calibri" w:cs="Calibri"/>
        </w:rPr>
        <w:t xml:space="preserve">12.6. mokymų programa turi būti skirta pedagoginiams darbuotojams, apimti teoriją ir praktiką (taikant atvejų analizę, darbą grupėse, refleksiją ir </w:t>
      </w:r>
      <w:proofErr w:type="spellStart"/>
      <w:r w:rsidR="00B917B2" w:rsidRPr="006F5D4C">
        <w:rPr>
          <w:rFonts w:ascii="Calibri" w:hAnsi="Calibri" w:cs="Calibri"/>
        </w:rPr>
        <w:t>ktMokymų</w:t>
      </w:r>
      <w:proofErr w:type="spellEnd"/>
      <w:r w:rsidR="00B917B2" w:rsidRPr="006F5D4C">
        <w:rPr>
          <w:rFonts w:ascii="Calibri" w:hAnsi="Calibri" w:cs="Calibri"/>
        </w:rPr>
        <w:t xml:space="preserve"> programos turinys turi apimti šias tematines sritis:</w:t>
      </w:r>
    </w:p>
    <w:p w14:paraId="3662F719" w14:textId="126454BB" w:rsidR="00B917B2" w:rsidRPr="006F5D4C" w:rsidRDefault="00A341A2" w:rsidP="00A341A2">
      <w:pPr>
        <w:jc w:val="both"/>
        <w:rPr>
          <w:rFonts w:ascii="Calibri" w:hAnsi="Calibri" w:cs="Calibri"/>
        </w:rPr>
      </w:pPr>
      <w:r>
        <w:rPr>
          <w:rFonts w:ascii="Calibri" w:hAnsi="Calibri" w:cs="Calibri"/>
        </w:rPr>
        <w:t xml:space="preserve">           </w:t>
      </w:r>
      <w:r w:rsidR="00D13A68" w:rsidRPr="006F5D4C">
        <w:rPr>
          <w:rFonts w:ascii="Calibri" w:hAnsi="Calibri" w:cs="Calibri"/>
        </w:rPr>
        <w:t xml:space="preserve"> </w:t>
      </w:r>
      <w:r w:rsidR="00B917B2" w:rsidRPr="006F5D4C">
        <w:rPr>
          <w:rFonts w:ascii="Calibri" w:hAnsi="Calibri" w:cs="Calibri"/>
        </w:rPr>
        <w:t>12.6.1. „</w:t>
      </w:r>
      <w:r w:rsidR="00CF1E80" w:rsidRPr="006F5D4C">
        <w:rPr>
          <w:rFonts w:ascii="Calibri" w:hAnsi="Calibri" w:cs="Calibri"/>
        </w:rPr>
        <w:t>Kultūrinis</w:t>
      </w:r>
      <w:r w:rsidR="00B917B2" w:rsidRPr="006F5D4C">
        <w:rPr>
          <w:rFonts w:ascii="Calibri" w:hAnsi="Calibri" w:cs="Calibri"/>
        </w:rPr>
        <w:t xml:space="preserve"> ugdymas </w:t>
      </w:r>
      <w:r w:rsidR="00CF1E80" w:rsidRPr="006F5D4C">
        <w:rPr>
          <w:rFonts w:ascii="Calibri" w:hAnsi="Calibri" w:cs="Calibri"/>
        </w:rPr>
        <w:t>Vokietijoje</w:t>
      </w:r>
      <w:r w:rsidR="00B917B2" w:rsidRPr="006F5D4C">
        <w:rPr>
          <w:rFonts w:ascii="Calibri" w:hAnsi="Calibri" w:cs="Calibri"/>
        </w:rPr>
        <w:t>: formaliojo ir neformaliojo ugdymo pavyzdžiai“. Susipažinimas ir programos dalyvių lūkesčių aptarimas.</w:t>
      </w:r>
    </w:p>
    <w:p w14:paraId="597D8C5B" w14:textId="77777777" w:rsidR="00D13A68" w:rsidRPr="006F5D4C" w:rsidRDefault="00C75D70" w:rsidP="006F5D4C">
      <w:pPr>
        <w:pStyle w:val="Sraopastraipa"/>
        <w:numPr>
          <w:ilvl w:val="0"/>
          <w:numId w:val="3"/>
        </w:numPr>
        <w:ind w:left="851" w:firstLine="283"/>
        <w:jc w:val="both"/>
        <w:rPr>
          <w:rFonts w:ascii="Calibri" w:hAnsi="Calibri" w:cs="Calibri"/>
        </w:rPr>
      </w:pPr>
      <w:r w:rsidRPr="006F5D4C">
        <w:rPr>
          <w:rFonts w:ascii="Calibri" w:hAnsi="Calibri" w:cs="Calibri"/>
        </w:rPr>
        <w:t>Kultūrinio ugdymo</w:t>
      </w:r>
      <w:r w:rsidR="00B917B2" w:rsidRPr="006F5D4C">
        <w:rPr>
          <w:rFonts w:ascii="Calibri" w:hAnsi="Calibri" w:cs="Calibri"/>
        </w:rPr>
        <w:t xml:space="preserve"> samprata </w:t>
      </w:r>
      <w:r w:rsidRPr="006F5D4C">
        <w:rPr>
          <w:rFonts w:ascii="Calibri" w:hAnsi="Calibri" w:cs="Calibri"/>
        </w:rPr>
        <w:t>Vokietijos</w:t>
      </w:r>
      <w:r w:rsidR="00B917B2" w:rsidRPr="006F5D4C">
        <w:rPr>
          <w:rFonts w:ascii="Calibri" w:hAnsi="Calibri" w:cs="Calibri"/>
        </w:rPr>
        <w:t xml:space="preserve"> švietimo kontekste, pedagogų kompetencijų </w:t>
      </w:r>
    </w:p>
    <w:p w14:paraId="0DAE47F0" w14:textId="5DC3C2A1" w:rsidR="00B917B2" w:rsidRPr="006F5D4C" w:rsidRDefault="00B917B2" w:rsidP="006F5D4C">
      <w:pPr>
        <w:jc w:val="both"/>
        <w:rPr>
          <w:rFonts w:ascii="Calibri" w:hAnsi="Calibri" w:cs="Calibri"/>
        </w:rPr>
      </w:pPr>
      <w:r w:rsidRPr="006F5D4C">
        <w:rPr>
          <w:rFonts w:ascii="Calibri" w:hAnsi="Calibri" w:cs="Calibri"/>
        </w:rPr>
        <w:t xml:space="preserve">tobulinimas </w:t>
      </w:r>
      <w:r w:rsidR="00C75D70" w:rsidRPr="006F5D4C">
        <w:rPr>
          <w:rFonts w:ascii="Calibri" w:hAnsi="Calibri" w:cs="Calibri"/>
        </w:rPr>
        <w:t>kultūrinio ugdymo</w:t>
      </w:r>
      <w:r w:rsidRPr="006F5D4C">
        <w:rPr>
          <w:rFonts w:ascii="Calibri" w:hAnsi="Calibri" w:cs="Calibri"/>
        </w:rPr>
        <w:t xml:space="preserve"> kokybės gerinimui (</w:t>
      </w:r>
      <w:r w:rsidR="00EB1408" w:rsidRPr="006F5D4C">
        <w:rPr>
          <w:rFonts w:ascii="Calibri" w:hAnsi="Calibri" w:cs="Calibri"/>
        </w:rPr>
        <w:t>lankant įstaigas</w:t>
      </w:r>
      <w:r w:rsidR="003D57ED" w:rsidRPr="006F5D4C">
        <w:rPr>
          <w:rFonts w:ascii="Calibri" w:hAnsi="Calibri" w:cs="Calibri"/>
        </w:rPr>
        <w:t>, kurios nurodytos šios techninės specifikacijos 7.2 p.</w:t>
      </w:r>
      <w:r w:rsidRPr="006F5D4C">
        <w:rPr>
          <w:rFonts w:ascii="Calibri" w:hAnsi="Calibri" w:cs="Calibri"/>
        </w:rPr>
        <w:t>)</w:t>
      </w:r>
    </w:p>
    <w:p w14:paraId="25A59879" w14:textId="230F213F" w:rsidR="00D13A68" w:rsidRPr="006F5D4C" w:rsidRDefault="00465B05" w:rsidP="006F5D4C">
      <w:pPr>
        <w:pStyle w:val="Sraopastraipa"/>
        <w:numPr>
          <w:ilvl w:val="0"/>
          <w:numId w:val="3"/>
        </w:numPr>
        <w:ind w:left="851" w:firstLine="283"/>
        <w:jc w:val="both"/>
        <w:rPr>
          <w:rFonts w:ascii="Calibri" w:hAnsi="Calibri" w:cs="Calibri"/>
        </w:rPr>
      </w:pPr>
      <w:r w:rsidRPr="006F5D4C">
        <w:rPr>
          <w:rFonts w:ascii="Calibri" w:hAnsi="Calibri" w:cs="Calibri"/>
        </w:rPr>
        <w:t>S</w:t>
      </w:r>
      <w:r w:rsidR="00B917B2" w:rsidRPr="006F5D4C">
        <w:rPr>
          <w:rFonts w:ascii="Calibri" w:hAnsi="Calibri" w:cs="Calibri"/>
        </w:rPr>
        <w:t xml:space="preserve">ėkmingi </w:t>
      </w:r>
      <w:r w:rsidR="00B56B9C" w:rsidRPr="006F5D4C">
        <w:rPr>
          <w:rFonts w:ascii="Calibri" w:hAnsi="Calibri" w:cs="Calibri"/>
        </w:rPr>
        <w:t>kultūrinio</w:t>
      </w:r>
      <w:r w:rsidR="00B917B2" w:rsidRPr="006F5D4C">
        <w:rPr>
          <w:rFonts w:ascii="Calibri" w:hAnsi="Calibri" w:cs="Calibri"/>
        </w:rPr>
        <w:t xml:space="preserve"> ugdymo pavyzdžiai (</w:t>
      </w:r>
      <w:r w:rsidR="00B56B9C" w:rsidRPr="006F5D4C">
        <w:rPr>
          <w:rFonts w:ascii="Calibri" w:hAnsi="Calibri" w:cs="Calibri"/>
        </w:rPr>
        <w:t>meninės veiklos (</w:t>
      </w:r>
      <w:proofErr w:type="spellStart"/>
      <w:r w:rsidR="00B56B9C" w:rsidRPr="006F5D4C">
        <w:rPr>
          <w:rFonts w:ascii="Calibri" w:hAnsi="Calibri" w:cs="Calibri"/>
        </w:rPr>
        <w:t>forum</w:t>
      </w:r>
      <w:proofErr w:type="spellEnd"/>
      <w:r w:rsidR="00B56B9C" w:rsidRPr="006F5D4C">
        <w:rPr>
          <w:rFonts w:ascii="Calibri" w:hAnsi="Calibri" w:cs="Calibri"/>
        </w:rPr>
        <w:t xml:space="preserve"> teatras, </w:t>
      </w:r>
      <w:proofErr w:type="spellStart"/>
      <w:r w:rsidR="00B56B9C" w:rsidRPr="006F5D4C">
        <w:rPr>
          <w:rFonts w:ascii="Calibri" w:hAnsi="Calibri" w:cs="Calibri"/>
        </w:rPr>
        <w:t>impro</w:t>
      </w:r>
      <w:proofErr w:type="spellEnd"/>
      <w:r w:rsidR="00B56B9C" w:rsidRPr="006F5D4C">
        <w:rPr>
          <w:rFonts w:ascii="Calibri" w:hAnsi="Calibri" w:cs="Calibri"/>
        </w:rPr>
        <w:t xml:space="preserve"> teat</w:t>
      </w:r>
      <w:r w:rsidR="0010587C" w:rsidRPr="006F5D4C">
        <w:rPr>
          <w:rFonts w:ascii="Calibri" w:hAnsi="Calibri" w:cs="Calibri"/>
        </w:rPr>
        <w:t>r</w:t>
      </w:r>
      <w:r w:rsidR="00B56B9C" w:rsidRPr="006F5D4C">
        <w:rPr>
          <w:rFonts w:ascii="Calibri" w:hAnsi="Calibri" w:cs="Calibri"/>
        </w:rPr>
        <w:t xml:space="preserve">as, </w:t>
      </w:r>
    </w:p>
    <w:p w14:paraId="720A6B18" w14:textId="41C93188" w:rsidR="00B917B2" w:rsidRPr="006F5D4C" w:rsidRDefault="00B56B9C" w:rsidP="006F5D4C">
      <w:pPr>
        <w:jc w:val="both"/>
        <w:rPr>
          <w:rFonts w:ascii="Calibri" w:hAnsi="Calibri" w:cs="Calibri"/>
        </w:rPr>
      </w:pPr>
      <w:r w:rsidRPr="006F5D4C">
        <w:rPr>
          <w:rFonts w:ascii="Calibri" w:hAnsi="Calibri" w:cs="Calibri"/>
        </w:rPr>
        <w:t xml:space="preserve">dokumentinis teatras ir kt.), kūrybinės dirbtuvės, </w:t>
      </w:r>
      <w:proofErr w:type="spellStart"/>
      <w:r w:rsidRPr="006F5D4C">
        <w:rPr>
          <w:rFonts w:ascii="Calibri" w:hAnsi="Calibri" w:cs="Calibri"/>
        </w:rPr>
        <w:t>tarpdalykiniai</w:t>
      </w:r>
      <w:proofErr w:type="spellEnd"/>
      <w:r w:rsidRPr="006F5D4C">
        <w:rPr>
          <w:rFonts w:ascii="Calibri" w:hAnsi="Calibri" w:cs="Calibri"/>
        </w:rPr>
        <w:t xml:space="preserve"> projektai, bendradarbiavimas su</w:t>
      </w:r>
      <w:r w:rsidR="00C75D70" w:rsidRPr="006F5D4C">
        <w:rPr>
          <w:rFonts w:ascii="Calibri" w:hAnsi="Calibri" w:cs="Calibri"/>
        </w:rPr>
        <w:t xml:space="preserve"> </w:t>
      </w:r>
      <w:r w:rsidRPr="006F5D4C">
        <w:rPr>
          <w:rFonts w:ascii="Calibri" w:hAnsi="Calibri" w:cs="Calibri"/>
        </w:rPr>
        <w:t>kultūros įstaigomis</w:t>
      </w:r>
      <w:r w:rsidR="00B917B2" w:rsidRPr="006F5D4C">
        <w:rPr>
          <w:rFonts w:ascii="Calibri" w:hAnsi="Calibri" w:cs="Calibri"/>
        </w:rPr>
        <w:t xml:space="preserve"> </w:t>
      </w:r>
      <w:r w:rsidR="006369F5" w:rsidRPr="006F5D4C">
        <w:rPr>
          <w:rFonts w:ascii="Calibri" w:hAnsi="Calibri" w:cs="Calibri"/>
        </w:rPr>
        <w:t>(</w:t>
      </w:r>
      <w:r w:rsidR="003D57ED" w:rsidRPr="006F5D4C">
        <w:rPr>
          <w:rFonts w:ascii="Calibri" w:hAnsi="Calibri" w:cs="Calibri"/>
        </w:rPr>
        <w:t xml:space="preserve"> lankant įstaigas, kurios nurodytos šios techninės specifikacijos 7.2 p.</w:t>
      </w:r>
      <w:r w:rsidR="00B917B2" w:rsidRPr="006F5D4C">
        <w:rPr>
          <w:rFonts w:ascii="Calibri" w:hAnsi="Calibri" w:cs="Calibri"/>
        </w:rPr>
        <w:t>)</w:t>
      </w:r>
    </w:p>
    <w:p w14:paraId="346C014C" w14:textId="77777777" w:rsidR="006F5D4C" w:rsidRPr="006F5D4C" w:rsidRDefault="00B917B2" w:rsidP="006F5D4C">
      <w:pPr>
        <w:pStyle w:val="Sraopastraipa"/>
        <w:numPr>
          <w:ilvl w:val="0"/>
          <w:numId w:val="3"/>
        </w:numPr>
        <w:ind w:left="851" w:firstLine="283"/>
        <w:jc w:val="both"/>
        <w:rPr>
          <w:rFonts w:ascii="Calibri" w:hAnsi="Calibri" w:cs="Calibri"/>
        </w:rPr>
      </w:pPr>
      <w:r w:rsidRPr="006F5D4C">
        <w:rPr>
          <w:rFonts w:ascii="Calibri" w:hAnsi="Calibri" w:cs="Calibri"/>
        </w:rPr>
        <w:t xml:space="preserve">Diskusija. </w:t>
      </w:r>
      <w:r w:rsidR="00B56B9C" w:rsidRPr="006F5D4C">
        <w:rPr>
          <w:rFonts w:ascii="Calibri" w:hAnsi="Calibri" w:cs="Calibri"/>
        </w:rPr>
        <w:t>F</w:t>
      </w:r>
      <w:r w:rsidRPr="006F5D4C">
        <w:rPr>
          <w:rFonts w:ascii="Calibri" w:hAnsi="Calibri" w:cs="Calibri"/>
        </w:rPr>
        <w:t xml:space="preserve">ormalusis ir neformalusis </w:t>
      </w:r>
      <w:r w:rsidR="00B56B9C" w:rsidRPr="006F5D4C">
        <w:rPr>
          <w:rFonts w:ascii="Calibri" w:hAnsi="Calibri" w:cs="Calibri"/>
        </w:rPr>
        <w:t xml:space="preserve">kultūrinis </w:t>
      </w:r>
      <w:r w:rsidRPr="006F5D4C">
        <w:rPr>
          <w:rFonts w:ascii="Calibri" w:hAnsi="Calibri" w:cs="Calibri"/>
        </w:rPr>
        <w:t>ugdymas, tarpinstitucinis</w:t>
      </w:r>
    </w:p>
    <w:p w14:paraId="14BB7EAB" w14:textId="685588BF" w:rsidR="00B917B2" w:rsidRPr="006F5D4C" w:rsidRDefault="00B917B2" w:rsidP="006F5D4C">
      <w:pPr>
        <w:jc w:val="both"/>
        <w:rPr>
          <w:rFonts w:ascii="Calibri" w:hAnsi="Calibri" w:cs="Calibri"/>
        </w:rPr>
      </w:pPr>
      <w:r w:rsidRPr="006F5D4C">
        <w:rPr>
          <w:rFonts w:ascii="Calibri" w:hAnsi="Calibri" w:cs="Calibri"/>
        </w:rPr>
        <w:t>bendradarbiavimas (</w:t>
      </w:r>
      <w:r w:rsidR="00EB1408" w:rsidRPr="006F5D4C">
        <w:rPr>
          <w:rFonts w:ascii="Calibri" w:hAnsi="Calibri" w:cs="Calibri"/>
        </w:rPr>
        <w:t>lankant įstaigas</w:t>
      </w:r>
      <w:r w:rsidR="003D57ED" w:rsidRPr="006F5D4C">
        <w:rPr>
          <w:rFonts w:ascii="Calibri" w:hAnsi="Calibri" w:cs="Calibri"/>
        </w:rPr>
        <w:t>, kurios nurodytos šios techninės specifikacijos 7.2 p.</w:t>
      </w:r>
      <w:r w:rsidRPr="006F5D4C">
        <w:rPr>
          <w:rFonts w:ascii="Calibri" w:hAnsi="Calibri" w:cs="Calibri"/>
        </w:rPr>
        <w:t>)</w:t>
      </w:r>
    </w:p>
    <w:p w14:paraId="216E0545" w14:textId="77777777" w:rsidR="006F5D4C" w:rsidRPr="006F5D4C" w:rsidRDefault="00B917B2" w:rsidP="006F5D4C">
      <w:pPr>
        <w:pStyle w:val="Sraopastraipa"/>
        <w:numPr>
          <w:ilvl w:val="0"/>
          <w:numId w:val="3"/>
        </w:numPr>
        <w:ind w:left="851" w:firstLine="283"/>
        <w:jc w:val="both"/>
        <w:rPr>
          <w:rFonts w:ascii="Calibri" w:hAnsi="Calibri" w:cs="Calibri"/>
        </w:rPr>
      </w:pPr>
      <w:r w:rsidRPr="006F5D4C">
        <w:rPr>
          <w:rFonts w:ascii="Calibri" w:hAnsi="Calibri" w:cs="Calibri"/>
        </w:rPr>
        <w:t xml:space="preserve">Neformaliojo </w:t>
      </w:r>
      <w:r w:rsidR="00B56B9C" w:rsidRPr="006F5D4C">
        <w:rPr>
          <w:rFonts w:ascii="Calibri" w:hAnsi="Calibri" w:cs="Calibri"/>
        </w:rPr>
        <w:t>kultūrinio</w:t>
      </w:r>
      <w:r w:rsidRPr="006F5D4C">
        <w:rPr>
          <w:rFonts w:ascii="Calibri" w:hAnsi="Calibri" w:cs="Calibri"/>
        </w:rPr>
        <w:t xml:space="preserve"> ugdymo pavyzdys (</w:t>
      </w:r>
      <w:r w:rsidR="003D57ED" w:rsidRPr="006F5D4C">
        <w:rPr>
          <w:rFonts w:ascii="Calibri" w:hAnsi="Calibri" w:cs="Calibri"/>
        </w:rPr>
        <w:t xml:space="preserve">lankant įstaigas, kurios nurodytos </w:t>
      </w:r>
      <w:r w:rsidR="006F5D4C" w:rsidRPr="006F5D4C">
        <w:rPr>
          <w:rFonts w:ascii="Calibri" w:hAnsi="Calibri" w:cs="Calibri"/>
        </w:rPr>
        <w:t xml:space="preserve"> </w:t>
      </w:r>
      <w:r w:rsidR="003D57ED" w:rsidRPr="006F5D4C">
        <w:rPr>
          <w:rFonts w:ascii="Calibri" w:hAnsi="Calibri" w:cs="Calibri"/>
        </w:rPr>
        <w:t xml:space="preserve">šios </w:t>
      </w:r>
    </w:p>
    <w:p w14:paraId="77F71ED7" w14:textId="61735AC4" w:rsidR="00B917B2" w:rsidRPr="006F5D4C" w:rsidRDefault="003D57ED" w:rsidP="006F5D4C">
      <w:pPr>
        <w:jc w:val="both"/>
        <w:rPr>
          <w:rFonts w:ascii="Calibri" w:hAnsi="Calibri" w:cs="Calibri"/>
        </w:rPr>
      </w:pPr>
      <w:r w:rsidRPr="006F5D4C">
        <w:rPr>
          <w:rFonts w:ascii="Calibri" w:hAnsi="Calibri" w:cs="Calibri"/>
        </w:rPr>
        <w:t>techninės specifikacijos 7.2 p.</w:t>
      </w:r>
      <w:r w:rsidR="00462301" w:rsidRPr="006F5D4C">
        <w:rPr>
          <w:rFonts w:ascii="Calibri" w:hAnsi="Calibri" w:cs="Calibri"/>
        </w:rPr>
        <w:t>)</w:t>
      </w:r>
    </w:p>
    <w:p w14:paraId="5E670B33" w14:textId="27F149BB" w:rsidR="00B917B2" w:rsidRPr="006F5D4C" w:rsidRDefault="00B917B2" w:rsidP="006F5D4C">
      <w:pPr>
        <w:pStyle w:val="Sraopastraipa"/>
        <w:numPr>
          <w:ilvl w:val="0"/>
          <w:numId w:val="3"/>
        </w:numPr>
        <w:ind w:left="851" w:firstLine="283"/>
        <w:jc w:val="both"/>
        <w:rPr>
          <w:rFonts w:ascii="Calibri" w:hAnsi="Calibri" w:cs="Calibri"/>
        </w:rPr>
      </w:pPr>
      <w:r w:rsidRPr="006F5D4C">
        <w:rPr>
          <w:rFonts w:ascii="Calibri" w:hAnsi="Calibri" w:cs="Calibri"/>
        </w:rPr>
        <w:lastRenderedPageBreak/>
        <w:t>Veiklų aptarimas.</w:t>
      </w:r>
    </w:p>
    <w:p w14:paraId="32258F5A" w14:textId="46D87CE7" w:rsidR="00B917B2" w:rsidRPr="006F5D4C" w:rsidRDefault="00FA5B43" w:rsidP="0046694B">
      <w:pPr>
        <w:ind w:left="491"/>
        <w:jc w:val="both"/>
        <w:rPr>
          <w:rFonts w:ascii="Calibri" w:hAnsi="Calibri" w:cs="Calibri"/>
        </w:rPr>
      </w:pPr>
      <w:r w:rsidRPr="006F5D4C">
        <w:rPr>
          <w:rFonts w:ascii="Calibri" w:hAnsi="Calibri" w:cs="Calibri"/>
        </w:rPr>
        <w:t xml:space="preserve">   </w:t>
      </w:r>
      <w:r w:rsidR="00D14560">
        <w:rPr>
          <w:rFonts w:ascii="Calibri" w:hAnsi="Calibri" w:cs="Calibri"/>
        </w:rPr>
        <w:t xml:space="preserve">  </w:t>
      </w:r>
      <w:r w:rsidR="00B917B2" w:rsidRPr="006F5D4C">
        <w:rPr>
          <w:rFonts w:ascii="Calibri" w:hAnsi="Calibri" w:cs="Calibri"/>
        </w:rPr>
        <w:t>12.6.2. „</w:t>
      </w:r>
      <w:r w:rsidR="00B56B9C" w:rsidRPr="006F5D4C">
        <w:rPr>
          <w:rFonts w:ascii="Calibri" w:hAnsi="Calibri" w:cs="Calibri"/>
        </w:rPr>
        <w:t>Kultūrinio ugdymo</w:t>
      </w:r>
      <w:r w:rsidR="00B917B2" w:rsidRPr="006F5D4C">
        <w:rPr>
          <w:rFonts w:ascii="Calibri" w:hAnsi="Calibri" w:cs="Calibri"/>
        </w:rPr>
        <w:t xml:space="preserve"> metodai ir strategijos“. Lankomos mokyklos veiklų pristatymas.</w:t>
      </w:r>
    </w:p>
    <w:p w14:paraId="65F931C8" w14:textId="5FC39CC3" w:rsidR="00B917B2" w:rsidRPr="006F5D4C" w:rsidRDefault="00CE4F29" w:rsidP="006F5D4C">
      <w:pPr>
        <w:pStyle w:val="Sraopastraipa"/>
        <w:numPr>
          <w:ilvl w:val="0"/>
          <w:numId w:val="3"/>
        </w:numPr>
        <w:ind w:left="851" w:firstLine="283"/>
        <w:jc w:val="both"/>
        <w:rPr>
          <w:rFonts w:ascii="Calibri" w:hAnsi="Calibri" w:cs="Calibri"/>
        </w:rPr>
      </w:pPr>
      <w:r w:rsidRPr="006F5D4C">
        <w:rPr>
          <w:rFonts w:ascii="Calibri" w:hAnsi="Calibri" w:cs="Calibri"/>
        </w:rPr>
        <w:t>Kultūrinio ugdymo</w:t>
      </w:r>
      <w:r w:rsidR="00BD6A2B" w:rsidRPr="006F5D4C">
        <w:rPr>
          <w:rFonts w:ascii="Calibri" w:hAnsi="Calibri" w:cs="Calibri"/>
        </w:rPr>
        <w:t xml:space="preserve"> veiklų</w:t>
      </w:r>
      <w:r w:rsidRPr="006F5D4C">
        <w:rPr>
          <w:rFonts w:ascii="Calibri" w:hAnsi="Calibri" w:cs="Calibri"/>
        </w:rPr>
        <w:t xml:space="preserve"> </w:t>
      </w:r>
      <w:r w:rsidR="00CC2BDA" w:rsidRPr="006F5D4C">
        <w:rPr>
          <w:rFonts w:ascii="Calibri" w:hAnsi="Calibri" w:cs="Calibri"/>
        </w:rPr>
        <w:t xml:space="preserve">integravimas </w:t>
      </w:r>
      <w:r w:rsidRPr="006F5D4C">
        <w:rPr>
          <w:rFonts w:ascii="Calibri" w:hAnsi="Calibri" w:cs="Calibri"/>
        </w:rPr>
        <w:t>į bendrąjį ugdymo procesą.</w:t>
      </w:r>
    </w:p>
    <w:p w14:paraId="2294D227" w14:textId="77777777" w:rsidR="00D13A68" w:rsidRPr="006F5D4C" w:rsidRDefault="00B56B9C" w:rsidP="006F5D4C">
      <w:pPr>
        <w:pStyle w:val="Sraopastraipa"/>
        <w:numPr>
          <w:ilvl w:val="0"/>
          <w:numId w:val="3"/>
        </w:numPr>
        <w:ind w:left="851" w:firstLine="283"/>
        <w:jc w:val="both"/>
        <w:rPr>
          <w:rFonts w:ascii="Calibri" w:hAnsi="Calibri" w:cs="Calibri"/>
        </w:rPr>
      </w:pPr>
      <w:r w:rsidRPr="006F5D4C">
        <w:rPr>
          <w:rFonts w:ascii="Calibri" w:hAnsi="Calibri" w:cs="Calibri"/>
        </w:rPr>
        <w:t xml:space="preserve">Kultūrinio ugdymo </w:t>
      </w:r>
      <w:r w:rsidR="00B917B2" w:rsidRPr="006F5D4C">
        <w:rPr>
          <w:rFonts w:ascii="Calibri" w:hAnsi="Calibri" w:cs="Calibri"/>
        </w:rPr>
        <w:t>(</w:t>
      </w:r>
      <w:proofErr w:type="spellStart"/>
      <w:r w:rsidR="00B917B2" w:rsidRPr="006F5D4C">
        <w:rPr>
          <w:rFonts w:ascii="Calibri" w:hAnsi="Calibri" w:cs="Calibri"/>
        </w:rPr>
        <w:t>si</w:t>
      </w:r>
      <w:proofErr w:type="spellEnd"/>
      <w:r w:rsidR="00B917B2" w:rsidRPr="006F5D4C">
        <w:rPr>
          <w:rFonts w:ascii="Calibri" w:hAnsi="Calibri" w:cs="Calibri"/>
        </w:rPr>
        <w:t>) metodų pristatymas. Mokymasis bendradarbiaujant, tyrinėjimais</w:t>
      </w:r>
      <w:r w:rsidRPr="006F5D4C">
        <w:rPr>
          <w:rFonts w:ascii="Calibri" w:hAnsi="Calibri" w:cs="Calibri"/>
        </w:rPr>
        <w:t xml:space="preserve"> </w:t>
      </w:r>
    </w:p>
    <w:p w14:paraId="6EDF4F19" w14:textId="10EB0112" w:rsidR="00B917B2" w:rsidRPr="006F5D4C" w:rsidRDefault="00B917B2" w:rsidP="006F5D4C">
      <w:pPr>
        <w:jc w:val="both"/>
        <w:rPr>
          <w:rFonts w:ascii="Calibri" w:hAnsi="Calibri" w:cs="Calibri"/>
        </w:rPr>
      </w:pPr>
      <w:r w:rsidRPr="006F5D4C">
        <w:rPr>
          <w:rFonts w:ascii="Calibri" w:hAnsi="Calibri" w:cs="Calibri"/>
        </w:rPr>
        <w:t>grįstas mokymasis, projektinis mokymasis.</w:t>
      </w:r>
    </w:p>
    <w:p w14:paraId="5C379B44" w14:textId="77777777" w:rsidR="00D13A68" w:rsidRPr="006F5D4C" w:rsidRDefault="00B917B2" w:rsidP="006F5D4C">
      <w:pPr>
        <w:pStyle w:val="Sraopastraipa"/>
        <w:numPr>
          <w:ilvl w:val="0"/>
          <w:numId w:val="3"/>
        </w:numPr>
        <w:ind w:left="851" w:firstLine="283"/>
        <w:jc w:val="both"/>
        <w:rPr>
          <w:rFonts w:ascii="Calibri" w:hAnsi="Calibri" w:cs="Calibri"/>
        </w:rPr>
      </w:pPr>
      <w:r w:rsidRPr="006F5D4C">
        <w:rPr>
          <w:rFonts w:ascii="Calibri" w:hAnsi="Calibri" w:cs="Calibri"/>
        </w:rPr>
        <w:t xml:space="preserve">Pamokos stebėjimas. </w:t>
      </w:r>
      <w:r w:rsidR="00B56B9C" w:rsidRPr="006F5D4C">
        <w:rPr>
          <w:rFonts w:ascii="Calibri" w:eastAsiaTheme="minorHAnsi" w:hAnsi="Calibri" w:cs="Calibri"/>
        </w:rPr>
        <w:t xml:space="preserve">Šiuolaikinio teatro metodų, inovatyvių priemonių ir procesų </w:t>
      </w:r>
    </w:p>
    <w:p w14:paraId="45E4C6A6" w14:textId="6CFA5FBC" w:rsidR="00B917B2" w:rsidRPr="006F5D4C" w:rsidRDefault="00B56B9C" w:rsidP="006F5D4C">
      <w:pPr>
        <w:jc w:val="both"/>
        <w:rPr>
          <w:rFonts w:ascii="Calibri" w:hAnsi="Calibri" w:cs="Calibri"/>
        </w:rPr>
      </w:pPr>
      <w:r w:rsidRPr="006F5D4C">
        <w:rPr>
          <w:rFonts w:ascii="Calibri" w:eastAsiaTheme="minorHAnsi" w:hAnsi="Calibri" w:cs="Calibri"/>
        </w:rPr>
        <w:t>taikymas praktiniuose užsiėmimuose.</w:t>
      </w:r>
    </w:p>
    <w:p w14:paraId="3100BB37" w14:textId="77777777" w:rsidR="00D13A68" w:rsidRPr="006F5D4C" w:rsidRDefault="00B917B2" w:rsidP="006F5D4C">
      <w:pPr>
        <w:pStyle w:val="Sraopastraipa"/>
        <w:numPr>
          <w:ilvl w:val="0"/>
          <w:numId w:val="3"/>
        </w:numPr>
        <w:ind w:left="851" w:firstLine="283"/>
        <w:jc w:val="both"/>
        <w:rPr>
          <w:rFonts w:ascii="Calibri" w:hAnsi="Calibri" w:cs="Calibri"/>
        </w:rPr>
      </w:pPr>
      <w:r w:rsidRPr="006F5D4C">
        <w:rPr>
          <w:rFonts w:ascii="Calibri" w:hAnsi="Calibri" w:cs="Calibri"/>
        </w:rPr>
        <w:t xml:space="preserve">Diskusijos grupėse apie </w:t>
      </w:r>
      <w:r w:rsidR="00B56B9C" w:rsidRPr="006F5D4C">
        <w:rPr>
          <w:rFonts w:ascii="Calibri" w:hAnsi="Calibri" w:cs="Calibri"/>
        </w:rPr>
        <w:t>kultūrinio ugdymo</w:t>
      </w:r>
      <w:r w:rsidRPr="006F5D4C">
        <w:rPr>
          <w:rFonts w:ascii="Calibri" w:hAnsi="Calibri" w:cs="Calibri"/>
        </w:rPr>
        <w:t xml:space="preserve"> metodų ir strategijų taikymą praktikoje,</w:t>
      </w:r>
      <w:r w:rsidR="00656099" w:rsidRPr="006F5D4C">
        <w:rPr>
          <w:rFonts w:ascii="Calibri" w:hAnsi="Calibri" w:cs="Calibri"/>
        </w:rPr>
        <w:t xml:space="preserve"> </w:t>
      </w:r>
    </w:p>
    <w:p w14:paraId="12ABFF8E" w14:textId="077BBCA5" w:rsidR="00B917B2" w:rsidRPr="006F5D4C" w:rsidRDefault="00B917B2" w:rsidP="006F5D4C">
      <w:pPr>
        <w:jc w:val="both"/>
        <w:rPr>
          <w:rFonts w:ascii="Calibri" w:hAnsi="Calibri" w:cs="Calibri"/>
        </w:rPr>
      </w:pPr>
      <w:r w:rsidRPr="006F5D4C">
        <w:rPr>
          <w:rFonts w:ascii="Calibri" w:hAnsi="Calibri" w:cs="Calibri"/>
        </w:rPr>
        <w:t>atvejų analizė.</w:t>
      </w:r>
    </w:p>
    <w:p w14:paraId="6B77AC4C" w14:textId="2053C388" w:rsidR="00B917B2" w:rsidRPr="006F5D4C" w:rsidRDefault="00B917B2" w:rsidP="006F5D4C">
      <w:pPr>
        <w:pStyle w:val="Sraopastraipa"/>
        <w:numPr>
          <w:ilvl w:val="0"/>
          <w:numId w:val="3"/>
        </w:numPr>
        <w:ind w:left="851" w:firstLine="283"/>
        <w:jc w:val="both"/>
        <w:rPr>
          <w:rFonts w:ascii="Calibri" w:hAnsi="Calibri" w:cs="Calibri"/>
        </w:rPr>
      </w:pPr>
      <w:r w:rsidRPr="006F5D4C">
        <w:rPr>
          <w:rFonts w:ascii="Calibri" w:hAnsi="Calibri" w:cs="Calibri"/>
        </w:rPr>
        <w:t>Veiklos refleksija.</w:t>
      </w:r>
    </w:p>
    <w:p w14:paraId="13CFB5F4" w14:textId="303B47AB" w:rsidR="006F5D4C" w:rsidRPr="006F5D4C" w:rsidRDefault="00FA5B43" w:rsidP="0046694B">
      <w:pPr>
        <w:ind w:left="491"/>
        <w:jc w:val="both"/>
        <w:rPr>
          <w:rFonts w:ascii="Calibri" w:hAnsi="Calibri" w:cs="Calibri"/>
        </w:rPr>
      </w:pPr>
      <w:r w:rsidRPr="006F5D4C">
        <w:rPr>
          <w:rFonts w:ascii="Calibri" w:hAnsi="Calibri" w:cs="Calibri"/>
        </w:rPr>
        <w:t xml:space="preserve">    </w:t>
      </w:r>
      <w:r w:rsidR="00D13A68" w:rsidRPr="006F5D4C">
        <w:rPr>
          <w:rFonts w:ascii="Calibri" w:hAnsi="Calibri" w:cs="Calibri"/>
        </w:rPr>
        <w:t xml:space="preserve"> </w:t>
      </w:r>
      <w:r w:rsidR="00B917B2" w:rsidRPr="006F5D4C">
        <w:rPr>
          <w:rFonts w:ascii="Calibri" w:hAnsi="Calibri" w:cs="Calibri"/>
        </w:rPr>
        <w:t xml:space="preserve">12.6.3. </w:t>
      </w:r>
      <w:r w:rsidR="00656099" w:rsidRPr="006F5D4C">
        <w:rPr>
          <w:rFonts w:ascii="Calibri" w:eastAsiaTheme="minorHAnsi" w:hAnsi="Calibri" w:cs="Calibri"/>
        </w:rPr>
        <w:t xml:space="preserve">Šiuolaikinio teatro metodai, inovatyvios priemonės ir procesai </w:t>
      </w:r>
      <w:r w:rsidR="00B917B2" w:rsidRPr="006F5D4C">
        <w:rPr>
          <w:rFonts w:ascii="Calibri" w:hAnsi="Calibri" w:cs="Calibri"/>
        </w:rPr>
        <w:t xml:space="preserve">švietime. </w:t>
      </w:r>
      <w:r w:rsidR="00656099" w:rsidRPr="006F5D4C">
        <w:rPr>
          <w:rFonts w:ascii="Calibri" w:hAnsi="Calibri" w:cs="Calibri"/>
        </w:rPr>
        <w:t>Kultūrinio</w:t>
      </w:r>
    </w:p>
    <w:p w14:paraId="6919C4E9" w14:textId="5E0C2AB8" w:rsidR="00B917B2" w:rsidRPr="006F5D4C" w:rsidRDefault="00656099" w:rsidP="006F5D4C">
      <w:pPr>
        <w:jc w:val="both"/>
        <w:rPr>
          <w:rFonts w:ascii="Calibri" w:hAnsi="Calibri" w:cs="Calibri"/>
        </w:rPr>
      </w:pPr>
      <w:r w:rsidRPr="006F5D4C">
        <w:rPr>
          <w:rFonts w:ascii="Calibri" w:hAnsi="Calibri" w:cs="Calibri"/>
        </w:rPr>
        <w:t>ugdymo</w:t>
      </w:r>
      <w:r w:rsidR="00B917B2" w:rsidRPr="006F5D4C">
        <w:rPr>
          <w:rFonts w:ascii="Calibri" w:hAnsi="Calibri" w:cs="Calibri"/>
        </w:rPr>
        <w:t xml:space="preserve"> veiklų praktinis pritaikymas.</w:t>
      </w:r>
      <w:r w:rsidRPr="006F5D4C">
        <w:rPr>
          <w:rFonts w:ascii="Calibri" w:hAnsi="Calibri" w:cs="Calibri"/>
        </w:rPr>
        <w:t xml:space="preserve"> Lankomos mokyklos veiklų pristatymas.</w:t>
      </w:r>
    </w:p>
    <w:p w14:paraId="1CA40EAA" w14:textId="7BC18319" w:rsidR="00B917B2" w:rsidRPr="006F5D4C" w:rsidRDefault="00B917B2" w:rsidP="006F5D4C">
      <w:pPr>
        <w:pStyle w:val="Sraopastraipa"/>
        <w:numPr>
          <w:ilvl w:val="0"/>
          <w:numId w:val="3"/>
        </w:numPr>
        <w:ind w:left="851" w:firstLine="283"/>
        <w:jc w:val="both"/>
        <w:rPr>
          <w:rFonts w:ascii="Calibri" w:hAnsi="Calibri" w:cs="Calibri"/>
        </w:rPr>
      </w:pPr>
      <w:r w:rsidRPr="006F5D4C">
        <w:rPr>
          <w:rFonts w:ascii="Calibri" w:hAnsi="Calibri" w:cs="Calibri"/>
        </w:rPr>
        <w:t xml:space="preserve">Lankomos mokyklos veiklų pristatymas ir jos specifika </w:t>
      </w:r>
      <w:r w:rsidR="00656099" w:rsidRPr="006F5D4C">
        <w:rPr>
          <w:rFonts w:ascii="Calibri" w:hAnsi="Calibri" w:cs="Calibri"/>
        </w:rPr>
        <w:t>kultūrinio</w:t>
      </w:r>
      <w:r w:rsidRPr="006F5D4C">
        <w:rPr>
          <w:rFonts w:ascii="Calibri" w:hAnsi="Calibri" w:cs="Calibri"/>
        </w:rPr>
        <w:t xml:space="preserve"> ugdymo kontekste.</w:t>
      </w:r>
    </w:p>
    <w:p w14:paraId="6B30A41B" w14:textId="77777777" w:rsidR="00656099" w:rsidRPr="006F5D4C" w:rsidRDefault="00B917B2" w:rsidP="006F5D4C">
      <w:pPr>
        <w:pStyle w:val="Sraopastraipa"/>
        <w:numPr>
          <w:ilvl w:val="0"/>
          <w:numId w:val="3"/>
        </w:numPr>
        <w:ind w:left="851" w:firstLine="283"/>
        <w:jc w:val="both"/>
        <w:rPr>
          <w:rFonts w:ascii="Calibri" w:hAnsi="Calibri" w:cs="Calibri"/>
        </w:rPr>
      </w:pPr>
      <w:r w:rsidRPr="006F5D4C">
        <w:rPr>
          <w:rFonts w:ascii="Calibri" w:hAnsi="Calibri" w:cs="Calibri"/>
        </w:rPr>
        <w:t xml:space="preserve">Pamokų stebėjimas. </w:t>
      </w:r>
      <w:r w:rsidR="00656099" w:rsidRPr="006F5D4C">
        <w:rPr>
          <w:rFonts w:ascii="Calibri" w:hAnsi="Calibri" w:cs="Calibri"/>
        </w:rPr>
        <w:t>Kultūrinio ugdymo</w:t>
      </w:r>
      <w:r w:rsidRPr="006F5D4C">
        <w:rPr>
          <w:rFonts w:ascii="Calibri" w:hAnsi="Calibri" w:cs="Calibri"/>
        </w:rPr>
        <w:t xml:space="preserve"> įrankių ir jų taikymo galimybės ugdyme.</w:t>
      </w:r>
    </w:p>
    <w:p w14:paraId="25A0C758" w14:textId="77777777" w:rsidR="00656099" w:rsidRPr="006F5D4C" w:rsidRDefault="00B917B2" w:rsidP="006F5D4C">
      <w:pPr>
        <w:pStyle w:val="Sraopastraipa"/>
        <w:numPr>
          <w:ilvl w:val="0"/>
          <w:numId w:val="3"/>
        </w:numPr>
        <w:ind w:left="851" w:firstLine="283"/>
        <w:jc w:val="both"/>
        <w:rPr>
          <w:rFonts w:ascii="Calibri" w:hAnsi="Calibri" w:cs="Calibri"/>
        </w:rPr>
      </w:pPr>
      <w:r w:rsidRPr="006F5D4C">
        <w:rPr>
          <w:rFonts w:ascii="Calibri" w:hAnsi="Calibri" w:cs="Calibri"/>
        </w:rPr>
        <w:t xml:space="preserve">Dirbtuvės. Praktinis inovatyvių </w:t>
      </w:r>
      <w:r w:rsidR="00656099" w:rsidRPr="006F5D4C">
        <w:rPr>
          <w:rFonts w:ascii="Calibri" w:hAnsi="Calibri" w:cs="Calibri"/>
        </w:rPr>
        <w:t>kultūrinio ugdymo</w:t>
      </w:r>
      <w:r w:rsidRPr="006F5D4C">
        <w:rPr>
          <w:rFonts w:ascii="Calibri" w:hAnsi="Calibri" w:cs="Calibri"/>
        </w:rPr>
        <w:t xml:space="preserve"> priemonių taikymas.</w:t>
      </w:r>
    </w:p>
    <w:p w14:paraId="4A7575C3" w14:textId="77777777" w:rsidR="00656099" w:rsidRPr="006F5D4C" w:rsidRDefault="00656099" w:rsidP="006F5D4C">
      <w:pPr>
        <w:pStyle w:val="Sraopastraipa"/>
        <w:numPr>
          <w:ilvl w:val="0"/>
          <w:numId w:val="3"/>
        </w:numPr>
        <w:ind w:left="851" w:firstLine="283"/>
        <w:jc w:val="both"/>
        <w:rPr>
          <w:rFonts w:ascii="Calibri" w:hAnsi="Calibri" w:cs="Calibri"/>
        </w:rPr>
      </w:pPr>
      <w:r w:rsidRPr="006F5D4C">
        <w:rPr>
          <w:rFonts w:ascii="Calibri" w:hAnsi="Calibri" w:cs="Calibri"/>
        </w:rPr>
        <w:t xml:space="preserve">Diskusija su mokytojais ir administracijos atstovais. Veiklos refleksija. </w:t>
      </w:r>
    </w:p>
    <w:p w14:paraId="1A311608" w14:textId="55F38F9B" w:rsidR="00656099" w:rsidRPr="006F5D4C" w:rsidRDefault="00FA5B43" w:rsidP="006F5D4C">
      <w:pPr>
        <w:ind w:firstLine="283"/>
        <w:jc w:val="both"/>
        <w:rPr>
          <w:rFonts w:ascii="Calibri" w:hAnsi="Calibri" w:cs="Calibri"/>
        </w:rPr>
      </w:pPr>
      <w:r w:rsidRPr="006F5D4C">
        <w:rPr>
          <w:rFonts w:ascii="Calibri" w:hAnsi="Calibri" w:cs="Calibri"/>
        </w:rPr>
        <w:t xml:space="preserve">        </w:t>
      </w:r>
      <w:r w:rsidR="00656099" w:rsidRPr="006F5D4C">
        <w:rPr>
          <w:rFonts w:ascii="Calibri" w:hAnsi="Calibri" w:cs="Calibri"/>
        </w:rPr>
        <w:t xml:space="preserve">12.6.4. „Kultūrinio ugdymo projektai: </w:t>
      </w:r>
      <w:r w:rsidR="00CC2BDA" w:rsidRPr="006F5D4C">
        <w:rPr>
          <w:rFonts w:ascii="Calibri" w:hAnsi="Calibri" w:cs="Calibri"/>
        </w:rPr>
        <w:t xml:space="preserve">įvairių bendrojo ugdymo mokomųjų dalykų ir meninių veiklų </w:t>
      </w:r>
      <w:proofErr w:type="spellStart"/>
      <w:r w:rsidR="00BD6A2B" w:rsidRPr="006F5D4C">
        <w:rPr>
          <w:rFonts w:ascii="Calibri" w:hAnsi="Calibri" w:cs="Calibri"/>
        </w:rPr>
        <w:t>tarpdicipliniškumas</w:t>
      </w:r>
      <w:proofErr w:type="spellEnd"/>
      <w:r w:rsidR="00CC2BDA" w:rsidRPr="006F5D4C">
        <w:rPr>
          <w:rFonts w:ascii="Calibri" w:hAnsi="Calibri" w:cs="Calibri"/>
        </w:rPr>
        <w:t>“</w:t>
      </w:r>
      <w:r w:rsidR="00656099" w:rsidRPr="006F5D4C">
        <w:rPr>
          <w:rFonts w:ascii="Calibri" w:hAnsi="Calibri" w:cs="Calibri"/>
        </w:rPr>
        <w:t>.</w:t>
      </w:r>
    </w:p>
    <w:p w14:paraId="409113B9" w14:textId="5A88A860" w:rsidR="00D13A68" w:rsidRPr="006F5D4C" w:rsidRDefault="00656099" w:rsidP="006F5D4C">
      <w:pPr>
        <w:pStyle w:val="Sraopastraipa"/>
        <w:numPr>
          <w:ilvl w:val="0"/>
          <w:numId w:val="3"/>
        </w:numPr>
        <w:ind w:left="851" w:firstLine="283"/>
        <w:jc w:val="both"/>
        <w:rPr>
          <w:rFonts w:ascii="Calibri" w:hAnsi="Calibri" w:cs="Calibri"/>
        </w:rPr>
      </w:pPr>
      <w:r w:rsidRPr="006F5D4C">
        <w:rPr>
          <w:rFonts w:ascii="Calibri" w:hAnsi="Calibri" w:cs="Calibri"/>
        </w:rPr>
        <w:t xml:space="preserve">Lankomos mokyklos veiklų pristatymas. Kultūrinio ugdymo sėkmingų projektų, veiklų </w:t>
      </w:r>
    </w:p>
    <w:p w14:paraId="6826EFD8" w14:textId="333CDA57" w:rsidR="00656099" w:rsidRPr="006F5D4C" w:rsidRDefault="00656099" w:rsidP="006F5D4C">
      <w:pPr>
        <w:jc w:val="both"/>
        <w:rPr>
          <w:rFonts w:ascii="Calibri" w:hAnsi="Calibri" w:cs="Calibri"/>
        </w:rPr>
      </w:pPr>
      <w:r w:rsidRPr="006F5D4C">
        <w:rPr>
          <w:rFonts w:ascii="Calibri" w:hAnsi="Calibri" w:cs="Calibri"/>
        </w:rPr>
        <w:t>pavyzdžiai.</w:t>
      </w:r>
    </w:p>
    <w:p w14:paraId="54D3D8DE" w14:textId="77777777" w:rsidR="00DF6BAA" w:rsidRPr="006F5D4C" w:rsidRDefault="00656099" w:rsidP="006F5D4C">
      <w:pPr>
        <w:pStyle w:val="Sraopastraipa"/>
        <w:numPr>
          <w:ilvl w:val="0"/>
          <w:numId w:val="3"/>
        </w:numPr>
        <w:ind w:left="851" w:firstLine="283"/>
        <w:jc w:val="both"/>
        <w:rPr>
          <w:rFonts w:ascii="Calibri" w:hAnsi="Calibri" w:cs="Calibri"/>
        </w:rPr>
      </w:pPr>
      <w:r w:rsidRPr="006F5D4C">
        <w:rPr>
          <w:rFonts w:ascii="Calibri" w:hAnsi="Calibri" w:cs="Calibri"/>
        </w:rPr>
        <w:t xml:space="preserve">Kultūrinio ugdymo dalykų praktinė integracija: problemos identifikavimas, idėjos </w:t>
      </w:r>
      <w:r w:rsidR="00D13A68" w:rsidRPr="006F5D4C">
        <w:rPr>
          <w:rFonts w:ascii="Calibri" w:hAnsi="Calibri" w:cs="Calibri"/>
        </w:rPr>
        <w:t xml:space="preserve"> </w:t>
      </w:r>
      <w:r w:rsidR="00DF6BAA" w:rsidRPr="006F5D4C">
        <w:rPr>
          <w:rFonts w:ascii="Calibri" w:hAnsi="Calibri" w:cs="Calibri"/>
        </w:rPr>
        <w:t xml:space="preserve"> </w:t>
      </w:r>
    </w:p>
    <w:p w14:paraId="38CC217D" w14:textId="6FEF927E" w:rsidR="00656099" w:rsidRPr="006F5D4C" w:rsidRDefault="00656099" w:rsidP="006F5D4C">
      <w:pPr>
        <w:jc w:val="both"/>
        <w:rPr>
          <w:rFonts w:ascii="Calibri" w:hAnsi="Calibri" w:cs="Calibri"/>
        </w:rPr>
      </w:pPr>
      <w:r w:rsidRPr="006F5D4C">
        <w:rPr>
          <w:rFonts w:ascii="Calibri" w:hAnsi="Calibri" w:cs="Calibri"/>
        </w:rPr>
        <w:t xml:space="preserve">generavimas, prototipo kūrimas ir </w:t>
      </w:r>
      <w:r w:rsidRPr="006F5D4C">
        <w:rPr>
          <w:rFonts w:ascii="Calibri" w:hAnsi="Calibri" w:cs="Calibri"/>
          <w:color w:val="000000" w:themeColor="text1"/>
        </w:rPr>
        <w:t>tarpdisciplininis</w:t>
      </w:r>
      <w:r w:rsidRPr="006F5D4C">
        <w:rPr>
          <w:rFonts w:ascii="Calibri" w:hAnsi="Calibri" w:cs="Calibri"/>
          <w:color w:val="C00000"/>
        </w:rPr>
        <w:t xml:space="preserve"> </w:t>
      </w:r>
      <w:r w:rsidRPr="006F5D4C">
        <w:rPr>
          <w:rFonts w:ascii="Calibri" w:hAnsi="Calibri" w:cs="Calibri"/>
        </w:rPr>
        <w:t>bendradarbiavimas</w:t>
      </w:r>
      <w:r w:rsidR="00832EC1" w:rsidRPr="006F5D4C">
        <w:rPr>
          <w:rFonts w:ascii="Calibri" w:hAnsi="Calibri" w:cs="Calibri"/>
        </w:rPr>
        <w:t xml:space="preserve"> tarp</w:t>
      </w:r>
      <w:r w:rsidR="00C11AA4" w:rsidRPr="006F5D4C">
        <w:rPr>
          <w:rFonts w:ascii="Calibri" w:hAnsi="Calibri" w:cs="Calibri"/>
        </w:rPr>
        <w:t xml:space="preserve"> mokytojų, dėstančių skirtingus mokomuosius dalykus</w:t>
      </w:r>
      <w:r w:rsidR="00832EC1" w:rsidRPr="006F5D4C">
        <w:rPr>
          <w:rFonts w:ascii="Calibri" w:hAnsi="Calibri" w:cs="Calibri"/>
        </w:rPr>
        <w:t>, siekiant kurti bendras kultūrinio ugdymo veiklas</w:t>
      </w:r>
      <w:r w:rsidRPr="006F5D4C">
        <w:rPr>
          <w:rFonts w:ascii="Calibri" w:hAnsi="Calibri" w:cs="Calibri"/>
        </w:rPr>
        <w:t>.</w:t>
      </w:r>
    </w:p>
    <w:p w14:paraId="0A2D8118" w14:textId="41EEBC6B" w:rsidR="00656099" w:rsidRPr="006F5D4C" w:rsidRDefault="00656099" w:rsidP="006F5D4C">
      <w:pPr>
        <w:pStyle w:val="Sraopastraipa"/>
        <w:numPr>
          <w:ilvl w:val="0"/>
          <w:numId w:val="3"/>
        </w:numPr>
        <w:ind w:left="851" w:firstLine="283"/>
        <w:jc w:val="both"/>
        <w:rPr>
          <w:rFonts w:ascii="Calibri" w:hAnsi="Calibri" w:cs="Calibri"/>
        </w:rPr>
      </w:pPr>
      <w:r w:rsidRPr="006F5D4C">
        <w:rPr>
          <w:rFonts w:ascii="Calibri" w:hAnsi="Calibri" w:cs="Calibri"/>
        </w:rPr>
        <w:t>Įvairių sričių mokslų integravimas įgyvendinant kultūrinio ugdymo projektus.</w:t>
      </w:r>
    </w:p>
    <w:p w14:paraId="0EBE308A" w14:textId="0F4AC3B1" w:rsidR="00656099" w:rsidRPr="006F5D4C" w:rsidRDefault="00656099" w:rsidP="006F5D4C">
      <w:pPr>
        <w:pStyle w:val="Sraopastraipa"/>
        <w:numPr>
          <w:ilvl w:val="0"/>
          <w:numId w:val="3"/>
        </w:numPr>
        <w:ind w:left="851" w:firstLine="283"/>
        <w:jc w:val="both"/>
        <w:rPr>
          <w:rFonts w:ascii="Calibri" w:hAnsi="Calibri" w:cs="Calibri"/>
        </w:rPr>
      </w:pPr>
      <w:r w:rsidRPr="006F5D4C">
        <w:rPr>
          <w:rFonts w:ascii="Calibri" w:hAnsi="Calibri" w:cs="Calibri"/>
        </w:rPr>
        <w:t>Veiklos refleksija.</w:t>
      </w:r>
    </w:p>
    <w:p w14:paraId="69148C8E" w14:textId="4ED648C5" w:rsidR="00D13A68" w:rsidRPr="006F5D4C" w:rsidRDefault="00D13A68" w:rsidP="00D13A68">
      <w:pPr>
        <w:jc w:val="both"/>
        <w:rPr>
          <w:rFonts w:ascii="Calibri" w:hAnsi="Calibri" w:cs="Calibri"/>
        </w:rPr>
      </w:pPr>
      <w:r w:rsidRPr="006F5D4C">
        <w:rPr>
          <w:rFonts w:ascii="Calibri" w:hAnsi="Calibri" w:cs="Calibri"/>
        </w:rPr>
        <w:t xml:space="preserve">             </w:t>
      </w:r>
      <w:r w:rsidR="006F5D4C" w:rsidRPr="006F5D4C">
        <w:rPr>
          <w:rFonts w:ascii="Calibri" w:hAnsi="Calibri" w:cs="Calibri"/>
        </w:rPr>
        <w:t xml:space="preserve"> </w:t>
      </w:r>
      <w:r w:rsidR="00656099" w:rsidRPr="006F5D4C">
        <w:rPr>
          <w:rFonts w:ascii="Calibri" w:hAnsi="Calibri" w:cs="Calibri"/>
        </w:rPr>
        <w:t>12.6.5. „Inovatyvios mokymosi aplinkos kūrimas“. Lankomos mokyklos veiklų</w:t>
      </w:r>
      <w:r w:rsidR="00D40914" w:rsidRPr="006F5D4C">
        <w:rPr>
          <w:rFonts w:ascii="Calibri" w:hAnsi="Calibri" w:cs="Calibri"/>
        </w:rPr>
        <w:t xml:space="preserve"> </w:t>
      </w:r>
    </w:p>
    <w:p w14:paraId="3ACF586B" w14:textId="1B1E00E2" w:rsidR="00656099" w:rsidRPr="006F5D4C" w:rsidRDefault="00656099" w:rsidP="00D13A68">
      <w:pPr>
        <w:jc w:val="both"/>
        <w:rPr>
          <w:rFonts w:ascii="Calibri" w:hAnsi="Calibri" w:cs="Calibri"/>
        </w:rPr>
      </w:pPr>
      <w:r w:rsidRPr="006F5D4C">
        <w:rPr>
          <w:rFonts w:ascii="Calibri" w:hAnsi="Calibri" w:cs="Calibri"/>
        </w:rPr>
        <w:t xml:space="preserve">pristatymas. Inovatyvių mokymosi aplinkų kūrimo principų ir strategijų pristatymas. </w:t>
      </w:r>
    </w:p>
    <w:p w14:paraId="2E5C198B" w14:textId="77777777" w:rsidR="00D13A68" w:rsidRPr="006F5D4C" w:rsidRDefault="00656099" w:rsidP="006F5D4C">
      <w:pPr>
        <w:pStyle w:val="Sraopastraipa"/>
        <w:numPr>
          <w:ilvl w:val="0"/>
          <w:numId w:val="3"/>
        </w:numPr>
        <w:ind w:left="851" w:firstLine="283"/>
        <w:jc w:val="both"/>
        <w:rPr>
          <w:rFonts w:ascii="Calibri" w:hAnsi="Calibri" w:cs="Calibri"/>
        </w:rPr>
      </w:pPr>
      <w:r w:rsidRPr="006F5D4C">
        <w:rPr>
          <w:rFonts w:ascii="Calibri" w:hAnsi="Calibri" w:cs="Calibri"/>
        </w:rPr>
        <w:t xml:space="preserve">Dirbtuvės. </w:t>
      </w:r>
      <w:r w:rsidR="00D40914" w:rsidRPr="006F5D4C">
        <w:rPr>
          <w:rFonts w:ascii="Calibri" w:hAnsi="Calibri" w:cs="Calibri"/>
        </w:rPr>
        <w:t>Kultūrinio ugdymo metodų</w:t>
      </w:r>
      <w:r w:rsidRPr="006F5D4C">
        <w:rPr>
          <w:rFonts w:ascii="Calibri" w:hAnsi="Calibri" w:cs="Calibri"/>
        </w:rPr>
        <w:t xml:space="preserve"> įgalinimas: nuo infrastruktūros, įrangos bei </w:t>
      </w:r>
    </w:p>
    <w:p w14:paraId="3F7FCD73" w14:textId="158BC6F3" w:rsidR="00656099" w:rsidRPr="006F5D4C" w:rsidRDefault="00656099" w:rsidP="006F5D4C">
      <w:pPr>
        <w:jc w:val="both"/>
        <w:rPr>
          <w:rFonts w:ascii="Calibri" w:hAnsi="Calibri" w:cs="Calibri"/>
        </w:rPr>
      </w:pPr>
      <w:r w:rsidRPr="006F5D4C">
        <w:rPr>
          <w:rFonts w:ascii="Calibri" w:hAnsi="Calibri" w:cs="Calibri"/>
        </w:rPr>
        <w:t>ugdymo priemonių, skirtų įgūdžiams tobulinti, iki veiklų sąsajos ir balanso.</w:t>
      </w:r>
    </w:p>
    <w:p w14:paraId="7A92D647" w14:textId="77777777" w:rsidR="00D13A68" w:rsidRPr="006F5D4C" w:rsidRDefault="00656099" w:rsidP="006F5D4C">
      <w:pPr>
        <w:pStyle w:val="Sraopastraipa"/>
        <w:numPr>
          <w:ilvl w:val="0"/>
          <w:numId w:val="3"/>
        </w:numPr>
        <w:ind w:left="851" w:firstLine="283"/>
        <w:jc w:val="both"/>
        <w:rPr>
          <w:rFonts w:ascii="Calibri" w:hAnsi="Calibri" w:cs="Calibri"/>
        </w:rPr>
      </w:pPr>
      <w:r w:rsidRPr="006F5D4C">
        <w:rPr>
          <w:rFonts w:ascii="Calibri" w:hAnsi="Calibri" w:cs="Calibri"/>
        </w:rPr>
        <w:t xml:space="preserve">Inovatyvių </w:t>
      </w:r>
      <w:r w:rsidR="00D40914" w:rsidRPr="006F5D4C">
        <w:rPr>
          <w:rFonts w:ascii="Calibri" w:hAnsi="Calibri" w:cs="Calibri"/>
        </w:rPr>
        <w:t>kultūrinio ugdymo</w:t>
      </w:r>
      <w:r w:rsidRPr="006F5D4C">
        <w:rPr>
          <w:rFonts w:ascii="Calibri" w:hAnsi="Calibri" w:cs="Calibri"/>
        </w:rPr>
        <w:t xml:space="preserve"> aplinkų (</w:t>
      </w:r>
      <w:r w:rsidR="00D40914" w:rsidRPr="006F5D4C">
        <w:rPr>
          <w:rFonts w:ascii="Calibri" w:hAnsi="Calibri" w:cs="Calibri"/>
        </w:rPr>
        <w:t>scena</w:t>
      </w:r>
      <w:r w:rsidRPr="006F5D4C">
        <w:rPr>
          <w:rFonts w:ascii="Calibri" w:hAnsi="Calibri" w:cs="Calibri"/>
        </w:rPr>
        <w:t xml:space="preserve">, technologijų erdvės, </w:t>
      </w:r>
      <w:r w:rsidR="00D40914" w:rsidRPr="006F5D4C">
        <w:rPr>
          <w:rFonts w:ascii="Calibri" w:hAnsi="Calibri" w:cs="Calibri"/>
        </w:rPr>
        <w:t>meno kabinetai,</w:t>
      </w:r>
    </w:p>
    <w:p w14:paraId="24F980AF" w14:textId="1C72C8EC" w:rsidR="00656099" w:rsidRPr="006F5D4C" w:rsidRDefault="00D40914" w:rsidP="006F5D4C">
      <w:pPr>
        <w:jc w:val="both"/>
        <w:rPr>
          <w:rFonts w:ascii="Calibri" w:hAnsi="Calibri" w:cs="Calibri"/>
        </w:rPr>
      </w:pPr>
      <w:r w:rsidRPr="006F5D4C">
        <w:rPr>
          <w:rFonts w:ascii="Calibri" w:hAnsi="Calibri" w:cs="Calibri"/>
        </w:rPr>
        <w:t>gamta, apleistos netradicinė erdvės, viešos erdvės ir kt.</w:t>
      </w:r>
      <w:r w:rsidR="00656099" w:rsidRPr="006F5D4C">
        <w:rPr>
          <w:rFonts w:ascii="Calibri" w:hAnsi="Calibri" w:cs="Calibri"/>
        </w:rPr>
        <w:t>) praktinis pritaikymas veikloje.</w:t>
      </w:r>
    </w:p>
    <w:p w14:paraId="4C9A0CEA" w14:textId="77777777" w:rsidR="00D13A68" w:rsidRPr="006F5D4C" w:rsidRDefault="00D40914" w:rsidP="006F5D4C">
      <w:pPr>
        <w:pStyle w:val="Sraopastraipa"/>
        <w:numPr>
          <w:ilvl w:val="0"/>
          <w:numId w:val="3"/>
        </w:numPr>
        <w:ind w:left="851" w:firstLine="283"/>
        <w:jc w:val="both"/>
        <w:rPr>
          <w:rFonts w:ascii="Calibri" w:hAnsi="Calibri" w:cs="Calibri"/>
        </w:rPr>
      </w:pPr>
      <w:r w:rsidRPr="006F5D4C">
        <w:rPr>
          <w:rFonts w:ascii="Calibri" w:hAnsi="Calibri" w:cs="Calibri"/>
        </w:rPr>
        <w:t>Kultūrinio ugdymo</w:t>
      </w:r>
      <w:r w:rsidR="00656099" w:rsidRPr="006F5D4C">
        <w:rPr>
          <w:rFonts w:ascii="Calibri" w:hAnsi="Calibri" w:cs="Calibri"/>
        </w:rPr>
        <w:t xml:space="preserve"> erdvių pritaikymas individualiam ir grupiniam darbui, skatinant </w:t>
      </w:r>
    </w:p>
    <w:p w14:paraId="12CA6D21" w14:textId="41B80B66" w:rsidR="00656099" w:rsidRPr="006F5D4C" w:rsidRDefault="00656099" w:rsidP="006F5D4C">
      <w:pPr>
        <w:jc w:val="both"/>
        <w:rPr>
          <w:rFonts w:ascii="Calibri" w:hAnsi="Calibri" w:cs="Calibri"/>
        </w:rPr>
      </w:pPr>
      <w:r w:rsidRPr="006F5D4C">
        <w:rPr>
          <w:rFonts w:ascii="Calibri" w:hAnsi="Calibri" w:cs="Calibri"/>
        </w:rPr>
        <w:t>bendradarbiavimo kultūrą.</w:t>
      </w:r>
    </w:p>
    <w:p w14:paraId="7AC93D43" w14:textId="13DDF414" w:rsidR="00656099" w:rsidRPr="006F5D4C" w:rsidRDefault="00656099" w:rsidP="006F5D4C">
      <w:pPr>
        <w:pStyle w:val="Sraopastraipa"/>
        <w:numPr>
          <w:ilvl w:val="0"/>
          <w:numId w:val="3"/>
        </w:numPr>
        <w:ind w:left="851" w:firstLine="283"/>
        <w:jc w:val="both"/>
        <w:rPr>
          <w:rFonts w:ascii="Calibri" w:hAnsi="Calibri" w:cs="Calibri"/>
        </w:rPr>
      </w:pPr>
      <w:r w:rsidRPr="006F5D4C">
        <w:rPr>
          <w:rFonts w:ascii="Calibri" w:hAnsi="Calibri" w:cs="Calibri"/>
        </w:rPr>
        <w:t>Veiklos refleksija.</w:t>
      </w:r>
    </w:p>
    <w:p w14:paraId="4B1A2C9B" w14:textId="28FBA213" w:rsidR="00B917B2" w:rsidRPr="006F5D4C" w:rsidRDefault="006F5D4C" w:rsidP="00F32B75">
      <w:pPr>
        <w:ind w:firstLine="720"/>
        <w:jc w:val="both"/>
        <w:rPr>
          <w:rFonts w:ascii="Calibri" w:hAnsi="Calibri" w:cs="Calibri"/>
        </w:rPr>
      </w:pPr>
      <w:r w:rsidRPr="006F5D4C">
        <w:rPr>
          <w:rFonts w:ascii="Calibri" w:hAnsi="Calibri" w:cs="Calibri"/>
        </w:rPr>
        <w:t xml:space="preserve"> </w:t>
      </w:r>
      <w:r w:rsidR="00656099" w:rsidRPr="006F5D4C">
        <w:rPr>
          <w:rFonts w:ascii="Calibri" w:hAnsi="Calibri" w:cs="Calibri"/>
        </w:rPr>
        <w:t xml:space="preserve">12.6.6. Savarankiškas darbas. </w:t>
      </w:r>
      <w:r w:rsidR="00D40914" w:rsidRPr="006F5D4C">
        <w:rPr>
          <w:rFonts w:ascii="Calibri" w:hAnsi="Calibri" w:cs="Calibri"/>
        </w:rPr>
        <w:t>Kultūrinio ugdymo</w:t>
      </w:r>
      <w:r w:rsidR="00656099" w:rsidRPr="006F5D4C">
        <w:rPr>
          <w:rFonts w:ascii="Calibri" w:hAnsi="Calibri" w:cs="Calibri"/>
        </w:rPr>
        <w:t xml:space="preserve"> pamokos plano parengimas pasitelkiant stažuotės metu</w:t>
      </w:r>
      <w:r w:rsidR="00D40914" w:rsidRPr="006F5D4C">
        <w:rPr>
          <w:rFonts w:ascii="Calibri" w:hAnsi="Calibri" w:cs="Calibri"/>
        </w:rPr>
        <w:t xml:space="preserve"> </w:t>
      </w:r>
      <w:r w:rsidR="00656099" w:rsidRPr="006F5D4C">
        <w:rPr>
          <w:rFonts w:ascii="Calibri" w:hAnsi="Calibri" w:cs="Calibri"/>
        </w:rPr>
        <w:t>įgytas žinias, įgytą praktinę patirtį, stebėtus pavyzdžius.</w:t>
      </w:r>
    </w:p>
    <w:p w14:paraId="20EB5F78" w14:textId="5626FB2F" w:rsidR="00D40914" w:rsidRPr="006F5D4C" w:rsidRDefault="00D14560" w:rsidP="00D40914">
      <w:pPr>
        <w:ind w:firstLine="720"/>
        <w:jc w:val="both"/>
        <w:rPr>
          <w:rFonts w:ascii="Calibri" w:hAnsi="Calibri" w:cs="Calibri"/>
        </w:rPr>
      </w:pPr>
      <w:r>
        <w:rPr>
          <w:rFonts w:ascii="Calibri" w:hAnsi="Calibri" w:cs="Calibri"/>
          <w:b/>
          <w:bCs/>
        </w:rPr>
        <w:t xml:space="preserve"> </w:t>
      </w:r>
      <w:r w:rsidR="006F5D4C" w:rsidRPr="006F5D4C">
        <w:rPr>
          <w:rFonts w:ascii="Calibri" w:hAnsi="Calibri" w:cs="Calibri"/>
          <w:b/>
          <w:bCs/>
        </w:rPr>
        <w:t xml:space="preserve"> </w:t>
      </w:r>
      <w:r w:rsidR="00D40914" w:rsidRPr="006F5D4C">
        <w:rPr>
          <w:rFonts w:ascii="Calibri" w:hAnsi="Calibri" w:cs="Calibri"/>
          <w:b/>
          <w:bCs/>
        </w:rPr>
        <w:t>13. Mokymų programos vykdym</w:t>
      </w:r>
      <w:r w:rsidR="001B54E8">
        <w:rPr>
          <w:rFonts w:ascii="Calibri" w:hAnsi="Calibri" w:cs="Calibri"/>
          <w:b/>
          <w:bCs/>
        </w:rPr>
        <w:t>as</w:t>
      </w:r>
      <w:r w:rsidR="00D40914" w:rsidRPr="006F5D4C">
        <w:rPr>
          <w:rFonts w:ascii="Calibri" w:hAnsi="Calibri" w:cs="Calibri"/>
          <w:b/>
          <w:bCs/>
        </w:rPr>
        <w:t xml:space="preserve"> </w:t>
      </w:r>
      <w:r w:rsidR="001B54E8">
        <w:rPr>
          <w:rFonts w:ascii="Calibri" w:hAnsi="Calibri" w:cs="Calibri"/>
          <w:b/>
          <w:bCs/>
        </w:rPr>
        <w:t>Vokietijoje (Berlyne).</w:t>
      </w:r>
      <w:r w:rsidR="00D40914" w:rsidRPr="006F5D4C">
        <w:rPr>
          <w:rFonts w:ascii="Calibri" w:hAnsi="Calibri" w:cs="Calibri"/>
        </w:rPr>
        <w:t xml:space="preserve"> Tiekėjas stažuotės metu privalo:</w:t>
      </w:r>
    </w:p>
    <w:p w14:paraId="00BA5597" w14:textId="474EF04D" w:rsidR="00D40914" w:rsidRPr="006F5D4C" w:rsidRDefault="00D14560" w:rsidP="00D40914">
      <w:pPr>
        <w:ind w:firstLine="720"/>
        <w:jc w:val="both"/>
        <w:rPr>
          <w:rFonts w:ascii="Calibri" w:hAnsi="Calibri" w:cs="Calibri"/>
        </w:rPr>
      </w:pPr>
      <w:r>
        <w:rPr>
          <w:rFonts w:ascii="Calibri" w:hAnsi="Calibri" w:cs="Calibri"/>
          <w:b/>
          <w:bCs/>
        </w:rPr>
        <w:t xml:space="preserve"> </w:t>
      </w:r>
      <w:r w:rsidR="006F5D4C" w:rsidRPr="006F5D4C">
        <w:rPr>
          <w:rFonts w:ascii="Calibri" w:hAnsi="Calibri" w:cs="Calibri"/>
          <w:b/>
          <w:bCs/>
        </w:rPr>
        <w:t xml:space="preserve"> </w:t>
      </w:r>
      <w:r w:rsidR="00D40914" w:rsidRPr="006F5D4C">
        <w:rPr>
          <w:rFonts w:ascii="Calibri" w:hAnsi="Calibri" w:cs="Calibri"/>
          <w:b/>
          <w:bCs/>
        </w:rPr>
        <w:t>13.1. kokybiškai suteikti kelionių paslaugas</w:t>
      </w:r>
      <w:r w:rsidR="00D40914" w:rsidRPr="006F5D4C">
        <w:rPr>
          <w:rFonts w:ascii="Calibri" w:hAnsi="Calibri" w:cs="Calibri"/>
        </w:rPr>
        <w:t>:</w:t>
      </w:r>
    </w:p>
    <w:p w14:paraId="42CB372F" w14:textId="301F9975" w:rsidR="00D40914" w:rsidRPr="006F5D4C" w:rsidRDefault="006F5D4C" w:rsidP="00D40914">
      <w:pPr>
        <w:ind w:firstLine="720"/>
        <w:jc w:val="both"/>
        <w:rPr>
          <w:rFonts w:ascii="Calibri" w:hAnsi="Calibri" w:cs="Calibri"/>
        </w:rPr>
      </w:pPr>
      <w:r w:rsidRPr="006F5D4C">
        <w:rPr>
          <w:rFonts w:ascii="Calibri" w:hAnsi="Calibri" w:cs="Calibri"/>
        </w:rPr>
        <w:t xml:space="preserve"> </w:t>
      </w:r>
      <w:r w:rsidR="00D14560">
        <w:rPr>
          <w:rFonts w:ascii="Calibri" w:hAnsi="Calibri" w:cs="Calibri"/>
        </w:rPr>
        <w:t xml:space="preserve"> </w:t>
      </w:r>
      <w:r w:rsidR="00D40914" w:rsidRPr="006F5D4C">
        <w:rPr>
          <w:rFonts w:ascii="Calibri" w:hAnsi="Calibri" w:cs="Calibri"/>
        </w:rPr>
        <w:t xml:space="preserve">13.1.1. Kelionės būdas –  </w:t>
      </w:r>
      <w:r w:rsidR="006F0345" w:rsidRPr="006F5D4C">
        <w:rPr>
          <w:rFonts w:ascii="Calibri" w:hAnsi="Calibri" w:cs="Calibri"/>
        </w:rPr>
        <w:t>lėktuvu</w:t>
      </w:r>
      <w:r w:rsidR="00D40914" w:rsidRPr="006F5D4C">
        <w:rPr>
          <w:rFonts w:ascii="Calibri" w:hAnsi="Calibri" w:cs="Calibri"/>
        </w:rPr>
        <w:t xml:space="preserve">. Tiekėjas turi užtikrinti kelionės </w:t>
      </w:r>
      <w:r w:rsidR="006F0345" w:rsidRPr="006F5D4C">
        <w:rPr>
          <w:rFonts w:ascii="Calibri" w:hAnsi="Calibri" w:cs="Calibri"/>
        </w:rPr>
        <w:t>lėktuvu</w:t>
      </w:r>
      <w:r w:rsidR="00D40914" w:rsidRPr="006F5D4C">
        <w:rPr>
          <w:rFonts w:ascii="Calibri" w:hAnsi="Calibri" w:cs="Calibri"/>
        </w:rPr>
        <w:t xml:space="preserve"> paslaugas, įskaitant visus būtinuosius kelionės patogumus.</w:t>
      </w:r>
    </w:p>
    <w:p w14:paraId="65446E7B" w14:textId="2389DDFA" w:rsidR="00D40914" w:rsidRPr="006F5D4C" w:rsidRDefault="00D40914" w:rsidP="00F32B75">
      <w:pPr>
        <w:ind w:firstLine="720"/>
        <w:jc w:val="both"/>
        <w:rPr>
          <w:rFonts w:ascii="Calibri" w:hAnsi="Calibri" w:cs="Calibri"/>
        </w:rPr>
      </w:pPr>
      <w:r w:rsidRPr="006F5D4C">
        <w:rPr>
          <w:rFonts w:ascii="Calibri" w:hAnsi="Calibri" w:cs="Calibri"/>
        </w:rPr>
        <w:t xml:space="preserve">Reikalavimai transportui: </w:t>
      </w:r>
      <w:r w:rsidR="006F0345" w:rsidRPr="006F5D4C">
        <w:rPr>
          <w:rFonts w:ascii="Calibri" w:hAnsi="Calibri" w:cs="Calibri"/>
        </w:rPr>
        <w:t>tiesioginis skrydis į Vokietiją pirmyn ir atgal ekonomine skrydžio klase.</w:t>
      </w:r>
    </w:p>
    <w:p w14:paraId="0D4F577A" w14:textId="0DAFE638" w:rsidR="00D40914" w:rsidRPr="006F5D4C" w:rsidRDefault="00D14560" w:rsidP="00D40914">
      <w:pPr>
        <w:ind w:firstLine="720"/>
        <w:jc w:val="both"/>
        <w:rPr>
          <w:rFonts w:ascii="Calibri" w:hAnsi="Calibri" w:cs="Calibri"/>
        </w:rPr>
      </w:pPr>
      <w:r>
        <w:rPr>
          <w:rFonts w:ascii="Calibri" w:hAnsi="Calibri" w:cs="Calibri"/>
        </w:rPr>
        <w:t xml:space="preserve"> </w:t>
      </w:r>
      <w:r w:rsidR="006F5D4C" w:rsidRPr="006F5D4C">
        <w:rPr>
          <w:rFonts w:ascii="Calibri" w:hAnsi="Calibri" w:cs="Calibri"/>
        </w:rPr>
        <w:t xml:space="preserve"> </w:t>
      </w:r>
      <w:r w:rsidR="00D40914" w:rsidRPr="006F5D4C">
        <w:rPr>
          <w:rFonts w:ascii="Calibri" w:hAnsi="Calibri" w:cs="Calibri"/>
        </w:rPr>
        <w:t>13.1.2. Tiekėjas turi pasirūpinti kelionės draudimu (medicininių išlaidų ir nelaimingų atsitikimų draudimu) kiekvienam stažuotės dalyviui, galiojančiu visą stažuotės laiką.</w:t>
      </w:r>
    </w:p>
    <w:p w14:paraId="7746FFCE" w14:textId="46ED0399" w:rsidR="00F32B75" w:rsidRPr="006F5D4C" w:rsidRDefault="006F5D4C" w:rsidP="00F32B75">
      <w:pPr>
        <w:ind w:firstLine="720"/>
        <w:jc w:val="both"/>
        <w:rPr>
          <w:rFonts w:ascii="Calibri" w:hAnsi="Calibri" w:cs="Calibri"/>
        </w:rPr>
      </w:pPr>
      <w:r w:rsidRPr="006F5D4C">
        <w:rPr>
          <w:rFonts w:ascii="Calibri" w:hAnsi="Calibri" w:cs="Calibri"/>
        </w:rPr>
        <w:lastRenderedPageBreak/>
        <w:t xml:space="preserve"> </w:t>
      </w:r>
      <w:r w:rsidR="00D14560">
        <w:rPr>
          <w:rFonts w:ascii="Calibri" w:hAnsi="Calibri" w:cs="Calibri"/>
        </w:rPr>
        <w:t xml:space="preserve"> </w:t>
      </w:r>
      <w:r w:rsidR="00D40914" w:rsidRPr="006F5D4C">
        <w:rPr>
          <w:rFonts w:ascii="Calibri" w:hAnsi="Calibri" w:cs="Calibri"/>
        </w:rPr>
        <w:t>13.1.3. Esant problemoms kelionės metu, Tiekėjas turi teikti reikalingą informaciją ir pagalbą Pirkėjui ir stažuotės dalyviams (pvz., jei kelionė vyksta ne pagal numatytą planą dėl transporto priemonės gedimo arba kitų nenumatytų aplinkybių).</w:t>
      </w:r>
    </w:p>
    <w:p w14:paraId="7D1444C6" w14:textId="5CFBE780" w:rsidR="00F32B75" w:rsidRPr="006F5D4C" w:rsidRDefault="00D14560" w:rsidP="00F32B75">
      <w:pPr>
        <w:ind w:firstLine="720"/>
        <w:jc w:val="both"/>
        <w:rPr>
          <w:rFonts w:ascii="Calibri" w:hAnsi="Calibri" w:cs="Calibri"/>
        </w:rPr>
      </w:pPr>
      <w:r>
        <w:rPr>
          <w:rFonts w:ascii="Calibri" w:hAnsi="Calibri" w:cs="Calibri"/>
        </w:rPr>
        <w:t xml:space="preserve"> </w:t>
      </w:r>
      <w:r w:rsidR="006F5D4C" w:rsidRPr="006F5D4C">
        <w:rPr>
          <w:rFonts w:ascii="Calibri" w:hAnsi="Calibri" w:cs="Calibri"/>
        </w:rPr>
        <w:t xml:space="preserve"> </w:t>
      </w:r>
      <w:r w:rsidR="00D40914" w:rsidRPr="006F5D4C">
        <w:rPr>
          <w:rFonts w:ascii="Calibri" w:hAnsi="Calibri" w:cs="Calibri"/>
        </w:rPr>
        <w:t>13.1.4. Maršruto parinkimas turi būti orientuotas į kelionės patogumą ir mažiausią trukmę.</w:t>
      </w:r>
    </w:p>
    <w:p w14:paraId="66527FDC" w14:textId="0C84C811" w:rsidR="00F32B75" w:rsidRPr="006F5D4C" w:rsidRDefault="006F5D4C" w:rsidP="00F32B75">
      <w:pPr>
        <w:ind w:firstLine="720"/>
        <w:jc w:val="both"/>
        <w:rPr>
          <w:rFonts w:ascii="Calibri" w:hAnsi="Calibri" w:cs="Calibri"/>
        </w:rPr>
      </w:pPr>
      <w:r w:rsidRPr="006F5D4C">
        <w:rPr>
          <w:rFonts w:ascii="Calibri" w:hAnsi="Calibri" w:cs="Calibri"/>
        </w:rPr>
        <w:t xml:space="preserve"> </w:t>
      </w:r>
      <w:r w:rsidR="00D14560">
        <w:rPr>
          <w:rFonts w:ascii="Calibri" w:hAnsi="Calibri" w:cs="Calibri"/>
        </w:rPr>
        <w:t xml:space="preserve"> </w:t>
      </w:r>
      <w:r w:rsidR="00D40914" w:rsidRPr="006F5D4C">
        <w:rPr>
          <w:rFonts w:ascii="Calibri" w:hAnsi="Calibri" w:cs="Calibri"/>
        </w:rPr>
        <w:t xml:space="preserve">13.1.5. Pervežimo paslaugos turi būti patogios, saugios ir laiku, atsižvelgiant į kelionės grafiką. </w:t>
      </w:r>
    </w:p>
    <w:p w14:paraId="14485E8F" w14:textId="2E0EE570" w:rsidR="00F32B75" w:rsidRPr="006F5D4C" w:rsidRDefault="00D14560" w:rsidP="00F32B75">
      <w:pPr>
        <w:ind w:firstLine="720"/>
        <w:jc w:val="both"/>
        <w:rPr>
          <w:rFonts w:ascii="Calibri" w:hAnsi="Calibri" w:cs="Calibri"/>
        </w:rPr>
      </w:pPr>
      <w:r>
        <w:rPr>
          <w:rFonts w:ascii="Calibri" w:hAnsi="Calibri" w:cs="Calibri"/>
        </w:rPr>
        <w:t xml:space="preserve"> </w:t>
      </w:r>
      <w:r w:rsidR="006F5D4C" w:rsidRPr="006F5D4C">
        <w:rPr>
          <w:rFonts w:ascii="Calibri" w:hAnsi="Calibri" w:cs="Calibri"/>
        </w:rPr>
        <w:t xml:space="preserve"> </w:t>
      </w:r>
      <w:r w:rsidR="00D40914" w:rsidRPr="006F5D4C">
        <w:rPr>
          <w:rFonts w:ascii="Calibri" w:hAnsi="Calibri" w:cs="Calibri"/>
        </w:rPr>
        <w:t>13.1.6. Jeigu atstumas tarp mokymų vietos ir viešbučio yra toks, kad pėsčiomis nueiti trunka</w:t>
      </w:r>
      <w:r w:rsidR="00F32B75" w:rsidRPr="006F5D4C">
        <w:rPr>
          <w:rFonts w:ascii="Calibri" w:hAnsi="Calibri" w:cs="Calibri"/>
        </w:rPr>
        <w:t xml:space="preserve"> </w:t>
      </w:r>
      <w:r w:rsidR="00D40914" w:rsidRPr="006F5D4C">
        <w:rPr>
          <w:rFonts w:ascii="Calibri" w:hAnsi="Calibri" w:cs="Calibri"/>
        </w:rPr>
        <w:t>ilgiau nei 15 minučių, Tiekėjas turi užtikrinti dalyvių nuvežimą / parvežimą į / iš Tiekėjo pasirinktas mokyklas ar įstaigas autobusu.</w:t>
      </w:r>
    </w:p>
    <w:p w14:paraId="23266A0C" w14:textId="363BC55A" w:rsidR="00D40914" w:rsidRPr="006F5D4C" w:rsidRDefault="006F5D4C" w:rsidP="00F32B75">
      <w:pPr>
        <w:ind w:firstLine="720"/>
        <w:jc w:val="both"/>
        <w:rPr>
          <w:rFonts w:ascii="Calibri" w:hAnsi="Calibri" w:cs="Calibri"/>
        </w:rPr>
      </w:pPr>
      <w:r w:rsidRPr="006F5D4C">
        <w:rPr>
          <w:rFonts w:ascii="Calibri" w:hAnsi="Calibri" w:cs="Calibri"/>
        </w:rPr>
        <w:t xml:space="preserve"> </w:t>
      </w:r>
      <w:r w:rsidR="00D14560">
        <w:rPr>
          <w:rFonts w:ascii="Calibri" w:hAnsi="Calibri" w:cs="Calibri"/>
        </w:rPr>
        <w:t xml:space="preserve"> </w:t>
      </w:r>
      <w:r w:rsidR="00D40914" w:rsidRPr="006F5D4C">
        <w:rPr>
          <w:rFonts w:ascii="Calibri" w:hAnsi="Calibri" w:cs="Calibri"/>
        </w:rPr>
        <w:t>13.1.7. Tiekėjas turi pasirūpinti visais reikiamais leidimais ir draudimais, užtikrinant sklandų transporto paslaugų teikimą.</w:t>
      </w:r>
    </w:p>
    <w:p w14:paraId="13BF26C7" w14:textId="7975C60C" w:rsidR="00D40914" w:rsidRPr="006F5D4C" w:rsidRDefault="006F5D4C" w:rsidP="00D40914">
      <w:pPr>
        <w:ind w:firstLine="720"/>
        <w:jc w:val="both"/>
        <w:rPr>
          <w:rFonts w:ascii="Calibri" w:hAnsi="Calibri" w:cs="Calibri"/>
        </w:rPr>
      </w:pPr>
      <w:r w:rsidRPr="006F5D4C">
        <w:rPr>
          <w:rFonts w:ascii="Calibri" w:hAnsi="Calibri" w:cs="Calibri"/>
        </w:rPr>
        <w:t xml:space="preserve"> </w:t>
      </w:r>
      <w:r w:rsidR="00D14560">
        <w:rPr>
          <w:rFonts w:ascii="Calibri" w:hAnsi="Calibri" w:cs="Calibri"/>
        </w:rPr>
        <w:t xml:space="preserve"> </w:t>
      </w:r>
      <w:r w:rsidR="00D40914" w:rsidRPr="006F5D4C">
        <w:rPr>
          <w:rFonts w:ascii="Calibri" w:hAnsi="Calibri" w:cs="Calibri"/>
        </w:rPr>
        <w:t xml:space="preserve">13.2. </w:t>
      </w:r>
      <w:r w:rsidR="00D40914" w:rsidRPr="006F5D4C">
        <w:rPr>
          <w:rFonts w:ascii="Calibri" w:hAnsi="Calibri" w:cs="Calibri"/>
          <w:b/>
          <w:bCs/>
        </w:rPr>
        <w:t>Užtikrinti kavos pertraukas mokymų metu ir galimybę dalyviams nuvykti į maitinimo įstaigą papietauti</w:t>
      </w:r>
      <w:r w:rsidR="00D40914" w:rsidRPr="006F5D4C">
        <w:rPr>
          <w:rFonts w:ascii="Calibri" w:hAnsi="Calibri" w:cs="Calibri"/>
        </w:rPr>
        <w:t>:</w:t>
      </w:r>
    </w:p>
    <w:p w14:paraId="273F60A9" w14:textId="3A9A2152" w:rsidR="00D40914" w:rsidRPr="006F5D4C" w:rsidRDefault="006F5D4C" w:rsidP="00D40914">
      <w:pPr>
        <w:ind w:firstLine="720"/>
        <w:jc w:val="both"/>
        <w:rPr>
          <w:rFonts w:ascii="Calibri" w:hAnsi="Calibri" w:cs="Calibri"/>
        </w:rPr>
      </w:pPr>
      <w:r w:rsidRPr="006F5D4C">
        <w:rPr>
          <w:rFonts w:ascii="Calibri" w:hAnsi="Calibri" w:cs="Calibri"/>
        </w:rPr>
        <w:t xml:space="preserve"> </w:t>
      </w:r>
      <w:r w:rsidR="00D14560">
        <w:rPr>
          <w:rFonts w:ascii="Calibri" w:hAnsi="Calibri" w:cs="Calibri"/>
        </w:rPr>
        <w:t xml:space="preserve">  </w:t>
      </w:r>
      <w:r w:rsidR="00D40914" w:rsidRPr="006F5D4C">
        <w:rPr>
          <w:rFonts w:ascii="Calibri" w:hAnsi="Calibri" w:cs="Calibri"/>
        </w:rPr>
        <w:t>13.2.1. mokymų metu kiekvieną dieną turi būti paruošta bent viena kavos pertrauka pastate, kuriame vyksta mokymai. Turi būti sudaryta galimybė rinktis arbatą ir / ar kavą su priedais (cukrus, grietinėlė, citrina ir užkandžiai). Turi būti pasirūpinta stalo vandeniu dalyviams (ne mažiau kaip po 0,5 l asmeniui) bei stiklinėmis;</w:t>
      </w:r>
    </w:p>
    <w:p w14:paraId="2AECC88F" w14:textId="33775D43" w:rsidR="00F32B75" w:rsidRPr="006F5D4C" w:rsidRDefault="006F5D4C" w:rsidP="00F32B75">
      <w:pPr>
        <w:ind w:firstLine="720"/>
        <w:jc w:val="both"/>
        <w:rPr>
          <w:rFonts w:ascii="Calibri" w:hAnsi="Calibri" w:cs="Calibri"/>
        </w:rPr>
      </w:pPr>
      <w:r w:rsidRPr="006F5D4C">
        <w:rPr>
          <w:rFonts w:ascii="Calibri" w:hAnsi="Calibri" w:cs="Calibri"/>
        </w:rPr>
        <w:t xml:space="preserve"> </w:t>
      </w:r>
      <w:r w:rsidR="00D14560">
        <w:rPr>
          <w:rFonts w:ascii="Calibri" w:hAnsi="Calibri" w:cs="Calibri"/>
        </w:rPr>
        <w:t xml:space="preserve">  </w:t>
      </w:r>
      <w:r w:rsidR="00D40914" w:rsidRPr="006F5D4C">
        <w:rPr>
          <w:rFonts w:ascii="Calibri" w:hAnsi="Calibri" w:cs="Calibri"/>
        </w:rPr>
        <w:t>13.2.2. pasirūpinti visais reikiamais indais, staltiesėmis, servetėlėmis, aptarnavimu kavos pertraukų metu bei vietos paruošimu, sutvarkymu po jų. Kavos pertraukų metu negali būti naudojami vienkartiniai indai;</w:t>
      </w:r>
    </w:p>
    <w:p w14:paraId="3333A8DD" w14:textId="643DD73E" w:rsidR="00F32B75" w:rsidRPr="006F5D4C" w:rsidRDefault="006F5D4C" w:rsidP="00F32B75">
      <w:pPr>
        <w:ind w:firstLine="720"/>
        <w:jc w:val="both"/>
        <w:rPr>
          <w:rFonts w:ascii="Calibri" w:hAnsi="Calibri" w:cs="Calibri"/>
        </w:rPr>
      </w:pPr>
      <w:r w:rsidRPr="006F5D4C">
        <w:rPr>
          <w:rFonts w:ascii="Calibri" w:hAnsi="Calibri" w:cs="Calibri"/>
        </w:rPr>
        <w:t xml:space="preserve"> </w:t>
      </w:r>
      <w:r w:rsidR="00D14560">
        <w:rPr>
          <w:rFonts w:ascii="Calibri" w:hAnsi="Calibri" w:cs="Calibri"/>
        </w:rPr>
        <w:t xml:space="preserve">  </w:t>
      </w:r>
      <w:r w:rsidR="00F32B75" w:rsidRPr="006F5D4C">
        <w:rPr>
          <w:rFonts w:ascii="Calibri" w:hAnsi="Calibri" w:cs="Calibri"/>
        </w:rPr>
        <w:t>13.2.3. Tiekėjas, esant stažuotės dalyvių pageidavimui, privalo suorganizuoti stažuotės dalyviams galimybę papietauti. Tiekėjas privalo kiekvieną mokymų dieną apklausti stažuotės dalyvius, ar jie pageidaus, kad Tiekėjas nurodytų jiems maitinimo įstaigą, kurioje dalyviai galėtų papietauti ir, esant poreikiui, nuvežtų į maitinimo įstaigą autobusu. Esant tokiam poreikiui, Tiekėjas turi stažuotės dalyviams nurodyti maitinimo įstaigą, kurioje stažuotės dalyviai galėtų papietauti. Nurodyta maitinimo įstaiga turi būti ne toliau kaip už 5-10 minučių kelio nuo mokymo vietos einant pėsčiomis. Jei tokiu atstumu nuo mokyklos ar įstaigos maitinimo įstaigos nėra, Tiekėjas turi užtikrinti dalyvių nuvežimą ir parvežimą į / iš maitinimo įstaigą autobusu. Tiekėjo nurodytoje maitinimo įstaigoje turi būti galimybė dalyviams pasirinkti sriubą ir karštą patiekalą iš mėsos, žuvies ar vegetarišką (jei tokį poreikį dalyviai išreiškė) ir turi būti galimybė pasirinkti pietus (kuriuos sudaro sriuba ir karštas patiekalas), kurių kaina neviršija 30 Eur. Maitinimas, atitinkantis aukščiau nurodytus reikalavimus, gali būti suorganizuotas ir toje mokykloje ar įstaigoje, kurioje tą dieną vykstą mokymai.</w:t>
      </w:r>
    </w:p>
    <w:p w14:paraId="72722F6F" w14:textId="575FF3E5" w:rsidR="00F32B75" w:rsidRPr="006F5D4C" w:rsidRDefault="007E74F2" w:rsidP="007E74F2">
      <w:pPr>
        <w:jc w:val="both"/>
        <w:rPr>
          <w:rFonts w:ascii="Calibri" w:hAnsi="Calibri" w:cs="Calibri"/>
        </w:rPr>
      </w:pPr>
      <w:r w:rsidRPr="006F5D4C">
        <w:rPr>
          <w:rFonts w:ascii="Calibri" w:hAnsi="Calibri" w:cs="Calibri"/>
          <w:b/>
          <w:bCs/>
        </w:rPr>
        <w:t xml:space="preserve">            </w:t>
      </w:r>
      <w:r w:rsidR="00D14560">
        <w:rPr>
          <w:rFonts w:ascii="Calibri" w:hAnsi="Calibri" w:cs="Calibri"/>
          <w:b/>
          <w:bCs/>
        </w:rPr>
        <w:t xml:space="preserve">  </w:t>
      </w:r>
      <w:r w:rsidRPr="006F5D4C">
        <w:rPr>
          <w:rFonts w:ascii="Calibri" w:hAnsi="Calibri" w:cs="Calibri"/>
          <w:b/>
          <w:bCs/>
        </w:rPr>
        <w:t xml:space="preserve"> </w:t>
      </w:r>
      <w:r w:rsidR="00F32B75" w:rsidRPr="006F5D4C">
        <w:rPr>
          <w:rFonts w:ascii="Calibri" w:hAnsi="Calibri" w:cs="Calibri"/>
          <w:b/>
          <w:bCs/>
        </w:rPr>
        <w:t>13.3. organizuoti dalyvių nakvynę</w:t>
      </w:r>
      <w:r w:rsidR="00F32B75" w:rsidRPr="006F5D4C">
        <w:rPr>
          <w:rFonts w:ascii="Calibri" w:hAnsi="Calibri" w:cs="Calibri"/>
        </w:rPr>
        <w:t>:</w:t>
      </w:r>
    </w:p>
    <w:p w14:paraId="2192BD19" w14:textId="31EB850B" w:rsidR="00F32B75" w:rsidRPr="006F5D4C" w:rsidRDefault="007E74F2" w:rsidP="007E74F2">
      <w:pPr>
        <w:jc w:val="both"/>
        <w:rPr>
          <w:rFonts w:ascii="Calibri" w:hAnsi="Calibri" w:cs="Calibri"/>
        </w:rPr>
      </w:pPr>
      <w:r w:rsidRPr="006F5D4C">
        <w:rPr>
          <w:rFonts w:ascii="Calibri" w:hAnsi="Calibri" w:cs="Calibri"/>
        </w:rPr>
        <w:t xml:space="preserve">            </w:t>
      </w:r>
      <w:r w:rsidR="00D14560">
        <w:rPr>
          <w:rFonts w:ascii="Calibri" w:hAnsi="Calibri" w:cs="Calibri"/>
        </w:rPr>
        <w:t xml:space="preserve">  </w:t>
      </w:r>
      <w:r w:rsidR="00A341A2">
        <w:rPr>
          <w:rFonts w:ascii="Calibri" w:hAnsi="Calibri" w:cs="Calibri"/>
        </w:rPr>
        <w:t xml:space="preserve"> </w:t>
      </w:r>
      <w:r w:rsidR="00F32B75" w:rsidRPr="006F5D4C">
        <w:rPr>
          <w:rFonts w:ascii="Calibri" w:hAnsi="Calibri" w:cs="Calibri"/>
        </w:rPr>
        <w:t>13.3.1. su pusryčiais viešbučiuose;</w:t>
      </w:r>
    </w:p>
    <w:p w14:paraId="168A85D4" w14:textId="19BBB435" w:rsidR="00F32B75" w:rsidRPr="006F5D4C" w:rsidRDefault="007E74F2" w:rsidP="007E74F2">
      <w:pPr>
        <w:jc w:val="both"/>
        <w:rPr>
          <w:rFonts w:ascii="Calibri" w:hAnsi="Calibri" w:cs="Calibri"/>
        </w:rPr>
      </w:pPr>
      <w:r w:rsidRPr="006F5D4C">
        <w:rPr>
          <w:rFonts w:ascii="Calibri" w:hAnsi="Calibri" w:cs="Calibri"/>
        </w:rPr>
        <w:t xml:space="preserve">            </w:t>
      </w:r>
      <w:r w:rsidR="00D14560">
        <w:rPr>
          <w:rFonts w:ascii="Calibri" w:hAnsi="Calibri" w:cs="Calibri"/>
        </w:rPr>
        <w:t xml:space="preserve">  </w:t>
      </w:r>
      <w:r w:rsidRPr="006F5D4C">
        <w:rPr>
          <w:rFonts w:ascii="Calibri" w:hAnsi="Calibri" w:cs="Calibri"/>
        </w:rPr>
        <w:t xml:space="preserve"> </w:t>
      </w:r>
      <w:r w:rsidR="00F32B75" w:rsidRPr="006F5D4C">
        <w:rPr>
          <w:rFonts w:ascii="Calibri" w:hAnsi="Calibri" w:cs="Calibri"/>
        </w:rPr>
        <w:t>13.3.2. turi būti vienviečiai / dviviečiai kambariai ne žemesnės nei 3 žvaigždučių kategorijos pagal tarptautinius viešbučių klasifikavimo reikalavimus;</w:t>
      </w:r>
    </w:p>
    <w:p w14:paraId="5B3CE3B7" w14:textId="698ABB6D" w:rsidR="00F32B75" w:rsidRPr="006F5D4C" w:rsidRDefault="007E74F2" w:rsidP="007E74F2">
      <w:pPr>
        <w:jc w:val="both"/>
        <w:rPr>
          <w:rFonts w:ascii="Calibri" w:hAnsi="Calibri" w:cs="Calibri"/>
        </w:rPr>
      </w:pPr>
      <w:r w:rsidRPr="006F5D4C">
        <w:rPr>
          <w:rFonts w:ascii="Calibri" w:hAnsi="Calibri" w:cs="Calibri"/>
        </w:rPr>
        <w:t xml:space="preserve">            </w:t>
      </w:r>
      <w:r w:rsidR="00D14560">
        <w:rPr>
          <w:rFonts w:ascii="Calibri" w:hAnsi="Calibri" w:cs="Calibri"/>
        </w:rPr>
        <w:t xml:space="preserve">  </w:t>
      </w:r>
      <w:r w:rsidRPr="006F5D4C">
        <w:rPr>
          <w:rFonts w:ascii="Calibri" w:hAnsi="Calibri" w:cs="Calibri"/>
        </w:rPr>
        <w:t xml:space="preserve"> </w:t>
      </w:r>
      <w:r w:rsidR="00F32B75" w:rsidRPr="006F5D4C">
        <w:rPr>
          <w:rFonts w:ascii="Calibri" w:hAnsi="Calibri" w:cs="Calibri"/>
        </w:rPr>
        <w:t>13.3.3. viešbutis turi būti ne toliau kaip 30 minučių kelio autobusu iki mokymų vietos;</w:t>
      </w:r>
    </w:p>
    <w:p w14:paraId="68978C89" w14:textId="3BA06215" w:rsidR="00F32B75" w:rsidRPr="006F5D4C" w:rsidRDefault="00F32B75" w:rsidP="00F32B75">
      <w:pPr>
        <w:ind w:firstLine="810"/>
        <w:jc w:val="both"/>
        <w:rPr>
          <w:rFonts w:ascii="Calibri" w:hAnsi="Calibri" w:cs="Calibri"/>
        </w:rPr>
      </w:pPr>
      <w:r w:rsidRPr="006F5D4C">
        <w:rPr>
          <w:rFonts w:ascii="Calibri" w:hAnsi="Calibri" w:cs="Calibri"/>
        </w:rPr>
        <w:t>13.3.4. apgyvendinimo kambariai turi turėti langus, jie turi būti vėdinami (visais metų laikais), šildomi (šaltuoju metų laiku, jei mokymai vyks šaltuoju metų laiku).</w:t>
      </w:r>
    </w:p>
    <w:p w14:paraId="60ACF3B6" w14:textId="14D0110D" w:rsidR="00F32B75" w:rsidRPr="006F5D4C" w:rsidRDefault="00F32B75" w:rsidP="00F32B75">
      <w:pPr>
        <w:ind w:firstLine="810"/>
        <w:jc w:val="both"/>
        <w:rPr>
          <w:rFonts w:ascii="Calibri" w:hAnsi="Calibri" w:cs="Calibri"/>
        </w:rPr>
      </w:pPr>
      <w:r w:rsidRPr="006F5D4C">
        <w:rPr>
          <w:rFonts w:ascii="Calibri" w:hAnsi="Calibri" w:cs="Calibri"/>
        </w:rPr>
        <w:t xml:space="preserve">13.4. </w:t>
      </w:r>
      <w:r w:rsidRPr="006F5D4C">
        <w:rPr>
          <w:rFonts w:ascii="Calibri" w:hAnsi="Calibri" w:cs="Calibri"/>
          <w:b/>
          <w:bCs/>
        </w:rPr>
        <w:t>skirti vokiečių – lietuvių kalbų vertėją ir suteikti vertimo</w:t>
      </w:r>
      <w:r w:rsidRPr="006F5D4C">
        <w:rPr>
          <w:rFonts w:ascii="Calibri" w:hAnsi="Calibri" w:cs="Calibri"/>
        </w:rPr>
        <w:t xml:space="preserve"> (profesionalus, nuoseklusis ir sinchroninis) paslaugą iš lietuvių į vokiečių ir iš vokiečių į lietuvių kalbą visos stažuotės metu. Su vertimu susijusios išlaidos turi būti įskaičiuotos į pasiūlymo kainą. Teikiant šią paslaugą, kiekvienas stažuotės dalyvis turi būti aprūpintas reikiama įranga (ausinėmis ir kt., jei to reikia).</w:t>
      </w:r>
    </w:p>
    <w:p w14:paraId="660E7FE8" w14:textId="77777777" w:rsidR="00F32B75" w:rsidRPr="006F5D4C" w:rsidRDefault="00F32B75" w:rsidP="00F32B75">
      <w:pPr>
        <w:ind w:firstLine="810"/>
        <w:jc w:val="both"/>
        <w:rPr>
          <w:rFonts w:ascii="Calibri" w:hAnsi="Calibri" w:cs="Calibri"/>
        </w:rPr>
      </w:pPr>
      <w:r w:rsidRPr="006F5D4C">
        <w:rPr>
          <w:rFonts w:ascii="Calibri" w:hAnsi="Calibri" w:cs="Calibri"/>
        </w:rPr>
        <w:t xml:space="preserve">13.5. </w:t>
      </w:r>
      <w:r w:rsidRPr="006F5D4C">
        <w:rPr>
          <w:rFonts w:ascii="Calibri" w:hAnsi="Calibri" w:cs="Calibri"/>
          <w:b/>
          <w:bCs/>
        </w:rPr>
        <w:t>Tiekėjas turi paskirti ne mažiau kaip vieną stažuotės vadovą</w:t>
      </w:r>
      <w:r w:rsidRPr="006F5D4C">
        <w:rPr>
          <w:rFonts w:ascii="Calibri" w:hAnsi="Calibri" w:cs="Calibri"/>
        </w:rPr>
        <w:t xml:space="preserve">. Vadovas turi būti pasiekiamas Pirkėjui / dalyviams dėl teikiamų paslaugų ir (arba) mokymų metu iškilusių problemų. Jo </w:t>
      </w:r>
      <w:r w:rsidRPr="006F5D4C">
        <w:rPr>
          <w:rFonts w:ascii="Calibri" w:hAnsi="Calibri" w:cs="Calibri"/>
        </w:rPr>
        <w:lastRenderedPageBreak/>
        <w:t>(jų) kontaktiniai duomenys Pirkėjui ir stažuotės dalyviams turi būti pateikti ne vėliau kaip likus 10 (dešimt) darbo dienų iki stažuotės pradžios.</w:t>
      </w:r>
    </w:p>
    <w:p w14:paraId="554DCB9C" w14:textId="77777777" w:rsidR="00F32B75" w:rsidRPr="006F5D4C" w:rsidRDefault="00F32B75" w:rsidP="00F32B75">
      <w:pPr>
        <w:ind w:firstLine="810"/>
        <w:jc w:val="both"/>
        <w:rPr>
          <w:rFonts w:ascii="Calibri" w:hAnsi="Calibri" w:cs="Calibri"/>
        </w:rPr>
      </w:pPr>
      <w:r w:rsidRPr="006F5D4C">
        <w:rPr>
          <w:rFonts w:ascii="Calibri" w:hAnsi="Calibri" w:cs="Calibri"/>
        </w:rPr>
        <w:t>Stažuotės vadovas privalo:</w:t>
      </w:r>
    </w:p>
    <w:p w14:paraId="47361C4E" w14:textId="77777777" w:rsidR="00AF27CA" w:rsidRPr="006F5D4C" w:rsidRDefault="00F32B75" w:rsidP="00AF27CA">
      <w:pPr>
        <w:pStyle w:val="Sraopastraipa"/>
        <w:numPr>
          <w:ilvl w:val="0"/>
          <w:numId w:val="11"/>
        </w:numPr>
        <w:jc w:val="both"/>
        <w:rPr>
          <w:rFonts w:ascii="Calibri" w:hAnsi="Calibri" w:cs="Calibri"/>
        </w:rPr>
      </w:pPr>
      <w:r w:rsidRPr="006F5D4C">
        <w:rPr>
          <w:rFonts w:ascii="Calibri" w:hAnsi="Calibri" w:cs="Calibri"/>
        </w:rPr>
        <w:t xml:space="preserve">būti atsakingas už tinkamą stažuotės įgyvendinimą visą Sutarties galiojimo </w:t>
      </w:r>
    </w:p>
    <w:p w14:paraId="248901D4" w14:textId="4AAC1889" w:rsidR="00F32B75" w:rsidRPr="006F5D4C" w:rsidRDefault="00F32B75" w:rsidP="00AF27CA">
      <w:pPr>
        <w:jc w:val="both"/>
        <w:rPr>
          <w:rFonts w:ascii="Calibri" w:hAnsi="Calibri" w:cs="Calibri"/>
        </w:rPr>
      </w:pPr>
      <w:r w:rsidRPr="006F5D4C">
        <w:rPr>
          <w:rFonts w:ascii="Calibri" w:hAnsi="Calibri" w:cs="Calibri"/>
        </w:rPr>
        <w:t>laikotarpį, lydėti stažuotės dalyvius visos kelionės metu;</w:t>
      </w:r>
    </w:p>
    <w:p w14:paraId="4C067638" w14:textId="77777777" w:rsidR="00AF27CA" w:rsidRPr="006F5D4C" w:rsidRDefault="00F32B75" w:rsidP="00F32B75">
      <w:pPr>
        <w:pStyle w:val="Sraopastraipa"/>
        <w:numPr>
          <w:ilvl w:val="0"/>
          <w:numId w:val="11"/>
        </w:numPr>
        <w:jc w:val="both"/>
        <w:rPr>
          <w:rFonts w:ascii="Calibri" w:hAnsi="Calibri" w:cs="Calibri"/>
        </w:rPr>
      </w:pPr>
      <w:r w:rsidRPr="006F5D4C">
        <w:rPr>
          <w:rFonts w:ascii="Calibri" w:hAnsi="Calibri" w:cs="Calibri"/>
        </w:rPr>
        <w:t xml:space="preserve">būti atsakingam už kiekvienos suplanuotos mokymų dienos atitikimą stažuotės </w:t>
      </w:r>
    </w:p>
    <w:p w14:paraId="3717F9E8" w14:textId="148EF981" w:rsidR="00F32B75" w:rsidRPr="006F5D4C" w:rsidRDefault="00F32B75" w:rsidP="00AF27CA">
      <w:pPr>
        <w:jc w:val="both"/>
        <w:rPr>
          <w:rFonts w:ascii="Calibri" w:hAnsi="Calibri" w:cs="Calibri"/>
        </w:rPr>
      </w:pPr>
      <w:r w:rsidRPr="006F5D4C">
        <w:rPr>
          <w:rFonts w:ascii="Calibri" w:hAnsi="Calibri" w:cs="Calibri"/>
        </w:rPr>
        <w:t>programai, sekti laiką ir vietas, kur vyksta dalyviai, bei užtikrinti, kad būtų laikomasi nustatyto grafiko ir maršruto.</w:t>
      </w:r>
    </w:p>
    <w:p w14:paraId="2DDB1598" w14:textId="77777777" w:rsidR="00F32B75" w:rsidRPr="006F5D4C" w:rsidRDefault="00F32B75" w:rsidP="00F32B75">
      <w:pPr>
        <w:ind w:firstLine="810"/>
        <w:jc w:val="both"/>
        <w:rPr>
          <w:rFonts w:ascii="Calibri" w:hAnsi="Calibri" w:cs="Calibri"/>
        </w:rPr>
      </w:pPr>
      <w:r w:rsidRPr="006F5D4C">
        <w:rPr>
          <w:rFonts w:ascii="Calibri" w:hAnsi="Calibri" w:cs="Calibri"/>
        </w:rPr>
        <w:t xml:space="preserve">13.6. </w:t>
      </w:r>
      <w:r w:rsidRPr="006F5D4C">
        <w:rPr>
          <w:rFonts w:ascii="Calibri" w:hAnsi="Calibri" w:cs="Calibri"/>
          <w:b/>
          <w:bCs/>
        </w:rPr>
        <w:t>Tiekėjas turi paskirti ne mažiau kaip vieną stažuotės specialistą</w:t>
      </w:r>
      <w:r w:rsidRPr="006F5D4C">
        <w:rPr>
          <w:rFonts w:ascii="Calibri" w:hAnsi="Calibri" w:cs="Calibri"/>
        </w:rPr>
        <w:t>. Specialistas turi būti pasiekiamas Pirkėjui / dalyviams dėl teikiamų paslaugų ir (arba) mokymų metu iškilusių problemų. Jo kontaktiniai duomenys Pirkėjui ir stažuotės dalyviams turi būti pateikti ne vėliau kaip likus 10 (dešimt) darbo dienų iki stažuotės pradžios.</w:t>
      </w:r>
    </w:p>
    <w:p w14:paraId="48D839AA" w14:textId="77777777" w:rsidR="00F32B75" w:rsidRPr="006F5D4C" w:rsidRDefault="00F32B75" w:rsidP="00F32B75">
      <w:pPr>
        <w:ind w:firstLine="810"/>
        <w:jc w:val="both"/>
        <w:rPr>
          <w:rFonts w:ascii="Calibri" w:hAnsi="Calibri" w:cs="Calibri"/>
        </w:rPr>
      </w:pPr>
      <w:r w:rsidRPr="006F5D4C">
        <w:rPr>
          <w:rFonts w:ascii="Calibri" w:hAnsi="Calibri" w:cs="Calibri"/>
        </w:rPr>
        <w:t>Stažuotės specialistas privalo:</w:t>
      </w:r>
    </w:p>
    <w:p w14:paraId="3A825B2E" w14:textId="77777777" w:rsidR="00AF27CA" w:rsidRPr="006F5D4C" w:rsidRDefault="00F32B75" w:rsidP="00F32B75">
      <w:pPr>
        <w:pStyle w:val="Sraopastraipa"/>
        <w:numPr>
          <w:ilvl w:val="0"/>
          <w:numId w:val="14"/>
        </w:numPr>
        <w:jc w:val="both"/>
        <w:rPr>
          <w:rFonts w:ascii="Calibri" w:hAnsi="Calibri" w:cs="Calibri"/>
        </w:rPr>
      </w:pPr>
      <w:r w:rsidRPr="006F5D4C">
        <w:rPr>
          <w:rFonts w:ascii="Calibri" w:hAnsi="Calibri" w:cs="Calibri"/>
        </w:rPr>
        <w:t xml:space="preserve">kokybiškai vykdyti stažuotės programą, pravesti užsiėmimus (diskusijas, praktines </w:t>
      </w:r>
    </w:p>
    <w:p w14:paraId="2A29199B" w14:textId="02C77FE6" w:rsidR="00F32B75" w:rsidRPr="006F5D4C" w:rsidRDefault="00F32B75" w:rsidP="00AF27CA">
      <w:pPr>
        <w:jc w:val="both"/>
        <w:rPr>
          <w:rFonts w:ascii="Calibri" w:hAnsi="Calibri" w:cs="Calibri"/>
        </w:rPr>
      </w:pPr>
      <w:r w:rsidRPr="006F5D4C">
        <w:rPr>
          <w:rFonts w:ascii="Calibri" w:hAnsi="Calibri" w:cs="Calibri"/>
        </w:rPr>
        <w:t>/ tiriamąsias veiklas ir pan. kultūrinio ugdymo tematika);</w:t>
      </w:r>
    </w:p>
    <w:p w14:paraId="1FF33054" w14:textId="77777777" w:rsidR="00AF27CA" w:rsidRPr="006F5D4C" w:rsidRDefault="00F32B75" w:rsidP="00F32B75">
      <w:pPr>
        <w:pStyle w:val="Sraopastraipa"/>
        <w:numPr>
          <w:ilvl w:val="0"/>
          <w:numId w:val="14"/>
        </w:numPr>
        <w:jc w:val="both"/>
        <w:rPr>
          <w:rFonts w:ascii="Calibri" w:hAnsi="Calibri" w:cs="Calibri"/>
        </w:rPr>
      </w:pPr>
      <w:r w:rsidRPr="006F5D4C">
        <w:rPr>
          <w:rFonts w:ascii="Calibri" w:hAnsi="Calibri" w:cs="Calibri"/>
        </w:rPr>
        <w:t xml:space="preserve">pravesti stažuotės dalyviams mokymų programos pristatymą pradžioje ir aptarimą </w:t>
      </w:r>
    </w:p>
    <w:p w14:paraId="05C829E7" w14:textId="536FD102" w:rsidR="00F32B75" w:rsidRPr="006F5D4C" w:rsidRDefault="00F32B75" w:rsidP="00AF27CA">
      <w:pPr>
        <w:jc w:val="both"/>
        <w:rPr>
          <w:rFonts w:ascii="Calibri" w:hAnsi="Calibri" w:cs="Calibri"/>
        </w:rPr>
      </w:pPr>
      <w:r w:rsidRPr="006F5D4C">
        <w:rPr>
          <w:rFonts w:ascii="Calibri" w:hAnsi="Calibri" w:cs="Calibri"/>
        </w:rPr>
        <w:t>pabaigoje, pravesti dienos / visos mokymų programos refleksijas.</w:t>
      </w:r>
    </w:p>
    <w:p w14:paraId="6AFC272E" w14:textId="77777777" w:rsidR="00F32B75" w:rsidRPr="006F5D4C" w:rsidRDefault="00F32B75" w:rsidP="00F32B75">
      <w:pPr>
        <w:ind w:firstLine="810"/>
        <w:jc w:val="both"/>
        <w:rPr>
          <w:rFonts w:ascii="Calibri" w:hAnsi="Calibri" w:cs="Calibri"/>
        </w:rPr>
      </w:pPr>
      <w:r w:rsidRPr="006F5D4C">
        <w:rPr>
          <w:rFonts w:ascii="Calibri" w:hAnsi="Calibri" w:cs="Calibri"/>
        </w:rPr>
        <w:t xml:space="preserve">13.7. </w:t>
      </w:r>
      <w:r w:rsidRPr="006F5D4C">
        <w:rPr>
          <w:rFonts w:ascii="Calibri" w:hAnsi="Calibri" w:cs="Calibri"/>
          <w:b/>
          <w:bCs/>
        </w:rPr>
        <w:t>Kitos vykdymo paslaugos</w:t>
      </w:r>
      <w:r w:rsidRPr="006F5D4C">
        <w:rPr>
          <w:rFonts w:ascii="Calibri" w:hAnsi="Calibri" w:cs="Calibri"/>
        </w:rPr>
        <w:t>:</w:t>
      </w:r>
    </w:p>
    <w:p w14:paraId="14D467C3" w14:textId="493E9596" w:rsidR="00F32B75" w:rsidRPr="006F5D4C" w:rsidRDefault="00F32B75" w:rsidP="00F32B75">
      <w:pPr>
        <w:ind w:firstLine="810"/>
        <w:jc w:val="both"/>
        <w:rPr>
          <w:rFonts w:ascii="Calibri" w:hAnsi="Calibri" w:cs="Calibri"/>
        </w:rPr>
      </w:pPr>
      <w:r w:rsidRPr="006F5D4C">
        <w:rPr>
          <w:rFonts w:ascii="Calibri" w:hAnsi="Calibri" w:cs="Calibri"/>
        </w:rPr>
        <w:t>13.7.1. Tiekėjas per 3 (tris) mėnesius nuo Sutarties įsigaliojimo dienos turi parengti stažuotės plano projektą pagal akredituotą mokymų programą ir techninės specifikacijos 13 punkte nurodytus reikalavimus bei šį planą ir jo vykdymo grafiką suderinti su Pirkėju. Stažuotės plano projekte turi būti pateikta informacija apie išvykimo iš Lietuvos ir grįžimo į Lietuvą datas, laiką, tikslią išvykimo vietą, lankomas mokyklas ar įstaigas, pranešimų temas. Likus ne mažiau kaip 25 (dvidešimt penkioms) darbo dienoms iki išvykimo turi būti suderintas galutinis stažuotės planas, nurodant konkrečias išvykimo datas, laikus ir vietas</w:t>
      </w:r>
      <w:r w:rsidR="00D3066D">
        <w:rPr>
          <w:rFonts w:ascii="Calibri" w:hAnsi="Calibri" w:cs="Calibri"/>
        </w:rPr>
        <w:t>.</w:t>
      </w:r>
    </w:p>
    <w:p w14:paraId="339D645B" w14:textId="77777777" w:rsidR="00F32B75" w:rsidRPr="006F5D4C" w:rsidRDefault="00F32B75" w:rsidP="00F32B75">
      <w:pPr>
        <w:ind w:firstLine="810"/>
        <w:jc w:val="both"/>
        <w:rPr>
          <w:rFonts w:ascii="Calibri" w:hAnsi="Calibri" w:cs="Calibri"/>
        </w:rPr>
      </w:pPr>
      <w:r w:rsidRPr="006F5D4C">
        <w:rPr>
          <w:rFonts w:ascii="Calibri" w:hAnsi="Calibri" w:cs="Calibri"/>
        </w:rPr>
        <w:t>13.7.2. Tiekėjas privalo įgyvendinti stažuotę pagal su Pirkėju suderintą stažuotės planą. Stažuotės planas gali būti keičiamas atsiradus tik pagrįstam poreikiui koreguoti suderintą planą ir dėl to galėtų kilti rizika neįgyvendinti ar kokybiškai neįgyvendinti stažuotės plano. Tokiu atveju Tiekėjas privalo ne vėliau kaip prieš 5 (penkias) darbo dienas iki jos įgyvendinimo pradžios apie tai informuoti Pirkėją ir raštu (elektroniniu paštu) suderinti numatomus pakeitimus;</w:t>
      </w:r>
    </w:p>
    <w:p w14:paraId="381FB999" w14:textId="77777777" w:rsidR="00F32B75" w:rsidRPr="006F5D4C" w:rsidRDefault="00F32B75" w:rsidP="00F32B75">
      <w:pPr>
        <w:ind w:firstLine="810"/>
        <w:jc w:val="both"/>
        <w:rPr>
          <w:rFonts w:ascii="Calibri" w:hAnsi="Calibri" w:cs="Calibri"/>
        </w:rPr>
      </w:pPr>
      <w:r w:rsidRPr="006F5D4C">
        <w:rPr>
          <w:rFonts w:ascii="Calibri" w:hAnsi="Calibri" w:cs="Calibri"/>
        </w:rPr>
        <w:t>13.7.3. Ne vėliau kaip prieš 20 (dvidešimt) darbo dienų iki stažuotės pradžios Tiekėjas privalo informuoti (išsiųsti informaciją elektroniniu paštu arba suorganizuoti susitikimą) visus stažuotės dalyvius apie stažuotės planą, mokymų programą ir pasiruošimą stažuotei;</w:t>
      </w:r>
    </w:p>
    <w:p w14:paraId="341FE173" w14:textId="77777777" w:rsidR="00F32B75" w:rsidRPr="006F5D4C" w:rsidRDefault="00F32B75" w:rsidP="00F32B75">
      <w:pPr>
        <w:ind w:firstLine="810"/>
        <w:jc w:val="both"/>
        <w:rPr>
          <w:rFonts w:ascii="Calibri" w:hAnsi="Calibri" w:cs="Calibri"/>
        </w:rPr>
      </w:pPr>
      <w:r w:rsidRPr="006F5D4C">
        <w:rPr>
          <w:rFonts w:ascii="Calibri" w:hAnsi="Calibri" w:cs="Calibri"/>
        </w:rPr>
        <w:t>13.7.4. Rengiant stažuotės planą ir mokymų programą, parenkant kelionės datas ir nakvynės vietas, Tiekėjas turi bendradarbiauti / konsultuotis su Pirkėjo atstovais, derinti parengtą medžiagą elektroniniu paštu ar posėdžių metu, atsižvelgti į Pirkėjo pareikštas pastabas ir pasiūlymus rengiamų dokumentų turiniui ir siūlomoms paslaugoms, periodiškai informuoti apie darbų eigą, pasikeitimus;</w:t>
      </w:r>
    </w:p>
    <w:p w14:paraId="4618BB77" w14:textId="77777777" w:rsidR="00F32B75" w:rsidRPr="006F5D4C" w:rsidRDefault="00F32B75" w:rsidP="00F32B75">
      <w:pPr>
        <w:ind w:firstLine="810"/>
        <w:jc w:val="both"/>
        <w:rPr>
          <w:rFonts w:ascii="Calibri" w:hAnsi="Calibri" w:cs="Calibri"/>
        </w:rPr>
      </w:pPr>
      <w:r w:rsidRPr="006F5D4C">
        <w:rPr>
          <w:rFonts w:ascii="Calibri" w:hAnsi="Calibri" w:cs="Calibri"/>
        </w:rPr>
        <w:t>13.7.5. Tiekėjas atsako už tai, kad mokymo programai parengti panaudota medžiaga nepažeistų trečiųjų šalių teisių ir teisėtų interesų;</w:t>
      </w:r>
    </w:p>
    <w:p w14:paraId="3DDC9108" w14:textId="77777777" w:rsidR="00F32B75" w:rsidRPr="006F5D4C" w:rsidRDefault="00F32B75" w:rsidP="00F32B75">
      <w:pPr>
        <w:ind w:firstLine="810"/>
        <w:jc w:val="both"/>
        <w:rPr>
          <w:rFonts w:ascii="Calibri" w:hAnsi="Calibri" w:cs="Calibri"/>
        </w:rPr>
      </w:pPr>
      <w:r w:rsidRPr="006F5D4C">
        <w:rPr>
          <w:rFonts w:ascii="Calibri" w:hAnsi="Calibri" w:cs="Calibri"/>
        </w:rPr>
        <w:t>13.7.6. Tiekėjas gali (esant poreikiui) apsilankymų mokyklose ar įstaigose metu dalinti grupę į mažesnius pogrupius;</w:t>
      </w:r>
    </w:p>
    <w:p w14:paraId="51B4C0B6" w14:textId="77777777" w:rsidR="00F32B75" w:rsidRPr="006F5D4C" w:rsidRDefault="00F32B75" w:rsidP="00F32B75">
      <w:pPr>
        <w:ind w:firstLine="810"/>
        <w:jc w:val="both"/>
        <w:rPr>
          <w:rFonts w:ascii="Calibri" w:hAnsi="Calibri" w:cs="Calibri"/>
        </w:rPr>
      </w:pPr>
      <w:r w:rsidRPr="006F5D4C">
        <w:rPr>
          <w:rFonts w:ascii="Calibri" w:hAnsi="Calibri" w:cs="Calibri"/>
        </w:rPr>
        <w:t>13.7.7. Tiekėjas turi parengti ir išduoti kvalifikacijos tobulinimo pažymėjimus dalyviams. Pažymėjimų turinį būtina suderinti su Pirkėju;</w:t>
      </w:r>
    </w:p>
    <w:p w14:paraId="1E51FA09" w14:textId="77777777" w:rsidR="00F32B75" w:rsidRPr="006F5D4C" w:rsidRDefault="00F32B75" w:rsidP="00F32B75">
      <w:pPr>
        <w:ind w:firstLine="810"/>
        <w:jc w:val="both"/>
        <w:rPr>
          <w:rFonts w:ascii="Calibri" w:hAnsi="Calibri" w:cs="Calibri"/>
        </w:rPr>
      </w:pPr>
      <w:r w:rsidRPr="006F5D4C">
        <w:rPr>
          <w:rFonts w:ascii="Calibri" w:hAnsi="Calibri" w:cs="Calibri"/>
        </w:rPr>
        <w:lastRenderedPageBreak/>
        <w:t>13.7.8. Mokymų programoje, metodinėje / informacinėje medžiagoje, stažuotės plane, stažuotės ataskaitoje, kvalifikacijos tobulinimo pažymėjimuose ir kt. Tiekėjas privalo naudoti atitinkamus viešinimo ženklus – logotipus: LR švietimo, mokslo ir sporto ministerijos, Perkančiosios organizacijos, Europos socialinio fondo (ESF) viešinimo ženklus;</w:t>
      </w:r>
    </w:p>
    <w:p w14:paraId="49F1DEAC" w14:textId="77777777" w:rsidR="00F32B75" w:rsidRPr="006F5D4C" w:rsidRDefault="00F32B75" w:rsidP="00F32B75">
      <w:pPr>
        <w:ind w:firstLine="810"/>
        <w:jc w:val="both"/>
        <w:rPr>
          <w:rFonts w:ascii="Calibri" w:hAnsi="Calibri" w:cs="Calibri"/>
        </w:rPr>
      </w:pPr>
      <w:r w:rsidRPr="006F5D4C">
        <w:rPr>
          <w:rFonts w:ascii="Calibri" w:hAnsi="Calibri" w:cs="Calibri"/>
        </w:rPr>
        <w:t>13.7.9. Visos Sutarties vykdymo ataskaitos / dokumentai turi būti parengti lietuvių kalba, vartojant nacionaliniuose teisės aktuose naudojamą terminologiją, popierinėje versijoje ir elektroninėje laikmenoje, jei nenurodyta kitaip;</w:t>
      </w:r>
    </w:p>
    <w:p w14:paraId="5EF83730" w14:textId="77777777" w:rsidR="00F32B75" w:rsidRPr="006F5D4C" w:rsidRDefault="00F32B75" w:rsidP="00F32B75">
      <w:pPr>
        <w:ind w:firstLine="810"/>
        <w:jc w:val="both"/>
        <w:rPr>
          <w:rFonts w:ascii="Calibri" w:hAnsi="Calibri" w:cs="Calibri"/>
        </w:rPr>
      </w:pPr>
      <w:r w:rsidRPr="006F5D4C">
        <w:rPr>
          <w:rFonts w:ascii="Calibri" w:hAnsi="Calibri" w:cs="Calibri"/>
        </w:rPr>
        <w:t>13.7.10. Visos Sutarties vykdymo ataskaitos / dokumentai teikiami Pirkėjui el. paštu.</w:t>
      </w:r>
    </w:p>
    <w:p w14:paraId="428D8F02" w14:textId="77777777" w:rsidR="00D216C9" w:rsidRPr="006F5D4C" w:rsidRDefault="00D216C9" w:rsidP="00F32B75">
      <w:pPr>
        <w:ind w:firstLine="810"/>
        <w:jc w:val="both"/>
        <w:rPr>
          <w:rFonts w:ascii="Calibri" w:hAnsi="Calibri" w:cs="Calibri"/>
        </w:rPr>
      </w:pPr>
    </w:p>
    <w:p w14:paraId="56514C57" w14:textId="77777777" w:rsidR="00D216C9" w:rsidRPr="006F5D4C" w:rsidRDefault="00F32B75" w:rsidP="00D216C9">
      <w:pPr>
        <w:ind w:firstLine="810"/>
        <w:jc w:val="center"/>
        <w:rPr>
          <w:rFonts w:ascii="Calibri" w:hAnsi="Calibri" w:cs="Calibri"/>
          <w:b/>
          <w:bCs/>
        </w:rPr>
      </w:pPr>
      <w:r w:rsidRPr="006F5D4C">
        <w:rPr>
          <w:rFonts w:ascii="Calibri" w:hAnsi="Calibri" w:cs="Calibri"/>
          <w:b/>
          <w:bCs/>
        </w:rPr>
        <w:t>III SKYRIUS</w:t>
      </w:r>
    </w:p>
    <w:p w14:paraId="736A09F2" w14:textId="07EA8405" w:rsidR="00F32B75" w:rsidRPr="006F5D4C" w:rsidRDefault="00F32B75" w:rsidP="00D216C9">
      <w:pPr>
        <w:ind w:firstLine="810"/>
        <w:jc w:val="center"/>
        <w:rPr>
          <w:rFonts w:ascii="Calibri" w:hAnsi="Calibri" w:cs="Calibri"/>
          <w:b/>
          <w:bCs/>
        </w:rPr>
      </w:pPr>
      <w:r w:rsidRPr="006F5D4C">
        <w:rPr>
          <w:rFonts w:ascii="Calibri" w:hAnsi="Calibri" w:cs="Calibri"/>
          <w:b/>
          <w:bCs/>
        </w:rPr>
        <w:t>ATSISKAITYMO SĄLYGOS</w:t>
      </w:r>
    </w:p>
    <w:p w14:paraId="0F1B6C68" w14:textId="77777777" w:rsidR="00D216C9" w:rsidRPr="006F5D4C" w:rsidRDefault="00D216C9" w:rsidP="00F32B75">
      <w:pPr>
        <w:ind w:firstLine="810"/>
        <w:jc w:val="both"/>
        <w:rPr>
          <w:rFonts w:ascii="Calibri" w:hAnsi="Calibri" w:cs="Calibri"/>
        </w:rPr>
      </w:pPr>
    </w:p>
    <w:p w14:paraId="460C7D21" w14:textId="75AD296F" w:rsidR="00F32B75" w:rsidRPr="006F5D4C" w:rsidRDefault="00F32B75" w:rsidP="00F32B75">
      <w:pPr>
        <w:ind w:firstLine="810"/>
        <w:jc w:val="both"/>
        <w:rPr>
          <w:rFonts w:ascii="Calibri" w:hAnsi="Calibri" w:cs="Calibri"/>
        </w:rPr>
      </w:pPr>
      <w:r w:rsidRPr="006F5D4C">
        <w:rPr>
          <w:rFonts w:ascii="Calibri" w:hAnsi="Calibri" w:cs="Calibri"/>
        </w:rPr>
        <w:t>14. Tiekėjas per 7 (septynias) darbo dienas po dalyvių grupės grįžimo iš stažuotės turi pateikti Pirkėjui ataskaitą apie suteiktas paslaugas. Ataskaitą turi sudaryti:</w:t>
      </w:r>
    </w:p>
    <w:p w14:paraId="68292A56" w14:textId="77777777" w:rsidR="00F32B75" w:rsidRPr="006F5D4C" w:rsidRDefault="00F32B75" w:rsidP="00F32B75">
      <w:pPr>
        <w:ind w:firstLine="810"/>
        <w:jc w:val="both"/>
        <w:rPr>
          <w:rFonts w:ascii="Calibri" w:hAnsi="Calibri" w:cs="Calibri"/>
        </w:rPr>
      </w:pPr>
      <w:r w:rsidRPr="006F5D4C">
        <w:rPr>
          <w:rFonts w:ascii="Calibri" w:hAnsi="Calibri" w:cs="Calibri"/>
        </w:rPr>
        <w:t>14.1. dalyvių sąrašai su dalyvių vardais, pavardėmis, parašais kiekvieną mokymų dieną (formą pateiks Pirkėjas) (el. versija ir originalas);</w:t>
      </w:r>
    </w:p>
    <w:p w14:paraId="0E4A0CCC" w14:textId="77777777" w:rsidR="00F32B75" w:rsidRPr="006F5D4C" w:rsidRDefault="00F32B75" w:rsidP="00F32B75">
      <w:pPr>
        <w:ind w:firstLine="810"/>
        <w:jc w:val="both"/>
        <w:rPr>
          <w:rFonts w:ascii="Calibri" w:hAnsi="Calibri" w:cs="Calibri"/>
        </w:rPr>
      </w:pPr>
      <w:r w:rsidRPr="006F5D4C">
        <w:rPr>
          <w:rFonts w:ascii="Calibri" w:hAnsi="Calibri" w:cs="Calibri"/>
        </w:rPr>
        <w:t>14.2. užpildyta dalyvių ataskaita (formą pateiks Pirkėjas) (el. versija);</w:t>
      </w:r>
    </w:p>
    <w:p w14:paraId="49D9A2A2" w14:textId="77777777" w:rsidR="00F32B75" w:rsidRPr="006F5D4C" w:rsidRDefault="00F32B75" w:rsidP="00F32B75">
      <w:pPr>
        <w:ind w:firstLine="810"/>
        <w:jc w:val="both"/>
        <w:rPr>
          <w:rFonts w:ascii="Calibri" w:hAnsi="Calibri" w:cs="Calibri"/>
        </w:rPr>
      </w:pPr>
      <w:r w:rsidRPr="006F5D4C">
        <w:rPr>
          <w:rFonts w:ascii="Calibri" w:hAnsi="Calibri" w:cs="Calibri"/>
        </w:rPr>
        <w:t>14.3. skaitmeninių pažymėjimų, išduotų stažuotės dalyviams, registras (pasirašytas Tiekėjo vadovo kvalifikuotu el. parašu) ir šių pažymėjimų kopijos (pažymėjimo turinys ir forma turi būti suderinta su Pirkėju, pažymėjime nurodoma, kokias mokymų temas dalyvis išklausė) (el. formatu);</w:t>
      </w:r>
    </w:p>
    <w:p w14:paraId="3D41075B" w14:textId="77777777" w:rsidR="00F32B75" w:rsidRPr="006F5D4C" w:rsidRDefault="00F32B75" w:rsidP="00F32B75">
      <w:pPr>
        <w:ind w:firstLine="810"/>
        <w:jc w:val="both"/>
        <w:rPr>
          <w:rFonts w:ascii="Calibri" w:hAnsi="Calibri" w:cs="Calibri"/>
        </w:rPr>
      </w:pPr>
      <w:r w:rsidRPr="006F5D4C">
        <w:rPr>
          <w:rFonts w:ascii="Calibri" w:hAnsi="Calibri" w:cs="Calibri"/>
        </w:rPr>
        <w:t>14.4. mokomoji / dalijamoji medžiaga (el. formatu);</w:t>
      </w:r>
    </w:p>
    <w:p w14:paraId="56AAC452" w14:textId="77777777" w:rsidR="00D216C9" w:rsidRPr="006F5D4C" w:rsidRDefault="00F32B75" w:rsidP="00F32B75">
      <w:pPr>
        <w:ind w:firstLine="810"/>
        <w:jc w:val="both"/>
        <w:rPr>
          <w:rFonts w:ascii="Calibri" w:hAnsi="Calibri" w:cs="Calibri"/>
        </w:rPr>
      </w:pPr>
      <w:r w:rsidRPr="006F5D4C">
        <w:rPr>
          <w:rFonts w:ascii="Calibri" w:hAnsi="Calibri" w:cs="Calibri"/>
        </w:rPr>
        <w:t xml:space="preserve">14.5. dalyvių užpildytų mokymų vertinimo (grįžtamojo ryšio) anketų suvestinė (el. formatu); </w:t>
      </w:r>
    </w:p>
    <w:p w14:paraId="3278F65F" w14:textId="0991098B" w:rsidR="00F32B75" w:rsidRPr="006F5D4C" w:rsidRDefault="00F32B75" w:rsidP="00D216C9">
      <w:pPr>
        <w:ind w:firstLine="810"/>
        <w:jc w:val="both"/>
        <w:rPr>
          <w:rFonts w:ascii="Calibri" w:hAnsi="Calibri" w:cs="Calibri"/>
        </w:rPr>
      </w:pPr>
      <w:r w:rsidRPr="006F5D4C">
        <w:rPr>
          <w:rFonts w:ascii="Calibri" w:hAnsi="Calibri" w:cs="Calibri"/>
        </w:rPr>
        <w:t>14.6. mokymų grafikas (el. formatu) nurodant kiekvienos dienos mokymų temą, datą, pradžios</w:t>
      </w:r>
      <w:r w:rsidR="00D216C9" w:rsidRPr="006F5D4C">
        <w:rPr>
          <w:rFonts w:ascii="Calibri" w:hAnsi="Calibri" w:cs="Calibri"/>
        </w:rPr>
        <w:t xml:space="preserve"> </w:t>
      </w:r>
      <w:r w:rsidRPr="006F5D4C">
        <w:rPr>
          <w:rFonts w:ascii="Calibri" w:hAnsi="Calibri" w:cs="Calibri"/>
        </w:rPr>
        <w:t>ir pabaigos laiką;</w:t>
      </w:r>
    </w:p>
    <w:p w14:paraId="7756A26F" w14:textId="77777777" w:rsidR="00D216C9" w:rsidRPr="006F5D4C" w:rsidRDefault="00F32B75" w:rsidP="00D216C9">
      <w:pPr>
        <w:ind w:firstLine="810"/>
        <w:jc w:val="both"/>
        <w:rPr>
          <w:rFonts w:ascii="Calibri" w:hAnsi="Calibri" w:cs="Calibri"/>
        </w:rPr>
      </w:pPr>
      <w:r w:rsidRPr="006F5D4C">
        <w:rPr>
          <w:rFonts w:ascii="Calibri" w:hAnsi="Calibri" w:cs="Calibri"/>
        </w:rPr>
        <w:t>14.7. mokymų darbotvarkė (kiekvieno užsiėmimo atskirai nurodant datą, pradžios, pertraukos</w:t>
      </w:r>
      <w:r w:rsidR="00D216C9" w:rsidRPr="006F5D4C">
        <w:rPr>
          <w:rFonts w:ascii="Calibri" w:hAnsi="Calibri" w:cs="Calibri"/>
        </w:rPr>
        <w:t xml:space="preserve"> </w:t>
      </w:r>
      <w:r w:rsidRPr="006F5D4C">
        <w:rPr>
          <w:rFonts w:ascii="Calibri" w:hAnsi="Calibri" w:cs="Calibri"/>
        </w:rPr>
        <w:t xml:space="preserve">(-ų), pabaigos laikus, temas) (el. formatu); </w:t>
      </w:r>
    </w:p>
    <w:p w14:paraId="6E0C7490" w14:textId="4F6F2E78" w:rsidR="00F32B75" w:rsidRPr="006F5D4C" w:rsidRDefault="00F32B75" w:rsidP="00D216C9">
      <w:pPr>
        <w:ind w:firstLine="810"/>
        <w:jc w:val="both"/>
        <w:rPr>
          <w:rFonts w:ascii="Calibri" w:hAnsi="Calibri" w:cs="Calibri"/>
        </w:rPr>
      </w:pPr>
      <w:r w:rsidRPr="006F5D4C">
        <w:rPr>
          <w:rFonts w:ascii="Calibri" w:hAnsi="Calibri" w:cs="Calibri"/>
        </w:rPr>
        <w:t>14.8. mokymų programa (el. formatu).</w:t>
      </w:r>
    </w:p>
    <w:p w14:paraId="2AB432B0" w14:textId="6EE0AA5A" w:rsidR="00B917B2" w:rsidRPr="00C0795F" w:rsidRDefault="00F32B75" w:rsidP="00F32B75">
      <w:pPr>
        <w:ind w:firstLine="810"/>
        <w:jc w:val="both"/>
        <w:rPr>
          <w:rFonts w:ascii="Calibri" w:hAnsi="Calibri" w:cs="Calibri"/>
        </w:rPr>
      </w:pPr>
      <w:r w:rsidRPr="006F5D4C">
        <w:rPr>
          <w:rFonts w:ascii="Calibri" w:hAnsi="Calibri" w:cs="Calibri"/>
        </w:rPr>
        <w:t xml:space="preserve">                            ______________________________</w:t>
      </w:r>
    </w:p>
    <w:p w14:paraId="24CAAE91" w14:textId="77777777" w:rsidR="00B917B2" w:rsidRDefault="00B917B2" w:rsidP="007467A6">
      <w:pPr>
        <w:jc w:val="both"/>
      </w:pPr>
    </w:p>
    <w:p w14:paraId="6F63A595" w14:textId="77777777" w:rsidR="00B917B2" w:rsidRDefault="00B917B2" w:rsidP="007467A6">
      <w:pPr>
        <w:jc w:val="both"/>
      </w:pPr>
    </w:p>
    <w:p w14:paraId="52333091" w14:textId="77777777" w:rsidR="00B917B2" w:rsidRDefault="00B917B2" w:rsidP="007467A6">
      <w:pPr>
        <w:jc w:val="both"/>
      </w:pPr>
    </w:p>
    <w:p w14:paraId="18714B70" w14:textId="77777777" w:rsidR="005E652F" w:rsidRDefault="005E652F" w:rsidP="007467A6">
      <w:pPr>
        <w:jc w:val="both"/>
      </w:pPr>
    </w:p>
    <w:p w14:paraId="581CE639" w14:textId="77777777" w:rsidR="00553127" w:rsidRDefault="00553127"/>
    <w:sectPr w:rsidR="00553127" w:rsidSect="002D1F56">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26E67"/>
    <w:multiLevelType w:val="hybridMultilevel"/>
    <w:tmpl w:val="75F6C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196D5B"/>
    <w:multiLevelType w:val="hybridMultilevel"/>
    <w:tmpl w:val="0582BED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 w15:restartNumberingAfterBreak="0">
    <w:nsid w:val="113C636D"/>
    <w:multiLevelType w:val="hybridMultilevel"/>
    <w:tmpl w:val="54BAD3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9B61FE0"/>
    <w:multiLevelType w:val="hybridMultilevel"/>
    <w:tmpl w:val="C4FC727C"/>
    <w:lvl w:ilvl="0" w:tplc="913E6F3C">
      <w:start w:val="1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08964D3"/>
    <w:multiLevelType w:val="hybridMultilevel"/>
    <w:tmpl w:val="C762AFF4"/>
    <w:lvl w:ilvl="0" w:tplc="B3BA8F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4269FD"/>
    <w:multiLevelType w:val="hybridMultilevel"/>
    <w:tmpl w:val="D8FA9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A566A0"/>
    <w:multiLevelType w:val="hybridMultilevel"/>
    <w:tmpl w:val="AF5AAFEA"/>
    <w:lvl w:ilvl="0" w:tplc="503694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2F0C14"/>
    <w:multiLevelType w:val="hybridMultilevel"/>
    <w:tmpl w:val="BE8485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456CDD"/>
    <w:multiLevelType w:val="hybridMultilevel"/>
    <w:tmpl w:val="BD7E0FB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9" w15:restartNumberingAfterBreak="0">
    <w:nsid w:val="4BCD387A"/>
    <w:multiLevelType w:val="multilevel"/>
    <w:tmpl w:val="DE12031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9A1963"/>
    <w:multiLevelType w:val="hybridMultilevel"/>
    <w:tmpl w:val="47E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71847"/>
    <w:multiLevelType w:val="hybridMultilevel"/>
    <w:tmpl w:val="10F259C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690702CA"/>
    <w:multiLevelType w:val="hybridMultilevel"/>
    <w:tmpl w:val="4704DD56"/>
    <w:lvl w:ilvl="0" w:tplc="913E6F3C">
      <w:start w:val="12"/>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71B6288B"/>
    <w:multiLevelType w:val="hybridMultilevel"/>
    <w:tmpl w:val="E7E247EA"/>
    <w:lvl w:ilvl="0" w:tplc="913E6F3C">
      <w:start w:val="1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77CF1DA5"/>
    <w:multiLevelType w:val="hybridMultilevel"/>
    <w:tmpl w:val="0CE2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405008">
    <w:abstractNumId w:val="4"/>
  </w:num>
  <w:num w:numId="2" w16cid:durableId="1469324629">
    <w:abstractNumId w:val="9"/>
  </w:num>
  <w:num w:numId="3" w16cid:durableId="514155003">
    <w:abstractNumId w:val="5"/>
  </w:num>
  <w:num w:numId="4" w16cid:durableId="1976065080">
    <w:abstractNumId w:val="6"/>
  </w:num>
  <w:num w:numId="5" w16cid:durableId="1053037829">
    <w:abstractNumId w:val="0"/>
  </w:num>
  <w:num w:numId="6" w16cid:durableId="1259948242">
    <w:abstractNumId w:val="10"/>
  </w:num>
  <w:num w:numId="7" w16cid:durableId="919018513">
    <w:abstractNumId w:val="14"/>
  </w:num>
  <w:num w:numId="8" w16cid:durableId="759446498">
    <w:abstractNumId w:val="2"/>
  </w:num>
  <w:num w:numId="9" w16cid:durableId="1658454807">
    <w:abstractNumId w:val="3"/>
  </w:num>
  <w:num w:numId="10" w16cid:durableId="1247416573">
    <w:abstractNumId w:val="12"/>
  </w:num>
  <w:num w:numId="11" w16cid:durableId="611014016">
    <w:abstractNumId w:val="8"/>
  </w:num>
  <w:num w:numId="12" w16cid:durableId="35593156">
    <w:abstractNumId w:val="11"/>
  </w:num>
  <w:num w:numId="13" w16cid:durableId="965038314">
    <w:abstractNumId w:val="13"/>
  </w:num>
  <w:num w:numId="14" w16cid:durableId="427233233">
    <w:abstractNumId w:val="1"/>
  </w:num>
  <w:num w:numId="15" w16cid:durableId="184902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A6"/>
    <w:rsid w:val="0002735C"/>
    <w:rsid w:val="00052C5F"/>
    <w:rsid w:val="000E0B38"/>
    <w:rsid w:val="000E1134"/>
    <w:rsid w:val="0010587C"/>
    <w:rsid w:val="00131C6A"/>
    <w:rsid w:val="001A2D3E"/>
    <w:rsid w:val="001A6788"/>
    <w:rsid w:val="001B54E8"/>
    <w:rsid w:val="001C4195"/>
    <w:rsid w:val="001D4B56"/>
    <w:rsid w:val="00217226"/>
    <w:rsid w:val="0022282C"/>
    <w:rsid w:val="00223053"/>
    <w:rsid w:val="0023343A"/>
    <w:rsid w:val="00237D0C"/>
    <w:rsid w:val="00254536"/>
    <w:rsid w:val="0025695B"/>
    <w:rsid w:val="00264590"/>
    <w:rsid w:val="0028141C"/>
    <w:rsid w:val="002C2CC6"/>
    <w:rsid w:val="002D1F56"/>
    <w:rsid w:val="002F6E1B"/>
    <w:rsid w:val="00312931"/>
    <w:rsid w:val="00317AFB"/>
    <w:rsid w:val="00325BF0"/>
    <w:rsid w:val="00350C3E"/>
    <w:rsid w:val="003647BA"/>
    <w:rsid w:val="0036599A"/>
    <w:rsid w:val="0036796B"/>
    <w:rsid w:val="00381104"/>
    <w:rsid w:val="0038246A"/>
    <w:rsid w:val="003A379E"/>
    <w:rsid w:val="003B3CF6"/>
    <w:rsid w:val="003D2AED"/>
    <w:rsid w:val="003D57ED"/>
    <w:rsid w:val="003E0B2E"/>
    <w:rsid w:val="003F3593"/>
    <w:rsid w:val="00401808"/>
    <w:rsid w:val="00403733"/>
    <w:rsid w:val="00421934"/>
    <w:rsid w:val="00462301"/>
    <w:rsid w:val="00465B05"/>
    <w:rsid w:val="0046694B"/>
    <w:rsid w:val="0047494E"/>
    <w:rsid w:val="005074BB"/>
    <w:rsid w:val="00527198"/>
    <w:rsid w:val="00553127"/>
    <w:rsid w:val="00570D1B"/>
    <w:rsid w:val="0057590E"/>
    <w:rsid w:val="00592443"/>
    <w:rsid w:val="005C085C"/>
    <w:rsid w:val="005E652F"/>
    <w:rsid w:val="006241F6"/>
    <w:rsid w:val="006251C7"/>
    <w:rsid w:val="006303C9"/>
    <w:rsid w:val="006369F5"/>
    <w:rsid w:val="00644CE7"/>
    <w:rsid w:val="00650B29"/>
    <w:rsid w:val="00656099"/>
    <w:rsid w:val="00677C91"/>
    <w:rsid w:val="006A733A"/>
    <w:rsid w:val="006B2A90"/>
    <w:rsid w:val="006C7796"/>
    <w:rsid w:val="006C7BC3"/>
    <w:rsid w:val="006F0345"/>
    <w:rsid w:val="006F5D4C"/>
    <w:rsid w:val="00700C52"/>
    <w:rsid w:val="007031DB"/>
    <w:rsid w:val="007075A0"/>
    <w:rsid w:val="007246B6"/>
    <w:rsid w:val="00725B9A"/>
    <w:rsid w:val="00740171"/>
    <w:rsid w:val="007467A6"/>
    <w:rsid w:val="007649A4"/>
    <w:rsid w:val="007E74F2"/>
    <w:rsid w:val="007F67EA"/>
    <w:rsid w:val="0080298B"/>
    <w:rsid w:val="008128B6"/>
    <w:rsid w:val="008155A2"/>
    <w:rsid w:val="00827C3F"/>
    <w:rsid w:val="00832EC1"/>
    <w:rsid w:val="008957B8"/>
    <w:rsid w:val="008C2084"/>
    <w:rsid w:val="008C564C"/>
    <w:rsid w:val="00976A8D"/>
    <w:rsid w:val="009903E4"/>
    <w:rsid w:val="0099601E"/>
    <w:rsid w:val="009B3BEA"/>
    <w:rsid w:val="009D651A"/>
    <w:rsid w:val="00A06A33"/>
    <w:rsid w:val="00A341A2"/>
    <w:rsid w:val="00AC74DD"/>
    <w:rsid w:val="00AE165B"/>
    <w:rsid w:val="00AF27CA"/>
    <w:rsid w:val="00B0135C"/>
    <w:rsid w:val="00B05577"/>
    <w:rsid w:val="00B077C3"/>
    <w:rsid w:val="00B14D00"/>
    <w:rsid w:val="00B42675"/>
    <w:rsid w:val="00B56B9C"/>
    <w:rsid w:val="00B7203D"/>
    <w:rsid w:val="00B7604D"/>
    <w:rsid w:val="00B917B2"/>
    <w:rsid w:val="00BA6217"/>
    <w:rsid w:val="00BC50AA"/>
    <w:rsid w:val="00BD6A2B"/>
    <w:rsid w:val="00BE6A79"/>
    <w:rsid w:val="00C0795F"/>
    <w:rsid w:val="00C11AA4"/>
    <w:rsid w:val="00C241B4"/>
    <w:rsid w:val="00C75D70"/>
    <w:rsid w:val="00C86CB5"/>
    <w:rsid w:val="00CC2BDA"/>
    <w:rsid w:val="00CE4F29"/>
    <w:rsid w:val="00CE6601"/>
    <w:rsid w:val="00CF1E80"/>
    <w:rsid w:val="00D13A68"/>
    <w:rsid w:val="00D14560"/>
    <w:rsid w:val="00D216C9"/>
    <w:rsid w:val="00D25DE5"/>
    <w:rsid w:val="00D3066D"/>
    <w:rsid w:val="00D34BC9"/>
    <w:rsid w:val="00D40914"/>
    <w:rsid w:val="00D438C3"/>
    <w:rsid w:val="00D51CF7"/>
    <w:rsid w:val="00D568CB"/>
    <w:rsid w:val="00D72921"/>
    <w:rsid w:val="00D964EF"/>
    <w:rsid w:val="00DF6BAA"/>
    <w:rsid w:val="00E220C1"/>
    <w:rsid w:val="00E32825"/>
    <w:rsid w:val="00EA2505"/>
    <w:rsid w:val="00EA660B"/>
    <w:rsid w:val="00EB1408"/>
    <w:rsid w:val="00EC3F0F"/>
    <w:rsid w:val="00ED04A6"/>
    <w:rsid w:val="00ED6213"/>
    <w:rsid w:val="00EF0250"/>
    <w:rsid w:val="00EF43B4"/>
    <w:rsid w:val="00EF63EA"/>
    <w:rsid w:val="00F317CA"/>
    <w:rsid w:val="00F32B75"/>
    <w:rsid w:val="00F4271F"/>
    <w:rsid w:val="00F50CAE"/>
    <w:rsid w:val="00F516DE"/>
    <w:rsid w:val="00F73EEE"/>
    <w:rsid w:val="00F77E45"/>
    <w:rsid w:val="00FA5B43"/>
    <w:rsid w:val="00FB6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7DFE"/>
  <w15:chartTrackingRefBased/>
  <w15:docId w15:val="{487A6E7A-4997-4F42-9D77-554307F3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7A6"/>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uiPriority w:val="9"/>
    <w:qFormat/>
    <w:rsid w:val="00746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6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67A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67A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67A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67A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67A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67A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67A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67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67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67A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67A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67A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67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67A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67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67A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67A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67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67A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67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67A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467A6"/>
    <w:rPr>
      <w:i/>
      <w:iCs/>
      <w:color w:val="404040" w:themeColor="text1" w:themeTint="BF"/>
    </w:rPr>
  </w:style>
  <w:style w:type="paragraph" w:styleId="Sraopastraipa">
    <w:name w:val="List Paragraph"/>
    <w:basedOn w:val="prastasis"/>
    <w:uiPriority w:val="34"/>
    <w:qFormat/>
    <w:rsid w:val="007467A6"/>
    <w:pPr>
      <w:ind w:left="720"/>
      <w:contextualSpacing/>
    </w:pPr>
  </w:style>
  <w:style w:type="character" w:styleId="Rykuspabraukimas">
    <w:name w:val="Intense Emphasis"/>
    <w:basedOn w:val="Numatytasispastraiposriftas"/>
    <w:uiPriority w:val="21"/>
    <w:qFormat/>
    <w:rsid w:val="007467A6"/>
    <w:rPr>
      <w:i/>
      <w:iCs/>
      <w:color w:val="0F4761" w:themeColor="accent1" w:themeShade="BF"/>
    </w:rPr>
  </w:style>
  <w:style w:type="paragraph" w:styleId="Iskirtacitata">
    <w:name w:val="Intense Quote"/>
    <w:basedOn w:val="prastasis"/>
    <w:next w:val="prastasis"/>
    <w:link w:val="IskirtacitataDiagrama"/>
    <w:uiPriority w:val="30"/>
    <w:qFormat/>
    <w:rsid w:val="00746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67A6"/>
    <w:rPr>
      <w:i/>
      <w:iCs/>
      <w:color w:val="0F4761" w:themeColor="accent1" w:themeShade="BF"/>
    </w:rPr>
  </w:style>
  <w:style w:type="character" w:styleId="Rykinuoroda">
    <w:name w:val="Intense Reference"/>
    <w:basedOn w:val="Numatytasispastraiposriftas"/>
    <w:uiPriority w:val="32"/>
    <w:qFormat/>
    <w:rsid w:val="007467A6"/>
    <w:rPr>
      <w:b/>
      <w:bCs/>
      <w:smallCaps/>
      <w:color w:val="0F4761" w:themeColor="accent1" w:themeShade="BF"/>
      <w:spacing w:val="5"/>
    </w:rPr>
  </w:style>
  <w:style w:type="paragraph" w:styleId="Pataisymai">
    <w:name w:val="Revision"/>
    <w:hidden/>
    <w:uiPriority w:val="99"/>
    <w:semiHidden/>
    <w:rsid w:val="003647BA"/>
    <w:rPr>
      <w:rFonts w:ascii="Times New Roman" w:eastAsia="Times New Roman" w:hAnsi="Times New Roman" w:cs="Times New Roman"/>
      <w:kern w:val="0"/>
      <w:lang w:val="lt-LT"/>
      <w14:ligatures w14:val="none"/>
    </w:rPr>
  </w:style>
  <w:style w:type="character" w:styleId="Komentaronuoroda">
    <w:name w:val="annotation reference"/>
    <w:basedOn w:val="Numatytasispastraiposriftas"/>
    <w:uiPriority w:val="99"/>
    <w:semiHidden/>
    <w:unhideWhenUsed/>
    <w:rsid w:val="00D13A68"/>
    <w:rPr>
      <w:sz w:val="16"/>
      <w:szCs w:val="16"/>
    </w:rPr>
  </w:style>
  <w:style w:type="paragraph" w:styleId="Komentarotekstas">
    <w:name w:val="annotation text"/>
    <w:basedOn w:val="prastasis"/>
    <w:link w:val="KomentarotekstasDiagrama"/>
    <w:uiPriority w:val="99"/>
    <w:unhideWhenUsed/>
    <w:rsid w:val="00D13A68"/>
    <w:rPr>
      <w:sz w:val="20"/>
      <w:szCs w:val="20"/>
    </w:rPr>
  </w:style>
  <w:style w:type="character" w:customStyle="1" w:styleId="KomentarotekstasDiagrama">
    <w:name w:val="Komentaro tekstas Diagrama"/>
    <w:basedOn w:val="Numatytasispastraiposriftas"/>
    <w:link w:val="Komentarotekstas"/>
    <w:uiPriority w:val="99"/>
    <w:rsid w:val="00D13A68"/>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D13A68"/>
    <w:rPr>
      <w:b/>
      <w:bCs/>
    </w:rPr>
  </w:style>
  <w:style w:type="character" w:customStyle="1" w:styleId="KomentarotemaDiagrama">
    <w:name w:val="Komentaro tema Diagrama"/>
    <w:basedOn w:val="KomentarotekstasDiagrama"/>
    <w:link w:val="Komentarotema"/>
    <w:uiPriority w:val="99"/>
    <w:semiHidden/>
    <w:rsid w:val="00D13A68"/>
    <w:rPr>
      <w:rFonts w:ascii="Times New Roman" w:eastAsia="Times New Roman" w:hAnsi="Times New Roman" w:cs="Times New Roman"/>
      <w:b/>
      <w:bCs/>
      <w:kern w:val="0"/>
      <w:sz w:val="20"/>
      <w:szCs w:val="20"/>
      <w:lang w:val="lt-LT"/>
      <w14:ligatures w14:val="none"/>
    </w:rPr>
  </w:style>
  <w:style w:type="character" w:customStyle="1" w:styleId="relative">
    <w:name w:val="relative"/>
    <w:basedOn w:val="Numatytasispastraiposriftas"/>
    <w:rsid w:val="00FB6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885904">
      <w:bodyDiv w:val="1"/>
      <w:marLeft w:val="0"/>
      <w:marRight w:val="0"/>
      <w:marTop w:val="0"/>
      <w:marBottom w:val="0"/>
      <w:divBdr>
        <w:top w:val="none" w:sz="0" w:space="0" w:color="auto"/>
        <w:left w:val="none" w:sz="0" w:space="0" w:color="auto"/>
        <w:bottom w:val="none" w:sz="0" w:space="0" w:color="auto"/>
        <w:right w:val="none" w:sz="0" w:space="0" w:color="auto"/>
      </w:divBdr>
      <w:divsChild>
        <w:div w:id="1412510304">
          <w:marLeft w:val="0"/>
          <w:marRight w:val="0"/>
          <w:marTop w:val="0"/>
          <w:marBottom w:val="0"/>
          <w:divBdr>
            <w:top w:val="none" w:sz="0" w:space="0" w:color="auto"/>
            <w:left w:val="none" w:sz="0" w:space="0" w:color="auto"/>
            <w:bottom w:val="none" w:sz="0" w:space="0" w:color="auto"/>
            <w:right w:val="none" w:sz="0" w:space="0" w:color="auto"/>
          </w:divBdr>
          <w:divsChild>
            <w:div w:id="350421384">
              <w:marLeft w:val="0"/>
              <w:marRight w:val="0"/>
              <w:marTop w:val="0"/>
              <w:marBottom w:val="0"/>
              <w:divBdr>
                <w:top w:val="none" w:sz="0" w:space="0" w:color="auto"/>
                <w:left w:val="none" w:sz="0" w:space="0" w:color="auto"/>
                <w:bottom w:val="none" w:sz="0" w:space="0" w:color="auto"/>
                <w:right w:val="none" w:sz="0" w:space="0" w:color="auto"/>
              </w:divBdr>
              <w:divsChild>
                <w:div w:id="10383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05674">
      <w:bodyDiv w:val="1"/>
      <w:marLeft w:val="0"/>
      <w:marRight w:val="0"/>
      <w:marTop w:val="0"/>
      <w:marBottom w:val="0"/>
      <w:divBdr>
        <w:top w:val="none" w:sz="0" w:space="0" w:color="auto"/>
        <w:left w:val="none" w:sz="0" w:space="0" w:color="auto"/>
        <w:bottom w:val="none" w:sz="0" w:space="0" w:color="auto"/>
        <w:right w:val="none" w:sz="0" w:space="0" w:color="auto"/>
      </w:divBdr>
      <w:divsChild>
        <w:div w:id="696393521">
          <w:marLeft w:val="0"/>
          <w:marRight w:val="0"/>
          <w:marTop w:val="0"/>
          <w:marBottom w:val="0"/>
          <w:divBdr>
            <w:top w:val="none" w:sz="0" w:space="0" w:color="auto"/>
            <w:left w:val="none" w:sz="0" w:space="0" w:color="auto"/>
            <w:bottom w:val="none" w:sz="0" w:space="0" w:color="auto"/>
            <w:right w:val="none" w:sz="0" w:space="0" w:color="auto"/>
          </w:divBdr>
          <w:divsChild>
            <w:div w:id="471293292">
              <w:marLeft w:val="0"/>
              <w:marRight w:val="0"/>
              <w:marTop w:val="0"/>
              <w:marBottom w:val="0"/>
              <w:divBdr>
                <w:top w:val="none" w:sz="0" w:space="0" w:color="auto"/>
                <w:left w:val="none" w:sz="0" w:space="0" w:color="auto"/>
                <w:bottom w:val="none" w:sz="0" w:space="0" w:color="auto"/>
                <w:right w:val="none" w:sz="0" w:space="0" w:color="auto"/>
              </w:divBdr>
              <w:divsChild>
                <w:div w:id="20364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4814">
      <w:bodyDiv w:val="1"/>
      <w:marLeft w:val="0"/>
      <w:marRight w:val="0"/>
      <w:marTop w:val="0"/>
      <w:marBottom w:val="0"/>
      <w:divBdr>
        <w:top w:val="none" w:sz="0" w:space="0" w:color="auto"/>
        <w:left w:val="none" w:sz="0" w:space="0" w:color="auto"/>
        <w:bottom w:val="none" w:sz="0" w:space="0" w:color="auto"/>
        <w:right w:val="none" w:sz="0" w:space="0" w:color="auto"/>
      </w:divBdr>
    </w:div>
    <w:div w:id="820579399">
      <w:bodyDiv w:val="1"/>
      <w:marLeft w:val="0"/>
      <w:marRight w:val="0"/>
      <w:marTop w:val="0"/>
      <w:marBottom w:val="0"/>
      <w:divBdr>
        <w:top w:val="none" w:sz="0" w:space="0" w:color="auto"/>
        <w:left w:val="none" w:sz="0" w:space="0" w:color="auto"/>
        <w:bottom w:val="none" w:sz="0" w:space="0" w:color="auto"/>
        <w:right w:val="none" w:sz="0" w:space="0" w:color="auto"/>
      </w:divBdr>
      <w:divsChild>
        <w:div w:id="573978682">
          <w:marLeft w:val="0"/>
          <w:marRight w:val="0"/>
          <w:marTop w:val="0"/>
          <w:marBottom w:val="0"/>
          <w:divBdr>
            <w:top w:val="none" w:sz="0" w:space="0" w:color="auto"/>
            <w:left w:val="none" w:sz="0" w:space="0" w:color="auto"/>
            <w:bottom w:val="none" w:sz="0" w:space="0" w:color="auto"/>
            <w:right w:val="none" w:sz="0" w:space="0" w:color="auto"/>
          </w:divBdr>
          <w:divsChild>
            <w:div w:id="1277905783">
              <w:marLeft w:val="0"/>
              <w:marRight w:val="0"/>
              <w:marTop w:val="0"/>
              <w:marBottom w:val="0"/>
              <w:divBdr>
                <w:top w:val="none" w:sz="0" w:space="0" w:color="auto"/>
                <w:left w:val="none" w:sz="0" w:space="0" w:color="auto"/>
                <w:bottom w:val="none" w:sz="0" w:space="0" w:color="auto"/>
                <w:right w:val="none" w:sz="0" w:space="0" w:color="auto"/>
              </w:divBdr>
              <w:divsChild>
                <w:div w:id="19657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39791">
      <w:bodyDiv w:val="1"/>
      <w:marLeft w:val="0"/>
      <w:marRight w:val="0"/>
      <w:marTop w:val="0"/>
      <w:marBottom w:val="0"/>
      <w:divBdr>
        <w:top w:val="none" w:sz="0" w:space="0" w:color="auto"/>
        <w:left w:val="none" w:sz="0" w:space="0" w:color="auto"/>
        <w:bottom w:val="none" w:sz="0" w:space="0" w:color="auto"/>
        <w:right w:val="none" w:sz="0" w:space="0" w:color="auto"/>
      </w:divBdr>
      <w:divsChild>
        <w:div w:id="1681155585">
          <w:marLeft w:val="0"/>
          <w:marRight w:val="0"/>
          <w:marTop w:val="0"/>
          <w:marBottom w:val="0"/>
          <w:divBdr>
            <w:top w:val="none" w:sz="0" w:space="0" w:color="auto"/>
            <w:left w:val="none" w:sz="0" w:space="0" w:color="auto"/>
            <w:bottom w:val="none" w:sz="0" w:space="0" w:color="auto"/>
            <w:right w:val="none" w:sz="0" w:space="0" w:color="auto"/>
          </w:divBdr>
          <w:divsChild>
            <w:div w:id="116802390">
              <w:marLeft w:val="0"/>
              <w:marRight w:val="0"/>
              <w:marTop w:val="0"/>
              <w:marBottom w:val="0"/>
              <w:divBdr>
                <w:top w:val="none" w:sz="0" w:space="0" w:color="auto"/>
                <w:left w:val="none" w:sz="0" w:space="0" w:color="auto"/>
                <w:bottom w:val="none" w:sz="0" w:space="0" w:color="auto"/>
                <w:right w:val="none" w:sz="0" w:space="0" w:color="auto"/>
              </w:divBdr>
              <w:divsChild>
                <w:div w:id="12720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32063">
      <w:bodyDiv w:val="1"/>
      <w:marLeft w:val="0"/>
      <w:marRight w:val="0"/>
      <w:marTop w:val="0"/>
      <w:marBottom w:val="0"/>
      <w:divBdr>
        <w:top w:val="none" w:sz="0" w:space="0" w:color="auto"/>
        <w:left w:val="none" w:sz="0" w:space="0" w:color="auto"/>
        <w:bottom w:val="none" w:sz="0" w:space="0" w:color="auto"/>
        <w:right w:val="none" w:sz="0" w:space="0" w:color="auto"/>
      </w:divBdr>
      <w:divsChild>
        <w:div w:id="1987121062">
          <w:marLeft w:val="0"/>
          <w:marRight w:val="0"/>
          <w:marTop w:val="0"/>
          <w:marBottom w:val="0"/>
          <w:divBdr>
            <w:top w:val="none" w:sz="0" w:space="0" w:color="auto"/>
            <w:left w:val="none" w:sz="0" w:space="0" w:color="auto"/>
            <w:bottom w:val="none" w:sz="0" w:space="0" w:color="auto"/>
            <w:right w:val="none" w:sz="0" w:space="0" w:color="auto"/>
          </w:divBdr>
          <w:divsChild>
            <w:div w:id="775910631">
              <w:marLeft w:val="0"/>
              <w:marRight w:val="0"/>
              <w:marTop w:val="0"/>
              <w:marBottom w:val="0"/>
              <w:divBdr>
                <w:top w:val="none" w:sz="0" w:space="0" w:color="auto"/>
                <w:left w:val="none" w:sz="0" w:space="0" w:color="auto"/>
                <w:bottom w:val="none" w:sz="0" w:space="0" w:color="auto"/>
                <w:right w:val="none" w:sz="0" w:space="0" w:color="auto"/>
              </w:divBdr>
              <w:divsChild>
                <w:div w:id="15085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99623">
      <w:bodyDiv w:val="1"/>
      <w:marLeft w:val="0"/>
      <w:marRight w:val="0"/>
      <w:marTop w:val="0"/>
      <w:marBottom w:val="0"/>
      <w:divBdr>
        <w:top w:val="none" w:sz="0" w:space="0" w:color="auto"/>
        <w:left w:val="none" w:sz="0" w:space="0" w:color="auto"/>
        <w:bottom w:val="none" w:sz="0" w:space="0" w:color="auto"/>
        <w:right w:val="none" w:sz="0" w:space="0" w:color="auto"/>
      </w:divBdr>
      <w:divsChild>
        <w:div w:id="1864320628">
          <w:marLeft w:val="0"/>
          <w:marRight w:val="0"/>
          <w:marTop w:val="0"/>
          <w:marBottom w:val="0"/>
          <w:divBdr>
            <w:top w:val="none" w:sz="0" w:space="0" w:color="auto"/>
            <w:left w:val="none" w:sz="0" w:space="0" w:color="auto"/>
            <w:bottom w:val="none" w:sz="0" w:space="0" w:color="auto"/>
            <w:right w:val="none" w:sz="0" w:space="0" w:color="auto"/>
          </w:divBdr>
          <w:divsChild>
            <w:div w:id="685980879">
              <w:marLeft w:val="0"/>
              <w:marRight w:val="0"/>
              <w:marTop w:val="0"/>
              <w:marBottom w:val="0"/>
              <w:divBdr>
                <w:top w:val="none" w:sz="0" w:space="0" w:color="auto"/>
                <w:left w:val="none" w:sz="0" w:space="0" w:color="auto"/>
                <w:bottom w:val="none" w:sz="0" w:space="0" w:color="auto"/>
                <w:right w:val="none" w:sz="0" w:space="0" w:color="auto"/>
              </w:divBdr>
              <w:divsChild>
                <w:div w:id="1744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29900">
      <w:bodyDiv w:val="1"/>
      <w:marLeft w:val="0"/>
      <w:marRight w:val="0"/>
      <w:marTop w:val="0"/>
      <w:marBottom w:val="0"/>
      <w:divBdr>
        <w:top w:val="none" w:sz="0" w:space="0" w:color="auto"/>
        <w:left w:val="none" w:sz="0" w:space="0" w:color="auto"/>
        <w:bottom w:val="none" w:sz="0" w:space="0" w:color="auto"/>
        <w:right w:val="none" w:sz="0" w:space="0" w:color="auto"/>
      </w:divBdr>
      <w:divsChild>
        <w:div w:id="1774283562">
          <w:marLeft w:val="0"/>
          <w:marRight w:val="0"/>
          <w:marTop w:val="0"/>
          <w:marBottom w:val="0"/>
          <w:divBdr>
            <w:top w:val="none" w:sz="0" w:space="0" w:color="auto"/>
            <w:left w:val="none" w:sz="0" w:space="0" w:color="auto"/>
            <w:bottom w:val="none" w:sz="0" w:space="0" w:color="auto"/>
            <w:right w:val="none" w:sz="0" w:space="0" w:color="auto"/>
          </w:divBdr>
          <w:divsChild>
            <w:div w:id="323557457">
              <w:marLeft w:val="0"/>
              <w:marRight w:val="0"/>
              <w:marTop w:val="0"/>
              <w:marBottom w:val="0"/>
              <w:divBdr>
                <w:top w:val="none" w:sz="0" w:space="0" w:color="auto"/>
                <w:left w:val="none" w:sz="0" w:space="0" w:color="auto"/>
                <w:bottom w:val="none" w:sz="0" w:space="0" w:color="auto"/>
                <w:right w:val="none" w:sz="0" w:space="0" w:color="auto"/>
              </w:divBdr>
              <w:divsChild>
                <w:div w:id="16272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6207">
      <w:bodyDiv w:val="1"/>
      <w:marLeft w:val="0"/>
      <w:marRight w:val="0"/>
      <w:marTop w:val="0"/>
      <w:marBottom w:val="0"/>
      <w:divBdr>
        <w:top w:val="none" w:sz="0" w:space="0" w:color="auto"/>
        <w:left w:val="none" w:sz="0" w:space="0" w:color="auto"/>
        <w:bottom w:val="none" w:sz="0" w:space="0" w:color="auto"/>
        <w:right w:val="none" w:sz="0" w:space="0" w:color="auto"/>
      </w:divBdr>
      <w:divsChild>
        <w:div w:id="950165980">
          <w:marLeft w:val="0"/>
          <w:marRight w:val="0"/>
          <w:marTop w:val="0"/>
          <w:marBottom w:val="0"/>
          <w:divBdr>
            <w:top w:val="none" w:sz="0" w:space="0" w:color="auto"/>
            <w:left w:val="none" w:sz="0" w:space="0" w:color="auto"/>
            <w:bottom w:val="none" w:sz="0" w:space="0" w:color="auto"/>
            <w:right w:val="none" w:sz="0" w:space="0" w:color="auto"/>
          </w:divBdr>
          <w:divsChild>
            <w:div w:id="1868519842">
              <w:marLeft w:val="0"/>
              <w:marRight w:val="0"/>
              <w:marTop w:val="0"/>
              <w:marBottom w:val="0"/>
              <w:divBdr>
                <w:top w:val="none" w:sz="0" w:space="0" w:color="auto"/>
                <w:left w:val="none" w:sz="0" w:space="0" w:color="auto"/>
                <w:bottom w:val="none" w:sz="0" w:space="0" w:color="auto"/>
                <w:right w:val="none" w:sz="0" w:space="0" w:color="auto"/>
              </w:divBdr>
              <w:divsChild>
                <w:div w:id="17351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94615">
      <w:bodyDiv w:val="1"/>
      <w:marLeft w:val="0"/>
      <w:marRight w:val="0"/>
      <w:marTop w:val="0"/>
      <w:marBottom w:val="0"/>
      <w:divBdr>
        <w:top w:val="none" w:sz="0" w:space="0" w:color="auto"/>
        <w:left w:val="none" w:sz="0" w:space="0" w:color="auto"/>
        <w:bottom w:val="none" w:sz="0" w:space="0" w:color="auto"/>
        <w:right w:val="none" w:sz="0" w:space="0" w:color="auto"/>
      </w:divBdr>
      <w:divsChild>
        <w:div w:id="195166631">
          <w:marLeft w:val="0"/>
          <w:marRight w:val="0"/>
          <w:marTop w:val="0"/>
          <w:marBottom w:val="0"/>
          <w:divBdr>
            <w:top w:val="none" w:sz="0" w:space="0" w:color="auto"/>
            <w:left w:val="none" w:sz="0" w:space="0" w:color="auto"/>
            <w:bottom w:val="none" w:sz="0" w:space="0" w:color="auto"/>
            <w:right w:val="none" w:sz="0" w:space="0" w:color="auto"/>
          </w:divBdr>
          <w:divsChild>
            <w:div w:id="1215314828">
              <w:marLeft w:val="0"/>
              <w:marRight w:val="0"/>
              <w:marTop w:val="0"/>
              <w:marBottom w:val="0"/>
              <w:divBdr>
                <w:top w:val="none" w:sz="0" w:space="0" w:color="auto"/>
                <w:left w:val="none" w:sz="0" w:space="0" w:color="auto"/>
                <w:bottom w:val="none" w:sz="0" w:space="0" w:color="auto"/>
                <w:right w:val="none" w:sz="0" w:space="0" w:color="auto"/>
              </w:divBdr>
              <w:divsChild>
                <w:div w:id="13751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8742">
      <w:bodyDiv w:val="1"/>
      <w:marLeft w:val="0"/>
      <w:marRight w:val="0"/>
      <w:marTop w:val="0"/>
      <w:marBottom w:val="0"/>
      <w:divBdr>
        <w:top w:val="none" w:sz="0" w:space="0" w:color="auto"/>
        <w:left w:val="none" w:sz="0" w:space="0" w:color="auto"/>
        <w:bottom w:val="none" w:sz="0" w:space="0" w:color="auto"/>
        <w:right w:val="none" w:sz="0" w:space="0" w:color="auto"/>
      </w:divBdr>
      <w:divsChild>
        <w:div w:id="765730150">
          <w:marLeft w:val="0"/>
          <w:marRight w:val="0"/>
          <w:marTop w:val="0"/>
          <w:marBottom w:val="0"/>
          <w:divBdr>
            <w:top w:val="none" w:sz="0" w:space="0" w:color="auto"/>
            <w:left w:val="none" w:sz="0" w:space="0" w:color="auto"/>
            <w:bottom w:val="none" w:sz="0" w:space="0" w:color="auto"/>
            <w:right w:val="none" w:sz="0" w:space="0" w:color="auto"/>
          </w:divBdr>
          <w:divsChild>
            <w:div w:id="975187295">
              <w:marLeft w:val="0"/>
              <w:marRight w:val="0"/>
              <w:marTop w:val="0"/>
              <w:marBottom w:val="0"/>
              <w:divBdr>
                <w:top w:val="none" w:sz="0" w:space="0" w:color="auto"/>
                <w:left w:val="none" w:sz="0" w:space="0" w:color="auto"/>
                <w:bottom w:val="none" w:sz="0" w:space="0" w:color="auto"/>
                <w:right w:val="none" w:sz="0" w:space="0" w:color="auto"/>
              </w:divBdr>
              <w:divsChild>
                <w:div w:id="13181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7592">
      <w:bodyDiv w:val="1"/>
      <w:marLeft w:val="0"/>
      <w:marRight w:val="0"/>
      <w:marTop w:val="0"/>
      <w:marBottom w:val="0"/>
      <w:divBdr>
        <w:top w:val="none" w:sz="0" w:space="0" w:color="auto"/>
        <w:left w:val="none" w:sz="0" w:space="0" w:color="auto"/>
        <w:bottom w:val="none" w:sz="0" w:space="0" w:color="auto"/>
        <w:right w:val="none" w:sz="0" w:space="0" w:color="auto"/>
      </w:divBdr>
      <w:divsChild>
        <w:div w:id="1413310684">
          <w:marLeft w:val="0"/>
          <w:marRight w:val="0"/>
          <w:marTop w:val="0"/>
          <w:marBottom w:val="0"/>
          <w:divBdr>
            <w:top w:val="none" w:sz="0" w:space="0" w:color="auto"/>
            <w:left w:val="none" w:sz="0" w:space="0" w:color="auto"/>
            <w:bottom w:val="none" w:sz="0" w:space="0" w:color="auto"/>
            <w:right w:val="none" w:sz="0" w:space="0" w:color="auto"/>
          </w:divBdr>
          <w:divsChild>
            <w:div w:id="1598632135">
              <w:marLeft w:val="0"/>
              <w:marRight w:val="0"/>
              <w:marTop w:val="0"/>
              <w:marBottom w:val="0"/>
              <w:divBdr>
                <w:top w:val="none" w:sz="0" w:space="0" w:color="auto"/>
                <w:left w:val="none" w:sz="0" w:space="0" w:color="auto"/>
                <w:bottom w:val="none" w:sz="0" w:space="0" w:color="auto"/>
                <w:right w:val="none" w:sz="0" w:space="0" w:color="auto"/>
              </w:divBdr>
              <w:divsChild>
                <w:div w:id="14747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20082">
      <w:bodyDiv w:val="1"/>
      <w:marLeft w:val="0"/>
      <w:marRight w:val="0"/>
      <w:marTop w:val="0"/>
      <w:marBottom w:val="0"/>
      <w:divBdr>
        <w:top w:val="none" w:sz="0" w:space="0" w:color="auto"/>
        <w:left w:val="none" w:sz="0" w:space="0" w:color="auto"/>
        <w:bottom w:val="none" w:sz="0" w:space="0" w:color="auto"/>
        <w:right w:val="none" w:sz="0" w:space="0" w:color="auto"/>
      </w:divBdr>
      <w:divsChild>
        <w:div w:id="337274633">
          <w:marLeft w:val="0"/>
          <w:marRight w:val="0"/>
          <w:marTop w:val="0"/>
          <w:marBottom w:val="0"/>
          <w:divBdr>
            <w:top w:val="none" w:sz="0" w:space="0" w:color="auto"/>
            <w:left w:val="none" w:sz="0" w:space="0" w:color="auto"/>
            <w:bottom w:val="none" w:sz="0" w:space="0" w:color="auto"/>
            <w:right w:val="none" w:sz="0" w:space="0" w:color="auto"/>
          </w:divBdr>
          <w:divsChild>
            <w:div w:id="329063323">
              <w:marLeft w:val="0"/>
              <w:marRight w:val="0"/>
              <w:marTop w:val="0"/>
              <w:marBottom w:val="0"/>
              <w:divBdr>
                <w:top w:val="none" w:sz="0" w:space="0" w:color="auto"/>
                <w:left w:val="none" w:sz="0" w:space="0" w:color="auto"/>
                <w:bottom w:val="none" w:sz="0" w:space="0" w:color="auto"/>
                <w:right w:val="none" w:sz="0" w:space="0" w:color="auto"/>
              </w:divBdr>
              <w:divsChild>
                <w:div w:id="12178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98B19-109E-4F6A-9FB0-1141506B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14291</Words>
  <Characters>8146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Kazlauskaitė</dc:creator>
  <cp:keywords/>
  <dc:description/>
  <cp:lastModifiedBy>Asta Kudirkienė</cp:lastModifiedBy>
  <cp:revision>3</cp:revision>
  <cp:lastPrinted>2025-06-20T07:09:00Z</cp:lastPrinted>
  <dcterms:created xsi:type="dcterms:W3CDTF">2025-07-09T06:39:00Z</dcterms:created>
  <dcterms:modified xsi:type="dcterms:W3CDTF">2025-07-10T06:10:00Z</dcterms:modified>
</cp:coreProperties>
</file>