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2E11F" w14:textId="77777777" w:rsidR="00715E59" w:rsidRPr="00044E7F" w:rsidRDefault="00715E59" w:rsidP="00715E59">
      <w:pPr>
        <w:spacing w:after="0" w:line="240" w:lineRule="auto"/>
        <w:ind w:right="-46"/>
        <w:jc w:val="right"/>
        <w:rPr>
          <w:rFonts w:ascii="Times New Roman" w:eastAsia="Calibri" w:hAnsi="Times New Roman" w:cs="Times New Roman"/>
          <w:sz w:val="24"/>
          <w:szCs w:val="24"/>
          <w:lang w:eastAsia="lt-LT"/>
        </w:rPr>
      </w:pPr>
      <w:r w:rsidRPr="00044E7F">
        <w:rPr>
          <w:rFonts w:ascii="Times New Roman" w:eastAsia="Calibri" w:hAnsi="Times New Roman" w:cs="Times New Roman"/>
          <w:sz w:val="24"/>
          <w:szCs w:val="24"/>
          <w:lang w:eastAsia="lt-LT"/>
        </w:rPr>
        <w:t xml:space="preserve">Konkurso sąlygų </w:t>
      </w:r>
    </w:p>
    <w:p w14:paraId="259338E1" w14:textId="77777777" w:rsidR="00715E59" w:rsidRPr="00044E7F" w:rsidRDefault="00715E59" w:rsidP="00715E59">
      <w:pPr>
        <w:spacing w:after="0" w:line="240" w:lineRule="auto"/>
        <w:ind w:right="-46"/>
        <w:jc w:val="right"/>
        <w:rPr>
          <w:rFonts w:ascii="Times New Roman" w:eastAsia="Calibri" w:hAnsi="Times New Roman" w:cs="Times New Roman"/>
          <w:sz w:val="24"/>
          <w:szCs w:val="24"/>
          <w:lang w:eastAsia="lt-LT"/>
        </w:rPr>
      </w:pPr>
      <w:r w:rsidRPr="00044E7F">
        <w:rPr>
          <w:rFonts w:ascii="Times New Roman" w:eastAsia="Calibri" w:hAnsi="Times New Roman" w:cs="Times New Roman"/>
          <w:sz w:val="24"/>
          <w:szCs w:val="24"/>
          <w:lang w:eastAsia="lt-LT"/>
        </w:rPr>
        <w:t>priedas Nr. 1</w:t>
      </w:r>
    </w:p>
    <w:p w14:paraId="56663D84" w14:textId="77777777" w:rsidR="00715E59" w:rsidRDefault="00715E59" w:rsidP="0037070F">
      <w:pPr>
        <w:contextualSpacing/>
        <w:jc w:val="center"/>
        <w:rPr>
          <w:rFonts w:ascii="Times New Roman" w:hAnsi="Times New Roman" w:cs="Times New Roman"/>
          <w:b/>
          <w:sz w:val="24"/>
          <w:szCs w:val="24"/>
        </w:rPr>
      </w:pPr>
    </w:p>
    <w:p w14:paraId="22B2EE72" w14:textId="1153C982" w:rsidR="0037070F" w:rsidRDefault="0037070F" w:rsidP="0037070F">
      <w:pPr>
        <w:contextualSpacing/>
        <w:jc w:val="center"/>
        <w:rPr>
          <w:rFonts w:ascii="Times New Roman" w:hAnsi="Times New Roman" w:cs="Times New Roman"/>
          <w:b/>
          <w:sz w:val="24"/>
          <w:szCs w:val="24"/>
        </w:rPr>
      </w:pPr>
      <w:r w:rsidRPr="007B56E5">
        <w:rPr>
          <w:rFonts w:ascii="Times New Roman" w:hAnsi="Times New Roman" w:cs="Times New Roman"/>
          <w:b/>
          <w:sz w:val="24"/>
          <w:szCs w:val="24"/>
        </w:rPr>
        <w:t>TECHNINĖ SPECIFIKACIJA</w:t>
      </w:r>
    </w:p>
    <w:p w14:paraId="41545097" w14:textId="77777777" w:rsidR="001A1B12" w:rsidRDefault="001A1B12" w:rsidP="0037070F">
      <w:pPr>
        <w:contextualSpacing/>
        <w:jc w:val="center"/>
        <w:rPr>
          <w:rFonts w:ascii="Times New Roman" w:hAnsi="Times New Roman" w:cs="Times New Roman"/>
          <w:b/>
          <w:sz w:val="24"/>
          <w:szCs w:val="24"/>
        </w:rPr>
      </w:pPr>
    </w:p>
    <w:p w14:paraId="5417207E" w14:textId="1F8FBED8" w:rsidR="001A1B12" w:rsidRDefault="001A1B12" w:rsidP="0037070F">
      <w:pPr>
        <w:contextualSpacing/>
        <w:jc w:val="center"/>
        <w:rPr>
          <w:rFonts w:ascii="Times New Roman" w:hAnsi="Times New Roman" w:cs="Times New Roman"/>
          <w:b/>
          <w:sz w:val="24"/>
          <w:szCs w:val="24"/>
        </w:rPr>
      </w:pPr>
      <w:r>
        <w:rPr>
          <w:rFonts w:ascii="Times New Roman" w:hAnsi="Times New Roman" w:cs="Times New Roman"/>
          <w:b/>
          <w:sz w:val="24"/>
          <w:szCs w:val="24"/>
        </w:rPr>
        <w:t>Žemiau pateikiami 1-3 punktuose techninės specifikacijos reikalavimai taikomi abejoms pirkimo objekto dalims:</w:t>
      </w:r>
    </w:p>
    <w:p w14:paraId="557C1E6A" w14:textId="77777777" w:rsidR="001A1B12" w:rsidRDefault="001A1B12" w:rsidP="0037070F">
      <w:pPr>
        <w:contextualSpacing/>
        <w:jc w:val="center"/>
        <w:rPr>
          <w:rFonts w:ascii="Times New Roman" w:hAnsi="Times New Roman" w:cs="Times New Roman"/>
          <w:b/>
          <w:sz w:val="24"/>
          <w:szCs w:val="24"/>
        </w:rPr>
      </w:pPr>
    </w:p>
    <w:p w14:paraId="5F6C5FF6" w14:textId="77777777" w:rsidR="007C3C51" w:rsidRPr="007C3C51" w:rsidRDefault="007C3C51" w:rsidP="007C3C51">
      <w:pPr>
        <w:tabs>
          <w:tab w:val="left" w:pos="1134"/>
        </w:tabs>
        <w:spacing w:after="0" w:line="240" w:lineRule="auto"/>
        <w:ind w:firstLine="720"/>
        <w:jc w:val="both"/>
        <w:rPr>
          <w:rFonts w:ascii="Times New Roman" w:hAnsi="Times New Roman" w:cs="Times New Roman"/>
          <w:strike/>
          <w:sz w:val="24"/>
          <w:szCs w:val="24"/>
        </w:rPr>
      </w:pPr>
      <w:r w:rsidRPr="007C3C51">
        <w:rPr>
          <w:rFonts w:ascii="Times New Roman" w:hAnsi="Times New Roman" w:cs="Times New Roman"/>
          <w:b/>
          <w:bCs/>
          <w:kern w:val="2"/>
          <w:sz w:val="24"/>
          <w:szCs w:val="24"/>
          <w14:ligatures w14:val="standardContextual"/>
        </w:rPr>
        <w:t xml:space="preserve">1. </w:t>
      </w:r>
      <w:r w:rsidRPr="007C3C51">
        <w:rPr>
          <w:rFonts w:ascii="Times New Roman" w:hAnsi="Times New Roman" w:cs="Times New Roman"/>
          <w:sz w:val="24"/>
          <w:szCs w:val="24"/>
        </w:rPr>
        <w:t xml:space="preserve">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(pdf formatu) </w:t>
      </w:r>
      <w:r w:rsidRPr="007C3C51">
        <w:rPr>
          <w:rFonts w:ascii="Times New Roman" w:hAnsi="Times New Roman" w:cs="Times New Roman"/>
          <w:b/>
          <w:bCs/>
          <w:sz w:val="24"/>
          <w:szCs w:val="24"/>
        </w:rPr>
        <w:t>su vertimu į lietuvių kalbą</w:t>
      </w:r>
      <w:r w:rsidRPr="007C3C51">
        <w:rPr>
          <w:rFonts w:ascii="Times New Roman" w:eastAsia="Times New Roman" w:hAnsi="Times New Roman" w:cs="Times New Roman"/>
          <w:b/>
          <w:bCs/>
          <w:color w:val="0078D4"/>
          <w:sz w:val="24"/>
          <w:szCs w:val="24"/>
        </w:rPr>
        <w:t xml:space="preserve"> </w:t>
      </w:r>
      <w:r w:rsidRPr="007C3C51">
        <w:rPr>
          <w:rFonts w:ascii="Times New Roman" w:eastAsia="Times New Roman" w:hAnsi="Times New Roman" w:cs="Times New Roman"/>
          <w:b/>
          <w:bCs/>
          <w:sz w:val="24"/>
          <w:szCs w:val="24"/>
        </w:rPr>
        <w:t>(</w:t>
      </w:r>
      <w:r w:rsidRPr="007C3C51">
        <w:rPr>
          <w:rFonts w:ascii="Times New Roman" w:eastAsia="Times New Roman" w:hAnsi="Times New Roman" w:cs="Times New Roman"/>
          <w:sz w:val="24"/>
          <w:szCs w:val="24"/>
        </w:rPr>
        <w:t>kiek tai susiję su atitiktimi techninės specifikacijos reikalavimams)</w:t>
      </w:r>
      <w:r w:rsidRPr="007C3C51">
        <w:rPr>
          <w:rFonts w:ascii="Times New Roman" w:hAnsi="Times New Roman" w:cs="Times New Roman"/>
          <w:sz w:val="24"/>
          <w:szCs w:val="24"/>
        </w:rPr>
        <w:t xml:space="preserve">. </w:t>
      </w:r>
      <w:r w:rsidRPr="007C3C51">
        <w:rPr>
          <w:rFonts w:ascii="Times New Roman" w:eastAsia="Calibri" w:hAnsi="Times New Roman" w:cs="Times New Roman"/>
          <w:b/>
          <w:bCs/>
          <w:sz w:val="24"/>
          <w:szCs w:val="24"/>
          <w:lang w:eastAsia="lt-LT"/>
        </w:rPr>
        <w:t xml:space="preserve">Perkančioji organizacija nereikalauja, kad šių dokumentų vertimas būtų patvirtintas tiekėjo ar jo įgalioto asmens parašu arba patvirtintas vertėjo parašu ir vertimo biuro antspaudu (jei turi). </w:t>
      </w:r>
      <w:r w:rsidRPr="007C3C51">
        <w:rPr>
          <w:rFonts w:ascii="Times New Roman" w:hAnsi="Times New Roman" w:cs="Times New Roman"/>
          <w:sz w:val="24"/>
          <w:szCs w:val="24"/>
        </w:rPr>
        <w:t xml:space="preserve">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 </w:t>
      </w:r>
    </w:p>
    <w:p w14:paraId="795E0992" w14:textId="164E713D" w:rsidR="00B03D01" w:rsidRDefault="007C3C51" w:rsidP="007C3C51">
      <w:pPr>
        <w:spacing w:after="0" w:line="240" w:lineRule="auto"/>
        <w:ind w:firstLine="720"/>
        <w:jc w:val="both"/>
        <w:textAlignment w:val="baseline"/>
        <w:rPr>
          <w:rFonts w:ascii="Times New Roman" w:eastAsia="Times New Roman" w:hAnsi="Times New Roman" w:cs="Times New Roman"/>
          <w:sz w:val="24"/>
          <w:szCs w:val="24"/>
          <w:u w:val="single"/>
          <w:lang w:eastAsia="lt-LT"/>
        </w:rPr>
      </w:pPr>
      <w:r w:rsidRPr="007C3C51">
        <w:rPr>
          <w:rFonts w:ascii="Times New Roman" w:eastAsia="Times New Roman" w:hAnsi="Times New Roman" w:cs="Times New Roman"/>
          <w:sz w:val="24"/>
          <w:szCs w:val="24"/>
          <w:u w:val="single"/>
          <w:lang w:eastAsia="lt-LT"/>
        </w:rPr>
        <w:t>* </w:t>
      </w:r>
      <w:r w:rsidRPr="007C3C51">
        <w:rPr>
          <w:rFonts w:ascii="Times New Roman" w:eastAsia="Calibri" w:hAnsi="Times New Roman" w:cs="Times New Roman"/>
          <w:i/>
          <w:iCs/>
          <w:sz w:val="24"/>
          <w:szCs w:val="24"/>
          <w:u w:val="single"/>
          <w:lang w:eastAsia="lt-LT"/>
        </w:rPr>
        <w:t xml:space="preserve"> netaikoma garantijai</w:t>
      </w:r>
      <w:r w:rsidR="00915515">
        <w:rPr>
          <w:rFonts w:ascii="Times New Roman" w:eastAsia="Calibri" w:hAnsi="Times New Roman" w:cs="Times New Roman"/>
          <w:i/>
          <w:iCs/>
          <w:sz w:val="24"/>
          <w:szCs w:val="24"/>
          <w:u w:val="single"/>
          <w:lang w:eastAsia="lt-LT"/>
        </w:rPr>
        <w:t>, 1 pirkimo objekto dalies 14 p.</w:t>
      </w:r>
    </w:p>
    <w:p w14:paraId="18CB33A6" w14:textId="77777777" w:rsidR="007C3C51" w:rsidRPr="007C3C51" w:rsidRDefault="007C3C51" w:rsidP="007C3C51">
      <w:pPr>
        <w:spacing w:after="0" w:line="240" w:lineRule="auto"/>
        <w:ind w:firstLine="720"/>
        <w:jc w:val="both"/>
        <w:textAlignment w:val="baseline"/>
        <w:rPr>
          <w:rFonts w:ascii="Times New Roman" w:eastAsia="Times New Roman" w:hAnsi="Times New Roman" w:cs="Times New Roman"/>
          <w:sz w:val="24"/>
          <w:szCs w:val="24"/>
          <w:u w:val="single"/>
          <w:lang w:eastAsia="lt-LT"/>
        </w:rPr>
      </w:pPr>
    </w:p>
    <w:p w14:paraId="7AF07347" w14:textId="10C8908C" w:rsidR="001A1B12" w:rsidRPr="00C91F80" w:rsidRDefault="001A1B12" w:rsidP="001A1B12">
      <w:pPr>
        <w:ind w:firstLine="720"/>
        <w:jc w:val="both"/>
        <w:rPr>
          <w:rFonts w:ascii="Times New Roman" w:hAnsi="Times New Roman" w:cs="Times New Roman"/>
          <w:color w:val="000000"/>
          <w:sz w:val="24"/>
          <w:szCs w:val="24"/>
          <w:shd w:val="clear" w:color="auto" w:fill="FFFFFF"/>
        </w:rPr>
      </w:pPr>
      <w:r w:rsidRPr="00C91F80">
        <w:rPr>
          <w:rFonts w:ascii="Times New Roman" w:hAnsi="Times New Roman" w:cs="Times New Roman"/>
          <w:b/>
          <w:sz w:val="24"/>
          <w:szCs w:val="24"/>
        </w:rPr>
        <w:t xml:space="preserve">2. </w:t>
      </w:r>
      <w:r w:rsidRPr="00C91F80">
        <w:rPr>
          <w:rFonts w:ascii="Times New Roman" w:hAnsi="Times New Roman" w:cs="Times New Roman"/>
          <w:color w:val="000000"/>
          <w:sz w:val="24"/>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4.4.4.2 papunkčiu, t. y. Tiekėjas įsipareigoja parengti mokymus pirkimo vykdytojo </w:t>
      </w:r>
      <w:r w:rsidRPr="001A1B12">
        <w:rPr>
          <w:rFonts w:ascii="Times New Roman" w:hAnsi="Times New Roman" w:cs="Times New Roman"/>
          <w:color w:val="000000"/>
          <w:sz w:val="24"/>
          <w:szCs w:val="24"/>
          <w:shd w:val="clear" w:color="auto" w:fill="FFFFFF"/>
        </w:rPr>
        <w:t>darbuotojams, kuriuose būtų aptarti</w:t>
      </w:r>
      <w:r>
        <w:rPr>
          <w:rFonts w:ascii="Times New Roman" w:hAnsi="Times New Roman" w:cs="Times New Roman"/>
          <w:color w:val="000000"/>
          <w:sz w:val="24"/>
          <w:szCs w:val="24"/>
          <w:shd w:val="clear" w:color="auto" w:fill="FFFFFF"/>
        </w:rPr>
        <w:t xml:space="preserve"> ne tik tinkamo naudojimosi įranga bet ir</w:t>
      </w:r>
      <w:r w:rsidRPr="001A1B12">
        <w:rPr>
          <w:rFonts w:ascii="Times New Roman" w:hAnsi="Times New Roman" w:cs="Times New Roman"/>
          <w:color w:val="000000"/>
          <w:sz w:val="24"/>
          <w:szCs w:val="24"/>
          <w:shd w:val="clear" w:color="auto" w:fill="FFFFFF"/>
        </w:rPr>
        <w:t xml:space="preserve"> įrangos elektros energijos vartojimo efektyvumo didinimo aspektai (parametrų reguliavimas, tikslinimas, režimų pasirinkimas ir kt.). Tiekėjas įsipareigoja apmokyti ne mažiau kaip </w:t>
      </w:r>
      <w:r>
        <w:rPr>
          <w:rFonts w:ascii="Times New Roman" w:hAnsi="Times New Roman" w:cs="Times New Roman"/>
          <w:color w:val="000000"/>
          <w:sz w:val="24"/>
          <w:szCs w:val="24"/>
          <w:shd w:val="clear" w:color="auto" w:fill="FFFFFF"/>
        </w:rPr>
        <w:t>3</w:t>
      </w:r>
      <w:r w:rsidRPr="001A1B12">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tris</w:t>
      </w:r>
      <w:r w:rsidRPr="001A1B12">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p</w:t>
      </w:r>
      <w:r w:rsidRPr="001A1B12">
        <w:rPr>
          <w:rFonts w:ascii="Times New Roman" w:hAnsi="Times New Roman" w:cs="Times New Roman"/>
          <w:color w:val="000000"/>
          <w:sz w:val="24"/>
          <w:szCs w:val="24"/>
          <w:shd w:val="clear" w:color="auto" w:fill="FFFFFF"/>
        </w:rPr>
        <w:t xml:space="preserve">irkėjo specialistus, ne trumpiau  kaip </w:t>
      </w:r>
      <w:r>
        <w:rPr>
          <w:rFonts w:ascii="Times New Roman" w:hAnsi="Times New Roman" w:cs="Times New Roman"/>
          <w:color w:val="000000"/>
          <w:sz w:val="24"/>
          <w:szCs w:val="24"/>
          <w:shd w:val="clear" w:color="auto" w:fill="FFFFFF"/>
        </w:rPr>
        <w:t>2</w:t>
      </w:r>
      <w:r w:rsidRPr="001A1B12">
        <w:rPr>
          <w:rFonts w:ascii="Times New Roman" w:hAnsi="Times New Roman" w:cs="Times New Roman"/>
          <w:color w:val="000000"/>
          <w:sz w:val="24"/>
          <w:szCs w:val="24"/>
          <w:shd w:val="clear" w:color="auto" w:fill="FFFFFF"/>
        </w:rPr>
        <w:t xml:space="preserve"> valandas.</w:t>
      </w:r>
    </w:p>
    <w:p w14:paraId="758376C2" w14:textId="77777777" w:rsidR="001A1B12" w:rsidRPr="00C91F80" w:rsidRDefault="001A1B12" w:rsidP="001A1B12">
      <w:pPr>
        <w:ind w:firstLine="720"/>
        <w:jc w:val="both"/>
        <w:rPr>
          <w:rFonts w:ascii="Times New Roman" w:hAnsi="Times New Roman" w:cs="Times New Roman"/>
          <w:color w:val="000000"/>
          <w:sz w:val="24"/>
          <w:szCs w:val="24"/>
          <w:shd w:val="clear" w:color="auto" w:fill="FFFFFF"/>
        </w:rPr>
      </w:pPr>
      <w:r w:rsidRPr="00C91F80">
        <w:rPr>
          <w:rFonts w:ascii="Times New Roman" w:hAnsi="Times New Roman" w:cs="Times New Roman"/>
          <w:b/>
          <w:bCs/>
          <w:color w:val="000000"/>
          <w:sz w:val="24"/>
          <w:szCs w:val="24"/>
          <w:shd w:val="clear" w:color="auto" w:fill="FFFFFF"/>
        </w:rPr>
        <w:t>3.</w:t>
      </w:r>
      <w:r w:rsidRPr="00C91F80">
        <w:rPr>
          <w:rFonts w:ascii="Times New Roman" w:hAnsi="Times New Roman" w:cs="Times New Roman"/>
          <w:color w:val="000000"/>
          <w:sz w:val="24"/>
          <w:szCs w:val="24"/>
          <w:shd w:val="clear" w:color="auto" w:fill="FFFFFF"/>
        </w:rPr>
        <w:t xml:space="preserve"> </w:t>
      </w:r>
      <w:r w:rsidRPr="00C91F80">
        <w:rPr>
          <w:rStyle w:val="normaltextrun"/>
          <w:rFonts w:ascii="Times New Roman" w:hAnsi="Times New Roman" w:cs="Times New Roman"/>
          <w:sz w:val="24"/>
          <w:szCs w:val="24"/>
        </w:rPr>
        <w:t xml:space="preserve">Perkamos įrangos ilgaamžiškumą t. y. tvarus įrenginys, tinkamas naudoti daug kartų, kurio sudedamosios dalys lengvai pataisomos ir pakeičiamos, Perkančioji organizacija laiko aplinkos apsaugos kriterijumi, nustatytu vadovaujantis Aplinkos apsaugos kriterijų, kuriuos perkančiosios organizacijos ir perkantieji subjektai turi taikyti pirkdamos prekes, paslaugas ar darbus, taikymo tvarkos aprašo, patvirtinto Lietuvos Respublikos aplinkos ministro 2022 m. gruodžio 13 d. įsakymu Nr. D1-401 patvirtintą „Aplinkos apsaugos kriterijų taikymo, vykdant žaliuosius pirkimus, tvarkos aprašą“ (toliau – Tvarkos aprašas) 4.4.4.4. p. nurodytu aplinkosauginiu  principu, nes perkama įranga yra ilgaamžė t. y. tinkama naudoti daug kartų, o jos sudedamosios dalys lengvai pataisomos ir pakeičiamos. </w:t>
      </w:r>
    </w:p>
    <w:p w14:paraId="7E9DD304" w14:textId="77777777" w:rsidR="001A1B12" w:rsidRDefault="001A1B12" w:rsidP="0037070F">
      <w:pPr>
        <w:contextualSpacing/>
        <w:jc w:val="center"/>
        <w:rPr>
          <w:rFonts w:ascii="Times New Roman" w:hAnsi="Times New Roman" w:cs="Times New Roman"/>
          <w:b/>
          <w:sz w:val="24"/>
          <w:szCs w:val="24"/>
        </w:rPr>
      </w:pPr>
    </w:p>
    <w:p w14:paraId="33636B1E" w14:textId="77777777" w:rsidR="001A1B12" w:rsidRDefault="001A1B12" w:rsidP="0037070F">
      <w:pPr>
        <w:contextualSpacing/>
        <w:jc w:val="center"/>
        <w:rPr>
          <w:rFonts w:ascii="Times New Roman" w:hAnsi="Times New Roman" w:cs="Times New Roman"/>
          <w:b/>
          <w:sz w:val="24"/>
          <w:szCs w:val="24"/>
        </w:rPr>
      </w:pPr>
    </w:p>
    <w:p w14:paraId="0B8AACC3" w14:textId="1ACD6D44" w:rsidR="001A1B12" w:rsidRPr="001A1B12" w:rsidRDefault="001A1B12" w:rsidP="001A1B12">
      <w:pPr>
        <w:contextualSpacing/>
        <w:rPr>
          <w:rFonts w:ascii="Times New Roman" w:hAnsi="Times New Roman" w:cs="Times New Roman"/>
          <w:b/>
          <w:sz w:val="24"/>
          <w:szCs w:val="24"/>
        </w:rPr>
      </w:pPr>
      <w:r w:rsidRPr="001A1B12">
        <w:rPr>
          <w:rFonts w:ascii="Times New Roman" w:eastAsia="Times New Roman" w:hAnsi="Times New Roman" w:cs="Times New Roman"/>
          <w:b/>
          <w:color w:val="000000"/>
          <w:sz w:val="24"/>
          <w:szCs w:val="24"/>
        </w:rPr>
        <w:t xml:space="preserve">1 pirkimo objekto dalis: </w:t>
      </w:r>
      <w:r w:rsidRPr="001A1B12">
        <w:rPr>
          <w:rFonts w:ascii="Times New Roman" w:hAnsi="Times New Roman" w:cs="Times New Roman"/>
          <w:b/>
          <w:sz w:val="24"/>
          <w:szCs w:val="24"/>
        </w:rPr>
        <w:t>Kraujo dujų analizatorius.</w:t>
      </w:r>
    </w:p>
    <w:p w14:paraId="094A1AD3" w14:textId="77777777" w:rsidR="001A1B12" w:rsidRDefault="001A1B12" w:rsidP="0037070F">
      <w:pPr>
        <w:contextualSpacing/>
        <w:jc w:val="center"/>
        <w:rPr>
          <w:rFonts w:ascii="Times New Roman" w:hAnsi="Times New Roman" w:cs="Times New Roman"/>
          <w:b/>
          <w:sz w:val="24"/>
          <w:szCs w:val="24"/>
        </w:rPr>
      </w:pPr>
    </w:p>
    <w:tbl>
      <w:tblPr>
        <w:tblW w:w="4559" w:type="pct"/>
        <w:jc w:val="center"/>
        <w:tblLook w:val="04A0" w:firstRow="1" w:lastRow="0" w:firstColumn="1" w:lastColumn="0" w:noHBand="0" w:noVBand="1"/>
      </w:tblPr>
      <w:tblGrid>
        <w:gridCol w:w="716"/>
        <w:gridCol w:w="3403"/>
        <w:gridCol w:w="1910"/>
        <w:gridCol w:w="2750"/>
      </w:tblGrid>
      <w:tr w:rsidR="001A1B12" w:rsidRPr="001274EC" w14:paraId="0A038B7A" w14:textId="77777777" w:rsidTr="00BD4435">
        <w:trPr>
          <w:trHeight w:val="146"/>
          <w:jc w:val="center"/>
        </w:trPr>
        <w:tc>
          <w:tcPr>
            <w:tcW w:w="408" w:type="pct"/>
            <w:tcBorders>
              <w:top w:val="single" w:sz="4" w:space="0" w:color="000000" w:themeColor="text1"/>
              <w:left w:val="single" w:sz="4" w:space="0" w:color="auto"/>
              <w:bottom w:val="single" w:sz="4" w:space="0" w:color="000000" w:themeColor="text1"/>
              <w:right w:val="nil"/>
            </w:tcBorders>
            <w:vAlign w:val="center"/>
          </w:tcPr>
          <w:p w14:paraId="66F8E211" w14:textId="77777777" w:rsidR="001A1B12" w:rsidRPr="00BD4435" w:rsidRDefault="001A1B12" w:rsidP="00856D1D">
            <w:pPr>
              <w:snapToGrid w:val="0"/>
              <w:spacing w:after="0" w:line="240" w:lineRule="auto"/>
              <w:jc w:val="center"/>
              <w:rPr>
                <w:rFonts w:ascii="Times New Roman" w:eastAsia="Calibri" w:hAnsi="Times New Roman" w:cs="Times New Roman"/>
                <w:b/>
                <w:sz w:val="24"/>
                <w:szCs w:val="24"/>
                <w:lang w:eastAsia="ar-SA"/>
              </w:rPr>
            </w:pPr>
            <w:r w:rsidRPr="00BD4435">
              <w:rPr>
                <w:rFonts w:ascii="Times New Roman" w:eastAsia="Calibri" w:hAnsi="Times New Roman" w:cs="Times New Roman"/>
                <w:b/>
                <w:sz w:val="24"/>
                <w:szCs w:val="24"/>
                <w:lang w:eastAsia="ar-SA"/>
              </w:rPr>
              <w:lastRenderedPageBreak/>
              <w:t>Eil. Nr.</w:t>
            </w:r>
          </w:p>
        </w:tc>
        <w:tc>
          <w:tcPr>
            <w:tcW w:w="1938" w:type="pct"/>
            <w:tcBorders>
              <w:top w:val="single" w:sz="4" w:space="0" w:color="000000" w:themeColor="text1"/>
              <w:left w:val="single" w:sz="4" w:space="0" w:color="auto"/>
              <w:bottom w:val="single" w:sz="4" w:space="0" w:color="000000" w:themeColor="text1"/>
              <w:right w:val="nil"/>
            </w:tcBorders>
            <w:vAlign w:val="center"/>
            <w:hideMark/>
          </w:tcPr>
          <w:p w14:paraId="75059272" w14:textId="77777777" w:rsidR="001A1B12" w:rsidRPr="00BD4435" w:rsidRDefault="001A1B12" w:rsidP="00553D33">
            <w:pPr>
              <w:snapToGrid w:val="0"/>
              <w:spacing w:after="0" w:line="240" w:lineRule="auto"/>
              <w:jc w:val="both"/>
              <w:rPr>
                <w:rFonts w:ascii="Times New Roman" w:eastAsia="Calibri" w:hAnsi="Times New Roman" w:cs="Times New Roman"/>
                <w:sz w:val="24"/>
                <w:szCs w:val="24"/>
                <w:lang w:eastAsia="ar-SA"/>
              </w:rPr>
            </w:pPr>
            <w:r w:rsidRPr="00BD4435">
              <w:rPr>
                <w:rFonts w:ascii="Times New Roman" w:eastAsia="Calibri" w:hAnsi="Times New Roman" w:cs="Times New Roman"/>
                <w:b/>
                <w:sz w:val="24"/>
                <w:szCs w:val="24"/>
                <w:lang w:eastAsia="ar-SA"/>
              </w:rPr>
              <w:t>Rodikliai / parametrai</w:t>
            </w:r>
          </w:p>
        </w:tc>
        <w:tc>
          <w:tcPr>
            <w:tcW w:w="10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D00B4F" w14:textId="77777777" w:rsidR="001A1B12" w:rsidRPr="00BD4435" w:rsidRDefault="001A1B12" w:rsidP="00553D33">
            <w:pPr>
              <w:snapToGrid w:val="0"/>
              <w:spacing w:after="0" w:line="240" w:lineRule="auto"/>
              <w:jc w:val="both"/>
              <w:rPr>
                <w:rFonts w:ascii="Times New Roman" w:eastAsia="Calibri" w:hAnsi="Times New Roman" w:cs="Times New Roman"/>
                <w:sz w:val="24"/>
                <w:szCs w:val="24"/>
                <w:lang w:eastAsia="ar-SA"/>
              </w:rPr>
            </w:pPr>
            <w:r w:rsidRPr="00BD4435">
              <w:rPr>
                <w:rFonts w:ascii="Times New Roman" w:eastAsia="Calibri" w:hAnsi="Times New Roman" w:cs="Times New Roman"/>
                <w:b/>
                <w:sz w:val="24"/>
                <w:szCs w:val="24"/>
                <w:lang w:eastAsia="ar-SA"/>
              </w:rPr>
              <w:t>Reikalavimai rodikliams / parametrams</w:t>
            </w:r>
          </w:p>
        </w:tc>
        <w:tc>
          <w:tcPr>
            <w:tcW w:w="15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B8741" w14:textId="77777777" w:rsidR="00553D33" w:rsidRPr="00553D33" w:rsidRDefault="00553D33" w:rsidP="00553D33">
            <w:pPr>
              <w:jc w:val="both"/>
              <w:rPr>
                <w:rFonts w:ascii="Times New Roman" w:hAnsi="Times New Roman" w:cs="Times New Roman"/>
                <w:b/>
                <w:bCs/>
                <w:kern w:val="2"/>
                <w:sz w:val="24"/>
                <w:szCs w:val="24"/>
                <w14:ligatures w14:val="standardContextual"/>
              </w:rPr>
            </w:pPr>
            <w:r w:rsidRPr="00553D33">
              <w:rPr>
                <w:rFonts w:ascii="Times New Roman" w:hAnsi="Times New Roman" w:cs="Times New Roman"/>
                <w:b/>
                <w:bCs/>
                <w:kern w:val="2"/>
                <w:sz w:val="24"/>
                <w:szCs w:val="24"/>
                <w14:ligatures w14:val="standardContextual"/>
              </w:rPr>
              <w:t>Tiekėjo siūlomi parametrai</w:t>
            </w:r>
          </w:p>
          <w:p w14:paraId="7E90A7EB" w14:textId="77777777" w:rsidR="00553D33" w:rsidRPr="00553D33" w:rsidRDefault="00553D33" w:rsidP="00553D33">
            <w:pPr>
              <w:jc w:val="both"/>
              <w:rPr>
                <w:rFonts w:ascii="Times New Roman" w:hAnsi="Times New Roman" w:cs="Times New Roman"/>
                <w:b/>
                <w:bCs/>
                <w:kern w:val="2"/>
                <w:sz w:val="24"/>
                <w:szCs w:val="24"/>
                <w14:ligatures w14:val="standardContextual"/>
              </w:rPr>
            </w:pPr>
          </w:p>
          <w:p w14:paraId="0E86E460" w14:textId="77777777" w:rsidR="00553D33" w:rsidRPr="00553D33" w:rsidRDefault="00553D33" w:rsidP="00553D33">
            <w:pPr>
              <w:jc w:val="both"/>
              <w:rPr>
                <w:rFonts w:ascii="Times New Roman" w:eastAsia="Aptos" w:hAnsi="Times New Roman" w:cs="Times New Roman"/>
                <w:b/>
                <w:bCs/>
                <w:kern w:val="2"/>
                <w:sz w:val="24"/>
                <w:szCs w:val="24"/>
                <w:lang w:eastAsia="lt-LT"/>
                <w14:ligatures w14:val="standardContextual"/>
              </w:rPr>
            </w:pPr>
            <w:r w:rsidRPr="00553D33">
              <w:rPr>
                <w:rFonts w:ascii="Times New Roman" w:eastAsia="Aptos" w:hAnsi="Times New Roman" w:cs="Times New Roman"/>
                <w:b/>
                <w:bCs/>
                <w:kern w:val="2"/>
                <w:sz w:val="24"/>
                <w:szCs w:val="24"/>
                <w:lang w:val="sv-SE" w:eastAsia="lt-LT"/>
                <w14:ligatures w14:val="standardContextual"/>
              </w:rPr>
              <w:t>Tiekėjas pildo kiekvien</w:t>
            </w:r>
            <w:r w:rsidRPr="00553D33">
              <w:rPr>
                <w:rFonts w:ascii="Times New Roman" w:eastAsia="Aptos" w:hAnsi="Times New Roman" w:cs="Times New Roman"/>
                <w:b/>
                <w:bCs/>
                <w:kern w:val="2"/>
                <w:sz w:val="24"/>
                <w:szCs w:val="24"/>
                <w:lang w:eastAsia="lt-LT"/>
                <w14:ligatures w14:val="standardContextual"/>
              </w:rPr>
              <w:t>ą reikalavimą su atitinkama siūloma reikšme.</w:t>
            </w:r>
          </w:p>
          <w:p w14:paraId="44B91D95" w14:textId="67F3F00B" w:rsidR="001A1B12" w:rsidRPr="00BD4435" w:rsidRDefault="00553D33" w:rsidP="00553D33">
            <w:pPr>
              <w:snapToGrid w:val="0"/>
              <w:spacing w:after="0" w:line="240" w:lineRule="auto"/>
              <w:jc w:val="both"/>
              <w:rPr>
                <w:rFonts w:ascii="Times New Roman" w:eastAsia="Calibri" w:hAnsi="Times New Roman" w:cs="Times New Roman"/>
                <w:b/>
                <w:bCs/>
                <w:sz w:val="24"/>
                <w:szCs w:val="24"/>
                <w:lang w:eastAsia="ar-SA"/>
              </w:rPr>
            </w:pPr>
            <w:r w:rsidRPr="00553D33">
              <w:rPr>
                <w:rFonts w:ascii="Times New Roman" w:eastAsia="Aptos" w:hAnsi="Times New Roman" w:cs="Times New Roman"/>
                <w:kern w:val="2"/>
                <w:sz w:val="24"/>
                <w:szCs w:val="24"/>
                <w:lang w:eastAsia="lt-LT"/>
                <w14:ligatures w14:val="standardContextual"/>
              </w:rPr>
              <w:t xml:space="preserve">Prie kiekvieno reikalavimo pateikiamas  techninę charakteristiką pagrindžiantis dokumentas </w:t>
            </w:r>
            <w:r w:rsidRPr="00553D33">
              <w:rPr>
                <w:rFonts w:ascii="Times New Roman" w:eastAsia="Aptos" w:hAnsi="Times New Roman" w:cs="Times New Roman"/>
                <w:kern w:val="2"/>
                <w:sz w:val="24"/>
                <w:szCs w:val="24"/>
                <w:highlight w:val="yellow"/>
                <w:lang w:eastAsia="lt-LT"/>
                <w14:ligatures w14:val="standardContextual"/>
              </w:rPr>
              <w:t>_______</w:t>
            </w:r>
            <w:r w:rsidRPr="00553D33">
              <w:rPr>
                <w:rFonts w:ascii="Times New Roman" w:eastAsia="Aptos" w:hAnsi="Times New Roman" w:cs="Times New Roman"/>
                <w:kern w:val="2"/>
                <w:sz w:val="24"/>
                <w:szCs w:val="24"/>
                <w:lang w:eastAsia="lt-LT"/>
                <w14:ligatures w14:val="standardContextual"/>
              </w:rPr>
              <w:t xml:space="preserve"> (</w:t>
            </w:r>
            <w:r w:rsidRPr="00553D33">
              <w:rPr>
                <w:rFonts w:ascii="Times New Roman" w:eastAsia="Aptos" w:hAnsi="Times New Roman" w:cs="Times New Roman"/>
                <w:i/>
                <w:iCs/>
                <w:kern w:val="2"/>
                <w:sz w:val="24"/>
                <w:szCs w:val="24"/>
                <w:lang w:eastAsia="lt-LT"/>
                <w14:ligatures w14:val="standardContextual"/>
              </w:rPr>
              <w:t>nurodyti pateikiamą dokumentą</w:t>
            </w:r>
            <w:r w:rsidRPr="00553D33">
              <w:rPr>
                <w:rFonts w:ascii="Times New Roman" w:eastAsia="Aptos" w:hAnsi="Times New Roman" w:cs="Times New Roman"/>
                <w:kern w:val="2"/>
                <w:sz w:val="24"/>
                <w:szCs w:val="24"/>
                <w:lang w:eastAsia="lt-LT"/>
                <w14:ligatures w14:val="standardContextual"/>
              </w:rPr>
              <w:t xml:space="preserve">), kurio </w:t>
            </w:r>
            <w:r w:rsidRPr="00553D33">
              <w:rPr>
                <w:rFonts w:ascii="Times New Roman" w:eastAsia="Aptos" w:hAnsi="Times New Roman" w:cs="Times New Roman"/>
                <w:kern w:val="2"/>
                <w:sz w:val="24"/>
                <w:szCs w:val="24"/>
                <w:highlight w:val="yellow"/>
                <w:lang w:eastAsia="lt-LT"/>
                <w14:ligatures w14:val="standardContextual"/>
              </w:rPr>
              <w:t>_____</w:t>
            </w:r>
            <w:r w:rsidRPr="00553D33">
              <w:rPr>
                <w:rFonts w:ascii="Times New Roman" w:eastAsia="Aptos" w:hAnsi="Times New Roman" w:cs="Times New Roman"/>
                <w:kern w:val="2"/>
                <w:sz w:val="24"/>
                <w:szCs w:val="24"/>
                <w:lang w:eastAsia="lt-LT"/>
                <w14:ligatures w14:val="standardContextual"/>
              </w:rPr>
              <w:t xml:space="preserve"> (</w:t>
            </w:r>
            <w:r w:rsidRPr="00553D33">
              <w:rPr>
                <w:rFonts w:ascii="Times New Roman" w:eastAsia="Aptos" w:hAnsi="Times New Roman" w:cs="Times New Roman"/>
                <w:i/>
                <w:iCs/>
                <w:kern w:val="2"/>
                <w:sz w:val="24"/>
                <w:szCs w:val="24"/>
                <w:lang w:eastAsia="lt-LT"/>
                <w14:ligatures w14:val="standardContextual"/>
              </w:rPr>
              <w:t>nurodyti</w:t>
            </w:r>
            <w:r w:rsidRPr="00553D33">
              <w:rPr>
                <w:rFonts w:ascii="Times New Roman" w:eastAsia="Aptos" w:hAnsi="Times New Roman" w:cs="Times New Roman"/>
                <w:kern w:val="2"/>
                <w:sz w:val="24"/>
                <w:szCs w:val="24"/>
                <w:lang w:eastAsia="lt-LT"/>
                <w14:ligatures w14:val="standardContextual"/>
              </w:rPr>
              <w:t>) puslapyje pateikta atžyma apie parametro reikšmę</w:t>
            </w:r>
            <w:r w:rsidRPr="00553D33">
              <w:rPr>
                <w:rFonts w:eastAsia="Aptos"/>
                <w:b/>
                <w:bCs/>
                <w:kern w:val="2"/>
                <w:sz w:val="24"/>
                <w:szCs w:val="24"/>
                <w14:ligatures w14:val="standardContextual"/>
              </w:rPr>
              <w:t xml:space="preserve"> </w:t>
            </w:r>
          </w:p>
        </w:tc>
      </w:tr>
      <w:tr w:rsidR="001A1B12" w:rsidRPr="001274EC" w14:paraId="4D33C464" w14:textId="77777777" w:rsidTr="00BD4435">
        <w:trPr>
          <w:trHeight w:val="146"/>
          <w:jc w:val="center"/>
        </w:trPr>
        <w:tc>
          <w:tcPr>
            <w:tcW w:w="408" w:type="pct"/>
            <w:tcBorders>
              <w:top w:val="single" w:sz="4" w:space="0" w:color="000000" w:themeColor="text1"/>
              <w:left w:val="single" w:sz="4" w:space="0" w:color="auto"/>
              <w:bottom w:val="single" w:sz="4" w:space="0" w:color="000000" w:themeColor="text1"/>
              <w:right w:val="nil"/>
            </w:tcBorders>
            <w:vAlign w:val="center"/>
          </w:tcPr>
          <w:p w14:paraId="7395EC2F" w14:textId="77777777" w:rsidR="001A1B12" w:rsidRPr="00BD4435" w:rsidRDefault="001A1B12" w:rsidP="00856D1D">
            <w:pPr>
              <w:snapToGrid w:val="0"/>
              <w:spacing w:after="0" w:line="240" w:lineRule="auto"/>
              <w:jc w:val="center"/>
              <w:rPr>
                <w:rFonts w:ascii="Times New Roman" w:eastAsia="Calibri" w:hAnsi="Times New Roman" w:cs="Times New Roman"/>
                <w:b/>
                <w:sz w:val="24"/>
                <w:szCs w:val="24"/>
                <w:lang w:eastAsia="ar-SA"/>
              </w:rPr>
            </w:pPr>
            <w:r w:rsidRPr="00BD4435">
              <w:rPr>
                <w:rFonts w:ascii="Times New Roman" w:eastAsia="Calibri" w:hAnsi="Times New Roman" w:cs="Times New Roman"/>
                <w:b/>
                <w:sz w:val="24"/>
                <w:szCs w:val="24"/>
                <w:lang w:eastAsia="ar-SA"/>
              </w:rPr>
              <w:t>1</w:t>
            </w:r>
          </w:p>
        </w:tc>
        <w:tc>
          <w:tcPr>
            <w:tcW w:w="1938" w:type="pct"/>
            <w:tcBorders>
              <w:top w:val="single" w:sz="4" w:space="0" w:color="000000" w:themeColor="text1"/>
              <w:left w:val="single" w:sz="4" w:space="0" w:color="auto"/>
              <w:bottom w:val="single" w:sz="4" w:space="0" w:color="000000" w:themeColor="text1"/>
              <w:right w:val="nil"/>
            </w:tcBorders>
            <w:vAlign w:val="center"/>
          </w:tcPr>
          <w:p w14:paraId="5992BC1C" w14:textId="77777777" w:rsidR="001A1B12" w:rsidRPr="00BD4435" w:rsidRDefault="001A1B12" w:rsidP="00856D1D">
            <w:pPr>
              <w:snapToGrid w:val="0"/>
              <w:spacing w:after="0" w:line="240" w:lineRule="auto"/>
              <w:jc w:val="center"/>
              <w:rPr>
                <w:rFonts w:ascii="Times New Roman" w:eastAsia="Calibri" w:hAnsi="Times New Roman" w:cs="Times New Roman"/>
                <w:b/>
                <w:sz w:val="24"/>
                <w:szCs w:val="24"/>
                <w:lang w:eastAsia="ar-SA"/>
              </w:rPr>
            </w:pPr>
            <w:r w:rsidRPr="00BD4435">
              <w:rPr>
                <w:rFonts w:ascii="Times New Roman" w:eastAsia="Calibri" w:hAnsi="Times New Roman" w:cs="Times New Roman"/>
                <w:b/>
                <w:sz w:val="24"/>
                <w:szCs w:val="24"/>
                <w:lang w:eastAsia="ar-SA"/>
              </w:rPr>
              <w:t>2</w:t>
            </w:r>
          </w:p>
        </w:tc>
        <w:tc>
          <w:tcPr>
            <w:tcW w:w="10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4773E2" w14:textId="77777777" w:rsidR="001A1B12" w:rsidRPr="00BD4435" w:rsidRDefault="001A1B12" w:rsidP="00856D1D">
            <w:pPr>
              <w:snapToGrid w:val="0"/>
              <w:spacing w:after="0" w:line="240" w:lineRule="auto"/>
              <w:jc w:val="center"/>
              <w:rPr>
                <w:rFonts w:ascii="Times New Roman" w:eastAsia="Calibri" w:hAnsi="Times New Roman" w:cs="Times New Roman"/>
                <w:b/>
                <w:sz w:val="24"/>
                <w:szCs w:val="24"/>
                <w:lang w:eastAsia="ar-SA"/>
              </w:rPr>
            </w:pPr>
            <w:r w:rsidRPr="00BD4435">
              <w:rPr>
                <w:rFonts w:ascii="Times New Roman" w:eastAsia="Calibri" w:hAnsi="Times New Roman" w:cs="Times New Roman"/>
                <w:b/>
                <w:sz w:val="24"/>
                <w:szCs w:val="24"/>
                <w:lang w:eastAsia="ar-SA"/>
              </w:rPr>
              <w:t>3</w:t>
            </w:r>
          </w:p>
        </w:tc>
        <w:tc>
          <w:tcPr>
            <w:tcW w:w="15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58CA6" w14:textId="77777777" w:rsidR="001A1B12" w:rsidRPr="00BD4435" w:rsidRDefault="001A1B12" w:rsidP="00856D1D">
            <w:pPr>
              <w:snapToGrid w:val="0"/>
              <w:spacing w:after="0" w:line="240" w:lineRule="auto"/>
              <w:jc w:val="center"/>
              <w:rPr>
                <w:rFonts w:ascii="Times New Roman" w:eastAsia="Calibri" w:hAnsi="Times New Roman" w:cs="Times New Roman"/>
                <w:b/>
                <w:sz w:val="24"/>
                <w:szCs w:val="24"/>
                <w:lang w:eastAsia="ar-SA"/>
              </w:rPr>
            </w:pPr>
            <w:r w:rsidRPr="00BD4435">
              <w:rPr>
                <w:rFonts w:ascii="Times New Roman" w:eastAsia="Calibri" w:hAnsi="Times New Roman" w:cs="Times New Roman"/>
                <w:b/>
                <w:sz w:val="24"/>
                <w:szCs w:val="24"/>
                <w:lang w:eastAsia="ar-SA"/>
              </w:rPr>
              <w:t>4</w:t>
            </w:r>
          </w:p>
        </w:tc>
      </w:tr>
      <w:tr w:rsidR="001A1B12" w:rsidRPr="001274EC" w14:paraId="3DDC9BC7" w14:textId="77777777" w:rsidTr="00BD4435">
        <w:trPr>
          <w:trHeight w:val="189"/>
          <w:jc w:val="center"/>
        </w:trPr>
        <w:tc>
          <w:tcPr>
            <w:tcW w:w="408" w:type="pct"/>
            <w:tcBorders>
              <w:top w:val="single" w:sz="4" w:space="0" w:color="auto"/>
              <w:left w:val="single" w:sz="4" w:space="0" w:color="auto"/>
              <w:bottom w:val="single" w:sz="4" w:space="0" w:color="auto"/>
              <w:right w:val="single" w:sz="4" w:space="0" w:color="auto"/>
            </w:tcBorders>
            <w:vAlign w:val="center"/>
            <w:hideMark/>
          </w:tcPr>
          <w:p w14:paraId="2EB796D5" w14:textId="77777777" w:rsidR="001A1B12" w:rsidRPr="00BD4435" w:rsidRDefault="001A1B12" w:rsidP="00856D1D">
            <w:pPr>
              <w:snapToGrid w:val="0"/>
              <w:spacing w:after="0" w:line="240" w:lineRule="auto"/>
              <w:ind w:left="-108" w:right="-108"/>
              <w:jc w:val="center"/>
              <w:rPr>
                <w:rFonts w:ascii="Times New Roman" w:eastAsia="Calibri" w:hAnsi="Times New Roman" w:cs="Times New Roman"/>
                <w:sz w:val="24"/>
                <w:szCs w:val="24"/>
              </w:rPr>
            </w:pPr>
            <w:r w:rsidRPr="00BD4435">
              <w:rPr>
                <w:rFonts w:ascii="Times New Roman" w:eastAsia="Calibri" w:hAnsi="Times New Roman" w:cs="Times New Roman"/>
                <w:sz w:val="24"/>
                <w:szCs w:val="24"/>
              </w:rPr>
              <w:t>1.</w:t>
            </w:r>
          </w:p>
        </w:tc>
        <w:tc>
          <w:tcPr>
            <w:tcW w:w="1938" w:type="pct"/>
            <w:tcBorders>
              <w:top w:val="single" w:sz="4" w:space="0" w:color="auto"/>
              <w:left w:val="single" w:sz="4" w:space="0" w:color="auto"/>
              <w:bottom w:val="single" w:sz="4" w:space="0" w:color="auto"/>
              <w:right w:val="single" w:sz="4" w:space="0" w:color="auto"/>
            </w:tcBorders>
          </w:tcPr>
          <w:p w14:paraId="54222732" w14:textId="77777777" w:rsidR="001A1B12" w:rsidRPr="00BD4435" w:rsidRDefault="001A1B12" w:rsidP="00BD4435">
            <w:pPr>
              <w:snapToGrid w:val="0"/>
              <w:spacing w:after="0" w:line="240" w:lineRule="auto"/>
              <w:jc w:val="both"/>
              <w:rPr>
                <w:rFonts w:ascii="Times New Roman" w:eastAsia="Calibri" w:hAnsi="Times New Roman" w:cs="Times New Roman"/>
                <w:sz w:val="24"/>
                <w:szCs w:val="24"/>
              </w:rPr>
            </w:pPr>
            <w:r w:rsidRPr="00BD4435">
              <w:rPr>
                <w:rFonts w:ascii="Times New Roman" w:hAnsi="Times New Roman" w:cs="Times New Roman"/>
                <w:sz w:val="24"/>
                <w:szCs w:val="24"/>
              </w:rPr>
              <w:t>Veterinarijai skirtas kraujo dujų, e</w:t>
            </w:r>
            <w:proofErr w:type="spellStart"/>
            <w:r w:rsidRPr="00BD4435">
              <w:rPr>
                <w:rFonts w:ascii="Times New Roman" w:hAnsi="Times New Roman" w:cs="Times New Roman"/>
                <w:sz w:val="24"/>
                <w:szCs w:val="24"/>
                <w:lang w:val="fr-FR"/>
              </w:rPr>
              <w:t>lektrolit</w:t>
            </w:r>
            <w:proofErr w:type="spellEnd"/>
            <w:r w:rsidRPr="00BD4435">
              <w:rPr>
                <w:rFonts w:ascii="Times New Roman" w:hAnsi="Times New Roman" w:cs="Times New Roman"/>
                <w:sz w:val="24"/>
                <w:szCs w:val="24"/>
              </w:rPr>
              <w:t>ų ir kitų biocheminių parametrų analizatorius</w:t>
            </w:r>
            <w:r w:rsidRPr="00BD4435">
              <w:rPr>
                <w:rFonts w:ascii="Times New Roman" w:eastAsia="MS Mincho" w:hAnsi="Times New Roman" w:cs="Times New Roman"/>
                <w:color w:val="000000" w:themeColor="text1"/>
                <w:sz w:val="24"/>
                <w:szCs w:val="24"/>
                <w:lang w:eastAsia="ja-JP"/>
              </w:rPr>
              <w:t>, pritaikytas ir tinkantis nereguliariam darbui.</w:t>
            </w:r>
            <w:r w:rsidRPr="00BD4435">
              <w:rPr>
                <w:rFonts w:ascii="Times New Roman" w:eastAsia="MS Mincho" w:hAnsi="Times New Roman" w:cs="Times New Roman"/>
                <w:sz w:val="24"/>
                <w:szCs w:val="24"/>
                <w:lang w:eastAsia="ja-JP"/>
              </w:rPr>
              <w:t xml:space="preserve"> </w:t>
            </w:r>
          </w:p>
        </w:tc>
        <w:tc>
          <w:tcPr>
            <w:tcW w:w="1088" w:type="pct"/>
            <w:tcBorders>
              <w:top w:val="single" w:sz="4" w:space="0" w:color="auto"/>
              <w:left w:val="single" w:sz="4" w:space="0" w:color="auto"/>
              <w:bottom w:val="single" w:sz="4" w:space="0" w:color="auto"/>
              <w:right w:val="single" w:sz="4" w:space="0" w:color="auto"/>
            </w:tcBorders>
            <w:vAlign w:val="center"/>
          </w:tcPr>
          <w:p w14:paraId="3D467D62" w14:textId="77777777" w:rsidR="001A1B12" w:rsidRPr="00BD4435" w:rsidRDefault="001A1B12" w:rsidP="00BD4435">
            <w:pPr>
              <w:spacing w:after="0" w:line="240" w:lineRule="auto"/>
              <w:jc w:val="both"/>
              <w:rPr>
                <w:rFonts w:ascii="Times New Roman" w:eastAsia="Calibri" w:hAnsi="Times New Roman" w:cs="Times New Roman"/>
                <w:sz w:val="24"/>
                <w:szCs w:val="24"/>
              </w:rPr>
            </w:pPr>
            <w:r w:rsidRPr="00BD4435">
              <w:rPr>
                <w:rFonts w:ascii="Times New Roman" w:eastAsia="Calibri" w:hAnsi="Times New Roman" w:cs="Times New Roman"/>
                <w:sz w:val="24"/>
                <w:szCs w:val="24"/>
              </w:rPr>
              <w:t>Būtina</w:t>
            </w:r>
          </w:p>
        </w:tc>
        <w:tc>
          <w:tcPr>
            <w:tcW w:w="1566" w:type="pct"/>
            <w:tcBorders>
              <w:top w:val="single" w:sz="4" w:space="0" w:color="auto"/>
              <w:left w:val="single" w:sz="4" w:space="0" w:color="auto"/>
              <w:bottom w:val="single" w:sz="4" w:space="0" w:color="auto"/>
              <w:right w:val="single" w:sz="4" w:space="0" w:color="auto"/>
            </w:tcBorders>
          </w:tcPr>
          <w:p w14:paraId="5444F8BC" w14:textId="77777777" w:rsidR="001A1B12" w:rsidRPr="00BD4435" w:rsidRDefault="001A1B12" w:rsidP="00856D1D">
            <w:pPr>
              <w:spacing w:after="0" w:line="240" w:lineRule="auto"/>
              <w:jc w:val="both"/>
              <w:rPr>
                <w:rFonts w:ascii="Times New Roman" w:eastAsia="Calibri" w:hAnsi="Times New Roman" w:cs="Times New Roman"/>
                <w:sz w:val="24"/>
                <w:szCs w:val="24"/>
              </w:rPr>
            </w:pPr>
          </w:p>
        </w:tc>
      </w:tr>
      <w:tr w:rsidR="001A1B12" w:rsidRPr="001274EC" w14:paraId="77BE919D" w14:textId="77777777" w:rsidTr="00BD4435">
        <w:trPr>
          <w:trHeight w:val="189"/>
          <w:jc w:val="center"/>
        </w:trPr>
        <w:tc>
          <w:tcPr>
            <w:tcW w:w="408" w:type="pct"/>
            <w:tcBorders>
              <w:top w:val="single" w:sz="4" w:space="0" w:color="auto"/>
              <w:left w:val="single" w:sz="4" w:space="0" w:color="auto"/>
              <w:bottom w:val="single" w:sz="4" w:space="0" w:color="auto"/>
              <w:right w:val="single" w:sz="4" w:space="0" w:color="auto"/>
            </w:tcBorders>
            <w:vAlign w:val="center"/>
            <w:hideMark/>
          </w:tcPr>
          <w:p w14:paraId="2D5E136A" w14:textId="77777777" w:rsidR="001A1B12" w:rsidRPr="00BD4435" w:rsidRDefault="001A1B12" w:rsidP="00856D1D">
            <w:pPr>
              <w:spacing w:after="0" w:line="240" w:lineRule="auto"/>
              <w:ind w:left="-108" w:right="-108"/>
              <w:jc w:val="center"/>
              <w:rPr>
                <w:rFonts w:ascii="Times New Roman" w:eastAsia="Calibri" w:hAnsi="Times New Roman" w:cs="Times New Roman"/>
                <w:sz w:val="24"/>
                <w:szCs w:val="24"/>
              </w:rPr>
            </w:pPr>
            <w:r w:rsidRPr="00BD4435">
              <w:rPr>
                <w:rFonts w:ascii="Times New Roman" w:eastAsia="Calibri" w:hAnsi="Times New Roman" w:cs="Times New Roman"/>
                <w:sz w:val="24"/>
                <w:szCs w:val="24"/>
              </w:rPr>
              <w:t>2.</w:t>
            </w:r>
          </w:p>
        </w:tc>
        <w:tc>
          <w:tcPr>
            <w:tcW w:w="1938" w:type="pct"/>
            <w:tcBorders>
              <w:top w:val="single" w:sz="4" w:space="0" w:color="auto"/>
              <w:left w:val="single" w:sz="4" w:space="0" w:color="auto"/>
              <w:bottom w:val="single" w:sz="4" w:space="0" w:color="auto"/>
              <w:right w:val="single" w:sz="4" w:space="0" w:color="auto"/>
            </w:tcBorders>
          </w:tcPr>
          <w:p w14:paraId="0D1B90EB" w14:textId="77777777" w:rsidR="001A1B12" w:rsidRPr="00BD4435" w:rsidRDefault="001A1B12" w:rsidP="00BD4435">
            <w:pPr>
              <w:pStyle w:val="PlainText"/>
              <w:jc w:val="both"/>
              <w:rPr>
                <w:rFonts w:ascii="Times New Roman" w:hAnsi="Times New Roman"/>
                <w:sz w:val="24"/>
                <w:szCs w:val="24"/>
              </w:rPr>
            </w:pPr>
            <w:proofErr w:type="spellStart"/>
            <w:r w:rsidRPr="00BD4435">
              <w:rPr>
                <w:rFonts w:ascii="Times New Roman" w:hAnsi="Times New Roman"/>
                <w:sz w:val="24"/>
                <w:szCs w:val="24"/>
              </w:rPr>
              <w:t>Analizuojama</w:t>
            </w:r>
            <w:proofErr w:type="spellEnd"/>
            <w:r w:rsidRPr="00BD4435">
              <w:rPr>
                <w:rFonts w:ascii="Times New Roman" w:hAnsi="Times New Roman"/>
                <w:sz w:val="24"/>
                <w:szCs w:val="24"/>
              </w:rPr>
              <w:t xml:space="preserve"> ne </w:t>
            </w:r>
            <w:proofErr w:type="spellStart"/>
            <w:r w:rsidRPr="00BD4435">
              <w:rPr>
                <w:rFonts w:ascii="Times New Roman" w:hAnsi="Times New Roman"/>
                <w:sz w:val="24"/>
                <w:szCs w:val="24"/>
              </w:rPr>
              <w:t>mažiau</w:t>
            </w:r>
            <w:proofErr w:type="spellEnd"/>
            <w:r w:rsidRPr="00BD4435">
              <w:rPr>
                <w:rFonts w:ascii="Times New Roman" w:hAnsi="Times New Roman"/>
                <w:sz w:val="24"/>
                <w:szCs w:val="24"/>
              </w:rPr>
              <w:t xml:space="preserve"> </w:t>
            </w:r>
            <w:proofErr w:type="spellStart"/>
            <w:r w:rsidRPr="00BD4435">
              <w:rPr>
                <w:rFonts w:ascii="Times New Roman" w:hAnsi="Times New Roman"/>
                <w:sz w:val="24"/>
                <w:szCs w:val="24"/>
              </w:rPr>
              <w:t>kaip</w:t>
            </w:r>
            <w:proofErr w:type="spellEnd"/>
            <w:r w:rsidRPr="00BD4435">
              <w:rPr>
                <w:rFonts w:ascii="Times New Roman" w:hAnsi="Times New Roman"/>
                <w:sz w:val="24"/>
                <w:szCs w:val="24"/>
              </w:rPr>
              <w:t xml:space="preserve"> 11 </w:t>
            </w:r>
            <w:proofErr w:type="spellStart"/>
            <w:r w:rsidRPr="00BD4435">
              <w:rPr>
                <w:rFonts w:ascii="Times New Roman" w:hAnsi="Times New Roman"/>
                <w:sz w:val="24"/>
                <w:szCs w:val="24"/>
              </w:rPr>
              <w:t>parametrų</w:t>
            </w:r>
            <w:proofErr w:type="spellEnd"/>
            <w:r w:rsidRPr="00BD4435">
              <w:rPr>
                <w:rFonts w:ascii="Times New Roman" w:hAnsi="Times New Roman"/>
                <w:sz w:val="24"/>
                <w:szCs w:val="24"/>
              </w:rPr>
              <w:t xml:space="preserve">: </w:t>
            </w:r>
            <w:proofErr w:type="spellStart"/>
            <w:r w:rsidRPr="00BD4435">
              <w:rPr>
                <w:rFonts w:ascii="Times New Roman" w:hAnsi="Times New Roman"/>
                <w:sz w:val="24"/>
                <w:szCs w:val="24"/>
              </w:rPr>
              <w:t>kraujo</w:t>
            </w:r>
            <w:proofErr w:type="spellEnd"/>
            <w:r w:rsidRPr="00BD4435">
              <w:rPr>
                <w:rFonts w:ascii="Times New Roman" w:hAnsi="Times New Roman"/>
                <w:sz w:val="24"/>
                <w:szCs w:val="24"/>
              </w:rPr>
              <w:t xml:space="preserve"> </w:t>
            </w:r>
            <w:proofErr w:type="spellStart"/>
            <w:r w:rsidRPr="00BD4435">
              <w:rPr>
                <w:rFonts w:ascii="Times New Roman" w:hAnsi="Times New Roman"/>
                <w:sz w:val="24"/>
                <w:szCs w:val="24"/>
              </w:rPr>
              <w:t>dujos</w:t>
            </w:r>
            <w:proofErr w:type="spellEnd"/>
            <w:r w:rsidRPr="00BD4435">
              <w:rPr>
                <w:rFonts w:ascii="Times New Roman" w:hAnsi="Times New Roman"/>
                <w:sz w:val="24"/>
                <w:szCs w:val="24"/>
              </w:rPr>
              <w:t xml:space="preserve"> (pH, pCO2, pO2); </w:t>
            </w:r>
            <w:proofErr w:type="spellStart"/>
            <w:r w:rsidRPr="00BD4435">
              <w:rPr>
                <w:rFonts w:ascii="Times New Roman" w:hAnsi="Times New Roman"/>
                <w:sz w:val="24"/>
                <w:szCs w:val="24"/>
              </w:rPr>
              <w:t>elektrolitai</w:t>
            </w:r>
            <w:proofErr w:type="spellEnd"/>
            <w:r w:rsidRPr="00BD4435">
              <w:rPr>
                <w:rFonts w:ascii="Times New Roman" w:hAnsi="Times New Roman"/>
                <w:sz w:val="24"/>
                <w:szCs w:val="24"/>
              </w:rPr>
              <w:t xml:space="preserve"> </w:t>
            </w:r>
            <w:proofErr w:type="spellStart"/>
            <w:r w:rsidRPr="00BD4435">
              <w:rPr>
                <w:rFonts w:ascii="Times New Roman" w:hAnsi="Times New Roman"/>
                <w:sz w:val="24"/>
                <w:szCs w:val="24"/>
              </w:rPr>
              <w:t>natris</w:t>
            </w:r>
            <w:proofErr w:type="spellEnd"/>
            <w:r w:rsidRPr="00BD4435">
              <w:rPr>
                <w:rFonts w:ascii="Times New Roman" w:hAnsi="Times New Roman"/>
                <w:sz w:val="24"/>
                <w:szCs w:val="24"/>
              </w:rPr>
              <w:t xml:space="preserve"> (Na+), </w:t>
            </w:r>
            <w:proofErr w:type="spellStart"/>
            <w:r w:rsidRPr="00BD4435">
              <w:rPr>
                <w:rFonts w:ascii="Times New Roman" w:hAnsi="Times New Roman"/>
                <w:sz w:val="24"/>
                <w:szCs w:val="24"/>
              </w:rPr>
              <w:t>kalis</w:t>
            </w:r>
            <w:proofErr w:type="spellEnd"/>
            <w:r w:rsidRPr="00BD4435">
              <w:rPr>
                <w:rFonts w:ascii="Times New Roman" w:hAnsi="Times New Roman"/>
                <w:sz w:val="24"/>
                <w:szCs w:val="24"/>
              </w:rPr>
              <w:t xml:space="preserve"> (K+), </w:t>
            </w:r>
            <w:proofErr w:type="spellStart"/>
            <w:r w:rsidRPr="00BD4435">
              <w:rPr>
                <w:rFonts w:ascii="Times New Roman" w:hAnsi="Times New Roman"/>
                <w:sz w:val="24"/>
                <w:szCs w:val="24"/>
              </w:rPr>
              <w:t>chloras</w:t>
            </w:r>
            <w:proofErr w:type="spellEnd"/>
            <w:r w:rsidRPr="00BD4435">
              <w:rPr>
                <w:rFonts w:ascii="Times New Roman" w:hAnsi="Times New Roman"/>
                <w:sz w:val="24"/>
                <w:szCs w:val="24"/>
              </w:rPr>
              <w:t xml:space="preserve"> (Cl); </w:t>
            </w:r>
            <w:proofErr w:type="spellStart"/>
            <w:r w:rsidRPr="00BD4435">
              <w:rPr>
                <w:rFonts w:ascii="Times New Roman" w:hAnsi="Times New Roman"/>
                <w:sz w:val="24"/>
                <w:szCs w:val="24"/>
              </w:rPr>
              <w:t>kalcis</w:t>
            </w:r>
            <w:proofErr w:type="spellEnd"/>
            <w:r w:rsidRPr="00BD4435">
              <w:rPr>
                <w:rFonts w:ascii="Times New Roman" w:hAnsi="Times New Roman"/>
                <w:sz w:val="24"/>
                <w:szCs w:val="24"/>
              </w:rPr>
              <w:t xml:space="preserve"> (Ca++), </w:t>
            </w:r>
            <w:proofErr w:type="spellStart"/>
            <w:r w:rsidRPr="00BD4435">
              <w:rPr>
                <w:rFonts w:ascii="Times New Roman" w:hAnsi="Times New Roman"/>
                <w:sz w:val="24"/>
                <w:szCs w:val="24"/>
              </w:rPr>
              <w:t>gliukozė</w:t>
            </w:r>
            <w:proofErr w:type="spellEnd"/>
            <w:r w:rsidRPr="00BD4435">
              <w:rPr>
                <w:rFonts w:ascii="Times New Roman" w:hAnsi="Times New Roman"/>
                <w:sz w:val="24"/>
                <w:szCs w:val="24"/>
              </w:rPr>
              <w:t xml:space="preserve"> (Glu), </w:t>
            </w:r>
            <w:proofErr w:type="spellStart"/>
            <w:r w:rsidRPr="00BD4435">
              <w:rPr>
                <w:rFonts w:ascii="Times New Roman" w:hAnsi="Times New Roman"/>
                <w:sz w:val="24"/>
                <w:szCs w:val="24"/>
              </w:rPr>
              <w:t>laktatai</w:t>
            </w:r>
            <w:proofErr w:type="spellEnd"/>
            <w:r w:rsidRPr="00BD4435">
              <w:rPr>
                <w:rFonts w:ascii="Times New Roman" w:hAnsi="Times New Roman"/>
                <w:sz w:val="24"/>
                <w:szCs w:val="24"/>
              </w:rPr>
              <w:t xml:space="preserve"> (Lac), </w:t>
            </w:r>
            <w:proofErr w:type="spellStart"/>
            <w:r w:rsidRPr="00BD4435">
              <w:rPr>
                <w:rFonts w:ascii="Times New Roman" w:hAnsi="Times New Roman"/>
                <w:sz w:val="24"/>
                <w:szCs w:val="24"/>
              </w:rPr>
              <w:t>hematokritas</w:t>
            </w:r>
            <w:proofErr w:type="spellEnd"/>
            <w:r w:rsidRPr="00BD4435">
              <w:rPr>
                <w:rFonts w:ascii="Times New Roman" w:hAnsi="Times New Roman"/>
                <w:sz w:val="24"/>
                <w:szCs w:val="24"/>
              </w:rPr>
              <w:t xml:space="preserve"> (Hct), </w:t>
            </w:r>
            <w:proofErr w:type="spellStart"/>
            <w:r w:rsidRPr="00BD4435">
              <w:rPr>
                <w:rFonts w:ascii="Times New Roman" w:hAnsi="Times New Roman"/>
                <w:sz w:val="24"/>
                <w:szCs w:val="24"/>
              </w:rPr>
              <w:t>kreatininas</w:t>
            </w:r>
            <w:proofErr w:type="spellEnd"/>
            <w:r w:rsidRPr="00BD4435">
              <w:rPr>
                <w:rFonts w:ascii="Times New Roman" w:hAnsi="Times New Roman"/>
                <w:sz w:val="24"/>
                <w:szCs w:val="24"/>
              </w:rPr>
              <w:t xml:space="preserve"> (Cre). </w:t>
            </w:r>
          </w:p>
        </w:tc>
        <w:tc>
          <w:tcPr>
            <w:tcW w:w="1088" w:type="pct"/>
            <w:tcBorders>
              <w:top w:val="single" w:sz="4" w:space="0" w:color="auto"/>
              <w:left w:val="single" w:sz="4" w:space="0" w:color="auto"/>
              <w:bottom w:val="single" w:sz="4" w:space="0" w:color="auto"/>
              <w:right w:val="single" w:sz="4" w:space="0" w:color="auto"/>
            </w:tcBorders>
            <w:vAlign w:val="center"/>
          </w:tcPr>
          <w:p w14:paraId="75933ED1" w14:textId="77777777" w:rsidR="001A1B12" w:rsidRPr="00BD4435" w:rsidRDefault="001A1B12" w:rsidP="00BD4435">
            <w:pPr>
              <w:spacing w:after="0" w:line="240" w:lineRule="auto"/>
              <w:jc w:val="both"/>
              <w:rPr>
                <w:rFonts w:ascii="Times New Roman" w:eastAsia="Calibri" w:hAnsi="Times New Roman" w:cs="Times New Roman"/>
                <w:sz w:val="24"/>
                <w:szCs w:val="24"/>
              </w:rPr>
            </w:pPr>
            <w:r w:rsidRPr="00BD4435">
              <w:rPr>
                <w:rFonts w:ascii="Times New Roman" w:eastAsia="Calibri" w:hAnsi="Times New Roman" w:cs="Times New Roman"/>
                <w:sz w:val="24"/>
                <w:szCs w:val="24"/>
              </w:rPr>
              <w:t>Būtina</w:t>
            </w:r>
          </w:p>
        </w:tc>
        <w:tc>
          <w:tcPr>
            <w:tcW w:w="1566" w:type="pct"/>
            <w:tcBorders>
              <w:top w:val="single" w:sz="4" w:space="0" w:color="auto"/>
              <w:left w:val="single" w:sz="4" w:space="0" w:color="auto"/>
              <w:bottom w:val="single" w:sz="4" w:space="0" w:color="auto"/>
              <w:right w:val="single" w:sz="4" w:space="0" w:color="auto"/>
            </w:tcBorders>
          </w:tcPr>
          <w:p w14:paraId="2CDDC1A7" w14:textId="77777777" w:rsidR="001A1B12" w:rsidRPr="00BD4435" w:rsidRDefault="001A1B12" w:rsidP="00856D1D">
            <w:pPr>
              <w:spacing w:after="0" w:line="240" w:lineRule="auto"/>
              <w:jc w:val="both"/>
              <w:rPr>
                <w:rFonts w:ascii="Times New Roman" w:eastAsia="Calibri" w:hAnsi="Times New Roman" w:cs="Times New Roman"/>
                <w:sz w:val="24"/>
                <w:szCs w:val="24"/>
              </w:rPr>
            </w:pPr>
          </w:p>
        </w:tc>
      </w:tr>
      <w:tr w:rsidR="001A1B12" w:rsidRPr="001274EC" w14:paraId="091472A0" w14:textId="77777777" w:rsidTr="00BD4435">
        <w:trPr>
          <w:trHeight w:val="189"/>
          <w:jc w:val="center"/>
        </w:trPr>
        <w:tc>
          <w:tcPr>
            <w:tcW w:w="408" w:type="pct"/>
            <w:tcBorders>
              <w:top w:val="single" w:sz="4" w:space="0" w:color="auto"/>
              <w:left w:val="single" w:sz="4" w:space="0" w:color="auto"/>
              <w:bottom w:val="single" w:sz="4" w:space="0" w:color="auto"/>
              <w:right w:val="single" w:sz="4" w:space="0" w:color="auto"/>
            </w:tcBorders>
            <w:vAlign w:val="center"/>
          </w:tcPr>
          <w:p w14:paraId="03B16476" w14:textId="77777777" w:rsidR="001A1B12" w:rsidRPr="00BD4435" w:rsidRDefault="001A1B12" w:rsidP="00856D1D">
            <w:pPr>
              <w:spacing w:after="0" w:line="240" w:lineRule="auto"/>
              <w:ind w:left="-108" w:right="-108"/>
              <w:jc w:val="center"/>
              <w:rPr>
                <w:rFonts w:ascii="Times New Roman" w:eastAsia="Calibri" w:hAnsi="Times New Roman" w:cs="Times New Roman"/>
                <w:sz w:val="24"/>
                <w:szCs w:val="24"/>
              </w:rPr>
            </w:pPr>
            <w:r w:rsidRPr="00BD4435">
              <w:rPr>
                <w:rFonts w:ascii="Times New Roman" w:eastAsia="Calibri" w:hAnsi="Times New Roman" w:cs="Times New Roman"/>
                <w:sz w:val="24"/>
                <w:szCs w:val="24"/>
              </w:rPr>
              <w:t>3.</w:t>
            </w:r>
          </w:p>
        </w:tc>
        <w:tc>
          <w:tcPr>
            <w:tcW w:w="1938" w:type="pct"/>
            <w:tcBorders>
              <w:top w:val="single" w:sz="4" w:space="0" w:color="auto"/>
              <w:left w:val="single" w:sz="4" w:space="0" w:color="auto"/>
              <w:bottom w:val="single" w:sz="4" w:space="0" w:color="auto"/>
              <w:right w:val="single" w:sz="4" w:space="0" w:color="auto"/>
            </w:tcBorders>
          </w:tcPr>
          <w:p w14:paraId="4767A94E" w14:textId="77777777" w:rsidR="001A1B12" w:rsidRPr="00BD4435" w:rsidRDefault="001A1B12" w:rsidP="00BD4435">
            <w:pPr>
              <w:spacing w:after="0" w:line="240" w:lineRule="auto"/>
              <w:jc w:val="both"/>
              <w:rPr>
                <w:rFonts w:ascii="Times New Roman" w:hAnsi="Times New Roman" w:cs="Times New Roman"/>
                <w:sz w:val="24"/>
                <w:szCs w:val="24"/>
              </w:rPr>
            </w:pPr>
            <w:r w:rsidRPr="00BD4435">
              <w:rPr>
                <w:rFonts w:ascii="Times New Roman" w:eastAsia="MS Mincho" w:hAnsi="Times New Roman" w:cs="Times New Roman"/>
                <w:color w:val="000000"/>
                <w:sz w:val="24"/>
                <w:szCs w:val="24"/>
                <w:lang w:val="it-IT" w:eastAsia="ja-JP"/>
              </w:rPr>
              <w:t xml:space="preserve">Tyrimui naudojamos pavienės multitestų plokštelės, </w:t>
            </w:r>
            <w:r w:rsidRPr="00BD4435">
              <w:rPr>
                <w:rFonts w:ascii="Times New Roman" w:hAnsi="Times New Roman" w:cs="Times New Roman"/>
                <w:sz w:val="24"/>
                <w:szCs w:val="24"/>
                <w:lang w:val="it-IT"/>
              </w:rPr>
              <w:t xml:space="preserve">įpakuotos atskirame sandariame folijos maišelyje. </w:t>
            </w:r>
            <w:r w:rsidRPr="00BD4435">
              <w:rPr>
                <w:rFonts w:ascii="Times New Roman" w:hAnsi="Times New Roman" w:cs="Times New Roman"/>
                <w:bCs/>
                <w:sz w:val="24"/>
                <w:szCs w:val="24"/>
              </w:rPr>
              <w:t>Visi nurodyti parametrai gaunami vienu metu, iš vieno mėginio ir vienos multitesto plokštelės.</w:t>
            </w:r>
          </w:p>
        </w:tc>
        <w:tc>
          <w:tcPr>
            <w:tcW w:w="1088" w:type="pct"/>
            <w:tcBorders>
              <w:top w:val="single" w:sz="4" w:space="0" w:color="auto"/>
              <w:left w:val="single" w:sz="4" w:space="0" w:color="auto"/>
              <w:bottom w:val="single" w:sz="4" w:space="0" w:color="auto"/>
              <w:right w:val="single" w:sz="4" w:space="0" w:color="auto"/>
            </w:tcBorders>
            <w:vAlign w:val="center"/>
          </w:tcPr>
          <w:p w14:paraId="6ED6F624" w14:textId="77777777" w:rsidR="001A1B12" w:rsidRPr="00BD4435" w:rsidRDefault="001A1B12" w:rsidP="00BD4435">
            <w:pPr>
              <w:spacing w:after="0" w:line="240" w:lineRule="auto"/>
              <w:jc w:val="both"/>
              <w:rPr>
                <w:rFonts w:ascii="Times New Roman" w:eastAsia="Calibri" w:hAnsi="Times New Roman" w:cs="Times New Roman"/>
                <w:sz w:val="24"/>
                <w:szCs w:val="24"/>
              </w:rPr>
            </w:pPr>
            <w:r w:rsidRPr="00BD4435">
              <w:rPr>
                <w:rFonts w:ascii="Times New Roman" w:eastAsia="Calibri" w:hAnsi="Times New Roman" w:cs="Times New Roman"/>
                <w:sz w:val="24"/>
                <w:szCs w:val="24"/>
              </w:rPr>
              <w:t>Būtina</w:t>
            </w:r>
          </w:p>
        </w:tc>
        <w:tc>
          <w:tcPr>
            <w:tcW w:w="1566" w:type="pct"/>
            <w:tcBorders>
              <w:top w:val="single" w:sz="4" w:space="0" w:color="auto"/>
              <w:left w:val="single" w:sz="4" w:space="0" w:color="auto"/>
              <w:bottom w:val="single" w:sz="4" w:space="0" w:color="auto"/>
              <w:right w:val="single" w:sz="4" w:space="0" w:color="auto"/>
            </w:tcBorders>
          </w:tcPr>
          <w:p w14:paraId="47ADB6FE" w14:textId="77777777" w:rsidR="001A1B12" w:rsidRPr="00BD4435" w:rsidRDefault="001A1B12" w:rsidP="00856D1D">
            <w:pPr>
              <w:spacing w:after="0" w:line="240" w:lineRule="auto"/>
              <w:jc w:val="both"/>
              <w:rPr>
                <w:rFonts w:ascii="Times New Roman" w:eastAsia="Calibri" w:hAnsi="Times New Roman" w:cs="Times New Roman"/>
                <w:sz w:val="24"/>
                <w:szCs w:val="24"/>
              </w:rPr>
            </w:pPr>
          </w:p>
        </w:tc>
      </w:tr>
      <w:tr w:rsidR="001A1B12" w:rsidRPr="001274EC" w14:paraId="70ABFA8D" w14:textId="77777777" w:rsidTr="00BD4435">
        <w:trPr>
          <w:trHeight w:val="189"/>
          <w:jc w:val="center"/>
        </w:trPr>
        <w:tc>
          <w:tcPr>
            <w:tcW w:w="408" w:type="pct"/>
            <w:tcBorders>
              <w:top w:val="single" w:sz="4" w:space="0" w:color="auto"/>
              <w:left w:val="single" w:sz="4" w:space="0" w:color="auto"/>
              <w:bottom w:val="single" w:sz="4" w:space="0" w:color="auto"/>
              <w:right w:val="single" w:sz="4" w:space="0" w:color="auto"/>
            </w:tcBorders>
            <w:vAlign w:val="center"/>
          </w:tcPr>
          <w:p w14:paraId="5C0E1235" w14:textId="77777777" w:rsidR="001A1B12" w:rsidRPr="00BD4435" w:rsidRDefault="001A1B12" w:rsidP="00856D1D">
            <w:pPr>
              <w:spacing w:after="0" w:line="240" w:lineRule="auto"/>
              <w:ind w:left="-108" w:right="-108"/>
              <w:jc w:val="center"/>
              <w:rPr>
                <w:rFonts w:ascii="Times New Roman" w:eastAsia="Calibri" w:hAnsi="Times New Roman" w:cs="Times New Roman"/>
                <w:sz w:val="24"/>
                <w:szCs w:val="24"/>
              </w:rPr>
            </w:pPr>
            <w:r w:rsidRPr="00BD4435">
              <w:rPr>
                <w:rFonts w:ascii="Times New Roman" w:eastAsia="Calibri" w:hAnsi="Times New Roman" w:cs="Times New Roman"/>
                <w:sz w:val="24"/>
                <w:szCs w:val="24"/>
              </w:rPr>
              <w:t>4.</w:t>
            </w:r>
          </w:p>
        </w:tc>
        <w:tc>
          <w:tcPr>
            <w:tcW w:w="1938" w:type="pct"/>
            <w:tcBorders>
              <w:top w:val="single" w:sz="4" w:space="0" w:color="auto"/>
              <w:left w:val="single" w:sz="4" w:space="0" w:color="auto"/>
              <w:bottom w:val="single" w:sz="4" w:space="0" w:color="auto"/>
              <w:right w:val="single" w:sz="4" w:space="0" w:color="auto"/>
            </w:tcBorders>
          </w:tcPr>
          <w:p w14:paraId="22DD54CC" w14:textId="77777777" w:rsidR="001A1B12" w:rsidRPr="00BD4435" w:rsidRDefault="001A1B12" w:rsidP="00BD4435">
            <w:pPr>
              <w:spacing w:after="0" w:line="240" w:lineRule="auto"/>
              <w:jc w:val="both"/>
              <w:rPr>
                <w:rFonts w:ascii="Times New Roman" w:hAnsi="Times New Roman" w:cs="Times New Roman"/>
                <w:sz w:val="24"/>
                <w:szCs w:val="24"/>
              </w:rPr>
            </w:pPr>
            <w:r w:rsidRPr="00BD4435">
              <w:rPr>
                <w:rFonts w:ascii="Times New Roman" w:hAnsi="Times New Roman" w:cs="Times New Roman"/>
                <w:sz w:val="24"/>
                <w:szCs w:val="24"/>
              </w:rPr>
              <w:t>Testo plokštelių laikymo temperatūra.</w:t>
            </w:r>
          </w:p>
        </w:tc>
        <w:tc>
          <w:tcPr>
            <w:tcW w:w="1088" w:type="pct"/>
            <w:tcBorders>
              <w:top w:val="single" w:sz="4" w:space="0" w:color="auto"/>
              <w:left w:val="single" w:sz="4" w:space="0" w:color="auto"/>
              <w:bottom w:val="single" w:sz="4" w:space="0" w:color="auto"/>
              <w:right w:val="single" w:sz="4" w:space="0" w:color="auto"/>
            </w:tcBorders>
            <w:vAlign w:val="center"/>
          </w:tcPr>
          <w:p w14:paraId="200ACBE9" w14:textId="24B606EF" w:rsidR="001A1B12" w:rsidRPr="000D6938" w:rsidRDefault="00F22520" w:rsidP="00BD4435">
            <w:pPr>
              <w:spacing w:after="0" w:line="240" w:lineRule="auto"/>
              <w:jc w:val="both"/>
              <w:rPr>
                <w:rFonts w:ascii="Times New Roman" w:eastAsia="Calibri" w:hAnsi="Times New Roman" w:cs="Times New Roman"/>
                <w:color w:val="FF0000"/>
                <w:sz w:val="24"/>
                <w:szCs w:val="24"/>
              </w:rPr>
            </w:pPr>
            <w:r w:rsidRPr="000D6938">
              <w:rPr>
                <w:rFonts w:ascii="Times New Roman" w:eastAsia="Times New Roman" w:hAnsi="Times New Roman" w:cs="Times New Roman"/>
                <w:sz w:val="24"/>
                <w:szCs w:val="24"/>
                <w:lang w:eastAsia="lt-LT"/>
              </w:rPr>
              <w:t xml:space="preserve">ne siauresnėse ribose kaip </w:t>
            </w:r>
            <w:r w:rsidR="00C67D7A" w:rsidRPr="000D6938">
              <w:rPr>
                <w:rFonts w:ascii="Times New Roman" w:eastAsia="Times New Roman" w:hAnsi="Times New Roman" w:cs="Times New Roman"/>
                <w:sz w:val="24"/>
                <w:szCs w:val="24"/>
                <w:lang w:eastAsia="lt-LT"/>
              </w:rPr>
              <w:t xml:space="preserve">nuo </w:t>
            </w:r>
            <w:r w:rsidRPr="000D6938">
              <w:rPr>
                <w:rFonts w:ascii="Times New Roman" w:eastAsia="Times New Roman" w:hAnsi="Times New Roman" w:cs="Times New Roman"/>
                <w:sz w:val="24"/>
                <w:szCs w:val="24"/>
                <w:lang w:eastAsia="lt-LT"/>
              </w:rPr>
              <w:t>15</w:t>
            </w:r>
            <w:r w:rsidR="00C67D7A" w:rsidRPr="000D6938">
              <w:rPr>
                <w:rFonts w:ascii="Times New Roman" w:eastAsia="Times New Roman" w:hAnsi="Times New Roman" w:cs="Times New Roman"/>
                <w:sz w:val="24"/>
                <w:szCs w:val="24"/>
                <w:lang w:eastAsia="lt-LT"/>
              </w:rPr>
              <w:t xml:space="preserve"> iki </w:t>
            </w:r>
            <w:r w:rsidRPr="000D6938">
              <w:rPr>
                <w:rFonts w:ascii="Times New Roman" w:eastAsia="Times New Roman" w:hAnsi="Times New Roman" w:cs="Times New Roman"/>
                <w:sz w:val="24"/>
                <w:szCs w:val="24"/>
                <w:lang w:eastAsia="lt-LT"/>
              </w:rPr>
              <w:t>30</w:t>
            </w:r>
            <w:r w:rsidRPr="000D6938">
              <w:rPr>
                <w:rFonts w:ascii="Times New Roman" w:eastAsia="Calibri" w:hAnsi="Times New Roman" w:cs="Times New Roman"/>
                <w:sz w:val="24"/>
                <w:szCs w:val="24"/>
              </w:rPr>
              <w:t>°C.</w:t>
            </w:r>
          </w:p>
        </w:tc>
        <w:tc>
          <w:tcPr>
            <w:tcW w:w="1566" w:type="pct"/>
            <w:tcBorders>
              <w:top w:val="single" w:sz="4" w:space="0" w:color="auto"/>
              <w:left w:val="single" w:sz="4" w:space="0" w:color="auto"/>
              <w:bottom w:val="single" w:sz="4" w:space="0" w:color="auto"/>
              <w:right w:val="single" w:sz="4" w:space="0" w:color="auto"/>
            </w:tcBorders>
          </w:tcPr>
          <w:p w14:paraId="593D6D27" w14:textId="77777777" w:rsidR="001A1B12" w:rsidRPr="00BD4435" w:rsidRDefault="001A1B12" w:rsidP="00856D1D">
            <w:pPr>
              <w:spacing w:after="0" w:line="240" w:lineRule="auto"/>
              <w:jc w:val="both"/>
              <w:rPr>
                <w:rFonts w:ascii="Times New Roman" w:eastAsia="Times New Roman" w:hAnsi="Times New Roman" w:cs="Times New Roman"/>
                <w:sz w:val="24"/>
                <w:szCs w:val="24"/>
                <w:lang w:eastAsia="lt-LT"/>
              </w:rPr>
            </w:pPr>
          </w:p>
        </w:tc>
      </w:tr>
      <w:tr w:rsidR="001A1B12" w:rsidRPr="001274EC" w14:paraId="7A00679D" w14:textId="77777777" w:rsidTr="00BD4435">
        <w:trPr>
          <w:trHeight w:val="189"/>
          <w:jc w:val="center"/>
        </w:trPr>
        <w:tc>
          <w:tcPr>
            <w:tcW w:w="408" w:type="pct"/>
            <w:tcBorders>
              <w:top w:val="single" w:sz="4" w:space="0" w:color="auto"/>
              <w:left w:val="single" w:sz="4" w:space="0" w:color="auto"/>
              <w:bottom w:val="single" w:sz="4" w:space="0" w:color="auto"/>
              <w:right w:val="single" w:sz="4" w:space="0" w:color="auto"/>
            </w:tcBorders>
            <w:vAlign w:val="center"/>
          </w:tcPr>
          <w:p w14:paraId="78C011D0" w14:textId="77777777" w:rsidR="001A1B12" w:rsidRPr="00BD4435" w:rsidRDefault="001A1B12" w:rsidP="00856D1D">
            <w:pPr>
              <w:spacing w:after="0" w:line="240" w:lineRule="auto"/>
              <w:ind w:left="-108" w:right="-108"/>
              <w:jc w:val="center"/>
              <w:rPr>
                <w:rFonts w:ascii="Times New Roman" w:eastAsia="Calibri" w:hAnsi="Times New Roman" w:cs="Times New Roman"/>
                <w:sz w:val="24"/>
                <w:szCs w:val="24"/>
              </w:rPr>
            </w:pPr>
            <w:r w:rsidRPr="00BD4435">
              <w:rPr>
                <w:rFonts w:ascii="Times New Roman" w:eastAsia="Calibri" w:hAnsi="Times New Roman" w:cs="Times New Roman"/>
                <w:sz w:val="24"/>
                <w:szCs w:val="24"/>
              </w:rPr>
              <w:t>5.</w:t>
            </w:r>
          </w:p>
        </w:tc>
        <w:tc>
          <w:tcPr>
            <w:tcW w:w="1938" w:type="pct"/>
            <w:tcBorders>
              <w:top w:val="single" w:sz="4" w:space="0" w:color="auto"/>
              <w:left w:val="single" w:sz="4" w:space="0" w:color="auto"/>
              <w:bottom w:val="single" w:sz="4" w:space="0" w:color="auto"/>
              <w:right w:val="single" w:sz="4" w:space="0" w:color="auto"/>
            </w:tcBorders>
          </w:tcPr>
          <w:p w14:paraId="7B785098" w14:textId="77777777" w:rsidR="001A1B12" w:rsidRPr="00BD4435" w:rsidRDefault="001A1B12" w:rsidP="00BD4435">
            <w:pPr>
              <w:spacing w:after="0" w:line="240" w:lineRule="auto"/>
              <w:jc w:val="both"/>
              <w:rPr>
                <w:rFonts w:ascii="Times New Roman" w:eastAsia="Times New Roman" w:hAnsi="Times New Roman" w:cs="Times New Roman"/>
                <w:sz w:val="24"/>
                <w:szCs w:val="24"/>
                <w:lang w:eastAsia="lt-LT"/>
              </w:rPr>
            </w:pPr>
            <w:r w:rsidRPr="00BD4435">
              <w:rPr>
                <w:rFonts w:ascii="Times New Roman" w:hAnsi="Times New Roman" w:cs="Times New Roman"/>
                <w:sz w:val="24"/>
                <w:szCs w:val="24"/>
              </w:rPr>
              <w:t>Reikalingas mėginio kiekis.</w:t>
            </w:r>
          </w:p>
        </w:tc>
        <w:tc>
          <w:tcPr>
            <w:tcW w:w="1088" w:type="pct"/>
            <w:tcBorders>
              <w:top w:val="single" w:sz="4" w:space="0" w:color="auto"/>
              <w:left w:val="single" w:sz="4" w:space="0" w:color="auto"/>
              <w:bottom w:val="single" w:sz="4" w:space="0" w:color="auto"/>
              <w:right w:val="single" w:sz="4" w:space="0" w:color="auto"/>
            </w:tcBorders>
            <w:vAlign w:val="center"/>
          </w:tcPr>
          <w:p w14:paraId="51B8D71F" w14:textId="77777777" w:rsidR="001A1B12" w:rsidRPr="000D6938" w:rsidRDefault="001A1B12" w:rsidP="00BD4435">
            <w:pPr>
              <w:spacing w:after="0" w:line="240" w:lineRule="auto"/>
              <w:jc w:val="both"/>
              <w:rPr>
                <w:rFonts w:ascii="Times New Roman" w:eastAsia="Times New Roman" w:hAnsi="Times New Roman" w:cs="Times New Roman"/>
                <w:sz w:val="24"/>
                <w:szCs w:val="24"/>
                <w:lang w:eastAsia="lt-LT"/>
              </w:rPr>
            </w:pPr>
            <w:r w:rsidRPr="000D6938">
              <w:rPr>
                <w:rFonts w:ascii="Times New Roman" w:hAnsi="Times New Roman" w:cs="Times New Roman"/>
                <w:sz w:val="24"/>
                <w:szCs w:val="24"/>
              </w:rPr>
              <w:t>Ne daugiau kaip 100 µl šviežio kraujo</w:t>
            </w:r>
          </w:p>
        </w:tc>
        <w:tc>
          <w:tcPr>
            <w:tcW w:w="1566" w:type="pct"/>
            <w:tcBorders>
              <w:top w:val="single" w:sz="4" w:space="0" w:color="auto"/>
              <w:left w:val="single" w:sz="4" w:space="0" w:color="auto"/>
              <w:bottom w:val="single" w:sz="4" w:space="0" w:color="auto"/>
              <w:right w:val="single" w:sz="4" w:space="0" w:color="auto"/>
            </w:tcBorders>
          </w:tcPr>
          <w:p w14:paraId="3B219C80" w14:textId="77777777" w:rsidR="001A1B12" w:rsidRPr="00BD4435" w:rsidRDefault="001A1B12" w:rsidP="00856D1D">
            <w:pPr>
              <w:spacing w:after="0" w:line="240" w:lineRule="auto"/>
              <w:jc w:val="both"/>
              <w:rPr>
                <w:rFonts w:ascii="Times New Roman" w:eastAsia="Times New Roman" w:hAnsi="Times New Roman" w:cs="Times New Roman"/>
                <w:sz w:val="24"/>
                <w:szCs w:val="24"/>
                <w:lang w:eastAsia="lt-LT"/>
              </w:rPr>
            </w:pPr>
          </w:p>
        </w:tc>
      </w:tr>
      <w:tr w:rsidR="001A1B12" w:rsidRPr="001274EC" w14:paraId="179C3730" w14:textId="77777777" w:rsidTr="00BD4435">
        <w:trPr>
          <w:trHeight w:val="189"/>
          <w:jc w:val="center"/>
        </w:trPr>
        <w:tc>
          <w:tcPr>
            <w:tcW w:w="408" w:type="pct"/>
            <w:tcBorders>
              <w:top w:val="single" w:sz="4" w:space="0" w:color="auto"/>
              <w:left w:val="single" w:sz="4" w:space="0" w:color="auto"/>
              <w:bottom w:val="single" w:sz="4" w:space="0" w:color="auto"/>
              <w:right w:val="single" w:sz="4" w:space="0" w:color="auto"/>
            </w:tcBorders>
            <w:vAlign w:val="center"/>
          </w:tcPr>
          <w:p w14:paraId="562EF9CA" w14:textId="77777777" w:rsidR="001A1B12" w:rsidRPr="00BD4435" w:rsidRDefault="001A1B12" w:rsidP="00856D1D">
            <w:pPr>
              <w:spacing w:after="0" w:line="240" w:lineRule="auto"/>
              <w:ind w:left="-108" w:right="-108"/>
              <w:jc w:val="center"/>
              <w:rPr>
                <w:rFonts w:ascii="Times New Roman" w:eastAsia="Calibri" w:hAnsi="Times New Roman" w:cs="Times New Roman"/>
                <w:sz w:val="24"/>
                <w:szCs w:val="24"/>
              </w:rPr>
            </w:pPr>
            <w:r w:rsidRPr="00BD4435">
              <w:rPr>
                <w:rFonts w:ascii="Times New Roman" w:eastAsia="Calibri" w:hAnsi="Times New Roman" w:cs="Times New Roman"/>
                <w:sz w:val="24"/>
                <w:szCs w:val="24"/>
              </w:rPr>
              <w:t>6.</w:t>
            </w:r>
          </w:p>
        </w:tc>
        <w:tc>
          <w:tcPr>
            <w:tcW w:w="1938" w:type="pct"/>
            <w:tcBorders>
              <w:top w:val="single" w:sz="4" w:space="0" w:color="auto"/>
              <w:left w:val="single" w:sz="4" w:space="0" w:color="auto"/>
              <w:bottom w:val="single" w:sz="4" w:space="0" w:color="auto"/>
              <w:right w:val="single" w:sz="4" w:space="0" w:color="auto"/>
            </w:tcBorders>
          </w:tcPr>
          <w:p w14:paraId="63319498" w14:textId="77777777" w:rsidR="001A1B12" w:rsidRPr="00BD4435" w:rsidRDefault="001A1B12" w:rsidP="00BD4435">
            <w:pPr>
              <w:spacing w:after="0" w:line="240" w:lineRule="auto"/>
              <w:jc w:val="both"/>
              <w:rPr>
                <w:rFonts w:ascii="Times New Roman" w:eastAsia="Times New Roman" w:hAnsi="Times New Roman" w:cs="Times New Roman"/>
                <w:sz w:val="24"/>
                <w:szCs w:val="24"/>
                <w:lang w:eastAsia="lt-LT"/>
              </w:rPr>
            </w:pPr>
            <w:r w:rsidRPr="00BD4435">
              <w:rPr>
                <w:rFonts w:ascii="Times New Roman" w:hAnsi="Times New Roman" w:cs="Times New Roman"/>
                <w:sz w:val="24"/>
                <w:szCs w:val="24"/>
              </w:rPr>
              <w:t xml:space="preserve">Tyrimo trukmė </w:t>
            </w:r>
          </w:p>
        </w:tc>
        <w:tc>
          <w:tcPr>
            <w:tcW w:w="1088" w:type="pct"/>
            <w:tcBorders>
              <w:top w:val="single" w:sz="4" w:space="0" w:color="auto"/>
              <w:left w:val="single" w:sz="4" w:space="0" w:color="auto"/>
              <w:bottom w:val="single" w:sz="4" w:space="0" w:color="auto"/>
              <w:right w:val="single" w:sz="4" w:space="0" w:color="auto"/>
            </w:tcBorders>
            <w:vAlign w:val="center"/>
          </w:tcPr>
          <w:p w14:paraId="001E7FBD" w14:textId="77777777" w:rsidR="001A1B12" w:rsidRPr="00BD4435" w:rsidRDefault="001A1B12" w:rsidP="00BD4435">
            <w:pPr>
              <w:spacing w:after="0" w:line="240" w:lineRule="auto"/>
              <w:jc w:val="both"/>
              <w:rPr>
                <w:rFonts w:ascii="Times New Roman" w:eastAsia="Calibri" w:hAnsi="Times New Roman" w:cs="Times New Roman"/>
                <w:sz w:val="24"/>
                <w:szCs w:val="24"/>
              </w:rPr>
            </w:pPr>
            <w:r w:rsidRPr="00BD4435">
              <w:rPr>
                <w:rFonts w:ascii="Times New Roman" w:hAnsi="Times New Roman" w:cs="Times New Roman"/>
                <w:sz w:val="24"/>
                <w:szCs w:val="24"/>
              </w:rPr>
              <w:t>ne ilgiau kaip 3 min</w:t>
            </w:r>
          </w:p>
        </w:tc>
        <w:tc>
          <w:tcPr>
            <w:tcW w:w="1566" w:type="pct"/>
            <w:tcBorders>
              <w:top w:val="single" w:sz="4" w:space="0" w:color="auto"/>
              <w:left w:val="single" w:sz="4" w:space="0" w:color="auto"/>
              <w:bottom w:val="single" w:sz="4" w:space="0" w:color="auto"/>
              <w:right w:val="single" w:sz="4" w:space="0" w:color="auto"/>
            </w:tcBorders>
          </w:tcPr>
          <w:p w14:paraId="2D171415" w14:textId="77777777" w:rsidR="001A1B12" w:rsidRPr="00BD4435" w:rsidRDefault="001A1B12" w:rsidP="00856D1D">
            <w:pPr>
              <w:spacing w:after="0" w:line="240" w:lineRule="auto"/>
              <w:jc w:val="both"/>
              <w:rPr>
                <w:rFonts w:ascii="Times New Roman" w:eastAsia="Calibri" w:hAnsi="Times New Roman" w:cs="Times New Roman"/>
                <w:sz w:val="24"/>
                <w:szCs w:val="24"/>
              </w:rPr>
            </w:pPr>
          </w:p>
        </w:tc>
      </w:tr>
      <w:tr w:rsidR="001A1B12" w:rsidRPr="001274EC" w14:paraId="0D4E2B8C" w14:textId="77777777" w:rsidTr="00BD4435">
        <w:trPr>
          <w:trHeight w:val="189"/>
          <w:jc w:val="center"/>
        </w:trPr>
        <w:tc>
          <w:tcPr>
            <w:tcW w:w="408" w:type="pct"/>
            <w:tcBorders>
              <w:top w:val="single" w:sz="4" w:space="0" w:color="auto"/>
              <w:left w:val="single" w:sz="4" w:space="0" w:color="auto"/>
              <w:bottom w:val="single" w:sz="4" w:space="0" w:color="auto"/>
              <w:right w:val="single" w:sz="4" w:space="0" w:color="auto"/>
            </w:tcBorders>
            <w:vAlign w:val="center"/>
          </w:tcPr>
          <w:p w14:paraId="2B358377" w14:textId="77777777" w:rsidR="001A1B12" w:rsidRPr="00BD4435" w:rsidRDefault="001A1B12" w:rsidP="00856D1D">
            <w:pPr>
              <w:spacing w:after="0" w:line="240" w:lineRule="auto"/>
              <w:ind w:left="-108" w:right="-108"/>
              <w:jc w:val="center"/>
              <w:rPr>
                <w:rFonts w:ascii="Times New Roman" w:eastAsia="Calibri" w:hAnsi="Times New Roman" w:cs="Times New Roman"/>
                <w:sz w:val="24"/>
                <w:szCs w:val="24"/>
              </w:rPr>
            </w:pPr>
            <w:r w:rsidRPr="00BD4435">
              <w:rPr>
                <w:rFonts w:ascii="Times New Roman" w:eastAsia="Calibri" w:hAnsi="Times New Roman" w:cs="Times New Roman"/>
                <w:sz w:val="24"/>
                <w:szCs w:val="24"/>
              </w:rPr>
              <w:t>7.</w:t>
            </w:r>
          </w:p>
        </w:tc>
        <w:tc>
          <w:tcPr>
            <w:tcW w:w="1938" w:type="pct"/>
            <w:tcBorders>
              <w:top w:val="single" w:sz="4" w:space="0" w:color="auto"/>
              <w:left w:val="single" w:sz="4" w:space="0" w:color="auto"/>
              <w:bottom w:val="single" w:sz="4" w:space="0" w:color="auto"/>
              <w:right w:val="single" w:sz="4" w:space="0" w:color="auto"/>
            </w:tcBorders>
          </w:tcPr>
          <w:p w14:paraId="3F013F7A" w14:textId="77777777" w:rsidR="001A1B12" w:rsidRPr="00BD4435" w:rsidRDefault="001A1B12" w:rsidP="00BD4435">
            <w:pPr>
              <w:spacing w:after="0" w:line="240" w:lineRule="auto"/>
              <w:jc w:val="both"/>
              <w:rPr>
                <w:rFonts w:ascii="Times New Roman" w:eastAsia="Times New Roman" w:hAnsi="Times New Roman" w:cs="Times New Roman"/>
                <w:sz w:val="24"/>
                <w:szCs w:val="24"/>
                <w:lang w:eastAsia="lt-LT"/>
              </w:rPr>
            </w:pPr>
            <w:r w:rsidRPr="00BD4435">
              <w:rPr>
                <w:rFonts w:ascii="Times New Roman" w:hAnsi="Times New Roman" w:cs="Times New Roman"/>
                <w:sz w:val="24"/>
                <w:szCs w:val="24"/>
                <w:lang w:val="it-IT"/>
              </w:rPr>
              <w:t>Integruotas spalvotas lietimui jautrus ekranas.</w:t>
            </w:r>
          </w:p>
        </w:tc>
        <w:tc>
          <w:tcPr>
            <w:tcW w:w="1088" w:type="pct"/>
            <w:tcBorders>
              <w:top w:val="single" w:sz="4" w:space="0" w:color="auto"/>
              <w:left w:val="single" w:sz="4" w:space="0" w:color="auto"/>
              <w:bottom w:val="single" w:sz="4" w:space="0" w:color="auto"/>
              <w:right w:val="single" w:sz="4" w:space="0" w:color="auto"/>
            </w:tcBorders>
            <w:vAlign w:val="center"/>
          </w:tcPr>
          <w:p w14:paraId="2DECFD98" w14:textId="77777777" w:rsidR="001A1B12" w:rsidRPr="00BD4435" w:rsidRDefault="001A1B12" w:rsidP="00BD4435">
            <w:pPr>
              <w:spacing w:after="0" w:line="240" w:lineRule="auto"/>
              <w:jc w:val="both"/>
              <w:rPr>
                <w:rFonts w:ascii="Times New Roman" w:hAnsi="Times New Roman" w:cs="Times New Roman"/>
                <w:sz w:val="24"/>
                <w:szCs w:val="24"/>
                <w:lang w:val="it-IT"/>
              </w:rPr>
            </w:pPr>
            <w:r w:rsidRPr="00BD4435">
              <w:rPr>
                <w:rFonts w:ascii="Times New Roman" w:hAnsi="Times New Roman" w:cs="Times New Roman"/>
                <w:sz w:val="24"/>
                <w:szCs w:val="24"/>
                <w:lang w:val="it-IT"/>
              </w:rPr>
              <w:t>Touch screen arba lygiavertis</w:t>
            </w:r>
          </w:p>
        </w:tc>
        <w:tc>
          <w:tcPr>
            <w:tcW w:w="1566" w:type="pct"/>
            <w:tcBorders>
              <w:top w:val="single" w:sz="4" w:space="0" w:color="auto"/>
              <w:left w:val="single" w:sz="4" w:space="0" w:color="auto"/>
              <w:bottom w:val="single" w:sz="4" w:space="0" w:color="auto"/>
              <w:right w:val="single" w:sz="4" w:space="0" w:color="auto"/>
            </w:tcBorders>
          </w:tcPr>
          <w:p w14:paraId="77C974A0" w14:textId="77777777" w:rsidR="001A1B12" w:rsidRPr="00BD4435" w:rsidRDefault="001A1B12" w:rsidP="00856D1D">
            <w:pPr>
              <w:spacing w:after="0" w:line="240" w:lineRule="auto"/>
              <w:jc w:val="both"/>
              <w:rPr>
                <w:rFonts w:ascii="Times New Roman" w:eastAsia="Times New Roman" w:hAnsi="Times New Roman" w:cs="Times New Roman"/>
                <w:sz w:val="24"/>
                <w:szCs w:val="24"/>
                <w:lang w:eastAsia="lt-LT"/>
              </w:rPr>
            </w:pPr>
          </w:p>
        </w:tc>
      </w:tr>
      <w:tr w:rsidR="001A1B12" w:rsidRPr="001274EC" w14:paraId="5F5E24FA" w14:textId="77777777" w:rsidTr="00BD4435">
        <w:trPr>
          <w:trHeight w:val="189"/>
          <w:jc w:val="center"/>
        </w:trPr>
        <w:tc>
          <w:tcPr>
            <w:tcW w:w="408" w:type="pct"/>
            <w:tcBorders>
              <w:top w:val="single" w:sz="4" w:space="0" w:color="auto"/>
              <w:left w:val="single" w:sz="4" w:space="0" w:color="auto"/>
              <w:bottom w:val="single" w:sz="4" w:space="0" w:color="auto"/>
              <w:right w:val="single" w:sz="4" w:space="0" w:color="auto"/>
            </w:tcBorders>
            <w:vAlign w:val="center"/>
          </w:tcPr>
          <w:p w14:paraId="4785B8EC" w14:textId="77777777" w:rsidR="001A1B12" w:rsidRPr="00BD4435" w:rsidRDefault="001A1B12" w:rsidP="00856D1D">
            <w:pPr>
              <w:spacing w:after="0" w:line="240" w:lineRule="auto"/>
              <w:ind w:left="-108" w:right="-108"/>
              <w:jc w:val="center"/>
              <w:rPr>
                <w:rFonts w:ascii="Times New Roman" w:eastAsia="Calibri" w:hAnsi="Times New Roman" w:cs="Times New Roman"/>
                <w:sz w:val="24"/>
                <w:szCs w:val="24"/>
              </w:rPr>
            </w:pPr>
            <w:r w:rsidRPr="00BD4435">
              <w:rPr>
                <w:rFonts w:ascii="Times New Roman" w:eastAsia="Calibri" w:hAnsi="Times New Roman" w:cs="Times New Roman"/>
                <w:sz w:val="24"/>
                <w:szCs w:val="24"/>
              </w:rPr>
              <w:lastRenderedPageBreak/>
              <w:t>8.</w:t>
            </w:r>
          </w:p>
        </w:tc>
        <w:tc>
          <w:tcPr>
            <w:tcW w:w="1938" w:type="pct"/>
            <w:tcBorders>
              <w:top w:val="single" w:sz="4" w:space="0" w:color="auto"/>
              <w:left w:val="single" w:sz="4" w:space="0" w:color="auto"/>
              <w:bottom w:val="single" w:sz="4" w:space="0" w:color="auto"/>
              <w:right w:val="single" w:sz="4" w:space="0" w:color="auto"/>
            </w:tcBorders>
          </w:tcPr>
          <w:p w14:paraId="70140BE6" w14:textId="77777777" w:rsidR="001A1B12" w:rsidRPr="00BD4435" w:rsidRDefault="001A1B12" w:rsidP="00BD4435">
            <w:pPr>
              <w:spacing w:after="0" w:line="240" w:lineRule="auto"/>
              <w:jc w:val="both"/>
              <w:rPr>
                <w:rFonts w:ascii="Times New Roman" w:hAnsi="Times New Roman" w:cs="Times New Roman"/>
                <w:sz w:val="24"/>
                <w:szCs w:val="24"/>
              </w:rPr>
            </w:pPr>
            <w:r w:rsidRPr="00BD4435">
              <w:rPr>
                <w:rFonts w:ascii="Times New Roman" w:hAnsi="Times New Roman" w:cs="Times New Roman"/>
                <w:sz w:val="24"/>
                <w:szCs w:val="24"/>
              </w:rPr>
              <w:t xml:space="preserve">Integruotas vidinis barkodų skaitytuvas. </w:t>
            </w:r>
          </w:p>
        </w:tc>
        <w:tc>
          <w:tcPr>
            <w:tcW w:w="1088" w:type="pct"/>
            <w:tcBorders>
              <w:top w:val="single" w:sz="4" w:space="0" w:color="auto"/>
              <w:left w:val="single" w:sz="4" w:space="0" w:color="auto"/>
              <w:bottom w:val="single" w:sz="4" w:space="0" w:color="auto"/>
              <w:right w:val="single" w:sz="4" w:space="0" w:color="auto"/>
            </w:tcBorders>
            <w:vAlign w:val="center"/>
          </w:tcPr>
          <w:p w14:paraId="4C197269" w14:textId="77777777" w:rsidR="001A1B12" w:rsidRPr="00BD4435" w:rsidRDefault="001A1B12" w:rsidP="00BD4435">
            <w:pPr>
              <w:spacing w:after="0" w:line="240" w:lineRule="auto"/>
              <w:jc w:val="both"/>
              <w:rPr>
                <w:rFonts w:ascii="Times New Roman" w:eastAsia="Calibri" w:hAnsi="Times New Roman" w:cs="Times New Roman"/>
                <w:sz w:val="24"/>
                <w:szCs w:val="24"/>
              </w:rPr>
            </w:pPr>
            <w:r w:rsidRPr="00BD4435">
              <w:rPr>
                <w:rFonts w:ascii="Times New Roman" w:eastAsia="Calibri" w:hAnsi="Times New Roman" w:cs="Times New Roman"/>
                <w:sz w:val="24"/>
                <w:szCs w:val="24"/>
              </w:rPr>
              <w:t>Būtina</w:t>
            </w:r>
          </w:p>
        </w:tc>
        <w:tc>
          <w:tcPr>
            <w:tcW w:w="1566" w:type="pct"/>
            <w:tcBorders>
              <w:top w:val="single" w:sz="4" w:space="0" w:color="auto"/>
              <w:left w:val="single" w:sz="4" w:space="0" w:color="auto"/>
              <w:bottom w:val="single" w:sz="4" w:space="0" w:color="auto"/>
              <w:right w:val="single" w:sz="4" w:space="0" w:color="auto"/>
            </w:tcBorders>
          </w:tcPr>
          <w:p w14:paraId="074709BA" w14:textId="77777777" w:rsidR="001A1B12" w:rsidRPr="00BD4435" w:rsidRDefault="001A1B12" w:rsidP="00856D1D">
            <w:pPr>
              <w:spacing w:after="0" w:line="240" w:lineRule="auto"/>
              <w:jc w:val="both"/>
              <w:rPr>
                <w:rFonts w:ascii="Times New Roman" w:eastAsia="Times New Roman" w:hAnsi="Times New Roman" w:cs="Times New Roman"/>
                <w:sz w:val="24"/>
                <w:szCs w:val="24"/>
                <w:lang w:eastAsia="lt-LT"/>
              </w:rPr>
            </w:pPr>
          </w:p>
        </w:tc>
      </w:tr>
      <w:tr w:rsidR="001A1B12" w:rsidRPr="001274EC" w14:paraId="666EE716" w14:textId="77777777" w:rsidTr="00BD4435">
        <w:trPr>
          <w:trHeight w:val="189"/>
          <w:jc w:val="center"/>
        </w:trPr>
        <w:tc>
          <w:tcPr>
            <w:tcW w:w="408" w:type="pct"/>
            <w:tcBorders>
              <w:top w:val="single" w:sz="4" w:space="0" w:color="auto"/>
              <w:left w:val="single" w:sz="4" w:space="0" w:color="auto"/>
              <w:bottom w:val="single" w:sz="4" w:space="0" w:color="auto"/>
              <w:right w:val="single" w:sz="4" w:space="0" w:color="auto"/>
            </w:tcBorders>
            <w:vAlign w:val="center"/>
          </w:tcPr>
          <w:p w14:paraId="60565B85" w14:textId="77777777" w:rsidR="001A1B12" w:rsidRPr="00BD4435" w:rsidRDefault="001A1B12" w:rsidP="00856D1D">
            <w:pPr>
              <w:spacing w:after="0" w:line="240" w:lineRule="auto"/>
              <w:ind w:left="-108" w:right="-108"/>
              <w:jc w:val="center"/>
              <w:rPr>
                <w:rFonts w:ascii="Times New Roman" w:eastAsia="Calibri" w:hAnsi="Times New Roman" w:cs="Times New Roman"/>
                <w:sz w:val="24"/>
                <w:szCs w:val="24"/>
              </w:rPr>
            </w:pPr>
            <w:r w:rsidRPr="00BD4435">
              <w:rPr>
                <w:rFonts w:ascii="Times New Roman" w:eastAsia="Calibri" w:hAnsi="Times New Roman" w:cs="Times New Roman"/>
                <w:sz w:val="24"/>
                <w:szCs w:val="24"/>
              </w:rPr>
              <w:t>9.</w:t>
            </w:r>
          </w:p>
        </w:tc>
        <w:tc>
          <w:tcPr>
            <w:tcW w:w="1938" w:type="pct"/>
            <w:tcBorders>
              <w:top w:val="single" w:sz="4" w:space="0" w:color="auto"/>
              <w:left w:val="single" w:sz="4" w:space="0" w:color="auto"/>
              <w:bottom w:val="single" w:sz="4" w:space="0" w:color="auto"/>
              <w:right w:val="single" w:sz="4" w:space="0" w:color="auto"/>
            </w:tcBorders>
          </w:tcPr>
          <w:p w14:paraId="6C01D5E1" w14:textId="77777777" w:rsidR="001A1B12" w:rsidRPr="00BD4435" w:rsidRDefault="001A1B12" w:rsidP="00BD4435">
            <w:pPr>
              <w:spacing w:after="0" w:line="240" w:lineRule="auto"/>
              <w:jc w:val="both"/>
              <w:rPr>
                <w:rFonts w:ascii="Times New Roman" w:eastAsia="Times New Roman" w:hAnsi="Times New Roman" w:cs="Times New Roman"/>
                <w:sz w:val="24"/>
                <w:szCs w:val="24"/>
                <w:lang w:eastAsia="lt-LT"/>
              </w:rPr>
            </w:pPr>
            <w:r w:rsidRPr="00BD4435">
              <w:rPr>
                <w:rFonts w:ascii="Times New Roman" w:eastAsia="Times New Roman" w:hAnsi="Times New Roman" w:cs="Times New Roman"/>
                <w:sz w:val="24"/>
                <w:szCs w:val="24"/>
                <w:lang w:eastAsia="lt-LT"/>
              </w:rPr>
              <w:t>Integruota automatinė kalibracija ir kokybės kontrolės sistema.</w:t>
            </w:r>
          </w:p>
        </w:tc>
        <w:tc>
          <w:tcPr>
            <w:tcW w:w="1088" w:type="pct"/>
            <w:tcBorders>
              <w:top w:val="single" w:sz="4" w:space="0" w:color="auto"/>
              <w:left w:val="single" w:sz="4" w:space="0" w:color="auto"/>
              <w:bottom w:val="single" w:sz="4" w:space="0" w:color="auto"/>
              <w:right w:val="single" w:sz="4" w:space="0" w:color="auto"/>
            </w:tcBorders>
            <w:vAlign w:val="center"/>
          </w:tcPr>
          <w:p w14:paraId="1D770D67" w14:textId="77777777" w:rsidR="001A1B12" w:rsidRPr="00BD4435" w:rsidRDefault="001A1B12" w:rsidP="00BD4435">
            <w:pPr>
              <w:spacing w:after="0" w:line="240" w:lineRule="auto"/>
              <w:jc w:val="both"/>
              <w:rPr>
                <w:rFonts w:ascii="Times New Roman" w:eastAsia="Times New Roman" w:hAnsi="Times New Roman" w:cs="Times New Roman"/>
                <w:sz w:val="24"/>
                <w:szCs w:val="24"/>
                <w:lang w:eastAsia="lt-LT"/>
              </w:rPr>
            </w:pPr>
            <w:r w:rsidRPr="00BD4435">
              <w:rPr>
                <w:rFonts w:ascii="Times New Roman" w:eastAsia="Calibri" w:hAnsi="Times New Roman" w:cs="Times New Roman"/>
                <w:sz w:val="24"/>
                <w:szCs w:val="24"/>
              </w:rPr>
              <w:t>Būtina</w:t>
            </w:r>
          </w:p>
        </w:tc>
        <w:tc>
          <w:tcPr>
            <w:tcW w:w="1566" w:type="pct"/>
            <w:tcBorders>
              <w:top w:val="single" w:sz="4" w:space="0" w:color="auto"/>
              <w:left w:val="single" w:sz="4" w:space="0" w:color="auto"/>
              <w:bottom w:val="single" w:sz="4" w:space="0" w:color="auto"/>
              <w:right w:val="single" w:sz="4" w:space="0" w:color="auto"/>
            </w:tcBorders>
          </w:tcPr>
          <w:p w14:paraId="7B49FB36" w14:textId="77777777" w:rsidR="001A1B12" w:rsidRPr="00BD4435" w:rsidRDefault="001A1B12" w:rsidP="00856D1D">
            <w:pPr>
              <w:spacing w:after="0" w:line="240" w:lineRule="auto"/>
              <w:jc w:val="both"/>
              <w:rPr>
                <w:rFonts w:ascii="Times New Roman" w:eastAsia="Times New Roman" w:hAnsi="Times New Roman" w:cs="Times New Roman"/>
                <w:sz w:val="24"/>
                <w:szCs w:val="24"/>
                <w:lang w:eastAsia="lt-LT"/>
              </w:rPr>
            </w:pPr>
          </w:p>
        </w:tc>
      </w:tr>
      <w:tr w:rsidR="001A1B12" w:rsidRPr="001274EC" w14:paraId="729BED79" w14:textId="77777777" w:rsidTr="00BD4435">
        <w:trPr>
          <w:trHeight w:val="189"/>
          <w:jc w:val="center"/>
        </w:trPr>
        <w:tc>
          <w:tcPr>
            <w:tcW w:w="408" w:type="pct"/>
            <w:tcBorders>
              <w:top w:val="single" w:sz="4" w:space="0" w:color="auto"/>
              <w:left w:val="single" w:sz="4" w:space="0" w:color="auto"/>
              <w:bottom w:val="single" w:sz="4" w:space="0" w:color="auto"/>
              <w:right w:val="single" w:sz="4" w:space="0" w:color="auto"/>
            </w:tcBorders>
            <w:vAlign w:val="center"/>
          </w:tcPr>
          <w:p w14:paraId="41FE2AF9" w14:textId="77777777" w:rsidR="001A1B12" w:rsidRPr="00BD4435" w:rsidRDefault="001A1B12" w:rsidP="00856D1D">
            <w:pPr>
              <w:spacing w:after="0" w:line="240" w:lineRule="auto"/>
              <w:ind w:left="-108" w:right="-108"/>
              <w:jc w:val="center"/>
              <w:rPr>
                <w:rFonts w:ascii="Times New Roman" w:eastAsia="Calibri" w:hAnsi="Times New Roman" w:cs="Times New Roman"/>
                <w:sz w:val="24"/>
                <w:szCs w:val="24"/>
              </w:rPr>
            </w:pPr>
            <w:r w:rsidRPr="00BD4435">
              <w:rPr>
                <w:rFonts w:ascii="Times New Roman" w:eastAsia="Times New Roman" w:hAnsi="Times New Roman" w:cs="Times New Roman"/>
                <w:sz w:val="24"/>
                <w:szCs w:val="24"/>
                <w:lang w:bidi="en-US"/>
              </w:rPr>
              <w:t>10.</w:t>
            </w:r>
          </w:p>
        </w:tc>
        <w:tc>
          <w:tcPr>
            <w:tcW w:w="1938" w:type="pct"/>
            <w:tcBorders>
              <w:top w:val="single" w:sz="4" w:space="0" w:color="auto"/>
              <w:left w:val="single" w:sz="4" w:space="0" w:color="auto"/>
              <w:bottom w:val="single" w:sz="4" w:space="0" w:color="auto"/>
              <w:right w:val="single" w:sz="4" w:space="0" w:color="auto"/>
            </w:tcBorders>
          </w:tcPr>
          <w:p w14:paraId="4EC363D4" w14:textId="77777777" w:rsidR="001A1B12" w:rsidRPr="00BD4435" w:rsidRDefault="001A1B12" w:rsidP="00BD4435">
            <w:pPr>
              <w:spacing w:after="0" w:line="240" w:lineRule="auto"/>
              <w:jc w:val="both"/>
              <w:rPr>
                <w:rFonts w:ascii="Times New Roman" w:eastAsia="Times New Roman" w:hAnsi="Times New Roman" w:cs="Times New Roman"/>
                <w:sz w:val="24"/>
                <w:szCs w:val="24"/>
                <w:lang w:eastAsia="lt-LT"/>
              </w:rPr>
            </w:pPr>
            <w:r w:rsidRPr="00BD4435">
              <w:rPr>
                <w:rFonts w:ascii="Times New Roman" w:hAnsi="Times New Roman" w:cs="Times New Roman"/>
                <w:sz w:val="24"/>
                <w:szCs w:val="24"/>
              </w:rPr>
              <w:t xml:space="preserve">Atmintis </w:t>
            </w:r>
          </w:p>
        </w:tc>
        <w:tc>
          <w:tcPr>
            <w:tcW w:w="1088" w:type="pct"/>
            <w:tcBorders>
              <w:top w:val="single" w:sz="4" w:space="0" w:color="auto"/>
              <w:left w:val="single" w:sz="4" w:space="0" w:color="auto"/>
              <w:bottom w:val="single" w:sz="4" w:space="0" w:color="auto"/>
              <w:right w:val="single" w:sz="4" w:space="0" w:color="auto"/>
            </w:tcBorders>
            <w:vAlign w:val="center"/>
          </w:tcPr>
          <w:p w14:paraId="38D99FE5" w14:textId="77777777" w:rsidR="001A1B12" w:rsidRPr="00BD4435" w:rsidRDefault="001A1B12" w:rsidP="00BD4435">
            <w:pPr>
              <w:spacing w:after="0" w:line="240" w:lineRule="auto"/>
              <w:jc w:val="both"/>
              <w:rPr>
                <w:rFonts w:ascii="Times New Roman" w:eastAsia="Times New Roman" w:hAnsi="Times New Roman" w:cs="Times New Roman"/>
                <w:sz w:val="24"/>
                <w:szCs w:val="24"/>
                <w:lang w:eastAsia="lt-LT"/>
              </w:rPr>
            </w:pPr>
            <w:r w:rsidRPr="00BD4435">
              <w:rPr>
                <w:rFonts w:ascii="Times New Roman" w:hAnsi="Times New Roman" w:cs="Times New Roman"/>
                <w:sz w:val="24"/>
                <w:szCs w:val="24"/>
              </w:rPr>
              <w:t>Ne mažiau 2000 tyrimų rezultatų</w:t>
            </w:r>
          </w:p>
        </w:tc>
        <w:tc>
          <w:tcPr>
            <w:tcW w:w="1566" w:type="pct"/>
            <w:tcBorders>
              <w:top w:val="single" w:sz="4" w:space="0" w:color="auto"/>
              <w:left w:val="single" w:sz="4" w:space="0" w:color="auto"/>
              <w:bottom w:val="single" w:sz="4" w:space="0" w:color="auto"/>
              <w:right w:val="single" w:sz="4" w:space="0" w:color="auto"/>
            </w:tcBorders>
          </w:tcPr>
          <w:p w14:paraId="0FD7F2E7" w14:textId="77777777" w:rsidR="001A1B12" w:rsidRPr="00BD4435" w:rsidRDefault="001A1B12" w:rsidP="00856D1D">
            <w:pPr>
              <w:spacing w:after="0" w:line="240" w:lineRule="auto"/>
              <w:jc w:val="both"/>
              <w:rPr>
                <w:rFonts w:ascii="Times New Roman" w:eastAsia="Times New Roman" w:hAnsi="Times New Roman" w:cs="Times New Roman"/>
                <w:sz w:val="24"/>
                <w:szCs w:val="24"/>
                <w:lang w:eastAsia="lt-LT"/>
              </w:rPr>
            </w:pPr>
          </w:p>
        </w:tc>
      </w:tr>
      <w:tr w:rsidR="001A1B12" w:rsidRPr="001274EC" w14:paraId="3FA15936" w14:textId="77777777" w:rsidTr="00BD4435">
        <w:trPr>
          <w:trHeight w:val="189"/>
          <w:jc w:val="center"/>
        </w:trPr>
        <w:tc>
          <w:tcPr>
            <w:tcW w:w="408" w:type="pct"/>
            <w:tcBorders>
              <w:top w:val="single" w:sz="4" w:space="0" w:color="auto"/>
              <w:left w:val="single" w:sz="4" w:space="0" w:color="auto"/>
              <w:bottom w:val="single" w:sz="4" w:space="0" w:color="auto"/>
              <w:right w:val="single" w:sz="4" w:space="0" w:color="auto"/>
            </w:tcBorders>
            <w:vAlign w:val="center"/>
          </w:tcPr>
          <w:p w14:paraId="70F33C0C" w14:textId="77777777" w:rsidR="001A1B12" w:rsidRPr="00BD4435" w:rsidRDefault="001A1B12" w:rsidP="00856D1D">
            <w:pPr>
              <w:spacing w:after="0" w:line="240" w:lineRule="auto"/>
              <w:ind w:left="-108" w:right="-108"/>
              <w:jc w:val="center"/>
              <w:rPr>
                <w:rFonts w:ascii="Times New Roman" w:eastAsia="Calibri" w:hAnsi="Times New Roman" w:cs="Times New Roman"/>
                <w:sz w:val="24"/>
                <w:szCs w:val="24"/>
              </w:rPr>
            </w:pPr>
            <w:r w:rsidRPr="00BD4435">
              <w:rPr>
                <w:rFonts w:ascii="Times New Roman" w:eastAsia="Times New Roman" w:hAnsi="Times New Roman" w:cs="Times New Roman"/>
                <w:sz w:val="24"/>
                <w:szCs w:val="24"/>
                <w:lang w:bidi="en-US"/>
              </w:rPr>
              <w:t>11.</w:t>
            </w:r>
          </w:p>
        </w:tc>
        <w:tc>
          <w:tcPr>
            <w:tcW w:w="1938" w:type="pct"/>
            <w:tcBorders>
              <w:top w:val="single" w:sz="4" w:space="0" w:color="auto"/>
              <w:left w:val="single" w:sz="4" w:space="0" w:color="auto"/>
              <w:bottom w:val="single" w:sz="4" w:space="0" w:color="auto"/>
              <w:right w:val="single" w:sz="4" w:space="0" w:color="auto"/>
            </w:tcBorders>
          </w:tcPr>
          <w:p w14:paraId="3E537EF0" w14:textId="77777777" w:rsidR="001A1B12" w:rsidRPr="00BD4435" w:rsidRDefault="001A1B12" w:rsidP="00BD4435">
            <w:pPr>
              <w:spacing w:after="0" w:line="240" w:lineRule="auto"/>
              <w:jc w:val="both"/>
              <w:rPr>
                <w:rFonts w:ascii="Times New Roman" w:hAnsi="Times New Roman" w:cs="Times New Roman"/>
                <w:sz w:val="24"/>
                <w:szCs w:val="24"/>
                <w:lang w:val="it-IT"/>
              </w:rPr>
            </w:pPr>
            <w:r w:rsidRPr="00BD4435">
              <w:rPr>
                <w:rFonts w:ascii="Times New Roman" w:hAnsi="Times New Roman" w:cs="Times New Roman"/>
                <w:sz w:val="24"/>
                <w:szCs w:val="24"/>
                <w:lang w:val="it-IT"/>
              </w:rPr>
              <w:t xml:space="preserve">Tyrimo rezultatai su normomis </w:t>
            </w:r>
          </w:p>
        </w:tc>
        <w:tc>
          <w:tcPr>
            <w:tcW w:w="1088" w:type="pct"/>
            <w:tcBorders>
              <w:top w:val="single" w:sz="4" w:space="0" w:color="auto"/>
              <w:left w:val="single" w:sz="4" w:space="0" w:color="auto"/>
              <w:bottom w:val="single" w:sz="4" w:space="0" w:color="auto"/>
              <w:right w:val="single" w:sz="4" w:space="0" w:color="auto"/>
            </w:tcBorders>
            <w:vAlign w:val="center"/>
          </w:tcPr>
          <w:p w14:paraId="24398A4A" w14:textId="77777777" w:rsidR="001A1B12" w:rsidRPr="00BD4435" w:rsidRDefault="001A1B12" w:rsidP="00BD4435">
            <w:pPr>
              <w:spacing w:after="0" w:line="240" w:lineRule="auto"/>
              <w:jc w:val="both"/>
              <w:rPr>
                <w:sz w:val="24"/>
                <w:szCs w:val="24"/>
              </w:rPr>
            </w:pPr>
            <w:r w:rsidRPr="00BD4435">
              <w:rPr>
                <w:rFonts w:ascii="Times New Roman" w:eastAsia="Calibri" w:hAnsi="Times New Roman" w:cs="Times New Roman"/>
                <w:sz w:val="24"/>
                <w:szCs w:val="24"/>
              </w:rPr>
              <w:t>Pateikiami LCD arba lygiaverčiame ekrane</w:t>
            </w:r>
          </w:p>
        </w:tc>
        <w:tc>
          <w:tcPr>
            <w:tcW w:w="1566" w:type="pct"/>
            <w:tcBorders>
              <w:top w:val="single" w:sz="4" w:space="0" w:color="auto"/>
              <w:left w:val="single" w:sz="4" w:space="0" w:color="auto"/>
              <w:bottom w:val="single" w:sz="4" w:space="0" w:color="auto"/>
              <w:right w:val="single" w:sz="4" w:space="0" w:color="auto"/>
            </w:tcBorders>
          </w:tcPr>
          <w:p w14:paraId="4E7B0F33" w14:textId="77777777" w:rsidR="001A1B12" w:rsidRPr="00BD4435" w:rsidRDefault="001A1B12" w:rsidP="00856D1D">
            <w:pPr>
              <w:spacing w:after="0" w:line="240" w:lineRule="auto"/>
              <w:jc w:val="both"/>
              <w:rPr>
                <w:rFonts w:ascii="Times New Roman" w:eastAsia="Times New Roman" w:hAnsi="Times New Roman" w:cs="Times New Roman"/>
                <w:sz w:val="24"/>
                <w:szCs w:val="24"/>
                <w:lang w:eastAsia="lt-LT"/>
              </w:rPr>
            </w:pPr>
          </w:p>
        </w:tc>
      </w:tr>
      <w:tr w:rsidR="001A1B12" w:rsidRPr="001274EC" w14:paraId="02516D67" w14:textId="77777777" w:rsidTr="00BD4435">
        <w:trPr>
          <w:trHeight w:val="189"/>
          <w:jc w:val="center"/>
        </w:trPr>
        <w:tc>
          <w:tcPr>
            <w:tcW w:w="408" w:type="pct"/>
            <w:tcBorders>
              <w:top w:val="single" w:sz="4" w:space="0" w:color="auto"/>
              <w:left w:val="single" w:sz="4" w:space="0" w:color="auto"/>
              <w:bottom w:val="single" w:sz="4" w:space="0" w:color="auto"/>
              <w:right w:val="single" w:sz="4" w:space="0" w:color="auto"/>
            </w:tcBorders>
            <w:vAlign w:val="center"/>
          </w:tcPr>
          <w:p w14:paraId="27626445" w14:textId="77777777" w:rsidR="001A1B12" w:rsidRPr="00BD4435" w:rsidRDefault="001A1B12" w:rsidP="00856D1D">
            <w:pPr>
              <w:spacing w:after="0" w:line="240" w:lineRule="auto"/>
              <w:ind w:left="-108" w:right="-108"/>
              <w:jc w:val="center"/>
              <w:rPr>
                <w:rFonts w:ascii="Times New Roman" w:eastAsia="Times New Roman" w:hAnsi="Times New Roman" w:cs="Times New Roman"/>
                <w:sz w:val="24"/>
                <w:szCs w:val="24"/>
                <w:lang w:bidi="en-US"/>
              </w:rPr>
            </w:pPr>
            <w:r w:rsidRPr="00BD4435">
              <w:rPr>
                <w:rFonts w:ascii="Times New Roman" w:eastAsia="Times New Roman" w:hAnsi="Times New Roman" w:cs="Times New Roman"/>
                <w:sz w:val="24"/>
                <w:szCs w:val="24"/>
                <w:lang w:bidi="en-US"/>
              </w:rPr>
              <w:t>12.</w:t>
            </w:r>
          </w:p>
        </w:tc>
        <w:tc>
          <w:tcPr>
            <w:tcW w:w="1938" w:type="pct"/>
            <w:tcBorders>
              <w:top w:val="single" w:sz="4" w:space="0" w:color="auto"/>
              <w:left w:val="single" w:sz="4" w:space="0" w:color="auto"/>
              <w:bottom w:val="single" w:sz="4" w:space="0" w:color="auto"/>
              <w:right w:val="single" w:sz="4" w:space="0" w:color="auto"/>
            </w:tcBorders>
          </w:tcPr>
          <w:p w14:paraId="04AD67B0" w14:textId="77777777" w:rsidR="001A1B12" w:rsidRPr="00BD4435" w:rsidRDefault="001A1B12" w:rsidP="00BD4435">
            <w:pPr>
              <w:spacing w:after="0"/>
              <w:jc w:val="both"/>
              <w:rPr>
                <w:rFonts w:ascii="Times New Roman" w:hAnsi="Times New Roman" w:cs="Times New Roman"/>
                <w:sz w:val="24"/>
                <w:szCs w:val="24"/>
                <w:lang w:val="it-IT"/>
              </w:rPr>
            </w:pPr>
            <w:r w:rsidRPr="00BD4435">
              <w:rPr>
                <w:rFonts w:ascii="Times New Roman" w:hAnsi="Times New Roman" w:cs="Times New Roman"/>
                <w:sz w:val="24"/>
                <w:szCs w:val="24"/>
                <w:lang w:val="it-IT"/>
              </w:rPr>
              <w:t>Turi būti galima atspausdinti tyrimų rezultatus su išoriniu spausdintuvu.</w:t>
            </w:r>
          </w:p>
        </w:tc>
        <w:tc>
          <w:tcPr>
            <w:tcW w:w="1088" w:type="pct"/>
            <w:tcBorders>
              <w:top w:val="single" w:sz="4" w:space="0" w:color="auto"/>
              <w:left w:val="single" w:sz="4" w:space="0" w:color="auto"/>
              <w:bottom w:val="single" w:sz="4" w:space="0" w:color="auto"/>
              <w:right w:val="single" w:sz="4" w:space="0" w:color="auto"/>
            </w:tcBorders>
            <w:vAlign w:val="center"/>
          </w:tcPr>
          <w:p w14:paraId="0B6F7C65" w14:textId="77777777" w:rsidR="001A1B12" w:rsidRPr="00BD4435" w:rsidRDefault="001A1B12" w:rsidP="00BD4435">
            <w:pPr>
              <w:spacing w:after="0" w:line="240" w:lineRule="auto"/>
              <w:jc w:val="both"/>
              <w:rPr>
                <w:rFonts w:ascii="Times New Roman" w:eastAsia="Times New Roman" w:hAnsi="Times New Roman" w:cs="Times New Roman"/>
                <w:sz w:val="24"/>
                <w:szCs w:val="24"/>
                <w:lang w:eastAsia="lt-LT"/>
              </w:rPr>
            </w:pPr>
            <w:r w:rsidRPr="00BD4435">
              <w:rPr>
                <w:rFonts w:ascii="Times New Roman" w:eastAsia="Calibri" w:hAnsi="Times New Roman" w:cs="Times New Roman"/>
                <w:sz w:val="24"/>
                <w:szCs w:val="24"/>
              </w:rPr>
              <w:t>Būtina</w:t>
            </w:r>
          </w:p>
        </w:tc>
        <w:tc>
          <w:tcPr>
            <w:tcW w:w="1566" w:type="pct"/>
            <w:tcBorders>
              <w:top w:val="single" w:sz="4" w:space="0" w:color="auto"/>
              <w:left w:val="single" w:sz="4" w:space="0" w:color="auto"/>
              <w:bottom w:val="single" w:sz="4" w:space="0" w:color="auto"/>
              <w:right w:val="single" w:sz="4" w:space="0" w:color="auto"/>
            </w:tcBorders>
          </w:tcPr>
          <w:p w14:paraId="4F03DDAC" w14:textId="77777777" w:rsidR="001A1B12" w:rsidRPr="00BD4435" w:rsidRDefault="001A1B12" w:rsidP="00856D1D">
            <w:pPr>
              <w:spacing w:after="0" w:line="240" w:lineRule="auto"/>
              <w:jc w:val="both"/>
              <w:rPr>
                <w:rFonts w:ascii="Times New Roman" w:eastAsia="Times New Roman" w:hAnsi="Times New Roman" w:cs="Times New Roman"/>
                <w:sz w:val="24"/>
                <w:szCs w:val="24"/>
                <w:lang w:eastAsia="lt-LT"/>
              </w:rPr>
            </w:pPr>
          </w:p>
        </w:tc>
      </w:tr>
      <w:tr w:rsidR="001A1B12" w:rsidRPr="001274EC" w14:paraId="58C5F788" w14:textId="77777777" w:rsidTr="00BD4435">
        <w:trPr>
          <w:trHeight w:val="189"/>
          <w:jc w:val="center"/>
        </w:trPr>
        <w:tc>
          <w:tcPr>
            <w:tcW w:w="408" w:type="pct"/>
            <w:tcBorders>
              <w:top w:val="single" w:sz="4" w:space="0" w:color="auto"/>
              <w:left w:val="single" w:sz="4" w:space="0" w:color="auto"/>
              <w:bottom w:val="single" w:sz="4" w:space="0" w:color="auto"/>
              <w:right w:val="single" w:sz="4" w:space="0" w:color="auto"/>
            </w:tcBorders>
            <w:vAlign w:val="center"/>
          </w:tcPr>
          <w:p w14:paraId="7A6F0E31" w14:textId="77777777" w:rsidR="001A1B12" w:rsidRPr="00BD4435" w:rsidRDefault="001A1B12" w:rsidP="00856D1D">
            <w:pPr>
              <w:spacing w:after="0" w:line="240" w:lineRule="auto"/>
              <w:ind w:left="-108" w:right="-108"/>
              <w:jc w:val="center"/>
              <w:rPr>
                <w:rFonts w:ascii="Times New Roman" w:eastAsia="Times New Roman" w:hAnsi="Times New Roman" w:cs="Times New Roman"/>
                <w:sz w:val="24"/>
                <w:szCs w:val="24"/>
                <w:lang w:bidi="en-US"/>
              </w:rPr>
            </w:pPr>
            <w:r w:rsidRPr="00BD4435">
              <w:rPr>
                <w:rFonts w:ascii="Times New Roman" w:eastAsia="Times New Roman" w:hAnsi="Times New Roman" w:cs="Times New Roman"/>
                <w:sz w:val="24"/>
                <w:szCs w:val="24"/>
                <w:lang w:bidi="en-US"/>
              </w:rPr>
              <w:t>13.</w:t>
            </w:r>
          </w:p>
        </w:tc>
        <w:tc>
          <w:tcPr>
            <w:tcW w:w="1938" w:type="pct"/>
            <w:tcBorders>
              <w:top w:val="single" w:sz="4" w:space="0" w:color="auto"/>
              <w:left w:val="single" w:sz="4" w:space="0" w:color="auto"/>
              <w:bottom w:val="single" w:sz="4" w:space="0" w:color="auto"/>
              <w:right w:val="single" w:sz="4" w:space="0" w:color="auto"/>
            </w:tcBorders>
          </w:tcPr>
          <w:p w14:paraId="11807247" w14:textId="77777777" w:rsidR="001A1B12" w:rsidRPr="00BD4435" w:rsidRDefault="001A1B12" w:rsidP="00BD4435">
            <w:pPr>
              <w:spacing w:after="0" w:line="240" w:lineRule="auto"/>
              <w:jc w:val="both"/>
              <w:rPr>
                <w:rFonts w:ascii="Times New Roman" w:eastAsia="Times New Roman" w:hAnsi="Times New Roman" w:cs="Times New Roman"/>
                <w:sz w:val="24"/>
                <w:szCs w:val="24"/>
                <w:lang w:eastAsia="lt-LT"/>
              </w:rPr>
            </w:pPr>
            <w:r w:rsidRPr="00BD4435">
              <w:rPr>
                <w:rFonts w:ascii="Times New Roman" w:hAnsi="Times New Roman" w:cs="Times New Roman"/>
                <w:sz w:val="24"/>
                <w:szCs w:val="24"/>
              </w:rPr>
              <w:t xml:space="preserve">Portatyvus, su vidine pakraunama baterija. </w:t>
            </w:r>
          </w:p>
        </w:tc>
        <w:tc>
          <w:tcPr>
            <w:tcW w:w="1088" w:type="pct"/>
            <w:tcBorders>
              <w:top w:val="single" w:sz="4" w:space="0" w:color="auto"/>
              <w:left w:val="single" w:sz="4" w:space="0" w:color="auto"/>
              <w:bottom w:val="single" w:sz="4" w:space="0" w:color="auto"/>
              <w:right w:val="single" w:sz="4" w:space="0" w:color="auto"/>
            </w:tcBorders>
            <w:vAlign w:val="center"/>
          </w:tcPr>
          <w:p w14:paraId="07ACC6AB" w14:textId="77777777" w:rsidR="001A1B12" w:rsidRPr="00BD4435" w:rsidRDefault="001A1B12" w:rsidP="00BD4435">
            <w:pPr>
              <w:spacing w:after="0" w:line="240" w:lineRule="auto"/>
              <w:jc w:val="both"/>
              <w:rPr>
                <w:rFonts w:ascii="Times New Roman" w:eastAsia="Times New Roman" w:hAnsi="Times New Roman" w:cs="Times New Roman"/>
                <w:sz w:val="24"/>
                <w:szCs w:val="24"/>
                <w:lang w:eastAsia="lt-LT"/>
              </w:rPr>
            </w:pPr>
            <w:r w:rsidRPr="00BD4435">
              <w:rPr>
                <w:rFonts w:ascii="Times New Roman" w:eastAsia="Calibri" w:hAnsi="Times New Roman" w:cs="Times New Roman"/>
                <w:sz w:val="24"/>
                <w:szCs w:val="24"/>
              </w:rPr>
              <w:t>Būtina</w:t>
            </w:r>
          </w:p>
        </w:tc>
        <w:tc>
          <w:tcPr>
            <w:tcW w:w="1566" w:type="pct"/>
            <w:tcBorders>
              <w:top w:val="single" w:sz="4" w:space="0" w:color="auto"/>
              <w:left w:val="single" w:sz="4" w:space="0" w:color="auto"/>
              <w:bottom w:val="single" w:sz="4" w:space="0" w:color="auto"/>
              <w:right w:val="single" w:sz="4" w:space="0" w:color="auto"/>
            </w:tcBorders>
          </w:tcPr>
          <w:p w14:paraId="0A4E3C6E" w14:textId="77777777" w:rsidR="001A1B12" w:rsidRPr="00BD4435" w:rsidRDefault="001A1B12" w:rsidP="00856D1D">
            <w:pPr>
              <w:spacing w:after="0" w:line="240" w:lineRule="auto"/>
              <w:jc w:val="both"/>
              <w:rPr>
                <w:rFonts w:ascii="Times New Roman" w:eastAsia="Times New Roman" w:hAnsi="Times New Roman" w:cs="Times New Roman"/>
                <w:sz w:val="24"/>
                <w:szCs w:val="24"/>
                <w:lang w:eastAsia="lt-LT"/>
              </w:rPr>
            </w:pPr>
          </w:p>
        </w:tc>
      </w:tr>
      <w:tr w:rsidR="001A1B12" w:rsidRPr="001274EC" w14:paraId="67F4A9E4" w14:textId="77777777" w:rsidTr="00BD4435">
        <w:trPr>
          <w:trHeight w:val="189"/>
          <w:jc w:val="center"/>
        </w:trPr>
        <w:tc>
          <w:tcPr>
            <w:tcW w:w="408" w:type="pct"/>
            <w:tcBorders>
              <w:top w:val="single" w:sz="4" w:space="0" w:color="auto"/>
              <w:left w:val="single" w:sz="4" w:space="0" w:color="auto"/>
              <w:bottom w:val="single" w:sz="4" w:space="0" w:color="auto"/>
              <w:right w:val="single" w:sz="4" w:space="0" w:color="auto"/>
            </w:tcBorders>
            <w:vAlign w:val="center"/>
          </w:tcPr>
          <w:p w14:paraId="68E0788B" w14:textId="77777777" w:rsidR="001A1B12" w:rsidRPr="00BD4435" w:rsidRDefault="001A1B12" w:rsidP="00856D1D">
            <w:pPr>
              <w:spacing w:after="0" w:line="240" w:lineRule="auto"/>
              <w:ind w:left="-108" w:right="-108"/>
              <w:jc w:val="center"/>
              <w:rPr>
                <w:rFonts w:ascii="Times New Roman" w:eastAsia="Times New Roman" w:hAnsi="Times New Roman" w:cs="Times New Roman"/>
                <w:sz w:val="24"/>
                <w:szCs w:val="24"/>
                <w:lang w:bidi="en-US"/>
              </w:rPr>
            </w:pPr>
            <w:r w:rsidRPr="00BD4435">
              <w:rPr>
                <w:rFonts w:ascii="Times New Roman" w:eastAsia="Times New Roman" w:hAnsi="Times New Roman" w:cs="Times New Roman"/>
                <w:sz w:val="24"/>
                <w:szCs w:val="24"/>
                <w:lang w:bidi="en-US"/>
              </w:rPr>
              <w:t>14.</w:t>
            </w:r>
          </w:p>
        </w:tc>
        <w:tc>
          <w:tcPr>
            <w:tcW w:w="1938" w:type="pct"/>
            <w:tcBorders>
              <w:top w:val="single" w:sz="4" w:space="0" w:color="auto"/>
              <w:left w:val="single" w:sz="4" w:space="0" w:color="auto"/>
              <w:bottom w:val="single" w:sz="4" w:space="0" w:color="auto"/>
              <w:right w:val="single" w:sz="4" w:space="0" w:color="auto"/>
            </w:tcBorders>
          </w:tcPr>
          <w:p w14:paraId="067D6D9A" w14:textId="77777777" w:rsidR="001A1B12" w:rsidRPr="00BD4435" w:rsidRDefault="001A1B12" w:rsidP="00BD4435">
            <w:pPr>
              <w:spacing w:after="0" w:line="240" w:lineRule="auto"/>
              <w:jc w:val="both"/>
              <w:rPr>
                <w:rFonts w:ascii="Times New Roman" w:hAnsi="Times New Roman" w:cs="Times New Roman"/>
                <w:sz w:val="24"/>
                <w:szCs w:val="24"/>
                <w:lang w:val="it-IT"/>
              </w:rPr>
            </w:pPr>
            <w:r w:rsidRPr="00BD4435">
              <w:rPr>
                <w:rFonts w:ascii="Times New Roman" w:eastAsia="MS Mincho" w:hAnsi="Times New Roman" w:cs="Times New Roman"/>
                <w:sz w:val="24"/>
                <w:szCs w:val="24"/>
                <w:lang w:eastAsia="ja-JP"/>
              </w:rPr>
              <w:t>Pristatant prekę, privalo būti pateikta naudojimosi instrukcija lietuvių kalba.</w:t>
            </w:r>
          </w:p>
        </w:tc>
        <w:tc>
          <w:tcPr>
            <w:tcW w:w="1088" w:type="pct"/>
            <w:tcBorders>
              <w:top w:val="single" w:sz="4" w:space="0" w:color="auto"/>
              <w:left w:val="single" w:sz="4" w:space="0" w:color="auto"/>
              <w:bottom w:val="single" w:sz="4" w:space="0" w:color="auto"/>
              <w:right w:val="single" w:sz="4" w:space="0" w:color="auto"/>
            </w:tcBorders>
            <w:vAlign w:val="center"/>
          </w:tcPr>
          <w:p w14:paraId="14E25F26" w14:textId="77777777" w:rsidR="001A1B12" w:rsidRPr="00BD4435" w:rsidRDefault="001A1B12" w:rsidP="00BD4435">
            <w:pPr>
              <w:spacing w:after="0" w:line="240" w:lineRule="auto"/>
              <w:jc w:val="both"/>
              <w:rPr>
                <w:rFonts w:ascii="Times New Roman" w:eastAsia="Times New Roman" w:hAnsi="Times New Roman" w:cs="Times New Roman"/>
                <w:sz w:val="24"/>
                <w:szCs w:val="24"/>
                <w:lang w:eastAsia="lt-LT"/>
              </w:rPr>
            </w:pPr>
            <w:r w:rsidRPr="00BD4435">
              <w:rPr>
                <w:rFonts w:ascii="Times New Roman" w:eastAsia="Calibri" w:hAnsi="Times New Roman" w:cs="Times New Roman"/>
                <w:sz w:val="24"/>
                <w:szCs w:val="24"/>
              </w:rPr>
              <w:t>Būtina</w:t>
            </w:r>
          </w:p>
        </w:tc>
        <w:tc>
          <w:tcPr>
            <w:tcW w:w="1566" w:type="pct"/>
            <w:tcBorders>
              <w:top w:val="single" w:sz="4" w:space="0" w:color="auto"/>
              <w:left w:val="single" w:sz="4" w:space="0" w:color="auto"/>
              <w:bottom w:val="single" w:sz="4" w:space="0" w:color="auto"/>
              <w:right w:val="single" w:sz="4" w:space="0" w:color="auto"/>
            </w:tcBorders>
          </w:tcPr>
          <w:p w14:paraId="4B69031B" w14:textId="77777777" w:rsidR="001A1B12" w:rsidRPr="00BD4435" w:rsidRDefault="001A1B12" w:rsidP="00856D1D">
            <w:pPr>
              <w:spacing w:after="0" w:line="240" w:lineRule="auto"/>
              <w:jc w:val="both"/>
              <w:rPr>
                <w:rFonts w:ascii="Times New Roman" w:eastAsia="Times New Roman" w:hAnsi="Times New Roman" w:cs="Times New Roman"/>
                <w:sz w:val="24"/>
                <w:szCs w:val="24"/>
                <w:lang w:eastAsia="lt-LT"/>
              </w:rPr>
            </w:pPr>
          </w:p>
        </w:tc>
      </w:tr>
      <w:tr w:rsidR="001A1B12" w:rsidRPr="001274EC" w14:paraId="7108495A" w14:textId="77777777" w:rsidTr="00BD4435">
        <w:trPr>
          <w:trHeight w:val="189"/>
          <w:jc w:val="center"/>
        </w:trPr>
        <w:tc>
          <w:tcPr>
            <w:tcW w:w="408" w:type="pct"/>
            <w:tcBorders>
              <w:top w:val="single" w:sz="4" w:space="0" w:color="auto"/>
              <w:left w:val="single" w:sz="4" w:space="0" w:color="auto"/>
              <w:bottom w:val="single" w:sz="4" w:space="0" w:color="auto"/>
              <w:right w:val="single" w:sz="4" w:space="0" w:color="auto"/>
            </w:tcBorders>
            <w:vAlign w:val="center"/>
          </w:tcPr>
          <w:p w14:paraId="6AE02A43" w14:textId="77777777" w:rsidR="001A1B12" w:rsidRPr="00BD4435" w:rsidRDefault="001A1B12" w:rsidP="00856D1D">
            <w:pPr>
              <w:spacing w:after="0" w:line="240" w:lineRule="auto"/>
              <w:ind w:left="-108" w:right="-108"/>
              <w:jc w:val="center"/>
              <w:rPr>
                <w:rFonts w:ascii="Times New Roman" w:eastAsia="Times New Roman" w:hAnsi="Times New Roman" w:cs="Times New Roman"/>
                <w:sz w:val="24"/>
                <w:szCs w:val="24"/>
                <w:lang w:bidi="en-US"/>
              </w:rPr>
            </w:pPr>
            <w:r w:rsidRPr="00BD4435">
              <w:rPr>
                <w:rFonts w:ascii="Times New Roman" w:eastAsia="Times New Roman" w:hAnsi="Times New Roman" w:cs="Times New Roman"/>
                <w:sz w:val="24"/>
                <w:szCs w:val="24"/>
                <w:lang w:bidi="en-US"/>
              </w:rPr>
              <w:t>15.</w:t>
            </w:r>
          </w:p>
        </w:tc>
        <w:tc>
          <w:tcPr>
            <w:tcW w:w="1938" w:type="pct"/>
            <w:tcBorders>
              <w:top w:val="single" w:sz="4" w:space="0" w:color="auto"/>
              <w:left w:val="single" w:sz="4" w:space="0" w:color="auto"/>
              <w:bottom w:val="single" w:sz="4" w:space="0" w:color="auto"/>
              <w:right w:val="single" w:sz="4" w:space="0" w:color="auto"/>
            </w:tcBorders>
          </w:tcPr>
          <w:p w14:paraId="34C22D99" w14:textId="77777777" w:rsidR="001A1B12" w:rsidRPr="00BD4435" w:rsidRDefault="001A1B12" w:rsidP="00BD4435">
            <w:pPr>
              <w:spacing w:after="0"/>
              <w:jc w:val="both"/>
              <w:rPr>
                <w:rFonts w:ascii="Times New Roman" w:hAnsi="Times New Roman" w:cs="Times New Roman"/>
                <w:sz w:val="24"/>
                <w:szCs w:val="24"/>
                <w:lang w:val="it-IT"/>
              </w:rPr>
            </w:pPr>
            <w:r w:rsidRPr="00BD4435">
              <w:rPr>
                <w:rFonts w:ascii="Times New Roman" w:hAnsi="Times New Roman" w:cs="Times New Roman"/>
                <w:sz w:val="24"/>
                <w:szCs w:val="24"/>
              </w:rPr>
              <w:t xml:space="preserve">Garantinio aptarnavimo laikotarpis </w:t>
            </w:r>
          </w:p>
        </w:tc>
        <w:tc>
          <w:tcPr>
            <w:tcW w:w="1088" w:type="pct"/>
            <w:tcBorders>
              <w:top w:val="single" w:sz="4" w:space="0" w:color="auto"/>
              <w:left w:val="single" w:sz="4" w:space="0" w:color="auto"/>
              <w:bottom w:val="single" w:sz="4" w:space="0" w:color="auto"/>
              <w:right w:val="single" w:sz="4" w:space="0" w:color="auto"/>
            </w:tcBorders>
            <w:vAlign w:val="center"/>
          </w:tcPr>
          <w:p w14:paraId="185C17BB" w14:textId="77777777" w:rsidR="001A1B12" w:rsidRPr="00BD4435" w:rsidRDefault="001A1B12" w:rsidP="00BD4435">
            <w:pPr>
              <w:spacing w:after="0" w:line="240" w:lineRule="auto"/>
              <w:jc w:val="both"/>
              <w:rPr>
                <w:rFonts w:ascii="Times New Roman" w:eastAsia="Calibri" w:hAnsi="Times New Roman" w:cs="Times New Roman"/>
                <w:sz w:val="24"/>
                <w:szCs w:val="24"/>
              </w:rPr>
            </w:pPr>
            <w:r w:rsidRPr="00BD4435">
              <w:rPr>
                <w:rFonts w:ascii="Times New Roman" w:hAnsi="Times New Roman" w:cs="Times New Roman"/>
                <w:sz w:val="24"/>
                <w:szCs w:val="24"/>
              </w:rPr>
              <w:t>Ne mažiau kaip 24 mėnesiai</w:t>
            </w:r>
          </w:p>
        </w:tc>
        <w:tc>
          <w:tcPr>
            <w:tcW w:w="1566" w:type="pct"/>
            <w:tcBorders>
              <w:top w:val="single" w:sz="4" w:space="0" w:color="auto"/>
              <w:left w:val="single" w:sz="4" w:space="0" w:color="auto"/>
              <w:bottom w:val="single" w:sz="4" w:space="0" w:color="auto"/>
              <w:right w:val="single" w:sz="4" w:space="0" w:color="auto"/>
            </w:tcBorders>
          </w:tcPr>
          <w:p w14:paraId="20072FE9" w14:textId="77777777" w:rsidR="001A1B12" w:rsidRPr="00BD4435" w:rsidRDefault="001A1B12" w:rsidP="00856D1D">
            <w:pPr>
              <w:spacing w:after="0" w:line="240" w:lineRule="auto"/>
              <w:jc w:val="both"/>
              <w:rPr>
                <w:rFonts w:ascii="Times New Roman" w:eastAsia="Times New Roman" w:hAnsi="Times New Roman" w:cs="Times New Roman"/>
                <w:sz w:val="24"/>
                <w:szCs w:val="24"/>
                <w:lang w:eastAsia="lt-LT"/>
              </w:rPr>
            </w:pPr>
          </w:p>
        </w:tc>
      </w:tr>
    </w:tbl>
    <w:p w14:paraId="13BDE631" w14:textId="77777777" w:rsidR="001A1B12" w:rsidRPr="001274EC" w:rsidRDefault="001A1B12" w:rsidP="001A1B12">
      <w:pPr>
        <w:spacing w:after="0"/>
        <w:rPr>
          <w:rFonts w:ascii="Times New Roman" w:eastAsia="Calibri" w:hAnsi="Times New Roman" w:cs="Times New Roman"/>
          <w:lang w:val="en-US"/>
        </w:rPr>
      </w:pPr>
    </w:p>
    <w:p w14:paraId="451966FD" w14:textId="77777777" w:rsidR="001A1B12" w:rsidRDefault="001A1B12" w:rsidP="0037070F">
      <w:pPr>
        <w:contextualSpacing/>
        <w:jc w:val="center"/>
        <w:rPr>
          <w:rFonts w:ascii="Times New Roman" w:hAnsi="Times New Roman" w:cs="Times New Roman"/>
          <w:b/>
          <w:sz w:val="24"/>
          <w:szCs w:val="24"/>
        </w:rPr>
      </w:pPr>
    </w:p>
    <w:p w14:paraId="65E16FDC" w14:textId="77777777" w:rsidR="001A1B12" w:rsidRDefault="001A1B12" w:rsidP="0037070F">
      <w:pPr>
        <w:contextualSpacing/>
        <w:jc w:val="center"/>
        <w:rPr>
          <w:rFonts w:ascii="Times New Roman" w:hAnsi="Times New Roman" w:cs="Times New Roman"/>
          <w:b/>
          <w:sz w:val="24"/>
          <w:szCs w:val="24"/>
        </w:rPr>
      </w:pPr>
    </w:p>
    <w:p w14:paraId="251B61EF" w14:textId="77777777" w:rsidR="001A1B12" w:rsidRDefault="001A1B12" w:rsidP="0037070F">
      <w:pPr>
        <w:contextualSpacing/>
        <w:jc w:val="center"/>
        <w:rPr>
          <w:rFonts w:ascii="Times New Roman" w:hAnsi="Times New Roman" w:cs="Times New Roman"/>
          <w:b/>
          <w:sz w:val="24"/>
          <w:szCs w:val="24"/>
        </w:rPr>
      </w:pPr>
      <w:bookmarkStart w:id="0" w:name="_Hlk199929723"/>
    </w:p>
    <w:p w14:paraId="68AEA8DE" w14:textId="77777777" w:rsidR="000B7773" w:rsidRPr="007B56E5" w:rsidRDefault="000B7773" w:rsidP="0037070F">
      <w:pPr>
        <w:contextualSpacing/>
        <w:jc w:val="center"/>
        <w:rPr>
          <w:rFonts w:ascii="Times New Roman" w:hAnsi="Times New Roman" w:cs="Times New Roman"/>
          <w:b/>
          <w:sz w:val="24"/>
          <w:szCs w:val="24"/>
        </w:rPr>
      </w:pPr>
    </w:p>
    <w:p w14:paraId="45725598" w14:textId="31F88018" w:rsidR="0037070F" w:rsidRPr="007B56E5" w:rsidRDefault="000B7773" w:rsidP="000B7773">
      <w:pPr>
        <w:contextualSpacing/>
        <w:rPr>
          <w:rFonts w:ascii="Times New Roman" w:hAnsi="Times New Roman" w:cs="Times New Roman"/>
          <w:b/>
          <w:sz w:val="24"/>
          <w:szCs w:val="24"/>
        </w:rPr>
      </w:pPr>
      <w:r>
        <w:rPr>
          <w:rFonts w:ascii="Times New Roman" w:hAnsi="Times New Roman" w:cs="Times New Roman"/>
          <w:b/>
          <w:sz w:val="24"/>
          <w:szCs w:val="24"/>
        </w:rPr>
        <w:t xml:space="preserve">2 </w:t>
      </w:r>
      <w:r w:rsidR="001A1B12">
        <w:rPr>
          <w:rFonts w:ascii="Times New Roman" w:hAnsi="Times New Roman" w:cs="Times New Roman"/>
          <w:b/>
          <w:sz w:val="24"/>
          <w:szCs w:val="24"/>
        </w:rPr>
        <w:t xml:space="preserve">pirkimo </w:t>
      </w:r>
      <w:r>
        <w:rPr>
          <w:rFonts w:ascii="Times New Roman" w:hAnsi="Times New Roman" w:cs="Times New Roman"/>
          <w:b/>
          <w:sz w:val="24"/>
          <w:szCs w:val="24"/>
        </w:rPr>
        <w:t xml:space="preserve">objekto dalis - </w:t>
      </w:r>
      <w:r w:rsidR="0037070F" w:rsidRPr="007B56E5">
        <w:rPr>
          <w:rFonts w:ascii="Times New Roman" w:hAnsi="Times New Roman" w:cs="Times New Roman"/>
          <w:b/>
          <w:sz w:val="24"/>
          <w:szCs w:val="24"/>
        </w:rPr>
        <w:t>Spektrofotometras</w:t>
      </w:r>
    </w:p>
    <w:p w14:paraId="4E4A7B50" w14:textId="77777777" w:rsidR="0037070F" w:rsidRPr="007B56E5" w:rsidRDefault="0037070F" w:rsidP="0037070F">
      <w:pPr>
        <w:contextualSpacing/>
        <w:jc w:val="center"/>
        <w:rPr>
          <w:rFonts w:ascii="Times New Roman" w:hAnsi="Times New Roman" w:cs="Times New Roman"/>
          <w:b/>
          <w:bCs/>
          <w:sz w:val="24"/>
          <w:szCs w:val="24"/>
        </w:rPr>
      </w:pPr>
    </w:p>
    <w:tbl>
      <w:tblPr>
        <w:tblW w:w="478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
        <w:gridCol w:w="2125"/>
        <w:gridCol w:w="3120"/>
        <w:gridCol w:w="2974"/>
      </w:tblGrid>
      <w:tr w:rsidR="00C91F80" w:rsidRPr="00BD4435" w14:paraId="6250CEBC" w14:textId="788231B1" w:rsidTr="00BD4435">
        <w:tc>
          <w:tcPr>
            <w:tcW w:w="540" w:type="pct"/>
            <w:tcBorders>
              <w:top w:val="single" w:sz="4" w:space="0" w:color="auto"/>
              <w:left w:val="single" w:sz="4" w:space="0" w:color="auto"/>
              <w:bottom w:val="single" w:sz="4" w:space="0" w:color="auto"/>
              <w:right w:val="single" w:sz="4" w:space="0" w:color="auto"/>
            </w:tcBorders>
            <w:hideMark/>
          </w:tcPr>
          <w:p w14:paraId="36ACD101" w14:textId="77777777" w:rsidR="00CD7965" w:rsidRDefault="00CD7965" w:rsidP="00CD7965">
            <w:pPr>
              <w:contextualSpacing/>
              <w:jc w:val="both"/>
              <w:rPr>
                <w:rFonts w:ascii="Times New Roman" w:hAnsi="Times New Roman" w:cs="Times New Roman"/>
                <w:b/>
                <w:color w:val="000000"/>
                <w:sz w:val="24"/>
                <w:szCs w:val="24"/>
              </w:rPr>
            </w:pPr>
            <w:bookmarkStart w:id="1" w:name="_Hlk162245372"/>
          </w:p>
          <w:p w14:paraId="5082AD49" w14:textId="77777777" w:rsidR="00CD7965" w:rsidRDefault="00CD7965" w:rsidP="00CD7965">
            <w:pPr>
              <w:contextualSpacing/>
              <w:jc w:val="both"/>
              <w:rPr>
                <w:rFonts w:ascii="Times New Roman" w:hAnsi="Times New Roman" w:cs="Times New Roman"/>
                <w:b/>
                <w:color w:val="000000"/>
                <w:sz w:val="24"/>
                <w:szCs w:val="24"/>
              </w:rPr>
            </w:pPr>
          </w:p>
          <w:p w14:paraId="3EB48A98" w14:textId="77777777" w:rsidR="00CD7965" w:rsidRDefault="00CD7965" w:rsidP="00CD7965">
            <w:pPr>
              <w:contextualSpacing/>
              <w:jc w:val="both"/>
              <w:rPr>
                <w:rFonts w:ascii="Times New Roman" w:hAnsi="Times New Roman" w:cs="Times New Roman"/>
                <w:b/>
                <w:color w:val="000000"/>
                <w:sz w:val="24"/>
                <w:szCs w:val="24"/>
              </w:rPr>
            </w:pPr>
          </w:p>
          <w:p w14:paraId="3B247828" w14:textId="77777777" w:rsidR="00CD7965" w:rsidRDefault="00CD7965" w:rsidP="00CD7965">
            <w:pPr>
              <w:contextualSpacing/>
              <w:jc w:val="both"/>
              <w:rPr>
                <w:rFonts w:ascii="Times New Roman" w:hAnsi="Times New Roman" w:cs="Times New Roman"/>
                <w:b/>
                <w:color w:val="000000"/>
                <w:sz w:val="24"/>
                <w:szCs w:val="24"/>
              </w:rPr>
            </w:pPr>
          </w:p>
          <w:p w14:paraId="2303E9C1" w14:textId="77777777" w:rsidR="00CD7965" w:rsidRDefault="00CD7965" w:rsidP="00CD7965">
            <w:pPr>
              <w:contextualSpacing/>
              <w:jc w:val="both"/>
              <w:rPr>
                <w:rFonts w:ascii="Times New Roman" w:hAnsi="Times New Roman" w:cs="Times New Roman"/>
                <w:b/>
                <w:color w:val="000000"/>
                <w:sz w:val="24"/>
                <w:szCs w:val="24"/>
              </w:rPr>
            </w:pPr>
          </w:p>
          <w:p w14:paraId="5F0A30FE" w14:textId="77777777" w:rsidR="00CD7965" w:rsidRDefault="00CD7965" w:rsidP="00CD7965">
            <w:pPr>
              <w:contextualSpacing/>
              <w:jc w:val="both"/>
              <w:rPr>
                <w:rFonts w:ascii="Times New Roman" w:hAnsi="Times New Roman" w:cs="Times New Roman"/>
                <w:b/>
                <w:color w:val="000000"/>
                <w:sz w:val="24"/>
                <w:szCs w:val="24"/>
              </w:rPr>
            </w:pPr>
          </w:p>
          <w:p w14:paraId="02AA1A75" w14:textId="77777777" w:rsidR="00CD7965" w:rsidRDefault="00CD7965" w:rsidP="00CD7965">
            <w:pPr>
              <w:contextualSpacing/>
              <w:jc w:val="both"/>
              <w:rPr>
                <w:rFonts w:ascii="Times New Roman" w:hAnsi="Times New Roman" w:cs="Times New Roman"/>
                <w:b/>
                <w:color w:val="000000"/>
                <w:sz w:val="24"/>
                <w:szCs w:val="24"/>
              </w:rPr>
            </w:pPr>
          </w:p>
          <w:p w14:paraId="1A6996C3" w14:textId="52C5AC1B" w:rsidR="001A1B12" w:rsidRPr="00BD4435" w:rsidRDefault="001A1B12" w:rsidP="00CD7965">
            <w:pPr>
              <w:contextualSpacing/>
              <w:jc w:val="both"/>
              <w:rPr>
                <w:rFonts w:ascii="Times New Roman" w:hAnsi="Times New Roman" w:cs="Times New Roman"/>
                <w:b/>
                <w:color w:val="000000"/>
                <w:sz w:val="24"/>
                <w:szCs w:val="24"/>
              </w:rPr>
            </w:pPr>
            <w:r w:rsidRPr="00BD4435">
              <w:rPr>
                <w:rFonts w:ascii="Times New Roman" w:hAnsi="Times New Roman" w:cs="Times New Roman"/>
                <w:b/>
                <w:color w:val="000000"/>
                <w:sz w:val="24"/>
                <w:szCs w:val="24"/>
              </w:rPr>
              <w:t>Eil. Nr.</w:t>
            </w:r>
          </w:p>
        </w:tc>
        <w:tc>
          <w:tcPr>
            <w:tcW w:w="1153" w:type="pct"/>
            <w:tcBorders>
              <w:top w:val="single" w:sz="4" w:space="0" w:color="auto"/>
              <w:left w:val="single" w:sz="4" w:space="0" w:color="auto"/>
              <w:bottom w:val="single" w:sz="4" w:space="0" w:color="auto"/>
              <w:right w:val="single" w:sz="4" w:space="0" w:color="auto"/>
            </w:tcBorders>
            <w:vAlign w:val="center"/>
            <w:hideMark/>
          </w:tcPr>
          <w:p w14:paraId="5FC9837D" w14:textId="77777777" w:rsidR="001A1B12" w:rsidRPr="00BD4435" w:rsidRDefault="001A1B12" w:rsidP="00CD7965">
            <w:pPr>
              <w:contextualSpacing/>
              <w:jc w:val="both"/>
              <w:rPr>
                <w:rFonts w:ascii="Times New Roman" w:hAnsi="Times New Roman" w:cs="Times New Roman"/>
                <w:b/>
                <w:color w:val="000000"/>
                <w:sz w:val="24"/>
                <w:szCs w:val="24"/>
              </w:rPr>
            </w:pPr>
            <w:r w:rsidRPr="00BD4435">
              <w:rPr>
                <w:rFonts w:ascii="Times New Roman" w:hAnsi="Times New Roman" w:cs="Times New Roman"/>
                <w:b/>
                <w:color w:val="000000"/>
                <w:sz w:val="24"/>
                <w:szCs w:val="24"/>
              </w:rPr>
              <w:t>Parametras</w:t>
            </w:r>
          </w:p>
        </w:tc>
        <w:tc>
          <w:tcPr>
            <w:tcW w:w="1693" w:type="pct"/>
            <w:tcBorders>
              <w:top w:val="single" w:sz="4" w:space="0" w:color="auto"/>
              <w:left w:val="single" w:sz="4" w:space="0" w:color="auto"/>
              <w:bottom w:val="single" w:sz="4" w:space="0" w:color="auto"/>
              <w:right w:val="single" w:sz="4" w:space="0" w:color="auto"/>
            </w:tcBorders>
            <w:vAlign w:val="center"/>
            <w:hideMark/>
          </w:tcPr>
          <w:p w14:paraId="50C64BA5" w14:textId="77777777" w:rsidR="001A1B12" w:rsidRPr="00BD4435" w:rsidRDefault="001A1B12" w:rsidP="00CD7965">
            <w:pPr>
              <w:contextualSpacing/>
              <w:jc w:val="both"/>
              <w:rPr>
                <w:rFonts w:ascii="Times New Roman" w:hAnsi="Times New Roman" w:cs="Times New Roman"/>
                <w:b/>
                <w:color w:val="000000"/>
                <w:sz w:val="24"/>
                <w:szCs w:val="24"/>
              </w:rPr>
            </w:pPr>
            <w:bookmarkStart w:id="2" w:name="_Hlk65014771"/>
            <w:r w:rsidRPr="00BD4435">
              <w:rPr>
                <w:rFonts w:ascii="Times New Roman" w:hAnsi="Times New Roman" w:cs="Times New Roman"/>
                <w:b/>
                <w:color w:val="000000"/>
                <w:sz w:val="24"/>
                <w:szCs w:val="24"/>
              </w:rPr>
              <w:t>Reikalaujamos parametrų reikšmės</w:t>
            </w:r>
            <w:bookmarkEnd w:id="2"/>
          </w:p>
        </w:tc>
        <w:tc>
          <w:tcPr>
            <w:tcW w:w="1614" w:type="pct"/>
            <w:tcBorders>
              <w:top w:val="single" w:sz="4" w:space="0" w:color="auto"/>
              <w:left w:val="single" w:sz="4" w:space="0" w:color="auto"/>
              <w:bottom w:val="single" w:sz="4" w:space="0" w:color="auto"/>
              <w:right w:val="single" w:sz="4" w:space="0" w:color="auto"/>
            </w:tcBorders>
          </w:tcPr>
          <w:p w14:paraId="4F8C75A8" w14:textId="77777777" w:rsidR="00553D33" w:rsidRPr="00553D33" w:rsidRDefault="00553D33" w:rsidP="00553D33">
            <w:pPr>
              <w:jc w:val="both"/>
              <w:rPr>
                <w:rFonts w:ascii="Times New Roman" w:hAnsi="Times New Roman" w:cs="Times New Roman"/>
                <w:b/>
                <w:bCs/>
                <w:kern w:val="2"/>
                <w:sz w:val="24"/>
                <w:szCs w:val="24"/>
                <w14:ligatures w14:val="standardContextual"/>
              </w:rPr>
            </w:pPr>
            <w:r w:rsidRPr="00553D33">
              <w:rPr>
                <w:rFonts w:ascii="Times New Roman" w:hAnsi="Times New Roman" w:cs="Times New Roman"/>
                <w:b/>
                <w:bCs/>
                <w:kern w:val="2"/>
                <w:sz w:val="24"/>
                <w:szCs w:val="24"/>
                <w14:ligatures w14:val="standardContextual"/>
              </w:rPr>
              <w:t>Tiekėjo siūlomi parametrai</w:t>
            </w:r>
          </w:p>
          <w:p w14:paraId="5A8A93DC" w14:textId="77777777" w:rsidR="00553D33" w:rsidRPr="00553D33" w:rsidRDefault="00553D33" w:rsidP="00553D33">
            <w:pPr>
              <w:jc w:val="both"/>
              <w:rPr>
                <w:rFonts w:ascii="Times New Roman" w:hAnsi="Times New Roman" w:cs="Times New Roman"/>
                <w:b/>
                <w:bCs/>
                <w:kern w:val="2"/>
                <w:sz w:val="24"/>
                <w:szCs w:val="24"/>
                <w14:ligatures w14:val="standardContextual"/>
              </w:rPr>
            </w:pPr>
          </w:p>
          <w:p w14:paraId="115732FF" w14:textId="77777777" w:rsidR="00553D33" w:rsidRPr="00553D33" w:rsidRDefault="00553D33" w:rsidP="00553D33">
            <w:pPr>
              <w:jc w:val="both"/>
              <w:rPr>
                <w:rFonts w:ascii="Times New Roman" w:eastAsia="Aptos" w:hAnsi="Times New Roman" w:cs="Times New Roman"/>
                <w:b/>
                <w:bCs/>
                <w:kern w:val="2"/>
                <w:sz w:val="24"/>
                <w:szCs w:val="24"/>
                <w:lang w:eastAsia="lt-LT"/>
                <w14:ligatures w14:val="standardContextual"/>
              </w:rPr>
            </w:pPr>
            <w:r w:rsidRPr="00553D33">
              <w:rPr>
                <w:rFonts w:ascii="Times New Roman" w:eastAsia="Aptos" w:hAnsi="Times New Roman" w:cs="Times New Roman"/>
                <w:b/>
                <w:bCs/>
                <w:kern w:val="2"/>
                <w:sz w:val="24"/>
                <w:szCs w:val="24"/>
                <w:lang w:val="sv-SE" w:eastAsia="lt-LT"/>
                <w14:ligatures w14:val="standardContextual"/>
              </w:rPr>
              <w:t>Tiekėjas pildo kiekvien</w:t>
            </w:r>
            <w:r w:rsidRPr="00553D33">
              <w:rPr>
                <w:rFonts w:ascii="Times New Roman" w:eastAsia="Aptos" w:hAnsi="Times New Roman" w:cs="Times New Roman"/>
                <w:b/>
                <w:bCs/>
                <w:kern w:val="2"/>
                <w:sz w:val="24"/>
                <w:szCs w:val="24"/>
                <w:lang w:eastAsia="lt-LT"/>
                <w14:ligatures w14:val="standardContextual"/>
              </w:rPr>
              <w:t>ą reikalavimą su atitinkama siūloma reikšme.</w:t>
            </w:r>
          </w:p>
          <w:p w14:paraId="35B95BAC" w14:textId="594C0C78" w:rsidR="001A1B12" w:rsidRPr="00BD4435" w:rsidRDefault="00553D33" w:rsidP="00553D33">
            <w:pPr>
              <w:contextualSpacing/>
              <w:jc w:val="both"/>
              <w:rPr>
                <w:rFonts w:ascii="Times New Roman" w:hAnsi="Times New Roman" w:cs="Times New Roman"/>
                <w:b/>
                <w:color w:val="000000"/>
                <w:sz w:val="24"/>
                <w:szCs w:val="24"/>
              </w:rPr>
            </w:pPr>
            <w:r w:rsidRPr="00553D33">
              <w:rPr>
                <w:rFonts w:ascii="Times New Roman" w:eastAsia="Aptos" w:hAnsi="Times New Roman" w:cs="Times New Roman"/>
                <w:kern w:val="2"/>
                <w:sz w:val="24"/>
                <w:szCs w:val="24"/>
                <w:lang w:eastAsia="lt-LT"/>
                <w14:ligatures w14:val="standardContextual"/>
              </w:rPr>
              <w:t xml:space="preserve">Prie kiekvieno reikalavimo pateikiamas  techninę charakteristiką pagrindžiantis dokumentas </w:t>
            </w:r>
            <w:r w:rsidRPr="00553D33">
              <w:rPr>
                <w:rFonts w:ascii="Times New Roman" w:eastAsia="Aptos" w:hAnsi="Times New Roman" w:cs="Times New Roman"/>
                <w:kern w:val="2"/>
                <w:sz w:val="24"/>
                <w:szCs w:val="24"/>
                <w:highlight w:val="yellow"/>
                <w:lang w:eastAsia="lt-LT"/>
                <w14:ligatures w14:val="standardContextual"/>
              </w:rPr>
              <w:t>_______</w:t>
            </w:r>
            <w:r w:rsidRPr="00553D33">
              <w:rPr>
                <w:rFonts w:ascii="Times New Roman" w:eastAsia="Aptos" w:hAnsi="Times New Roman" w:cs="Times New Roman"/>
                <w:kern w:val="2"/>
                <w:sz w:val="24"/>
                <w:szCs w:val="24"/>
                <w:lang w:eastAsia="lt-LT"/>
                <w14:ligatures w14:val="standardContextual"/>
              </w:rPr>
              <w:t xml:space="preserve"> (</w:t>
            </w:r>
            <w:r w:rsidRPr="00553D33">
              <w:rPr>
                <w:rFonts w:ascii="Times New Roman" w:eastAsia="Aptos" w:hAnsi="Times New Roman" w:cs="Times New Roman"/>
                <w:i/>
                <w:iCs/>
                <w:kern w:val="2"/>
                <w:sz w:val="24"/>
                <w:szCs w:val="24"/>
                <w:lang w:eastAsia="lt-LT"/>
                <w14:ligatures w14:val="standardContextual"/>
              </w:rPr>
              <w:t>nurodyti pateikiamą dokumentą</w:t>
            </w:r>
            <w:r w:rsidRPr="00553D33">
              <w:rPr>
                <w:rFonts w:ascii="Times New Roman" w:eastAsia="Aptos" w:hAnsi="Times New Roman" w:cs="Times New Roman"/>
                <w:kern w:val="2"/>
                <w:sz w:val="24"/>
                <w:szCs w:val="24"/>
                <w:lang w:eastAsia="lt-LT"/>
                <w14:ligatures w14:val="standardContextual"/>
              </w:rPr>
              <w:t xml:space="preserve">), kurio </w:t>
            </w:r>
            <w:r w:rsidRPr="00553D33">
              <w:rPr>
                <w:rFonts w:ascii="Times New Roman" w:eastAsia="Aptos" w:hAnsi="Times New Roman" w:cs="Times New Roman"/>
                <w:kern w:val="2"/>
                <w:sz w:val="24"/>
                <w:szCs w:val="24"/>
                <w:highlight w:val="yellow"/>
                <w:lang w:eastAsia="lt-LT"/>
                <w14:ligatures w14:val="standardContextual"/>
              </w:rPr>
              <w:t>_____</w:t>
            </w:r>
            <w:r w:rsidRPr="00553D33">
              <w:rPr>
                <w:rFonts w:ascii="Times New Roman" w:eastAsia="Aptos" w:hAnsi="Times New Roman" w:cs="Times New Roman"/>
                <w:kern w:val="2"/>
                <w:sz w:val="24"/>
                <w:szCs w:val="24"/>
                <w:lang w:eastAsia="lt-LT"/>
                <w14:ligatures w14:val="standardContextual"/>
              </w:rPr>
              <w:t xml:space="preserve"> (</w:t>
            </w:r>
            <w:r w:rsidRPr="00553D33">
              <w:rPr>
                <w:rFonts w:ascii="Times New Roman" w:eastAsia="Aptos" w:hAnsi="Times New Roman" w:cs="Times New Roman"/>
                <w:i/>
                <w:iCs/>
                <w:kern w:val="2"/>
                <w:sz w:val="24"/>
                <w:szCs w:val="24"/>
                <w:lang w:eastAsia="lt-LT"/>
                <w14:ligatures w14:val="standardContextual"/>
              </w:rPr>
              <w:t>nurodyti</w:t>
            </w:r>
            <w:r w:rsidRPr="00553D33">
              <w:rPr>
                <w:rFonts w:ascii="Times New Roman" w:eastAsia="Aptos" w:hAnsi="Times New Roman" w:cs="Times New Roman"/>
                <w:kern w:val="2"/>
                <w:sz w:val="24"/>
                <w:szCs w:val="24"/>
                <w:lang w:eastAsia="lt-LT"/>
                <w14:ligatures w14:val="standardContextual"/>
              </w:rPr>
              <w:t>) puslapyje pateikta atžyma apie parametro reikšmę</w:t>
            </w:r>
            <w:r w:rsidRPr="00553D33">
              <w:rPr>
                <w:rFonts w:eastAsia="Aptos"/>
                <w:b/>
                <w:bCs/>
                <w:kern w:val="2"/>
                <w:sz w:val="24"/>
                <w:szCs w:val="24"/>
                <w14:ligatures w14:val="standardContextual"/>
              </w:rPr>
              <w:t xml:space="preserve"> </w:t>
            </w:r>
          </w:p>
        </w:tc>
      </w:tr>
      <w:tr w:rsidR="00C91F80" w:rsidRPr="00BD4435" w14:paraId="2E9AEB3C" w14:textId="22FE9F71" w:rsidTr="00BD4435">
        <w:tc>
          <w:tcPr>
            <w:tcW w:w="540" w:type="pct"/>
            <w:tcBorders>
              <w:top w:val="single" w:sz="4" w:space="0" w:color="auto"/>
              <w:left w:val="single" w:sz="4" w:space="0" w:color="auto"/>
              <w:bottom w:val="single" w:sz="4" w:space="0" w:color="auto"/>
              <w:right w:val="single" w:sz="4" w:space="0" w:color="auto"/>
            </w:tcBorders>
          </w:tcPr>
          <w:p w14:paraId="5C037E16" w14:textId="083F2F72" w:rsidR="001A1B12" w:rsidRPr="00BD4435" w:rsidRDefault="001A1B12" w:rsidP="001E69B6">
            <w:pPr>
              <w:contextualSpacing/>
              <w:jc w:val="center"/>
              <w:rPr>
                <w:rFonts w:ascii="Times New Roman" w:hAnsi="Times New Roman" w:cs="Times New Roman"/>
                <w:b/>
                <w:color w:val="000000"/>
                <w:sz w:val="24"/>
                <w:szCs w:val="24"/>
              </w:rPr>
            </w:pPr>
            <w:r w:rsidRPr="00BD4435">
              <w:rPr>
                <w:rFonts w:ascii="Times New Roman" w:hAnsi="Times New Roman" w:cs="Times New Roman"/>
                <w:b/>
                <w:color w:val="000000"/>
                <w:sz w:val="24"/>
                <w:szCs w:val="24"/>
              </w:rPr>
              <w:t>1</w:t>
            </w:r>
          </w:p>
        </w:tc>
        <w:tc>
          <w:tcPr>
            <w:tcW w:w="1153" w:type="pct"/>
            <w:tcBorders>
              <w:top w:val="single" w:sz="4" w:space="0" w:color="auto"/>
              <w:left w:val="single" w:sz="4" w:space="0" w:color="auto"/>
              <w:bottom w:val="single" w:sz="4" w:space="0" w:color="auto"/>
              <w:right w:val="single" w:sz="4" w:space="0" w:color="auto"/>
            </w:tcBorders>
            <w:vAlign w:val="center"/>
          </w:tcPr>
          <w:p w14:paraId="0D0903BD" w14:textId="7B0BE94C" w:rsidR="001A1B12" w:rsidRPr="00BD4435" w:rsidRDefault="001A1B12" w:rsidP="001E69B6">
            <w:pPr>
              <w:contextualSpacing/>
              <w:jc w:val="center"/>
              <w:rPr>
                <w:rFonts w:ascii="Times New Roman" w:hAnsi="Times New Roman" w:cs="Times New Roman"/>
                <w:b/>
                <w:color w:val="000000"/>
                <w:sz w:val="24"/>
                <w:szCs w:val="24"/>
              </w:rPr>
            </w:pPr>
            <w:r w:rsidRPr="00BD4435">
              <w:rPr>
                <w:rFonts w:ascii="Times New Roman" w:hAnsi="Times New Roman" w:cs="Times New Roman"/>
                <w:b/>
                <w:color w:val="000000"/>
                <w:sz w:val="24"/>
                <w:szCs w:val="24"/>
              </w:rPr>
              <w:t>2</w:t>
            </w:r>
          </w:p>
        </w:tc>
        <w:tc>
          <w:tcPr>
            <w:tcW w:w="1693" w:type="pct"/>
            <w:tcBorders>
              <w:top w:val="single" w:sz="4" w:space="0" w:color="auto"/>
              <w:left w:val="single" w:sz="4" w:space="0" w:color="auto"/>
              <w:bottom w:val="single" w:sz="4" w:space="0" w:color="auto"/>
              <w:right w:val="single" w:sz="4" w:space="0" w:color="auto"/>
            </w:tcBorders>
            <w:vAlign w:val="center"/>
          </w:tcPr>
          <w:p w14:paraId="2DE112CC" w14:textId="1302145B" w:rsidR="001A1B12" w:rsidRPr="00BD4435" w:rsidRDefault="001A1B12" w:rsidP="001E69B6">
            <w:pPr>
              <w:contextualSpacing/>
              <w:jc w:val="center"/>
              <w:rPr>
                <w:rFonts w:ascii="Times New Roman" w:hAnsi="Times New Roman" w:cs="Times New Roman"/>
                <w:b/>
                <w:color w:val="000000"/>
                <w:sz w:val="24"/>
                <w:szCs w:val="24"/>
              </w:rPr>
            </w:pPr>
            <w:r w:rsidRPr="00BD4435">
              <w:rPr>
                <w:rFonts w:ascii="Times New Roman" w:hAnsi="Times New Roman" w:cs="Times New Roman"/>
                <w:b/>
                <w:color w:val="000000"/>
                <w:sz w:val="24"/>
                <w:szCs w:val="24"/>
              </w:rPr>
              <w:t>3</w:t>
            </w:r>
          </w:p>
        </w:tc>
        <w:tc>
          <w:tcPr>
            <w:tcW w:w="1614" w:type="pct"/>
            <w:tcBorders>
              <w:top w:val="single" w:sz="4" w:space="0" w:color="auto"/>
              <w:left w:val="single" w:sz="4" w:space="0" w:color="auto"/>
              <w:bottom w:val="single" w:sz="4" w:space="0" w:color="auto"/>
              <w:right w:val="single" w:sz="4" w:space="0" w:color="auto"/>
            </w:tcBorders>
          </w:tcPr>
          <w:p w14:paraId="1D37703E" w14:textId="5EDA806F" w:rsidR="001A1B12" w:rsidRPr="00BD4435" w:rsidRDefault="001A1B12" w:rsidP="001E69B6">
            <w:pPr>
              <w:contextualSpacing/>
              <w:jc w:val="center"/>
              <w:rPr>
                <w:rFonts w:ascii="Times New Roman" w:hAnsi="Times New Roman" w:cs="Times New Roman"/>
                <w:b/>
                <w:color w:val="000000"/>
                <w:sz w:val="24"/>
                <w:szCs w:val="24"/>
              </w:rPr>
            </w:pPr>
            <w:r w:rsidRPr="00BD4435">
              <w:rPr>
                <w:rFonts w:ascii="Times New Roman" w:hAnsi="Times New Roman" w:cs="Times New Roman"/>
                <w:b/>
                <w:color w:val="000000"/>
                <w:sz w:val="24"/>
                <w:szCs w:val="24"/>
              </w:rPr>
              <w:t>4</w:t>
            </w:r>
          </w:p>
        </w:tc>
      </w:tr>
      <w:tr w:rsidR="00C91F80" w:rsidRPr="00BD4435" w14:paraId="00316E0F" w14:textId="72D9CB38" w:rsidTr="00BD4435">
        <w:trPr>
          <w:trHeight w:val="291"/>
        </w:trPr>
        <w:tc>
          <w:tcPr>
            <w:tcW w:w="540" w:type="pct"/>
            <w:tcBorders>
              <w:top w:val="single" w:sz="4" w:space="0" w:color="auto"/>
              <w:left w:val="single" w:sz="4" w:space="0" w:color="auto"/>
              <w:bottom w:val="single" w:sz="4" w:space="0" w:color="auto"/>
              <w:right w:val="single" w:sz="4" w:space="0" w:color="auto"/>
            </w:tcBorders>
          </w:tcPr>
          <w:p w14:paraId="5117DB50" w14:textId="200A116E" w:rsidR="001A1B12" w:rsidRPr="00BD4435" w:rsidRDefault="001A1B12" w:rsidP="00BD4435">
            <w:pPr>
              <w:pStyle w:val="ListParagraph"/>
              <w:numPr>
                <w:ilvl w:val="0"/>
                <w:numId w:val="1"/>
              </w:numPr>
              <w:tabs>
                <w:tab w:val="left" w:pos="360"/>
              </w:tabs>
              <w:ind w:left="597"/>
              <w:rPr>
                <w:rFonts w:ascii="Times New Roman" w:hAnsi="Times New Roman" w:cs="Times New Roman"/>
                <w:color w:val="000000"/>
                <w:sz w:val="24"/>
                <w:szCs w:val="24"/>
              </w:rPr>
            </w:pPr>
            <w:bookmarkStart w:id="3" w:name="_Hlk65021866"/>
            <w:bookmarkStart w:id="4" w:name="_Hlk65023883"/>
            <w:bookmarkEnd w:id="1"/>
          </w:p>
        </w:tc>
        <w:tc>
          <w:tcPr>
            <w:tcW w:w="1153" w:type="pct"/>
            <w:tcBorders>
              <w:top w:val="single" w:sz="4" w:space="0" w:color="auto"/>
              <w:left w:val="single" w:sz="4" w:space="0" w:color="auto"/>
              <w:bottom w:val="single" w:sz="4" w:space="0" w:color="auto"/>
              <w:right w:val="single" w:sz="4" w:space="0" w:color="auto"/>
            </w:tcBorders>
            <w:hideMark/>
          </w:tcPr>
          <w:p w14:paraId="1B455DD0" w14:textId="33227225" w:rsidR="001A1B12" w:rsidRPr="00BD4435" w:rsidRDefault="001A1B12" w:rsidP="00BD4435">
            <w:pPr>
              <w:contextualSpacing/>
              <w:jc w:val="both"/>
              <w:rPr>
                <w:rFonts w:ascii="Times New Roman" w:hAnsi="Times New Roman" w:cs="Times New Roman"/>
                <w:b/>
                <w:sz w:val="24"/>
                <w:szCs w:val="24"/>
              </w:rPr>
            </w:pPr>
            <w:r w:rsidRPr="00BD4435">
              <w:rPr>
                <w:rFonts w:ascii="Times New Roman" w:hAnsi="Times New Roman" w:cs="Times New Roman"/>
                <w:sz w:val="24"/>
                <w:szCs w:val="24"/>
              </w:rPr>
              <w:t>Bangos ilgių diapazonas</w:t>
            </w:r>
          </w:p>
        </w:tc>
        <w:tc>
          <w:tcPr>
            <w:tcW w:w="1693" w:type="pct"/>
            <w:tcBorders>
              <w:top w:val="single" w:sz="4" w:space="0" w:color="auto"/>
              <w:left w:val="single" w:sz="4" w:space="0" w:color="auto"/>
              <w:bottom w:val="single" w:sz="4" w:space="0" w:color="auto"/>
              <w:right w:val="single" w:sz="4" w:space="0" w:color="auto"/>
            </w:tcBorders>
          </w:tcPr>
          <w:p w14:paraId="4F2CAE8E" w14:textId="4BDD255D" w:rsidR="001A1B12" w:rsidRPr="00BD4435" w:rsidRDefault="00B74A39" w:rsidP="00BD4435">
            <w:pPr>
              <w:contextualSpacing/>
              <w:jc w:val="both"/>
              <w:rPr>
                <w:rFonts w:ascii="Times New Roman" w:hAnsi="Times New Roman" w:cs="Times New Roman"/>
                <w:sz w:val="24"/>
                <w:szCs w:val="24"/>
              </w:rPr>
            </w:pPr>
            <w:r w:rsidRPr="00BD4435">
              <w:rPr>
                <w:rFonts w:ascii="Times New Roman" w:hAnsi="Times New Roman" w:cs="Times New Roman"/>
                <w:sz w:val="24"/>
                <w:szCs w:val="24"/>
              </w:rPr>
              <w:t xml:space="preserve">Ne siauresnėse ribose kaip nuo </w:t>
            </w:r>
            <w:r w:rsidR="001A1B12" w:rsidRPr="00BD4435">
              <w:rPr>
                <w:rFonts w:ascii="Times New Roman" w:hAnsi="Times New Roman" w:cs="Times New Roman"/>
                <w:sz w:val="24"/>
                <w:szCs w:val="24"/>
              </w:rPr>
              <w:t>190</w:t>
            </w:r>
            <w:r w:rsidRPr="00BD4435">
              <w:rPr>
                <w:rFonts w:ascii="Times New Roman" w:hAnsi="Times New Roman" w:cs="Times New Roman"/>
                <w:sz w:val="24"/>
                <w:szCs w:val="24"/>
              </w:rPr>
              <w:t xml:space="preserve"> iki </w:t>
            </w:r>
            <w:r w:rsidR="001A1B12" w:rsidRPr="00BD4435">
              <w:rPr>
                <w:rFonts w:ascii="Times New Roman" w:hAnsi="Times New Roman" w:cs="Times New Roman"/>
                <w:sz w:val="24"/>
                <w:szCs w:val="24"/>
              </w:rPr>
              <w:t>1100 nm</w:t>
            </w:r>
          </w:p>
        </w:tc>
        <w:tc>
          <w:tcPr>
            <w:tcW w:w="1614" w:type="pct"/>
            <w:tcBorders>
              <w:top w:val="single" w:sz="4" w:space="0" w:color="auto"/>
              <w:left w:val="single" w:sz="4" w:space="0" w:color="auto"/>
              <w:bottom w:val="single" w:sz="4" w:space="0" w:color="auto"/>
              <w:right w:val="single" w:sz="4" w:space="0" w:color="auto"/>
            </w:tcBorders>
          </w:tcPr>
          <w:p w14:paraId="2856153D" w14:textId="77777777" w:rsidR="001A1B12" w:rsidRPr="00BD4435" w:rsidRDefault="001A1B12" w:rsidP="001E69B6">
            <w:pPr>
              <w:contextualSpacing/>
              <w:rPr>
                <w:rFonts w:ascii="Times New Roman" w:hAnsi="Times New Roman" w:cs="Times New Roman"/>
                <w:sz w:val="24"/>
                <w:szCs w:val="24"/>
              </w:rPr>
            </w:pPr>
          </w:p>
        </w:tc>
      </w:tr>
      <w:tr w:rsidR="00C91F80" w:rsidRPr="00BD4435" w14:paraId="6C96ED53" w14:textId="09797C3C" w:rsidTr="00BD4435">
        <w:tc>
          <w:tcPr>
            <w:tcW w:w="540" w:type="pct"/>
            <w:tcBorders>
              <w:top w:val="single" w:sz="4" w:space="0" w:color="auto"/>
              <w:left w:val="single" w:sz="4" w:space="0" w:color="auto"/>
              <w:bottom w:val="single" w:sz="4" w:space="0" w:color="auto"/>
              <w:right w:val="single" w:sz="4" w:space="0" w:color="auto"/>
            </w:tcBorders>
          </w:tcPr>
          <w:p w14:paraId="6A38A452" w14:textId="77777777" w:rsidR="001A1B12" w:rsidRPr="00BD4435" w:rsidRDefault="001A1B12" w:rsidP="00BD4435">
            <w:pPr>
              <w:pStyle w:val="ListParagraph"/>
              <w:numPr>
                <w:ilvl w:val="0"/>
                <w:numId w:val="1"/>
              </w:numPr>
              <w:tabs>
                <w:tab w:val="left" w:pos="360"/>
              </w:tabs>
              <w:ind w:left="597"/>
              <w:rPr>
                <w:rFonts w:ascii="Times New Roman" w:hAnsi="Times New Roman" w:cs="Times New Roman"/>
                <w:color w:val="000000"/>
                <w:sz w:val="24"/>
                <w:szCs w:val="24"/>
              </w:rPr>
            </w:pPr>
          </w:p>
        </w:tc>
        <w:tc>
          <w:tcPr>
            <w:tcW w:w="1153" w:type="pct"/>
            <w:tcBorders>
              <w:top w:val="single" w:sz="4" w:space="0" w:color="auto"/>
              <w:left w:val="single" w:sz="4" w:space="0" w:color="auto"/>
              <w:bottom w:val="single" w:sz="4" w:space="0" w:color="auto"/>
              <w:right w:val="single" w:sz="4" w:space="0" w:color="auto"/>
            </w:tcBorders>
          </w:tcPr>
          <w:p w14:paraId="1A04CC29" w14:textId="69758205" w:rsidR="001A1B12" w:rsidRPr="00BD4435" w:rsidRDefault="001A1B12" w:rsidP="00BD4435">
            <w:pPr>
              <w:contextualSpacing/>
              <w:jc w:val="both"/>
              <w:rPr>
                <w:rFonts w:ascii="Times New Roman" w:hAnsi="Times New Roman" w:cs="Times New Roman"/>
                <w:sz w:val="24"/>
                <w:szCs w:val="24"/>
              </w:rPr>
            </w:pPr>
            <w:r w:rsidRPr="00BD4435">
              <w:rPr>
                <w:rFonts w:ascii="Times New Roman" w:hAnsi="Times New Roman" w:cs="Times New Roman"/>
                <w:sz w:val="24"/>
                <w:szCs w:val="24"/>
              </w:rPr>
              <w:t>Šviesos šaltinis</w:t>
            </w:r>
          </w:p>
        </w:tc>
        <w:tc>
          <w:tcPr>
            <w:tcW w:w="1693" w:type="pct"/>
            <w:tcBorders>
              <w:top w:val="single" w:sz="4" w:space="0" w:color="auto"/>
              <w:left w:val="single" w:sz="4" w:space="0" w:color="auto"/>
              <w:bottom w:val="single" w:sz="4" w:space="0" w:color="auto"/>
              <w:right w:val="single" w:sz="4" w:space="0" w:color="auto"/>
            </w:tcBorders>
          </w:tcPr>
          <w:p w14:paraId="451909BA" w14:textId="4448A002" w:rsidR="001A1B12" w:rsidRPr="00BD4435" w:rsidRDefault="00B74A39" w:rsidP="00BD4435">
            <w:pPr>
              <w:pStyle w:val="WW-ListParagraph"/>
              <w:ind w:left="0"/>
              <w:jc w:val="both"/>
              <w:rPr>
                <w:rFonts w:ascii="Times New Roman" w:hAnsi="Times New Roman" w:cs="Times New Roman"/>
                <w:sz w:val="24"/>
                <w:szCs w:val="24"/>
                <w:lang w:val="lt-LT"/>
              </w:rPr>
            </w:pPr>
            <w:proofErr w:type="spellStart"/>
            <w:r w:rsidRPr="00BD4435">
              <w:rPr>
                <w:rFonts w:ascii="Times New Roman" w:hAnsi="Times New Roman" w:cs="Times New Roman"/>
                <w:sz w:val="24"/>
                <w:szCs w:val="24"/>
              </w:rPr>
              <w:t>Impulsinė</w:t>
            </w:r>
            <w:proofErr w:type="spellEnd"/>
            <w:r w:rsidRPr="00BD4435">
              <w:rPr>
                <w:rFonts w:ascii="Times New Roman" w:hAnsi="Times New Roman" w:cs="Times New Roman"/>
                <w:sz w:val="24"/>
                <w:szCs w:val="24"/>
              </w:rPr>
              <w:t xml:space="preserve"> </w:t>
            </w:r>
            <w:proofErr w:type="spellStart"/>
            <w:r w:rsidRPr="00BD4435">
              <w:rPr>
                <w:rFonts w:ascii="Times New Roman" w:hAnsi="Times New Roman" w:cs="Times New Roman"/>
                <w:sz w:val="24"/>
                <w:szCs w:val="24"/>
              </w:rPr>
              <w:t>ksenono</w:t>
            </w:r>
            <w:proofErr w:type="spellEnd"/>
            <w:r w:rsidRPr="00BD4435">
              <w:rPr>
                <w:rFonts w:ascii="Times New Roman" w:hAnsi="Times New Roman" w:cs="Times New Roman"/>
                <w:sz w:val="24"/>
                <w:szCs w:val="24"/>
              </w:rPr>
              <w:t xml:space="preserve"> </w:t>
            </w:r>
            <w:proofErr w:type="spellStart"/>
            <w:r w:rsidRPr="00BD4435">
              <w:rPr>
                <w:rFonts w:ascii="Times New Roman" w:hAnsi="Times New Roman" w:cs="Times New Roman"/>
                <w:sz w:val="24"/>
                <w:szCs w:val="24"/>
              </w:rPr>
              <w:t>lempa</w:t>
            </w:r>
            <w:proofErr w:type="spellEnd"/>
            <w:r w:rsidRPr="00BD4435">
              <w:rPr>
                <w:rFonts w:ascii="Times New Roman" w:hAnsi="Times New Roman" w:cs="Times New Roman"/>
                <w:sz w:val="24"/>
                <w:szCs w:val="24"/>
              </w:rPr>
              <w:t xml:space="preserve"> </w:t>
            </w:r>
            <w:proofErr w:type="spellStart"/>
            <w:r w:rsidRPr="00BD4435">
              <w:rPr>
                <w:rFonts w:ascii="Times New Roman" w:hAnsi="Times New Roman" w:cs="Times New Roman"/>
                <w:sz w:val="24"/>
                <w:szCs w:val="24"/>
              </w:rPr>
              <w:t>arba</w:t>
            </w:r>
            <w:proofErr w:type="spellEnd"/>
            <w:r w:rsidRPr="00BD4435">
              <w:rPr>
                <w:rFonts w:ascii="Times New Roman" w:hAnsi="Times New Roman" w:cs="Times New Roman"/>
                <w:sz w:val="24"/>
                <w:szCs w:val="24"/>
              </w:rPr>
              <w:t xml:space="preserve"> jai </w:t>
            </w:r>
            <w:proofErr w:type="spellStart"/>
            <w:r w:rsidRPr="00BD4435">
              <w:rPr>
                <w:rFonts w:ascii="Times New Roman" w:hAnsi="Times New Roman" w:cs="Times New Roman"/>
                <w:sz w:val="24"/>
                <w:szCs w:val="24"/>
              </w:rPr>
              <w:t>lygiavertis</w:t>
            </w:r>
            <w:proofErr w:type="spellEnd"/>
            <w:r w:rsidRPr="00BD4435">
              <w:rPr>
                <w:rFonts w:ascii="Times New Roman" w:hAnsi="Times New Roman" w:cs="Times New Roman"/>
                <w:sz w:val="24"/>
                <w:szCs w:val="24"/>
              </w:rPr>
              <w:t xml:space="preserve"> </w:t>
            </w:r>
            <w:proofErr w:type="spellStart"/>
            <w:r w:rsidRPr="00BD4435">
              <w:rPr>
                <w:rFonts w:ascii="Times New Roman" w:hAnsi="Times New Roman" w:cs="Times New Roman"/>
                <w:sz w:val="24"/>
                <w:szCs w:val="24"/>
              </w:rPr>
              <w:t>šviesos</w:t>
            </w:r>
            <w:proofErr w:type="spellEnd"/>
            <w:r w:rsidRPr="00BD4435">
              <w:rPr>
                <w:rFonts w:ascii="Times New Roman" w:hAnsi="Times New Roman" w:cs="Times New Roman"/>
                <w:sz w:val="24"/>
                <w:szCs w:val="24"/>
              </w:rPr>
              <w:t xml:space="preserve"> </w:t>
            </w:r>
            <w:proofErr w:type="spellStart"/>
            <w:r w:rsidRPr="00BD4435">
              <w:rPr>
                <w:rFonts w:ascii="Times New Roman" w:hAnsi="Times New Roman" w:cs="Times New Roman"/>
                <w:sz w:val="24"/>
                <w:szCs w:val="24"/>
              </w:rPr>
              <w:t>šaltinis</w:t>
            </w:r>
            <w:proofErr w:type="spellEnd"/>
            <w:r w:rsidRPr="00BD4435">
              <w:rPr>
                <w:rFonts w:ascii="Times New Roman" w:hAnsi="Times New Roman" w:cs="Times New Roman"/>
                <w:sz w:val="24"/>
                <w:szCs w:val="24"/>
              </w:rPr>
              <w:t xml:space="preserve">, </w:t>
            </w:r>
            <w:proofErr w:type="spellStart"/>
            <w:r w:rsidRPr="00BD4435">
              <w:rPr>
                <w:rFonts w:ascii="Times New Roman" w:hAnsi="Times New Roman" w:cs="Times New Roman"/>
                <w:sz w:val="24"/>
                <w:szCs w:val="24"/>
              </w:rPr>
              <w:t>kurio</w:t>
            </w:r>
            <w:proofErr w:type="spellEnd"/>
            <w:r w:rsidRPr="00BD4435">
              <w:rPr>
                <w:rFonts w:ascii="Times New Roman" w:hAnsi="Times New Roman" w:cs="Times New Roman"/>
                <w:sz w:val="24"/>
                <w:szCs w:val="24"/>
              </w:rPr>
              <w:t xml:space="preserve"> </w:t>
            </w:r>
            <w:proofErr w:type="spellStart"/>
            <w:r w:rsidRPr="00BD4435">
              <w:rPr>
                <w:rFonts w:ascii="Times New Roman" w:hAnsi="Times New Roman" w:cs="Times New Roman"/>
                <w:sz w:val="24"/>
                <w:szCs w:val="24"/>
              </w:rPr>
              <w:t>gyvavimo</w:t>
            </w:r>
            <w:proofErr w:type="spellEnd"/>
            <w:r w:rsidRPr="00BD4435">
              <w:rPr>
                <w:rFonts w:ascii="Times New Roman" w:hAnsi="Times New Roman" w:cs="Times New Roman"/>
                <w:sz w:val="24"/>
                <w:szCs w:val="24"/>
              </w:rPr>
              <w:t xml:space="preserve"> </w:t>
            </w:r>
            <w:proofErr w:type="spellStart"/>
            <w:r w:rsidRPr="00BD4435">
              <w:rPr>
                <w:rFonts w:ascii="Times New Roman" w:hAnsi="Times New Roman" w:cs="Times New Roman"/>
                <w:sz w:val="24"/>
                <w:szCs w:val="24"/>
              </w:rPr>
              <w:t>trukmė</w:t>
            </w:r>
            <w:proofErr w:type="spellEnd"/>
            <w:r w:rsidRPr="00BD4435">
              <w:rPr>
                <w:rFonts w:ascii="Times New Roman" w:hAnsi="Times New Roman" w:cs="Times New Roman"/>
                <w:sz w:val="24"/>
                <w:szCs w:val="24"/>
              </w:rPr>
              <w:t xml:space="preserve"> – ne </w:t>
            </w:r>
            <w:proofErr w:type="spellStart"/>
            <w:r w:rsidRPr="00BD4435">
              <w:rPr>
                <w:rFonts w:ascii="Times New Roman" w:hAnsi="Times New Roman" w:cs="Times New Roman"/>
                <w:sz w:val="24"/>
                <w:szCs w:val="24"/>
              </w:rPr>
              <w:t>mažiau</w:t>
            </w:r>
            <w:proofErr w:type="spellEnd"/>
            <w:r w:rsidRPr="00BD4435">
              <w:rPr>
                <w:rFonts w:ascii="Times New Roman" w:hAnsi="Times New Roman" w:cs="Times New Roman"/>
                <w:sz w:val="24"/>
                <w:szCs w:val="24"/>
              </w:rPr>
              <w:t xml:space="preserve"> </w:t>
            </w:r>
            <w:proofErr w:type="spellStart"/>
            <w:r w:rsidRPr="00BD4435">
              <w:rPr>
                <w:rFonts w:ascii="Times New Roman" w:hAnsi="Times New Roman" w:cs="Times New Roman"/>
                <w:sz w:val="24"/>
                <w:szCs w:val="24"/>
              </w:rPr>
              <w:t>kaip</w:t>
            </w:r>
            <w:proofErr w:type="spellEnd"/>
            <w:r w:rsidRPr="00BD4435">
              <w:rPr>
                <w:rFonts w:ascii="Times New Roman" w:hAnsi="Times New Roman" w:cs="Times New Roman"/>
                <w:sz w:val="24"/>
                <w:szCs w:val="24"/>
              </w:rPr>
              <w:t xml:space="preserve"> 5 </w:t>
            </w:r>
            <w:proofErr w:type="spellStart"/>
            <w:r w:rsidRPr="00BD4435">
              <w:rPr>
                <w:rFonts w:ascii="Times New Roman" w:hAnsi="Times New Roman" w:cs="Times New Roman"/>
                <w:sz w:val="24"/>
                <w:szCs w:val="24"/>
              </w:rPr>
              <w:t>metai</w:t>
            </w:r>
            <w:proofErr w:type="spellEnd"/>
          </w:p>
        </w:tc>
        <w:tc>
          <w:tcPr>
            <w:tcW w:w="1614" w:type="pct"/>
            <w:tcBorders>
              <w:top w:val="single" w:sz="4" w:space="0" w:color="auto"/>
              <w:left w:val="single" w:sz="4" w:space="0" w:color="auto"/>
              <w:bottom w:val="single" w:sz="4" w:space="0" w:color="auto"/>
              <w:right w:val="single" w:sz="4" w:space="0" w:color="auto"/>
            </w:tcBorders>
          </w:tcPr>
          <w:p w14:paraId="149FD0AF" w14:textId="77777777" w:rsidR="001A1B12" w:rsidRPr="00BD4435" w:rsidRDefault="001A1B12" w:rsidP="001E69B6">
            <w:pPr>
              <w:pStyle w:val="WW-ListParagraph"/>
              <w:ind w:left="0"/>
              <w:rPr>
                <w:rFonts w:ascii="Times New Roman" w:hAnsi="Times New Roman" w:cs="Times New Roman"/>
                <w:sz w:val="24"/>
                <w:szCs w:val="24"/>
              </w:rPr>
            </w:pPr>
          </w:p>
        </w:tc>
      </w:tr>
      <w:bookmarkEnd w:id="3"/>
      <w:bookmarkEnd w:id="4"/>
      <w:tr w:rsidR="00C91F80" w:rsidRPr="00BD4435" w14:paraId="10C9BCAF" w14:textId="5215769B" w:rsidTr="00BD4435">
        <w:tc>
          <w:tcPr>
            <w:tcW w:w="540" w:type="pct"/>
            <w:tcBorders>
              <w:top w:val="single" w:sz="4" w:space="0" w:color="auto"/>
              <w:left w:val="single" w:sz="4" w:space="0" w:color="auto"/>
              <w:bottom w:val="single" w:sz="4" w:space="0" w:color="auto"/>
              <w:right w:val="single" w:sz="4" w:space="0" w:color="auto"/>
            </w:tcBorders>
          </w:tcPr>
          <w:p w14:paraId="0357DB38" w14:textId="3D4B5F19" w:rsidR="001A1B12" w:rsidRPr="00BD4435" w:rsidRDefault="001A1B12" w:rsidP="00BD4435">
            <w:pPr>
              <w:pStyle w:val="ListParagraph"/>
              <w:numPr>
                <w:ilvl w:val="0"/>
                <w:numId w:val="1"/>
              </w:numPr>
              <w:tabs>
                <w:tab w:val="left" w:pos="360"/>
              </w:tabs>
              <w:ind w:left="597"/>
              <w:rPr>
                <w:rFonts w:ascii="Times New Roman" w:hAnsi="Times New Roman" w:cs="Times New Roman"/>
                <w:color w:val="000000"/>
                <w:sz w:val="24"/>
                <w:szCs w:val="24"/>
              </w:rPr>
            </w:pPr>
          </w:p>
        </w:tc>
        <w:tc>
          <w:tcPr>
            <w:tcW w:w="1153" w:type="pct"/>
            <w:tcBorders>
              <w:top w:val="single" w:sz="4" w:space="0" w:color="auto"/>
              <w:left w:val="single" w:sz="4" w:space="0" w:color="auto"/>
              <w:bottom w:val="single" w:sz="4" w:space="0" w:color="auto"/>
              <w:right w:val="single" w:sz="4" w:space="0" w:color="auto"/>
            </w:tcBorders>
            <w:hideMark/>
          </w:tcPr>
          <w:p w14:paraId="5C819570" w14:textId="1C6D2D38" w:rsidR="001A1B12" w:rsidRPr="00BD4435" w:rsidRDefault="001A1B12" w:rsidP="00BD4435">
            <w:pPr>
              <w:contextualSpacing/>
              <w:jc w:val="both"/>
              <w:rPr>
                <w:rFonts w:ascii="Times New Roman" w:hAnsi="Times New Roman" w:cs="Times New Roman"/>
                <w:sz w:val="24"/>
                <w:szCs w:val="24"/>
              </w:rPr>
            </w:pPr>
            <w:r w:rsidRPr="00BD4435">
              <w:rPr>
                <w:rFonts w:ascii="Times New Roman" w:hAnsi="Times New Roman" w:cs="Times New Roman"/>
                <w:sz w:val="24"/>
                <w:szCs w:val="24"/>
              </w:rPr>
              <w:t>Monochromatorius</w:t>
            </w:r>
          </w:p>
        </w:tc>
        <w:tc>
          <w:tcPr>
            <w:tcW w:w="1693" w:type="pct"/>
            <w:tcBorders>
              <w:top w:val="single" w:sz="4" w:space="0" w:color="auto"/>
              <w:left w:val="single" w:sz="4" w:space="0" w:color="auto"/>
              <w:bottom w:val="single" w:sz="4" w:space="0" w:color="auto"/>
              <w:right w:val="single" w:sz="4" w:space="0" w:color="auto"/>
            </w:tcBorders>
            <w:hideMark/>
          </w:tcPr>
          <w:p w14:paraId="32A576C2" w14:textId="7918D232" w:rsidR="001A1B12" w:rsidRPr="00BD4435" w:rsidRDefault="00B74A39" w:rsidP="00BD4435">
            <w:pPr>
              <w:pStyle w:val="WW-ListParagraph"/>
              <w:ind w:left="0"/>
              <w:jc w:val="both"/>
              <w:rPr>
                <w:rFonts w:ascii="Times New Roman" w:hAnsi="Times New Roman" w:cs="Times New Roman"/>
                <w:sz w:val="24"/>
                <w:szCs w:val="24"/>
                <w:lang w:val="lt-LT"/>
              </w:rPr>
            </w:pPr>
            <w:r w:rsidRPr="00BD4435">
              <w:rPr>
                <w:rFonts w:ascii="Times New Roman" w:hAnsi="Times New Roman" w:cs="Times New Roman"/>
                <w:sz w:val="24"/>
                <w:szCs w:val="24"/>
              </w:rPr>
              <w:t xml:space="preserve">Czerny Turner </w:t>
            </w:r>
            <w:proofErr w:type="spellStart"/>
            <w:r w:rsidRPr="00BD4435">
              <w:rPr>
                <w:rFonts w:ascii="Times New Roman" w:hAnsi="Times New Roman" w:cs="Times New Roman"/>
                <w:sz w:val="24"/>
                <w:szCs w:val="24"/>
              </w:rPr>
              <w:t>konfigūracija</w:t>
            </w:r>
            <w:proofErr w:type="spellEnd"/>
            <w:r w:rsidRPr="00BD4435">
              <w:rPr>
                <w:rFonts w:ascii="Times New Roman" w:hAnsi="Times New Roman" w:cs="Times New Roman"/>
                <w:sz w:val="24"/>
                <w:szCs w:val="24"/>
              </w:rPr>
              <w:t xml:space="preserve"> </w:t>
            </w:r>
            <w:proofErr w:type="spellStart"/>
            <w:r w:rsidRPr="00BD4435">
              <w:rPr>
                <w:rFonts w:ascii="Times New Roman" w:hAnsi="Times New Roman" w:cs="Times New Roman"/>
                <w:sz w:val="24"/>
                <w:szCs w:val="24"/>
              </w:rPr>
              <w:t>ar</w:t>
            </w:r>
            <w:proofErr w:type="spellEnd"/>
            <w:r w:rsidRPr="00BD4435">
              <w:rPr>
                <w:rFonts w:ascii="Times New Roman" w:hAnsi="Times New Roman" w:cs="Times New Roman"/>
                <w:sz w:val="24"/>
                <w:szCs w:val="24"/>
              </w:rPr>
              <w:t xml:space="preserve"> </w:t>
            </w:r>
            <w:proofErr w:type="spellStart"/>
            <w:r w:rsidRPr="00BD4435">
              <w:rPr>
                <w:rFonts w:ascii="Times New Roman" w:hAnsi="Times New Roman" w:cs="Times New Roman"/>
                <w:sz w:val="24"/>
                <w:szCs w:val="24"/>
              </w:rPr>
              <w:t>lygiavertė</w:t>
            </w:r>
            <w:proofErr w:type="spellEnd"/>
          </w:p>
        </w:tc>
        <w:tc>
          <w:tcPr>
            <w:tcW w:w="1614" w:type="pct"/>
            <w:tcBorders>
              <w:top w:val="single" w:sz="4" w:space="0" w:color="auto"/>
              <w:left w:val="single" w:sz="4" w:space="0" w:color="auto"/>
              <w:bottom w:val="single" w:sz="4" w:space="0" w:color="auto"/>
              <w:right w:val="single" w:sz="4" w:space="0" w:color="auto"/>
            </w:tcBorders>
          </w:tcPr>
          <w:p w14:paraId="1C73F885" w14:textId="77777777" w:rsidR="001A1B12" w:rsidRPr="00BD4435" w:rsidRDefault="001A1B12" w:rsidP="001E69B6">
            <w:pPr>
              <w:pStyle w:val="WW-ListParagraph"/>
              <w:ind w:left="0"/>
              <w:rPr>
                <w:rFonts w:ascii="Times New Roman" w:hAnsi="Times New Roman" w:cs="Times New Roman"/>
                <w:sz w:val="24"/>
                <w:szCs w:val="24"/>
              </w:rPr>
            </w:pPr>
          </w:p>
        </w:tc>
      </w:tr>
      <w:tr w:rsidR="00C91F80" w:rsidRPr="00BD4435" w14:paraId="151716FC" w14:textId="2811C27C" w:rsidTr="00BD4435">
        <w:tc>
          <w:tcPr>
            <w:tcW w:w="540" w:type="pct"/>
            <w:tcBorders>
              <w:top w:val="single" w:sz="4" w:space="0" w:color="auto"/>
              <w:left w:val="single" w:sz="4" w:space="0" w:color="auto"/>
              <w:bottom w:val="single" w:sz="4" w:space="0" w:color="auto"/>
              <w:right w:val="single" w:sz="4" w:space="0" w:color="auto"/>
            </w:tcBorders>
          </w:tcPr>
          <w:p w14:paraId="2B26D7A9" w14:textId="77777777" w:rsidR="001A1B12" w:rsidRPr="00BD4435" w:rsidRDefault="001A1B12" w:rsidP="00BD4435">
            <w:pPr>
              <w:pStyle w:val="ListParagraph"/>
              <w:numPr>
                <w:ilvl w:val="0"/>
                <w:numId w:val="1"/>
              </w:numPr>
              <w:tabs>
                <w:tab w:val="left" w:pos="360"/>
              </w:tabs>
              <w:ind w:left="597"/>
              <w:rPr>
                <w:rFonts w:ascii="Times New Roman" w:hAnsi="Times New Roman" w:cs="Times New Roman"/>
                <w:color w:val="000000"/>
                <w:sz w:val="24"/>
                <w:szCs w:val="24"/>
              </w:rPr>
            </w:pPr>
          </w:p>
        </w:tc>
        <w:tc>
          <w:tcPr>
            <w:tcW w:w="1153" w:type="pct"/>
            <w:tcBorders>
              <w:top w:val="single" w:sz="4" w:space="0" w:color="auto"/>
              <w:left w:val="single" w:sz="4" w:space="0" w:color="auto"/>
              <w:bottom w:val="single" w:sz="4" w:space="0" w:color="auto"/>
              <w:right w:val="single" w:sz="4" w:space="0" w:color="auto"/>
            </w:tcBorders>
          </w:tcPr>
          <w:p w14:paraId="0C2C4371" w14:textId="1DDABC07" w:rsidR="001A1B12" w:rsidRPr="00BD4435" w:rsidRDefault="001A1B12" w:rsidP="00BD4435">
            <w:pPr>
              <w:contextualSpacing/>
              <w:jc w:val="both"/>
              <w:rPr>
                <w:rFonts w:ascii="Times New Roman" w:hAnsi="Times New Roman" w:cs="Times New Roman"/>
                <w:sz w:val="24"/>
                <w:szCs w:val="24"/>
              </w:rPr>
            </w:pPr>
            <w:r w:rsidRPr="00BD4435">
              <w:rPr>
                <w:rFonts w:ascii="Times New Roman" w:hAnsi="Times New Roman" w:cs="Times New Roman"/>
                <w:sz w:val="24"/>
                <w:szCs w:val="24"/>
              </w:rPr>
              <w:t>Detektorius</w:t>
            </w:r>
          </w:p>
        </w:tc>
        <w:tc>
          <w:tcPr>
            <w:tcW w:w="1693" w:type="pct"/>
            <w:tcBorders>
              <w:top w:val="single" w:sz="4" w:space="0" w:color="auto"/>
              <w:left w:val="single" w:sz="4" w:space="0" w:color="auto"/>
              <w:bottom w:val="single" w:sz="4" w:space="0" w:color="auto"/>
              <w:right w:val="single" w:sz="4" w:space="0" w:color="auto"/>
            </w:tcBorders>
          </w:tcPr>
          <w:p w14:paraId="1923FFC0" w14:textId="0273EF9E" w:rsidR="001A1B12" w:rsidRPr="00BD4435" w:rsidRDefault="00B74A39" w:rsidP="00BD4435">
            <w:pPr>
              <w:contextualSpacing/>
              <w:jc w:val="both"/>
              <w:rPr>
                <w:rFonts w:ascii="Times New Roman" w:hAnsi="Times New Roman" w:cs="Times New Roman"/>
                <w:sz w:val="24"/>
                <w:szCs w:val="24"/>
              </w:rPr>
            </w:pPr>
            <w:r w:rsidRPr="00BD4435">
              <w:rPr>
                <w:rFonts w:ascii="Times New Roman" w:hAnsi="Times New Roman" w:cs="Times New Roman"/>
                <w:sz w:val="24"/>
                <w:szCs w:val="24"/>
              </w:rPr>
              <w:t>Du silicio diodai arba lygiavertė technologija</w:t>
            </w:r>
          </w:p>
        </w:tc>
        <w:tc>
          <w:tcPr>
            <w:tcW w:w="1614" w:type="pct"/>
            <w:tcBorders>
              <w:top w:val="single" w:sz="4" w:space="0" w:color="auto"/>
              <w:left w:val="single" w:sz="4" w:space="0" w:color="auto"/>
              <w:bottom w:val="single" w:sz="4" w:space="0" w:color="auto"/>
              <w:right w:val="single" w:sz="4" w:space="0" w:color="auto"/>
            </w:tcBorders>
          </w:tcPr>
          <w:p w14:paraId="4C5EE36A" w14:textId="77777777" w:rsidR="001A1B12" w:rsidRPr="00BD4435" w:rsidRDefault="001A1B12" w:rsidP="001E69B6">
            <w:pPr>
              <w:contextualSpacing/>
              <w:rPr>
                <w:rFonts w:ascii="Times New Roman" w:hAnsi="Times New Roman" w:cs="Times New Roman"/>
                <w:sz w:val="24"/>
                <w:szCs w:val="24"/>
              </w:rPr>
            </w:pPr>
          </w:p>
        </w:tc>
      </w:tr>
      <w:tr w:rsidR="00C91F80" w:rsidRPr="00BD4435" w14:paraId="341A2D06" w14:textId="6F474793" w:rsidTr="00BD4435">
        <w:tc>
          <w:tcPr>
            <w:tcW w:w="540" w:type="pct"/>
            <w:tcBorders>
              <w:top w:val="single" w:sz="4" w:space="0" w:color="auto"/>
              <w:left w:val="single" w:sz="4" w:space="0" w:color="auto"/>
              <w:bottom w:val="single" w:sz="4" w:space="0" w:color="auto"/>
              <w:right w:val="single" w:sz="4" w:space="0" w:color="auto"/>
            </w:tcBorders>
          </w:tcPr>
          <w:p w14:paraId="26582EA3" w14:textId="0F8C11C6" w:rsidR="001A1B12" w:rsidRPr="00BD4435" w:rsidRDefault="001A1B12" w:rsidP="00BD4435">
            <w:pPr>
              <w:pStyle w:val="ListParagraph"/>
              <w:numPr>
                <w:ilvl w:val="0"/>
                <w:numId w:val="1"/>
              </w:numPr>
              <w:tabs>
                <w:tab w:val="left" w:pos="360"/>
              </w:tabs>
              <w:ind w:left="597"/>
              <w:rPr>
                <w:rFonts w:ascii="Times New Roman" w:hAnsi="Times New Roman" w:cs="Times New Roman"/>
                <w:color w:val="000000"/>
                <w:sz w:val="24"/>
                <w:szCs w:val="24"/>
              </w:rPr>
            </w:pPr>
          </w:p>
        </w:tc>
        <w:tc>
          <w:tcPr>
            <w:tcW w:w="1153" w:type="pct"/>
            <w:tcBorders>
              <w:top w:val="single" w:sz="4" w:space="0" w:color="auto"/>
              <w:left w:val="single" w:sz="4" w:space="0" w:color="auto"/>
              <w:bottom w:val="single" w:sz="4" w:space="0" w:color="auto"/>
              <w:right w:val="single" w:sz="4" w:space="0" w:color="auto"/>
            </w:tcBorders>
          </w:tcPr>
          <w:p w14:paraId="2001EB60" w14:textId="4FD58E66" w:rsidR="001A1B12" w:rsidRPr="00BD4435" w:rsidRDefault="001A1B12" w:rsidP="00BD4435">
            <w:pPr>
              <w:contextualSpacing/>
              <w:jc w:val="both"/>
              <w:rPr>
                <w:rFonts w:ascii="Times New Roman" w:hAnsi="Times New Roman" w:cs="Times New Roman"/>
                <w:sz w:val="24"/>
                <w:szCs w:val="24"/>
              </w:rPr>
            </w:pPr>
            <w:r w:rsidRPr="00BD4435">
              <w:rPr>
                <w:rFonts w:ascii="Times New Roman" w:hAnsi="Times New Roman" w:cs="Times New Roman"/>
                <w:sz w:val="24"/>
                <w:szCs w:val="24"/>
              </w:rPr>
              <w:t xml:space="preserve">Atsparumas aplinkos šviesai </w:t>
            </w:r>
          </w:p>
        </w:tc>
        <w:tc>
          <w:tcPr>
            <w:tcW w:w="1693" w:type="pct"/>
            <w:tcBorders>
              <w:top w:val="single" w:sz="4" w:space="0" w:color="auto"/>
              <w:left w:val="single" w:sz="4" w:space="0" w:color="auto"/>
              <w:bottom w:val="single" w:sz="4" w:space="0" w:color="auto"/>
              <w:right w:val="single" w:sz="4" w:space="0" w:color="auto"/>
            </w:tcBorders>
          </w:tcPr>
          <w:p w14:paraId="59BFF4AB" w14:textId="76F4C32B" w:rsidR="001A1B12" w:rsidRPr="00BD4435" w:rsidRDefault="001A1B12" w:rsidP="00BD4435">
            <w:pPr>
              <w:contextualSpacing/>
              <w:jc w:val="both"/>
              <w:rPr>
                <w:rFonts w:ascii="Times New Roman" w:hAnsi="Times New Roman" w:cs="Times New Roman"/>
                <w:sz w:val="24"/>
                <w:szCs w:val="24"/>
              </w:rPr>
            </w:pPr>
            <w:r w:rsidRPr="00BD4435">
              <w:rPr>
                <w:rFonts w:ascii="Times New Roman" w:hAnsi="Times New Roman" w:cs="Times New Roman"/>
                <w:sz w:val="24"/>
                <w:szCs w:val="24"/>
              </w:rPr>
              <w:t>turi būti galima atlikti matavimus esant atviram bandinio skyreliui.</w:t>
            </w:r>
          </w:p>
        </w:tc>
        <w:tc>
          <w:tcPr>
            <w:tcW w:w="1614" w:type="pct"/>
            <w:tcBorders>
              <w:top w:val="single" w:sz="4" w:space="0" w:color="auto"/>
              <w:left w:val="single" w:sz="4" w:space="0" w:color="auto"/>
              <w:bottom w:val="single" w:sz="4" w:space="0" w:color="auto"/>
              <w:right w:val="single" w:sz="4" w:space="0" w:color="auto"/>
            </w:tcBorders>
          </w:tcPr>
          <w:p w14:paraId="1C91CC17" w14:textId="77777777" w:rsidR="001A1B12" w:rsidRPr="00BD4435" w:rsidDel="000B7773" w:rsidRDefault="001A1B12" w:rsidP="001E69B6">
            <w:pPr>
              <w:contextualSpacing/>
              <w:rPr>
                <w:rFonts w:ascii="Times New Roman" w:hAnsi="Times New Roman" w:cs="Times New Roman"/>
                <w:sz w:val="24"/>
                <w:szCs w:val="24"/>
              </w:rPr>
            </w:pPr>
          </w:p>
        </w:tc>
      </w:tr>
      <w:tr w:rsidR="00C91F80" w:rsidRPr="00BD4435" w14:paraId="29C39772" w14:textId="204F413C" w:rsidTr="00BD4435">
        <w:tc>
          <w:tcPr>
            <w:tcW w:w="540" w:type="pct"/>
            <w:tcBorders>
              <w:top w:val="single" w:sz="4" w:space="0" w:color="auto"/>
              <w:left w:val="single" w:sz="4" w:space="0" w:color="auto"/>
              <w:bottom w:val="single" w:sz="4" w:space="0" w:color="auto"/>
              <w:right w:val="single" w:sz="4" w:space="0" w:color="auto"/>
            </w:tcBorders>
          </w:tcPr>
          <w:p w14:paraId="6B3DFE0B" w14:textId="0B927FE5" w:rsidR="001A1B12" w:rsidRPr="00BD4435" w:rsidRDefault="001A1B12" w:rsidP="00BD4435">
            <w:pPr>
              <w:pStyle w:val="ListParagraph"/>
              <w:numPr>
                <w:ilvl w:val="0"/>
                <w:numId w:val="1"/>
              </w:numPr>
              <w:tabs>
                <w:tab w:val="left" w:pos="360"/>
              </w:tabs>
              <w:ind w:left="597"/>
              <w:rPr>
                <w:rFonts w:ascii="Times New Roman" w:hAnsi="Times New Roman" w:cs="Times New Roman"/>
                <w:color w:val="000000"/>
                <w:sz w:val="24"/>
                <w:szCs w:val="24"/>
              </w:rPr>
            </w:pPr>
            <w:bookmarkStart w:id="5" w:name="_Hlk65016926"/>
          </w:p>
        </w:tc>
        <w:tc>
          <w:tcPr>
            <w:tcW w:w="1153" w:type="pct"/>
            <w:tcBorders>
              <w:top w:val="single" w:sz="4" w:space="0" w:color="auto"/>
              <w:left w:val="single" w:sz="4" w:space="0" w:color="auto"/>
              <w:bottom w:val="single" w:sz="4" w:space="0" w:color="auto"/>
              <w:right w:val="single" w:sz="4" w:space="0" w:color="auto"/>
            </w:tcBorders>
            <w:hideMark/>
          </w:tcPr>
          <w:p w14:paraId="4447D50C" w14:textId="6C9C30F2" w:rsidR="001A1B12" w:rsidRPr="00BD4435" w:rsidRDefault="001A1B12" w:rsidP="00BD4435">
            <w:pPr>
              <w:contextualSpacing/>
              <w:jc w:val="both"/>
              <w:rPr>
                <w:rFonts w:ascii="Times New Roman" w:hAnsi="Times New Roman" w:cs="Times New Roman"/>
                <w:sz w:val="24"/>
                <w:szCs w:val="24"/>
              </w:rPr>
            </w:pPr>
            <w:r w:rsidRPr="00BD4435">
              <w:rPr>
                <w:rFonts w:ascii="Times New Roman" w:hAnsi="Times New Roman" w:cs="Times New Roman"/>
                <w:sz w:val="24"/>
                <w:szCs w:val="24"/>
              </w:rPr>
              <w:t>Spektrinė skiriamoji geba</w:t>
            </w:r>
          </w:p>
        </w:tc>
        <w:tc>
          <w:tcPr>
            <w:tcW w:w="1693" w:type="pct"/>
            <w:tcBorders>
              <w:top w:val="single" w:sz="4" w:space="0" w:color="auto"/>
              <w:left w:val="single" w:sz="4" w:space="0" w:color="auto"/>
              <w:bottom w:val="single" w:sz="4" w:space="0" w:color="auto"/>
              <w:right w:val="single" w:sz="4" w:space="0" w:color="auto"/>
            </w:tcBorders>
            <w:hideMark/>
          </w:tcPr>
          <w:p w14:paraId="12C4FA50" w14:textId="002781DF" w:rsidR="001A1B12" w:rsidRPr="00BD4435" w:rsidRDefault="001A1B12" w:rsidP="00BD4435">
            <w:pPr>
              <w:contextualSpacing/>
              <w:jc w:val="both"/>
              <w:rPr>
                <w:rFonts w:ascii="Times New Roman" w:hAnsi="Times New Roman" w:cs="Times New Roman"/>
                <w:sz w:val="24"/>
                <w:szCs w:val="24"/>
              </w:rPr>
            </w:pPr>
            <w:r w:rsidRPr="00BD4435">
              <w:rPr>
                <w:rFonts w:ascii="Times New Roman" w:hAnsi="Times New Roman" w:cs="Times New Roman"/>
                <w:sz w:val="24"/>
                <w:szCs w:val="24"/>
              </w:rPr>
              <w:t>≤1,5 nm</w:t>
            </w:r>
          </w:p>
        </w:tc>
        <w:tc>
          <w:tcPr>
            <w:tcW w:w="1614" w:type="pct"/>
            <w:tcBorders>
              <w:top w:val="single" w:sz="4" w:space="0" w:color="auto"/>
              <w:left w:val="single" w:sz="4" w:space="0" w:color="auto"/>
              <w:bottom w:val="single" w:sz="4" w:space="0" w:color="auto"/>
              <w:right w:val="single" w:sz="4" w:space="0" w:color="auto"/>
            </w:tcBorders>
          </w:tcPr>
          <w:p w14:paraId="1B865B17" w14:textId="77777777" w:rsidR="001A1B12" w:rsidRPr="00BD4435" w:rsidRDefault="001A1B12" w:rsidP="001E69B6">
            <w:pPr>
              <w:contextualSpacing/>
              <w:rPr>
                <w:rFonts w:ascii="Times New Roman" w:hAnsi="Times New Roman" w:cs="Times New Roman"/>
                <w:sz w:val="24"/>
                <w:szCs w:val="24"/>
              </w:rPr>
            </w:pPr>
          </w:p>
        </w:tc>
      </w:tr>
      <w:bookmarkEnd w:id="5"/>
      <w:tr w:rsidR="00C91F80" w:rsidRPr="00BD4435" w14:paraId="467811A9" w14:textId="0C612EFE" w:rsidTr="00BD4435">
        <w:tc>
          <w:tcPr>
            <w:tcW w:w="540" w:type="pct"/>
            <w:tcBorders>
              <w:top w:val="single" w:sz="4" w:space="0" w:color="auto"/>
              <w:left w:val="single" w:sz="4" w:space="0" w:color="auto"/>
              <w:bottom w:val="single" w:sz="4" w:space="0" w:color="auto"/>
              <w:right w:val="single" w:sz="4" w:space="0" w:color="auto"/>
            </w:tcBorders>
          </w:tcPr>
          <w:p w14:paraId="4F95B5B9" w14:textId="0E41390E" w:rsidR="001A1B12" w:rsidRPr="00BD4435" w:rsidRDefault="001A1B12" w:rsidP="00BD4435">
            <w:pPr>
              <w:pStyle w:val="ListParagraph"/>
              <w:numPr>
                <w:ilvl w:val="0"/>
                <w:numId w:val="1"/>
              </w:numPr>
              <w:tabs>
                <w:tab w:val="left" w:pos="360"/>
              </w:tabs>
              <w:ind w:left="597"/>
              <w:rPr>
                <w:rFonts w:ascii="Times New Roman" w:hAnsi="Times New Roman" w:cs="Times New Roman"/>
                <w:color w:val="000000"/>
                <w:sz w:val="24"/>
                <w:szCs w:val="24"/>
              </w:rPr>
            </w:pPr>
          </w:p>
        </w:tc>
        <w:tc>
          <w:tcPr>
            <w:tcW w:w="1153" w:type="pct"/>
            <w:tcBorders>
              <w:top w:val="single" w:sz="4" w:space="0" w:color="auto"/>
              <w:left w:val="single" w:sz="4" w:space="0" w:color="auto"/>
              <w:bottom w:val="single" w:sz="4" w:space="0" w:color="auto"/>
              <w:right w:val="single" w:sz="4" w:space="0" w:color="auto"/>
            </w:tcBorders>
            <w:hideMark/>
          </w:tcPr>
          <w:p w14:paraId="3D6954B9" w14:textId="4D957D21" w:rsidR="001A1B12" w:rsidRPr="00BD4435" w:rsidRDefault="001A1B12" w:rsidP="00BD4435">
            <w:pPr>
              <w:contextualSpacing/>
              <w:jc w:val="both"/>
              <w:rPr>
                <w:rFonts w:ascii="Times New Roman" w:hAnsi="Times New Roman" w:cs="Times New Roman"/>
                <w:sz w:val="24"/>
                <w:szCs w:val="24"/>
              </w:rPr>
            </w:pPr>
            <w:r w:rsidRPr="00BD4435">
              <w:rPr>
                <w:rFonts w:ascii="Times New Roman" w:hAnsi="Times New Roman" w:cs="Times New Roman"/>
                <w:sz w:val="24"/>
                <w:szCs w:val="24"/>
              </w:rPr>
              <w:t>Fotometrinės ribos</w:t>
            </w:r>
          </w:p>
        </w:tc>
        <w:tc>
          <w:tcPr>
            <w:tcW w:w="1693" w:type="pct"/>
            <w:tcBorders>
              <w:top w:val="single" w:sz="4" w:space="0" w:color="auto"/>
              <w:left w:val="single" w:sz="4" w:space="0" w:color="auto"/>
              <w:bottom w:val="single" w:sz="4" w:space="0" w:color="auto"/>
              <w:right w:val="single" w:sz="4" w:space="0" w:color="auto"/>
            </w:tcBorders>
            <w:hideMark/>
          </w:tcPr>
          <w:p w14:paraId="22021F50" w14:textId="093AAB1A" w:rsidR="001A1B12" w:rsidRPr="00BD4435" w:rsidRDefault="00B74A39" w:rsidP="00BD4435">
            <w:pPr>
              <w:contextualSpacing/>
              <w:jc w:val="both"/>
              <w:rPr>
                <w:rFonts w:ascii="Times New Roman" w:hAnsi="Times New Roman" w:cs="Times New Roman"/>
                <w:sz w:val="24"/>
                <w:szCs w:val="24"/>
              </w:rPr>
            </w:pPr>
            <w:r w:rsidRPr="00BD4435">
              <w:rPr>
                <w:rFonts w:ascii="Times New Roman" w:hAnsi="Times New Roman" w:cs="Times New Roman"/>
                <w:sz w:val="24"/>
                <w:szCs w:val="24"/>
              </w:rPr>
              <w:t>Ne siauresnės kaip nuo -4,0 Abs iki 4,0 Abs</w:t>
            </w:r>
          </w:p>
        </w:tc>
        <w:tc>
          <w:tcPr>
            <w:tcW w:w="1614" w:type="pct"/>
            <w:tcBorders>
              <w:top w:val="single" w:sz="4" w:space="0" w:color="auto"/>
              <w:left w:val="single" w:sz="4" w:space="0" w:color="auto"/>
              <w:bottom w:val="single" w:sz="4" w:space="0" w:color="auto"/>
              <w:right w:val="single" w:sz="4" w:space="0" w:color="auto"/>
            </w:tcBorders>
          </w:tcPr>
          <w:p w14:paraId="07546B24" w14:textId="77777777" w:rsidR="001A1B12" w:rsidRPr="00BD4435" w:rsidRDefault="001A1B12" w:rsidP="001E69B6">
            <w:pPr>
              <w:contextualSpacing/>
              <w:rPr>
                <w:rFonts w:ascii="Times New Roman" w:hAnsi="Times New Roman" w:cs="Times New Roman"/>
                <w:sz w:val="24"/>
                <w:szCs w:val="24"/>
              </w:rPr>
            </w:pPr>
          </w:p>
        </w:tc>
      </w:tr>
      <w:tr w:rsidR="00C91F80" w:rsidRPr="00BD4435" w14:paraId="39D94127" w14:textId="4C9F05A4" w:rsidTr="00BD4435">
        <w:tc>
          <w:tcPr>
            <w:tcW w:w="540" w:type="pct"/>
            <w:tcBorders>
              <w:top w:val="single" w:sz="4" w:space="0" w:color="auto"/>
              <w:left w:val="single" w:sz="4" w:space="0" w:color="auto"/>
              <w:bottom w:val="single" w:sz="4" w:space="0" w:color="auto"/>
              <w:right w:val="single" w:sz="4" w:space="0" w:color="auto"/>
            </w:tcBorders>
          </w:tcPr>
          <w:p w14:paraId="313A0E85" w14:textId="77777777" w:rsidR="001A1B12" w:rsidRPr="00BD4435" w:rsidRDefault="001A1B12" w:rsidP="00BD4435">
            <w:pPr>
              <w:pStyle w:val="ListParagraph"/>
              <w:numPr>
                <w:ilvl w:val="0"/>
                <w:numId w:val="1"/>
              </w:numPr>
              <w:tabs>
                <w:tab w:val="left" w:pos="360"/>
              </w:tabs>
              <w:ind w:left="597"/>
              <w:rPr>
                <w:rFonts w:ascii="Times New Roman" w:hAnsi="Times New Roman" w:cs="Times New Roman"/>
                <w:color w:val="000000"/>
                <w:sz w:val="24"/>
                <w:szCs w:val="24"/>
              </w:rPr>
            </w:pPr>
          </w:p>
        </w:tc>
        <w:tc>
          <w:tcPr>
            <w:tcW w:w="1153" w:type="pct"/>
            <w:tcBorders>
              <w:top w:val="single" w:sz="4" w:space="0" w:color="auto"/>
              <w:left w:val="single" w:sz="4" w:space="0" w:color="auto"/>
              <w:bottom w:val="single" w:sz="4" w:space="0" w:color="auto"/>
              <w:right w:val="single" w:sz="4" w:space="0" w:color="auto"/>
            </w:tcBorders>
          </w:tcPr>
          <w:p w14:paraId="1B4BD3F8" w14:textId="43AC08CC" w:rsidR="001A1B12" w:rsidRPr="00BD4435" w:rsidRDefault="001A1B12" w:rsidP="00BD4435">
            <w:pPr>
              <w:contextualSpacing/>
              <w:jc w:val="both"/>
              <w:rPr>
                <w:rFonts w:ascii="Times New Roman" w:hAnsi="Times New Roman" w:cs="Times New Roman"/>
                <w:sz w:val="24"/>
                <w:szCs w:val="24"/>
              </w:rPr>
            </w:pPr>
            <w:r w:rsidRPr="00BD4435">
              <w:rPr>
                <w:rFonts w:ascii="Times New Roman" w:hAnsi="Times New Roman" w:cs="Times New Roman"/>
                <w:sz w:val="24"/>
                <w:szCs w:val="24"/>
              </w:rPr>
              <w:t>Šviesos išbarstymas</w:t>
            </w:r>
          </w:p>
        </w:tc>
        <w:tc>
          <w:tcPr>
            <w:tcW w:w="1693" w:type="pct"/>
            <w:tcBorders>
              <w:top w:val="single" w:sz="4" w:space="0" w:color="auto"/>
              <w:left w:val="single" w:sz="4" w:space="0" w:color="auto"/>
              <w:bottom w:val="single" w:sz="4" w:space="0" w:color="auto"/>
              <w:right w:val="single" w:sz="4" w:space="0" w:color="auto"/>
            </w:tcBorders>
          </w:tcPr>
          <w:p w14:paraId="470F87CB" w14:textId="046979E0" w:rsidR="001A1B12" w:rsidRPr="00BD4435" w:rsidRDefault="00B74A39" w:rsidP="00BD4435">
            <w:pPr>
              <w:contextualSpacing/>
              <w:jc w:val="both"/>
              <w:rPr>
                <w:rFonts w:ascii="Times New Roman" w:hAnsi="Times New Roman" w:cs="Times New Roman"/>
                <w:sz w:val="24"/>
                <w:szCs w:val="24"/>
              </w:rPr>
            </w:pPr>
            <w:r w:rsidRPr="00BD4435">
              <w:rPr>
                <w:rFonts w:ascii="Times New Roman" w:hAnsi="Times New Roman" w:cs="Times New Roman"/>
                <w:sz w:val="24"/>
                <w:szCs w:val="24"/>
              </w:rPr>
              <w:t>Ne didesnis kaip 0.05% esant 340 nm (50 mg/l NaNO2) arba ne didesnis kaip 0.05 % esant 220 nm (10g/l NaI, ASTM arba lygiavertis standartas) arba ne didesnis kaip 1 % esant 198 nm (12 g/l KCl, EP arba lygiavertis metodas)</w:t>
            </w:r>
          </w:p>
        </w:tc>
        <w:tc>
          <w:tcPr>
            <w:tcW w:w="1614" w:type="pct"/>
            <w:tcBorders>
              <w:top w:val="single" w:sz="4" w:space="0" w:color="auto"/>
              <w:left w:val="single" w:sz="4" w:space="0" w:color="auto"/>
              <w:bottom w:val="single" w:sz="4" w:space="0" w:color="auto"/>
              <w:right w:val="single" w:sz="4" w:space="0" w:color="auto"/>
            </w:tcBorders>
          </w:tcPr>
          <w:p w14:paraId="0BA83BF3" w14:textId="77777777" w:rsidR="001A1B12" w:rsidRPr="00BD4435" w:rsidRDefault="001A1B12" w:rsidP="001E69B6">
            <w:pPr>
              <w:contextualSpacing/>
              <w:rPr>
                <w:rFonts w:ascii="Times New Roman" w:hAnsi="Times New Roman" w:cs="Times New Roman"/>
                <w:sz w:val="24"/>
                <w:szCs w:val="24"/>
              </w:rPr>
            </w:pPr>
          </w:p>
        </w:tc>
      </w:tr>
      <w:tr w:rsidR="00C91F80" w:rsidRPr="00BD4435" w14:paraId="7A10DAB2" w14:textId="501084CF" w:rsidTr="00BD4435">
        <w:tc>
          <w:tcPr>
            <w:tcW w:w="540" w:type="pct"/>
            <w:tcBorders>
              <w:top w:val="single" w:sz="4" w:space="0" w:color="auto"/>
              <w:left w:val="single" w:sz="4" w:space="0" w:color="auto"/>
              <w:bottom w:val="single" w:sz="4" w:space="0" w:color="auto"/>
              <w:right w:val="single" w:sz="4" w:space="0" w:color="auto"/>
            </w:tcBorders>
          </w:tcPr>
          <w:p w14:paraId="074A52D2" w14:textId="77367EC9" w:rsidR="001A1B12" w:rsidRPr="00BD4435" w:rsidRDefault="001A1B12" w:rsidP="00BD4435">
            <w:pPr>
              <w:pStyle w:val="ListParagraph"/>
              <w:numPr>
                <w:ilvl w:val="0"/>
                <w:numId w:val="1"/>
              </w:numPr>
              <w:tabs>
                <w:tab w:val="left" w:pos="360"/>
              </w:tabs>
              <w:ind w:left="597"/>
              <w:rPr>
                <w:rFonts w:ascii="Times New Roman" w:hAnsi="Times New Roman" w:cs="Times New Roman"/>
                <w:color w:val="000000"/>
                <w:sz w:val="24"/>
                <w:szCs w:val="24"/>
              </w:rPr>
            </w:pPr>
          </w:p>
        </w:tc>
        <w:tc>
          <w:tcPr>
            <w:tcW w:w="1153" w:type="pct"/>
            <w:tcBorders>
              <w:top w:val="single" w:sz="4" w:space="0" w:color="auto"/>
              <w:left w:val="single" w:sz="4" w:space="0" w:color="auto"/>
              <w:bottom w:val="single" w:sz="4" w:space="0" w:color="auto"/>
              <w:right w:val="single" w:sz="4" w:space="0" w:color="auto"/>
            </w:tcBorders>
          </w:tcPr>
          <w:p w14:paraId="4957EE46" w14:textId="35923FF0" w:rsidR="001A1B12" w:rsidRPr="00BD4435" w:rsidRDefault="001A1B12" w:rsidP="00BD4435">
            <w:pPr>
              <w:contextualSpacing/>
              <w:jc w:val="both"/>
              <w:rPr>
                <w:rFonts w:ascii="Times New Roman" w:hAnsi="Times New Roman" w:cs="Times New Roman"/>
                <w:sz w:val="24"/>
                <w:szCs w:val="24"/>
              </w:rPr>
            </w:pPr>
            <w:r w:rsidRPr="00BD4435">
              <w:rPr>
                <w:rFonts w:ascii="Times New Roman" w:hAnsi="Times New Roman" w:cs="Times New Roman"/>
                <w:sz w:val="24"/>
                <w:szCs w:val="24"/>
              </w:rPr>
              <w:t>Bangos ilgio tikslumas</w:t>
            </w:r>
          </w:p>
        </w:tc>
        <w:tc>
          <w:tcPr>
            <w:tcW w:w="1693" w:type="pct"/>
            <w:tcBorders>
              <w:top w:val="single" w:sz="4" w:space="0" w:color="auto"/>
              <w:left w:val="single" w:sz="4" w:space="0" w:color="auto"/>
              <w:bottom w:val="single" w:sz="4" w:space="0" w:color="auto"/>
              <w:right w:val="single" w:sz="4" w:space="0" w:color="auto"/>
            </w:tcBorders>
          </w:tcPr>
          <w:p w14:paraId="4D5CBECF" w14:textId="08FF54FA" w:rsidR="001A1B12" w:rsidRPr="00BD4435" w:rsidRDefault="00333876" w:rsidP="00BD4435">
            <w:pPr>
              <w:contextualSpacing/>
              <w:jc w:val="both"/>
              <w:rPr>
                <w:rFonts w:ascii="Times New Roman" w:hAnsi="Times New Roman" w:cs="Times New Roman"/>
                <w:sz w:val="24"/>
                <w:szCs w:val="24"/>
              </w:rPr>
            </w:pPr>
            <w:r w:rsidRPr="00BD4435">
              <w:rPr>
                <w:rFonts w:ascii="Times New Roman" w:hAnsi="Times New Roman" w:cs="Times New Roman"/>
                <w:sz w:val="24"/>
                <w:szCs w:val="24"/>
              </w:rPr>
              <w:t>±0.5 nm ties 541.94nm</w:t>
            </w:r>
          </w:p>
        </w:tc>
        <w:tc>
          <w:tcPr>
            <w:tcW w:w="1614" w:type="pct"/>
            <w:tcBorders>
              <w:top w:val="single" w:sz="4" w:space="0" w:color="auto"/>
              <w:left w:val="single" w:sz="4" w:space="0" w:color="auto"/>
              <w:bottom w:val="single" w:sz="4" w:space="0" w:color="auto"/>
              <w:right w:val="single" w:sz="4" w:space="0" w:color="auto"/>
            </w:tcBorders>
          </w:tcPr>
          <w:p w14:paraId="24C3E77F" w14:textId="77777777" w:rsidR="001A1B12" w:rsidRPr="00BD4435" w:rsidRDefault="001A1B12" w:rsidP="001E69B6">
            <w:pPr>
              <w:contextualSpacing/>
              <w:rPr>
                <w:rFonts w:ascii="Times New Roman" w:hAnsi="Times New Roman" w:cs="Times New Roman"/>
                <w:sz w:val="24"/>
                <w:szCs w:val="24"/>
              </w:rPr>
            </w:pPr>
          </w:p>
        </w:tc>
      </w:tr>
      <w:tr w:rsidR="00C91F80" w:rsidRPr="00BD4435" w14:paraId="26CD8B97" w14:textId="0A94B501" w:rsidTr="00BD4435">
        <w:tc>
          <w:tcPr>
            <w:tcW w:w="540" w:type="pct"/>
            <w:tcBorders>
              <w:top w:val="single" w:sz="4" w:space="0" w:color="auto"/>
              <w:left w:val="single" w:sz="4" w:space="0" w:color="auto"/>
              <w:bottom w:val="single" w:sz="4" w:space="0" w:color="auto"/>
              <w:right w:val="single" w:sz="4" w:space="0" w:color="auto"/>
            </w:tcBorders>
          </w:tcPr>
          <w:p w14:paraId="1E358B18" w14:textId="77777777" w:rsidR="001A1B12" w:rsidRPr="00BD4435" w:rsidRDefault="001A1B12" w:rsidP="00BD4435">
            <w:pPr>
              <w:pStyle w:val="ListParagraph"/>
              <w:numPr>
                <w:ilvl w:val="0"/>
                <w:numId w:val="1"/>
              </w:numPr>
              <w:tabs>
                <w:tab w:val="left" w:pos="360"/>
              </w:tabs>
              <w:ind w:left="597"/>
              <w:rPr>
                <w:rFonts w:ascii="Times New Roman" w:hAnsi="Times New Roman" w:cs="Times New Roman"/>
                <w:color w:val="000000"/>
                <w:sz w:val="24"/>
                <w:szCs w:val="24"/>
              </w:rPr>
            </w:pPr>
          </w:p>
        </w:tc>
        <w:tc>
          <w:tcPr>
            <w:tcW w:w="1153" w:type="pct"/>
            <w:tcBorders>
              <w:top w:val="single" w:sz="4" w:space="0" w:color="auto"/>
              <w:left w:val="single" w:sz="4" w:space="0" w:color="auto"/>
              <w:bottom w:val="single" w:sz="4" w:space="0" w:color="auto"/>
              <w:right w:val="single" w:sz="4" w:space="0" w:color="auto"/>
            </w:tcBorders>
          </w:tcPr>
          <w:p w14:paraId="0725D05E" w14:textId="209CF47A" w:rsidR="001A1B12" w:rsidRPr="00BD4435" w:rsidRDefault="001A1B12" w:rsidP="00BD4435">
            <w:pPr>
              <w:contextualSpacing/>
              <w:jc w:val="both"/>
              <w:rPr>
                <w:rFonts w:ascii="Times New Roman" w:hAnsi="Times New Roman" w:cs="Times New Roman"/>
                <w:sz w:val="24"/>
                <w:szCs w:val="24"/>
              </w:rPr>
            </w:pPr>
            <w:r w:rsidRPr="00BD4435">
              <w:rPr>
                <w:rFonts w:ascii="Times New Roman" w:hAnsi="Times New Roman" w:cs="Times New Roman"/>
                <w:sz w:val="24"/>
                <w:szCs w:val="24"/>
              </w:rPr>
              <w:t>Bangos ilgio atkuriamumas</w:t>
            </w:r>
          </w:p>
        </w:tc>
        <w:tc>
          <w:tcPr>
            <w:tcW w:w="1693" w:type="pct"/>
            <w:tcBorders>
              <w:top w:val="single" w:sz="4" w:space="0" w:color="auto"/>
              <w:left w:val="single" w:sz="4" w:space="0" w:color="auto"/>
              <w:bottom w:val="single" w:sz="4" w:space="0" w:color="auto"/>
              <w:right w:val="single" w:sz="4" w:space="0" w:color="auto"/>
            </w:tcBorders>
          </w:tcPr>
          <w:p w14:paraId="50B765E9" w14:textId="0E106985" w:rsidR="001A1B12" w:rsidRPr="00BD4435" w:rsidRDefault="00B74A39" w:rsidP="00BD4435">
            <w:pPr>
              <w:contextualSpacing/>
              <w:jc w:val="both"/>
              <w:rPr>
                <w:rFonts w:ascii="Times New Roman" w:hAnsi="Times New Roman" w:cs="Times New Roman"/>
                <w:sz w:val="24"/>
                <w:szCs w:val="24"/>
              </w:rPr>
            </w:pPr>
            <w:r w:rsidRPr="00BD4435">
              <w:rPr>
                <w:rFonts w:ascii="Times New Roman" w:hAnsi="Times New Roman" w:cs="Times New Roman"/>
                <w:sz w:val="24"/>
                <w:szCs w:val="24"/>
              </w:rPr>
              <w:t>Ne mažesnis kaip ±0.1 nm</w:t>
            </w:r>
          </w:p>
        </w:tc>
        <w:tc>
          <w:tcPr>
            <w:tcW w:w="1614" w:type="pct"/>
            <w:tcBorders>
              <w:top w:val="single" w:sz="4" w:space="0" w:color="auto"/>
              <w:left w:val="single" w:sz="4" w:space="0" w:color="auto"/>
              <w:bottom w:val="single" w:sz="4" w:space="0" w:color="auto"/>
              <w:right w:val="single" w:sz="4" w:space="0" w:color="auto"/>
            </w:tcBorders>
          </w:tcPr>
          <w:p w14:paraId="05F08DE1" w14:textId="77777777" w:rsidR="001A1B12" w:rsidRPr="00BD4435" w:rsidRDefault="001A1B12" w:rsidP="001E69B6">
            <w:pPr>
              <w:contextualSpacing/>
              <w:rPr>
                <w:rFonts w:ascii="Times New Roman" w:hAnsi="Times New Roman" w:cs="Times New Roman"/>
                <w:sz w:val="24"/>
                <w:szCs w:val="24"/>
              </w:rPr>
            </w:pPr>
          </w:p>
        </w:tc>
      </w:tr>
      <w:tr w:rsidR="00C91F80" w:rsidRPr="00BD4435" w14:paraId="27595363" w14:textId="787FB226" w:rsidTr="00BD4435">
        <w:tc>
          <w:tcPr>
            <w:tcW w:w="540" w:type="pct"/>
            <w:tcBorders>
              <w:top w:val="single" w:sz="4" w:space="0" w:color="auto"/>
              <w:left w:val="single" w:sz="4" w:space="0" w:color="auto"/>
              <w:bottom w:val="single" w:sz="4" w:space="0" w:color="auto"/>
              <w:right w:val="single" w:sz="4" w:space="0" w:color="auto"/>
            </w:tcBorders>
          </w:tcPr>
          <w:p w14:paraId="3B36F63D" w14:textId="77777777" w:rsidR="001A1B12" w:rsidRPr="00BD4435" w:rsidRDefault="001A1B12" w:rsidP="00BD4435">
            <w:pPr>
              <w:pStyle w:val="ListParagraph"/>
              <w:numPr>
                <w:ilvl w:val="0"/>
                <w:numId w:val="1"/>
              </w:numPr>
              <w:tabs>
                <w:tab w:val="left" w:pos="360"/>
              </w:tabs>
              <w:ind w:left="597"/>
              <w:rPr>
                <w:rFonts w:ascii="Times New Roman" w:hAnsi="Times New Roman" w:cs="Times New Roman"/>
                <w:color w:val="000000"/>
                <w:sz w:val="24"/>
                <w:szCs w:val="24"/>
              </w:rPr>
            </w:pPr>
          </w:p>
        </w:tc>
        <w:tc>
          <w:tcPr>
            <w:tcW w:w="1153" w:type="pct"/>
            <w:tcBorders>
              <w:top w:val="single" w:sz="4" w:space="0" w:color="auto"/>
              <w:left w:val="single" w:sz="4" w:space="0" w:color="auto"/>
              <w:bottom w:val="single" w:sz="4" w:space="0" w:color="auto"/>
              <w:right w:val="single" w:sz="4" w:space="0" w:color="auto"/>
            </w:tcBorders>
          </w:tcPr>
          <w:p w14:paraId="469150AF" w14:textId="2B88C351" w:rsidR="001A1B12" w:rsidRPr="00BD4435" w:rsidRDefault="001A1B12" w:rsidP="00BD4435">
            <w:pPr>
              <w:contextualSpacing/>
              <w:jc w:val="both"/>
              <w:rPr>
                <w:rFonts w:ascii="Times New Roman" w:hAnsi="Times New Roman" w:cs="Times New Roman"/>
                <w:sz w:val="24"/>
                <w:szCs w:val="24"/>
              </w:rPr>
            </w:pPr>
            <w:r w:rsidRPr="00BD4435">
              <w:rPr>
                <w:rFonts w:ascii="Times New Roman" w:hAnsi="Times New Roman" w:cs="Times New Roman"/>
                <w:sz w:val="24"/>
                <w:szCs w:val="24"/>
              </w:rPr>
              <w:t>Fotometrinis tikslumas</w:t>
            </w:r>
          </w:p>
        </w:tc>
        <w:tc>
          <w:tcPr>
            <w:tcW w:w="1693" w:type="pct"/>
            <w:tcBorders>
              <w:top w:val="single" w:sz="4" w:space="0" w:color="auto"/>
              <w:left w:val="single" w:sz="4" w:space="0" w:color="auto"/>
              <w:bottom w:val="single" w:sz="4" w:space="0" w:color="auto"/>
              <w:right w:val="single" w:sz="4" w:space="0" w:color="auto"/>
            </w:tcBorders>
          </w:tcPr>
          <w:p w14:paraId="4FD13133" w14:textId="1CED21EE" w:rsidR="001A1B12" w:rsidRPr="00BD4435" w:rsidRDefault="001E6A23" w:rsidP="00BD4435">
            <w:pPr>
              <w:contextualSpacing/>
              <w:jc w:val="both"/>
              <w:rPr>
                <w:rFonts w:ascii="Times New Roman" w:hAnsi="Times New Roman" w:cs="Times New Roman"/>
                <w:sz w:val="24"/>
                <w:szCs w:val="24"/>
              </w:rPr>
            </w:pPr>
            <w:r w:rsidRPr="00BD4435">
              <w:rPr>
                <w:rFonts w:ascii="Times New Roman" w:hAnsi="Times New Roman" w:cs="Times New Roman"/>
                <w:sz w:val="24"/>
                <w:szCs w:val="24"/>
              </w:rPr>
              <w:t>Ne mažesnis kaip ±0.005 A, esant 1 Abs su filtrais pagal NIST 930e arba lygiavertį standartą  arba ne mažesnis kaip ±0.01 A</w:t>
            </w:r>
            <w:r w:rsidR="00333876" w:rsidRPr="00BD4435">
              <w:rPr>
                <w:rFonts w:ascii="Times New Roman" w:hAnsi="Times New Roman" w:cs="Times New Roman"/>
                <w:sz w:val="24"/>
                <w:szCs w:val="24"/>
              </w:rPr>
              <w:t xml:space="preserve">, </w:t>
            </w:r>
            <w:r w:rsidRPr="00BD4435">
              <w:rPr>
                <w:rFonts w:ascii="Times New Roman" w:hAnsi="Times New Roman" w:cs="Times New Roman"/>
                <w:sz w:val="24"/>
                <w:szCs w:val="24"/>
              </w:rPr>
              <w:t>kalio dichromatas, EP arba lygiavertis metodas.</w:t>
            </w:r>
          </w:p>
        </w:tc>
        <w:tc>
          <w:tcPr>
            <w:tcW w:w="1614" w:type="pct"/>
            <w:tcBorders>
              <w:top w:val="single" w:sz="4" w:space="0" w:color="auto"/>
              <w:left w:val="single" w:sz="4" w:space="0" w:color="auto"/>
              <w:bottom w:val="single" w:sz="4" w:space="0" w:color="auto"/>
              <w:right w:val="single" w:sz="4" w:space="0" w:color="auto"/>
            </w:tcBorders>
          </w:tcPr>
          <w:p w14:paraId="55E24B99" w14:textId="77777777" w:rsidR="001A1B12" w:rsidRPr="00BD4435" w:rsidRDefault="001A1B12" w:rsidP="001E69B6">
            <w:pPr>
              <w:contextualSpacing/>
              <w:rPr>
                <w:rFonts w:ascii="Times New Roman" w:hAnsi="Times New Roman" w:cs="Times New Roman"/>
                <w:sz w:val="24"/>
                <w:szCs w:val="24"/>
              </w:rPr>
            </w:pPr>
          </w:p>
        </w:tc>
      </w:tr>
      <w:tr w:rsidR="00C91F80" w:rsidRPr="00BD4435" w14:paraId="3F12A4E4" w14:textId="657B06B8" w:rsidTr="00BD4435">
        <w:tc>
          <w:tcPr>
            <w:tcW w:w="540" w:type="pct"/>
            <w:tcBorders>
              <w:top w:val="single" w:sz="4" w:space="0" w:color="auto"/>
              <w:left w:val="single" w:sz="4" w:space="0" w:color="auto"/>
              <w:bottom w:val="single" w:sz="4" w:space="0" w:color="auto"/>
              <w:right w:val="single" w:sz="4" w:space="0" w:color="auto"/>
            </w:tcBorders>
          </w:tcPr>
          <w:p w14:paraId="5D87ACEC" w14:textId="77777777" w:rsidR="001A1B12" w:rsidRPr="00BD4435" w:rsidRDefault="001A1B12" w:rsidP="00BD4435">
            <w:pPr>
              <w:pStyle w:val="ListParagraph"/>
              <w:numPr>
                <w:ilvl w:val="0"/>
                <w:numId w:val="1"/>
              </w:numPr>
              <w:tabs>
                <w:tab w:val="left" w:pos="360"/>
              </w:tabs>
              <w:ind w:left="597"/>
              <w:rPr>
                <w:rFonts w:ascii="Times New Roman" w:hAnsi="Times New Roman" w:cs="Times New Roman"/>
                <w:color w:val="000000"/>
                <w:sz w:val="24"/>
                <w:szCs w:val="24"/>
              </w:rPr>
            </w:pPr>
          </w:p>
        </w:tc>
        <w:tc>
          <w:tcPr>
            <w:tcW w:w="1153" w:type="pct"/>
            <w:tcBorders>
              <w:top w:val="single" w:sz="4" w:space="0" w:color="auto"/>
              <w:left w:val="single" w:sz="4" w:space="0" w:color="auto"/>
              <w:bottom w:val="single" w:sz="4" w:space="0" w:color="auto"/>
              <w:right w:val="single" w:sz="4" w:space="0" w:color="auto"/>
            </w:tcBorders>
          </w:tcPr>
          <w:p w14:paraId="3901BA05" w14:textId="3E5ACC64" w:rsidR="001A1B12" w:rsidRPr="00BD4435" w:rsidRDefault="001A1B12" w:rsidP="00BD4435">
            <w:pPr>
              <w:contextualSpacing/>
              <w:jc w:val="both"/>
              <w:rPr>
                <w:rFonts w:ascii="Times New Roman" w:hAnsi="Times New Roman" w:cs="Times New Roman"/>
                <w:sz w:val="24"/>
                <w:szCs w:val="24"/>
              </w:rPr>
            </w:pPr>
            <w:r w:rsidRPr="00BD4435">
              <w:rPr>
                <w:rFonts w:ascii="Times New Roman" w:hAnsi="Times New Roman" w:cs="Times New Roman"/>
                <w:sz w:val="24"/>
                <w:szCs w:val="24"/>
              </w:rPr>
              <w:t>Minimalus matuojamo mėginio tūris</w:t>
            </w:r>
          </w:p>
        </w:tc>
        <w:tc>
          <w:tcPr>
            <w:tcW w:w="1693" w:type="pct"/>
            <w:tcBorders>
              <w:top w:val="single" w:sz="4" w:space="0" w:color="auto"/>
              <w:left w:val="single" w:sz="4" w:space="0" w:color="auto"/>
              <w:bottom w:val="single" w:sz="4" w:space="0" w:color="auto"/>
              <w:right w:val="single" w:sz="4" w:space="0" w:color="auto"/>
            </w:tcBorders>
          </w:tcPr>
          <w:p w14:paraId="124A14F5" w14:textId="1B45BA16" w:rsidR="001A1B12" w:rsidRPr="00BD4435" w:rsidRDefault="001E6A23" w:rsidP="00BD4435">
            <w:pPr>
              <w:contextualSpacing/>
              <w:jc w:val="both"/>
              <w:rPr>
                <w:rFonts w:ascii="Times New Roman" w:hAnsi="Times New Roman" w:cs="Times New Roman"/>
                <w:sz w:val="24"/>
                <w:szCs w:val="24"/>
              </w:rPr>
            </w:pPr>
            <w:r w:rsidRPr="00BD4435">
              <w:rPr>
                <w:rFonts w:ascii="Times New Roman" w:hAnsi="Times New Roman" w:cs="Times New Roman"/>
                <w:sz w:val="24"/>
                <w:szCs w:val="24"/>
              </w:rPr>
              <w:t xml:space="preserve">Ne didesnis kaip </w:t>
            </w:r>
            <w:r w:rsidR="001A1B12" w:rsidRPr="00BD4435">
              <w:rPr>
                <w:rFonts w:ascii="Times New Roman" w:hAnsi="Times New Roman" w:cs="Times New Roman"/>
                <w:sz w:val="24"/>
                <w:szCs w:val="24"/>
              </w:rPr>
              <w:t>0,5 µl</w:t>
            </w:r>
          </w:p>
        </w:tc>
        <w:tc>
          <w:tcPr>
            <w:tcW w:w="1614" w:type="pct"/>
            <w:tcBorders>
              <w:top w:val="single" w:sz="4" w:space="0" w:color="auto"/>
              <w:left w:val="single" w:sz="4" w:space="0" w:color="auto"/>
              <w:bottom w:val="single" w:sz="4" w:space="0" w:color="auto"/>
              <w:right w:val="single" w:sz="4" w:space="0" w:color="auto"/>
            </w:tcBorders>
          </w:tcPr>
          <w:p w14:paraId="3BBDAE64" w14:textId="77777777" w:rsidR="001A1B12" w:rsidRPr="00BD4435" w:rsidRDefault="001A1B12" w:rsidP="001E69B6">
            <w:pPr>
              <w:contextualSpacing/>
              <w:rPr>
                <w:rFonts w:ascii="Times New Roman" w:hAnsi="Times New Roman" w:cs="Times New Roman"/>
                <w:sz w:val="24"/>
                <w:szCs w:val="24"/>
              </w:rPr>
            </w:pPr>
          </w:p>
        </w:tc>
      </w:tr>
      <w:tr w:rsidR="00C91F80" w:rsidRPr="00BD4435" w14:paraId="32F9FC57" w14:textId="76D7FB3B" w:rsidTr="00BD4435">
        <w:tc>
          <w:tcPr>
            <w:tcW w:w="540" w:type="pct"/>
            <w:tcBorders>
              <w:top w:val="single" w:sz="4" w:space="0" w:color="auto"/>
              <w:left w:val="single" w:sz="4" w:space="0" w:color="auto"/>
              <w:bottom w:val="single" w:sz="4" w:space="0" w:color="auto"/>
              <w:right w:val="single" w:sz="4" w:space="0" w:color="auto"/>
            </w:tcBorders>
          </w:tcPr>
          <w:p w14:paraId="673C8EE2" w14:textId="77777777" w:rsidR="001A1B12" w:rsidRPr="00BD4435" w:rsidRDefault="001A1B12" w:rsidP="00BD4435">
            <w:pPr>
              <w:pStyle w:val="ListParagraph"/>
              <w:numPr>
                <w:ilvl w:val="0"/>
                <w:numId w:val="1"/>
              </w:numPr>
              <w:tabs>
                <w:tab w:val="left" w:pos="360"/>
              </w:tabs>
              <w:ind w:left="597"/>
              <w:rPr>
                <w:rFonts w:ascii="Times New Roman" w:hAnsi="Times New Roman" w:cs="Times New Roman"/>
                <w:color w:val="000000"/>
                <w:sz w:val="24"/>
                <w:szCs w:val="24"/>
              </w:rPr>
            </w:pPr>
          </w:p>
        </w:tc>
        <w:tc>
          <w:tcPr>
            <w:tcW w:w="1153" w:type="pct"/>
            <w:tcBorders>
              <w:top w:val="single" w:sz="4" w:space="0" w:color="auto"/>
              <w:left w:val="single" w:sz="4" w:space="0" w:color="auto"/>
              <w:bottom w:val="single" w:sz="4" w:space="0" w:color="auto"/>
              <w:right w:val="single" w:sz="4" w:space="0" w:color="auto"/>
            </w:tcBorders>
          </w:tcPr>
          <w:p w14:paraId="19425CDB" w14:textId="6C95B275" w:rsidR="001A1B12" w:rsidRPr="00BD4435" w:rsidRDefault="001A1B12" w:rsidP="00BD4435">
            <w:pPr>
              <w:contextualSpacing/>
              <w:jc w:val="both"/>
              <w:rPr>
                <w:rFonts w:ascii="Times New Roman" w:hAnsi="Times New Roman" w:cs="Times New Roman"/>
                <w:sz w:val="24"/>
                <w:szCs w:val="24"/>
              </w:rPr>
            </w:pPr>
            <w:r w:rsidRPr="00BD4435">
              <w:rPr>
                <w:rFonts w:ascii="Times New Roman" w:hAnsi="Times New Roman" w:cs="Times New Roman"/>
                <w:sz w:val="24"/>
                <w:szCs w:val="24"/>
              </w:rPr>
              <w:t>Skenavimo greitis</w:t>
            </w:r>
          </w:p>
        </w:tc>
        <w:tc>
          <w:tcPr>
            <w:tcW w:w="1693" w:type="pct"/>
            <w:tcBorders>
              <w:top w:val="single" w:sz="4" w:space="0" w:color="auto"/>
              <w:left w:val="single" w:sz="4" w:space="0" w:color="auto"/>
              <w:bottom w:val="single" w:sz="4" w:space="0" w:color="auto"/>
              <w:right w:val="single" w:sz="4" w:space="0" w:color="auto"/>
            </w:tcBorders>
          </w:tcPr>
          <w:p w14:paraId="21F0EE7D" w14:textId="4064477F" w:rsidR="001A1B12" w:rsidRPr="00BD4435" w:rsidRDefault="001E6A23" w:rsidP="00BD4435">
            <w:pPr>
              <w:contextualSpacing/>
              <w:jc w:val="both"/>
              <w:rPr>
                <w:rFonts w:ascii="Times New Roman" w:hAnsi="Times New Roman" w:cs="Times New Roman"/>
                <w:sz w:val="24"/>
                <w:szCs w:val="24"/>
              </w:rPr>
            </w:pPr>
            <w:r w:rsidRPr="00BD4435">
              <w:rPr>
                <w:rFonts w:ascii="Times New Roman" w:hAnsi="Times New Roman" w:cs="Times New Roman"/>
                <w:sz w:val="24"/>
                <w:szCs w:val="24"/>
              </w:rPr>
              <w:t xml:space="preserve">Ne mažiau kaip </w:t>
            </w:r>
            <w:r w:rsidR="001A1B12" w:rsidRPr="00BD4435">
              <w:rPr>
                <w:rFonts w:ascii="Times New Roman" w:hAnsi="Times New Roman" w:cs="Times New Roman"/>
                <w:sz w:val="24"/>
                <w:szCs w:val="24"/>
              </w:rPr>
              <w:t>24000 nm / min</w:t>
            </w:r>
          </w:p>
        </w:tc>
        <w:tc>
          <w:tcPr>
            <w:tcW w:w="1614" w:type="pct"/>
            <w:tcBorders>
              <w:top w:val="single" w:sz="4" w:space="0" w:color="auto"/>
              <w:left w:val="single" w:sz="4" w:space="0" w:color="auto"/>
              <w:bottom w:val="single" w:sz="4" w:space="0" w:color="auto"/>
              <w:right w:val="single" w:sz="4" w:space="0" w:color="auto"/>
            </w:tcBorders>
          </w:tcPr>
          <w:p w14:paraId="56CDFC85" w14:textId="77777777" w:rsidR="001A1B12" w:rsidRPr="00BD4435" w:rsidRDefault="001A1B12" w:rsidP="001E69B6">
            <w:pPr>
              <w:contextualSpacing/>
              <w:rPr>
                <w:rFonts w:ascii="Times New Roman" w:hAnsi="Times New Roman" w:cs="Times New Roman"/>
                <w:sz w:val="24"/>
                <w:szCs w:val="24"/>
              </w:rPr>
            </w:pPr>
          </w:p>
        </w:tc>
      </w:tr>
      <w:tr w:rsidR="00C91F80" w:rsidRPr="00BD4435" w14:paraId="38BC6DF6" w14:textId="375D5E59" w:rsidTr="00BD4435">
        <w:tc>
          <w:tcPr>
            <w:tcW w:w="540" w:type="pct"/>
            <w:tcBorders>
              <w:top w:val="single" w:sz="4" w:space="0" w:color="auto"/>
              <w:left w:val="single" w:sz="4" w:space="0" w:color="auto"/>
              <w:bottom w:val="single" w:sz="4" w:space="0" w:color="auto"/>
              <w:right w:val="single" w:sz="4" w:space="0" w:color="auto"/>
            </w:tcBorders>
          </w:tcPr>
          <w:p w14:paraId="39F6D385" w14:textId="77777777" w:rsidR="001A1B12" w:rsidRPr="00BD4435" w:rsidRDefault="001A1B12" w:rsidP="00BD4435">
            <w:pPr>
              <w:pStyle w:val="ListParagraph"/>
              <w:numPr>
                <w:ilvl w:val="0"/>
                <w:numId w:val="1"/>
              </w:numPr>
              <w:tabs>
                <w:tab w:val="left" w:pos="360"/>
              </w:tabs>
              <w:ind w:left="597"/>
              <w:rPr>
                <w:rFonts w:ascii="Times New Roman" w:hAnsi="Times New Roman" w:cs="Times New Roman"/>
                <w:color w:val="000000"/>
                <w:sz w:val="24"/>
                <w:szCs w:val="24"/>
              </w:rPr>
            </w:pPr>
          </w:p>
        </w:tc>
        <w:tc>
          <w:tcPr>
            <w:tcW w:w="1153" w:type="pct"/>
            <w:tcBorders>
              <w:top w:val="single" w:sz="4" w:space="0" w:color="auto"/>
              <w:left w:val="single" w:sz="4" w:space="0" w:color="auto"/>
              <w:bottom w:val="single" w:sz="4" w:space="0" w:color="auto"/>
              <w:right w:val="single" w:sz="4" w:space="0" w:color="auto"/>
            </w:tcBorders>
          </w:tcPr>
          <w:p w14:paraId="4D1D5CDF" w14:textId="43B9FA77" w:rsidR="001A1B12" w:rsidRPr="00BD4435" w:rsidRDefault="001A1B12" w:rsidP="00BD4435">
            <w:pPr>
              <w:contextualSpacing/>
              <w:jc w:val="both"/>
              <w:rPr>
                <w:rFonts w:ascii="Times New Roman" w:hAnsi="Times New Roman" w:cs="Times New Roman"/>
                <w:sz w:val="24"/>
                <w:szCs w:val="24"/>
              </w:rPr>
            </w:pPr>
            <w:r w:rsidRPr="00BD4435">
              <w:rPr>
                <w:rFonts w:ascii="Times New Roman" w:hAnsi="Times New Roman" w:cs="Times New Roman"/>
                <w:sz w:val="24"/>
                <w:szCs w:val="24"/>
              </w:rPr>
              <w:t>Matavimo taškų skaičius</w:t>
            </w:r>
          </w:p>
        </w:tc>
        <w:tc>
          <w:tcPr>
            <w:tcW w:w="1693" w:type="pct"/>
            <w:tcBorders>
              <w:top w:val="single" w:sz="4" w:space="0" w:color="auto"/>
              <w:left w:val="single" w:sz="4" w:space="0" w:color="auto"/>
              <w:bottom w:val="single" w:sz="4" w:space="0" w:color="auto"/>
              <w:right w:val="single" w:sz="4" w:space="0" w:color="auto"/>
            </w:tcBorders>
          </w:tcPr>
          <w:p w14:paraId="7A80C2C1" w14:textId="2756BB6C" w:rsidR="001A1B12" w:rsidRPr="00BD4435" w:rsidRDefault="001E6A23" w:rsidP="00BD4435">
            <w:pPr>
              <w:contextualSpacing/>
              <w:jc w:val="both"/>
              <w:rPr>
                <w:rFonts w:ascii="Times New Roman" w:hAnsi="Times New Roman" w:cs="Times New Roman"/>
                <w:sz w:val="24"/>
                <w:szCs w:val="24"/>
              </w:rPr>
            </w:pPr>
            <w:r w:rsidRPr="00BD4435">
              <w:rPr>
                <w:rFonts w:ascii="Times New Roman" w:hAnsi="Times New Roman" w:cs="Times New Roman"/>
                <w:sz w:val="24"/>
                <w:szCs w:val="24"/>
              </w:rPr>
              <w:t>Ne mažiau kaip 80 matavimo kreivės taškų / sek.</w:t>
            </w:r>
          </w:p>
        </w:tc>
        <w:tc>
          <w:tcPr>
            <w:tcW w:w="1614" w:type="pct"/>
            <w:tcBorders>
              <w:top w:val="single" w:sz="4" w:space="0" w:color="auto"/>
              <w:left w:val="single" w:sz="4" w:space="0" w:color="auto"/>
              <w:bottom w:val="single" w:sz="4" w:space="0" w:color="auto"/>
              <w:right w:val="single" w:sz="4" w:space="0" w:color="auto"/>
            </w:tcBorders>
          </w:tcPr>
          <w:p w14:paraId="13F9429E" w14:textId="77777777" w:rsidR="001A1B12" w:rsidRPr="00BD4435" w:rsidRDefault="001A1B12" w:rsidP="001E69B6">
            <w:pPr>
              <w:contextualSpacing/>
              <w:rPr>
                <w:rFonts w:ascii="Times New Roman" w:hAnsi="Times New Roman" w:cs="Times New Roman"/>
                <w:sz w:val="24"/>
                <w:szCs w:val="24"/>
              </w:rPr>
            </w:pPr>
          </w:p>
        </w:tc>
      </w:tr>
      <w:tr w:rsidR="00C91F80" w:rsidRPr="00BD4435" w14:paraId="1B817F4F" w14:textId="5C7D6969" w:rsidTr="00BD4435">
        <w:tc>
          <w:tcPr>
            <w:tcW w:w="540" w:type="pct"/>
            <w:tcBorders>
              <w:top w:val="single" w:sz="4" w:space="0" w:color="auto"/>
              <w:left w:val="single" w:sz="4" w:space="0" w:color="auto"/>
              <w:bottom w:val="single" w:sz="4" w:space="0" w:color="auto"/>
              <w:right w:val="single" w:sz="4" w:space="0" w:color="auto"/>
            </w:tcBorders>
          </w:tcPr>
          <w:p w14:paraId="4E8963E9" w14:textId="77777777" w:rsidR="001A1B12" w:rsidRPr="00BD4435" w:rsidRDefault="001A1B12" w:rsidP="00333876">
            <w:pPr>
              <w:pStyle w:val="ListParagraph"/>
              <w:numPr>
                <w:ilvl w:val="0"/>
                <w:numId w:val="1"/>
              </w:numPr>
              <w:tabs>
                <w:tab w:val="left" w:pos="360"/>
              </w:tabs>
              <w:ind w:left="597"/>
              <w:rPr>
                <w:rFonts w:ascii="Times New Roman" w:hAnsi="Times New Roman" w:cs="Times New Roman"/>
                <w:color w:val="000000"/>
                <w:sz w:val="24"/>
                <w:szCs w:val="24"/>
              </w:rPr>
            </w:pPr>
          </w:p>
        </w:tc>
        <w:tc>
          <w:tcPr>
            <w:tcW w:w="1153" w:type="pct"/>
            <w:tcBorders>
              <w:top w:val="single" w:sz="4" w:space="0" w:color="auto"/>
              <w:left w:val="single" w:sz="4" w:space="0" w:color="auto"/>
              <w:bottom w:val="single" w:sz="4" w:space="0" w:color="auto"/>
              <w:right w:val="single" w:sz="4" w:space="0" w:color="auto"/>
            </w:tcBorders>
          </w:tcPr>
          <w:p w14:paraId="07CAB079" w14:textId="051C4B07" w:rsidR="001A1B12" w:rsidRPr="00BD4435" w:rsidRDefault="001A1B12" w:rsidP="00BD4435">
            <w:pPr>
              <w:contextualSpacing/>
              <w:jc w:val="both"/>
              <w:rPr>
                <w:rFonts w:ascii="Times New Roman" w:hAnsi="Times New Roman" w:cs="Times New Roman"/>
                <w:sz w:val="24"/>
                <w:szCs w:val="24"/>
              </w:rPr>
            </w:pPr>
            <w:r w:rsidRPr="00BD4435">
              <w:rPr>
                <w:rFonts w:ascii="Times New Roman" w:hAnsi="Times New Roman" w:cs="Times New Roman"/>
                <w:sz w:val="24"/>
                <w:szCs w:val="24"/>
              </w:rPr>
              <w:t>Kinetiniai matavimai</w:t>
            </w:r>
          </w:p>
        </w:tc>
        <w:tc>
          <w:tcPr>
            <w:tcW w:w="1693" w:type="pct"/>
            <w:tcBorders>
              <w:top w:val="single" w:sz="4" w:space="0" w:color="auto"/>
              <w:left w:val="single" w:sz="4" w:space="0" w:color="auto"/>
              <w:bottom w:val="single" w:sz="4" w:space="0" w:color="auto"/>
              <w:right w:val="single" w:sz="4" w:space="0" w:color="auto"/>
            </w:tcBorders>
          </w:tcPr>
          <w:p w14:paraId="05E0C8BC" w14:textId="48775448" w:rsidR="001A1B12" w:rsidRPr="00BD4435" w:rsidRDefault="001E6A23" w:rsidP="00BD4435">
            <w:pPr>
              <w:contextualSpacing/>
              <w:jc w:val="both"/>
              <w:rPr>
                <w:rFonts w:ascii="Times New Roman" w:hAnsi="Times New Roman" w:cs="Times New Roman"/>
                <w:sz w:val="24"/>
                <w:szCs w:val="24"/>
              </w:rPr>
            </w:pPr>
            <w:r w:rsidRPr="00BD4435">
              <w:rPr>
                <w:rFonts w:ascii="Times New Roman" w:hAnsi="Times New Roman" w:cs="Times New Roman"/>
                <w:sz w:val="24"/>
                <w:szCs w:val="24"/>
              </w:rPr>
              <w:t>Turi būti galimybė atlikti automatizuotus sugerties kitimo laike matavimus. Laikinė skiriamoji geba ne mažesnė nei 0.0125s</w:t>
            </w:r>
            <w:r w:rsidR="00333876" w:rsidRPr="00BD4435">
              <w:rPr>
                <w:rFonts w:ascii="Times New Roman" w:hAnsi="Times New Roman" w:cs="Times New Roman"/>
                <w:sz w:val="24"/>
                <w:szCs w:val="24"/>
              </w:rPr>
              <w:t xml:space="preserve">, </w:t>
            </w:r>
            <w:r w:rsidRPr="00BD4435">
              <w:rPr>
                <w:rFonts w:ascii="Times New Roman" w:hAnsi="Times New Roman" w:cs="Times New Roman"/>
                <w:sz w:val="24"/>
                <w:szCs w:val="24"/>
              </w:rPr>
              <w:lastRenderedPageBreak/>
              <w:t>matuojant ties vienu bangos ilgiu. Turi būti galima atlikti automatizuotus kinetinius fotometrinius</w:t>
            </w:r>
            <w:r w:rsidR="00333876" w:rsidRPr="00BD4435">
              <w:rPr>
                <w:rFonts w:ascii="Times New Roman" w:hAnsi="Times New Roman" w:cs="Times New Roman"/>
                <w:sz w:val="24"/>
                <w:szCs w:val="24"/>
              </w:rPr>
              <w:t xml:space="preserve">, </w:t>
            </w:r>
            <w:r w:rsidRPr="00BD4435">
              <w:rPr>
                <w:rFonts w:ascii="Times New Roman" w:hAnsi="Times New Roman" w:cs="Times New Roman"/>
                <w:sz w:val="24"/>
                <w:szCs w:val="24"/>
              </w:rPr>
              <w:t>vieno bangos ilgio</w:t>
            </w:r>
            <w:r w:rsidR="00333876" w:rsidRPr="00BD4435">
              <w:rPr>
                <w:rFonts w:ascii="Times New Roman" w:hAnsi="Times New Roman" w:cs="Times New Roman"/>
                <w:sz w:val="24"/>
                <w:szCs w:val="24"/>
              </w:rPr>
              <w:t xml:space="preserve">, </w:t>
            </w:r>
            <w:r w:rsidRPr="00BD4435">
              <w:rPr>
                <w:rFonts w:ascii="Times New Roman" w:hAnsi="Times New Roman" w:cs="Times New Roman"/>
                <w:sz w:val="24"/>
                <w:szCs w:val="24"/>
              </w:rPr>
              <w:t>bei spektrinius</w:t>
            </w:r>
            <w:r w:rsidR="00333876" w:rsidRPr="00BD4435">
              <w:rPr>
                <w:rFonts w:ascii="Times New Roman" w:hAnsi="Times New Roman" w:cs="Times New Roman"/>
                <w:sz w:val="24"/>
                <w:szCs w:val="24"/>
              </w:rPr>
              <w:t xml:space="preserve">, </w:t>
            </w:r>
            <w:r w:rsidRPr="00BD4435">
              <w:rPr>
                <w:rFonts w:ascii="Times New Roman" w:hAnsi="Times New Roman" w:cs="Times New Roman"/>
                <w:sz w:val="24"/>
                <w:szCs w:val="24"/>
              </w:rPr>
              <w:t>reikiamo spektrinio ruožo spektro</w:t>
            </w:r>
            <w:r w:rsidR="00333876" w:rsidRPr="00BD4435">
              <w:rPr>
                <w:rFonts w:ascii="Times New Roman" w:hAnsi="Times New Roman" w:cs="Times New Roman"/>
                <w:sz w:val="24"/>
                <w:szCs w:val="24"/>
              </w:rPr>
              <w:t xml:space="preserve">, </w:t>
            </w:r>
            <w:r w:rsidRPr="00BD4435">
              <w:rPr>
                <w:rFonts w:ascii="Times New Roman" w:hAnsi="Times New Roman" w:cs="Times New Roman"/>
                <w:sz w:val="24"/>
                <w:szCs w:val="24"/>
              </w:rPr>
              <w:t>matavimus</w:t>
            </w:r>
            <w:r w:rsidR="00333876" w:rsidRPr="00BD4435">
              <w:rPr>
                <w:rFonts w:ascii="Times New Roman" w:hAnsi="Times New Roman" w:cs="Times New Roman"/>
                <w:sz w:val="24"/>
                <w:szCs w:val="24"/>
              </w:rPr>
              <w:t>.</w:t>
            </w:r>
          </w:p>
        </w:tc>
        <w:tc>
          <w:tcPr>
            <w:tcW w:w="1614" w:type="pct"/>
            <w:tcBorders>
              <w:top w:val="single" w:sz="4" w:space="0" w:color="auto"/>
              <w:left w:val="single" w:sz="4" w:space="0" w:color="auto"/>
              <w:bottom w:val="single" w:sz="4" w:space="0" w:color="auto"/>
              <w:right w:val="single" w:sz="4" w:space="0" w:color="auto"/>
            </w:tcBorders>
          </w:tcPr>
          <w:p w14:paraId="5241BBF5" w14:textId="77777777" w:rsidR="001A1B12" w:rsidRPr="00BD4435" w:rsidRDefault="001A1B12" w:rsidP="001E69B6">
            <w:pPr>
              <w:contextualSpacing/>
              <w:rPr>
                <w:rFonts w:ascii="Times New Roman" w:hAnsi="Times New Roman" w:cs="Times New Roman"/>
                <w:sz w:val="24"/>
                <w:szCs w:val="24"/>
              </w:rPr>
            </w:pPr>
          </w:p>
        </w:tc>
      </w:tr>
      <w:tr w:rsidR="00C91F80" w:rsidRPr="00BD4435" w14:paraId="0B8B1657" w14:textId="3ED4858A" w:rsidTr="00BD4435">
        <w:tc>
          <w:tcPr>
            <w:tcW w:w="540" w:type="pct"/>
            <w:tcBorders>
              <w:top w:val="single" w:sz="4" w:space="0" w:color="auto"/>
              <w:left w:val="single" w:sz="4" w:space="0" w:color="auto"/>
              <w:bottom w:val="single" w:sz="4" w:space="0" w:color="auto"/>
              <w:right w:val="single" w:sz="4" w:space="0" w:color="auto"/>
            </w:tcBorders>
          </w:tcPr>
          <w:p w14:paraId="3175C0A7" w14:textId="77777777" w:rsidR="001A1B12" w:rsidRPr="00BD4435" w:rsidRDefault="001A1B12" w:rsidP="00BD4435">
            <w:pPr>
              <w:pStyle w:val="ListParagraph"/>
              <w:numPr>
                <w:ilvl w:val="0"/>
                <w:numId w:val="1"/>
              </w:numPr>
              <w:tabs>
                <w:tab w:val="left" w:pos="360"/>
              </w:tabs>
              <w:ind w:left="597"/>
              <w:rPr>
                <w:rFonts w:ascii="Times New Roman" w:hAnsi="Times New Roman" w:cs="Times New Roman"/>
                <w:color w:val="000000"/>
                <w:sz w:val="24"/>
                <w:szCs w:val="24"/>
              </w:rPr>
            </w:pPr>
          </w:p>
        </w:tc>
        <w:tc>
          <w:tcPr>
            <w:tcW w:w="1153" w:type="pct"/>
            <w:tcBorders>
              <w:top w:val="single" w:sz="4" w:space="0" w:color="auto"/>
              <w:left w:val="single" w:sz="4" w:space="0" w:color="auto"/>
              <w:bottom w:val="single" w:sz="4" w:space="0" w:color="auto"/>
              <w:right w:val="single" w:sz="4" w:space="0" w:color="auto"/>
            </w:tcBorders>
          </w:tcPr>
          <w:p w14:paraId="0D6C86E3" w14:textId="417132B0" w:rsidR="001A1B12" w:rsidRPr="00BD4435" w:rsidRDefault="001A1B12" w:rsidP="00BD4435">
            <w:pPr>
              <w:contextualSpacing/>
              <w:jc w:val="both"/>
              <w:rPr>
                <w:rFonts w:ascii="Times New Roman" w:hAnsi="Times New Roman" w:cs="Times New Roman"/>
                <w:sz w:val="24"/>
                <w:szCs w:val="24"/>
              </w:rPr>
            </w:pPr>
            <w:r w:rsidRPr="00BD4435">
              <w:rPr>
                <w:rFonts w:ascii="Times New Roman" w:hAnsi="Times New Roman" w:cs="Times New Roman"/>
                <w:sz w:val="24"/>
                <w:szCs w:val="24"/>
              </w:rPr>
              <w:t>Fotometrinis stabilumas</w:t>
            </w:r>
          </w:p>
        </w:tc>
        <w:tc>
          <w:tcPr>
            <w:tcW w:w="1693" w:type="pct"/>
            <w:tcBorders>
              <w:top w:val="single" w:sz="4" w:space="0" w:color="auto"/>
              <w:left w:val="single" w:sz="4" w:space="0" w:color="auto"/>
              <w:bottom w:val="single" w:sz="4" w:space="0" w:color="auto"/>
              <w:right w:val="single" w:sz="4" w:space="0" w:color="auto"/>
            </w:tcBorders>
          </w:tcPr>
          <w:p w14:paraId="177F5921" w14:textId="651E0736" w:rsidR="001A1B12" w:rsidRPr="00BD4435" w:rsidRDefault="001E6A23" w:rsidP="00BD4435">
            <w:pPr>
              <w:contextualSpacing/>
              <w:jc w:val="both"/>
              <w:rPr>
                <w:rFonts w:ascii="Times New Roman" w:hAnsi="Times New Roman" w:cs="Times New Roman"/>
                <w:sz w:val="24"/>
                <w:szCs w:val="24"/>
              </w:rPr>
            </w:pPr>
            <w:r w:rsidRPr="00BD4435">
              <w:rPr>
                <w:rFonts w:ascii="Times New Roman" w:hAnsi="Times New Roman" w:cs="Times New Roman"/>
                <w:sz w:val="24"/>
                <w:szCs w:val="24"/>
              </w:rPr>
              <w:t>Ne mažesnis kaip 0.0004 Abs, matuojant ties 500 nm bangos ilgiu</w:t>
            </w:r>
          </w:p>
        </w:tc>
        <w:tc>
          <w:tcPr>
            <w:tcW w:w="1614" w:type="pct"/>
            <w:tcBorders>
              <w:top w:val="single" w:sz="4" w:space="0" w:color="auto"/>
              <w:left w:val="single" w:sz="4" w:space="0" w:color="auto"/>
              <w:bottom w:val="single" w:sz="4" w:space="0" w:color="auto"/>
              <w:right w:val="single" w:sz="4" w:space="0" w:color="auto"/>
            </w:tcBorders>
          </w:tcPr>
          <w:p w14:paraId="7A13C94F" w14:textId="77777777" w:rsidR="001A1B12" w:rsidRPr="00BD4435" w:rsidRDefault="001A1B12" w:rsidP="001E69B6">
            <w:pPr>
              <w:contextualSpacing/>
              <w:rPr>
                <w:rFonts w:ascii="Times New Roman" w:hAnsi="Times New Roman" w:cs="Times New Roman"/>
                <w:sz w:val="24"/>
                <w:szCs w:val="24"/>
              </w:rPr>
            </w:pPr>
          </w:p>
        </w:tc>
      </w:tr>
      <w:tr w:rsidR="00C91F80" w:rsidRPr="00BD4435" w14:paraId="3EB28D8A" w14:textId="641ED528" w:rsidTr="00BD4435">
        <w:tc>
          <w:tcPr>
            <w:tcW w:w="540" w:type="pct"/>
            <w:tcBorders>
              <w:top w:val="single" w:sz="4" w:space="0" w:color="auto"/>
              <w:left w:val="single" w:sz="4" w:space="0" w:color="auto"/>
              <w:bottom w:val="single" w:sz="4" w:space="0" w:color="auto"/>
              <w:right w:val="single" w:sz="4" w:space="0" w:color="auto"/>
            </w:tcBorders>
          </w:tcPr>
          <w:p w14:paraId="16C00480" w14:textId="77777777" w:rsidR="001A1B12" w:rsidRPr="00BD4435" w:rsidRDefault="001A1B12" w:rsidP="00BD4435">
            <w:pPr>
              <w:pStyle w:val="ListParagraph"/>
              <w:numPr>
                <w:ilvl w:val="0"/>
                <w:numId w:val="1"/>
              </w:numPr>
              <w:tabs>
                <w:tab w:val="left" w:pos="360"/>
              </w:tabs>
              <w:ind w:left="597"/>
              <w:rPr>
                <w:rFonts w:ascii="Times New Roman" w:hAnsi="Times New Roman" w:cs="Times New Roman"/>
                <w:color w:val="000000"/>
                <w:sz w:val="24"/>
                <w:szCs w:val="24"/>
              </w:rPr>
            </w:pPr>
          </w:p>
        </w:tc>
        <w:tc>
          <w:tcPr>
            <w:tcW w:w="1153" w:type="pct"/>
            <w:tcBorders>
              <w:top w:val="single" w:sz="4" w:space="0" w:color="auto"/>
              <w:left w:val="single" w:sz="4" w:space="0" w:color="auto"/>
              <w:bottom w:val="single" w:sz="4" w:space="0" w:color="auto"/>
              <w:right w:val="single" w:sz="4" w:space="0" w:color="auto"/>
            </w:tcBorders>
          </w:tcPr>
          <w:p w14:paraId="5F7957C6" w14:textId="033985A4" w:rsidR="001A1B12" w:rsidRPr="00BD4435" w:rsidRDefault="001A1B12" w:rsidP="00BD4435">
            <w:pPr>
              <w:contextualSpacing/>
              <w:jc w:val="both"/>
              <w:rPr>
                <w:rFonts w:ascii="Times New Roman" w:hAnsi="Times New Roman" w:cs="Times New Roman"/>
                <w:sz w:val="24"/>
                <w:szCs w:val="24"/>
              </w:rPr>
            </w:pPr>
            <w:r w:rsidRPr="00BD4435">
              <w:rPr>
                <w:rFonts w:ascii="Times New Roman" w:hAnsi="Times New Roman" w:cs="Times New Roman"/>
                <w:sz w:val="24"/>
                <w:szCs w:val="24"/>
              </w:rPr>
              <w:t>Fotometrinis triukšmas</w:t>
            </w:r>
          </w:p>
        </w:tc>
        <w:tc>
          <w:tcPr>
            <w:tcW w:w="1693" w:type="pct"/>
            <w:tcBorders>
              <w:top w:val="single" w:sz="4" w:space="0" w:color="auto"/>
              <w:left w:val="single" w:sz="4" w:space="0" w:color="auto"/>
              <w:bottom w:val="single" w:sz="4" w:space="0" w:color="auto"/>
              <w:right w:val="single" w:sz="4" w:space="0" w:color="auto"/>
            </w:tcBorders>
          </w:tcPr>
          <w:p w14:paraId="4D292663" w14:textId="24960165" w:rsidR="001A1B12" w:rsidRPr="00BD4435" w:rsidRDefault="001E6A23" w:rsidP="00BD4435">
            <w:pPr>
              <w:contextualSpacing/>
              <w:jc w:val="both"/>
              <w:rPr>
                <w:rFonts w:ascii="Times New Roman" w:hAnsi="Times New Roman" w:cs="Times New Roman"/>
                <w:sz w:val="24"/>
                <w:szCs w:val="24"/>
              </w:rPr>
            </w:pPr>
            <w:r w:rsidRPr="00BD4435">
              <w:rPr>
                <w:rFonts w:ascii="Times New Roman" w:hAnsi="Times New Roman" w:cs="Times New Roman"/>
                <w:sz w:val="24"/>
                <w:szCs w:val="24"/>
              </w:rPr>
              <w:t>Ne daugiau kaip 0.005 Abs, matuojant ties 500 nm, kai Abs yra 2,</w:t>
            </w:r>
          </w:p>
        </w:tc>
        <w:tc>
          <w:tcPr>
            <w:tcW w:w="1614" w:type="pct"/>
            <w:tcBorders>
              <w:top w:val="single" w:sz="4" w:space="0" w:color="auto"/>
              <w:left w:val="single" w:sz="4" w:space="0" w:color="auto"/>
              <w:bottom w:val="single" w:sz="4" w:space="0" w:color="auto"/>
              <w:right w:val="single" w:sz="4" w:space="0" w:color="auto"/>
            </w:tcBorders>
          </w:tcPr>
          <w:p w14:paraId="0DE44A4F" w14:textId="77777777" w:rsidR="001A1B12" w:rsidRPr="00BD4435" w:rsidRDefault="001A1B12" w:rsidP="004827CA">
            <w:pPr>
              <w:contextualSpacing/>
              <w:rPr>
                <w:rFonts w:ascii="Times New Roman" w:hAnsi="Times New Roman" w:cs="Times New Roman"/>
                <w:sz w:val="24"/>
                <w:szCs w:val="24"/>
              </w:rPr>
            </w:pPr>
          </w:p>
        </w:tc>
      </w:tr>
      <w:tr w:rsidR="00C91F80" w:rsidRPr="00BD4435" w14:paraId="16B48AAE" w14:textId="0A0365F6" w:rsidTr="00BD4435">
        <w:tc>
          <w:tcPr>
            <w:tcW w:w="540" w:type="pct"/>
            <w:tcBorders>
              <w:top w:val="single" w:sz="4" w:space="0" w:color="auto"/>
              <w:left w:val="single" w:sz="4" w:space="0" w:color="auto"/>
              <w:bottom w:val="single" w:sz="4" w:space="0" w:color="auto"/>
              <w:right w:val="single" w:sz="4" w:space="0" w:color="auto"/>
            </w:tcBorders>
          </w:tcPr>
          <w:p w14:paraId="19889BF1" w14:textId="77777777" w:rsidR="001A1B12" w:rsidRPr="00BD4435" w:rsidRDefault="001A1B12" w:rsidP="00BD4435">
            <w:pPr>
              <w:pStyle w:val="ListParagraph"/>
              <w:numPr>
                <w:ilvl w:val="0"/>
                <w:numId w:val="1"/>
              </w:numPr>
              <w:tabs>
                <w:tab w:val="left" w:pos="360"/>
              </w:tabs>
              <w:ind w:left="597"/>
              <w:rPr>
                <w:rFonts w:ascii="Times New Roman" w:hAnsi="Times New Roman" w:cs="Times New Roman"/>
                <w:color w:val="000000"/>
                <w:sz w:val="24"/>
                <w:szCs w:val="24"/>
              </w:rPr>
            </w:pPr>
          </w:p>
        </w:tc>
        <w:tc>
          <w:tcPr>
            <w:tcW w:w="1153" w:type="pct"/>
            <w:tcBorders>
              <w:top w:val="single" w:sz="4" w:space="0" w:color="auto"/>
              <w:left w:val="single" w:sz="4" w:space="0" w:color="auto"/>
              <w:bottom w:val="single" w:sz="4" w:space="0" w:color="auto"/>
              <w:right w:val="single" w:sz="4" w:space="0" w:color="auto"/>
            </w:tcBorders>
          </w:tcPr>
          <w:p w14:paraId="28D3366F" w14:textId="78F3CD4C" w:rsidR="001A1B12" w:rsidRPr="00BD4435" w:rsidRDefault="001A1B12" w:rsidP="00BD4435">
            <w:pPr>
              <w:contextualSpacing/>
              <w:jc w:val="both"/>
              <w:rPr>
                <w:rFonts w:ascii="Times New Roman" w:hAnsi="Times New Roman" w:cs="Times New Roman"/>
                <w:sz w:val="24"/>
                <w:szCs w:val="24"/>
              </w:rPr>
            </w:pPr>
            <w:r w:rsidRPr="00BD4435">
              <w:rPr>
                <w:rFonts w:ascii="Times New Roman" w:hAnsi="Times New Roman" w:cs="Times New Roman"/>
                <w:sz w:val="24"/>
                <w:szCs w:val="24"/>
              </w:rPr>
              <w:t>Praplėtimo galimybės</w:t>
            </w:r>
          </w:p>
        </w:tc>
        <w:tc>
          <w:tcPr>
            <w:tcW w:w="1693" w:type="pct"/>
            <w:tcBorders>
              <w:top w:val="single" w:sz="4" w:space="0" w:color="auto"/>
              <w:left w:val="single" w:sz="4" w:space="0" w:color="auto"/>
              <w:bottom w:val="single" w:sz="4" w:space="0" w:color="auto"/>
              <w:right w:val="single" w:sz="4" w:space="0" w:color="auto"/>
            </w:tcBorders>
          </w:tcPr>
          <w:p w14:paraId="49DBF78C" w14:textId="4F970703" w:rsidR="001A1B12" w:rsidRPr="00BD4435" w:rsidRDefault="001E6A23" w:rsidP="00BD4435">
            <w:pPr>
              <w:contextualSpacing/>
              <w:jc w:val="both"/>
              <w:rPr>
                <w:rFonts w:ascii="Times New Roman" w:hAnsi="Times New Roman" w:cs="Times New Roman"/>
                <w:sz w:val="24"/>
                <w:szCs w:val="24"/>
              </w:rPr>
            </w:pPr>
            <w:r w:rsidRPr="00BD4435">
              <w:rPr>
                <w:rFonts w:ascii="Times New Roman" w:hAnsi="Times New Roman" w:cs="Times New Roman"/>
                <w:sz w:val="24"/>
                <w:szCs w:val="24"/>
              </w:rPr>
              <w:t>Turi turėti galimybę šviesos suvedimui į šviesolaidinius zondus</w:t>
            </w:r>
            <w:r w:rsidR="00333876" w:rsidRPr="00BD4435">
              <w:rPr>
                <w:rFonts w:ascii="Times New Roman" w:hAnsi="Times New Roman" w:cs="Times New Roman"/>
                <w:sz w:val="24"/>
                <w:szCs w:val="24"/>
              </w:rPr>
              <w:t xml:space="preserve"> </w:t>
            </w:r>
            <w:r w:rsidRPr="00BD4435">
              <w:rPr>
                <w:rFonts w:ascii="Times New Roman" w:hAnsi="Times New Roman" w:cs="Times New Roman"/>
                <w:sz w:val="24"/>
                <w:szCs w:val="24"/>
              </w:rPr>
              <w:t>su standartinėmis SMA 905</w:t>
            </w:r>
            <w:r w:rsidR="00BD4435" w:rsidRPr="00BD4435">
              <w:rPr>
                <w:rFonts w:ascii="Times New Roman" w:hAnsi="Times New Roman" w:cs="Times New Roman"/>
                <w:sz w:val="24"/>
                <w:szCs w:val="24"/>
              </w:rPr>
              <w:t xml:space="preserve"> arba lygiavertėmis</w:t>
            </w:r>
            <w:r w:rsidRPr="00BD4435">
              <w:rPr>
                <w:rFonts w:ascii="Times New Roman" w:hAnsi="Times New Roman" w:cs="Times New Roman"/>
                <w:sz w:val="24"/>
                <w:szCs w:val="24"/>
              </w:rPr>
              <w:t xml:space="preserve"> jungtimis</w:t>
            </w:r>
            <w:r w:rsidR="00333876" w:rsidRPr="00BD4435">
              <w:rPr>
                <w:rFonts w:ascii="Times New Roman" w:hAnsi="Times New Roman" w:cs="Times New Roman"/>
                <w:sz w:val="24"/>
                <w:szCs w:val="24"/>
              </w:rPr>
              <w:t xml:space="preserve"> </w:t>
            </w:r>
            <w:r w:rsidRPr="00BD4435">
              <w:rPr>
                <w:rFonts w:ascii="Times New Roman" w:hAnsi="Times New Roman" w:cs="Times New Roman"/>
                <w:sz w:val="24"/>
                <w:szCs w:val="24"/>
              </w:rPr>
              <w:t xml:space="preserve"> bei galimybę matuoti mėginius jų originaliame inde, neperpilant į kiuvetę.</w:t>
            </w:r>
          </w:p>
        </w:tc>
        <w:tc>
          <w:tcPr>
            <w:tcW w:w="1614" w:type="pct"/>
            <w:tcBorders>
              <w:top w:val="single" w:sz="4" w:space="0" w:color="auto"/>
              <w:left w:val="single" w:sz="4" w:space="0" w:color="auto"/>
              <w:bottom w:val="single" w:sz="4" w:space="0" w:color="auto"/>
              <w:right w:val="single" w:sz="4" w:space="0" w:color="auto"/>
            </w:tcBorders>
          </w:tcPr>
          <w:p w14:paraId="3F6B36C1" w14:textId="77777777" w:rsidR="001A1B12" w:rsidRPr="00BD4435" w:rsidRDefault="001A1B12" w:rsidP="004827CA">
            <w:pPr>
              <w:contextualSpacing/>
              <w:rPr>
                <w:rFonts w:ascii="Times New Roman" w:hAnsi="Times New Roman" w:cs="Times New Roman"/>
                <w:sz w:val="24"/>
                <w:szCs w:val="24"/>
              </w:rPr>
            </w:pPr>
          </w:p>
        </w:tc>
      </w:tr>
      <w:tr w:rsidR="00C91F80" w:rsidRPr="00BD4435" w14:paraId="0B42F6A9" w14:textId="0F206049" w:rsidTr="00BD4435">
        <w:tc>
          <w:tcPr>
            <w:tcW w:w="540" w:type="pct"/>
            <w:tcBorders>
              <w:top w:val="single" w:sz="4" w:space="0" w:color="auto"/>
              <w:left w:val="single" w:sz="4" w:space="0" w:color="auto"/>
              <w:bottom w:val="single" w:sz="4" w:space="0" w:color="auto"/>
              <w:right w:val="single" w:sz="4" w:space="0" w:color="auto"/>
            </w:tcBorders>
          </w:tcPr>
          <w:p w14:paraId="015B915F" w14:textId="77777777" w:rsidR="001A1B12" w:rsidRPr="00BD4435" w:rsidRDefault="001A1B12" w:rsidP="00BD4435">
            <w:pPr>
              <w:pStyle w:val="ListParagraph"/>
              <w:numPr>
                <w:ilvl w:val="0"/>
                <w:numId w:val="1"/>
              </w:numPr>
              <w:tabs>
                <w:tab w:val="left" w:pos="360"/>
              </w:tabs>
              <w:ind w:left="597"/>
              <w:rPr>
                <w:rFonts w:ascii="Times New Roman" w:hAnsi="Times New Roman" w:cs="Times New Roman"/>
                <w:color w:val="000000"/>
                <w:sz w:val="24"/>
                <w:szCs w:val="24"/>
              </w:rPr>
            </w:pPr>
          </w:p>
        </w:tc>
        <w:tc>
          <w:tcPr>
            <w:tcW w:w="1153" w:type="pct"/>
            <w:tcBorders>
              <w:top w:val="single" w:sz="4" w:space="0" w:color="auto"/>
              <w:left w:val="single" w:sz="4" w:space="0" w:color="auto"/>
              <w:bottom w:val="single" w:sz="4" w:space="0" w:color="auto"/>
              <w:right w:val="single" w:sz="4" w:space="0" w:color="auto"/>
            </w:tcBorders>
          </w:tcPr>
          <w:p w14:paraId="30E49712" w14:textId="6E0CF735" w:rsidR="001A1B12" w:rsidRPr="00BD4435" w:rsidRDefault="001A1B12" w:rsidP="00BD4435">
            <w:pPr>
              <w:contextualSpacing/>
              <w:jc w:val="both"/>
              <w:rPr>
                <w:rFonts w:ascii="Times New Roman" w:hAnsi="Times New Roman" w:cs="Times New Roman"/>
                <w:sz w:val="24"/>
                <w:szCs w:val="24"/>
              </w:rPr>
            </w:pPr>
            <w:r w:rsidRPr="00BD4435">
              <w:rPr>
                <w:rFonts w:ascii="Times New Roman" w:hAnsi="Times New Roman" w:cs="Times New Roman"/>
                <w:sz w:val="24"/>
                <w:szCs w:val="24"/>
              </w:rPr>
              <w:t>Programinė įranga</w:t>
            </w:r>
          </w:p>
        </w:tc>
        <w:tc>
          <w:tcPr>
            <w:tcW w:w="1693" w:type="pct"/>
            <w:tcBorders>
              <w:top w:val="single" w:sz="4" w:space="0" w:color="auto"/>
              <w:left w:val="single" w:sz="4" w:space="0" w:color="auto"/>
              <w:bottom w:val="single" w:sz="4" w:space="0" w:color="auto"/>
              <w:right w:val="single" w:sz="4" w:space="0" w:color="auto"/>
            </w:tcBorders>
          </w:tcPr>
          <w:p w14:paraId="4C8451CD" w14:textId="20179686" w:rsidR="001A1B12" w:rsidRPr="00BD4435" w:rsidRDefault="00D93BF7" w:rsidP="00BD4435">
            <w:pPr>
              <w:contextualSpacing/>
              <w:jc w:val="both"/>
              <w:rPr>
                <w:rFonts w:ascii="Times New Roman" w:hAnsi="Times New Roman" w:cs="Times New Roman"/>
                <w:sz w:val="24"/>
                <w:szCs w:val="24"/>
              </w:rPr>
            </w:pPr>
            <w:r w:rsidRPr="00BD4435">
              <w:rPr>
                <w:rFonts w:ascii="Times New Roman" w:hAnsi="Times New Roman" w:cs="Times New Roman"/>
                <w:sz w:val="24"/>
                <w:szCs w:val="24"/>
              </w:rPr>
              <w:t>Privalo turėti kiekybinę analizę, spektrų užrašymo bei apdorojimo funkcijas, diagnostines funkcijas prietaiso funkcionalumui įvertinti. Turi atitikti reikalavimus duomenų saugojimui ir elektroniniam parašui.</w:t>
            </w:r>
          </w:p>
        </w:tc>
        <w:tc>
          <w:tcPr>
            <w:tcW w:w="1614" w:type="pct"/>
            <w:tcBorders>
              <w:top w:val="single" w:sz="4" w:space="0" w:color="auto"/>
              <w:left w:val="single" w:sz="4" w:space="0" w:color="auto"/>
              <w:bottom w:val="single" w:sz="4" w:space="0" w:color="auto"/>
              <w:right w:val="single" w:sz="4" w:space="0" w:color="auto"/>
            </w:tcBorders>
          </w:tcPr>
          <w:p w14:paraId="681A7FA6" w14:textId="77777777" w:rsidR="001A1B12" w:rsidRPr="00BD4435" w:rsidRDefault="001A1B12" w:rsidP="004827CA">
            <w:pPr>
              <w:contextualSpacing/>
              <w:rPr>
                <w:rFonts w:ascii="Times New Roman" w:hAnsi="Times New Roman" w:cs="Times New Roman"/>
                <w:sz w:val="24"/>
                <w:szCs w:val="24"/>
              </w:rPr>
            </w:pPr>
          </w:p>
        </w:tc>
      </w:tr>
      <w:tr w:rsidR="00C91F80" w:rsidRPr="00BD4435" w14:paraId="0FE7151E" w14:textId="15B3DBD3" w:rsidTr="00BD4435">
        <w:tc>
          <w:tcPr>
            <w:tcW w:w="540" w:type="pct"/>
            <w:tcBorders>
              <w:top w:val="single" w:sz="4" w:space="0" w:color="auto"/>
              <w:left w:val="single" w:sz="4" w:space="0" w:color="auto"/>
              <w:bottom w:val="single" w:sz="4" w:space="0" w:color="auto"/>
              <w:right w:val="single" w:sz="4" w:space="0" w:color="auto"/>
            </w:tcBorders>
          </w:tcPr>
          <w:p w14:paraId="3EAD7D30" w14:textId="5B7F3F19" w:rsidR="001A1B12" w:rsidRPr="00BD4435" w:rsidRDefault="00C91F80" w:rsidP="00BD4435">
            <w:pPr>
              <w:tabs>
                <w:tab w:val="left" w:pos="360"/>
              </w:tabs>
              <w:ind w:left="597" w:hanging="360"/>
              <w:rPr>
                <w:rFonts w:ascii="Times New Roman" w:hAnsi="Times New Roman" w:cs="Times New Roman"/>
                <w:color w:val="000000"/>
                <w:sz w:val="24"/>
                <w:szCs w:val="24"/>
              </w:rPr>
            </w:pPr>
            <w:r w:rsidRPr="00BD4435">
              <w:rPr>
                <w:rFonts w:ascii="Times New Roman" w:hAnsi="Times New Roman" w:cs="Times New Roman"/>
                <w:color w:val="000000"/>
                <w:sz w:val="24"/>
                <w:szCs w:val="24"/>
              </w:rPr>
              <w:t xml:space="preserve">20. </w:t>
            </w:r>
          </w:p>
        </w:tc>
        <w:tc>
          <w:tcPr>
            <w:tcW w:w="1153" w:type="pct"/>
            <w:tcBorders>
              <w:top w:val="single" w:sz="4" w:space="0" w:color="auto"/>
              <w:left w:val="single" w:sz="4" w:space="0" w:color="auto"/>
              <w:bottom w:val="single" w:sz="4" w:space="0" w:color="auto"/>
              <w:right w:val="single" w:sz="4" w:space="0" w:color="auto"/>
            </w:tcBorders>
          </w:tcPr>
          <w:p w14:paraId="20A8684A" w14:textId="3A6B376F" w:rsidR="001A1B12" w:rsidRPr="00BD4435" w:rsidRDefault="001A1B12" w:rsidP="00BD4435">
            <w:pPr>
              <w:contextualSpacing/>
              <w:jc w:val="both"/>
              <w:rPr>
                <w:rFonts w:ascii="Times New Roman" w:hAnsi="Times New Roman" w:cs="Times New Roman"/>
                <w:sz w:val="24"/>
                <w:szCs w:val="24"/>
              </w:rPr>
            </w:pPr>
            <w:r w:rsidRPr="00BD4435">
              <w:rPr>
                <w:rFonts w:ascii="Times New Roman" w:hAnsi="Times New Roman" w:cs="Times New Roman"/>
                <w:sz w:val="24"/>
                <w:szCs w:val="24"/>
              </w:rPr>
              <w:t>Garantija</w:t>
            </w:r>
          </w:p>
        </w:tc>
        <w:tc>
          <w:tcPr>
            <w:tcW w:w="1693" w:type="pct"/>
            <w:tcBorders>
              <w:top w:val="single" w:sz="4" w:space="0" w:color="auto"/>
              <w:left w:val="single" w:sz="4" w:space="0" w:color="auto"/>
              <w:bottom w:val="single" w:sz="4" w:space="0" w:color="auto"/>
              <w:right w:val="single" w:sz="4" w:space="0" w:color="auto"/>
            </w:tcBorders>
          </w:tcPr>
          <w:p w14:paraId="77B5AE27" w14:textId="7A5E273B" w:rsidR="001A1B12" w:rsidRPr="00BD4435" w:rsidRDefault="001A1B12" w:rsidP="00BD4435">
            <w:pPr>
              <w:contextualSpacing/>
              <w:jc w:val="both"/>
              <w:rPr>
                <w:rFonts w:ascii="Times New Roman" w:hAnsi="Times New Roman" w:cs="Times New Roman"/>
                <w:sz w:val="24"/>
                <w:szCs w:val="24"/>
              </w:rPr>
            </w:pPr>
            <w:r w:rsidRPr="00BD4435">
              <w:rPr>
                <w:rFonts w:ascii="Times New Roman" w:hAnsi="Times New Roman" w:cs="Times New Roman"/>
                <w:sz w:val="24"/>
                <w:szCs w:val="24"/>
              </w:rPr>
              <w:t>Prietaisui suteikiama 12 mėn. garantija</w:t>
            </w:r>
            <w:r w:rsidR="00C91F80" w:rsidRPr="00BD4435">
              <w:rPr>
                <w:rFonts w:ascii="Times New Roman" w:hAnsi="Times New Roman" w:cs="Times New Roman"/>
                <w:sz w:val="24"/>
                <w:szCs w:val="24"/>
              </w:rPr>
              <w:t>.</w:t>
            </w:r>
            <w:r w:rsidRPr="00BD4435">
              <w:rPr>
                <w:rFonts w:ascii="Times New Roman" w:hAnsi="Times New Roman" w:cs="Times New Roman"/>
                <w:sz w:val="24"/>
                <w:szCs w:val="24"/>
              </w:rPr>
              <w:t xml:space="preserve"> </w:t>
            </w:r>
          </w:p>
        </w:tc>
        <w:tc>
          <w:tcPr>
            <w:tcW w:w="1614" w:type="pct"/>
            <w:tcBorders>
              <w:top w:val="single" w:sz="4" w:space="0" w:color="auto"/>
              <w:left w:val="single" w:sz="4" w:space="0" w:color="auto"/>
              <w:bottom w:val="single" w:sz="4" w:space="0" w:color="auto"/>
              <w:right w:val="single" w:sz="4" w:space="0" w:color="auto"/>
            </w:tcBorders>
          </w:tcPr>
          <w:p w14:paraId="3004DF7B" w14:textId="77777777" w:rsidR="001A1B12" w:rsidRPr="00BD4435" w:rsidRDefault="001A1B12" w:rsidP="004827CA">
            <w:pPr>
              <w:contextualSpacing/>
              <w:rPr>
                <w:rFonts w:ascii="Times New Roman" w:hAnsi="Times New Roman" w:cs="Times New Roman"/>
                <w:sz w:val="24"/>
                <w:szCs w:val="24"/>
              </w:rPr>
            </w:pPr>
          </w:p>
        </w:tc>
      </w:tr>
    </w:tbl>
    <w:p w14:paraId="5921BECF" w14:textId="77777777" w:rsidR="00B85DF0" w:rsidRPr="007B56E5" w:rsidRDefault="00B85DF0">
      <w:pPr>
        <w:rPr>
          <w:rFonts w:ascii="Times New Roman" w:hAnsi="Times New Roman" w:cs="Times New Roman"/>
          <w:sz w:val="24"/>
          <w:szCs w:val="24"/>
        </w:rPr>
      </w:pPr>
    </w:p>
    <w:bookmarkEnd w:id="0"/>
    <w:p w14:paraId="7EA1DF0A" w14:textId="77777777" w:rsidR="00B85DF0" w:rsidRPr="007B56E5" w:rsidRDefault="00B85DF0">
      <w:pPr>
        <w:rPr>
          <w:rFonts w:ascii="Times New Roman" w:hAnsi="Times New Roman" w:cs="Times New Roman"/>
          <w:sz w:val="24"/>
          <w:szCs w:val="24"/>
        </w:rPr>
      </w:pPr>
    </w:p>
    <w:sectPr w:rsidR="00B85DF0" w:rsidRPr="007B56E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148C1"/>
    <w:multiLevelType w:val="hybridMultilevel"/>
    <w:tmpl w:val="91FAC5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49036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DF0"/>
    <w:rsid w:val="000B7773"/>
    <w:rsid w:val="000C41E4"/>
    <w:rsid w:val="000D6938"/>
    <w:rsid w:val="00167A38"/>
    <w:rsid w:val="001A1B12"/>
    <w:rsid w:val="001C0DF3"/>
    <w:rsid w:val="001E6A23"/>
    <w:rsid w:val="002E4013"/>
    <w:rsid w:val="00333876"/>
    <w:rsid w:val="0037070F"/>
    <w:rsid w:val="003A0227"/>
    <w:rsid w:val="00416F90"/>
    <w:rsid w:val="004827CA"/>
    <w:rsid w:val="00503380"/>
    <w:rsid w:val="00553D33"/>
    <w:rsid w:val="00585A5F"/>
    <w:rsid w:val="005D0C4E"/>
    <w:rsid w:val="00617EE5"/>
    <w:rsid w:val="00715E59"/>
    <w:rsid w:val="007B56E5"/>
    <w:rsid w:val="007C3C51"/>
    <w:rsid w:val="00811C3A"/>
    <w:rsid w:val="00915515"/>
    <w:rsid w:val="009A3060"/>
    <w:rsid w:val="00AA44F5"/>
    <w:rsid w:val="00B03D01"/>
    <w:rsid w:val="00B30BF8"/>
    <w:rsid w:val="00B74A39"/>
    <w:rsid w:val="00B85DF0"/>
    <w:rsid w:val="00BA5D11"/>
    <w:rsid w:val="00BB147A"/>
    <w:rsid w:val="00BD4435"/>
    <w:rsid w:val="00C63C51"/>
    <w:rsid w:val="00C67D7A"/>
    <w:rsid w:val="00C91F80"/>
    <w:rsid w:val="00CD7965"/>
    <w:rsid w:val="00CF5D73"/>
    <w:rsid w:val="00D0062A"/>
    <w:rsid w:val="00D93BF7"/>
    <w:rsid w:val="00DB6522"/>
    <w:rsid w:val="00E52CA1"/>
    <w:rsid w:val="00EA74FA"/>
    <w:rsid w:val="00EF1DE6"/>
    <w:rsid w:val="00F225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13452"/>
  <w15:chartTrackingRefBased/>
  <w15:docId w15:val="{CF2066F7-D97D-4290-BF22-1EF4BE55E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W-ListParagraph">
    <w:name w:val="WW-List Paragraph"/>
    <w:basedOn w:val="Normal"/>
    <w:rsid w:val="0037070F"/>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paragraph" w:styleId="ListParagraph">
    <w:name w:val="List Paragraph"/>
    <w:basedOn w:val="Normal"/>
    <w:uiPriority w:val="34"/>
    <w:qFormat/>
    <w:rsid w:val="00617EE5"/>
    <w:pPr>
      <w:ind w:left="720"/>
      <w:contextualSpacing/>
    </w:pPr>
  </w:style>
  <w:style w:type="character" w:styleId="CommentReference">
    <w:name w:val="annotation reference"/>
    <w:basedOn w:val="DefaultParagraphFont"/>
    <w:uiPriority w:val="99"/>
    <w:semiHidden/>
    <w:unhideWhenUsed/>
    <w:rsid w:val="000B7773"/>
    <w:rPr>
      <w:sz w:val="16"/>
      <w:szCs w:val="16"/>
    </w:rPr>
  </w:style>
  <w:style w:type="paragraph" w:styleId="CommentText">
    <w:name w:val="annotation text"/>
    <w:basedOn w:val="Normal"/>
    <w:link w:val="CommentTextChar"/>
    <w:uiPriority w:val="99"/>
    <w:unhideWhenUsed/>
    <w:rsid w:val="000B7773"/>
    <w:pPr>
      <w:spacing w:line="240" w:lineRule="auto"/>
    </w:pPr>
    <w:rPr>
      <w:sz w:val="20"/>
      <w:szCs w:val="20"/>
    </w:rPr>
  </w:style>
  <w:style w:type="character" w:customStyle="1" w:styleId="CommentTextChar">
    <w:name w:val="Comment Text Char"/>
    <w:basedOn w:val="DefaultParagraphFont"/>
    <w:link w:val="CommentText"/>
    <w:uiPriority w:val="99"/>
    <w:rsid w:val="000B7773"/>
    <w:rPr>
      <w:sz w:val="20"/>
      <w:szCs w:val="20"/>
    </w:rPr>
  </w:style>
  <w:style w:type="paragraph" w:styleId="CommentSubject">
    <w:name w:val="annotation subject"/>
    <w:basedOn w:val="CommentText"/>
    <w:next w:val="CommentText"/>
    <w:link w:val="CommentSubjectChar"/>
    <w:uiPriority w:val="99"/>
    <w:semiHidden/>
    <w:unhideWhenUsed/>
    <w:rsid w:val="000B7773"/>
    <w:rPr>
      <w:b/>
      <w:bCs/>
    </w:rPr>
  </w:style>
  <w:style w:type="character" w:customStyle="1" w:styleId="CommentSubjectChar">
    <w:name w:val="Comment Subject Char"/>
    <w:basedOn w:val="CommentTextChar"/>
    <w:link w:val="CommentSubject"/>
    <w:uiPriority w:val="99"/>
    <w:semiHidden/>
    <w:rsid w:val="000B7773"/>
    <w:rPr>
      <w:b/>
      <w:bCs/>
      <w:sz w:val="20"/>
      <w:szCs w:val="20"/>
    </w:rPr>
  </w:style>
  <w:style w:type="paragraph" w:styleId="Revision">
    <w:name w:val="Revision"/>
    <w:hidden/>
    <w:uiPriority w:val="99"/>
    <w:semiHidden/>
    <w:rsid w:val="000B7773"/>
    <w:pPr>
      <w:spacing w:after="0" w:line="240" w:lineRule="auto"/>
    </w:pPr>
  </w:style>
  <w:style w:type="paragraph" w:styleId="PlainText">
    <w:name w:val="Plain Text"/>
    <w:basedOn w:val="Normal"/>
    <w:link w:val="PlainTextChar"/>
    <w:uiPriority w:val="99"/>
    <w:unhideWhenUsed/>
    <w:rsid w:val="001A1B12"/>
    <w:pPr>
      <w:spacing w:after="0" w:line="240" w:lineRule="auto"/>
    </w:pPr>
    <w:rPr>
      <w:rFonts w:ascii="Consolas" w:eastAsia="Calibri" w:hAnsi="Consolas" w:cs="Times New Roman"/>
      <w:sz w:val="21"/>
      <w:szCs w:val="21"/>
      <w:lang w:val="en-GB"/>
    </w:rPr>
  </w:style>
  <w:style w:type="character" w:customStyle="1" w:styleId="PlainTextChar">
    <w:name w:val="Plain Text Char"/>
    <w:basedOn w:val="DefaultParagraphFont"/>
    <w:link w:val="PlainText"/>
    <w:uiPriority w:val="99"/>
    <w:rsid w:val="001A1B12"/>
    <w:rPr>
      <w:rFonts w:ascii="Consolas" w:eastAsia="Calibri" w:hAnsi="Consolas" w:cs="Times New Roman"/>
      <w:sz w:val="21"/>
      <w:szCs w:val="21"/>
      <w:lang w:val="en-GB"/>
    </w:rPr>
  </w:style>
  <w:style w:type="paragraph" w:customStyle="1" w:styleId="paragraph">
    <w:name w:val="paragraph"/>
    <w:basedOn w:val="Normal"/>
    <w:rsid w:val="001A1B1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1A1B12"/>
  </w:style>
  <w:style w:type="character" w:customStyle="1" w:styleId="eop">
    <w:name w:val="eop"/>
    <w:basedOn w:val="DefaultParagraphFont"/>
    <w:rsid w:val="001A1B12"/>
  </w:style>
  <w:style w:type="paragraph" w:styleId="BalloonText">
    <w:name w:val="Balloon Text"/>
    <w:basedOn w:val="Normal"/>
    <w:link w:val="BalloonTextChar"/>
    <w:uiPriority w:val="99"/>
    <w:semiHidden/>
    <w:unhideWhenUsed/>
    <w:rsid w:val="00416F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F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5EC8E3F120EE44BA86596A9FAE05E1" ma:contentTypeVersion="3" ma:contentTypeDescription="Create a new document." ma:contentTypeScope="" ma:versionID="571847f6f44b22ec742ec37373a6b04f">
  <xsd:schema xmlns:xsd="http://www.w3.org/2001/XMLSchema" xmlns:xs="http://www.w3.org/2001/XMLSchema" xmlns:p="http://schemas.microsoft.com/office/2006/metadata/properties" xmlns:ns2="c8f36268-7f44-4006-b1ef-b64d8e2f04d8" targetNamespace="http://schemas.microsoft.com/office/2006/metadata/properties" ma:root="true" ma:fieldsID="e371dcaab5bd3563118afb08425d509d" ns2:_="">
    <xsd:import namespace="c8f36268-7f44-4006-b1ef-b64d8e2f04d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36268-7f44-4006-b1ef-b64d8e2f0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7B8AF3-3105-4789-BCC5-0995674145CA}">
  <ds:schemaRefs>
    <ds:schemaRef ds:uri="http://schemas.microsoft.com/sharepoint/v3/contenttype/forms"/>
  </ds:schemaRefs>
</ds:datastoreItem>
</file>

<file path=customXml/itemProps2.xml><?xml version="1.0" encoding="utf-8"?>
<ds:datastoreItem xmlns:ds="http://schemas.openxmlformats.org/officeDocument/2006/customXml" ds:itemID="{FA4B58D9-48B4-481A-BD9B-196D40FB3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36268-7f44-4006-b1ef-b64d8e2f0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9C352C-C1F5-4CE5-BEFE-1F0F0DD93A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4823</Words>
  <Characters>2750</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Petrukaitienė</dc:creator>
  <cp:keywords/>
  <dc:description/>
  <cp:lastModifiedBy>Morta Vencevičienė</cp:lastModifiedBy>
  <cp:revision>2</cp:revision>
  <cp:lastPrinted>2025-06-12T11:22:00Z</cp:lastPrinted>
  <dcterms:created xsi:type="dcterms:W3CDTF">2025-06-17T09:40:00Z</dcterms:created>
  <dcterms:modified xsi:type="dcterms:W3CDTF">2025-06-17T09:40:00Z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0x0101000B5EC8E3F120EE44BA86596A9FAE05E1</vt:lpwstr>
  </property>
</Properties>
</file>