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EA712" w14:textId="27DBE92F" w:rsidR="00DB697D" w:rsidRPr="00420D98" w:rsidRDefault="00420D98" w:rsidP="00DB697D">
      <w:pPr>
        <w:pStyle w:val="BodyText"/>
        <w:jc w:val="center"/>
        <w:rPr>
          <w:rFonts w:ascii="Times New Roman" w:eastAsia="Times New Roman" w:hAnsi="Times New Roman"/>
          <w:bCs/>
          <w:sz w:val="26"/>
          <w:szCs w:val="20"/>
        </w:rPr>
      </w:pPr>
      <w:r>
        <w:rPr>
          <w:rFonts w:ascii="Times New Roman" w:eastAsia="Times New Roman" w:hAnsi="Times New Roman"/>
          <w:bCs/>
          <w:sz w:val="26"/>
          <w:szCs w:val="20"/>
        </w:rPr>
        <w:t xml:space="preserve">                                                                                            </w:t>
      </w:r>
      <w:r w:rsidR="005C3D2C">
        <w:rPr>
          <w:rFonts w:ascii="Times New Roman" w:eastAsia="Times New Roman" w:hAnsi="Times New Roman"/>
          <w:bCs/>
          <w:sz w:val="26"/>
          <w:szCs w:val="20"/>
        </w:rPr>
        <w:t>Sutarties</w:t>
      </w:r>
      <w:bookmarkStart w:id="0" w:name="_GoBack"/>
      <w:bookmarkEnd w:id="0"/>
      <w:r>
        <w:rPr>
          <w:rFonts w:ascii="Times New Roman" w:eastAsia="Times New Roman" w:hAnsi="Times New Roman"/>
          <w:bCs/>
          <w:sz w:val="26"/>
          <w:szCs w:val="20"/>
        </w:rPr>
        <w:t xml:space="preserve">  </w:t>
      </w:r>
      <w:r w:rsidRPr="00420D98">
        <w:rPr>
          <w:rFonts w:ascii="Times New Roman" w:eastAsia="Times New Roman" w:hAnsi="Times New Roman"/>
          <w:bCs/>
          <w:sz w:val="26"/>
          <w:szCs w:val="20"/>
        </w:rPr>
        <w:t>2 priedas</w:t>
      </w:r>
    </w:p>
    <w:p w14:paraId="5CF2AB2B" w14:textId="446234A3" w:rsidR="00DB697D" w:rsidRDefault="00DB697D" w:rsidP="00420D98">
      <w:pPr>
        <w:rPr>
          <w:b/>
        </w:rPr>
      </w:pPr>
    </w:p>
    <w:p w14:paraId="649D8116" w14:textId="77777777" w:rsidR="00DB697D" w:rsidRDefault="00DB697D" w:rsidP="00DB697D">
      <w:pPr>
        <w:jc w:val="center"/>
        <w:rPr>
          <w:b/>
        </w:rPr>
      </w:pPr>
    </w:p>
    <w:p w14:paraId="581D1A11" w14:textId="1734B721" w:rsidR="00DB697D" w:rsidRPr="00420D98" w:rsidRDefault="00DB697D" w:rsidP="00420D98">
      <w:pPr>
        <w:tabs>
          <w:tab w:val="left" w:pos="7020"/>
        </w:tabs>
        <w:jc w:val="center"/>
        <w:rPr>
          <w:b/>
        </w:rPr>
      </w:pPr>
      <w:r>
        <w:rPr>
          <w:b/>
        </w:rPr>
        <w:t>SPAUSDINTUVŲ MEDŽIAGŲ</w:t>
      </w:r>
      <w:r w:rsidRPr="00E02857">
        <w:rPr>
          <w:b/>
        </w:rPr>
        <w:t xml:space="preserve"> TECHNINĖ SPECIFIKACIJA</w:t>
      </w:r>
    </w:p>
    <w:p w14:paraId="6F7DDC48" w14:textId="77777777" w:rsidR="00DB697D" w:rsidRDefault="00DB697D" w:rsidP="00DB697D"/>
    <w:p w14:paraId="4A78BBC1" w14:textId="77777777" w:rsidR="00DB697D" w:rsidRDefault="00DB697D" w:rsidP="00DB697D"/>
    <w:p w14:paraId="14C7AFDC" w14:textId="77777777" w:rsidR="00DB697D" w:rsidRPr="002A5C9F" w:rsidRDefault="00DB697D" w:rsidP="00DB697D">
      <w:pPr>
        <w:tabs>
          <w:tab w:val="left" w:pos="7020"/>
        </w:tabs>
        <w:ind w:firstLine="490"/>
        <w:jc w:val="both"/>
        <w:rPr>
          <w:b/>
        </w:rPr>
      </w:pPr>
      <w:r>
        <w:rPr>
          <w:b/>
        </w:rPr>
        <w:t xml:space="preserve">1. </w:t>
      </w:r>
      <w:r w:rsidRPr="002A5C9F">
        <w:rPr>
          <w:b/>
        </w:rPr>
        <w:t>Pirkimo objektas:</w:t>
      </w:r>
    </w:p>
    <w:p w14:paraId="4BB24F1B" w14:textId="7D32BBA1" w:rsidR="00DB697D" w:rsidRDefault="00A55C05" w:rsidP="00DB697D">
      <w:pPr>
        <w:ind w:firstLine="490"/>
        <w:jc w:val="both"/>
      </w:pPr>
      <w:r>
        <w:t>S</w:t>
      </w:r>
      <w:r w:rsidR="00DB697D">
        <w:t>pausdintuvų dažomieji milteliai</w:t>
      </w:r>
      <w:r w:rsidR="00E84F71" w:rsidRPr="00A55C05">
        <w:t>,</w:t>
      </w:r>
      <w:r w:rsidR="00E84F71">
        <w:t xml:space="preserve"> d</w:t>
      </w:r>
      <w:r w:rsidR="00CB5FE6">
        <w:t>ažomasis rašalas</w:t>
      </w:r>
      <w:r w:rsidR="00DB697D">
        <w:t>, būgno ir kaitinimo mazgai.</w:t>
      </w:r>
    </w:p>
    <w:p w14:paraId="1291A3E4" w14:textId="02D2B807" w:rsidR="00DB697D" w:rsidRDefault="00DB697D" w:rsidP="00DB697D">
      <w:pPr>
        <w:ind w:firstLine="490"/>
        <w:jc w:val="both"/>
      </w:pPr>
    </w:p>
    <w:p w14:paraId="78491693" w14:textId="77777777" w:rsidR="00DB697D" w:rsidRDefault="00DB697D" w:rsidP="00DB697D">
      <w:pPr>
        <w:ind w:firstLine="490"/>
        <w:jc w:val="both"/>
        <w:rPr>
          <w:b/>
        </w:rPr>
      </w:pPr>
      <w:r w:rsidRPr="006A7ED3">
        <w:rPr>
          <w:b/>
        </w:rPr>
        <w:t>2.</w:t>
      </w:r>
      <w:r>
        <w:t xml:space="preserve"> </w:t>
      </w:r>
      <w:r w:rsidRPr="006A7ED3">
        <w:rPr>
          <w:b/>
        </w:rPr>
        <w:t>Bendrieji techniniai reikalavimai:</w:t>
      </w:r>
    </w:p>
    <w:p w14:paraId="26F400D0" w14:textId="75271E7B" w:rsidR="00DB697D" w:rsidRDefault="00DB697D" w:rsidP="00DB697D">
      <w:pPr>
        <w:ind w:firstLine="490"/>
        <w:jc w:val="both"/>
      </w:pPr>
      <w:r w:rsidRPr="006A7ED3">
        <w:t>2.1.</w:t>
      </w:r>
      <w:r w:rsidRPr="00061EC1">
        <w:t xml:space="preserve"> </w:t>
      </w:r>
      <w:r>
        <w:t>Dažomieji milteliai</w:t>
      </w:r>
      <w:r w:rsidRPr="00554327">
        <w:t>,</w:t>
      </w:r>
      <w:r w:rsidR="00E84F71">
        <w:t xml:space="preserve"> d</w:t>
      </w:r>
      <w:r w:rsidR="00CB5FE6">
        <w:t>ažomasis rašalas</w:t>
      </w:r>
      <w:r w:rsidR="00E84F71">
        <w:t>,</w:t>
      </w:r>
      <w:r w:rsidRPr="00554327">
        <w:t xml:space="preserve"> būgno ir kaitinimo mazgai </w:t>
      </w:r>
      <w:r>
        <w:t>turi būti nauji. Originalios eksploatacinės medžiagos turi būti pagamintos originalios įrangos gamintoj</w:t>
      </w:r>
      <w:r w:rsidR="006F2F72">
        <w:t>ų</w:t>
      </w:r>
      <w:r>
        <w:t xml:space="preserve"> (angl.</w:t>
      </w:r>
      <w:r w:rsidR="00A55C05">
        <w:t> </w:t>
      </w:r>
      <w:r w:rsidRPr="007D6700">
        <w:rPr>
          <w:i/>
        </w:rPr>
        <w:t xml:space="preserve">Original </w:t>
      </w:r>
      <w:proofErr w:type="spellStart"/>
      <w:r w:rsidRPr="007D6700">
        <w:rPr>
          <w:i/>
        </w:rPr>
        <w:t>Equipment</w:t>
      </w:r>
      <w:proofErr w:type="spellEnd"/>
      <w:r w:rsidRPr="00554327">
        <w:rPr>
          <w:i/>
        </w:rPr>
        <w:t xml:space="preserve"> </w:t>
      </w:r>
      <w:proofErr w:type="spellStart"/>
      <w:r w:rsidRPr="007D6700">
        <w:rPr>
          <w:i/>
        </w:rPr>
        <w:t>Manufacturer</w:t>
      </w:r>
      <w:proofErr w:type="spellEnd"/>
      <w:r w:rsidR="00A55C05">
        <w:rPr>
          <w:i/>
        </w:rPr>
        <w:t>,</w:t>
      </w:r>
      <w:r w:rsidDel="007F25C9">
        <w:t xml:space="preserve"> </w:t>
      </w:r>
      <w:r>
        <w:t>OEM).</w:t>
      </w:r>
    </w:p>
    <w:p w14:paraId="79CFE554" w14:textId="4181FC41" w:rsidR="00DB697D" w:rsidRPr="002A5C9F" w:rsidRDefault="00DB697D" w:rsidP="00DB697D">
      <w:pPr>
        <w:pStyle w:val="ListParagraph"/>
        <w:numPr>
          <w:ilvl w:val="1"/>
          <w:numId w:val="3"/>
        </w:numPr>
        <w:tabs>
          <w:tab w:val="left" w:pos="915"/>
        </w:tabs>
        <w:ind w:firstLine="130"/>
        <w:jc w:val="both"/>
      </w:pPr>
      <w:r>
        <w:rPr>
          <w:bCs/>
        </w:rPr>
        <w:t xml:space="preserve"> V</w:t>
      </w:r>
      <w:r w:rsidRPr="006A7ED3">
        <w:rPr>
          <w:bCs/>
        </w:rPr>
        <w:t>isos prekės pristatomos originalio</w:t>
      </w:r>
      <w:r w:rsidR="00A55C05">
        <w:rPr>
          <w:bCs/>
        </w:rPr>
        <w:t>s</w:t>
      </w:r>
      <w:r w:rsidRPr="006A7ED3">
        <w:rPr>
          <w:bCs/>
        </w:rPr>
        <w:t>e gamintoj</w:t>
      </w:r>
      <w:r w:rsidR="006F2F72">
        <w:rPr>
          <w:bCs/>
        </w:rPr>
        <w:t>ų</w:t>
      </w:r>
      <w:r w:rsidRPr="006A7ED3">
        <w:rPr>
          <w:bCs/>
        </w:rPr>
        <w:t xml:space="preserve"> pakuotė</w:t>
      </w:r>
      <w:r w:rsidR="00A55C05">
        <w:rPr>
          <w:bCs/>
        </w:rPr>
        <w:t>s</w:t>
      </w:r>
      <w:r w:rsidRPr="006A7ED3">
        <w:rPr>
          <w:bCs/>
        </w:rPr>
        <w:t>e</w:t>
      </w:r>
      <w:r>
        <w:rPr>
          <w:bCs/>
        </w:rPr>
        <w:t>.</w:t>
      </w:r>
    </w:p>
    <w:p w14:paraId="379DC971" w14:textId="33A4AFAC" w:rsidR="00DB697D" w:rsidRPr="002A5C9F" w:rsidRDefault="00DB697D" w:rsidP="00DB697D">
      <w:pPr>
        <w:pStyle w:val="ListParagraph"/>
        <w:numPr>
          <w:ilvl w:val="1"/>
          <w:numId w:val="3"/>
        </w:numPr>
        <w:tabs>
          <w:tab w:val="left" w:pos="915"/>
        </w:tabs>
        <w:ind w:firstLine="130"/>
        <w:jc w:val="both"/>
      </w:pPr>
      <w:r>
        <w:rPr>
          <w:bCs/>
        </w:rPr>
        <w:t xml:space="preserve"> A</w:t>
      </w:r>
      <w:r w:rsidRPr="006A7ED3">
        <w:rPr>
          <w:bCs/>
        </w:rPr>
        <w:t xml:space="preserve">nt </w:t>
      </w:r>
      <w:r>
        <w:rPr>
          <w:bCs/>
        </w:rPr>
        <w:t>prek</w:t>
      </w:r>
      <w:r w:rsidR="00A55C05">
        <w:rPr>
          <w:bCs/>
        </w:rPr>
        <w:t>ių</w:t>
      </w:r>
      <w:r>
        <w:rPr>
          <w:bCs/>
        </w:rPr>
        <w:t xml:space="preserve"> </w:t>
      </w:r>
      <w:r w:rsidRPr="006A7ED3">
        <w:rPr>
          <w:bCs/>
        </w:rPr>
        <w:t>pakuo</w:t>
      </w:r>
      <w:r w:rsidR="00A55C05">
        <w:rPr>
          <w:bCs/>
        </w:rPr>
        <w:t>čių</w:t>
      </w:r>
      <w:r w:rsidRPr="006A7ED3">
        <w:rPr>
          <w:bCs/>
        </w:rPr>
        <w:t xml:space="preserve"> turi būti nurodomas indeksas</w:t>
      </w:r>
      <w:r>
        <w:rPr>
          <w:bCs/>
        </w:rPr>
        <w:t>.</w:t>
      </w:r>
    </w:p>
    <w:p w14:paraId="3B45CCB1" w14:textId="1E087B08" w:rsidR="00DB697D" w:rsidRPr="002A5C9F" w:rsidRDefault="00DB697D" w:rsidP="00DB697D">
      <w:pPr>
        <w:pStyle w:val="ListParagraph"/>
        <w:numPr>
          <w:ilvl w:val="1"/>
          <w:numId w:val="3"/>
        </w:numPr>
        <w:tabs>
          <w:tab w:val="left" w:pos="915"/>
        </w:tabs>
        <w:spacing w:after="0" w:line="240" w:lineRule="auto"/>
        <w:ind w:left="0" w:firstLine="490"/>
        <w:jc w:val="both"/>
      </w:pPr>
      <w:r>
        <w:rPr>
          <w:bCs/>
        </w:rPr>
        <w:t xml:space="preserve"> P</w:t>
      </w:r>
      <w:r w:rsidRPr="002A5C9F">
        <w:rPr>
          <w:bCs/>
        </w:rPr>
        <w:t>rekės turi būti naujos, nenaudotos, ne</w:t>
      </w:r>
      <w:r w:rsidR="00A55C05">
        <w:rPr>
          <w:bCs/>
        </w:rPr>
        <w:t>pa</w:t>
      </w:r>
      <w:r w:rsidRPr="002A5C9F">
        <w:rPr>
          <w:bCs/>
        </w:rPr>
        <w:t>pildytos ir neatnaujintos, prekių gamybai naudojamos tik naujos sudedamosios dalys.</w:t>
      </w:r>
    </w:p>
    <w:p w14:paraId="7FCA7791" w14:textId="5E8C283C" w:rsidR="00DB697D" w:rsidRPr="002A5C9F" w:rsidRDefault="00DB697D" w:rsidP="00DB697D">
      <w:pPr>
        <w:numPr>
          <w:ilvl w:val="1"/>
          <w:numId w:val="3"/>
        </w:numPr>
        <w:tabs>
          <w:tab w:val="left" w:pos="915"/>
          <w:tab w:val="left" w:pos="1080"/>
          <w:tab w:val="left" w:pos="1260"/>
          <w:tab w:val="left" w:pos="1440"/>
        </w:tabs>
        <w:ind w:left="0" w:firstLine="490"/>
        <w:jc w:val="both"/>
      </w:pPr>
      <w:r>
        <w:t xml:space="preserve"> Gamin</w:t>
      </w:r>
      <w:r w:rsidR="006F2F72">
        <w:t>iai</w:t>
      </w:r>
      <w:r>
        <w:t xml:space="preserve"> turi būti pažymėt</w:t>
      </w:r>
      <w:r w:rsidR="006F2F72">
        <w:t>i</w:t>
      </w:r>
      <w:r>
        <w:t xml:space="preserve"> vienu iš ekologinių ženklų: Europos Sąjungos (gėlė), Šiaurės šalių (gulbė), Vokietijos (mėlynasis angelas), kitos šalies nepriklausomos atsakingos institucijos patvirtintu ekologiniu ženklu arba turi būti pateiktos kitos tinkamos gaminio ekologiškumo įrodymo priemonės, p</w:t>
      </w:r>
      <w:r w:rsidR="00A55C05">
        <w:t xml:space="preserve">avyzdžiui, </w:t>
      </w:r>
      <w:r>
        <w:t>gamintojo techniniai dokumentai ar paskelbtos (notifikuotos) institucijos atlikto bandymo protokolas.</w:t>
      </w:r>
    </w:p>
    <w:p w14:paraId="1559EAA4" w14:textId="77777777" w:rsidR="00DB697D" w:rsidRPr="00061EC1" w:rsidRDefault="00DB697D" w:rsidP="00DB697D">
      <w:pPr>
        <w:tabs>
          <w:tab w:val="left" w:pos="567"/>
          <w:tab w:val="left" w:pos="1701"/>
          <w:tab w:val="left" w:pos="7020"/>
        </w:tabs>
        <w:ind w:firstLine="490"/>
        <w:jc w:val="both"/>
      </w:pPr>
    </w:p>
    <w:p w14:paraId="668602F8" w14:textId="41F07B0F" w:rsidR="00A55C05" w:rsidRDefault="00DB697D" w:rsidP="00DB697D">
      <w:pPr>
        <w:tabs>
          <w:tab w:val="left" w:pos="567"/>
          <w:tab w:val="left" w:pos="1701"/>
          <w:tab w:val="left" w:pos="7020"/>
        </w:tabs>
        <w:ind w:firstLine="490"/>
        <w:jc w:val="both"/>
      </w:pPr>
      <w:r w:rsidRPr="00061EC1">
        <w:rPr>
          <w:b/>
        </w:rPr>
        <w:t>3.</w:t>
      </w:r>
      <w:r>
        <w:t xml:space="preserve"> </w:t>
      </w:r>
      <w:r w:rsidRPr="00383161">
        <w:rPr>
          <w:b/>
        </w:rPr>
        <w:t>Garantiniai reikalavimai:</w:t>
      </w:r>
    </w:p>
    <w:p w14:paraId="358B5DE3" w14:textId="150BF183" w:rsidR="00DB697D" w:rsidRDefault="00DB697D" w:rsidP="00DB697D">
      <w:pPr>
        <w:tabs>
          <w:tab w:val="left" w:pos="567"/>
          <w:tab w:val="left" w:pos="1701"/>
          <w:tab w:val="left" w:pos="7020"/>
        </w:tabs>
        <w:ind w:firstLine="490"/>
        <w:jc w:val="both"/>
      </w:pPr>
      <w:r>
        <w:t xml:space="preserve">Tiekėjas įsipareigoja visoms prekėms suteikti gamintojo nustatytą garantinį laikotarpį, ne trumpesnį kaip 1 (vienų) metų nuo prekių pristatymo dienos arba iki prekių </w:t>
      </w:r>
      <w:r w:rsidR="00A55C05">
        <w:t>sunaudojimo</w:t>
      </w:r>
      <w:r>
        <w:t>, jei prek</w:t>
      </w:r>
      <w:r w:rsidR="00A907DD">
        <w:t>ės</w:t>
      </w:r>
      <w:r>
        <w:t xml:space="preserve"> </w:t>
      </w:r>
      <w:r w:rsidR="00A907DD">
        <w:t xml:space="preserve">sunaudojamos greičiau </w:t>
      </w:r>
      <w:r>
        <w:t>nei p</w:t>
      </w:r>
      <w:r w:rsidR="00A907DD">
        <w:t>er</w:t>
      </w:r>
      <w:r>
        <w:t xml:space="preserve"> 1 (vien</w:t>
      </w:r>
      <w:r w:rsidR="00A907DD">
        <w:t>us</w:t>
      </w:r>
      <w:r>
        <w:t>) met</w:t>
      </w:r>
      <w:r w:rsidR="00A907DD">
        <w:t>us</w:t>
      </w:r>
      <w:r>
        <w:t>. Numatoma galimybė grąžinti nekokybišk</w:t>
      </w:r>
      <w:r w:rsidR="00A907DD">
        <w:t>as</w:t>
      </w:r>
      <w:r>
        <w:t xml:space="preserve"> prek</w:t>
      </w:r>
      <w:r w:rsidR="00A907DD">
        <w:t>es</w:t>
      </w:r>
      <w:r>
        <w:t xml:space="preserve"> pagal Lietuvos Respublikos civilinį kodeksą.</w:t>
      </w:r>
    </w:p>
    <w:p w14:paraId="2BF8336B" w14:textId="77777777" w:rsidR="00E84F71" w:rsidRDefault="00E84F71" w:rsidP="00DB697D">
      <w:pPr>
        <w:tabs>
          <w:tab w:val="left" w:pos="567"/>
          <w:tab w:val="left" w:pos="1701"/>
          <w:tab w:val="left" w:pos="7020"/>
        </w:tabs>
        <w:ind w:firstLine="490"/>
        <w:jc w:val="both"/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9782"/>
      </w:tblGrid>
      <w:tr w:rsidR="00054580" w:rsidRPr="00791A43" w14:paraId="03768D0F" w14:textId="77777777" w:rsidTr="006A7ED3">
        <w:trPr>
          <w:trHeight w:val="315"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444C" w14:textId="726D61F1" w:rsidR="00061EC1" w:rsidRDefault="00061EC1" w:rsidP="00850783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bCs/>
              </w:rPr>
            </w:pPr>
          </w:p>
          <w:p w14:paraId="69535907" w14:textId="78689C9E" w:rsidR="00E84F71" w:rsidRDefault="00E84F71" w:rsidP="00850783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bCs/>
              </w:rPr>
            </w:pPr>
          </w:p>
          <w:p w14:paraId="604D42AC" w14:textId="77777777" w:rsidR="00E84F71" w:rsidRPr="002A5C9F" w:rsidRDefault="00E84F71" w:rsidP="00850783">
            <w:pPr>
              <w:tabs>
                <w:tab w:val="left" w:pos="567"/>
                <w:tab w:val="left" w:pos="1701"/>
                <w:tab w:val="left" w:pos="7020"/>
              </w:tabs>
              <w:jc w:val="both"/>
              <w:rPr>
                <w:bCs/>
              </w:rPr>
            </w:pPr>
          </w:p>
          <w:tbl>
            <w:tblPr>
              <w:tblW w:w="9556" w:type="dxa"/>
              <w:tblLook w:val="04A0" w:firstRow="1" w:lastRow="0" w:firstColumn="1" w:lastColumn="0" w:noHBand="0" w:noVBand="1"/>
            </w:tblPr>
            <w:tblGrid>
              <w:gridCol w:w="575"/>
              <w:gridCol w:w="6655"/>
              <w:gridCol w:w="763"/>
              <w:gridCol w:w="1563"/>
            </w:tblGrid>
            <w:tr w:rsidR="00054580" w:rsidRPr="00791A43" w14:paraId="2FCD027E" w14:textId="77777777" w:rsidTr="00B41D40">
              <w:trPr>
                <w:trHeight w:val="995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375C7" w14:textId="77777777" w:rsidR="00054580" w:rsidRPr="002A5C9F" w:rsidRDefault="00054580" w:rsidP="00850783">
                  <w:pPr>
                    <w:jc w:val="center"/>
                    <w:rPr>
                      <w:b/>
                      <w:bCs/>
                    </w:rPr>
                  </w:pPr>
                  <w:r w:rsidRPr="002A5C9F">
                    <w:rPr>
                      <w:b/>
                      <w:bCs/>
                    </w:rPr>
                    <w:t>Eil. Nr.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DA3D2A" w14:textId="6BE13381" w:rsidR="00054580" w:rsidRPr="002A5C9F" w:rsidRDefault="00054580">
                  <w:pPr>
                    <w:jc w:val="center"/>
                    <w:rPr>
                      <w:b/>
                    </w:rPr>
                  </w:pPr>
                  <w:r w:rsidRPr="002A5C9F">
                    <w:rPr>
                      <w:b/>
                    </w:rPr>
                    <w:t>Prekės pavadinimas</w:t>
                  </w:r>
                  <w:r w:rsidR="0085687C">
                    <w:rPr>
                      <w:b/>
                    </w:rPr>
                    <w:t xml:space="preserve"> </w:t>
                  </w:r>
                  <w:r w:rsidR="004620E4">
                    <w:rPr>
                      <w:b/>
                    </w:rPr>
                    <w:t xml:space="preserve">ir </w:t>
                  </w:r>
                  <w:r w:rsidRPr="002A5C9F">
                    <w:rPr>
                      <w:b/>
                    </w:rPr>
                    <w:t>techninė specifikacija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69676B" w14:textId="77777777" w:rsidR="00054580" w:rsidRPr="002A5C9F" w:rsidRDefault="00054580" w:rsidP="00850783">
                  <w:pPr>
                    <w:jc w:val="center"/>
                    <w:rPr>
                      <w:b/>
                    </w:rPr>
                  </w:pPr>
                  <w:r w:rsidRPr="002A5C9F">
                    <w:rPr>
                      <w:b/>
                    </w:rPr>
                    <w:t>Mato 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B17B1E" w14:textId="602FDC01" w:rsidR="00054580" w:rsidRPr="002A5C9F" w:rsidRDefault="004620E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</w:t>
                  </w:r>
                  <w:r w:rsidR="00DB697D" w:rsidRPr="00DB697D">
                    <w:rPr>
                      <w:b/>
                    </w:rPr>
                    <w:t>reliminarus skaičius, vnt.</w:t>
                  </w:r>
                </w:p>
              </w:tc>
            </w:tr>
            <w:tr w:rsidR="00054580" w:rsidRPr="00791A43" w14:paraId="235A9F87" w14:textId="77777777" w:rsidTr="00B41D40">
              <w:trPr>
                <w:trHeight w:val="83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E57862" w14:textId="393B9F06" w:rsidR="00054580" w:rsidRPr="002A5C9F" w:rsidRDefault="00054580" w:rsidP="00850783">
                  <w:pPr>
                    <w:jc w:val="center"/>
                    <w:rPr>
                      <w:bCs/>
                    </w:rPr>
                  </w:pPr>
                  <w:r w:rsidRPr="002A5C9F">
                    <w:rPr>
                      <w:bCs/>
                    </w:rPr>
                    <w:t>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4834ED" w14:textId="2717FF3C" w:rsidR="00054580" w:rsidRPr="002A5C9F" w:rsidRDefault="00554327">
                  <w:r>
                    <w:t>D</w:t>
                  </w:r>
                  <w:r w:rsidRPr="00554327">
                    <w:t>ažomieji milteliai</w:t>
                  </w:r>
                  <w:r w:rsidR="007D3DE6">
                    <w:t xml:space="preserve"> </w:t>
                  </w:r>
                  <w:r w:rsidR="007D3DE6" w:rsidRPr="007D3DE6">
                    <w:t>1T02KV0TA0</w:t>
                  </w:r>
                  <w:r w:rsidR="00054580">
                    <w:t xml:space="preserve"> </w:t>
                  </w:r>
                  <w:r>
                    <w:t>(juodi</w:t>
                  </w:r>
                  <w:r w:rsidR="005B5422">
                    <w:t xml:space="preserve">) </w:t>
                  </w:r>
                  <w:r w:rsidR="00054580">
                    <w:t xml:space="preserve">spausdintuvui </w:t>
                  </w:r>
                  <w:proofErr w:type="spellStart"/>
                  <w:r w:rsidR="007D3DE6" w:rsidRPr="007D6700">
                    <w:rPr>
                      <w:i/>
                    </w:rPr>
                    <w:t>Triumph-Adler</w:t>
                  </w:r>
                  <w:proofErr w:type="spellEnd"/>
                  <w:r w:rsidR="00054580" w:rsidRPr="007D6700">
                    <w:rPr>
                      <w:i/>
                    </w:rPr>
                    <w:t xml:space="preserve"> P-C2660 MFP</w:t>
                  </w:r>
                  <w:r w:rsidR="00054580">
                    <w:t xml:space="preserve">, </w:t>
                  </w:r>
                  <w:proofErr w:type="spellStart"/>
                  <w:r w:rsidR="00054580">
                    <w:t>resursas</w:t>
                  </w:r>
                  <w:proofErr w:type="spellEnd"/>
                  <w:r w:rsidR="00054580">
                    <w:t xml:space="preserve"> </w:t>
                  </w:r>
                  <w:r w:rsidR="0085687C">
                    <w:t xml:space="preserve">– </w:t>
                  </w:r>
                  <w:r w:rsidR="00054580">
                    <w:t xml:space="preserve">ne mažiau </w:t>
                  </w:r>
                  <w:r w:rsidR="0085687C">
                    <w:t xml:space="preserve">kaip </w:t>
                  </w:r>
                  <w:r w:rsidR="00D84884">
                    <w:t>7</w:t>
                  </w:r>
                  <w:r w:rsidR="00054580">
                    <w:t>000</w:t>
                  </w:r>
                  <w:r w:rsidR="004620E4">
                    <w:t> </w:t>
                  </w:r>
                  <w:r w:rsidR="00054580">
                    <w:t>psl., pagamint</w:t>
                  </w:r>
                  <w:r w:rsidR="00F80BA1">
                    <w:t>i</w:t>
                  </w:r>
                  <w:r w:rsid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054580">
                    <w:t xml:space="preserve"> įrangos gamintoj</w:t>
                  </w:r>
                  <w:r w:rsidR="00410B2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31C19" w14:textId="4CE62C41" w:rsidR="00054580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F9C72B" w14:textId="73FC782A" w:rsidR="00054580" w:rsidRPr="00410B2C" w:rsidRDefault="00CB5FE6" w:rsidP="00850783">
                  <w:pPr>
                    <w:jc w:val="center"/>
                  </w:pPr>
                  <w:r>
                    <w:t>6</w:t>
                  </w:r>
                </w:p>
              </w:tc>
            </w:tr>
            <w:tr w:rsidR="00DB28AD" w:rsidRPr="00791A43" w14:paraId="4EA5F9E7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84B624" w14:textId="72B365C1" w:rsidR="00DB28AD" w:rsidRPr="002A5C9F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4C29D0" w14:textId="5EA777B6" w:rsidR="00DB28AD" w:rsidRDefault="00554327">
                  <w:r w:rsidRPr="00554327">
                    <w:t>Dažomieji milteliai</w:t>
                  </w:r>
                  <w:r w:rsidR="00D84884" w:rsidRPr="00D84884">
                    <w:t xml:space="preserve"> 1T02KVCTA0</w:t>
                  </w:r>
                  <w:r w:rsidR="005B5422">
                    <w:t xml:space="preserve"> </w:t>
                  </w:r>
                  <w:r w:rsidR="005B5422" w:rsidRPr="00D84884">
                    <w:t>(</w:t>
                  </w:r>
                  <w:r w:rsidR="005B5422">
                    <w:t>mėlyn</w:t>
                  </w:r>
                  <w:r>
                    <w:t>i</w:t>
                  </w:r>
                  <w:r w:rsidR="005B5422" w:rsidRPr="00D84884">
                    <w:t>)</w:t>
                  </w:r>
                  <w:r w:rsidR="00D84884" w:rsidRPr="00D84884">
                    <w:t xml:space="preserve"> spausdintuvui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D84884" w:rsidRPr="007D6700">
                    <w:rPr>
                      <w:i/>
                    </w:rPr>
                    <w:t xml:space="preserve"> P-C2660 MFP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440EAA">
                    <w:t xml:space="preserve">kaip </w:t>
                  </w:r>
                  <w:r w:rsidR="00D84884">
                    <w:t>5</w:t>
                  </w:r>
                  <w:r w:rsidR="00D84884" w:rsidRPr="00D84884">
                    <w:t>000</w:t>
                  </w:r>
                  <w:r w:rsidR="005067C3">
                    <w:t> </w:t>
                  </w:r>
                  <w:r w:rsidR="00D84884" w:rsidRPr="00D84884">
                    <w:t>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ED0D3F" w14:textId="2B8BF1D3" w:rsidR="00DB28AD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21E6F4" w14:textId="73B77299" w:rsidR="00DB28AD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DB28AD" w:rsidRPr="00791A43" w14:paraId="7218FE04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AC4EA6" w14:textId="42D65FFB" w:rsidR="00DB28AD" w:rsidRPr="002A5C9F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5207E7" w14:textId="59A875EE" w:rsidR="00DB28AD" w:rsidRDefault="00554327">
                  <w:r w:rsidRPr="00554327">
                    <w:t>Dažomieji milteliai</w:t>
                  </w:r>
                  <w:r w:rsidR="00D84884" w:rsidRPr="00D84884">
                    <w:t xml:space="preserve"> 1T02KVBTA0</w:t>
                  </w:r>
                  <w:r w:rsidR="005E00E6">
                    <w:t xml:space="preserve"> </w:t>
                  </w:r>
                  <w:r w:rsidR="005E00E6" w:rsidRPr="00D84884">
                    <w:t>(</w:t>
                  </w:r>
                  <w:r w:rsidR="005067C3">
                    <w:t>rausvai raudoni, angl. </w:t>
                  </w:r>
                  <w:proofErr w:type="spellStart"/>
                  <w:r w:rsidR="005067C3" w:rsidRPr="00383161">
                    <w:rPr>
                      <w:i/>
                    </w:rPr>
                    <w:t>magenta</w:t>
                  </w:r>
                  <w:proofErr w:type="spellEnd"/>
                  <w:r w:rsidR="005E00E6" w:rsidRPr="00D84884">
                    <w:t>)</w:t>
                  </w:r>
                  <w:r w:rsidR="00D84884" w:rsidRPr="00D84884">
                    <w:t xml:space="preserve"> spausdintuvui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D84884" w:rsidRPr="007D6700">
                    <w:rPr>
                      <w:i/>
                    </w:rPr>
                    <w:t xml:space="preserve"> P-C2660 MFP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440EAA">
                    <w:t xml:space="preserve">kaip </w:t>
                  </w:r>
                  <w:r w:rsidR="00D84884">
                    <w:t>5</w:t>
                  </w:r>
                  <w:r w:rsidR="00D84884" w:rsidRPr="00D84884">
                    <w:t>000 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05FB57" w14:textId="64B96662" w:rsidR="00DB28AD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80AF5" w14:textId="2ADBA9E2" w:rsidR="00DB28AD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DB28AD" w:rsidRPr="00791A43" w14:paraId="590527BD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39FC1" w14:textId="33D58FC1" w:rsidR="00DB28AD" w:rsidRPr="002A5C9F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A494A3" w14:textId="2EC10C1F" w:rsidR="00DB28AD" w:rsidRDefault="00554327">
                  <w:r w:rsidRPr="00554327">
                    <w:t>Dažomieji milteliai</w:t>
                  </w:r>
                  <w:r w:rsidR="00D84884" w:rsidRPr="00D84884">
                    <w:t xml:space="preserve"> 1T02KVATA0</w:t>
                  </w:r>
                  <w:r w:rsidR="005E00E6">
                    <w:t xml:space="preserve"> </w:t>
                  </w:r>
                  <w:r w:rsidR="005E00E6" w:rsidRPr="00D84884">
                    <w:t>(</w:t>
                  </w:r>
                  <w:r w:rsidR="005E00E6">
                    <w:t>gelton</w:t>
                  </w:r>
                  <w:r>
                    <w:t>i</w:t>
                  </w:r>
                  <w:r w:rsidR="005E00E6" w:rsidRPr="00D84884">
                    <w:t>)</w:t>
                  </w:r>
                  <w:r w:rsidR="00D84884" w:rsidRPr="00D84884">
                    <w:t xml:space="preserve"> spausdintuvui </w:t>
                  </w:r>
                  <w:proofErr w:type="spellStart"/>
                  <w:r w:rsidR="00D84884" w:rsidRPr="007D6700">
                    <w:rPr>
                      <w:i/>
                    </w:rPr>
                    <w:t>Triumph-Adler</w:t>
                  </w:r>
                  <w:proofErr w:type="spellEnd"/>
                  <w:r w:rsidR="00D84884" w:rsidRPr="007D6700">
                    <w:rPr>
                      <w:i/>
                    </w:rPr>
                    <w:t xml:space="preserve"> P-C2660 MFP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F94B9A">
                    <w:t xml:space="preserve">kaip </w:t>
                  </w:r>
                  <w:r w:rsidR="00D84884">
                    <w:t>5</w:t>
                  </w:r>
                  <w:r w:rsidR="00D84884" w:rsidRPr="00D84884">
                    <w:t>000</w:t>
                  </w:r>
                  <w:r w:rsidR="005067C3">
                    <w:t> </w:t>
                  </w:r>
                  <w:r w:rsidR="00D84884" w:rsidRPr="00D84884">
                    <w:t>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D8488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E73623" w14:textId="3799AE72" w:rsidR="00DB28AD" w:rsidRPr="002A5C9F" w:rsidRDefault="00D84884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14BF8D" w14:textId="5EE1E0F5" w:rsidR="00DB28AD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D84884" w:rsidRPr="00791A43" w14:paraId="01390090" w14:textId="77777777" w:rsidTr="00A9431E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1D301B" w14:textId="3C58F34B" w:rsidR="00D84884" w:rsidRDefault="00D8488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CB3E91" w14:textId="0625E7E6" w:rsidR="00D84884" w:rsidRDefault="00554327" w:rsidP="00C01A55">
                  <w:r w:rsidRPr="00554327">
                    <w:t>Dažomieji milteliai</w:t>
                  </w:r>
                  <w:r w:rsidR="00D84884" w:rsidRPr="00D84884">
                    <w:t xml:space="preserve"> TK-8345</w:t>
                  </w:r>
                  <w:r w:rsidR="005E00E6">
                    <w:t>K</w:t>
                  </w:r>
                  <w:r w:rsidR="00D84884" w:rsidRPr="00D84884">
                    <w:t xml:space="preserve"> </w:t>
                  </w:r>
                  <w:r>
                    <w:t>(juodi</w:t>
                  </w:r>
                  <w:r w:rsidR="005E00E6" w:rsidRPr="00D84884">
                    <w:t>)</w:t>
                  </w:r>
                  <w:r w:rsidR="005E00E6">
                    <w:t xml:space="preserve"> </w:t>
                  </w:r>
                  <w:r w:rsidR="00D84884" w:rsidRPr="00D84884">
                    <w:t xml:space="preserve">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D84884" w:rsidRPr="00D84884">
                    <w:t xml:space="preserve">, </w:t>
                  </w:r>
                  <w:proofErr w:type="spellStart"/>
                  <w:r w:rsidR="00D84884" w:rsidRPr="00D84884">
                    <w:t>resursas</w:t>
                  </w:r>
                  <w:proofErr w:type="spellEnd"/>
                  <w:r w:rsidR="00D84884" w:rsidRPr="00D84884">
                    <w:t xml:space="preserve"> </w:t>
                  </w:r>
                  <w:r w:rsidR="00440EAA">
                    <w:t xml:space="preserve">– </w:t>
                  </w:r>
                  <w:r w:rsidR="00D84884" w:rsidRPr="00D84884">
                    <w:t xml:space="preserve">ne mažiau </w:t>
                  </w:r>
                  <w:r w:rsidR="00F94B9A">
                    <w:t xml:space="preserve">kaip </w:t>
                  </w:r>
                  <w:r w:rsidR="005E210D">
                    <w:t>20</w:t>
                  </w:r>
                  <w:r w:rsidR="005067C3">
                    <w:t> </w:t>
                  </w:r>
                  <w:r w:rsidR="00D84884" w:rsidRPr="00D84884">
                    <w:t>000 psl., pagamint</w:t>
                  </w:r>
                  <w:r w:rsidR="00F80BA1">
                    <w:t>i</w:t>
                  </w:r>
                  <w:r w:rsidR="00D84884" w:rsidRPr="00D84884"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5E210D">
                    <w:t xml:space="preserve"> </w:t>
                  </w:r>
                  <w:r w:rsidR="00410B2C">
                    <w:t>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2C3ACF" w14:textId="7E5D26CE" w:rsidR="00D84884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D90245" w14:textId="2E4AE5D7" w:rsidR="00D84884" w:rsidRPr="00410B2C" w:rsidRDefault="00CB5FE6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D84884" w:rsidRPr="00791A43" w14:paraId="6B9B541F" w14:textId="77777777" w:rsidTr="00A9431E">
              <w:trPr>
                <w:trHeight w:val="69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990D0" w14:textId="32CBDBF3" w:rsidR="00D84884" w:rsidRDefault="005E210D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56343" w14:textId="21E848F9" w:rsidR="00D84884" w:rsidRDefault="00554327" w:rsidP="00C01A55">
                  <w:r w:rsidRPr="00554327">
                    <w:t>Dažomieji milteliai</w:t>
                  </w:r>
                  <w:r w:rsidR="005E210D" w:rsidRPr="005E210D">
                    <w:t xml:space="preserve"> TK-8345</w:t>
                  </w:r>
                  <w:r w:rsidR="005E00E6">
                    <w:t>C</w:t>
                  </w:r>
                  <w:r w:rsidR="005E210D" w:rsidRPr="005E210D">
                    <w:t xml:space="preserve"> </w:t>
                  </w:r>
                  <w:r w:rsidR="005E00E6" w:rsidRPr="005E210D">
                    <w:t>(</w:t>
                  </w:r>
                  <w:r>
                    <w:t>mėlyni</w:t>
                  </w:r>
                  <w:r w:rsidR="005E00E6" w:rsidRPr="005E210D">
                    <w:t>)</w:t>
                  </w:r>
                  <w:r w:rsidR="005E00E6">
                    <w:t xml:space="preserve"> </w:t>
                  </w:r>
                  <w:r w:rsidR="005E210D" w:rsidRPr="005E210D">
                    <w:t xml:space="preserve">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>
                    <w:t>12</w:t>
                  </w:r>
                  <w:r w:rsidR="005067C3">
                    <w:t> </w:t>
                  </w:r>
                  <w:r w:rsidR="005E210D" w:rsidRPr="005E210D">
                    <w:t>000 psl., pagami</w:t>
                  </w:r>
                  <w:r w:rsidR="00410B2C">
                    <w:t>nt</w:t>
                  </w:r>
                  <w:r w:rsidR="00F80BA1">
                    <w:t>i</w:t>
                  </w:r>
                  <w:r w:rsidR="00410B2C">
                    <w:t xml:space="preserve"> </w:t>
                  </w:r>
                  <w:proofErr w:type="spellStart"/>
                  <w:r w:rsidR="00410B2C" w:rsidRPr="007D6700">
                    <w:rPr>
                      <w:i/>
                    </w:rPr>
                    <w:t>Kyocera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CDEA2A" w14:textId="195D0681" w:rsidR="00D84884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2B85" w14:textId="33FE2D6A" w:rsidR="00D84884" w:rsidRPr="00410B2C" w:rsidRDefault="00DB697D" w:rsidP="00850783">
                  <w:pPr>
                    <w:jc w:val="center"/>
                  </w:pPr>
                  <w:r>
                    <w:t>2</w:t>
                  </w:r>
                </w:p>
              </w:tc>
            </w:tr>
            <w:tr w:rsidR="00054580" w:rsidRPr="00791A43" w14:paraId="114187EE" w14:textId="77777777" w:rsidTr="00A9431E">
              <w:trPr>
                <w:trHeight w:val="69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A6CEE3" w14:textId="6EBB31FD" w:rsidR="00054580" w:rsidRPr="002A5C9F" w:rsidRDefault="005E210D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BDA4B" w14:textId="3EFAC0E0" w:rsidR="00054580" w:rsidRPr="002A5C9F" w:rsidRDefault="00554327">
                  <w:r w:rsidRPr="00554327">
                    <w:t>Dažomieji milteliai</w:t>
                  </w:r>
                  <w:r w:rsidR="005E210D" w:rsidRPr="005E210D">
                    <w:t xml:space="preserve"> TK-8345</w:t>
                  </w:r>
                  <w:r w:rsidR="005E00E6">
                    <w:t xml:space="preserve">M </w:t>
                  </w:r>
                  <w:r w:rsidR="005E00E6" w:rsidRPr="005E210D">
                    <w:t>(</w:t>
                  </w:r>
                  <w:r w:rsidR="005067C3">
                    <w:t>rausvai raudoni, angl. </w:t>
                  </w:r>
                  <w:proofErr w:type="spellStart"/>
                  <w:r w:rsidR="005067C3" w:rsidRPr="001B217A">
                    <w:rPr>
                      <w:i/>
                    </w:rPr>
                    <w:t>magenta</w:t>
                  </w:r>
                  <w:proofErr w:type="spellEnd"/>
                  <w:r w:rsidR="005E00E6" w:rsidRPr="005E210D">
                    <w:t>)</w:t>
                  </w:r>
                  <w:r w:rsidR="005E210D" w:rsidRPr="005E210D">
                    <w:t xml:space="preserve"> 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>
                    <w:t>12</w:t>
                  </w:r>
                  <w:r w:rsidR="005067C3">
                    <w:t> </w:t>
                  </w:r>
                  <w:r w:rsidR="005E210D" w:rsidRPr="005E210D">
                    <w:t>000 psl., pagami</w:t>
                  </w:r>
                  <w:r w:rsidR="00410B2C">
                    <w:t>nt</w:t>
                  </w:r>
                  <w:r w:rsidR="00F80BA1">
                    <w:t>i</w:t>
                  </w:r>
                  <w:r w:rsidR="00410B2C">
                    <w:t xml:space="preserve"> </w:t>
                  </w:r>
                  <w:proofErr w:type="spellStart"/>
                  <w:r w:rsidR="00410B2C" w:rsidRPr="007D6700">
                    <w:rPr>
                      <w:i/>
                    </w:rPr>
                    <w:t>Kyocera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D24470" w14:textId="3A3A192B" w:rsidR="00054580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86AAF" w14:textId="3B278DBC" w:rsidR="00054580" w:rsidRPr="00410B2C" w:rsidRDefault="00DB697D" w:rsidP="00850783">
                  <w:pPr>
                    <w:jc w:val="center"/>
                  </w:pPr>
                  <w:r>
                    <w:t>2</w:t>
                  </w:r>
                </w:p>
              </w:tc>
            </w:tr>
            <w:tr w:rsidR="00DB28AD" w:rsidRPr="00791A43" w14:paraId="594208DB" w14:textId="77777777" w:rsidTr="00A9431E">
              <w:trPr>
                <w:trHeight w:val="69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278816" w14:textId="7B76333D" w:rsidR="00DB28AD" w:rsidRPr="002A5C9F" w:rsidRDefault="005E210D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9C5A6F" w14:textId="6C0F532B" w:rsidR="00DB28AD" w:rsidRDefault="00554327" w:rsidP="00C01A55">
                  <w:r w:rsidRPr="00554327">
                    <w:t>Dažomieji milteliai</w:t>
                  </w:r>
                  <w:r w:rsidR="005E210D" w:rsidRPr="005E210D">
                    <w:t xml:space="preserve"> TK-8345</w:t>
                  </w:r>
                  <w:r w:rsidR="005E00E6">
                    <w:t xml:space="preserve">Y </w:t>
                  </w:r>
                  <w:r w:rsidR="005E00E6" w:rsidRPr="005E210D">
                    <w:t>(</w:t>
                  </w:r>
                  <w:r w:rsidR="00E64864">
                    <w:t>geltoni</w:t>
                  </w:r>
                  <w:r w:rsidR="005E00E6" w:rsidRPr="005E210D">
                    <w:t>)</w:t>
                  </w:r>
                  <w:r w:rsidR="005E210D" w:rsidRPr="005E210D">
                    <w:t xml:space="preserve"> spausdintuvui </w:t>
                  </w:r>
                  <w:proofErr w:type="spellStart"/>
                  <w:r w:rsidR="005E210D" w:rsidRPr="007D6700">
                    <w:rPr>
                      <w:i/>
                    </w:rPr>
                    <w:t>Kyocera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TASKalfa</w:t>
                  </w:r>
                  <w:proofErr w:type="spellEnd"/>
                  <w:r w:rsidR="005E210D" w:rsidRPr="007D6700">
                    <w:rPr>
                      <w:i/>
                    </w:rPr>
                    <w:t xml:space="preserve"> 2553ci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>
                    <w:t>12</w:t>
                  </w:r>
                  <w:r w:rsidR="005067C3">
                    <w:t> </w:t>
                  </w:r>
                  <w:r w:rsidR="005E210D" w:rsidRPr="005E210D">
                    <w:t>000 psl., pagami</w:t>
                  </w:r>
                  <w:r w:rsidR="00410B2C">
                    <w:t>nt</w:t>
                  </w:r>
                  <w:r w:rsidR="00F80BA1">
                    <w:t>i</w:t>
                  </w:r>
                  <w:r w:rsidR="00410B2C">
                    <w:t xml:space="preserve"> </w:t>
                  </w:r>
                  <w:proofErr w:type="spellStart"/>
                  <w:r w:rsidR="00410B2C" w:rsidRPr="007D6700">
                    <w:rPr>
                      <w:i/>
                    </w:rPr>
                    <w:t>Kyocera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460EC6" w14:textId="3FCFF29D" w:rsidR="00DB28AD" w:rsidRPr="002A5C9F" w:rsidRDefault="005E210D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B1777E" w14:textId="76C72F40" w:rsidR="00DB28AD" w:rsidRPr="00410B2C" w:rsidRDefault="00DB697D" w:rsidP="00850783">
                  <w:pPr>
                    <w:jc w:val="center"/>
                  </w:pPr>
                  <w:r>
                    <w:t>2</w:t>
                  </w:r>
                </w:p>
              </w:tc>
            </w:tr>
            <w:tr w:rsidR="005E210D" w:rsidRPr="00791A43" w14:paraId="209538AC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FEF9F1" w14:textId="6EC4170C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C73CBD" w14:textId="6EA3EDAB" w:rsidR="005E210D" w:rsidRDefault="00E64864" w:rsidP="00C01A55">
                  <w:r w:rsidRPr="00E64864">
                    <w:t>Dažomieji milteliai</w:t>
                  </w:r>
                  <w:r w:rsidR="005E210D" w:rsidRPr="005E210D">
                    <w:t xml:space="preserve"> 1T02NR0TA0</w:t>
                  </w:r>
                  <w:r w:rsidR="005E210D">
                    <w:t xml:space="preserve"> / </w:t>
                  </w:r>
                  <w:r w:rsidR="005E210D" w:rsidRPr="005E210D">
                    <w:t>PK‐5011K</w:t>
                  </w:r>
                  <w:r w:rsidR="005E00E6">
                    <w:t xml:space="preserve"> </w:t>
                  </w:r>
                  <w:r>
                    <w:t>(juodi</w:t>
                  </w:r>
                  <w:r w:rsidR="005E00E6" w:rsidRPr="005E210D">
                    <w:t>)</w:t>
                  </w:r>
                  <w:r w:rsidR="005E210D" w:rsidRPr="005E210D">
                    <w:t xml:space="preserve"> spausdintuvui </w:t>
                  </w:r>
                  <w:proofErr w:type="spellStart"/>
                  <w:r w:rsidR="005E210D" w:rsidRPr="007D6700">
                    <w:rPr>
                      <w:i/>
                    </w:rPr>
                    <w:t>Triumph-Adler</w:t>
                  </w:r>
                  <w:proofErr w:type="spellEnd"/>
                  <w:r w:rsidR="005E210D" w:rsidRPr="007D6700">
                    <w:rPr>
                      <w:i/>
                    </w:rPr>
                    <w:t xml:space="preserve"> P-3061DN</w:t>
                  </w:r>
                  <w:r w:rsidR="005E210D" w:rsidRPr="005E210D">
                    <w:t xml:space="preserve">, </w:t>
                  </w:r>
                  <w:proofErr w:type="spellStart"/>
                  <w:r w:rsidR="005E210D" w:rsidRPr="005E210D">
                    <w:t>resursas</w:t>
                  </w:r>
                  <w:proofErr w:type="spellEnd"/>
                  <w:r w:rsidR="005E210D" w:rsidRPr="005E210D">
                    <w:t xml:space="preserve"> </w:t>
                  </w:r>
                  <w:r w:rsidR="00C8791E">
                    <w:t xml:space="preserve">– </w:t>
                  </w:r>
                  <w:r w:rsidR="005E210D" w:rsidRPr="005E210D">
                    <w:t xml:space="preserve">ne mažiau </w:t>
                  </w:r>
                  <w:r w:rsidR="00C8791E">
                    <w:t xml:space="preserve">kaip </w:t>
                  </w:r>
                  <w:r w:rsidR="005E210D" w:rsidRPr="005E210D">
                    <w:t>7000 psl., pagamint</w:t>
                  </w:r>
                  <w:r w:rsidR="00F80BA1">
                    <w:t>i</w:t>
                  </w:r>
                  <w:r w:rsidR="005E210D" w:rsidRPr="005E210D">
                    <w:t xml:space="preserve"> </w:t>
                  </w:r>
                  <w:proofErr w:type="spellStart"/>
                  <w:r w:rsidR="005E210D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71DC40" w14:textId="016D25EC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21B68ED" w14:textId="6A6DA2ED" w:rsidR="005E210D" w:rsidRPr="00410B2C" w:rsidRDefault="00CB5FE6" w:rsidP="00850783">
                  <w:pPr>
                    <w:jc w:val="center"/>
                  </w:pPr>
                  <w:r>
                    <w:t>24</w:t>
                  </w:r>
                </w:p>
              </w:tc>
            </w:tr>
            <w:tr w:rsidR="005E210D" w:rsidRPr="00791A43" w14:paraId="101B6A5C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AB3265" w14:textId="30801D4B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6B90E2F" w14:textId="68003FF8" w:rsidR="005E210D" w:rsidRDefault="00E64864" w:rsidP="00C01A55">
                  <w:r w:rsidRPr="00E64864">
                    <w:t>Dažomieji milteliai</w:t>
                  </w:r>
                  <w:r w:rsidR="001A0FB4" w:rsidRPr="001A0FB4">
                    <w:t xml:space="preserve"> 1T02NRCTA0</w:t>
                  </w:r>
                  <w:r w:rsidR="001A0FB4">
                    <w:t xml:space="preserve"> / PK-5011C</w:t>
                  </w:r>
                  <w:r w:rsidR="005E00E6">
                    <w:t xml:space="preserve"> </w:t>
                  </w:r>
                  <w:r>
                    <w:t>(mėlyni</w:t>
                  </w:r>
                  <w:r w:rsidR="005E00E6" w:rsidRPr="001A0FB4">
                    <w:t>)</w:t>
                  </w:r>
                  <w:r w:rsidR="001A0FB4" w:rsidRPr="001A0FB4">
                    <w:t xml:space="preserve"> spausdintuvui </w:t>
                  </w:r>
                  <w:proofErr w:type="spellStart"/>
                  <w:r w:rsidR="001A0FB4" w:rsidRPr="007D6700">
                    <w:rPr>
                      <w:i/>
                    </w:rPr>
                    <w:t>Triumph-Adler</w:t>
                  </w:r>
                  <w:proofErr w:type="spellEnd"/>
                  <w:r w:rsidR="001A0FB4" w:rsidRPr="007D6700">
                    <w:rPr>
                      <w:i/>
                    </w:rPr>
                    <w:t xml:space="preserve"> P-3061DN</w:t>
                  </w:r>
                  <w:r w:rsidR="001A0FB4" w:rsidRPr="001A0FB4">
                    <w:t xml:space="preserve">, </w:t>
                  </w:r>
                  <w:proofErr w:type="spellStart"/>
                  <w:r w:rsidR="001A0FB4" w:rsidRPr="001A0FB4">
                    <w:t>resursas</w:t>
                  </w:r>
                  <w:proofErr w:type="spellEnd"/>
                  <w:r w:rsidR="001A0FB4" w:rsidRPr="001A0FB4">
                    <w:t xml:space="preserve"> </w:t>
                  </w:r>
                  <w:r w:rsidR="003425DA">
                    <w:t xml:space="preserve">– </w:t>
                  </w:r>
                  <w:r w:rsidR="001A0FB4" w:rsidRPr="001A0FB4">
                    <w:t xml:space="preserve">ne mažiau </w:t>
                  </w:r>
                  <w:r w:rsidR="003425DA">
                    <w:t xml:space="preserve">kaip </w:t>
                  </w:r>
                  <w:r w:rsidR="001A0FB4" w:rsidRPr="001A0FB4">
                    <w:t>5000 psl., pagamint</w:t>
                  </w:r>
                  <w:r w:rsidR="00F80BA1">
                    <w:t>i</w:t>
                  </w:r>
                  <w:r w:rsidR="001A0FB4" w:rsidRPr="001A0FB4">
                    <w:t xml:space="preserve"> </w:t>
                  </w:r>
                  <w:proofErr w:type="spellStart"/>
                  <w:r w:rsidR="001A0FB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461CB1D" w14:textId="53548967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B9C731" w14:textId="48734D64" w:rsidR="005E210D" w:rsidRPr="00410B2C" w:rsidRDefault="00DB697D" w:rsidP="00850783">
                  <w:pPr>
                    <w:jc w:val="center"/>
                  </w:pPr>
                  <w:r>
                    <w:t>20</w:t>
                  </w:r>
                </w:p>
              </w:tc>
            </w:tr>
            <w:tr w:rsidR="005E210D" w:rsidRPr="00791A43" w14:paraId="1D2B5388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9B915" w14:textId="075D1B53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F5E3B0F" w14:textId="58582C23" w:rsidR="005E210D" w:rsidRDefault="00E64864">
                  <w:r w:rsidRPr="00E64864">
                    <w:t>Dažomieji milteliai</w:t>
                  </w:r>
                  <w:r w:rsidR="001A0FB4" w:rsidRPr="001A0FB4">
                    <w:t xml:space="preserve"> 1T02NRBTA0</w:t>
                  </w:r>
                  <w:r w:rsidR="001A0FB4">
                    <w:t xml:space="preserve"> / PK-5011M</w:t>
                  </w:r>
                  <w:r w:rsidR="005E00E6">
                    <w:t xml:space="preserve"> </w:t>
                  </w:r>
                  <w:r w:rsidR="005E00E6" w:rsidRPr="001A0FB4">
                    <w:t>(</w:t>
                  </w:r>
                  <w:r w:rsidR="005067C3">
                    <w:t>rausvai raudoni, angl. </w:t>
                  </w:r>
                  <w:proofErr w:type="spellStart"/>
                  <w:r w:rsidR="005067C3" w:rsidRPr="001B217A">
                    <w:rPr>
                      <w:i/>
                    </w:rPr>
                    <w:t>magenta</w:t>
                  </w:r>
                  <w:proofErr w:type="spellEnd"/>
                  <w:r w:rsidR="005E00E6" w:rsidRPr="001A0FB4">
                    <w:t>)</w:t>
                  </w:r>
                  <w:r w:rsidR="001A0FB4" w:rsidRPr="001A0FB4">
                    <w:t xml:space="preserve"> spausdintuvui </w:t>
                  </w:r>
                  <w:proofErr w:type="spellStart"/>
                  <w:r w:rsidR="001A0FB4" w:rsidRPr="007D6700">
                    <w:rPr>
                      <w:i/>
                    </w:rPr>
                    <w:t>Triumph-Adler</w:t>
                  </w:r>
                  <w:proofErr w:type="spellEnd"/>
                  <w:r w:rsidR="001A0FB4" w:rsidRPr="007D6700">
                    <w:rPr>
                      <w:i/>
                    </w:rPr>
                    <w:t xml:space="preserve"> P-3061DN</w:t>
                  </w:r>
                  <w:r w:rsidR="001A0FB4" w:rsidRPr="001A0FB4">
                    <w:t xml:space="preserve">, </w:t>
                  </w:r>
                  <w:proofErr w:type="spellStart"/>
                  <w:r w:rsidR="001A0FB4" w:rsidRPr="001A0FB4">
                    <w:t>resursas</w:t>
                  </w:r>
                  <w:proofErr w:type="spellEnd"/>
                  <w:r w:rsidR="001A0FB4" w:rsidRPr="001A0FB4">
                    <w:t xml:space="preserve"> </w:t>
                  </w:r>
                  <w:r w:rsidR="003425DA">
                    <w:t xml:space="preserve">– </w:t>
                  </w:r>
                  <w:r w:rsidR="001A0FB4" w:rsidRPr="001A0FB4">
                    <w:t xml:space="preserve">ne mažiau </w:t>
                  </w:r>
                  <w:r w:rsidR="003425DA">
                    <w:t xml:space="preserve">kaip </w:t>
                  </w:r>
                  <w:r w:rsidR="001A0FB4" w:rsidRPr="001A0FB4">
                    <w:t>5000 psl., pagamint</w:t>
                  </w:r>
                  <w:r w:rsidR="00F80BA1">
                    <w:t>i</w:t>
                  </w:r>
                  <w:r w:rsidR="001A0FB4" w:rsidRPr="001A0FB4">
                    <w:t xml:space="preserve"> </w:t>
                  </w:r>
                  <w:proofErr w:type="spellStart"/>
                  <w:r w:rsidR="001A0FB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D0CA5E3" w14:textId="6D2816DF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44BD9F" w14:textId="1323F099" w:rsidR="005E210D" w:rsidRPr="00410B2C" w:rsidRDefault="00DB697D" w:rsidP="00850783">
                  <w:pPr>
                    <w:jc w:val="center"/>
                  </w:pPr>
                  <w:r>
                    <w:t>20</w:t>
                  </w:r>
                </w:p>
              </w:tc>
            </w:tr>
            <w:tr w:rsidR="005E210D" w:rsidRPr="00791A43" w14:paraId="66BC9CC0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D4A24" w14:textId="58394DDF" w:rsidR="005E210D" w:rsidRPr="002A5C9F" w:rsidRDefault="001A0FB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E236A5" w14:textId="6F7B301C" w:rsidR="005E210D" w:rsidRDefault="00E64864" w:rsidP="00C01A55">
                  <w:r w:rsidRPr="00E64864">
                    <w:t>Dažomieji milteliai</w:t>
                  </w:r>
                  <w:r w:rsidR="001A0FB4" w:rsidRPr="001A0FB4">
                    <w:t xml:space="preserve"> 1T02NRATA0</w:t>
                  </w:r>
                  <w:r w:rsidR="001A0FB4">
                    <w:t xml:space="preserve"> / PK-5011Y</w:t>
                  </w:r>
                  <w:r w:rsidR="005E00E6">
                    <w:t xml:space="preserve"> </w:t>
                  </w:r>
                  <w:r>
                    <w:t>(geltoni</w:t>
                  </w:r>
                  <w:r w:rsidR="005E00E6" w:rsidRPr="001A0FB4">
                    <w:t>)</w:t>
                  </w:r>
                  <w:r w:rsidR="001A0FB4" w:rsidRPr="001A0FB4">
                    <w:t xml:space="preserve"> spausdintuvui </w:t>
                  </w:r>
                  <w:proofErr w:type="spellStart"/>
                  <w:r w:rsidR="001A0FB4" w:rsidRPr="007D6700">
                    <w:rPr>
                      <w:i/>
                    </w:rPr>
                    <w:t>Triumph-Adler</w:t>
                  </w:r>
                  <w:proofErr w:type="spellEnd"/>
                  <w:r w:rsidR="001A0FB4" w:rsidRPr="007D6700">
                    <w:rPr>
                      <w:i/>
                    </w:rPr>
                    <w:t xml:space="preserve"> P-3061DN</w:t>
                  </w:r>
                  <w:r w:rsidR="001A0FB4" w:rsidRPr="001A0FB4">
                    <w:t xml:space="preserve">, </w:t>
                  </w:r>
                  <w:proofErr w:type="spellStart"/>
                  <w:r w:rsidR="001A0FB4" w:rsidRPr="001A0FB4">
                    <w:t>resursas</w:t>
                  </w:r>
                  <w:proofErr w:type="spellEnd"/>
                  <w:r w:rsidR="001A0FB4" w:rsidRPr="001A0FB4">
                    <w:t xml:space="preserve"> </w:t>
                  </w:r>
                  <w:r w:rsidR="003425DA">
                    <w:t xml:space="preserve">– </w:t>
                  </w:r>
                  <w:r w:rsidR="001A0FB4" w:rsidRPr="001A0FB4">
                    <w:t xml:space="preserve">ne mažiau </w:t>
                  </w:r>
                  <w:r w:rsidR="003425DA">
                    <w:t xml:space="preserve">kaip </w:t>
                  </w:r>
                  <w:r w:rsidR="001A0FB4" w:rsidRPr="001A0FB4">
                    <w:t>5000 psl., pagamint</w:t>
                  </w:r>
                  <w:r w:rsidR="00F80BA1">
                    <w:t>i</w:t>
                  </w:r>
                  <w:r w:rsidR="001A0FB4" w:rsidRPr="001A0FB4">
                    <w:t xml:space="preserve"> </w:t>
                  </w:r>
                  <w:proofErr w:type="spellStart"/>
                  <w:r w:rsidR="001A0FB4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357439E" w14:textId="3602683E" w:rsidR="005E210D" w:rsidRPr="002A5C9F" w:rsidRDefault="001A0FB4" w:rsidP="00850783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5C9B8A0" w14:textId="7E92CD69" w:rsidR="005E210D" w:rsidRPr="00410B2C" w:rsidRDefault="00DB697D" w:rsidP="00850783">
                  <w:pPr>
                    <w:jc w:val="center"/>
                  </w:pPr>
                  <w:r>
                    <w:t>20</w:t>
                  </w:r>
                </w:p>
              </w:tc>
            </w:tr>
            <w:tr w:rsidR="00345E4C" w:rsidRPr="00791A43" w14:paraId="4333DB02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2F3CC4" w14:textId="03F8CB12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93B0A49" w14:textId="1CE4BF20" w:rsidR="00345E4C" w:rsidRPr="002A5C9F" w:rsidRDefault="00E64864" w:rsidP="00C01A55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1T02NT0TA0</w:t>
                  </w:r>
                  <w:r w:rsidR="00345E4C" w:rsidRPr="0047245B">
                    <w:t xml:space="preserve"> / PK‐501</w:t>
                  </w:r>
                  <w:r w:rsidR="00345E4C">
                    <w:t>3</w:t>
                  </w:r>
                  <w:r w:rsidR="00345E4C" w:rsidRPr="0047245B">
                    <w:t xml:space="preserve">K </w:t>
                  </w:r>
                  <w:r>
                    <w:t>(juodi</w:t>
                  </w:r>
                  <w:r w:rsidR="005E00E6" w:rsidRPr="0047245B">
                    <w:t>)</w:t>
                  </w:r>
                  <w:r w:rsidR="005E00E6">
                    <w:t xml:space="preserve"> </w:t>
                  </w:r>
                  <w:r w:rsidR="00345E4C" w:rsidRPr="0047245B">
                    <w:t xml:space="preserve">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3425DA">
                    <w:t xml:space="preserve">– </w:t>
                  </w:r>
                  <w:r w:rsidR="00345E4C" w:rsidRPr="0047245B">
                    <w:t xml:space="preserve">ne mažiau </w:t>
                  </w:r>
                  <w:r w:rsidR="003425DA">
                    <w:t xml:space="preserve">kaip </w:t>
                  </w:r>
                  <w:r w:rsidR="00345E4C">
                    <w:t>16</w:t>
                  </w:r>
                  <w:r w:rsidR="00686A08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47245B">
                    <w:t xml:space="preserve"> įrangos gami</w:t>
                  </w:r>
                  <w:r w:rsidR="00410B2C">
                    <w:t>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9067F9D" w14:textId="405421D4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95A95DC" w14:textId="41DF9DD4" w:rsidR="00345E4C" w:rsidRPr="00410B2C" w:rsidRDefault="00CB5FE6" w:rsidP="00345E4C">
                  <w:pPr>
                    <w:jc w:val="center"/>
                  </w:pPr>
                  <w:r>
                    <w:t>4</w:t>
                  </w:r>
                </w:p>
              </w:tc>
            </w:tr>
            <w:tr w:rsidR="00345E4C" w:rsidRPr="00791A43" w14:paraId="23CA3565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0D887F" w14:textId="61B0DF81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3A4CE7" w14:textId="34173EC4" w:rsidR="00345E4C" w:rsidRPr="002A5C9F" w:rsidRDefault="00E64864" w:rsidP="00C01A55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1T02NTCTA0</w:t>
                  </w:r>
                  <w:r w:rsidR="00345E4C" w:rsidRPr="0047245B">
                    <w:t xml:space="preserve"> / PK-501</w:t>
                  </w:r>
                  <w:r w:rsidR="00345E4C">
                    <w:t>3</w:t>
                  </w:r>
                  <w:r w:rsidR="00345E4C" w:rsidRPr="0047245B">
                    <w:t>C</w:t>
                  </w:r>
                  <w:r w:rsidR="005E00E6">
                    <w:t xml:space="preserve"> </w:t>
                  </w:r>
                  <w:r>
                    <w:t>(mėlyni</w:t>
                  </w:r>
                  <w:r w:rsidR="005E00E6" w:rsidRPr="0047245B">
                    <w:t>)</w:t>
                  </w:r>
                  <w:r w:rsidR="00345E4C" w:rsidRPr="0047245B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6B2DDB">
                    <w:t xml:space="preserve">– </w:t>
                  </w:r>
                  <w:r w:rsidR="00345E4C" w:rsidRPr="0047245B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12</w:t>
                  </w:r>
                  <w:r w:rsidR="00686A08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0A4E872" w14:textId="76A29E53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7655E6" w14:textId="165C7546" w:rsidR="00345E4C" w:rsidRPr="00410B2C" w:rsidRDefault="00E90AC1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5EA30AAF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AB89CC" w14:textId="3235AF75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DD21440" w14:textId="49A231C7" w:rsidR="00345E4C" w:rsidRPr="002A5C9F" w:rsidRDefault="00E64864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1T02NTBTA0</w:t>
                  </w:r>
                  <w:r w:rsidR="00345E4C" w:rsidRPr="0047245B">
                    <w:t xml:space="preserve"> / PK-501</w:t>
                  </w:r>
                  <w:r w:rsidR="00345E4C">
                    <w:t>3</w:t>
                  </w:r>
                  <w:r w:rsidR="00345E4C" w:rsidRPr="0047245B">
                    <w:t xml:space="preserve">M </w:t>
                  </w:r>
                  <w:r>
                    <w:t>(</w:t>
                  </w:r>
                  <w:r w:rsidR="00686A08">
                    <w:t>rausvai raudoni, angl. </w:t>
                  </w:r>
                  <w:proofErr w:type="spellStart"/>
                  <w:r w:rsidR="00686A08" w:rsidRPr="001B217A">
                    <w:rPr>
                      <w:i/>
                    </w:rPr>
                    <w:t>magenta</w:t>
                  </w:r>
                  <w:proofErr w:type="spellEnd"/>
                  <w:r w:rsidR="005E00E6" w:rsidRPr="0047245B">
                    <w:t>)</w:t>
                  </w:r>
                  <w:r w:rsidR="005E00E6">
                    <w:t xml:space="preserve"> </w:t>
                  </w:r>
                  <w:r w:rsidR="00345E4C" w:rsidRPr="0047245B">
                    <w:t xml:space="preserve">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6B2DDB">
                    <w:t xml:space="preserve">– </w:t>
                  </w:r>
                  <w:r w:rsidR="00345E4C" w:rsidRPr="0047245B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12</w:t>
                  </w:r>
                  <w:r w:rsidR="00EC383C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47245B">
                    <w:t xml:space="preserve"> įrangos gamintoj</w:t>
                  </w:r>
                  <w:r w:rsidR="00410B2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F5FBD7C" w14:textId="57A0CDF6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F4F68A" w14:textId="108C78BB" w:rsidR="00345E4C" w:rsidRPr="00410B2C" w:rsidRDefault="00E90AC1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10F214FB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86C76" w14:textId="5B650BAB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035AAC8" w14:textId="170AEE58" w:rsidR="00345E4C" w:rsidRPr="002A5C9F" w:rsidRDefault="00E64864" w:rsidP="00C01A55">
                  <w:r w:rsidRPr="00E64864">
                    <w:t>Dažomieji milteliai</w:t>
                  </w:r>
                  <w:r w:rsidR="00345E4C" w:rsidRPr="0047245B">
                    <w:t xml:space="preserve"> </w:t>
                  </w:r>
                  <w:r w:rsidR="00345E4C" w:rsidRPr="00345E4C">
                    <w:t>1T02NTATA0</w:t>
                  </w:r>
                  <w:r w:rsidR="00345E4C" w:rsidRPr="0047245B">
                    <w:t xml:space="preserve"> / PK-501</w:t>
                  </w:r>
                  <w:r w:rsidR="00345E4C">
                    <w:t>3</w:t>
                  </w:r>
                  <w:r w:rsidR="00345E4C" w:rsidRPr="0047245B">
                    <w:t>Y</w:t>
                  </w:r>
                  <w:r w:rsidR="005E00E6">
                    <w:t xml:space="preserve"> </w:t>
                  </w:r>
                  <w:r>
                    <w:t>(geltoni</w:t>
                  </w:r>
                  <w:r w:rsidR="005E00E6" w:rsidRPr="0047245B">
                    <w:t>)</w:t>
                  </w:r>
                  <w:r w:rsidR="00345E4C" w:rsidRPr="0047245B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P-C4070DN</w:t>
                  </w:r>
                  <w:r w:rsidR="00345E4C" w:rsidRPr="0047245B">
                    <w:t xml:space="preserve">, </w:t>
                  </w:r>
                  <w:proofErr w:type="spellStart"/>
                  <w:r w:rsidR="00345E4C" w:rsidRPr="0047245B">
                    <w:t>resursas</w:t>
                  </w:r>
                  <w:proofErr w:type="spellEnd"/>
                  <w:r w:rsidR="00345E4C" w:rsidRPr="0047245B">
                    <w:t xml:space="preserve"> </w:t>
                  </w:r>
                  <w:r w:rsidR="006B2DDB">
                    <w:t xml:space="preserve">– </w:t>
                  </w:r>
                  <w:r w:rsidR="00345E4C" w:rsidRPr="0047245B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12</w:t>
                  </w:r>
                  <w:r w:rsidR="00EC383C">
                    <w:t> </w:t>
                  </w:r>
                  <w:r w:rsidR="00345E4C" w:rsidRPr="0047245B">
                    <w:t>000 psl., pagamint</w:t>
                  </w:r>
                  <w:r w:rsidR="00CF195C">
                    <w:t>i</w:t>
                  </w:r>
                  <w:r w:rsidR="00345E4C" w:rsidRPr="0047245B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47245B">
                    <w:t xml:space="preserve"> įrangos gamint</w:t>
                  </w:r>
                  <w:r w:rsidR="00410B2C">
                    <w:t>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5E5922C" w14:textId="4F0A414A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32581D1" w14:textId="068EDFEB" w:rsidR="00345E4C" w:rsidRPr="00410B2C" w:rsidRDefault="00E90AC1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696F0042" w14:textId="77777777" w:rsidTr="00B41D40">
              <w:trPr>
                <w:trHeight w:val="85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8EA06" w14:textId="6B94109E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C6AB51" w14:textId="00819F5A" w:rsidR="00345E4C" w:rsidRDefault="00E64864" w:rsidP="00C01A55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1T02TV0TA0</w:t>
                  </w:r>
                  <w:r w:rsidR="00345E4C" w:rsidRPr="00650295">
                    <w:t xml:space="preserve"> / PK‐501</w:t>
                  </w:r>
                  <w:r w:rsidR="00345E4C">
                    <w:t>7</w:t>
                  </w:r>
                  <w:r w:rsidR="00345E4C" w:rsidRPr="00650295">
                    <w:t>K</w:t>
                  </w:r>
                  <w:r w:rsidR="00634E7B">
                    <w:t xml:space="preserve"> </w:t>
                  </w:r>
                  <w:r>
                    <w:t>(juodi</w:t>
                  </w:r>
                  <w:r w:rsidR="00634E7B" w:rsidRPr="00650295">
                    <w:t>)</w:t>
                  </w:r>
                  <w:r w:rsidR="00345E4C" w:rsidRPr="00650295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6B2DDB">
                    <w:t xml:space="preserve">– </w:t>
                  </w:r>
                  <w:r w:rsidR="00345E4C" w:rsidRPr="00650295">
                    <w:t xml:space="preserve">ne mažiau </w:t>
                  </w:r>
                  <w:r w:rsidR="006B2DDB">
                    <w:t xml:space="preserve">kaip </w:t>
                  </w:r>
                  <w:r w:rsidR="00345E4C">
                    <w:t>8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A712AD" w14:textId="03B1278A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1843EEE" w14:textId="296D6CA7" w:rsidR="00345E4C" w:rsidRPr="00410B2C" w:rsidRDefault="00CB5FE6" w:rsidP="00345E4C">
                  <w:pPr>
                    <w:jc w:val="center"/>
                  </w:pPr>
                  <w:r>
                    <w:t>4</w:t>
                  </w:r>
                </w:p>
              </w:tc>
            </w:tr>
            <w:tr w:rsidR="00345E4C" w:rsidRPr="00791A43" w14:paraId="37DC4447" w14:textId="77777777" w:rsidTr="00B41D40">
              <w:trPr>
                <w:trHeight w:val="84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D453E" w14:textId="5E1FEF5F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AA6319E" w14:textId="111342D3" w:rsidR="00345E4C" w:rsidRDefault="00E64864" w:rsidP="00C01A55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1T02TVCTA0</w:t>
                  </w:r>
                  <w:r w:rsidR="00345E4C" w:rsidRPr="00650295">
                    <w:t xml:space="preserve"> / PK-501</w:t>
                  </w:r>
                  <w:r w:rsidR="00345E4C">
                    <w:t>7</w:t>
                  </w:r>
                  <w:r w:rsidR="00345E4C" w:rsidRPr="00650295">
                    <w:t>C</w:t>
                  </w:r>
                  <w:r w:rsidR="00634E7B">
                    <w:t xml:space="preserve"> </w:t>
                  </w:r>
                  <w:r>
                    <w:t>(mėlyni</w:t>
                  </w:r>
                  <w:r w:rsidR="00634E7B" w:rsidRPr="00650295">
                    <w:t>)</w:t>
                  </w:r>
                  <w:r w:rsidR="00345E4C" w:rsidRPr="00650295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91739B">
                    <w:t xml:space="preserve">– </w:t>
                  </w:r>
                  <w:r w:rsidR="00345E4C" w:rsidRPr="00650295">
                    <w:t xml:space="preserve">ne mažiau </w:t>
                  </w:r>
                  <w:r w:rsidR="0091739B">
                    <w:t xml:space="preserve">kaip </w:t>
                  </w:r>
                  <w:r w:rsidR="00345E4C">
                    <w:t>6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CA48EC" w14:textId="3E468651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F5C6D5D" w14:textId="4170745D" w:rsidR="00345E4C" w:rsidRPr="00410B2C" w:rsidRDefault="00DB697D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19A5DE51" w14:textId="77777777" w:rsidTr="00B41D40">
              <w:trPr>
                <w:trHeight w:val="83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A4A04F" w14:textId="767998B9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3A6D676" w14:textId="6E5C6AD1" w:rsidR="00345E4C" w:rsidRDefault="00E64864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1T02TVBTA0</w:t>
                  </w:r>
                  <w:r w:rsidR="00345E4C" w:rsidRPr="00650295">
                    <w:t xml:space="preserve"> / PK-501</w:t>
                  </w:r>
                  <w:r w:rsidR="00345E4C">
                    <w:t>7</w:t>
                  </w:r>
                  <w:r w:rsidR="00345E4C" w:rsidRPr="00650295">
                    <w:t xml:space="preserve">M </w:t>
                  </w:r>
                  <w:r>
                    <w:t>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634E7B" w:rsidRPr="00650295">
                    <w:t>)</w:t>
                  </w:r>
                  <w:r w:rsidR="00634E7B">
                    <w:t xml:space="preserve"> </w:t>
                  </w:r>
                  <w:r w:rsidR="00345E4C" w:rsidRPr="00650295">
                    <w:t xml:space="preserve">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91739B">
                    <w:t xml:space="preserve">– </w:t>
                  </w:r>
                  <w:r w:rsidR="00345E4C" w:rsidRPr="00650295">
                    <w:t xml:space="preserve">ne mažiau </w:t>
                  </w:r>
                  <w:r w:rsidR="0091739B">
                    <w:t xml:space="preserve">kaip </w:t>
                  </w:r>
                  <w:r w:rsidR="00345E4C">
                    <w:t>6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7E2597" w14:textId="329B9935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C74D897" w14:textId="10510A01" w:rsidR="00345E4C" w:rsidRPr="00410B2C" w:rsidRDefault="00DB697D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345E4C" w:rsidRPr="00791A43" w14:paraId="5DCEBF3F" w14:textId="77777777" w:rsidTr="00B41D40">
              <w:trPr>
                <w:trHeight w:val="83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214A51" w14:textId="4ADD8EEF" w:rsidR="00345E4C" w:rsidRPr="002A5C9F" w:rsidRDefault="00345E4C" w:rsidP="00345E4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82CE7E2" w14:textId="0FBB72E5" w:rsidR="00345E4C" w:rsidRDefault="00E64864" w:rsidP="00C01A55">
                  <w:r w:rsidRPr="00E64864">
                    <w:t>Dažomieji milteliai</w:t>
                  </w:r>
                  <w:r w:rsidR="00345E4C" w:rsidRPr="00650295">
                    <w:t xml:space="preserve"> </w:t>
                  </w:r>
                  <w:r w:rsidR="00345E4C" w:rsidRPr="00345E4C">
                    <w:t>1T02TVATA0</w:t>
                  </w:r>
                  <w:r w:rsidR="00345E4C" w:rsidRPr="00650295">
                    <w:t xml:space="preserve"> / PK-501</w:t>
                  </w:r>
                  <w:r w:rsidR="00345E4C">
                    <w:t>7</w:t>
                  </w:r>
                  <w:r w:rsidR="00345E4C" w:rsidRPr="00650295">
                    <w:t>Y</w:t>
                  </w:r>
                  <w:r w:rsidR="00634E7B">
                    <w:t xml:space="preserve"> </w:t>
                  </w:r>
                  <w:r>
                    <w:t>(geltoni</w:t>
                  </w:r>
                  <w:r w:rsidR="00634E7B" w:rsidRPr="00650295">
                    <w:t>)</w:t>
                  </w:r>
                  <w:r w:rsidR="00345E4C" w:rsidRPr="00650295">
                    <w:t xml:space="preserve"> spausdintuvui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7D6700">
                    <w:rPr>
                      <w:i/>
                    </w:rPr>
                    <w:t xml:space="preserve"> P-3062DN</w:t>
                  </w:r>
                  <w:r w:rsidR="00345E4C" w:rsidRPr="00650295">
                    <w:t xml:space="preserve">, </w:t>
                  </w:r>
                  <w:proofErr w:type="spellStart"/>
                  <w:r w:rsidR="00345E4C" w:rsidRPr="00650295">
                    <w:t>resursas</w:t>
                  </w:r>
                  <w:proofErr w:type="spellEnd"/>
                  <w:r w:rsidR="00345E4C" w:rsidRPr="00650295">
                    <w:t xml:space="preserve"> </w:t>
                  </w:r>
                  <w:r w:rsidR="0091739B">
                    <w:t xml:space="preserve">– </w:t>
                  </w:r>
                  <w:r w:rsidR="00345E4C" w:rsidRPr="00650295">
                    <w:t xml:space="preserve">ne mažiau </w:t>
                  </w:r>
                  <w:r w:rsidR="0091739B">
                    <w:t xml:space="preserve">kaip </w:t>
                  </w:r>
                  <w:r w:rsidR="00345E4C">
                    <w:t>6</w:t>
                  </w:r>
                  <w:r w:rsidR="00345E4C" w:rsidRPr="00650295">
                    <w:t>000 psl., pagamint</w:t>
                  </w:r>
                  <w:r w:rsidR="00CF195C">
                    <w:t>i</w:t>
                  </w:r>
                  <w:r w:rsidR="00345E4C" w:rsidRPr="00650295">
                    <w:t xml:space="preserve"> </w:t>
                  </w:r>
                  <w:proofErr w:type="spellStart"/>
                  <w:r w:rsidR="00345E4C" w:rsidRPr="007D6700">
                    <w:rPr>
                      <w:i/>
                    </w:rPr>
                    <w:t>Triumph-Adler</w:t>
                  </w:r>
                  <w:proofErr w:type="spellEnd"/>
                  <w:r w:rsidR="00345E4C" w:rsidRPr="00650295">
                    <w:t xml:space="preserve"> įrang</w:t>
                  </w:r>
                  <w:r w:rsidR="00410B2C">
                    <w:t>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DC89680" w14:textId="1651608C" w:rsidR="00345E4C" w:rsidRPr="002A5C9F" w:rsidRDefault="00345E4C" w:rsidP="00345E4C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3429EB0" w14:textId="107E23D8" w:rsidR="00345E4C" w:rsidRPr="00410B2C" w:rsidRDefault="00DB697D" w:rsidP="00345E4C">
                  <w:pPr>
                    <w:jc w:val="center"/>
                  </w:pPr>
                  <w:r>
                    <w:t>2</w:t>
                  </w:r>
                </w:p>
              </w:tc>
            </w:tr>
            <w:tr w:rsidR="0055609F" w:rsidRPr="00791A43" w14:paraId="5067A839" w14:textId="77777777" w:rsidTr="00B41D40">
              <w:trPr>
                <w:trHeight w:val="84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8D1EA" w14:textId="4F9CF8FE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269DCCC" w14:textId="26C375D0" w:rsidR="0055609F" w:rsidRPr="002A5C9F" w:rsidRDefault="00E64864" w:rsidP="00C01A55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1T02P30TA0</w:t>
                  </w:r>
                  <w:r w:rsidR="0055609F" w:rsidRPr="00FC365F">
                    <w:t xml:space="preserve"> / </w:t>
                  </w:r>
                  <w:r w:rsidR="0055609F" w:rsidRPr="0055609F">
                    <w:t>CK‐8520K</w:t>
                  </w:r>
                  <w:r w:rsidR="0055609F">
                    <w:t xml:space="preserve"> </w:t>
                  </w:r>
                  <w:r>
                    <w:t>(juodi</w:t>
                  </w:r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lastRenderedPageBreak/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91739B">
                    <w:t xml:space="preserve">– </w:t>
                  </w:r>
                  <w:r w:rsidR="0055609F" w:rsidRPr="00FC365F">
                    <w:t xml:space="preserve">ne mažiau </w:t>
                  </w:r>
                  <w:r w:rsidR="0091739B">
                    <w:t xml:space="preserve">kaip </w:t>
                  </w:r>
                  <w:r w:rsidR="0055609F">
                    <w:t>12</w:t>
                  </w:r>
                  <w:r w:rsidR="00EC383C">
                    <w:t> </w:t>
                  </w:r>
                  <w:r w:rsidR="0055609F" w:rsidRPr="00FC365F">
                    <w:t>000 psl., pagamint</w:t>
                  </w:r>
                  <w:r w:rsidR="00CF195C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FC365F">
                    <w:t xml:space="preserve"> įrangos gamintojo</w:t>
                  </w:r>
                  <w:r w:rsidR="00410B2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4828F9" w14:textId="12A3B695" w:rsidR="0055609F" w:rsidRPr="002A5C9F" w:rsidRDefault="0055609F" w:rsidP="0055609F">
                  <w:pPr>
                    <w:jc w:val="center"/>
                  </w:pPr>
                  <w:r>
                    <w:lastRenderedPageBreak/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558880A" w14:textId="40C88B6D" w:rsidR="0055609F" w:rsidRPr="00410B2C" w:rsidRDefault="00CB5FE6" w:rsidP="0055609F">
                  <w:pPr>
                    <w:jc w:val="center"/>
                  </w:pPr>
                  <w:r>
                    <w:t>6</w:t>
                  </w:r>
                </w:p>
              </w:tc>
            </w:tr>
            <w:tr w:rsidR="0055609F" w:rsidRPr="00791A43" w14:paraId="51F3D57E" w14:textId="77777777" w:rsidTr="00B41D40">
              <w:trPr>
                <w:trHeight w:val="111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4A4698" w14:textId="5A6D6A37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A82F3EF" w14:textId="6BB2B4B5" w:rsidR="0055609F" w:rsidRPr="002A5C9F" w:rsidRDefault="00E64864" w:rsidP="00C01A55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1T02P3CTA0</w:t>
                  </w:r>
                  <w:r w:rsidR="0055609F" w:rsidRPr="00FC365F">
                    <w:t xml:space="preserve"> / </w:t>
                  </w:r>
                  <w:r w:rsidR="0055609F" w:rsidRPr="0055609F">
                    <w:t>CK‐8520</w:t>
                  </w:r>
                  <w:r w:rsidR="0055609F">
                    <w:t xml:space="preserve">C </w:t>
                  </w:r>
                  <w:r>
                    <w:t>(mėlyni</w:t>
                  </w:r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A67697">
                    <w:t xml:space="preserve">– </w:t>
                  </w:r>
                  <w:r w:rsidR="0055609F" w:rsidRPr="00FC365F">
                    <w:t xml:space="preserve">ne mažiau </w:t>
                  </w:r>
                  <w:r w:rsidR="00A67697">
                    <w:t xml:space="preserve">kaip </w:t>
                  </w:r>
                  <w:r w:rsidR="0055609F">
                    <w:t>6</w:t>
                  </w:r>
                  <w:r w:rsidR="0055609F" w:rsidRPr="00FC365F">
                    <w:t>000 psl., pagamint</w:t>
                  </w:r>
                  <w:r w:rsidR="00740145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D4F2F0" w14:textId="7273ACA0" w:rsidR="0055609F" w:rsidRPr="002A5C9F" w:rsidRDefault="0055609F" w:rsidP="0055609F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078B63C" w14:textId="0FF3EC6F" w:rsidR="0055609F" w:rsidRPr="00410B2C" w:rsidRDefault="00DB697D" w:rsidP="0055609F">
                  <w:pPr>
                    <w:jc w:val="center"/>
                  </w:pPr>
                  <w:r>
                    <w:t>4</w:t>
                  </w:r>
                </w:p>
              </w:tc>
            </w:tr>
            <w:tr w:rsidR="0055609F" w:rsidRPr="00791A43" w14:paraId="6EEA58B0" w14:textId="77777777" w:rsidTr="00B41D40">
              <w:trPr>
                <w:trHeight w:val="112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51626" w14:textId="4B3F2AA2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7CF8B72" w14:textId="6A7AD7B9" w:rsidR="0055609F" w:rsidRPr="002A5C9F" w:rsidRDefault="00E64864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1T02P3BTA0</w:t>
                  </w:r>
                  <w:r w:rsidR="0055609F" w:rsidRPr="00FC365F">
                    <w:t xml:space="preserve"> / </w:t>
                  </w:r>
                  <w:r w:rsidR="0055609F" w:rsidRPr="0055609F">
                    <w:t>CK‐8520</w:t>
                  </w:r>
                  <w:r w:rsidR="0055609F">
                    <w:t xml:space="preserve">M </w:t>
                  </w:r>
                  <w:r>
                    <w:t>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A67697">
                    <w:t xml:space="preserve">– </w:t>
                  </w:r>
                  <w:r w:rsidR="0055609F" w:rsidRPr="00FC365F">
                    <w:t xml:space="preserve">ne mažiau </w:t>
                  </w:r>
                  <w:r w:rsidR="00A67697">
                    <w:t xml:space="preserve">kaip </w:t>
                  </w:r>
                  <w:r w:rsidR="0055609F">
                    <w:t>6</w:t>
                  </w:r>
                  <w:r w:rsidR="0055609F" w:rsidRPr="00FC365F">
                    <w:t>000 psl., pagamint</w:t>
                  </w:r>
                  <w:r w:rsidR="00740145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0254D83" w14:textId="5AB275CD" w:rsidR="0055609F" w:rsidRPr="002A5C9F" w:rsidRDefault="0055609F" w:rsidP="0055609F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1B5DCE" w14:textId="2E0E9833" w:rsidR="0055609F" w:rsidRPr="00410B2C" w:rsidRDefault="00DB697D" w:rsidP="0055609F">
                  <w:pPr>
                    <w:jc w:val="center"/>
                  </w:pPr>
                  <w:r>
                    <w:t>4</w:t>
                  </w:r>
                </w:p>
              </w:tc>
            </w:tr>
            <w:tr w:rsidR="0055609F" w:rsidRPr="00791A43" w14:paraId="1E329C36" w14:textId="77777777" w:rsidTr="00B41D40">
              <w:trPr>
                <w:trHeight w:val="112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1BA3CC" w14:textId="5B390E0F" w:rsidR="0055609F" w:rsidRPr="002A5C9F" w:rsidRDefault="0055609F" w:rsidP="0055609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678EF1" w14:textId="0FB2B3D7" w:rsidR="0055609F" w:rsidRPr="002A5C9F" w:rsidRDefault="00E64864" w:rsidP="00C01A55">
                  <w:r w:rsidRPr="00E64864">
                    <w:t>Dažomieji milteliai</w:t>
                  </w:r>
                  <w:r w:rsidR="0055609F" w:rsidRPr="00FC365F">
                    <w:t xml:space="preserve"> </w:t>
                  </w:r>
                  <w:r w:rsidR="0055609F" w:rsidRPr="0055609F">
                    <w:t>1T02P3ATA0</w:t>
                  </w:r>
                  <w:r w:rsidR="0055609F" w:rsidRPr="00FC365F">
                    <w:t xml:space="preserve"> / </w:t>
                  </w:r>
                  <w:r w:rsidR="0055609F" w:rsidRPr="0055609F">
                    <w:t>CK‐8520</w:t>
                  </w:r>
                  <w:r w:rsidR="0055609F">
                    <w:t xml:space="preserve">Y </w:t>
                  </w:r>
                  <w:r>
                    <w:t>(geltoni</w:t>
                  </w:r>
                  <w:r w:rsidR="002C7D6B" w:rsidRPr="00FC365F">
                    <w:t>)</w:t>
                  </w:r>
                  <w:r w:rsidR="002C7D6B">
                    <w:t xml:space="preserve"> daugiafunkciam</w:t>
                  </w:r>
                  <w:r w:rsidR="002C7D6B" w:rsidRPr="00FC365F">
                    <w:t xml:space="preserve"> </w:t>
                  </w:r>
                  <w:r w:rsidR="0055609F" w:rsidRPr="00FC365F">
                    <w:t xml:space="preserve">spausdintuvui </w:t>
                  </w:r>
                  <w:proofErr w:type="spellStart"/>
                  <w:r w:rsidR="0055609F" w:rsidRPr="007D6700">
                    <w:rPr>
                      <w:i/>
                    </w:rPr>
                    <w:t>Triumph-Adler</w:t>
                  </w:r>
                  <w:proofErr w:type="spellEnd"/>
                  <w:r w:rsidR="0055609F" w:rsidRPr="007D6700">
                    <w:rPr>
                      <w:i/>
                    </w:rPr>
                    <w:t xml:space="preserve"> P-C2480i MFP</w:t>
                  </w:r>
                  <w:r w:rsidR="0055609F" w:rsidRPr="00FC365F">
                    <w:t xml:space="preserve">, </w:t>
                  </w:r>
                  <w:proofErr w:type="spellStart"/>
                  <w:r w:rsidR="0055609F" w:rsidRPr="00FC365F">
                    <w:t>resursas</w:t>
                  </w:r>
                  <w:proofErr w:type="spellEnd"/>
                  <w:r w:rsidR="0055609F" w:rsidRPr="00FC365F">
                    <w:t xml:space="preserve"> </w:t>
                  </w:r>
                  <w:r w:rsidR="00A67697">
                    <w:t xml:space="preserve">– </w:t>
                  </w:r>
                  <w:r w:rsidR="0055609F" w:rsidRPr="00FC365F">
                    <w:t xml:space="preserve">ne mažiau </w:t>
                  </w:r>
                  <w:r w:rsidR="00A67697">
                    <w:t xml:space="preserve">kaip </w:t>
                  </w:r>
                  <w:r w:rsidR="0055609F">
                    <w:t>6</w:t>
                  </w:r>
                  <w:r w:rsidR="0055609F" w:rsidRPr="00FC365F">
                    <w:t>000 psl., pagamint</w:t>
                  </w:r>
                  <w:r w:rsidR="00740145">
                    <w:t>i</w:t>
                  </w:r>
                  <w:r w:rsidR="0055609F" w:rsidRPr="00FC365F">
                    <w:t xml:space="preserve"> </w:t>
                  </w:r>
                  <w:proofErr w:type="spellStart"/>
                  <w:r w:rsidR="0055609F" w:rsidRPr="007D6700">
                    <w:rPr>
                      <w:i/>
                    </w:rPr>
                    <w:t>T</w:t>
                  </w:r>
                  <w:r w:rsidR="00410B2C" w:rsidRPr="007D6700">
                    <w:rPr>
                      <w:i/>
                    </w:rPr>
                    <w:t>riumph-Adler</w:t>
                  </w:r>
                  <w:proofErr w:type="spellEnd"/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4E3987B" w14:textId="0B5E2719" w:rsidR="0055609F" w:rsidRPr="002A5C9F" w:rsidRDefault="0055609F" w:rsidP="0055609F">
                  <w:pPr>
                    <w:jc w:val="center"/>
                  </w:pPr>
                  <w:r w:rsidRPr="005E210D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A5D73DC" w14:textId="3271F936" w:rsidR="0055609F" w:rsidRPr="00410B2C" w:rsidRDefault="00DB697D" w:rsidP="0055609F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60908A68" w14:textId="77777777" w:rsidTr="00B41D40">
              <w:trPr>
                <w:trHeight w:val="855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78BE2C" w14:textId="1C48E2B7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1249546" w14:textId="05B2C188" w:rsidR="00054580" w:rsidRPr="002A5C9F" w:rsidRDefault="00E64864">
                  <w:pPr>
                    <w:rPr>
                      <w:color w:val="000000"/>
                    </w:rPr>
                  </w:pPr>
                  <w:r w:rsidRPr="00E64864">
                    <w:t xml:space="preserve">Dažomieji milteliai </w:t>
                  </w:r>
                  <w:r w:rsidR="00054580">
                    <w:t xml:space="preserve">HP827A </w:t>
                  </w:r>
                  <w:r w:rsidR="00493050">
                    <w:t xml:space="preserve">/ </w:t>
                  </w:r>
                  <w:r w:rsidR="00054580">
                    <w:t>CF300A</w:t>
                  </w:r>
                  <w:r>
                    <w:t xml:space="preserve"> (juodi</w:t>
                  </w:r>
                  <w:r w:rsidR="00493050">
                    <w:t>)</w:t>
                  </w:r>
                  <w:r w:rsidR="00054580">
                    <w:t xml:space="preserve"> daugiafunkciam spausdintuvui </w:t>
                  </w:r>
                  <w:r w:rsidR="00054580" w:rsidRPr="00C01A55">
                    <w:t>HP</w:t>
                  </w:r>
                  <w:r w:rsidR="002C7D6B" w:rsidRPr="00C01A55">
                    <w:t xml:space="preserve"> MFP </w:t>
                  </w:r>
                  <w:r w:rsidR="00054580" w:rsidRPr="000A0EBF">
                    <w:t>M880</w:t>
                  </w:r>
                  <w:r w:rsidR="00496644">
                    <w:t xml:space="preserve">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A67697">
                    <w:t xml:space="preserve">– </w:t>
                  </w:r>
                  <w:r w:rsidR="00496644" w:rsidRPr="00496644">
                    <w:t xml:space="preserve">ne mažiau </w:t>
                  </w:r>
                  <w:r w:rsidR="00A67697">
                    <w:t xml:space="preserve">kaip </w:t>
                  </w:r>
                  <w:r w:rsidR="00496644">
                    <w:t>29</w:t>
                  </w:r>
                  <w:r w:rsidR="00EC383C">
                    <w:t> </w:t>
                  </w:r>
                  <w:r w:rsidR="00496644">
                    <w:t>500</w:t>
                  </w:r>
                  <w:r w:rsidR="00EC383C">
                    <w:t> </w:t>
                  </w:r>
                  <w:r w:rsidR="00496644" w:rsidRPr="00496644">
                    <w:t>psl</w:t>
                  </w:r>
                  <w:r w:rsidR="00496644">
                    <w:t>.</w:t>
                  </w:r>
                  <w:r w:rsidR="00A67697">
                    <w:t>,</w:t>
                  </w:r>
                  <w:r w:rsidR="00054580">
                    <w:t xml:space="preserve"> </w:t>
                  </w:r>
                  <w:r w:rsidR="00493050" w:rsidRPr="00493050">
                    <w:t>pagamint</w:t>
                  </w:r>
                  <w:r w:rsidR="00740145">
                    <w:t>i</w:t>
                  </w:r>
                  <w:r w:rsidR="00493050" w:rsidRPr="00493050">
                    <w:t xml:space="preserve"> </w:t>
                  </w:r>
                  <w:r w:rsidR="00493050">
                    <w:t>HP</w:t>
                  </w:r>
                  <w:r w:rsidR="00410B2C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37F5880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772F794" w14:textId="79AB60EC" w:rsidR="00054580" w:rsidRPr="00410B2C" w:rsidRDefault="00CB5FE6" w:rsidP="00850783">
                  <w:pPr>
                    <w:jc w:val="center"/>
                  </w:pPr>
                  <w:r>
                    <w:t>6</w:t>
                  </w:r>
                </w:p>
              </w:tc>
            </w:tr>
            <w:tr w:rsidR="00054580" w:rsidRPr="00791A43" w14:paraId="170BEEAC" w14:textId="77777777" w:rsidTr="00B41D40">
              <w:trPr>
                <w:trHeight w:val="711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1AA6FA" w14:textId="7F9CED4E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48D94" w14:textId="35B73268" w:rsidR="00054580" w:rsidRPr="002A5C9F" w:rsidRDefault="00E64864">
                  <w:r w:rsidRPr="00E64864">
                    <w:t xml:space="preserve">Dažomieji milteliai </w:t>
                  </w:r>
                  <w:r w:rsidR="00496644" w:rsidRPr="00496644">
                    <w:t>HP827A / CF30</w:t>
                  </w:r>
                  <w:r w:rsidR="00496644">
                    <w:t>1</w:t>
                  </w:r>
                  <w:r w:rsidR="00496644" w:rsidRPr="00496644">
                    <w:t>A (</w:t>
                  </w:r>
                  <w:r>
                    <w:t>mėlyni</w:t>
                  </w:r>
                  <w:r w:rsidR="00496644" w:rsidRPr="00496644">
                    <w:t xml:space="preserve">) daugiafunkciam spausdintuvui HP MFP M880,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1E602F">
                    <w:t xml:space="preserve">– </w:t>
                  </w:r>
                  <w:r w:rsidR="00496644" w:rsidRPr="00496644">
                    <w:t xml:space="preserve">ne mažiau </w:t>
                  </w:r>
                  <w:r w:rsidR="001E602F">
                    <w:t xml:space="preserve">kaip </w:t>
                  </w:r>
                  <w:r w:rsidR="00496644">
                    <w:t>32</w:t>
                  </w:r>
                  <w:r w:rsidR="00EC383C">
                    <w:t> </w:t>
                  </w:r>
                  <w:r w:rsidR="00496644">
                    <w:t>00</w:t>
                  </w:r>
                  <w:r w:rsidR="00496644" w:rsidRPr="00496644">
                    <w:t>0</w:t>
                  </w:r>
                  <w:r w:rsidR="00EC383C">
                    <w:t> </w:t>
                  </w:r>
                  <w:r w:rsidR="00496644" w:rsidRPr="00496644">
                    <w:t>psl.</w:t>
                  </w:r>
                  <w:r w:rsidR="001E602F">
                    <w:t>,</w:t>
                  </w:r>
                  <w:r w:rsidR="00496644" w:rsidRPr="00496644">
                    <w:t xml:space="preserve"> p</w:t>
                  </w:r>
                  <w:r w:rsidR="00410B2C">
                    <w:t>agamint</w:t>
                  </w:r>
                  <w:r w:rsidR="00740145">
                    <w:t>i</w:t>
                  </w:r>
                  <w:r w:rsidR="00410B2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38288D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78957E" w14:textId="4ABBB3BA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61557ACE" w14:textId="77777777" w:rsidTr="00B41D40">
              <w:trPr>
                <w:trHeight w:val="56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D0058A" w14:textId="50B8E660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15CCB" w14:textId="6809768D" w:rsidR="00054580" w:rsidRPr="002A5C9F" w:rsidRDefault="00E64864">
                  <w:pPr>
                    <w:rPr>
                      <w:color w:val="000000"/>
                    </w:rPr>
                  </w:pPr>
                  <w:r w:rsidRPr="00E64864">
                    <w:t>Dažomieji milteliai</w:t>
                  </w:r>
                  <w:r w:rsidR="00496644" w:rsidRPr="00496644">
                    <w:t xml:space="preserve"> HP827A / CF30</w:t>
                  </w:r>
                  <w:r w:rsidR="00496644">
                    <w:t>2</w:t>
                  </w:r>
                  <w:r w:rsidR="00496644" w:rsidRPr="00496644">
                    <w:t>A 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496644" w:rsidRPr="00496644">
                    <w:t xml:space="preserve">) daugiafunkciam spausdintuvui HP MFP M880,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1E602F">
                    <w:t xml:space="preserve">– </w:t>
                  </w:r>
                  <w:r w:rsidR="00496644" w:rsidRPr="00496644">
                    <w:t xml:space="preserve">ne mažiau </w:t>
                  </w:r>
                  <w:r w:rsidR="001E602F">
                    <w:t xml:space="preserve">kaip </w:t>
                  </w:r>
                  <w:r w:rsidR="00496644" w:rsidRPr="00496644">
                    <w:t>32</w:t>
                  </w:r>
                  <w:r w:rsidR="00EC383C">
                    <w:t> </w:t>
                  </w:r>
                  <w:r w:rsidR="00496644" w:rsidRPr="00496644">
                    <w:t>000 psl.</w:t>
                  </w:r>
                  <w:r w:rsidR="001E602F">
                    <w:t>,</w:t>
                  </w:r>
                  <w:r w:rsidR="00496644" w:rsidRPr="00496644">
                    <w:t xml:space="preserve"> p</w:t>
                  </w:r>
                  <w:r w:rsidR="00410B2C">
                    <w:t>agamint</w:t>
                  </w:r>
                  <w:r w:rsidR="00740145">
                    <w:t>i</w:t>
                  </w:r>
                  <w:r w:rsidR="00410B2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01B388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5155CE" w14:textId="21AA0E94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327898B6" w14:textId="77777777" w:rsidTr="00B41D40">
              <w:trPr>
                <w:trHeight w:val="85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508CE" w14:textId="5447C9DD" w:rsidR="00054580" w:rsidRPr="002A5C9F" w:rsidRDefault="00496644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F83C2" w14:textId="4E15F66F" w:rsidR="00054580" w:rsidRPr="002A5C9F" w:rsidRDefault="00E64864">
                  <w:pPr>
                    <w:rPr>
                      <w:color w:val="000000"/>
                    </w:rPr>
                  </w:pPr>
                  <w:r w:rsidRPr="00E64864">
                    <w:t>Dažomieji milteliai</w:t>
                  </w:r>
                  <w:r w:rsidR="00496644" w:rsidRPr="00496644">
                    <w:t xml:space="preserve"> HP827A / CF30</w:t>
                  </w:r>
                  <w:r w:rsidR="00496644">
                    <w:t>3</w:t>
                  </w:r>
                  <w:r w:rsidR="00496644" w:rsidRPr="00496644">
                    <w:t>A (</w:t>
                  </w:r>
                  <w:r>
                    <w:t>geltoni</w:t>
                  </w:r>
                  <w:r w:rsidR="00496644" w:rsidRPr="00496644">
                    <w:t xml:space="preserve">) daugiafunkciam spausdintuvui HP MFP M880, </w:t>
                  </w:r>
                  <w:proofErr w:type="spellStart"/>
                  <w:r w:rsidR="00496644" w:rsidRPr="00496644">
                    <w:t>resursas</w:t>
                  </w:r>
                  <w:proofErr w:type="spellEnd"/>
                  <w:r w:rsidR="00496644" w:rsidRPr="00496644">
                    <w:t xml:space="preserve"> </w:t>
                  </w:r>
                  <w:r w:rsidR="001E602F">
                    <w:t xml:space="preserve">– </w:t>
                  </w:r>
                  <w:r w:rsidR="00496644" w:rsidRPr="00496644">
                    <w:t xml:space="preserve">ne mažiau </w:t>
                  </w:r>
                  <w:r w:rsidR="001E602F">
                    <w:t xml:space="preserve">kaip </w:t>
                  </w:r>
                  <w:r w:rsidR="00496644" w:rsidRPr="00496644">
                    <w:t>32</w:t>
                  </w:r>
                  <w:r w:rsidR="00EC383C">
                    <w:t> </w:t>
                  </w:r>
                  <w:r w:rsidR="00496644" w:rsidRPr="00496644">
                    <w:t>000</w:t>
                  </w:r>
                  <w:r w:rsidR="00EC383C">
                    <w:t> </w:t>
                  </w:r>
                  <w:r w:rsidR="00496644" w:rsidRPr="00496644">
                    <w:t>psl.</w:t>
                  </w:r>
                  <w:r w:rsidR="001E602F">
                    <w:t>,</w:t>
                  </w:r>
                  <w:r w:rsidR="00496644" w:rsidRPr="00496644">
                    <w:t xml:space="preserve"> pagamint</w:t>
                  </w:r>
                  <w:r w:rsidR="00740145">
                    <w:t>i</w:t>
                  </w:r>
                  <w:r w:rsidR="00496644" w:rsidRPr="00496644">
                    <w:t xml:space="preserve"> HP įrangos g</w:t>
                  </w:r>
                  <w:r w:rsidR="00410B2C">
                    <w:t>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E5071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50C3E9" w14:textId="1A9D9173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496644" w:rsidRPr="00791A43" w14:paraId="2CBF834D" w14:textId="77777777" w:rsidTr="00B41D40">
              <w:trPr>
                <w:trHeight w:val="699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38A778" w14:textId="50F80DE1" w:rsidR="00496644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7D8586" w14:textId="3B9BD9CA" w:rsidR="00496644" w:rsidRDefault="00D0382D">
                  <w:r>
                    <w:t>Būgno mazgas</w:t>
                  </w:r>
                  <w:r w:rsidRPr="00D0382D">
                    <w:t xml:space="preserve"> HP82</w:t>
                  </w:r>
                  <w:r w:rsidR="00856C06">
                    <w:t>8</w:t>
                  </w:r>
                  <w:r w:rsidRPr="00D0382D">
                    <w:t>A / CF3</w:t>
                  </w:r>
                  <w:r w:rsidR="00856C06">
                    <w:t>58</w:t>
                  </w:r>
                  <w:r w:rsidRPr="00D0382D">
                    <w:t>A (</w:t>
                  </w:r>
                  <w:r w:rsidR="00856C06">
                    <w:t>juodas</w:t>
                  </w:r>
                  <w:r w:rsidRPr="00D0382D">
                    <w:t xml:space="preserve">) daugiafunkciam spausdintuvui HP MFP M880, </w:t>
                  </w:r>
                  <w:proofErr w:type="spellStart"/>
                  <w:r w:rsidRPr="00D0382D">
                    <w:t>resursas</w:t>
                  </w:r>
                  <w:proofErr w:type="spellEnd"/>
                  <w:r w:rsidRPr="00D0382D">
                    <w:t xml:space="preserve"> </w:t>
                  </w:r>
                  <w:r w:rsidR="001E602F">
                    <w:t xml:space="preserve">– </w:t>
                  </w:r>
                  <w:r w:rsidRPr="00D0382D">
                    <w:t xml:space="preserve">ne mažiau </w:t>
                  </w:r>
                  <w:r w:rsidR="001E602F">
                    <w:t xml:space="preserve">kaip </w:t>
                  </w:r>
                  <w:r w:rsidRPr="00D0382D">
                    <w:t>3</w:t>
                  </w:r>
                  <w:r w:rsidR="00856C06">
                    <w:t>0</w:t>
                  </w:r>
                  <w:r w:rsidR="00EC383C">
                    <w:t> </w:t>
                  </w:r>
                  <w:r w:rsidRPr="00D0382D">
                    <w:t>000</w:t>
                  </w:r>
                  <w:r w:rsidR="00EC383C">
                    <w:t> </w:t>
                  </w:r>
                  <w:r w:rsidRPr="00D0382D">
                    <w:t>psl.</w:t>
                  </w:r>
                  <w:r w:rsidR="001E602F">
                    <w:t>,</w:t>
                  </w:r>
                  <w:r w:rsidRPr="00D0382D">
                    <w:t xml:space="preserve"> p</w:t>
                  </w:r>
                  <w:r w:rsidR="00410B2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86B35" w14:textId="0F82E489" w:rsidR="00496644" w:rsidRPr="002A5C9F" w:rsidRDefault="00856C06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B577BD" w14:textId="5B9E87EF" w:rsidR="00496644" w:rsidRPr="00410B2C" w:rsidRDefault="00CB5FE6" w:rsidP="00850783">
                  <w:pPr>
                    <w:jc w:val="center"/>
                  </w:pPr>
                  <w:r>
                    <w:t>6</w:t>
                  </w:r>
                </w:p>
              </w:tc>
            </w:tr>
            <w:tr w:rsidR="00054580" w:rsidRPr="00791A43" w14:paraId="5CB62B22" w14:textId="77777777" w:rsidTr="00B41D40">
              <w:trPr>
                <w:trHeight w:val="845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75A81" w14:textId="5B4151E7" w:rsidR="00054580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A7DF46" w14:textId="64FEEF93" w:rsidR="00054580" w:rsidRPr="002A5C9F" w:rsidRDefault="00856C06">
                  <w:pPr>
                    <w:rPr>
                      <w:color w:val="000000"/>
                    </w:rPr>
                  </w:pPr>
                  <w:r w:rsidRPr="00856C06">
                    <w:t>Būgno mazgas HP828A / CF35</w:t>
                  </w:r>
                  <w:r>
                    <w:t>9</w:t>
                  </w:r>
                  <w:r w:rsidRPr="00856C06">
                    <w:t>A (</w:t>
                  </w:r>
                  <w:r>
                    <w:t>mėlyna</w:t>
                  </w:r>
                  <w:r w:rsidRPr="00856C06">
                    <w:t xml:space="preserve">s) daugiafunkciam spausdintuvui HP MFP M880, </w:t>
                  </w:r>
                  <w:proofErr w:type="spellStart"/>
                  <w:r w:rsidRPr="00856C06">
                    <w:t>resursas</w:t>
                  </w:r>
                  <w:proofErr w:type="spellEnd"/>
                  <w:r w:rsidRPr="00856C06">
                    <w:t xml:space="preserve"> </w:t>
                  </w:r>
                  <w:r w:rsidR="00D61B01">
                    <w:t xml:space="preserve">– </w:t>
                  </w:r>
                  <w:r w:rsidRPr="00856C06">
                    <w:t xml:space="preserve">ne mažiau </w:t>
                  </w:r>
                  <w:r w:rsidR="00D61B01">
                    <w:t xml:space="preserve">kaip </w:t>
                  </w:r>
                  <w:r w:rsidRPr="00856C06">
                    <w:t>30</w:t>
                  </w:r>
                  <w:r w:rsidR="00EC383C">
                    <w:t> </w:t>
                  </w:r>
                  <w:r w:rsidRPr="00856C06">
                    <w:t>000</w:t>
                  </w:r>
                  <w:r w:rsidR="00EC383C">
                    <w:t> </w:t>
                  </w:r>
                  <w:r w:rsidRPr="00856C06">
                    <w:t>psl.</w:t>
                  </w:r>
                  <w:r w:rsidR="00D61B01">
                    <w:t>,</w:t>
                  </w:r>
                  <w:r w:rsidRPr="00856C06">
                    <w:t xml:space="preserve"> p</w:t>
                  </w:r>
                  <w:r w:rsidR="00410B2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D8D86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9B025B" w14:textId="1B878ECF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51FD877F" w14:textId="77777777" w:rsidTr="00B41D40">
              <w:trPr>
                <w:trHeight w:val="845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A19B88" w14:textId="25365649" w:rsidR="00054580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054580" w:rsidRPr="002A5C9F">
                    <w:rPr>
                      <w:bCs/>
                    </w:rPr>
                    <w:t>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9D8849F" w14:textId="2339C866" w:rsidR="00054580" w:rsidRPr="002A5C9F" w:rsidRDefault="00856C06">
                  <w:pPr>
                    <w:rPr>
                      <w:color w:val="000000"/>
                    </w:rPr>
                  </w:pPr>
                  <w:r w:rsidRPr="00856C06">
                    <w:t>Būgno mazgas HP828A / CF3</w:t>
                  </w:r>
                  <w:r>
                    <w:t>64</w:t>
                  </w:r>
                  <w:r w:rsidRPr="00856C06">
                    <w:t>A (</w:t>
                  </w:r>
                  <w:r>
                    <w:t>gelton</w:t>
                  </w:r>
                  <w:r w:rsidRPr="00856C06">
                    <w:t xml:space="preserve">as) daugiafunkciam spausdintuvui HP MFP M880, </w:t>
                  </w:r>
                  <w:proofErr w:type="spellStart"/>
                  <w:r w:rsidRPr="00856C06">
                    <w:t>resursas</w:t>
                  </w:r>
                  <w:proofErr w:type="spellEnd"/>
                  <w:r w:rsidRPr="00856C06">
                    <w:t xml:space="preserve"> </w:t>
                  </w:r>
                  <w:r w:rsidR="00D61B01">
                    <w:t xml:space="preserve">– </w:t>
                  </w:r>
                  <w:r w:rsidRPr="00856C06">
                    <w:t xml:space="preserve">ne mažiau </w:t>
                  </w:r>
                  <w:r w:rsidR="00D61B01">
                    <w:t xml:space="preserve">kaip </w:t>
                  </w:r>
                  <w:r w:rsidRPr="00856C06">
                    <w:t>30</w:t>
                  </w:r>
                  <w:r w:rsidR="00EC383C">
                    <w:t> </w:t>
                  </w:r>
                  <w:r w:rsidRPr="00856C06">
                    <w:t>000</w:t>
                  </w:r>
                  <w:r w:rsidR="00EC383C">
                    <w:t> </w:t>
                  </w:r>
                  <w:r w:rsidRPr="00856C06">
                    <w:t>psl.</w:t>
                  </w:r>
                  <w:r w:rsidR="00D61B01">
                    <w:t>,</w:t>
                  </w:r>
                  <w:r w:rsidRPr="00856C06">
                    <w:t xml:space="preserve"> p</w:t>
                  </w:r>
                  <w:r w:rsidR="00410B2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4CE43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49959C" w14:textId="212202A6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462948E2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43ED6E" w14:textId="747A1D32" w:rsidR="00054580" w:rsidRPr="002A5C9F" w:rsidRDefault="00856C0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</w:t>
                  </w:r>
                  <w:r w:rsidR="00054580" w:rsidRPr="002A5C9F">
                    <w:rPr>
                      <w:bCs/>
                    </w:rPr>
                    <w:t>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6F843B7" w14:textId="7AC9BD67" w:rsidR="00054580" w:rsidRPr="002A5C9F" w:rsidRDefault="00856C06">
                  <w:pPr>
                    <w:rPr>
                      <w:color w:val="000000"/>
                    </w:rPr>
                  </w:pPr>
                  <w:r w:rsidRPr="00856C06">
                    <w:t>Būgno mazgas HP828A / CF3</w:t>
                  </w:r>
                  <w:r>
                    <w:t>65</w:t>
                  </w:r>
                  <w:r w:rsidRPr="00856C06">
                    <w:t>A (</w:t>
                  </w:r>
                  <w:r w:rsidR="00EC383C">
                    <w:t>rausvai raudonas,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Pr="00856C06">
                    <w:t xml:space="preserve">) daugiafunkciam spausdintuvui HP MFP M880, </w:t>
                  </w:r>
                  <w:proofErr w:type="spellStart"/>
                  <w:r w:rsidRPr="00856C06">
                    <w:t>resursas</w:t>
                  </w:r>
                  <w:proofErr w:type="spellEnd"/>
                  <w:r w:rsidRPr="00856C06">
                    <w:t xml:space="preserve"> </w:t>
                  </w:r>
                  <w:r w:rsidR="00D61B01">
                    <w:t xml:space="preserve">– </w:t>
                  </w:r>
                  <w:r w:rsidRPr="00856C06">
                    <w:t xml:space="preserve">ne mažiau </w:t>
                  </w:r>
                  <w:r w:rsidR="00D61B01">
                    <w:t xml:space="preserve">kaip </w:t>
                  </w:r>
                  <w:r w:rsidRPr="00856C06">
                    <w:t>30</w:t>
                  </w:r>
                  <w:r w:rsidR="00EC383C">
                    <w:t> </w:t>
                  </w:r>
                  <w:r w:rsidRPr="00856C06">
                    <w:t>000 psl.</w:t>
                  </w:r>
                  <w:r w:rsidR="00D61B01">
                    <w:t>,</w:t>
                  </w:r>
                  <w:r w:rsidRPr="00856C06">
                    <w:t xml:space="preserve"> p</w:t>
                  </w:r>
                  <w:r w:rsidR="001A0F0C">
                    <w:t>agamintas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AAA82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7C0DC7" w14:textId="2D5C5F01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856C06" w:rsidRPr="00791A43" w14:paraId="24C64598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ABC1A7" w14:textId="7675A311" w:rsidR="00856C06" w:rsidRPr="002A5C9F" w:rsidRDefault="00044CD7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930F411" w14:textId="05C14824" w:rsidR="00856C06" w:rsidRDefault="002445B0" w:rsidP="00C01A55">
                  <w:r>
                    <w:t>Kaitinimo</w:t>
                  </w:r>
                  <w:r w:rsidRPr="002445B0">
                    <w:t xml:space="preserve"> mazgas C1N58-67901</w:t>
                  </w:r>
                  <w:r>
                    <w:t xml:space="preserve"> </w:t>
                  </w:r>
                  <w:r w:rsidRPr="002445B0">
                    <w:t xml:space="preserve">daugiafunkciam spausdintuvui HP MFP M880, </w:t>
                  </w:r>
                  <w:proofErr w:type="spellStart"/>
                  <w:r w:rsidRPr="002445B0">
                    <w:t>resursas</w:t>
                  </w:r>
                  <w:proofErr w:type="spellEnd"/>
                  <w:r w:rsidRPr="002445B0">
                    <w:t xml:space="preserve"> </w:t>
                  </w:r>
                  <w:r w:rsidR="00D61B01">
                    <w:t xml:space="preserve">– </w:t>
                  </w:r>
                  <w:r w:rsidRPr="002445B0">
                    <w:t xml:space="preserve">ne mažiau </w:t>
                  </w:r>
                  <w:r w:rsidR="00D61B01">
                    <w:t xml:space="preserve">kaip </w:t>
                  </w:r>
                  <w:r>
                    <w:t>100</w:t>
                  </w:r>
                  <w:r w:rsidR="00EC383C">
                    <w:t> </w:t>
                  </w:r>
                  <w:r w:rsidRPr="002445B0">
                    <w:t>000 psl.</w:t>
                  </w:r>
                  <w:r w:rsidR="00D61B01">
                    <w:t>,</w:t>
                  </w:r>
                  <w:r w:rsidRPr="002445B0">
                    <w:t xml:space="preserve"> pagam</w:t>
                  </w:r>
                  <w:r w:rsidR="001A0F0C">
                    <w:t>intas HP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100632" w14:textId="56ECA089" w:rsidR="00856C06" w:rsidRPr="002A5C9F" w:rsidRDefault="002445B0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CA73B8" w14:textId="1C566C50" w:rsidR="00856C06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787705C0" w14:textId="77777777" w:rsidTr="00B41D40">
              <w:trPr>
                <w:trHeight w:val="274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DEBC8" w14:textId="79817347" w:rsidR="00054580" w:rsidRPr="002A5C9F" w:rsidRDefault="00044CD7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AB1DCA" w14:textId="0E1BBF12" w:rsidR="00054580" w:rsidRPr="002A5C9F" w:rsidRDefault="001A2C3D" w:rsidP="00C01A55">
                  <w:pPr>
                    <w:rPr>
                      <w:color w:val="000000"/>
                    </w:rPr>
                  </w:pPr>
                  <w:r w:rsidRPr="001A2C3D">
                    <w:rPr>
                      <w:color w:val="000000"/>
                    </w:rPr>
                    <w:t>Dažomieji milteliai</w:t>
                  </w:r>
                  <w:r w:rsidR="00044CD7" w:rsidRPr="00044CD7">
                    <w:rPr>
                      <w:color w:val="000000"/>
                    </w:rPr>
                    <w:t xml:space="preserve"> TK-1160 (</w:t>
                  </w:r>
                  <w:r>
                    <w:rPr>
                      <w:color w:val="000000"/>
                    </w:rPr>
                    <w:t>juodi</w:t>
                  </w:r>
                  <w:r w:rsidR="00044CD7" w:rsidRPr="00044CD7">
                    <w:rPr>
                      <w:color w:val="000000"/>
                    </w:rPr>
                    <w:t xml:space="preserve">) spausdintuvui </w:t>
                  </w:r>
                  <w:proofErr w:type="spellStart"/>
                  <w:r w:rsidR="00044CD7" w:rsidRPr="007D6700">
                    <w:rPr>
                      <w:i/>
                      <w:color w:val="000000"/>
                    </w:rPr>
                    <w:t>Kyocera</w:t>
                  </w:r>
                  <w:proofErr w:type="spellEnd"/>
                  <w:r w:rsidR="00044CD7" w:rsidRPr="007D6700">
                    <w:rPr>
                      <w:i/>
                      <w:color w:val="000000"/>
                    </w:rPr>
                    <w:t xml:space="preserve"> ECOSYS P2040dn</w:t>
                  </w:r>
                  <w:r w:rsidR="00044CD7" w:rsidRPr="00044CD7">
                    <w:rPr>
                      <w:color w:val="000000"/>
                    </w:rPr>
                    <w:t xml:space="preserve">, </w:t>
                  </w:r>
                  <w:proofErr w:type="spellStart"/>
                  <w:r w:rsidR="00044CD7" w:rsidRPr="00044CD7">
                    <w:rPr>
                      <w:color w:val="000000"/>
                    </w:rPr>
                    <w:t>resursas</w:t>
                  </w:r>
                  <w:proofErr w:type="spellEnd"/>
                  <w:r w:rsidR="00044CD7" w:rsidRPr="00044CD7">
                    <w:rPr>
                      <w:color w:val="000000"/>
                    </w:rPr>
                    <w:t xml:space="preserve"> </w:t>
                  </w:r>
                  <w:r w:rsidR="00D61B01">
                    <w:rPr>
                      <w:color w:val="000000"/>
                    </w:rPr>
                    <w:t xml:space="preserve">– </w:t>
                  </w:r>
                  <w:r w:rsidR="00044CD7" w:rsidRPr="00044CD7">
                    <w:rPr>
                      <w:color w:val="000000"/>
                    </w:rPr>
                    <w:t xml:space="preserve">ne mažiau </w:t>
                  </w:r>
                  <w:r w:rsidR="00D61B01">
                    <w:rPr>
                      <w:color w:val="000000"/>
                    </w:rPr>
                    <w:t xml:space="preserve">kaip </w:t>
                  </w:r>
                  <w:r w:rsidR="00044CD7">
                    <w:rPr>
                      <w:color w:val="000000"/>
                    </w:rPr>
                    <w:t>72</w:t>
                  </w:r>
                  <w:r w:rsidR="00044CD7" w:rsidRPr="00044CD7">
                    <w:rPr>
                      <w:color w:val="000000"/>
                    </w:rPr>
                    <w:t>00 psl.</w:t>
                  </w:r>
                  <w:r w:rsidR="00D61B01">
                    <w:rPr>
                      <w:color w:val="000000"/>
                    </w:rPr>
                    <w:t>,</w:t>
                  </w:r>
                  <w:r w:rsidR="00044CD7" w:rsidRPr="00044CD7">
                    <w:rPr>
                      <w:color w:val="000000"/>
                    </w:rPr>
                    <w:t xml:space="preserve"> pagamint</w:t>
                  </w:r>
                  <w:r w:rsidR="00740145">
                    <w:rPr>
                      <w:color w:val="000000"/>
                    </w:rPr>
                    <w:t>i</w:t>
                  </w:r>
                  <w:r w:rsidR="00044CD7" w:rsidRPr="00044CD7">
                    <w:rPr>
                      <w:color w:val="000000"/>
                    </w:rPr>
                    <w:t xml:space="preserve"> </w:t>
                  </w:r>
                  <w:proofErr w:type="spellStart"/>
                  <w:r w:rsidR="00044CD7" w:rsidRPr="007D6700">
                    <w:rPr>
                      <w:i/>
                      <w:color w:val="000000"/>
                    </w:rPr>
                    <w:t>Kyocera</w:t>
                  </w:r>
                  <w:proofErr w:type="spellEnd"/>
                  <w:r w:rsidR="001A0F0C">
                    <w:rPr>
                      <w:color w:val="000000"/>
                    </w:rPr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2A8D3" w14:textId="77777777" w:rsidR="00054580" w:rsidRPr="002A5C9F" w:rsidRDefault="00054580" w:rsidP="00850783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336358" w14:textId="3BB2860D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44CD7" w:rsidRPr="00791A43" w14:paraId="0E2EF878" w14:textId="77777777" w:rsidTr="00B41D40">
              <w:trPr>
                <w:trHeight w:val="853"/>
              </w:trPr>
              <w:tc>
                <w:tcPr>
                  <w:tcW w:w="5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48E57" w14:textId="6DE57CC2" w:rsidR="00044CD7" w:rsidRPr="002A5C9F" w:rsidRDefault="009B717E" w:rsidP="00044CD7">
                  <w:pPr>
                    <w:jc w:val="center"/>
                    <w:rPr>
                      <w:bCs/>
                      <w:color w:val="000000"/>
                      <w:highlight w:val="red"/>
                    </w:rPr>
                  </w:pPr>
                  <w:r>
                    <w:rPr>
                      <w:bCs/>
                    </w:rPr>
                    <w:t>35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A754F2F" w14:textId="17AA8EB8" w:rsidR="00044CD7" w:rsidRPr="002A5C9F" w:rsidRDefault="001A2C3D" w:rsidP="00C01A55">
                  <w:pPr>
                    <w:rPr>
                      <w:color w:val="000000"/>
                    </w:rPr>
                  </w:pPr>
                  <w:r w:rsidRPr="001A2C3D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1T02LK0TAC</w:t>
                  </w:r>
                  <w:r>
                    <w:t xml:space="preserve"> (juodi</w:t>
                  </w:r>
                  <w:r w:rsidR="00044CD7" w:rsidRPr="00BE793A">
                    <w:t xml:space="preserve">) </w:t>
                  </w:r>
                  <w:r w:rsidR="00044CD7" w:rsidRPr="00044CD7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7D6700">
                    <w:rPr>
                      <w:i/>
                    </w:rPr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25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BA506" w14:textId="77777777" w:rsidR="00044CD7" w:rsidRPr="002A5C9F" w:rsidRDefault="00044CD7" w:rsidP="00044CD7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A6C70B" w14:textId="785AC2B9" w:rsidR="00044CD7" w:rsidRPr="00410B2C" w:rsidRDefault="00CB5FE6" w:rsidP="00044CD7">
                  <w:pPr>
                    <w:jc w:val="center"/>
                  </w:pPr>
                  <w:r>
                    <w:t>6</w:t>
                  </w:r>
                </w:p>
              </w:tc>
            </w:tr>
            <w:tr w:rsidR="00044CD7" w:rsidRPr="00791A43" w14:paraId="4A5C0F25" w14:textId="77777777" w:rsidTr="00B41D40">
              <w:trPr>
                <w:trHeight w:val="55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FED6A8" w14:textId="75D4E8A2" w:rsidR="00044CD7" w:rsidRPr="002A5C9F" w:rsidRDefault="009B717E" w:rsidP="00044CD7">
                  <w:pPr>
                    <w:jc w:val="center"/>
                    <w:rPr>
                      <w:bCs/>
                      <w:color w:val="000000"/>
                      <w:highlight w:val="red"/>
                    </w:rPr>
                  </w:pPr>
                  <w:r>
                    <w:rPr>
                      <w:bCs/>
                    </w:rPr>
                    <w:lastRenderedPageBreak/>
                    <w:t>36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D7DB44F" w14:textId="17880388" w:rsidR="00044CD7" w:rsidRPr="002A5C9F" w:rsidRDefault="001A2C3D" w:rsidP="00C01A55">
                  <w:pPr>
                    <w:rPr>
                      <w:color w:val="000000"/>
                    </w:rPr>
                  </w:pPr>
                  <w:r w:rsidRPr="001A2C3D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1T02LKCTA0</w:t>
                  </w:r>
                  <w:r>
                    <w:t xml:space="preserve"> (mėlyni</w:t>
                  </w:r>
                  <w:r w:rsidR="00044CD7" w:rsidRPr="00BE793A">
                    <w:t xml:space="preserve">) </w:t>
                  </w:r>
                  <w:r w:rsidR="009B717E" w:rsidRPr="009B717E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7D6700">
                    <w:rPr>
                      <w:i/>
                    </w:rPr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</w:t>
                  </w:r>
                  <w:r w:rsidR="00044CD7" w:rsidRPr="00BE793A">
                    <w:t>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B2D44" w14:textId="77777777" w:rsidR="00044CD7" w:rsidRPr="002A5C9F" w:rsidRDefault="00044CD7" w:rsidP="00044CD7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845921" w14:textId="2A37A617" w:rsidR="00044CD7" w:rsidRPr="00410B2C" w:rsidRDefault="00DB697D" w:rsidP="00DB697D">
                  <w:pPr>
                    <w:jc w:val="center"/>
                  </w:pPr>
                  <w:r>
                    <w:t>4</w:t>
                  </w:r>
                </w:p>
              </w:tc>
            </w:tr>
            <w:tr w:rsidR="00044CD7" w:rsidRPr="00791A43" w14:paraId="42945B5A" w14:textId="77777777" w:rsidTr="00B41D40">
              <w:trPr>
                <w:trHeight w:val="860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DD535" w14:textId="30F14DD1" w:rsidR="00044CD7" w:rsidRPr="002A5C9F" w:rsidRDefault="009B717E" w:rsidP="00044CD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A93922" w14:textId="28741C25" w:rsidR="00044CD7" w:rsidRPr="002A5C9F" w:rsidRDefault="001A2C3D">
                  <w:pPr>
                    <w:rPr>
                      <w:color w:val="000000"/>
                    </w:rPr>
                  </w:pPr>
                  <w:r w:rsidRPr="001A2C3D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1T02LKBTA0</w:t>
                  </w:r>
                  <w:r>
                    <w:t xml:space="preserve"> (</w:t>
                  </w:r>
                  <w:r w:rsidR="00EC383C">
                    <w:t>rausvai raudoni, angl. </w:t>
                  </w:r>
                  <w:proofErr w:type="spellStart"/>
                  <w:r w:rsidR="00EC383C" w:rsidRPr="001B217A">
                    <w:rPr>
                      <w:i/>
                    </w:rPr>
                    <w:t>magenta</w:t>
                  </w:r>
                  <w:proofErr w:type="spellEnd"/>
                  <w:r w:rsidR="00044CD7" w:rsidRPr="00BE793A">
                    <w:t xml:space="preserve">) </w:t>
                  </w:r>
                  <w:r w:rsidR="009B717E" w:rsidRPr="009B717E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</w:t>
                  </w:r>
                  <w:r w:rsidR="00044CD7" w:rsidRPr="00BE793A">
                    <w:t>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018FE4" w14:textId="790852D2" w:rsidR="00044CD7" w:rsidRPr="002A5C9F" w:rsidRDefault="009B717E" w:rsidP="00044CD7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F9DCB2" w14:textId="6CBC1BFE" w:rsidR="00044CD7" w:rsidRPr="00410B2C" w:rsidRDefault="00DB697D" w:rsidP="00044CD7">
                  <w:pPr>
                    <w:jc w:val="center"/>
                  </w:pPr>
                  <w:r>
                    <w:t>4</w:t>
                  </w:r>
                </w:p>
              </w:tc>
            </w:tr>
            <w:tr w:rsidR="00044CD7" w:rsidRPr="00791A43" w14:paraId="361FF057" w14:textId="77777777" w:rsidTr="00B41D40">
              <w:trPr>
                <w:trHeight w:val="85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1587F" w14:textId="3A557213" w:rsidR="00044CD7" w:rsidRPr="002A5C9F" w:rsidRDefault="009B717E" w:rsidP="00044CD7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2CE0F3" w14:textId="431BA4D4" w:rsidR="00044CD7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044CD7" w:rsidRPr="00BE793A">
                    <w:t xml:space="preserve"> </w:t>
                  </w:r>
                  <w:r w:rsidR="00044CD7" w:rsidRPr="00044CD7">
                    <w:t>1T02LKATA0</w:t>
                  </w:r>
                  <w:r>
                    <w:t xml:space="preserve"> (geltoni</w:t>
                  </w:r>
                  <w:r w:rsidR="00044CD7" w:rsidRPr="00BE793A">
                    <w:t xml:space="preserve">) </w:t>
                  </w:r>
                  <w:r w:rsidR="009B717E" w:rsidRPr="009B717E">
                    <w:t>daugiafunkciam spausdintuvui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7D6700">
                    <w:rPr>
                      <w:i/>
                    </w:rPr>
                    <w:t xml:space="preserve"> </w:t>
                  </w:r>
                  <w:r w:rsidR="009B717E" w:rsidRPr="007D6700">
                    <w:rPr>
                      <w:i/>
                    </w:rPr>
                    <w:t>3005Ci/DCC2930</w:t>
                  </w:r>
                  <w:r w:rsidR="00044CD7" w:rsidRPr="00BE793A">
                    <w:t xml:space="preserve">, </w:t>
                  </w:r>
                  <w:proofErr w:type="spellStart"/>
                  <w:r w:rsidR="00044CD7" w:rsidRPr="00BE793A">
                    <w:t>resursas</w:t>
                  </w:r>
                  <w:proofErr w:type="spellEnd"/>
                  <w:r w:rsidR="00044CD7" w:rsidRPr="00BE793A">
                    <w:t xml:space="preserve"> </w:t>
                  </w:r>
                  <w:r w:rsidR="00D61B01">
                    <w:t xml:space="preserve">– </w:t>
                  </w:r>
                  <w:r w:rsidR="00044CD7" w:rsidRPr="00BE793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</w:t>
                  </w:r>
                  <w:r w:rsidR="00044CD7" w:rsidRPr="00BE793A">
                    <w:t>5</w:t>
                  </w:r>
                  <w:r w:rsidR="00EC383C">
                    <w:t> </w:t>
                  </w:r>
                  <w:r w:rsidR="00044CD7" w:rsidRPr="00BE793A">
                    <w:t>000 psl., pagamint</w:t>
                  </w:r>
                  <w:r w:rsidR="00740145">
                    <w:t>i</w:t>
                  </w:r>
                  <w:r w:rsidR="00044CD7" w:rsidRPr="00BE793A">
                    <w:t xml:space="preserve"> </w:t>
                  </w:r>
                  <w:proofErr w:type="spellStart"/>
                  <w:r w:rsidR="00044CD7" w:rsidRPr="007D6700">
                    <w:rPr>
                      <w:i/>
                    </w:rPr>
                    <w:t>Triumph-Adler</w:t>
                  </w:r>
                  <w:proofErr w:type="spellEnd"/>
                  <w:r w:rsidR="00044CD7" w:rsidRPr="00BE793A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BE7178" w14:textId="77777777" w:rsidR="00044CD7" w:rsidRPr="002A5C9F" w:rsidRDefault="00044CD7" w:rsidP="00044CD7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13BBFE" w14:textId="1332FCF0" w:rsidR="00044CD7" w:rsidRPr="00410B2C" w:rsidRDefault="00DB697D" w:rsidP="00044CD7">
                  <w:pPr>
                    <w:jc w:val="center"/>
                  </w:pPr>
                  <w:r>
                    <w:t>4</w:t>
                  </w:r>
                </w:p>
              </w:tc>
            </w:tr>
            <w:tr w:rsidR="009B717E" w:rsidRPr="00791A43" w14:paraId="7A499E03" w14:textId="77777777" w:rsidTr="00B41D40">
              <w:trPr>
                <w:trHeight w:val="56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54171F" w14:textId="49BF9B28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F07A7BF" w14:textId="7F5B9E98" w:rsidR="009B717E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9B717E" w:rsidRPr="00174DFA">
                    <w:t xml:space="preserve"> HP</w:t>
                  </w:r>
                  <w:r w:rsidR="009B717E">
                    <w:t>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0</w:t>
                  </w:r>
                  <w:r w:rsidR="009B717E">
                    <w:t>X</w:t>
                  </w:r>
                  <w:r>
                    <w:t xml:space="preserve"> (juodi</w:t>
                  </w:r>
                  <w:r w:rsidR="009B717E" w:rsidRPr="00174DFA">
                    <w:t xml:space="preserve">) spausdintuvui </w:t>
                  </w:r>
                  <w:r w:rsidR="009B717E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9B717E" w:rsidRPr="007D6700">
                    <w:rPr>
                      <w:i/>
                    </w:rPr>
                    <w:t>Enterprise</w:t>
                  </w:r>
                  <w:proofErr w:type="spellEnd"/>
                  <w:r w:rsidR="009B717E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D61B01">
                    <w:t xml:space="preserve">– </w:t>
                  </w:r>
                  <w:r w:rsidR="009B717E" w:rsidRPr="00174DFA">
                    <w:t xml:space="preserve">ne mažiau </w:t>
                  </w:r>
                  <w:r w:rsidR="00D61B01">
                    <w:t xml:space="preserve">kaip </w:t>
                  </w:r>
                  <w:r w:rsidR="009B717E">
                    <w:t>12</w:t>
                  </w:r>
                  <w:r w:rsidR="00EC383C">
                    <w:t> </w:t>
                  </w:r>
                  <w:r w:rsidR="009B717E" w:rsidRPr="00174DFA">
                    <w:t>500 psl.</w:t>
                  </w:r>
                  <w:r w:rsidR="00D61B01">
                    <w:t>,</w:t>
                  </w:r>
                  <w:r w:rsidR="009B717E" w:rsidRPr="00174DFA">
                    <w:t xml:space="preserve"> pagamint</w:t>
                  </w:r>
                  <w:r w:rsidR="008A5358">
                    <w:t>i</w:t>
                  </w:r>
                  <w:r w:rsidR="009B717E" w:rsidRPr="00174DFA">
                    <w:t xml:space="preserve"> HP įrangos g</w:t>
                  </w:r>
                  <w:r w:rsidR="001A0F0C">
                    <w:t>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B4008" w14:textId="2BB40B8A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941DD8" w14:textId="30D8C1F0" w:rsidR="009B717E" w:rsidRPr="00410B2C" w:rsidRDefault="00CB5FE6" w:rsidP="009B717E">
                  <w:pPr>
                    <w:jc w:val="center"/>
                  </w:pPr>
                  <w:r>
                    <w:t>4</w:t>
                  </w:r>
                </w:p>
              </w:tc>
            </w:tr>
            <w:tr w:rsidR="009B717E" w:rsidRPr="00791A43" w14:paraId="030F5517" w14:textId="77777777" w:rsidTr="00B41D40">
              <w:trPr>
                <w:trHeight w:val="840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915696" w14:textId="654FE2AE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1B382BF" w14:textId="616D5073" w:rsidR="009B717E" w:rsidRDefault="00850783" w:rsidP="00C01A55">
                  <w:r w:rsidRPr="00850783">
                    <w:t>Dažomieji milteliai</w:t>
                  </w:r>
                  <w:r w:rsidR="009B717E" w:rsidRPr="00174DFA">
                    <w:t xml:space="preserve"> </w:t>
                  </w:r>
                  <w:r w:rsidR="00E456FF" w:rsidRPr="00E456FF">
                    <w:t>HP508X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1</w:t>
                  </w:r>
                  <w:r w:rsidR="009B717E">
                    <w:t>X</w:t>
                  </w:r>
                  <w:r>
                    <w:t xml:space="preserve"> (mėlyni</w:t>
                  </w:r>
                  <w:r w:rsidR="009B717E" w:rsidRPr="00174DFA">
                    <w:t xml:space="preserve">) </w:t>
                  </w:r>
                  <w:r w:rsidR="002F14E0" w:rsidRPr="002F14E0">
                    <w:t xml:space="preserve">spausdintuvui </w:t>
                  </w:r>
                  <w:r w:rsidR="002F14E0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2F14E0" w:rsidRPr="007D6700">
                    <w:rPr>
                      <w:i/>
                    </w:rPr>
                    <w:t>Enterprise</w:t>
                  </w:r>
                  <w:proofErr w:type="spellEnd"/>
                  <w:r w:rsidR="002F14E0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D61B01">
                    <w:t xml:space="preserve">– </w:t>
                  </w:r>
                  <w:r w:rsidR="009B717E" w:rsidRPr="00174DFA">
                    <w:t xml:space="preserve">ne mažiau </w:t>
                  </w:r>
                  <w:r w:rsidR="00D61B01">
                    <w:t xml:space="preserve">kaip </w:t>
                  </w:r>
                  <w:r w:rsidR="009D67A9">
                    <w:t>95</w:t>
                  </w:r>
                  <w:r w:rsidR="009B717E" w:rsidRPr="00174DFA">
                    <w:t>00 psl.</w:t>
                  </w:r>
                  <w:r w:rsidR="00D61B01">
                    <w:t>,</w:t>
                  </w:r>
                  <w:r w:rsidR="009B717E" w:rsidRPr="00174DFA">
                    <w:t xml:space="preserve"> p</w:t>
                  </w:r>
                  <w:r w:rsidR="001A0F0C">
                    <w:t>agamint</w:t>
                  </w:r>
                  <w:r w:rsidR="008A5358">
                    <w:t>i</w:t>
                  </w:r>
                  <w:r w:rsidR="001A0F0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BB373" w14:textId="352B7F7B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10295B" w14:textId="131EBEB4" w:rsidR="009B717E" w:rsidRPr="00410B2C" w:rsidRDefault="00E90AC1" w:rsidP="009B717E">
                  <w:pPr>
                    <w:jc w:val="center"/>
                  </w:pPr>
                  <w:r>
                    <w:t>2</w:t>
                  </w:r>
                </w:p>
              </w:tc>
            </w:tr>
            <w:tr w:rsidR="009B717E" w:rsidRPr="00791A43" w14:paraId="76E744E3" w14:textId="77777777" w:rsidTr="00B41D40">
              <w:trPr>
                <w:trHeight w:val="839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803E5" w14:textId="659C1E90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7A2FFA" w14:textId="52BD05E9" w:rsidR="009B717E" w:rsidRDefault="00850783" w:rsidP="00C01A55">
                  <w:r w:rsidRPr="00850783">
                    <w:t>Dažomieji milteliai</w:t>
                  </w:r>
                  <w:r w:rsidR="009B717E" w:rsidRPr="00174DFA">
                    <w:t xml:space="preserve"> </w:t>
                  </w:r>
                  <w:r w:rsidR="00E456FF" w:rsidRPr="00E456FF">
                    <w:t>HP508X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2</w:t>
                  </w:r>
                  <w:r w:rsidR="009B717E">
                    <w:t>X</w:t>
                  </w:r>
                  <w:r w:rsidR="009B717E" w:rsidRPr="00174DFA">
                    <w:t xml:space="preserve"> (</w:t>
                  </w:r>
                  <w:r>
                    <w:t>geltoni</w:t>
                  </w:r>
                  <w:r w:rsidR="009B717E" w:rsidRPr="00174DFA">
                    <w:t xml:space="preserve">) </w:t>
                  </w:r>
                  <w:r w:rsidR="002F14E0" w:rsidRPr="002F14E0">
                    <w:t xml:space="preserve">spausdintuvui </w:t>
                  </w:r>
                  <w:r w:rsidR="002F14E0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2F14E0" w:rsidRPr="007D6700">
                    <w:rPr>
                      <w:i/>
                    </w:rPr>
                    <w:t>Enterprise</w:t>
                  </w:r>
                  <w:proofErr w:type="spellEnd"/>
                  <w:r w:rsidR="002F14E0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AE5B6A">
                    <w:t xml:space="preserve">– </w:t>
                  </w:r>
                  <w:r w:rsidR="009B717E" w:rsidRPr="00174DFA">
                    <w:t xml:space="preserve">ne mažiau </w:t>
                  </w:r>
                  <w:r w:rsidR="00AE5B6A">
                    <w:t xml:space="preserve">kaip </w:t>
                  </w:r>
                  <w:r w:rsidR="009D67A9">
                    <w:t>95</w:t>
                  </w:r>
                  <w:r w:rsidR="009B717E" w:rsidRPr="00174DFA">
                    <w:t>00 psl.</w:t>
                  </w:r>
                  <w:r w:rsidR="00AE5B6A">
                    <w:t>,</w:t>
                  </w:r>
                  <w:r w:rsidR="009B717E" w:rsidRPr="00174DFA">
                    <w:t xml:space="preserve"> pagamint</w:t>
                  </w:r>
                  <w:r w:rsidR="008A5358">
                    <w:t>i</w:t>
                  </w:r>
                  <w:r w:rsidR="009B717E" w:rsidRPr="00174DFA">
                    <w:t xml:space="preserve"> HP įrangos gamintojo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8F3DC0" w14:textId="60C65D0F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409D82" w14:textId="6703681D" w:rsidR="009B717E" w:rsidRPr="00410B2C" w:rsidRDefault="00E90AC1" w:rsidP="009B717E">
                  <w:pPr>
                    <w:jc w:val="center"/>
                  </w:pPr>
                  <w:r>
                    <w:t>2</w:t>
                  </w:r>
                </w:p>
              </w:tc>
            </w:tr>
            <w:tr w:rsidR="009B717E" w:rsidRPr="00791A43" w14:paraId="453FB3DE" w14:textId="77777777" w:rsidTr="00B41D40">
              <w:trPr>
                <w:trHeight w:val="83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638343" w14:textId="0080C073" w:rsidR="009B717E" w:rsidRPr="002A5C9F" w:rsidRDefault="009D67A9" w:rsidP="009B717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BAF6F7E" w14:textId="09687782" w:rsidR="009B717E" w:rsidRDefault="00850783">
                  <w:r w:rsidRPr="00850783">
                    <w:t>Dažomieji milteliai</w:t>
                  </w:r>
                  <w:r w:rsidR="009B717E" w:rsidRPr="00174DFA">
                    <w:t xml:space="preserve"> </w:t>
                  </w:r>
                  <w:r w:rsidR="00E456FF" w:rsidRPr="00E456FF">
                    <w:t>HP508X</w:t>
                  </w:r>
                  <w:r w:rsidR="009B717E" w:rsidRPr="00174DFA">
                    <w:t xml:space="preserve"> / CF3</w:t>
                  </w:r>
                  <w:r w:rsidR="009B717E">
                    <w:t>6</w:t>
                  </w:r>
                  <w:r w:rsidR="009B717E" w:rsidRPr="00174DFA">
                    <w:t>3</w:t>
                  </w:r>
                  <w:r w:rsidR="009B717E">
                    <w:t>X</w:t>
                  </w:r>
                  <w:r w:rsidR="009B717E" w:rsidRPr="00174DFA">
                    <w:t xml:space="preserve"> (</w:t>
                  </w:r>
                  <w:r w:rsidR="004C1FCB">
                    <w:t>rausvai raudoni, angl. </w:t>
                  </w:r>
                  <w:proofErr w:type="spellStart"/>
                  <w:r w:rsidR="004C1FCB" w:rsidRPr="001B217A">
                    <w:rPr>
                      <w:i/>
                    </w:rPr>
                    <w:t>magenta</w:t>
                  </w:r>
                  <w:proofErr w:type="spellEnd"/>
                  <w:r w:rsidR="009B717E" w:rsidRPr="00174DFA">
                    <w:t xml:space="preserve">) </w:t>
                  </w:r>
                  <w:r w:rsidR="002F14E0" w:rsidRPr="002F14E0">
                    <w:t xml:space="preserve">spausdintuvui </w:t>
                  </w:r>
                  <w:r w:rsidR="002F14E0" w:rsidRPr="007D6700">
                    <w:rPr>
                      <w:i/>
                    </w:rPr>
                    <w:t xml:space="preserve">HP LaserJet </w:t>
                  </w:r>
                  <w:proofErr w:type="spellStart"/>
                  <w:r w:rsidR="002F14E0" w:rsidRPr="007D6700">
                    <w:rPr>
                      <w:i/>
                    </w:rPr>
                    <w:t>Enterprise</w:t>
                  </w:r>
                  <w:proofErr w:type="spellEnd"/>
                  <w:r w:rsidR="002F14E0" w:rsidRPr="007D6700">
                    <w:rPr>
                      <w:i/>
                    </w:rPr>
                    <w:t xml:space="preserve"> M552/M553</w:t>
                  </w:r>
                  <w:r w:rsidR="009B717E" w:rsidRPr="00174DFA">
                    <w:t xml:space="preserve">, </w:t>
                  </w:r>
                  <w:proofErr w:type="spellStart"/>
                  <w:r w:rsidR="009B717E" w:rsidRPr="00174DFA">
                    <w:t>resursas</w:t>
                  </w:r>
                  <w:proofErr w:type="spellEnd"/>
                  <w:r w:rsidR="009B717E" w:rsidRPr="00174DFA">
                    <w:t xml:space="preserve"> </w:t>
                  </w:r>
                  <w:r w:rsidR="00AE5B6A">
                    <w:t xml:space="preserve">– </w:t>
                  </w:r>
                  <w:r w:rsidR="009B717E" w:rsidRPr="00174DFA">
                    <w:t xml:space="preserve">ne mažiau </w:t>
                  </w:r>
                  <w:r w:rsidR="00AE5B6A">
                    <w:t xml:space="preserve">kaip </w:t>
                  </w:r>
                  <w:r w:rsidR="009D67A9">
                    <w:t>95</w:t>
                  </w:r>
                  <w:r w:rsidR="009B717E" w:rsidRPr="00174DFA">
                    <w:t>00 psl.</w:t>
                  </w:r>
                  <w:r w:rsidR="00AE5B6A">
                    <w:t>,</w:t>
                  </w:r>
                  <w:r w:rsidR="009B717E" w:rsidRPr="00174DFA">
                    <w:t xml:space="preserve"> pagamint</w:t>
                  </w:r>
                  <w:r w:rsidR="008A5358">
                    <w:t>i</w:t>
                  </w:r>
                  <w:r w:rsidR="009B717E" w:rsidRPr="00174DFA">
                    <w:t xml:space="preserve"> HP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54F98F" w14:textId="34ECFE50" w:rsidR="009B717E" w:rsidRPr="002A5C9F" w:rsidRDefault="009D67A9" w:rsidP="009B717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F6B30C" w14:textId="6C244BAC" w:rsidR="009B717E" w:rsidRPr="00410B2C" w:rsidRDefault="00E90AC1" w:rsidP="009B717E">
                  <w:pPr>
                    <w:jc w:val="center"/>
                  </w:pPr>
                  <w:r>
                    <w:t>2</w:t>
                  </w:r>
                </w:p>
              </w:tc>
            </w:tr>
            <w:tr w:rsidR="009B717E" w:rsidRPr="00791A43" w14:paraId="57F0C482" w14:textId="77777777" w:rsidTr="00B41D40">
              <w:trPr>
                <w:trHeight w:val="848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108B8B" w14:textId="40BA68EE" w:rsidR="009B717E" w:rsidRPr="002A5C9F" w:rsidRDefault="00D27113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CC61DE6" w14:textId="07BD7552" w:rsidR="009B717E" w:rsidRDefault="00850783">
                  <w:r w:rsidRPr="00850783">
                    <w:t>Dažomieji milteliai</w:t>
                  </w:r>
                  <w:r w:rsidR="00E456FF" w:rsidRPr="00E456FF">
                    <w:t xml:space="preserve"> </w:t>
                  </w:r>
                  <w:r w:rsidR="00D27113" w:rsidRPr="00D27113">
                    <w:t xml:space="preserve">45807110 </w:t>
                  </w:r>
                  <w:r>
                    <w:t>(juodi</w:t>
                  </w:r>
                  <w:r w:rsidR="00E456FF" w:rsidRPr="00E456FF">
                    <w:t xml:space="preserve">) </w:t>
                  </w:r>
                  <w:r w:rsidR="00D27113" w:rsidRPr="009B717E">
                    <w:t>daugiafunkciam</w:t>
                  </w:r>
                  <w:r w:rsidR="00D27113" w:rsidRPr="00E456FF">
                    <w:t xml:space="preserve"> </w:t>
                  </w:r>
                  <w:r w:rsidR="00E456FF" w:rsidRPr="00E456FF">
                    <w:t xml:space="preserve">spausdintuvui </w:t>
                  </w:r>
                  <w:r w:rsidR="00D27113" w:rsidRPr="00D27113">
                    <w:t>OKI MB 492</w:t>
                  </w:r>
                  <w:r w:rsidR="00E456FF" w:rsidRPr="00E456FF">
                    <w:t xml:space="preserve">, </w:t>
                  </w:r>
                  <w:proofErr w:type="spellStart"/>
                  <w:r w:rsidR="00E456FF" w:rsidRPr="00E456FF">
                    <w:t>resursas</w:t>
                  </w:r>
                  <w:proofErr w:type="spellEnd"/>
                  <w:r w:rsidR="00E456FF" w:rsidRPr="00E456FF">
                    <w:t xml:space="preserve"> </w:t>
                  </w:r>
                  <w:r w:rsidR="00AE5B6A">
                    <w:t xml:space="preserve">– </w:t>
                  </w:r>
                  <w:r w:rsidR="00E456FF" w:rsidRPr="00E456FF">
                    <w:t xml:space="preserve">ne mažiau </w:t>
                  </w:r>
                  <w:r w:rsidR="00AE5B6A">
                    <w:t xml:space="preserve">kaip </w:t>
                  </w:r>
                  <w:r w:rsidR="00D27113">
                    <w:t>12</w:t>
                  </w:r>
                  <w:r w:rsidR="004C1FCB">
                    <w:t> </w:t>
                  </w:r>
                  <w:r w:rsidR="00D27113">
                    <w:t>0</w:t>
                  </w:r>
                  <w:r w:rsidR="00E456FF" w:rsidRPr="00E456FF">
                    <w:t>00</w:t>
                  </w:r>
                  <w:r w:rsidR="004C1FCB">
                    <w:t> </w:t>
                  </w:r>
                  <w:r w:rsidR="00E456FF" w:rsidRPr="00E456FF">
                    <w:t>psl.</w:t>
                  </w:r>
                  <w:r w:rsidR="00AE5B6A">
                    <w:t>,</w:t>
                  </w:r>
                  <w:r w:rsidR="00E456FF" w:rsidRPr="00E456FF">
                    <w:t xml:space="preserve"> pagamint</w:t>
                  </w:r>
                  <w:r w:rsidR="008A5358">
                    <w:t>i</w:t>
                  </w:r>
                  <w:r w:rsidR="00E456FF" w:rsidRPr="00E456FF">
                    <w:t xml:space="preserve"> </w:t>
                  </w:r>
                  <w:r w:rsidR="00D27113">
                    <w:t>OKI</w:t>
                  </w:r>
                  <w:r w:rsidR="00E456FF" w:rsidRPr="00E456FF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75E88E" w14:textId="4A4A38EE" w:rsidR="009B717E" w:rsidRPr="002A5C9F" w:rsidRDefault="00D27113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676DEB" w14:textId="30A56451" w:rsidR="009B717E" w:rsidRPr="00410B2C" w:rsidRDefault="00DB697D" w:rsidP="00850783">
                  <w:pPr>
                    <w:jc w:val="center"/>
                  </w:pPr>
                  <w:r>
                    <w:t>8</w:t>
                  </w:r>
                </w:p>
              </w:tc>
            </w:tr>
            <w:tr w:rsidR="00054580" w:rsidRPr="00791A43" w14:paraId="6DB9904C" w14:textId="77777777" w:rsidTr="00B41D40">
              <w:trPr>
                <w:trHeight w:val="84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FE248" w14:textId="3E815870" w:rsidR="00054580" w:rsidRPr="002A5C9F" w:rsidRDefault="00F0766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ED8D47A" w14:textId="06B56E3F" w:rsidR="00054580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rPr>
                      <w:color w:val="000000"/>
                    </w:rPr>
                    <w:t xml:space="preserve">Dažomieji milteliai </w:t>
                  </w:r>
                  <w:r w:rsidR="00D27113" w:rsidRPr="00D27113">
                    <w:rPr>
                      <w:color w:val="000000"/>
                    </w:rPr>
                    <w:t>56F2X0</w:t>
                  </w:r>
                  <w:r w:rsidR="00F07666">
                    <w:rPr>
                      <w:color w:val="000000"/>
                    </w:rPr>
                    <w:t>E</w:t>
                  </w:r>
                  <w:r>
                    <w:rPr>
                      <w:color w:val="000000"/>
                    </w:rPr>
                    <w:t xml:space="preserve"> (juodi</w:t>
                  </w:r>
                  <w:r w:rsidR="00D27113" w:rsidRPr="00D27113">
                    <w:rPr>
                      <w:color w:val="000000"/>
                    </w:rPr>
                    <w:t xml:space="preserve">) daugiafunkciam spausdintuvui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F07666" w:rsidRPr="007D6700">
                    <w:rPr>
                      <w:i/>
                      <w:color w:val="000000"/>
                    </w:rPr>
                    <w:t xml:space="preserve"> MX 421</w:t>
                  </w:r>
                  <w:r w:rsidR="00D27113" w:rsidRPr="00D27113">
                    <w:rPr>
                      <w:color w:val="000000"/>
                    </w:rPr>
                    <w:t xml:space="preserve">, </w:t>
                  </w:r>
                  <w:proofErr w:type="spellStart"/>
                  <w:r w:rsidR="00D27113" w:rsidRPr="00D27113">
                    <w:rPr>
                      <w:color w:val="000000"/>
                    </w:rPr>
                    <w:t>resursas</w:t>
                  </w:r>
                  <w:proofErr w:type="spellEnd"/>
                  <w:r w:rsidR="00D27113" w:rsidRPr="00D27113">
                    <w:rPr>
                      <w:color w:val="000000"/>
                    </w:rPr>
                    <w:t xml:space="preserve"> </w:t>
                  </w:r>
                  <w:r w:rsidR="00AE5B6A">
                    <w:rPr>
                      <w:color w:val="000000"/>
                    </w:rPr>
                    <w:t xml:space="preserve">– </w:t>
                  </w:r>
                  <w:r w:rsidR="00D27113" w:rsidRPr="00D27113">
                    <w:rPr>
                      <w:color w:val="000000"/>
                    </w:rPr>
                    <w:t xml:space="preserve">ne mažiau </w:t>
                  </w:r>
                  <w:r w:rsidR="00AE5B6A">
                    <w:rPr>
                      <w:color w:val="000000"/>
                    </w:rPr>
                    <w:t xml:space="preserve">kaip </w:t>
                  </w:r>
                  <w:r w:rsidR="00F07666">
                    <w:rPr>
                      <w:color w:val="000000"/>
                    </w:rPr>
                    <w:t>20</w:t>
                  </w:r>
                  <w:r w:rsidR="004C1FCB">
                    <w:rPr>
                      <w:color w:val="000000"/>
                    </w:rPr>
                    <w:t> </w:t>
                  </w:r>
                  <w:r w:rsidR="00D27113" w:rsidRPr="00D27113">
                    <w:rPr>
                      <w:color w:val="000000"/>
                    </w:rPr>
                    <w:t>000 psl.</w:t>
                  </w:r>
                  <w:r w:rsidR="00AE5B6A">
                    <w:rPr>
                      <w:color w:val="000000"/>
                    </w:rPr>
                    <w:t>,</w:t>
                  </w:r>
                  <w:r w:rsidR="00D27113" w:rsidRPr="00D27113">
                    <w:rPr>
                      <w:color w:val="000000"/>
                    </w:rPr>
                    <w:t xml:space="preserve"> pagamint</w:t>
                  </w:r>
                  <w:r w:rsidR="008A5358">
                    <w:rPr>
                      <w:color w:val="000000"/>
                    </w:rPr>
                    <w:t>i</w:t>
                  </w:r>
                  <w:r w:rsidR="00D27113" w:rsidRPr="00D27113">
                    <w:rPr>
                      <w:color w:val="000000"/>
                    </w:rPr>
                    <w:t xml:space="preserve">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D27113" w:rsidRPr="00D27113">
                    <w:rPr>
                      <w:color w:val="000000"/>
                    </w:rPr>
                    <w:t xml:space="preserve"> įrangos gamintoj</w:t>
                  </w:r>
                  <w:r w:rsidR="001A0F0C">
                    <w:rPr>
                      <w:color w:val="000000"/>
                    </w:rPr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C0A96" w14:textId="1F1793F0" w:rsidR="00054580" w:rsidRPr="002A5C9F" w:rsidRDefault="00F07666" w:rsidP="00850783">
                  <w:pPr>
                    <w:jc w:val="center"/>
                  </w:pPr>
                  <w:r w:rsidRPr="00F07666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0EF429" w14:textId="01AB126F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054580" w:rsidRPr="00791A43" w14:paraId="0EAFDA5E" w14:textId="77777777" w:rsidTr="00B41D40">
              <w:trPr>
                <w:trHeight w:val="83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E1B7C9" w14:textId="0891475B" w:rsidR="00054580" w:rsidRPr="002A5C9F" w:rsidRDefault="00F07666" w:rsidP="00850783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545D62" w14:textId="34299AFA" w:rsidR="00054580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rPr>
                      <w:color w:val="000000"/>
                    </w:rPr>
                    <w:t>Dažomieji milteliai</w:t>
                  </w:r>
                  <w:r w:rsidR="00F07666" w:rsidRPr="00D27113">
                    <w:rPr>
                      <w:color w:val="000000"/>
                    </w:rPr>
                    <w:t xml:space="preserve"> </w:t>
                  </w:r>
                  <w:r w:rsidR="00F07666" w:rsidRPr="00F07666">
                    <w:rPr>
                      <w:color w:val="000000"/>
                    </w:rPr>
                    <w:t>60F2X0E</w:t>
                  </w:r>
                  <w:r>
                    <w:rPr>
                      <w:color w:val="000000"/>
                    </w:rPr>
                    <w:t xml:space="preserve"> (juodi</w:t>
                  </w:r>
                  <w:r w:rsidR="00F07666" w:rsidRPr="00D27113">
                    <w:rPr>
                      <w:color w:val="000000"/>
                    </w:rPr>
                    <w:t xml:space="preserve">) daugiafunkciam spausdintuvui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F07666" w:rsidRPr="007D6700">
                    <w:rPr>
                      <w:i/>
                      <w:color w:val="000000"/>
                    </w:rPr>
                    <w:t xml:space="preserve"> MX 511</w:t>
                  </w:r>
                  <w:r w:rsidR="00F07666" w:rsidRPr="00D27113">
                    <w:rPr>
                      <w:color w:val="000000"/>
                    </w:rPr>
                    <w:t xml:space="preserve">, </w:t>
                  </w:r>
                  <w:proofErr w:type="spellStart"/>
                  <w:r w:rsidR="00F07666" w:rsidRPr="00D27113">
                    <w:rPr>
                      <w:color w:val="000000"/>
                    </w:rPr>
                    <w:t>resursas</w:t>
                  </w:r>
                  <w:proofErr w:type="spellEnd"/>
                  <w:r w:rsidR="00F07666" w:rsidRPr="00D27113">
                    <w:rPr>
                      <w:color w:val="000000"/>
                    </w:rPr>
                    <w:t xml:space="preserve"> </w:t>
                  </w:r>
                  <w:r w:rsidR="00AE5B6A">
                    <w:rPr>
                      <w:color w:val="000000"/>
                    </w:rPr>
                    <w:t xml:space="preserve">– </w:t>
                  </w:r>
                  <w:r w:rsidR="00F07666" w:rsidRPr="00D27113">
                    <w:rPr>
                      <w:color w:val="000000"/>
                    </w:rPr>
                    <w:t xml:space="preserve">ne mažiau </w:t>
                  </w:r>
                  <w:r w:rsidR="00AE5B6A">
                    <w:rPr>
                      <w:color w:val="000000"/>
                    </w:rPr>
                    <w:t xml:space="preserve">kaip </w:t>
                  </w:r>
                  <w:r w:rsidR="00F07666">
                    <w:rPr>
                      <w:color w:val="000000"/>
                    </w:rPr>
                    <w:t>20</w:t>
                  </w:r>
                  <w:r w:rsidR="004C1FCB">
                    <w:rPr>
                      <w:color w:val="000000"/>
                    </w:rPr>
                    <w:t> </w:t>
                  </w:r>
                  <w:r w:rsidR="00F07666" w:rsidRPr="00D27113">
                    <w:rPr>
                      <w:color w:val="000000"/>
                    </w:rPr>
                    <w:t>000 psl.</w:t>
                  </w:r>
                  <w:r w:rsidR="00AE5B6A">
                    <w:rPr>
                      <w:color w:val="000000"/>
                    </w:rPr>
                    <w:t>,</w:t>
                  </w:r>
                  <w:r w:rsidR="00F07666" w:rsidRPr="00D27113">
                    <w:rPr>
                      <w:color w:val="000000"/>
                    </w:rPr>
                    <w:t xml:space="preserve"> pagamint</w:t>
                  </w:r>
                  <w:r w:rsidR="008A5358">
                    <w:rPr>
                      <w:color w:val="000000"/>
                    </w:rPr>
                    <w:t>i</w:t>
                  </w:r>
                  <w:r w:rsidR="00F07666" w:rsidRPr="00D27113">
                    <w:rPr>
                      <w:color w:val="000000"/>
                    </w:rPr>
                    <w:t xml:space="preserve"> </w:t>
                  </w:r>
                  <w:proofErr w:type="spellStart"/>
                  <w:r w:rsidR="00F07666" w:rsidRPr="007D6700">
                    <w:rPr>
                      <w:i/>
                      <w:color w:val="000000"/>
                    </w:rPr>
                    <w:t>Lexmark</w:t>
                  </w:r>
                  <w:proofErr w:type="spellEnd"/>
                  <w:r w:rsidR="00F07666" w:rsidRPr="00D27113">
                    <w:rPr>
                      <w:color w:val="000000"/>
                    </w:rPr>
                    <w:t xml:space="preserve"> įrangos gamintoj</w:t>
                  </w:r>
                  <w:r w:rsidR="001A0F0C">
                    <w:rPr>
                      <w:color w:val="000000"/>
                    </w:rPr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F3765" w14:textId="18FE9239" w:rsidR="00054580" w:rsidRPr="002A5C9F" w:rsidRDefault="00F07666" w:rsidP="00850783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4CF069" w14:textId="4DA7E2E4" w:rsidR="00054580" w:rsidRPr="00410B2C" w:rsidRDefault="00DB697D" w:rsidP="00850783">
                  <w:pPr>
                    <w:jc w:val="center"/>
                  </w:pPr>
                  <w:r>
                    <w:t>4</w:t>
                  </w:r>
                </w:p>
              </w:tc>
            </w:tr>
            <w:tr w:rsidR="00CF424B" w:rsidRPr="00791A43" w14:paraId="26D5AF1A" w14:textId="77777777" w:rsidTr="00B41D40">
              <w:trPr>
                <w:trHeight w:val="88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1BFA3" w14:textId="3D78060F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DA1B898" w14:textId="7274AEC9" w:rsidR="00CF424B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80C2XK</w:t>
                  </w:r>
                  <w:r w:rsidR="006A672B">
                    <w:t>E</w:t>
                  </w:r>
                  <w:r>
                    <w:t xml:space="preserve"> (juodi</w:t>
                  </w:r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8</w:t>
                  </w:r>
                  <w:r w:rsidR="00CF424B" w:rsidRPr="00BE59D2">
                    <w:t>000 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CF424B" w:rsidRPr="00BE59D2">
                    <w:t xml:space="preserve"> įrangos gamintoj</w:t>
                  </w:r>
                  <w:r>
                    <w:t>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3353BF" w14:textId="797BFC9E" w:rsidR="00CF424B" w:rsidRPr="002A5C9F" w:rsidRDefault="006A672B" w:rsidP="00CF424B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208687" w14:textId="36326BFA" w:rsidR="00CF424B" w:rsidRPr="00410B2C" w:rsidRDefault="00CB5FE6" w:rsidP="00CF424B">
                  <w:pPr>
                    <w:jc w:val="center"/>
                  </w:pPr>
                  <w:r>
                    <w:t>6</w:t>
                  </w:r>
                </w:p>
              </w:tc>
            </w:tr>
            <w:tr w:rsidR="00CF424B" w:rsidRPr="00791A43" w14:paraId="7C66EC27" w14:textId="77777777" w:rsidTr="00B41D40">
              <w:trPr>
                <w:trHeight w:val="84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26507D" w14:textId="2517FB87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EAAD7F" w14:textId="346C3D74" w:rsidR="00CF424B" w:rsidRPr="002A5C9F" w:rsidRDefault="00850783" w:rsidP="00C01A55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80C2XC</w:t>
                  </w:r>
                  <w:r w:rsidR="006A672B">
                    <w:t>E</w:t>
                  </w:r>
                  <w:r>
                    <w:t xml:space="preserve"> (mėlyni</w:t>
                  </w:r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4</w:t>
                  </w:r>
                  <w:r w:rsidR="00CF424B" w:rsidRPr="00BE59D2">
                    <w:t>000 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6A672B">
                    <w:t xml:space="preserve"> </w:t>
                  </w:r>
                  <w:r w:rsidR="00CF424B" w:rsidRPr="00BE59D2">
                    <w:t>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0E8BB2" w14:textId="25A5D8F3" w:rsidR="00CF424B" w:rsidRPr="002A5C9F" w:rsidRDefault="006A672B" w:rsidP="00CF424B">
                  <w:pPr>
                    <w:jc w:val="center"/>
                  </w:pPr>
                  <w:r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120C1A" w14:textId="2A3271A2" w:rsidR="00CF424B" w:rsidRPr="00410B2C" w:rsidRDefault="00DB697D" w:rsidP="00CF424B">
                  <w:pPr>
                    <w:jc w:val="center"/>
                  </w:pPr>
                  <w:r>
                    <w:t>4</w:t>
                  </w:r>
                </w:p>
              </w:tc>
            </w:tr>
            <w:tr w:rsidR="00CF424B" w:rsidRPr="00791A43" w14:paraId="056A65EF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9030C" w14:textId="7FB46A42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D68DFE" w14:textId="66848C41" w:rsidR="00CF424B" w:rsidRPr="002A5C9F" w:rsidRDefault="00850783">
                  <w:pPr>
                    <w:rPr>
                      <w:color w:val="000000"/>
                    </w:rPr>
                  </w:pPr>
                  <w:r w:rsidRPr="00850783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80C2XM</w:t>
                  </w:r>
                  <w:r w:rsidR="006A672B">
                    <w:t>E</w:t>
                  </w:r>
                  <w:r>
                    <w:t xml:space="preserve"> (</w:t>
                  </w:r>
                  <w:r w:rsidR="004C1FCB">
                    <w:t>rausvai raudoni, angl. </w:t>
                  </w:r>
                  <w:proofErr w:type="spellStart"/>
                  <w:r w:rsidR="004C1FCB" w:rsidRPr="001B217A">
                    <w:rPr>
                      <w:i/>
                    </w:rPr>
                    <w:t>magenta</w:t>
                  </w:r>
                  <w:proofErr w:type="spellEnd"/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4</w:t>
                  </w:r>
                  <w:r w:rsidR="00CF424B" w:rsidRPr="00BE59D2">
                    <w:t>000</w:t>
                  </w:r>
                  <w:r w:rsidR="004C1FCB">
                    <w:t> </w:t>
                  </w:r>
                  <w:r w:rsidR="00CF424B" w:rsidRPr="00BE59D2">
                    <w:t>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CF424B" w:rsidRPr="00BE59D2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1230AC" w14:textId="77777777" w:rsidR="00CF424B" w:rsidRPr="002A5C9F" w:rsidRDefault="00CF424B" w:rsidP="00CF424B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E229CD" w14:textId="538D7661" w:rsidR="00CF424B" w:rsidRPr="00410B2C" w:rsidRDefault="00DB697D" w:rsidP="00CF424B">
                  <w:pPr>
                    <w:jc w:val="center"/>
                  </w:pPr>
                  <w:r>
                    <w:t>4</w:t>
                  </w:r>
                </w:p>
              </w:tc>
            </w:tr>
            <w:tr w:rsidR="00CF424B" w:rsidRPr="00791A43" w14:paraId="5C3E87C6" w14:textId="77777777" w:rsidTr="00B41D40">
              <w:trPr>
                <w:trHeight w:val="711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D527BD" w14:textId="0E34649A" w:rsidR="00CF424B" w:rsidRPr="002A5C9F" w:rsidRDefault="006A672B" w:rsidP="00CF424B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62540D" w14:textId="67937C4B" w:rsidR="00CF424B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CF424B" w:rsidRPr="00BE59D2">
                    <w:t xml:space="preserve"> </w:t>
                  </w:r>
                  <w:r w:rsidR="006A672B" w:rsidRPr="006A672B">
                    <w:t>80C2XY</w:t>
                  </w:r>
                  <w:r w:rsidR="006A672B">
                    <w:t>E</w:t>
                  </w:r>
                  <w:r>
                    <w:t xml:space="preserve"> (geltoni</w:t>
                  </w:r>
                  <w:r w:rsidR="00CF424B" w:rsidRPr="00BE59D2">
                    <w:t xml:space="preserve">) spausdintuvui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6A672B" w:rsidRPr="007D6700">
                    <w:rPr>
                      <w:i/>
                    </w:rPr>
                    <w:t xml:space="preserve"> CX 510</w:t>
                  </w:r>
                  <w:r w:rsidR="00CF424B" w:rsidRPr="00BE59D2">
                    <w:t xml:space="preserve">, </w:t>
                  </w:r>
                  <w:proofErr w:type="spellStart"/>
                  <w:r w:rsidR="00CF424B" w:rsidRPr="00BE59D2">
                    <w:t>resursas</w:t>
                  </w:r>
                  <w:proofErr w:type="spellEnd"/>
                  <w:r w:rsidR="00CF424B" w:rsidRPr="00BE59D2">
                    <w:t xml:space="preserve"> </w:t>
                  </w:r>
                  <w:r w:rsidR="00AE5B6A">
                    <w:t xml:space="preserve">– </w:t>
                  </w:r>
                  <w:r w:rsidR="00CF424B" w:rsidRPr="00BE59D2">
                    <w:t xml:space="preserve">ne mažiau </w:t>
                  </w:r>
                  <w:r w:rsidR="00AE5B6A">
                    <w:t xml:space="preserve">kaip </w:t>
                  </w:r>
                  <w:r w:rsidR="006A672B">
                    <w:t>4</w:t>
                  </w:r>
                  <w:r w:rsidR="00CF424B" w:rsidRPr="00BE59D2">
                    <w:t>000 psl., pagamint</w:t>
                  </w:r>
                  <w:r w:rsidR="008A5358">
                    <w:t>i</w:t>
                  </w:r>
                  <w:r w:rsidR="00CF424B" w:rsidRPr="00BE59D2">
                    <w:t xml:space="preserve"> </w:t>
                  </w:r>
                  <w:proofErr w:type="spellStart"/>
                  <w:r w:rsidR="006A672B" w:rsidRPr="007D6700">
                    <w:rPr>
                      <w:i/>
                    </w:rPr>
                    <w:t>Lexmark</w:t>
                  </w:r>
                  <w:proofErr w:type="spellEnd"/>
                  <w:r w:rsidR="00CF424B" w:rsidRPr="00BE59D2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3F611F" w14:textId="77777777" w:rsidR="00CF424B" w:rsidRPr="002A5C9F" w:rsidRDefault="00CF424B" w:rsidP="00CF424B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7DB967" w14:textId="335B95E7" w:rsidR="00CF424B" w:rsidRPr="00410B2C" w:rsidRDefault="00DB697D" w:rsidP="00CF424B">
                  <w:pPr>
                    <w:jc w:val="center"/>
                  </w:pPr>
                  <w:r>
                    <w:t>4</w:t>
                  </w:r>
                </w:p>
              </w:tc>
            </w:tr>
            <w:tr w:rsidR="00A47B8E" w:rsidRPr="00791A43" w14:paraId="71171425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3A795C" w14:textId="60F53F96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E4EA30E" w14:textId="05D76A2F" w:rsidR="00A47B8E" w:rsidRPr="00315750" w:rsidRDefault="00F22937" w:rsidP="00C01A55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</w:t>
                  </w:r>
                  <w:r w:rsidR="00A47B8E" w:rsidRPr="00887BD0">
                    <w:t>3</w:t>
                  </w:r>
                  <w:r w:rsidR="00A47B8E">
                    <w:t>80</w:t>
                  </w:r>
                  <w:r>
                    <w:t>K (juodi</w:t>
                  </w:r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AE5B6A">
                    <w:t xml:space="preserve">– </w:t>
                  </w:r>
                  <w:r w:rsidR="00A47B8E" w:rsidRPr="00887BD0">
                    <w:t xml:space="preserve">ne mažiau </w:t>
                  </w:r>
                  <w:r w:rsidR="00AE5B6A">
                    <w:t xml:space="preserve">kaip </w:t>
                  </w:r>
                  <w:r w:rsidR="00A47B8E">
                    <w:t>13</w:t>
                  </w:r>
                  <w:r w:rsidR="004C1FCB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D20176" w14:textId="17C6A2F8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8F009C" w14:textId="640A0D1E" w:rsidR="00A47B8E" w:rsidRPr="00410B2C" w:rsidRDefault="00CB5FE6" w:rsidP="00A47B8E">
                  <w:pPr>
                    <w:jc w:val="center"/>
                  </w:pPr>
                  <w:r>
                    <w:t>4</w:t>
                  </w:r>
                </w:p>
              </w:tc>
            </w:tr>
            <w:tr w:rsidR="00A47B8E" w:rsidRPr="00791A43" w14:paraId="3A3FB27D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83B635" w14:textId="7391101F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lastRenderedPageBreak/>
                    <w:t>51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F20A22" w14:textId="66D86067" w:rsidR="00A47B8E" w:rsidRPr="00315750" w:rsidRDefault="00F22937" w:rsidP="00C01A55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</w:t>
                  </w:r>
                  <w:r w:rsidR="00A47B8E" w:rsidRPr="00887BD0">
                    <w:t>3</w:t>
                  </w:r>
                  <w:r w:rsidR="00A47B8E">
                    <w:t>80</w:t>
                  </w:r>
                  <w:r>
                    <w:t>C (mėlyni</w:t>
                  </w:r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887F2E">
                    <w:t xml:space="preserve">– </w:t>
                  </w:r>
                  <w:r w:rsidR="00A47B8E" w:rsidRPr="00887BD0">
                    <w:t xml:space="preserve">ne mažiau </w:t>
                  </w:r>
                  <w:r w:rsidR="00887F2E">
                    <w:t xml:space="preserve">kaip </w:t>
                  </w:r>
                  <w:r w:rsidR="00A47B8E" w:rsidRPr="00887BD0">
                    <w:t>1</w:t>
                  </w:r>
                  <w:r w:rsidR="00A47B8E">
                    <w:t>0</w:t>
                  </w:r>
                  <w:r w:rsidR="004C1FCB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7BB65C" w14:textId="3A66BFF6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0FB281" w14:textId="031DECD6" w:rsidR="00A47B8E" w:rsidRPr="00410B2C" w:rsidRDefault="00E90AC1" w:rsidP="00A47B8E">
                  <w:pPr>
                    <w:jc w:val="center"/>
                  </w:pPr>
                  <w:r>
                    <w:t>2</w:t>
                  </w:r>
                </w:p>
              </w:tc>
            </w:tr>
            <w:tr w:rsidR="00A47B8E" w:rsidRPr="00791A43" w14:paraId="7170FD07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599508" w14:textId="0AEC6A1C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B7153F" w14:textId="06057B8C" w:rsidR="00A47B8E" w:rsidRPr="00315750" w:rsidRDefault="00F22937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5380</w:t>
                  </w:r>
                  <w:r>
                    <w:t>M (</w:t>
                  </w:r>
                  <w:r w:rsidR="004C1FCB">
                    <w:t>rausvai raudoni, angl. </w:t>
                  </w:r>
                  <w:proofErr w:type="spellStart"/>
                  <w:r w:rsidR="004C1FCB" w:rsidRPr="001B217A">
                    <w:rPr>
                      <w:i/>
                    </w:rPr>
                    <w:t>magenta</w:t>
                  </w:r>
                  <w:proofErr w:type="spellEnd"/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887F2E">
                    <w:t xml:space="preserve">– </w:t>
                  </w:r>
                  <w:r w:rsidR="00A47B8E" w:rsidRPr="00887BD0">
                    <w:t xml:space="preserve">ne mažiau </w:t>
                  </w:r>
                  <w:r w:rsidR="00887F2E">
                    <w:t xml:space="preserve">kaip </w:t>
                  </w:r>
                  <w:r w:rsidR="00A47B8E" w:rsidRPr="00887BD0">
                    <w:t>1</w:t>
                  </w:r>
                  <w:r w:rsidR="00A47B8E">
                    <w:t>0</w:t>
                  </w:r>
                  <w:r w:rsidR="00DF2CB4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6D459" w14:textId="12DF1F3B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FD3898" w14:textId="7FBD6AFC" w:rsidR="00A47B8E" w:rsidRPr="00410B2C" w:rsidRDefault="00E90AC1" w:rsidP="00A47B8E">
                  <w:pPr>
                    <w:jc w:val="center"/>
                  </w:pPr>
                  <w:r>
                    <w:t>2</w:t>
                  </w:r>
                </w:p>
              </w:tc>
            </w:tr>
            <w:tr w:rsidR="00A47B8E" w:rsidRPr="00791A43" w14:paraId="5488BF2D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FFCE27" w14:textId="7D0E1420" w:rsidR="00A47B8E" w:rsidRDefault="00A47B8E" w:rsidP="00A47B8E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B946EC1" w14:textId="38595269" w:rsidR="00A47B8E" w:rsidRPr="00315750" w:rsidRDefault="00F22937" w:rsidP="00C01A55">
                  <w:r w:rsidRPr="00F22937">
                    <w:t>Dažomieji milteliai</w:t>
                  </w:r>
                  <w:r w:rsidR="00A47B8E" w:rsidRPr="00887BD0">
                    <w:t xml:space="preserve"> TK-</w:t>
                  </w:r>
                  <w:r w:rsidR="00A47B8E">
                    <w:t>5380</w:t>
                  </w:r>
                  <w:r>
                    <w:t>Y (geltoni</w:t>
                  </w:r>
                  <w:r w:rsidR="00A47B8E" w:rsidRPr="00887BD0">
                    <w:t xml:space="preserve">) </w:t>
                  </w:r>
                  <w:r w:rsidR="00A47B8E" w:rsidRPr="009B717E">
                    <w:t>daugiafunkciam</w:t>
                  </w:r>
                  <w:r w:rsidR="00A47B8E" w:rsidRPr="00887BD0">
                    <w:t xml:space="preserve"> spausdintuvui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7D6700">
                    <w:rPr>
                      <w:i/>
                    </w:rPr>
                    <w:t xml:space="preserve"> ECOSYS MA4000cix</w:t>
                  </w:r>
                  <w:r w:rsidR="00A47B8E" w:rsidRPr="00887BD0">
                    <w:t xml:space="preserve">, </w:t>
                  </w:r>
                  <w:proofErr w:type="spellStart"/>
                  <w:r w:rsidR="00A47B8E" w:rsidRPr="00887BD0">
                    <w:t>resursas</w:t>
                  </w:r>
                  <w:proofErr w:type="spellEnd"/>
                  <w:r w:rsidR="00A47B8E" w:rsidRPr="00887BD0">
                    <w:t xml:space="preserve"> </w:t>
                  </w:r>
                  <w:r w:rsidR="006266E9">
                    <w:t xml:space="preserve">– </w:t>
                  </w:r>
                  <w:r w:rsidR="00A47B8E" w:rsidRPr="00887BD0">
                    <w:t xml:space="preserve">ne mažiau </w:t>
                  </w:r>
                  <w:r w:rsidR="006266E9">
                    <w:t xml:space="preserve">kaip </w:t>
                  </w:r>
                  <w:r w:rsidR="00A47B8E" w:rsidRPr="00887BD0">
                    <w:t>1</w:t>
                  </w:r>
                  <w:r w:rsidR="00A47B8E">
                    <w:t>0</w:t>
                  </w:r>
                  <w:r w:rsidR="005333E9">
                    <w:t> </w:t>
                  </w:r>
                  <w:r w:rsidR="00A47B8E" w:rsidRPr="00887BD0">
                    <w:t>000 psl., pagamint</w:t>
                  </w:r>
                  <w:r w:rsidR="008A5358">
                    <w:t>i</w:t>
                  </w:r>
                  <w:r w:rsidR="00A47B8E" w:rsidRPr="00887BD0">
                    <w:t xml:space="preserve"> </w:t>
                  </w:r>
                  <w:proofErr w:type="spellStart"/>
                  <w:r w:rsidR="00A47B8E" w:rsidRPr="007D6700">
                    <w:rPr>
                      <w:i/>
                    </w:rPr>
                    <w:t>Kyocera</w:t>
                  </w:r>
                  <w:proofErr w:type="spellEnd"/>
                  <w:r w:rsidR="00A47B8E" w:rsidRPr="00887BD0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9D1FB" w14:textId="14BDCC44" w:rsidR="00A47B8E" w:rsidRPr="002A5C9F" w:rsidRDefault="00A47B8E" w:rsidP="00A47B8E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A96B5D" w14:textId="2E6458EC" w:rsidR="00A47B8E" w:rsidRPr="00410B2C" w:rsidRDefault="00E90AC1" w:rsidP="00A47B8E">
                  <w:pPr>
                    <w:jc w:val="center"/>
                  </w:pPr>
                  <w:r>
                    <w:t>2</w:t>
                  </w:r>
                </w:p>
              </w:tc>
            </w:tr>
            <w:tr w:rsidR="00FA7DF6" w:rsidRPr="00791A43" w14:paraId="60DBFFF9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CAA357" w14:textId="757BC6E2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0E93232" w14:textId="5B912AA5" w:rsidR="00FA7DF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FA7DF6">
                    <w:t>W2210X</w:t>
                  </w:r>
                  <w:r>
                    <w:t xml:space="preserve"> (juodi</w:t>
                  </w:r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6266E9">
                    <w:t xml:space="preserve">– </w:t>
                  </w:r>
                  <w:r w:rsidR="00FA7DF6" w:rsidRPr="00315750">
                    <w:t xml:space="preserve">ne mažiau </w:t>
                  </w:r>
                  <w:r w:rsidR="006266E9">
                    <w:t xml:space="preserve">kaip </w:t>
                  </w:r>
                  <w:r w:rsidR="004E3968">
                    <w:t>315</w:t>
                  </w:r>
                  <w:r w:rsidR="00FA7DF6" w:rsidRPr="00315750">
                    <w:t>0 psl.</w:t>
                  </w:r>
                  <w:r w:rsidR="006266E9">
                    <w:t>,</w:t>
                  </w:r>
                  <w:r w:rsidR="00FA7DF6" w:rsidRPr="00315750">
                    <w:t xml:space="preserve"> pagamint</w:t>
                  </w:r>
                  <w:r w:rsidR="008A5358">
                    <w:t>i</w:t>
                  </w:r>
                  <w:r w:rsidR="00FA7DF6" w:rsidRPr="00315750">
                    <w:t xml:space="preserve"> HP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379017" w14:textId="1D513B34" w:rsidR="00FA7DF6" w:rsidRPr="002A5C9F" w:rsidRDefault="004E3968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9F99CD" w14:textId="2B9DE440" w:rsidR="00FA7DF6" w:rsidRPr="00410B2C" w:rsidRDefault="00CB5FE6" w:rsidP="00FA7DF6">
                  <w:pPr>
                    <w:jc w:val="center"/>
                  </w:pPr>
                  <w:r>
                    <w:t>4</w:t>
                  </w:r>
                </w:p>
              </w:tc>
            </w:tr>
            <w:tr w:rsidR="00FA7DF6" w:rsidRPr="00791A43" w14:paraId="64EAF8D1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6A8065" w14:textId="35787A7C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DCC7617" w14:textId="744E57ED" w:rsidR="00FA7DF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FA7DF6">
                    <w:t>W2211X</w:t>
                  </w:r>
                  <w:r w:rsidR="00FA7DF6" w:rsidRPr="00315750">
                    <w:t xml:space="preserve"> (mėl</w:t>
                  </w:r>
                  <w:r>
                    <w:t>yni</w:t>
                  </w:r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6266E9">
                    <w:t xml:space="preserve">– </w:t>
                  </w:r>
                  <w:r w:rsidR="00FA7DF6" w:rsidRPr="00315750">
                    <w:t xml:space="preserve">ne mažiau </w:t>
                  </w:r>
                  <w:r w:rsidR="00FA39A8">
                    <w:t xml:space="preserve">kaip </w:t>
                  </w:r>
                  <w:r w:rsidR="004E3968">
                    <w:t>245</w:t>
                  </w:r>
                  <w:r w:rsidR="00FA7DF6" w:rsidRPr="00315750">
                    <w:t>0 psl.</w:t>
                  </w:r>
                  <w:r w:rsidR="00FA39A8">
                    <w:t>,</w:t>
                  </w:r>
                  <w:r w:rsidR="00FA7DF6" w:rsidRPr="00315750">
                    <w:t xml:space="preserve"> p</w:t>
                  </w:r>
                  <w:r w:rsidR="001A0F0C">
                    <w:t>agamint</w:t>
                  </w:r>
                  <w:r w:rsidR="008A5358">
                    <w:t>i</w:t>
                  </w:r>
                  <w:r w:rsidR="001A0F0C">
                    <w:t xml:space="preserve">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DB0A34" w14:textId="5058EAAB" w:rsidR="00FA7DF6" w:rsidRPr="002A5C9F" w:rsidRDefault="004E3968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23290F" w14:textId="3A76147F" w:rsidR="00FA7DF6" w:rsidRPr="00410B2C" w:rsidRDefault="00DB697D" w:rsidP="00FA7DF6">
                  <w:pPr>
                    <w:jc w:val="center"/>
                  </w:pPr>
                  <w:r>
                    <w:t>2</w:t>
                  </w:r>
                </w:p>
              </w:tc>
            </w:tr>
            <w:tr w:rsidR="00FA7DF6" w:rsidRPr="00791A43" w14:paraId="5810CE23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0B2AE" w14:textId="4F3785DF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6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253A583" w14:textId="3F55A6FF" w:rsidR="00FA7DF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4E3968">
                    <w:t>W2212X</w:t>
                  </w:r>
                  <w:r w:rsidR="00FA7DF6" w:rsidRPr="00315750">
                    <w:t xml:space="preserve"> </w:t>
                  </w:r>
                  <w:r>
                    <w:t>(geltoni</w:t>
                  </w:r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CA46D2">
                    <w:t xml:space="preserve">– </w:t>
                  </w:r>
                  <w:r w:rsidR="00FA7DF6" w:rsidRPr="00315750">
                    <w:t xml:space="preserve">ne mažiau </w:t>
                  </w:r>
                  <w:r w:rsidR="00EF1726">
                    <w:t xml:space="preserve">kaip </w:t>
                  </w:r>
                  <w:r w:rsidR="004E3968">
                    <w:t>245</w:t>
                  </w:r>
                  <w:r w:rsidR="00FA7DF6" w:rsidRPr="00315750">
                    <w:t>0 psl.</w:t>
                  </w:r>
                  <w:r w:rsidR="00EF1726">
                    <w:t>,</w:t>
                  </w:r>
                  <w:r w:rsidR="00FA7DF6" w:rsidRPr="00315750">
                    <w:t xml:space="preserve"> pagamint</w:t>
                  </w:r>
                  <w:r w:rsidR="008A5358">
                    <w:t>i</w:t>
                  </w:r>
                  <w:r w:rsidR="00FA7DF6" w:rsidRPr="00315750">
                    <w:t xml:space="preserve"> HP įrangos gamintoj</w:t>
                  </w:r>
                  <w:r>
                    <w:t>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01666F" w14:textId="7E2F8579" w:rsidR="00FA7DF6" w:rsidRPr="002A5C9F" w:rsidRDefault="004E3968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C393FB" w14:textId="478A3B22" w:rsidR="00FA7DF6" w:rsidRPr="00410B2C" w:rsidRDefault="00DB697D" w:rsidP="00FA7DF6">
                  <w:pPr>
                    <w:jc w:val="center"/>
                  </w:pPr>
                  <w:r>
                    <w:t>2</w:t>
                  </w:r>
                </w:p>
              </w:tc>
            </w:tr>
            <w:tr w:rsidR="00FA7DF6" w:rsidRPr="00791A43" w14:paraId="32C82FF7" w14:textId="77777777" w:rsidTr="00B41D40">
              <w:trPr>
                <w:trHeight w:val="416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EB8B5F" w14:textId="7857AD6C" w:rsidR="00FA7DF6" w:rsidRPr="002A5C9F" w:rsidRDefault="004E3968" w:rsidP="00FA7DF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7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84EB08D" w14:textId="1B616CD9" w:rsidR="00FA7DF6" w:rsidRPr="002A5C9F" w:rsidRDefault="00F22937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FA7DF6" w:rsidRPr="00315750">
                    <w:t xml:space="preserve"> HP</w:t>
                  </w:r>
                  <w:r w:rsidR="00FA7DF6">
                    <w:t>207</w:t>
                  </w:r>
                  <w:r w:rsidR="00FA7DF6" w:rsidRPr="00315750">
                    <w:t xml:space="preserve">X / </w:t>
                  </w:r>
                  <w:r w:rsidR="004E3968">
                    <w:t>W2213</w:t>
                  </w:r>
                  <w:r>
                    <w:t>X (</w:t>
                  </w:r>
                  <w:r w:rsidR="005333E9">
                    <w:t>rausvai raudoni, angl. </w:t>
                  </w:r>
                  <w:proofErr w:type="spellStart"/>
                  <w:r w:rsidR="005333E9" w:rsidRPr="001B217A">
                    <w:rPr>
                      <w:i/>
                    </w:rPr>
                    <w:t>magenta</w:t>
                  </w:r>
                  <w:proofErr w:type="spellEnd"/>
                  <w:r w:rsidR="00FA7DF6" w:rsidRPr="00315750">
                    <w:t xml:space="preserve">) spausdintuvui </w:t>
                  </w:r>
                  <w:r w:rsidR="004E3968" w:rsidRPr="007D6700">
                    <w:rPr>
                      <w:i/>
                    </w:rPr>
                    <w:t xml:space="preserve">HP </w:t>
                  </w:r>
                  <w:proofErr w:type="spellStart"/>
                  <w:r w:rsidR="004E3968" w:rsidRPr="007D6700">
                    <w:rPr>
                      <w:i/>
                    </w:rPr>
                    <w:t>Color</w:t>
                  </w:r>
                  <w:proofErr w:type="spellEnd"/>
                  <w:r w:rsidR="004E3968" w:rsidRPr="007D6700">
                    <w:rPr>
                      <w:i/>
                    </w:rPr>
                    <w:t xml:space="preserve"> LaserJet MFP M283fdn</w:t>
                  </w:r>
                  <w:r w:rsidR="00FA7DF6" w:rsidRPr="00315750">
                    <w:t xml:space="preserve">, </w:t>
                  </w:r>
                  <w:proofErr w:type="spellStart"/>
                  <w:r w:rsidR="00FA7DF6" w:rsidRPr="00315750">
                    <w:t>resursas</w:t>
                  </w:r>
                  <w:proofErr w:type="spellEnd"/>
                  <w:r w:rsidR="00FA7DF6" w:rsidRPr="00315750">
                    <w:t xml:space="preserve"> </w:t>
                  </w:r>
                  <w:r w:rsidR="00EF1726">
                    <w:t xml:space="preserve">– </w:t>
                  </w:r>
                  <w:r w:rsidR="00FA7DF6" w:rsidRPr="00315750">
                    <w:t xml:space="preserve">ne mažiau </w:t>
                  </w:r>
                  <w:r w:rsidR="00EF1726">
                    <w:t xml:space="preserve">kaip </w:t>
                  </w:r>
                  <w:r w:rsidR="004E3968">
                    <w:t>245</w:t>
                  </w:r>
                  <w:r w:rsidR="00FA7DF6" w:rsidRPr="00315750">
                    <w:t>0 psl.</w:t>
                  </w:r>
                  <w:r w:rsidR="00EF1726">
                    <w:t>,</w:t>
                  </w:r>
                  <w:r w:rsidR="00FA7DF6" w:rsidRPr="00315750">
                    <w:t xml:space="preserve"> pagamint</w:t>
                  </w:r>
                  <w:r w:rsidR="008A5358">
                    <w:t>i</w:t>
                  </w:r>
                  <w:r w:rsidR="00FA7DF6" w:rsidRPr="00315750">
                    <w:t xml:space="preserve"> HP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D7E06D" w14:textId="77777777" w:rsidR="00FA7DF6" w:rsidRPr="002A5C9F" w:rsidRDefault="00FA7DF6" w:rsidP="00FA7DF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C968D8" w14:textId="6F5ACC78" w:rsidR="00FA7DF6" w:rsidRPr="00410B2C" w:rsidRDefault="00DB697D" w:rsidP="00FA7DF6">
                  <w:pPr>
                    <w:jc w:val="center"/>
                  </w:pPr>
                  <w:r>
                    <w:t>2</w:t>
                  </w:r>
                </w:p>
              </w:tc>
            </w:tr>
            <w:tr w:rsidR="004E3968" w:rsidRPr="00791A43" w14:paraId="6A1F5201" w14:textId="77777777" w:rsidTr="00B41D40">
              <w:trPr>
                <w:trHeight w:val="88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E4D632" w14:textId="04CBE867" w:rsidR="004E3968" w:rsidRPr="002A5C9F" w:rsidRDefault="007C7021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8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9FA103C" w14:textId="0BAD2D56" w:rsidR="004E3968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84C2HK</w:t>
                  </w:r>
                  <w:r w:rsidR="004E3968">
                    <w:t>E</w:t>
                  </w:r>
                  <w:r>
                    <w:t xml:space="preserve"> (juodi</w:t>
                  </w:r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</w:t>
                  </w:r>
                  <w:r w:rsidR="007C7021" w:rsidRPr="007D6700">
                    <w:rPr>
                      <w:i/>
                    </w:rPr>
                    <w:t>CX 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25</w:t>
                  </w:r>
                  <w:r w:rsidR="005333E9">
                    <w:t> </w:t>
                  </w:r>
                  <w:r w:rsidR="004E3968" w:rsidRPr="00E00AED">
                    <w:t>000 psl., pagamint</w:t>
                  </w:r>
                  <w:r w:rsidR="007E7770">
                    <w:t xml:space="preserve">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D9FFF" w14:textId="4B3358FA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FFB715" w14:textId="75F356ED" w:rsidR="004E3968" w:rsidRPr="00410B2C" w:rsidRDefault="00CB5FE6" w:rsidP="004E3968">
                  <w:pPr>
                    <w:jc w:val="center"/>
                  </w:pPr>
                  <w:r>
                    <w:t>8</w:t>
                  </w:r>
                </w:p>
              </w:tc>
            </w:tr>
            <w:tr w:rsidR="004E3968" w:rsidRPr="00791A43" w14:paraId="36087A80" w14:textId="77777777" w:rsidTr="00B41D40">
              <w:trPr>
                <w:trHeight w:val="76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BB31F9" w14:textId="19982E7E" w:rsidR="004E3968" w:rsidRDefault="007C7021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</w:t>
                  </w:r>
                  <w:r w:rsidR="00A47B8E">
                    <w:rPr>
                      <w:bCs/>
                    </w:rPr>
                    <w:t>9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978D1C2" w14:textId="27D96889" w:rsidR="004E3968" w:rsidRDefault="00F22937" w:rsidP="00C01A55"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84C2HC</w:t>
                  </w:r>
                  <w:r w:rsidR="004E3968">
                    <w:t>E</w:t>
                  </w:r>
                  <w:r>
                    <w:t xml:space="preserve"> (mėlyni</w:t>
                  </w:r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</w:t>
                  </w:r>
                  <w:r w:rsidR="007C7021" w:rsidRPr="007D6700">
                    <w:rPr>
                      <w:i/>
                    </w:rPr>
                    <w:t>CX 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16</w:t>
                  </w:r>
                  <w:r w:rsidR="005333E9">
                    <w:t> </w:t>
                  </w:r>
                  <w:r w:rsidR="004E3968" w:rsidRPr="00E00AED">
                    <w:t>000 psl., pagamint</w:t>
                  </w:r>
                  <w:r w:rsidR="007E7770">
                    <w:t>i</w:t>
                  </w:r>
                  <w:r w:rsidR="004E3968" w:rsidRPr="00E00AED">
                    <w:t xml:space="preserve">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13D113" w14:textId="0BE94ECF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489854" w14:textId="0F3C3987" w:rsidR="004E3968" w:rsidRPr="00410B2C" w:rsidRDefault="00DB697D" w:rsidP="004E3968">
                  <w:pPr>
                    <w:jc w:val="center"/>
                  </w:pPr>
                  <w:r>
                    <w:t>6</w:t>
                  </w:r>
                </w:p>
              </w:tc>
            </w:tr>
            <w:tr w:rsidR="004E3968" w:rsidRPr="00791A43" w14:paraId="1A0BFDE1" w14:textId="77777777" w:rsidTr="00B41D40">
              <w:trPr>
                <w:trHeight w:val="775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FDAAD" w14:textId="5F21C53F" w:rsidR="004E3968" w:rsidRDefault="00A47B8E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60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34E97A" w14:textId="03998326" w:rsidR="004E3968" w:rsidRDefault="00F22937"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84C2HM</w:t>
                  </w:r>
                  <w:r w:rsidR="004E3968">
                    <w:t>E</w:t>
                  </w:r>
                  <w:r>
                    <w:t xml:space="preserve"> (</w:t>
                  </w:r>
                  <w:r w:rsidR="00E27386">
                    <w:t>rausvai raudoni, angl. </w:t>
                  </w:r>
                  <w:proofErr w:type="spellStart"/>
                  <w:r w:rsidR="00E27386" w:rsidRPr="001B217A">
                    <w:rPr>
                      <w:i/>
                    </w:rPr>
                    <w:t>magenta</w:t>
                  </w:r>
                  <w:proofErr w:type="spellEnd"/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CX </w:t>
                  </w:r>
                  <w:r w:rsidR="007C7021" w:rsidRPr="007D6700">
                    <w:rPr>
                      <w:i/>
                    </w:rPr>
                    <w:t>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16</w:t>
                  </w:r>
                  <w:r w:rsidR="00176780">
                    <w:t> </w:t>
                  </w:r>
                  <w:r w:rsidR="004E3968" w:rsidRPr="00E00AED">
                    <w:t>000 psl., pagamint</w:t>
                  </w:r>
                  <w:r w:rsidR="007E7770">
                    <w:t>i</w:t>
                  </w:r>
                  <w:r w:rsidR="004E3968" w:rsidRPr="00E00AED">
                    <w:t xml:space="preserve">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DC3DD" w14:textId="10810277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7FC742" w14:textId="133AA5E1" w:rsidR="004E3968" w:rsidRPr="00410B2C" w:rsidRDefault="00DB697D" w:rsidP="004E3968">
                  <w:pPr>
                    <w:jc w:val="center"/>
                  </w:pPr>
                  <w:r>
                    <w:t>6</w:t>
                  </w:r>
                </w:p>
              </w:tc>
            </w:tr>
            <w:tr w:rsidR="004E3968" w:rsidRPr="00791A43" w14:paraId="4DBE814C" w14:textId="77777777" w:rsidTr="00B41D40">
              <w:trPr>
                <w:trHeight w:val="847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F2A351" w14:textId="754F2700" w:rsidR="004E3968" w:rsidRDefault="00A47B8E" w:rsidP="004E3968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61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702893" w14:textId="1D38DCB9" w:rsidR="004E3968" w:rsidRDefault="00F22937" w:rsidP="00C01A55">
                  <w:r w:rsidRPr="00F22937">
                    <w:t>Dažomieji milteliai</w:t>
                  </w:r>
                  <w:r w:rsidR="004E3968" w:rsidRPr="00E00AED">
                    <w:t xml:space="preserve"> </w:t>
                  </w:r>
                  <w:r w:rsidR="004E3968" w:rsidRPr="004E3968">
                    <w:t>84C2HY</w:t>
                  </w:r>
                  <w:r w:rsidR="004E3968">
                    <w:t>E</w:t>
                  </w:r>
                  <w:r>
                    <w:t xml:space="preserve"> (geltoni</w:t>
                  </w:r>
                  <w:r w:rsidR="004E3968" w:rsidRPr="00E00AED">
                    <w:t xml:space="preserve">) spausdintuvui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7D6700">
                    <w:rPr>
                      <w:i/>
                    </w:rPr>
                    <w:t xml:space="preserve"> CX </w:t>
                  </w:r>
                  <w:r w:rsidR="007C7021" w:rsidRPr="007D6700">
                    <w:rPr>
                      <w:i/>
                    </w:rPr>
                    <w:t>725</w:t>
                  </w:r>
                  <w:r w:rsidR="004E3968" w:rsidRPr="00E00AED">
                    <w:t xml:space="preserve">, </w:t>
                  </w:r>
                  <w:proofErr w:type="spellStart"/>
                  <w:r w:rsidR="004E3968" w:rsidRPr="00E00AED">
                    <w:t>resursas</w:t>
                  </w:r>
                  <w:proofErr w:type="spellEnd"/>
                  <w:r w:rsidR="004E3968" w:rsidRPr="00E00AED">
                    <w:t xml:space="preserve"> </w:t>
                  </w:r>
                  <w:r w:rsidR="00805BD7">
                    <w:t xml:space="preserve">– </w:t>
                  </w:r>
                  <w:r w:rsidR="004E3968" w:rsidRPr="00E00AED">
                    <w:t xml:space="preserve">ne mažiau </w:t>
                  </w:r>
                  <w:r w:rsidR="00805BD7">
                    <w:t xml:space="preserve">kaip </w:t>
                  </w:r>
                  <w:r w:rsidR="004E3968">
                    <w:t>16</w:t>
                  </w:r>
                  <w:r w:rsidR="00176780">
                    <w:t> </w:t>
                  </w:r>
                  <w:r w:rsidR="004E3968" w:rsidRPr="00E00AED">
                    <w:t>000 psl., pagamint</w:t>
                  </w:r>
                  <w:r w:rsidR="007E7770">
                    <w:t>i</w:t>
                  </w:r>
                  <w:r w:rsidR="004E3968" w:rsidRPr="00E00AED">
                    <w:t xml:space="preserve"> </w:t>
                  </w:r>
                  <w:proofErr w:type="spellStart"/>
                  <w:r w:rsidR="004E3968" w:rsidRPr="007D6700">
                    <w:rPr>
                      <w:i/>
                    </w:rPr>
                    <w:t>Lexmark</w:t>
                  </w:r>
                  <w:proofErr w:type="spellEnd"/>
                  <w:r w:rsidR="004E3968" w:rsidRPr="00E00AED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D17A8D" w14:textId="4048499A" w:rsidR="004E3968" w:rsidRPr="002A5C9F" w:rsidRDefault="00B16026" w:rsidP="004E3968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574353" w14:textId="32DBD88C" w:rsidR="004E3968" w:rsidRPr="00410B2C" w:rsidRDefault="00DB697D" w:rsidP="004E3968">
                  <w:pPr>
                    <w:jc w:val="center"/>
                  </w:pPr>
                  <w:r>
                    <w:t>6</w:t>
                  </w:r>
                </w:p>
              </w:tc>
            </w:tr>
            <w:tr w:rsidR="00B16026" w:rsidRPr="00791A43" w14:paraId="4402DEAB" w14:textId="77777777" w:rsidTr="00B41D40">
              <w:trPr>
                <w:trHeight w:val="844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7159C" w14:textId="355C2C15" w:rsidR="00B16026" w:rsidRPr="002A5C9F" w:rsidRDefault="00A47B8E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62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074B898" w14:textId="68B1330D" w:rsidR="00B1602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B16026" w:rsidRPr="00EC71DB">
                    <w:t xml:space="preserve"> </w:t>
                  </w:r>
                  <w:r w:rsidR="00B16026" w:rsidRPr="00B16026">
                    <w:t>75M2XK0</w:t>
                  </w:r>
                  <w:r>
                    <w:t xml:space="preserve"> (juodi</w:t>
                  </w:r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635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805BD7">
                    <w:t xml:space="preserve">– </w:t>
                  </w:r>
                  <w:r w:rsidR="00B16026" w:rsidRPr="00EC71DB">
                    <w:t xml:space="preserve">ne mažiau </w:t>
                  </w:r>
                  <w:r w:rsidR="00805BD7">
                    <w:t xml:space="preserve">kaip </w:t>
                  </w:r>
                  <w:r w:rsidR="00B16026" w:rsidRPr="00EC71DB">
                    <w:t>2</w:t>
                  </w:r>
                  <w:r w:rsidR="00B16026">
                    <w:t>0</w:t>
                  </w:r>
                  <w:r w:rsidR="00176780">
                    <w:t> </w:t>
                  </w:r>
                  <w:r w:rsidR="00B16026" w:rsidRPr="00EC71DB">
                    <w:t>000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DA7E87" w14:textId="663DC49E" w:rsidR="00B16026" w:rsidRPr="002A5C9F" w:rsidRDefault="002C2D21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34DCAE" w14:textId="2E7C55CE" w:rsidR="00B16026" w:rsidRPr="00410B2C" w:rsidRDefault="00CB5FE6" w:rsidP="00B16026">
                  <w:pPr>
                    <w:jc w:val="center"/>
                  </w:pPr>
                  <w:r>
                    <w:t>20</w:t>
                  </w:r>
                </w:p>
              </w:tc>
            </w:tr>
            <w:tr w:rsidR="00B16026" w:rsidRPr="00791A43" w14:paraId="00441900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E8585" w14:textId="5BD2FFD1" w:rsidR="00B16026" w:rsidRPr="002A5C9F" w:rsidRDefault="00A47B8E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63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E94EF92" w14:textId="6FA97D8E" w:rsidR="00B16026" w:rsidRPr="002A5C9F" w:rsidRDefault="00F22937" w:rsidP="00C01A55">
                  <w:pPr>
                    <w:rPr>
                      <w:color w:val="000000"/>
                    </w:rPr>
                  </w:pPr>
                  <w:r w:rsidRPr="00F22937">
                    <w:t xml:space="preserve">Dažomieji milteliai </w:t>
                  </w:r>
                  <w:r w:rsidR="002C2D21" w:rsidRPr="002C2D21">
                    <w:t>75M2X</w:t>
                  </w:r>
                  <w:r w:rsidR="002C2D21">
                    <w:t>C</w:t>
                  </w:r>
                  <w:r w:rsidR="002C2D21" w:rsidRPr="002C2D21">
                    <w:t>0</w:t>
                  </w:r>
                  <w:r>
                    <w:t xml:space="preserve"> (mėlyni</w:t>
                  </w:r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</w:t>
                  </w:r>
                  <w:r w:rsidR="002C2D21" w:rsidRPr="007D6700">
                    <w:rPr>
                      <w:i/>
                    </w:rPr>
                    <w:t>63</w:t>
                  </w:r>
                  <w:r w:rsidR="00B16026" w:rsidRPr="007D6700">
                    <w:rPr>
                      <w:i/>
                    </w:rPr>
                    <w:t>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805BD7">
                    <w:t xml:space="preserve">– </w:t>
                  </w:r>
                  <w:r w:rsidR="00B16026" w:rsidRPr="00EC71DB">
                    <w:t xml:space="preserve">ne mažiau </w:t>
                  </w:r>
                  <w:r w:rsidR="00805BD7">
                    <w:t xml:space="preserve">kaip </w:t>
                  </w:r>
                  <w:r w:rsidR="00B16026" w:rsidRPr="00EC71DB">
                    <w:t>1</w:t>
                  </w:r>
                  <w:r w:rsidR="002C2D21">
                    <w:t>1</w:t>
                  </w:r>
                  <w:r w:rsidR="00176780">
                    <w:t> </w:t>
                  </w:r>
                  <w:r w:rsidR="002C2D21">
                    <w:t>7</w:t>
                  </w:r>
                  <w:r w:rsidR="00B16026" w:rsidRPr="00EC71DB">
                    <w:t>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>
                    <w:t>o</w:t>
                  </w:r>
                  <w:r w:rsidR="001A0F0C">
                    <w:t>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B78CFA" w14:textId="6AACDA1B" w:rsidR="00B16026" w:rsidRPr="002A5C9F" w:rsidRDefault="002C2D21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A843F7" w14:textId="72F524C9" w:rsidR="00B16026" w:rsidRPr="00410B2C" w:rsidRDefault="00B41D40" w:rsidP="00B16026">
                  <w:pPr>
                    <w:jc w:val="center"/>
                  </w:pPr>
                  <w:r>
                    <w:t>15</w:t>
                  </w:r>
                </w:p>
              </w:tc>
            </w:tr>
            <w:tr w:rsidR="00B16026" w:rsidRPr="00791A43" w14:paraId="1815EFAF" w14:textId="77777777" w:rsidTr="00B41D40">
              <w:trPr>
                <w:trHeight w:val="843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00C05" w14:textId="2FFA4663" w:rsidR="00B16026" w:rsidRPr="002A5C9F" w:rsidRDefault="002C2D21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</w:t>
                  </w:r>
                  <w:r w:rsidR="00A47B8E">
                    <w:rPr>
                      <w:bCs/>
                    </w:rPr>
                    <w:t>4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4A1619" w14:textId="3348F2C4" w:rsidR="00B16026" w:rsidRPr="002A5C9F" w:rsidRDefault="00F22937">
                  <w:pPr>
                    <w:rPr>
                      <w:color w:val="000000"/>
                    </w:rPr>
                  </w:pPr>
                  <w:r w:rsidRPr="00F22937">
                    <w:t>Dažomieji milteliai</w:t>
                  </w:r>
                  <w:r w:rsidR="00B16026" w:rsidRPr="00EC71DB">
                    <w:t xml:space="preserve"> </w:t>
                  </w:r>
                  <w:r w:rsidR="002C2D21" w:rsidRPr="002C2D21">
                    <w:t>75M2X</w:t>
                  </w:r>
                  <w:r w:rsidR="002C2D21">
                    <w:t>M</w:t>
                  </w:r>
                  <w:r w:rsidR="002C2D21" w:rsidRPr="002C2D21">
                    <w:t>0</w:t>
                  </w:r>
                  <w:r>
                    <w:t xml:space="preserve"> (</w:t>
                  </w:r>
                  <w:r w:rsidR="00176780">
                    <w:t>rausvai raudoni, angl. </w:t>
                  </w:r>
                  <w:proofErr w:type="spellStart"/>
                  <w:r w:rsidR="00176780" w:rsidRPr="001B217A">
                    <w:rPr>
                      <w:i/>
                    </w:rPr>
                    <w:t>magenta</w:t>
                  </w:r>
                  <w:proofErr w:type="spellEnd"/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</w:t>
                  </w:r>
                  <w:r w:rsidR="002C2D21" w:rsidRPr="007D6700">
                    <w:rPr>
                      <w:i/>
                    </w:rPr>
                    <w:t>63</w:t>
                  </w:r>
                  <w:r w:rsidR="00B16026" w:rsidRPr="007D6700">
                    <w:rPr>
                      <w:i/>
                    </w:rPr>
                    <w:t>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9C6975">
                    <w:t xml:space="preserve">– </w:t>
                  </w:r>
                  <w:r w:rsidR="00B16026" w:rsidRPr="00EC71DB">
                    <w:t xml:space="preserve">ne mažiau </w:t>
                  </w:r>
                  <w:r w:rsidR="009C6975">
                    <w:t xml:space="preserve">kaip </w:t>
                  </w:r>
                  <w:r w:rsidR="00B16026" w:rsidRPr="00EC71DB">
                    <w:t>1</w:t>
                  </w:r>
                  <w:r w:rsidR="002C2D21">
                    <w:t>1</w:t>
                  </w:r>
                  <w:r w:rsidR="00176780">
                    <w:t> </w:t>
                  </w:r>
                  <w:r w:rsidR="002C2D21">
                    <w:t>7</w:t>
                  </w:r>
                  <w:r w:rsidR="00B16026" w:rsidRPr="00EC71DB">
                    <w:t>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3EA7B4" w14:textId="04382F8E" w:rsidR="00B16026" w:rsidRPr="002A5C9F" w:rsidRDefault="002C2D21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B49070" w14:textId="207882E3" w:rsidR="00B16026" w:rsidRPr="00410B2C" w:rsidRDefault="00B41D40" w:rsidP="00B16026">
                  <w:pPr>
                    <w:jc w:val="center"/>
                  </w:pPr>
                  <w:r>
                    <w:t>15</w:t>
                  </w:r>
                </w:p>
              </w:tc>
            </w:tr>
            <w:tr w:rsidR="00B16026" w:rsidRPr="00791A43" w14:paraId="384B601F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99E51A" w14:textId="27B2BA6D" w:rsidR="00B16026" w:rsidRPr="002A5C9F" w:rsidRDefault="00A47B8E" w:rsidP="00B16026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65</w:t>
                  </w:r>
                  <w:r w:rsidR="00DB7EDD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0F6F023" w14:textId="56839F32" w:rsidR="00B16026" w:rsidRPr="002A5C9F" w:rsidRDefault="00410B2C" w:rsidP="00C01A55">
                  <w:pPr>
                    <w:rPr>
                      <w:color w:val="000000"/>
                    </w:rPr>
                  </w:pPr>
                  <w:r w:rsidRPr="00410B2C">
                    <w:t xml:space="preserve">Dažomieji milteliai </w:t>
                  </w:r>
                  <w:r w:rsidR="002C2D21" w:rsidRPr="002C2D21">
                    <w:t>75M2X</w:t>
                  </w:r>
                  <w:r w:rsidR="002C2D21">
                    <w:t>Y</w:t>
                  </w:r>
                  <w:r w:rsidR="002C2D21" w:rsidRPr="002C2D21">
                    <w:t>0</w:t>
                  </w:r>
                  <w:r>
                    <w:t xml:space="preserve"> (geltoni</w:t>
                  </w:r>
                  <w:r w:rsidR="00B16026" w:rsidRPr="00EC71DB">
                    <w:t xml:space="preserve">) spausdintuvui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7D6700">
                    <w:rPr>
                      <w:i/>
                    </w:rPr>
                    <w:t xml:space="preserve"> CX </w:t>
                  </w:r>
                  <w:r w:rsidR="002C2D21" w:rsidRPr="007D6700">
                    <w:rPr>
                      <w:i/>
                    </w:rPr>
                    <w:t>63</w:t>
                  </w:r>
                  <w:r w:rsidR="00B16026" w:rsidRPr="007D6700">
                    <w:rPr>
                      <w:i/>
                    </w:rPr>
                    <w:t>5</w:t>
                  </w:r>
                  <w:r w:rsidR="00B16026" w:rsidRPr="00EC71DB">
                    <w:t xml:space="preserve">, </w:t>
                  </w:r>
                  <w:proofErr w:type="spellStart"/>
                  <w:r w:rsidR="00B16026" w:rsidRPr="00EC71DB">
                    <w:t>resursas</w:t>
                  </w:r>
                  <w:proofErr w:type="spellEnd"/>
                  <w:r w:rsidR="00B16026" w:rsidRPr="00EC71DB">
                    <w:t xml:space="preserve"> </w:t>
                  </w:r>
                  <w:r w:rsidR="009C6975">
                    <w:t xml:space="preserve">– </w:t>
                  </w:r>
                  <w:r w:rsidR="00B16026" w:rsidRPr="00EC71DB">
                    <w:t xml:space="preserve">ne mažiau </w:t>
                  </w:r>
                  <w:r w:rsidR="009C6975">
                    <w:t xml:space="preserve">kaip </w:t>
                  </w:r>
                  <w:r w:rsidR="00B16026" w:rsidRPr="00EC71DB">
                    <w:t>1</w:t>
                  </w:r>
                  <w:r w:rsidR="002C2D21">
                    <w:t>1</w:t>
                  </w:r>
                  <w:r w:rsidR="00176780">
                    <w:t> </w:t>
                  </w:r>
                  <w:r w:rsidR="002C2D21">
                    <w:t>7</w:t>
                  </w:r>
                  <w:r w:rsidR="00B16026" w:rsidRPr="00EC71DB">
                    <w:t>00 psl., pagamint</w:t>
                  </w:r>
                  <w:r w:rsidR="007E7770">
                    <w:t>i</w:t>
                  </w:r>
                  <w:r w:rsidR="00B16026" w:rsidRPr="00EC71DB">
                    <w:t xml:space="preserve"> </w:t>
                  </w:r>
                  <w:proofErr w:type="spellStart"/>
                  <w:r w:rsidR="00B16026" w:rsidRPr="007D6700">
                    <w:rPr>
                      <w:i/>
                    </w:rPr>
                    <w:t>Lexmark</w:t>
                  </w:r>
                  <w:proofErr w:type="spellEnd"/>
                  <w:r w:rsidR="00B16026" w:rsidRPr="00EC71DB">
                    <w:t xml:space="preserve"> įrangos gamintoj</w:t>
                  </w:r>
                  <w:r w:rsidR="001A0F0C">
                    <w:t>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673274" w14:textId="77777777" w:rsidR="00B16026" w:rsidRPr="002A5C9F" w:rsidRDefault="00B16026" w:rsidP="00B16026">
                  <w:pPr>
                    <w:jc w:val="center"/>
                  </w:pPr>
                  <w:r w:rsidRPr="002A5C9F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074769" w14:textId="33D0A2F1" w:rsidR="00B16026" w:rsidRPr="00410B2C" w:rsidRDefault="00B41D40" w:rsidP="00B16026">
                  <w:pPr>
                    <w:jc w:val="center"/>
                  </w:pPr>
                  <w:r>
                    <w:t>15</w:t>
                  </w:r>
                </w:p>
              </w:tc>
            </w:tr>
            <w:tr w:rsidR="00EA7EF7" w:rsidRPr="00791A43" w14:paraId="479F3AC1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9F9A40" w14:textId="4AD26733" w:rsidR="00EA7EF7" w:rsidRPr="00C22EBE" w:rsidRDefault="00DB362B" w:rsidP="00B16026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66.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ED4E55" w14:textId="5DA3A036" w:rsidR="00EA7EF7" w:rsidRPr="00C22EBE" w:rsidRDefault="003E395B" w:rsidP="00C01A55">
                  <w:r w:rsidRPr="00C22EBE">
                    <w:t xml:space="preserve">Dažomieji milteliai 006R01818 (juodi) spausdintuvui </w:t>
                  </w:r>
                  <w:proofErr w:type="spellStart"/>
                  <w:r w:rsidRPr="00C22EBE">
                    <w:rPr>
                      <w:i/>
                      <w:iCs/>
                    </w:rPr>
                    <w:t>XeroxVersaLink</w:t>
                  </w:r>
                  <w:proofErr w:type="spellEnd"/>
                  <w:r w:rsidRPr="00C22EBE">
                    <w:rPr>
                      <w:i/>
                      <w:iCs/>
                    </w:rPr>
                    <w:t xml:space="preserve"> B7100,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34</w:t>
                  </w:r>
                  <w:r w:rsidR="00176780">
                    <w:t> </w:t>
                  </w:r>
                  <w:r w:rsidRPr="00C22EBE">
                    <w:t xml:space="preserve">300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2FEDA" w14:textId="34481D9E" w:rsidR="00EA7EF7" w:rsidRPr="00C22EBE" w:rsidRDefault="003E395B" w:rsidP="00B16026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57C14B" w14:textId="6D4A3543" w:rsidR="00EA7EF7" w:rsidRPr="00C22EBE" w:rsidRDefault="00B41D40" w:rsidP="00B16026">
                  <w:pPr>
                    <w:jc w:val="center"/>
                  </w:pPr>
                  <w:r>
                    <w:t>22</w:t>
                  </w:r>
                </w:p>
              </w:tc>
            </w:tr>
            <w:tr w:rsidR="00FF0BAE" w:rsidRPr="00791A43" w14:paraId="35323935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5CBB45" w14:textId="0A0D620B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lastRenderedPageBreak/>
                    <w:t>67.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89333C" w14:textId="6943F34A" w:rsidR="00FF0BAE" w:rsidRPr="00C22EBE" w:rsidRDefault="00FF0BAE" w:rsidP="00FF0BAE">
                  <w:r w:rsidRPr="00C22EBE">
                    <w:t xml:space="preserve">Dažomieji milteliai 006R01828 (juodi)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31</w:t>
                  </w:r>
                  <w:r w:rsidR="00176780">
                    <w:t> </w:t>
                  </w:r>
                  <w:r w:rsidRPr="00C22EBE">
                    <w:t xml:space="preserve">300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30115" w14:textId="77777777" w:rsidR="00DB362B" w:rsidRPr="00C22EBE" w:rsidRDefault="00DB362B" w:rsidP="00FF0BAE">
                  <w:pPr>
                    <w:jc w:val="center"/>
                  </w:pPr>
                </w:p>
                <w:p w14:paraId="087F77AA" w14:textId="4C181178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1E79C5" w14:textId="36903FAB" w:rsidR="00FF0BAE" w:rsidRPr="00C22EBE" w:rsidRDefault="00CB5FE6" w:rsidP="00FF0BAE">
                  <w:pPr>
                    <w:jc w:val="center"/>
                  </w:pPr>
                  <w:r>
                    <w:t>4</w:t>
                  </w:r>
                </w:p>
              </w:tc>
            </w:tr>
            <w:tr w:rsidR="00FF0BAE" w:rsidRPr="00791A43" w14:paraId="6F9EA42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BE8262" w14:textId="413FF4A0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68.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29CBD4C" w14:textId="10961841" w:rsidR="00FF0BAE" w:rsidRPr="00C22EBE" w:rsidRDefault="00FF0BAE">
                  <w:r w:rsidRPr="00C22EBE">
                    <w:t>Dažomieji milteliai 006R01829 (mėl</w:t>
                  </w:r>
                  <w:r w:rsidR="00176780">
                    <w:t>y</w:t>
                  </w:r>
                  <w:r w:rsidRPr="00C22EBE">
                    <w:t xml:space="preserve">ni)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18</w:t>
                  </w:r>
                  <w:r w:rsidR="00176780">
                    <w:t> </w:t>
                  </w:r>
                  <w:r w:rsidRPr="00C22EBE">
                    <w:t xml:space="preserve">500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3AF6FE" w14:textId="77777777" w:rsidR="00DB362B" w:rsidRPr="00C22EBE" w:rsidRDefault="00DB362B" w:rsidP="00FF0BAE">
                  <w:pPr>
                    <w:jc w:val="center"/>
                  </w:pPr>
                </w:p>
                <w:p w14:paraId="1216E255" w14:textId="3B2D7053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F58291" w14:textId="34C12556" w:rsidR="00FF0BAE" w:rsidRPr="00C22EBE" w:rsidRDefault="00B41D40" w:rsidP="00FF0BAE">
                  <w:pPr>
                    <w:jc w:val="center"/>
                  </w:pPr>
                  <w:r>
                    <w:t>2</w:t>
                  </w:r>
                </w:p>
              </w:tc>
            </w:tr>
            <w:tr w:rsidR="00FF0BAE" w:rsidRPr="00791A43" w14:paraId="20603F77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054446" w14:textId="0FD7B967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69.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7192C63" w14:textId="692D414A" w:rsidR="00FF0BAE" w:rsidRPr="00C22EBE" w:rsidRDefault="00FF0BAE">
                  <w:r w:rsidRPr="00C22EBE">
                    <w:t>Dažomieji milteliai 006R01830 (</w:t>
                  </w:r>
                  <w:r w:rsidR="00723B51">
                    <w:t>rausvai raudoni, angl. </w:t>
                  </w:r>
                  <w:proofErr w:type="spellStart"/>
                  <w:r w:rsidR="00723B51" w:rsidRPr="001B217A">
                    <w:rPr>
                      <w:i/>
                    </w:rPr>
                    <w:t>magenta</w:t>
                  </w:r>
                  <w:proofErr w:type="spellEnd"/>
                  <w:r w:rsidRPr="00C22EBE">
                    <w:t xml:space="preserve">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18</w:t>
                  </w:r>
                  <w:r w:rsidR="00723B51">
                    <w:t> </w:t>
                  </w:r>
                  <w:r w:rsidRPr="00C22EBE">
                    <w:t xml:space="preserve">500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4CFAE" w14:textId="77777777" w:rsidR="00DB362B" w:rsidRPr="00C22EBE" w:rsidRDefault="00DB362B" w:rsidP="00FF0BAE">
                  <w:pPr>
                    <w:jc w:val="center"/>
                  </w:pPr>
                </w:p>
                <w:p w14:paraId="5BC8AEA6" w14:textId="46225C1E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E10A98" w14:textId="0273DFE6" w:rsidR="00FF0BAE" w:rsidRPr="00C22EBE" w:rsidRDefault="00B41D40" w:rsidP="00FF0BAE">
                  <w:pPr>
                    <w:jc w:val="center"/>
                  </w:pPr>
                  <w:r>
                    <w:t>2</w:t>
                  </w:r>
                </w:p>
              </w:tc>
            </w:tr>
            <w:tr w:rsidR="00FF0BAE" w:rsidRPr="00791A43" w14:paraId="171399CF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572B7C" w14:textId="79FDD87D" w:rsidR="00FF0BAE" w:rsidRPr="00C22EBE" w:rsidRDefault="00DB362B" w:rsidP="00FF0BAE">
                  <w:pPr>
                    <w:jc w:val="center"/>
                    <w:rPr>
                      <w:bCs/>
                    </w:rPr>
                  </w:pPr>
                  <w:r w:rsidRPr="00C22EBE">
                    <w:rPr>
                      <w:bCs/>
                    </w:rPr>
                    <w:t>70.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2C0259" w14:textId="624327CC" w:rsidR="00FF0BAE" w:rsidRPr="00C22EBE" w:rsidRDefault="00FF0BAE" w:rsidP="00FF0BAE">
                  <w:r w:rsidRPr="00C22EBE">
                    <w:t xml:space="preserve">Dažomieji milteliai 006R01831 (geltoni) spausdintuvui </w:t>
                  </w:r>
                  <w:proofErr w:type="spellStart"/>
                  <w:r w:rsidRPr="00383161">
                    <w:rPr>
                      <w:i/>
                    </w:rPr>
                    <w:t>XeroxVersaLink</w:t>
                  </w:r>
                  <w:proofErr w:type="spellEnd"/>
                  <w:r w:rsidRPr="00383161">
                    <w:rPr>
                      <w:i/>
                    </w:rPr>
                    <w:t xml:space="preserve"> C7100</w:t>
                  </w:r>
                  <w:r w:rsidRPr="00C22EBE">
                    <w:t xml:space="preserve">, </w:t>
                  </w:r>
                  <w:proofErr w:type="spellStart"/>
                  <w:r w:rsidRPr="00C22EBE">
                    <w:t>resursas</w:t>
                  </w:r>
                  <w:proofErr w:type="spellEnd"/>
                  <w:r w:rsidRPr="00C22EBE">
                    <w:t xml:space="preserve"> – ne mažiau kaip 18</w:t>
                  </w:r>
                  <w:r w:rsidR="000711F8">
                    <w:t> </w:t>
                  </w:r>
                  <w:r w:rsidRPr="00C22EBE">
                    <w:t xml:space="preserve">500 psl., pagaminti </w:t>
                  </w:r>
                  <w:r w:rsidRPr="00383161">
                    <w:rPr>
                      <w:i/>
                    </w:rPr>
                    <w:t>Xerox</w:t>
                  </w:r>
                  <w:r w:rsidRPr="00C22EBE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DF24E" w14:textId="77777777" w:rsidR="00DB362B" w:rsidRPr="00C22EBE" w:rsidRDefault="00DB362B" w:rsidP="00FF0BAE">
                  <w:pPr>
                    <w:jc w:val="center"/>
                  </w:pPr>
                </w:p>
                <w:p w14:paraId="1662E30E" w14:textId="18100574" w:rsidR="00FF0BAE" w:rsidRPr="00C22EBE" w:rsidRDefault="00FF0BAE" w:rsidP="00FF0BAE">
                  <w:pPr>
                    <w:jc w:val="center"/>
                  </w:pPr>
                  <w:r w:rsidRPr="00C22EBE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AD57F1" w14:textId="1BC0BFEF" w:rsidR="00FF0BAE" w:rsidRPr="00C22EBE" w:rsidRDefault="00B41D40" w:rsidP="00FF0BAE">
                  <w:pPr>
                    <w:jc w:val="center"/>
                  </w:pPr>
                  <w:r>
                    <w:t>2</w:t>
                  </w:r>
                </w:p>
              </w:tc>
            </w:tr>
            <w:tr w:rsidR="00D50E02" w:rsidRPr="00791A43" w14:paraId="2EAD4C32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412640" w14:textId="130CB897" w:rsidR="00D50E02" w:rsidRPr="00B41D40" w:rsidRDefault="00D50E02" w:rsidP="00FF0BAE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71.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C65381F" w14:textId="2F32876F" w:rsidR="00D50E02" w:rsidRPr="00B41D40" w:rsidRDefault="00B41D40" w:rsidP="00FF0BAE">
                  <w:r w:rsidRPr="00B41D40">
                    <w:t xml:space="preserve">Dažomieji milteliai 006R01573 (juodi) spausdintuvui </w:t>
                  </w:r>
                  <w:r w:rsidRPr="00383161">
                    <w:rPr>
                      <w:i/>
                    </w:rPr>
                    <w:t xml:space="preserve">Xerox </w:t>
                  </w:r>
                  <w:proofErr w:type="spellStart"/>
                  <w:r w:rsidRPr="00383161">
                    <w:rPr>
                      <w:i/>
                    </w:rPr>
                    <w:t>WorkCentre</w:t>
                  </w:r>
                  <w:proofErr w:type="spellEnd"/>
                  <w:r w:rsidRPr="00383161">
                    <w:rPr>
                      <w:i/>
                    </w:rPr>
                    <w:t xml:space="preserve"> 5022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9000 psl., pagaminti </w:t>
                  </w:r>
                  <w:r w:rsidRPr="00383161">
                    <w:rPr>
                      <w:i/>
                    </w:rPr>
                    <w:t xml:space="preserve">Xerox </w:t>
                  </w:r>
                  <w:r w:rsidRPr="00B41D40">
                    <w:t>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748D9A" w14:textId="77777777" w:rsidR="00D50E02" w:rsidRPr="00B41D40" w:rsidRDefault="00D50E02" w:rsidP="00FF0BAE">
                  <w:pPr>
                    <w:jc w:val="center"/>
                  </w:pPr>
                </w:p>
                <w:p w14:paraId="4226D30E" w14:textId="3EA8F2BA" w:rsidR="00D50E02" w:rsidRPr="00B41D40" w:rsidRDefault="00D50E02" w:rsidP="00FF0BAE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7B9919" w14:textId="40B4A8A9" w:rsidR="00D50E02" w:rsidRPr="00B41D40" w:rsidRDefault="00B41D40" w:rsidP="00FF0BAE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B34600" w:rsidRPr="00791A43" w14:paraId="532B6517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702EA" w14:textId="54B49C23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2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7909D" w14:textId="1727B224" w:rsidR="00B34600" w:rsidRPr="00B41D40" w:rsidRDefault="00B34600" w:rsidP="00B34600">
                  <w:r w:rsidRPr="00B41D40">
                    <w:t xml:space="preserve">Dažomieji milteliai TK-8115K (juodi)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12</w:t>
                  </w:r>
                  <w:r w:rsidR="00D72398">
                    <w:t> </w:t>
                  </w:r>
                  <w:r w:rsidRPr="00B41D40">
                    <w:t xml:space="preserve">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6BCBDF" w14:textId="77777777" w:rsidR="00DB362B" w:rsidRPr="00B41D40" w:rsidRDefault="00DB362B" w:rsidP="00B34600">
                  <w:pPr>
                    <w:jc w:val="center"/>
                  </w:pPr>
                </w:p>
                <w:p w14:paraId="2B73CD6C" w14:textId="613578E5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9C81C7" w14:textId="1F9BDB0C" w:rsidR="00B34600" w:rsidRPr="00B41D40" w:rsidRDefault="00CB5FE6" w:rsidP="00B34600">
                  <w:pPr>
                    <w:jc w:val="center"/>
                  </w:pPr>
                  <w:r>
                    <w:t>4</w:t>
                  </w:r>
                </w:p>
              </w:tc>
            </w:tr>
            <w:tr w:rsidR="00B34600" w:rsidRPr="00791A43" w14:paraId="0DEB49A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3C6B15" w14:textId="60AEE5AF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3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E4CC44" w14:textId="6B3E3AEC" w:rsidR="00B34600" w:rsidRPr="00B41D40" w:rsidRDefault="00B34600" w:rsidP="00B34600">
                  <w:r w:rsidRPr="00B41D40">
                    <w:t xml:space="preserve">Dažomieji milteliai TK-8115C (mėlyni)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DA6541" w14:textId="77777777" w:rsidR="00DB362B" w:rsidRPr="00B41D40" w:rsidRDefault="00DB362B" w:rsidP="00B34600">
                  <w:pPr>
                    <w:jc w:val="center"/>
                  </w:pPr>
                </w:p>
                <w:p w14:paraId="1E7CF2B2" w14:textId="51790C51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774DAA" w14:textId="4621A04C" w:rsidR="00B34600" w:rsidRPr="00B41D40" w:rsidRDefault="00B41D40" w:rsidP="00B34600">
                  <w:pPr>
                    <w:jc w:val="center"/>
                  </w:pPr>
                  <w:r w:rsidRPr="00B41D40">
                    <w:t>2</w:t>
                  </w:r>
                </w:p>
              </w:tc>
            </w:tr>
            <w:tr w:rsidR="00B34600" w:rsidRPr="00791A43" w14:paraId="138BACC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8B210" w14:textId="292FE06C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4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A40DD9" w14:textId="082E9F42" w:rsidR="00B34600" w:rsidRPr="00B41D40" w:rsidRDefault="00B34600">
                  <w:r w:rsidRPr="00B41D40">
                    <w:t>Dažomieji milteliai TK-8115M (</w:t>
                  </w:r>
                  <w:r w:rsidR="00D72398">
                    <w:t>rausvai raudoni, angl. </w:t>
                  </w:r>
                  <w:proofErr w:type="spellStart"/>
                  <w:r w:rsidR="00D72398" w:rsidRPr="001B217A">
                    <w:rPr>
                      <w:i/>
                    </w:rPr>
                    <w:t>magenta</w:t>
                  </w:r>
                  <w:proofErr w:type="spellEnd"/>
                  <w:r w:rsidRPr="00B41D40">
                    <w:t xml:space="preserve">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EA05C5" w14:textId="77777777" w:rsidR="00DB362B" w:rsidRPr="00B41D40" w:rsidRDefault="00DB362B" w:rsidP="00B34600">
                  <w:pPr>
                    <w:jc w:val="center"/>
                  </w:pPr>
                </w:p>
                <w:p w14:paraId="6AB3DEE0" w14:textId="746B42AE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7A1531" w14:textId="1AD5DB6F" w:rsidR="00B34600" w:rsidRPr="00B41D40" w:rsidRDefault="00B41D40" w:rsidP="00B34600">
                  <w:pPr>
                    <w:jc w:val="center"/>
                  </w:pPr>
                  <w:r w:rsidRPr="00B41D40">
                    <w:t>2</w:t>
                  </w:r>
                </w:p>
              </w:tc>
            </w:tr>
            <w:tr w:rsidR="00B34600" w:rsidRPr="00791A43" w14:paraId="1CA484D5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F15B48" w14:textId="10482DD7" w:rsidR="00B34600" w:rsidRPr="00B41D40" w:rsidRDefault="00DB362B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5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478A88" w14:textId="568B4330" w:rsidR="00B34600" w:rsidRPr="00B41D40" w:rsidRDefault="00B34600" w:rsidP="00B34600">
                  <w:r w:rsidRPr="00B41D40">
                    <w:t xml:space="preserve">Dažomieji milteliai TK-8115Y (geltoni) daugiafunkciam spausdintuvui </w:t>
                  </w:r>
                  <w:proofErr w:type="spellStart"/>
                  <w:r w:rsidRPr="00B41D40">
                    <w:rPr>
                      <w:i/>
                      <w:iCs/>
                    </w:rPr>
                    <w:t>Kyocera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ECOSYS M8130cidn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</w:t>
                  </w:r>
                  <w:proofErr w:type="spellStart"/>
                  <w:r w:rsidRPr="00383161">
                    <w:rPr>
                      <w:i/>
                    </w:rPr>
                    <w:t>Kyocera</w:t>
                  </w:r>
                  <w:proofErr w:type="spellEnd"/>
                  <w:r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8B0620" w14:textId="77777777" w:rsidR="00DB362B" w:rsidRPr="00B41D40" w:rsidRDefault="00DB362B" w:rsidP="00B34600">
                  <w:pPr>
                    <w:jc w:val="center"/>
                  </w:pPr>
                </w:p>
                <w:p w14:paraId="3D9A7825" w14:textId="19EC3A73" w:rsidR="00B34600" w:rsidRPr="00B41D40" w:rsidRDefault="00B34600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FFFD47" w14:textId="33DA1F5D" w:rsidR="00B34600" w:rsidRPr="00B41D40" w:rsidRDefault="00B41D40" w:rsidP="00B34600">
                  <w:pPr>
                    <w:jc w:val="center"/>
                  </w:pPr>
                  <w:r w:rsidRPr="00B41D40">
                    <w:t>2</w:t>
                  </w:r>
                </w:p>
              </w:tc>
            </w:tr>
            <w:tr w:rsidR="00C22EBE" w:rsidRPr="00791A43" w14:paraId="43B23CDB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19782" w14:textId="4AF2D186" w:rsidR="00C22EBE" w:rsidRPr="00B41D40" w:rsidRDefault="00C22EBE" w:rsidP="00B34600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6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F5E335C" w14:textId="0B386716" w:rsidR="00C22EBE" w:rsidRPr="00B41D40" w:rsidRDefault="00C22EBE" w:rsidP="00B34600">
                  <w:r w:rsidRPr="00B41D40">
                    <w:t xml:space="preserve">Dažomieji milteliai W2030X (juodi)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</w:t>
                  </w:r>
                  <w:r w:rsidR="00E045A6" w:rsidRPr="00B41D40">
                    <w:t>750</w:t>
                  </w:r>
                  <w:r w:rsidRPr="00B41D40">
                    <w:t>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8084B2" w14:textId="77777777" w:rsidR="00E045A6" w:rsidRPr="00B41D40" w:rsidRDefault="00E045A6" w:rsidP="00B34600">
                  <w:pPr>
                    <w:jc w:val="center"/>
                  </w:pPr>
                </w:p>
                <w:p w14:paraId="3BE54828" w14:textId="1CE327F4" w:rsidR="00C22EBE" w:rsidRPr="00B41D40" w:rsidRDefault="00E045A6" w:rsidP="00B34600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0E0A69" w14:textId="6573FC52" w:rsidR="00C22EBE" w:rsidRPr="00B41D40" w:rsidRDefault="00CB5FE6" w:rsidP="00B34600">
                  <w:pPr>
                    <w:jc w:val="center"/>
                  </w:pPr>
                  <w:r>
                    <w:t>8</w:t>
                  </w:r>
                </w:p>
              </w:tc>
            </w:tr>
            <w:tr w:rsidR="00E045A6" w:rsidRPr="00791A43" w14:paraId="6754EF6B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081326" w14:textId="6605077C" w:rsidR="00E045A6" w:rsidRPr="00B41D40" w:rsidRDefault="00E045A6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7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4D3780A" w14:textId="315C5352" w:rsidR="00E045A6" w:rsidRPr="00B41D40" w:rsidRDefault="00E045A6" w:rsidP="00E045A6">
                  <w:r w:rsidRPr="00B41D40">
                    <w:t xml:space="preserve">Dažomieji milteliai W2031X (mėlyni)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C9157B" w14:textId="77777777" w:rsidR="00E045A6" w:rsidRPr="00B41D40" w:rsidRDefault="00E045A6" w:rsidP="00E045A6">
                  <w:pPr>
                    <w:jc w:val="center"/>
                  </w:pPr>
                </w:p>
                <w:p w14:paraId="5FB0EC4D" w14:textId="74EED75E" w:rsidR="00E045A6" w:rsidRPr="00B41D40" w:rsidRDefault="00E045A6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66298E" w14:textId="02018254" w:rsidR="00E045A6" w:rsidRPr="00B41D40" w:rsidRDefault="00B41D40" w:rsidP="00E045A6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E045A6" w:rsidRPr="00791A43" w14:paraId="29D6258F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C5C65A" w14:textId="2D6698F6" w:rsidR="00E045A6" w:rsidRPr="00B41D40" w:rsidRDefault="00E045A6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8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157310D" w14:textId="5ECC26ED" w:rsidR="00E045A6" w:rsidRPr="00B41D40" w:rsidRDefault="00E045A6" w:rsidP="00E045A6">
                  <w:r w:rsidRPr="00B41D40">
                    <w:t xml:space="preserve">Dažomieji milteliai W2032X (geltoni)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12BF14" w14:textId="77777777" w:rsidR="00E045A6" w:rsidRPr="00B41D40" w:rsidRDefault="00E045A6" w:rsidP="00E045A6">
                  <w:pPr>
                    <w:jc w:val="center"/>
                  </w:pPr>
                </w:p>
                <w:p w14:paraId="1901AF12" w14:textId="0249CB8E" w:rsidR="00E045A6" w:rsidRPr="00B41D40" w:rsidRDefault="00E045A6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A5F5DD" w14:textId="0E8646CD" w:rsidR="00E045A6" w:rsidRPr="00B41D40" w:rsidRDefault="00B41D40" w:rsidP="00E045A6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E045A6" w:rsidRPr="00791A43" w14:paraId="0D1A0D51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E4B62" w14:textId="251A03B6" w:rsidR="00E045A6" w:rsidRPr="00B41D40" w:rsidRDefault="00E045A6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7</w:t>
                  </w:r>
                  <w:r w:rsidR="00D50E02" w:rsidRPr="00B41D40">
                    <w:rPr>
                      <w:bCs/>
                    </w:rPr>
                    <w:t>9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14EAAB2" w14:textId="7FA0659D" w:rsidR="00E045A6" w:rsidRPr="00B41D40" w:rsidRDefault="00E045A6">
                  <w:r w:rsidRPr="00B41D40">
                    <w:t>Dažomieji milteliai W2033X (</w:t>
                  </w:r>
                  <w:r w:rsidR="003A6065">
                    <w:t>rausvai raudoni, angl. </w:t>
                  </w:r>
                  <w:proofErr w:type="spellStart"/>
                  <w:r w:rsidR="003A6065" w:rsidRPr="001B217A">
                    <w:rPr>
                      <w:i/>
                    </w:rPr>
                    <w:t>magenta</w:t>
                  </w:r>
                  <w:proofErr w:type="spellEnd"/>
                  <w:r w:rsidRPr="00B41D40">
                    <w:t xml:space="preserve">) spausdintuvui </w:t>
                  </w:r>
                  <w:r w:rsidRPr="00B41D40">
                    <w:rPr>
                      <w:i/>
                      <w:iCs/>
                    </w:rPr>
                    <w:t xml:space="preserve">HP </w:t>
                  </w:r>
                  <w:proofErr w:type="spellStart"/>
                  <w:r w:rsidRPr="00B41D40">
                    <w:rPr>
                      <w:i/>
                      <w:iCs/>
                    </w:rPr>
                    <w:t>Color</w:t>
                  </w:r>
                  <w:proofErr w:type="spellEnd"/>
                  <w:r w:rsidRPr="00B41D40">
                    <w:rPr>
                      <w:i/>
                      <w:iCs/>
                    </w:rPr>
                    <w:t xml:space="preserve"> LaserJet PRO M454DN</w:t>
                  </w:r>
                  <w:r w:rsidRPr="00B41D40">
                    <w:t xml:space="preserve">, </w:t>
                  </w:r>
                  <w:proofErr w:type="spellStart"/>
                  <w:r w:rsidRPr="00B41D40">
                    <w:t>resursas</w:t>
                  </w:r>
                  <w:proofErr w:type="spellEnd"/>
                  <w:r w:rsidRPr="00B41D40">
                    <w:t xml:space="preserve"> – ne mažiau kaip 6000 psl., pagaminti HP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44411D" w14:textId="77777777" w:rsidR="00E045A6" w:rsidRPr="00B41D40" w:rsidRDefault="00E045A6" w:rsidP="00E045A6">
                  <w:pPr>
                    <w:jc w:val="center"/>
                  </w:pPr>
                </w:p>
                <w:p w14:paraId="01F73C12" w14:textId="3E3960D3" w:rsidR="00E045A6" w:rsidRPr="00B41D40" w:rsidRDefault="00E045A6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C82402" w14:textId="30B6062A" w:rsidR="00E045A6" w:rsidRPr="00B41D40" w:rsidRDefault="00B41D40" w:rsidP="00E045A6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E045A6" w:rsidRPr="00791A43" w14:paraId="156EDE04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3AD75" w14:textId="2D159002" w:rsidR="00E045A6" w:rsidRPr="00B41D40" w:rsidRDefault="00D50E02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80</w:t>
                  </w:r>
                  <w:r w:rsidR="007305D8"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021B7F" w14:textId="4767328B" w:rsidR="00E045A6" w:rsidRPr="00B41D40" w:rsidRDefault="00CB5FE6">
                  <w:r>
                    <w:t>Dažomasis rašalas C13T02Q100 (juodas</w:t>
                  </w:r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6B5B78" w14:textId="77777777" w:rsidR="007305D8" w:rsidRPr="00B41D40" w:rsidRDefault="007305D8" w:rsidP="00E045A6">
                  <w:pPr>
                    <w:jc w:val="center"/>
                  </w:pPr>
                </w:p>
                <w:p w14:paraId="54E5C79A" w14:textId="35691C31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275184" w14:textId="7AE4AD58" w:rsidR="00E045A6" w:rsidRPr="00B41D40" w:rsidRDefault="00B41D40" w:rsidP="00E045A6">
                  <w:pPr>
                    <w:jc w:val="center"/>
                  </w:pPr>
                  <w:r w:rsidRPr="00B41D40">
                    <w:t>6</w:t>
                  </w:r>
                </w:p>
              </w:tc>
            </w:tr>
            <w:tr w:rsidR="00E045A6" w:rsidRPr="00791A43" w14:paraId="4D4ED20A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DCE83C" w14:textId="23051346" w:rsidR="00E045A6" w:rsidRPr="00B41D40" w:rsidRDefault="007305D8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8</w:t>
                  </w:r>
                  <w:r w:rsidR="00D50E02" w:rsidRPr="00B41D40">
                    <w:rPr>
                      <w:bCs/>
                    </w:rPr>
                    <w:t>1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DC5F06F" w14:textId="5D0AD7BC" w:rsidR="00E045A6" w:rsidRPr="00B41D40" w:rsidRDefault="00CB5FE6">
                  <w:r>
                    <w:t>Dažomasis rašalas</w:t>
                  </w:r>
                  <w:r w:rsidR="00E045A6" w:rsidRPr="00B41D40">
                    <w:t xml:space="preserve"> C13T02Q</w:t>
                  </w:r>
                  <w:r w:rsidR="007305D8" w:rsidRPr="00B41D40">
                    <w:t>2</w:t>
                  </w:r>
                  <w:r w:rsidR="00E045A6" w:rsidRPr="00B41D40">
                    <w:t>00 (</w:t>
                  </w:r>
                  <w:r>
                    <w:t>mėlynas</w:t>
                  </w:r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A527CF" w14:textId="77777777" w:rsidR="007305D8" w:rsidRPr="00B41D40" w:rsidRDefault="007305D8" w:rsidP="00E045A6">
                  <w:pPr>
                    <w:jc w:val="center"/>
                  </w:pPr>
                </w:p>
                <w:p w14:paraId="4DA5935D" w14:textId="5DA0D200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1323BC" w14:textId="2D9E08EC" w:rsidR="00E045A6" w:rsidRPr="00B41D40" w:rsidRDefault="00B41D40" w:rsidP="00E045A6">
                  <w:pPr>
                    <w:jc w:val="center"/>
                  </w:pPr>
                  <w:r w:rsidRPr="00B41D40">
                    <w:t>4</w:t>
                  </w:r>
                </w:p>
              </w:tc>
            </w:tr>
            <w:tr w:rsidR="00E045A6" w:rsidRPr="00791A43" w14:paraId="66541EBE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740CEC" w14:textId="510C3671" w:rsidR="00E045A6" w:rsidRPr="00B41D40" w:rsidRDefault="007305D8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t>8</w:t>
                  </w:r>
                  <w:r w:rsidR="00D50E02" w:rsidRPr="00B41D40">
                    <w:rPr>
                      <w:bCs/>
                    </w:rPr>
                    <w:t>2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208544" w14:textId="09069747" w:rsidR="00E045A6" w:rsidRPr="00B41D40" w:rsidRDefault="00CB5FE6">
                  <w:r>
                    <w:t>Dažomasis rašalas</w:t>
                  </w:r>
                  <w:r w:rsidR="00E045A6" w:rsidRPr="00B41D40">
                    <w:t xml:space="preserve"> C13T02Q</w:t>
                  </w:r>
                  <w:r w:rsidR="007305D8" w:rsidRPr="00B41D40">
                    <w:t>3</w:t>
                  </w:r>
                  <w:r w:rsidR="00E045A6" w:rsidRPr="00B41D40">
                    <w:t>00 (</w:t>
                  </w:r>
                  <w:r w:rsidR="003A6065">
                    <w:t>rausvai raudonas, angl. </w:t>
                  </w:r>
                  <w:proofErr w:type="spellStart"/>
                  <w:r w:rsidR="003A6065" w:rsidRPr="001B217A">
                    <w:rPr>
                      <w:i/>
                    </w:rPr>
                    <w:t>magenta</w:t>
                  </w:r>
                  <w:proofErr w:type="spellEnd"/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F057F7" w14:textId="77777777" w:rsidR="007305D8" w:rsidRPr="00B41D40" w:rsidRDefault="007305D8" w:rsidP="00E045A6">
                  <w:pPr>
                    <w:jc w:val="center"/>
                  </w:pPr>
                </w:p>
                <w:p w14:paraId="26A538C7" w14:textId="43F519EC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7FF12D" w14:textId="54AA63E4" w:rsidR="00E045A6" w:rsidRPr="00B41D40" w:rsidRDefault="00B41D40" w:rsidP="00E045A6">
                  <w:pPr>
                    <w:jc w:val="center"/>
                  </w:pPr>
                  <w:r w:rsidRPr="00B41D40">
                    <w:t>4</w:t>
                  </w:r>
                </w:p>
              </w:tc>
            </w:tr>
            <w:tr w:rsidR="00E045A6" w:rsidRPr="00791A43" w14:paraId="079CC06A" w14:textId="77777777" w:rsidTr="00B41D40">
              <w:trPr>
                <w:trHeight w:val="842"/>
              </w:trPr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5A1F2" w14:textId="50F42CB3" w:rsidR="00E045A6" w:rsidRPr="00B41D40" w:rsidRDefault="007305D8" w:rsidP="00E045A6">
                  <w:pPr>
                    <w:jc w:val="center"/>
                    <w:rPr>
                      <w:bCs/>
                    </w:rPr>
                  </w:pPr>
                  <w:r w:rsidRPr="00B41D40">
                    <w:rPr>
                      <w:bCs/>
                    </w:rPr>
                    <w:lastRenderedPageBreak/>
                    <w:t>8</w:t>
                  </w:r>
                  <w:r w:rsidR="00D50E02" w:rsidRPr="00B41D40">
                    <w:rPr>
                      <w:bCs/>
                    </w:rPr>
                    <w:t>3</w:t>
                  </w:r>
                  <w:r w:rsidRPr="00B41D40">
                    <w:rPr>
                      <w:bCs/>
                    </w:rPr>
                    <w:t>.</w:t>
                  </w:r>
                </w:p>
              </w:tc>
              <w:tc>
                <w:tcPr>
                  <w:tcW w:w="66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5228B9E" w14:textId="5CE623A8" w:rsidR="00E045A6" w:rsidRPr="00B41D40" w:rsidRDefault="00CB5FE6">
                  <w:r>
                    <w:t>Dažomasis rašalas</w:t>
                  </w:r>
                  <w:r w:rsidR="00E045A6" w:rsidRPr="00B41D40">
                    <w:t xml:space="preserve"> C13T02Q</w:t>
                  </w:r>
                  <w:r w:rsidR="007305D8" w:rsidRPr="00B41D40">
                    <w:t>4</w:t>
                  </w:r>
                  <w:r w:rsidR="00E045A6" w:rsidRPr="00B41D40">
                    <w:t>00 (</w:t>
                  </w:r>
                  <w:r>
                    <w:t>geltonas</w:t>
                  </w:r>
                  <w:r w:rsidR="00E045A6" w:rsidRPr="00B41D40">
                    <w:t xml:space="preserve">) spausdintuvui </w:t>
                  </w:r>
                  <w:r w:rsidR="00E045A6" w:rsidRPr="00B41D40">
                    <w:rPr>
                      <w:i/>
                      <w:iCs/>
                    </w:rPr>
                    <w:t xml:space="preserve">Epson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Workforce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</w:t>
                  </w:r>
                  <w:proofErr w:type="spellStart"/>
                  <w:r w:rsidR="00E045A6" w:rsidRPr="00B41D40">
                    <w:rPr>
                      <w:i/>
                      <w:iCs/>
                    </w:rPr>
                    <w:t>Enterprise</w:t>
                  </w:r>
                  <w:proofErr w:type="spellEnd"/>
                  <w:r w:rsidR="00E045A6" w:rsidRPr="00B41D40">
                    <w:rPr>
                      <w:i/>
                      <w:iCs/>
                    </w:rPr>
                    <w:t xml:space="preserve"> WF-C20600D4TW</w:t>
                  </w:r>
                  <w:r w:rsidR="00E045A6" w:rsidRPr="00B41D40">
                    <w:t xml:space="preserve">, </w:t>
                  </w:r>
                  <w:proofErr w:type="spellStart"/>
                  <w:r w:rsidR="00E045A6" w:rsidRPr="00B41D40">
                    <w:t>resursas</w:t>
                  </w:r>
                  <w:proofErr w:type="spellEnd"/>
                  <w:r w:rsidR="00E045A6" w:rsidRPr="00B41D40">
                    <w:t xml:space="preserve"> – ne mažiau kaip 50</w:t>
                  </w:r>
                  <w:r w:rsidR="003A6065">
                    <w:t> </w:t>
                  </w:r>
                  <w:r w:rsidR="00E045A6" w:rsidRPr="00B41D40">
                    <w:t>000 psl., pagamint</w:t>
                  </w:r>
                  <w:r w:rsidR="003A6065">
                    <w:t>as</w:t>
                  </w:r>
                  <w:r w:rsidR="00E045A6" w:rsidRPr="00B41D40">
                    <w:t xml:space="preserve"> </w:t>
                  </w:r>
                  <w:r w:rsidR="00E045A6" w:rsidRPr="00383161">
                    <w:rPr>
                      <w:i/>
                    </w:rPr>
                    <w:t>Epson</w:t>
                  </w:r>
                  <w:r w:rsidR="00E045A6" w:rsidRPr="00B41D40">
                    <w:t xml:space="preserve"> įrangos gamintojo.</w:t>
                  </w: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8512AD" w14:textId="77777777" w:rsidR="007305D8" w:rsidRPr="00B41D40" w:rsidRDefault="007305D8" w:rsidP="00E045A6">
                  <w:pPr>
                    <w:jc w:val="center"/>
                  </w:pPr>
                </w:p>
                <w:p w14:paraId="295309E9" w14:textId="1B6B616B" w:rsidR="00E045A6" w:rsidRPr="00B41D40" w:rsidRDefault="007305D8" w:rsidP="00E045A6">
                  <w:pPr>
                    <w:jc w:val="center"/>
                  </w:pPr>
                  <w:r w:rsidRPr="00B41D40">
                    <w:t>vnt.</w:t>
                  </w:r>
                </w:p>
              </w:tc>
              <w:tc>
                <w:tcPr>
                  <w:tcW w:w="1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AFFD7E" w14:textId="2750B098" w:rsidR="00E045A6" w:rsidRPr="00B41D40" w:rsidRDefault="00B41D40" w:rsidP="00E045A6">
                  <w:pPr>
                    <w:jc w:val="center"/>
                  </w:pPr>
                  <w:r w:rsidRPr="00B41D40">
                    <w:t>4</w:t>
                  </w:r>
                </w:p>
              </w:tc>
            </w:tr>
          </w:tbl>
          <w:p w14:paraId="3EB366AB" w14:textId="77777777" w:rsidR="00054580" w:rsidRPr="00791A43" w:rsidRDefault="00054580" w:rsidP="00850783">
            <w:pPr>
              <w:jc w:val="center"/>
              <w:rPr>
                <w:b/>
                <w:bCs/>
              </w:rPr>
            </w:pPr>
          </w:p>
        </w:tc>
      </w:tr>
    </w:tbl>
    <w:p w14:paraId="77F86A88" w14:textId="77777777" w:rsidR="006A7ED3" w:rsidRDefault="006A7ED3" w:rsidP="006A7ED3">
      <w:pPr>
        <w:ind w:right="1841"/>
      </w:pPr>
    </w:p>
    <w:p w14:paraId="52E97788" w14:textId="77777777" w:rsidR="00B41D40" w:rsidRPr="001D6780" w:rsidRDefault="00B41D40" w:rsidP="00B41D40">
      <w:pPr>
        <w:ind w:right="1841"/>
        <w:jc w:val="center"/>
      </w:pPr>
      <w:r>
        <w:t>_______________________________</w:t>
      </w:r>
    </w:p>
    <w:p w14:paraId="619B7C8A" w14:textId="77777777" w:rsidR="00B41D40" w:rsidRDefault="00B41D40" w:rsidP="00B41D40">
      <w:pPr>
        <w:rPr>
          <w:szCs w:val="20"/>
        </w:rPr>
      </w:pPr>
    </w:p>
    <w:p w14:paraId="250595B2" w14:textId="77777777" w:rsidR="00B41D40" w:rsidRDefault="00B41D40" w:rsidP="00B41D40">
      <w:pPr>
        <w:rPr>
          <w:szCs w:val="20"/>
        </w:rPr>
      </w:pPr>
    </w:p>
    <w:p w14:paraId="624CA627" w14:textId="77777777" w:rsidR="00B41D40" w:rsidRDefault="00B41D40" w:rsidP="00B41D40">
      <w:pPr>
        <w:rPr>
          <w:szCs w:val="20"/>
        </w:rPr>
      </w:pPr>
    </w:p>
    <w:p w14:paraId="41016E2A" w14:textId="08619D03" w:rsidR="00420D98" w:rsidRDefault="00420D98" w:rsidP="00B41D40">
      <w:pPr>
        <w:ind w:right="1841"/>
        <w:rPr>
          <w:szCs w:val="20"/>
        </w:rPr>
      </w:pPr>
    </w:p>
    <w:p w14:paraId="3D911357" w14:textId="77777777" w:rsidR="00420D98" w:rsidRPr="00420D98" w:rsidRDefault="00420D98" w:rsidP="00420D98">
      <w:pPr>
        <w:rPr>
          <w:szCs w:val="20"/>
        </w:rPr>
      </w:pPr>
    </w:p>
    <w:p w14:paraId="6B5F9AFD" w14:textId="77777777" w:rsidR="00420D98" w:rsidRPr="00420D98" w:rsidRDefault="00420D98" w:rsidP="00420D98">
      <w:pPr>
        <w:rPr>
          <w:szCs w:val="20"/>
        </w:rPr>
      </w:pPr>
    </w:p>
    <w:p w14:paraId="4FE97177" w14:textId="77777777" w:rsidR="00420D98" w:rsidRPr="00420D98" w:rsidRDefault="00420D98" w:rsidP="00420D98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420D98" w14:paraId="26F0BAC7" w14:textId="77777777" w:rsidTr="00590DA8">
        <w:tc>
          <w:tcPr>
            <w:tcW w:w="5058" w:type="dxa"/>
          </w:tcPr>
          <w:p w14:paraId="2BDA5574" w14:textId="77777777" w:rsidR="00420D98" w:rsidRDefault="00420D98" w:rsidP="00590DA8">
            <w:pPr>
              <w:suppressAutoHyphens/>
              <w:rPr>
                <w:rFonts w:ascii="Times" w:eastAsia="Arial" w:hAnsi="Times"/>
                <w:lang w:eastAsia="ar-SA"/>
              </w:rPr>
            </w:pPr>
            <w:r>
              <w:rPr>
                <w:rFonts w:ascii="Times" w:eastAsia="Arial" w:hAnsi="Times"/>
                <w:lang w:eastAsia="ar-SA"/>
              </w:rPr>
              <w:t>PIRKĖJAS</w:t>
            </w:r>
          </w:p>
          <w:p w14:paraId="720D1050" w14:textId="77777777" w:rsidR="00420D98" w:rsidRPr="00362C21" w:rsidRDefault="00420D98" w:rsidP="00590DA8">
            <w:pPr>
              <w:suppressAutoHyphens/>
              <w:rPr>
                <w:rFonts w:ascii="Times" w:eastAsia="Arial" w:hAnsi="Times"/>
                <w:lang w:eastAsia="ar-SA"/>
              </w:rPr>
            </w:pPr>
          </w:p>
          <w:p w14:paraId="7A37D0B5" w14:textId="77777777" w:rsidR="00420D98" w:rsidRPr="00190606" w:rsidRDefault="00420D98" w:rsidP="00590DA8">
            <w:r w:rsidRPr="00190606">
              <w:t>Lietuvos kariuomenės</w:t>
            </w:r>
          </w:p>
          <w:p w14:paraId="4A4EB580" w14:textId="77777777" w:rsidR="00420D98" w:rsidRPr="00190606" w:rsidRDefault="00420D98" w:rsidP="00590DA8">
            <w:r w:rsidRPr="00190606">
              <w:t>Gynybos štabo viršininkas</w:t>
            </w:r>
          </w:p>
          <w:p w14:paraId="4895D22E" w14:textId="77777777" w:rsidR="00420D98" w:rsidRPr="00190606" w:rsidRDefault="00420D98" w:rsidP="00590DA8"/>
          <w:p w14:paraId="36AD1105" w14:textId="77777777" w:rsidR="00420D98" w:rsidRPr="00190606" w:rsidRDefault="00420D98" w:rsidP="00590DA8"/>
          <w:p w14:paraId="2872AC48" w14:textId="77777777" w:rsidR="00420D98" w:rsidRPr="00190606" w:rsidRDefault="00420D98" w:rsidP="00590DA8">
            <w:r>
              <w:rPr>
                <w:color w:val="000000"/>
              </w:rPr>
              <w:t xml:space="preserve">gen. ltn. Remigijus </w:t>
            </w:r>
            <w:proofErr w:type="spellStart"/>
            <w:r>
              <w:rPr>
                <w:color w:val="000000"/>
              </w:rPr>
              <w:t>Baltrėnas</w:t>
            </w:r>
            <w:proofErr w:type="spellEnd"/>
          </w:p>
          <w:p w14:paraId="52481A3A" w14:textId="77777777" w:rsidR="00420D98" w:rsidRPr="00181DEB" w:rsidRDefault="00420D98" w:rsidP="00590DA8">
            <w:pPr>
              <w:suppressAutoHyphens/>
              <w:rPr>
                <w:rFonts w:ascii="Times" w:eastAsia="Arial" w:hAnsi="Times"/>
                <w:lang w:eastAsia="ar-SA"/>
              </w:rPr>
            </w:pPr>
          </w:p>
          <w:p w14:paraId="3322F545" w14:textId="77777777" w:rsidR="00420D98" w:rsidRDefault="00420D98" w:rsidP="00590DA8">
            <w:pPr>
              <w:suppressAutoHyphens/>
              <w:rPr>
                <w:rFonts w:ascii="Times" w:eastAsia="Arial" w:hAnsi="Times"/>
                <w:lang w:eastAsia="ar-SA"/>
              </w:rPr>
            </w:pPr>
            <w:r w:rsidRPr="00181DEB">
              <w:rPr>
                <w:rFonts w:ascii="Times" w:eastAsia="Arial" w:hAnsi="Times"/>
                <w:lang w:eastAsia="ar-SA"/>
              </w:rPr>
              <w:t>A. V.</w:t>
            </w:r>
          </w:p>
        </w:tc>
        <w:tc>
          <w:tcPr>
            <w:tcW w:w="5058" w:type="dxa"/>
          </w:tcPr>
          <w:p w14:paraId="5F281582" w14:textId="77777777" w:rsidR="00420D98" w:rsidRDefault="00420D98" w:rsidP="00590DA8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  <w:r>
              <w:rPr>
                <w:rFonts w:ascii="Times" w:eastAsia="Arial" w:hAnsi="Times"/>
                <w:lang w:eastAsia="ar-SA"/>
              </w:rPr>
              <w:t xml:space="preserve">  PARDAVĖJAS</w:t>
            </w:r>
          </w:p>
          <w:p w14:paraId="1FCDF3F8" w14:textId="77777777" w:rsidR="00420D98" w:rsidRPr="00181DEB" w:rsidRDefault="00420D98" w:rsidP="00590DA8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</w:p>
          <w:p w14:paraId="3B153F78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3930B849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1D1A8C42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1E837B3F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351BED5D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0B6DDB96" w14:textId="77777777" w:rsidR="00420D98" w:rsidRDefault="00420D98" w:rsidP="00590DA8">
            <w:pPr>
              <w:suppressAutoHyphens/>
              <w:jc w:val="both"/>
              <w:rPr>
                <w:color w:val="000000"/>
              </w:rPr>
            </w:pPr>
          </w:p>
          <w:p w14:paraId="108DB1F5" w14:textId="77777777" w:rsidR="00420D98" w:rsidRDefault="00420D98" w:rsidP="00590DA8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  <w:r w:rsidRPr="00181DEB">
              <w:rPr>
                <w:rFonts w:ascii="Times" w:hAnsi="Times"/>
              </w:rPr>
              <w:t xml:space="preserve">   A.V.</w:t>
            </w:r>
          </w:p>
        </w:tc>
      </w:tr>
    </w:tbl>
    <w:p w14:paraId="7C3A35A9" w14:textId="77777777" w:rsidR="00420D98" w:rsidRDefault="00420D98" w:rsidP="00420D98">
      <w:pPr>
        <w:rPr>
          <w:lang w:eastAsia="en-US"/>
        </w:rPr>
      </w:pPr>
    </w:p>
    <w:p w14:paraId="23D1242E" w14:textId="2CF1BC34" w:rsidR="00420D98" w:rsidRDefault="00420D98" w:rsidP="00420D98">
      <w:pPr>
        <w:rPr>
          <w:szCs w:val="20"/>
        </w:rPr>
      </w:pPr>
    </w:p>
    <w:p w14:paraId="50CDE963" w14:textId="176D2297" w:rsidR="00C22EBE" w:rsidRPr="00420D98" w:rsidRDefault="00420D98" w:rsidP="00420D98">
      <w:pPr>
        <w:tabs>
          <w:tab w:val="left" w:pos="1380"/>
        </w:tabs>
        <w:rPr>
          <w:szCs w:val="20"/>
        </w:rPr>
      </w:pPr>
      <w:r>
        <w:rPr>
          <w:szCs w:val="20"/>
        </w:rPr>
        <w:tab/>
      </w:r>
    </w:p>
    <w:sectPr w:rsidR="00C22EBE" w:rsidRPr="00420D98" w:rsidSect="00420D98">
      <w:headerReference w:type="default" r:id="rId7"/>
      <w:pgSz w:w="11906" w:h="16838" w:code="9"/>
      <w:pgMar w:top="630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E4345" w14:textId="77777777" w:rsidR="00AD31BD" w:rsidRDefault="00AD31BD" w:rsidP="007A09B7">
      <w:r>
        <w:separator/>
      </w:r>
    </w:p>
  </w:endnote>
  <w:endnote w:type="continuationSeparator" w:id="0">
    <w:p w14:paraId="6F086D1D" w14:textId="77777777" w:rsidR="00AD31BD" w:rsidRDefault="00AD31BD" w:rsidP="007A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0777E" w14:textId="77777777" w:rsidR="00AD31BD" w:rsidRDefault="00AD31BD" w:rsidP="007A09B7">
      <w:r>
        <w:separator/>
      </w:r>
    </w:p>
  </w:footnote>
  <w:footnote w:type="continuationSeparator" w:id="0">
    <w:p w14:paraId="51C4AD65" w14:textId="77777777" w:rsidR="00AD31BD" w:rsidRDefault="00AD31BD" w:rsidP="007A0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4330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1A5DFF" w14:textId="6F789BB0" w:rsidR="005067C3" w:rsidRDefault="005067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D2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EFDF669" w14:textId="77777777" w:rsidR="005067C3" w:rsidRDefault="00506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6AFF"/>
    <w:multiLevelType w:val="multilevel"/>
    <w:tmpl w:val="02AA99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942BFD"/>
    <w:multiLevelType w:val="multilevel"/>
    <w:tmpl w:val="8CAC20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BF5EC6"/>
    <w:multiLevelType w:val="multilevel"/>
    <w:tmpl w:val="26B65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0B"/>
    <w:rsid w:val="00015FFA"/>
    <w:rsid w:val="00044CD7"/>
    <w:rsid w:val="00054580"/>
    <w:rsid w:val="00061EC1"/>
    <w:rsid w:val="000711F8"/>
    <w:rsid w:val="00080F12"/>
    <w:rsid w:val="000A0EBF"/>
    <w:rsid w:val="00101E28"/>
    <w:rsid w:val="00122CC5"/>
    <w:rsid w:val="00126B00"/>
    <w:rsid w:val="0016210C"/>
    <w:rsid w:val="00164D35"/>
    <w:rsid w:val="00176780"/>
    <w:rsid w:val="00176C7B"/>
    <w:rsid w:val="0019687B"/>
    <w:rsid w:val="001A0F0C"/>
    <w:rsid w:val="001A0FB4"/>
    <w:rsid w:val="001A2C3D"/>
    <w:rsid w:val="001E602F"/>
    <w:rsid w:val="002350F7"/>
    <w:rsid w:val="00236DFC"/>
    <w:rsid w:val="002445B0"/>
    <w:rsid w:val="00285740"/>
    <w:rsid w:val="002A73DB"/>
    <w:rsid w:val="002B6DEA"/>
    <w:rsid w:val="002C2D21"/>
    <w:rsid w:val="002C7D6B"/>
    <w:rsid w:val="002F14E0"/>
    <w:rsid w:val="00304058"/>
    <w:rsid w:val="00307601"/>
    <w:rsid w:val="003425DA"/>
    <w:rsid w:val="00344CA9"/>
    <w:rsid w:val="00345E4C"/>
    <w:rsid w:val="00355769"/>
    <w:rsid w:val="00383161"/>
    <w:rsid w:val="0038400A"/>
    <w:rsid w:val="003A6065"/>
    <w:rsid w:val="003B7E58"/>
    <w:rsid w:val="003E395B"/>
    <w:rsid w:val="00410B2C"/>
    <w:rsid w:val="00420D98"/>
    <w:rsid w:val="00440EAA"/>
    <w:rsid w:val="004620E4"/>
    <w:rsid w:val="00462A60"/>
    <w:rsid w:val="00476A6F"/>
    <w:rsid w:val="00493050"/>
    <w:rsid w:val="00496644"/>
    <w:rsid w:val="004B0873"/>
    <w:rsid w:val="004C1FCB"/>
    <w:rsid w:val="004E3968"/>
    <w:rsid w:val="004E7D35"/>
    <w:rsid w:val="005067C3"/>
    <w:rsid w:val="005333E9"/>
    <w:rsid w:val="00533A68"/>
    <w:rsid w:val="005428CF"/>
    <w:rsid w:val="00554327"/>
    <w:rsid w:val="0055609F"/>
    <w:rsid w:val="0056354D"/>
    <w:rsid w:val="005B5422"/>
    <w:rsid w:val="005C3D2C"/>
    <w:rsid w:val="005E00E6"/>
    <w:rsid w:val="005E210D"/>
    <w:rsid w:val="005F4A0B"/>
    <w:rsid w:val="005F69A7"/>
    <w:rsid w:val="006266E9"/>
    <w:rsid w:val="00634E7B"/>
    <w:rsid w:val="00686A08"/>
    <w:rsid w:val="006A672B"/>
    <w:rsid w:val="006A7ED3"/>
    <w:rsid w:val="006B2DDB"/>
    <w:rsid w:val="006F2F72"/>
    <w:rsid w:val="00723B51"/>
    <w:rsid w:val="007305D8"/>
    <w:rsid w:val="00740145"/>
    <w:rsid w:val="007A09B7"/>
    <w:rsid w:val="007C7021"/>
    <w:rsid w:val="007D3DE6"/>
    <w:rsid w:val="007D6700"/>
    <w:rsid w:val="007E7770"/>
    <w:rsid w:val="007F25C9"/>
    <w:rsid w:val="00805BD7"/>
    <w:rsid w:val="00850783"/>
    <w:rsid w:val="0085687C"/>
    <w:rsid w:val="00856C06"/>
    <w:rsid w:val="00861995"/>
    <w:rsid w:val="00887F2E"/>
    <w:rsid w:val="008A5358"/>
    <w:rsid w:val="00900A6E"/>
    <w:rsid w:val="0090127C"/>
    <w:rsid w:val="0091739B"/>
    <w:rsid w:val="00917BEA"/>
    <w:rsid w:val="00920B1F"/>
    <w:rsid w:val="00942461"/>
    <w:rsid w:val="009B717E"/>
    <w:rsid w:val="009C445D"/>
    <w:rsid w:val="009C6975"/>
    <w:rsid w:val="009D0DB5"/>
    <w:rsid w:val="009D67A9"/>
    <w:rsid w:val="00A045AB"/>
    <w:rsid w:val="00A24AEB"/>
    <w:rsid w:val="00A43173"/>
    <w:rsid w:val="00A47B8E"/>
    <w:rsid w:val="00A55C05"/>
    <w:rsid w:val="00A67697"/>
    <w:rsid w:val="00A907DD"/>
    <w:rsid w:val="00A9431E"/>
    <w:rsid w:val="00AB1CCA"/>
    <w:rsid w:val="00AD31BD"/>
    <w:rsid w:val="00AE5B6A"/>
    <w:rsid w:val="00B12451"/>
    <w:rsid w:val="00B16026"/>
    <w:rsid w:val="00B23687"/>
    <w:rsid w:val="00B34600"/>
    <w:rsid w:val="00B41D40"/>
    <w:rsid w:val="00BB28ED"/>
    <w:rsid w:val="00BE49BA"/>
    <w:rsid w:val="00C01A55"/>
    <w:rsid w:val="00C22EBE"/>
    <w:rsid w:val="00C60627"/>
    <w:rsid w:val="00C72F43"/>
    <w:rsid w:val="00C8791E"/>
    <w:rsid w:val="00CA46D2"/>
    <w:rsid w:val="00CB5FE6"/>
    <w:rsid w:val="00CF195C"/>
    <w:rsid w:val="00CF424B"/>
    <w:rsid w:val="00D0382D"/>
    <w:rsid w:val="00D27113"/>
    <w:rsid w:val="00D3782C"/>
    <w:rsid w:val="00D50E02"/>
    <w:rsid w:val="00D61B01"/>
    <w:rsid w:val="00D72398"/>
    <w:rsid w:val="00D84884"/>
    <w:rsid w:val="00D9317B"/>
    <w:rsid w:val="00DA0D7F"/>
    <w:rsid w:val="00DB28AD"/>
    <w:rsid w:val="00DB362B"/>
    <w:rsid w:val="00DB697D"/>
    <w:rsid w:val="00DB7EDD"/>
    <w:rsid w:val="00DF2CB4"/>
    <w:rsid w:val="00E045A6"/>
    <w:rsid w:val="00E137C9"/>
    <w:rsid w:val="00E27386"/>
    <w:rsid w:val="00E456FF"/>
    <w:rsid w:val="00E5560A"/>
    <w:rsid w:val="00E5780B"/>
    <w:rsid w:val="00E64864"/>
    <w:rsid w:val="00E654A8"/>
    <w:rsid w:val="00E84F71"/>
    <w:rsid w:val="00E90AC1"/>
    <w:rsid w:val="00EA7EF7"/>
    <w:rsid w:val="00EC383C"/>
    <w:rsid w:val="00EF1726"/>
    <w:rsid w:val="00F07666"/>
    <w:rsid w:val="00F22937"/>
    <w:rsid w:val="00F26E45"/>
    <w:rsid w:val="00F521E2"/>
    <w:rsid w:val="00F569F7"/>
    <w:rsid w:val="00F80BA1"/>
    <w:rsid w:val="00F86DDE"/>
    <w:rsid w:val="00F94B9A"/>
    <w:rsid w:val="00FA39A8"/>
    <w:rsid w:val="00FA45FD"/>
    <w:rsid w:val="00FA7DF6"/>
    <w:rsid w:val="00FB153A"/>
    <w:rsid w:val="00FC3A26"/>
    <w:rsid w:val="00FE2053"/>
    <w:rsid w:val="00FF098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95D7E"/>
  <w15:chartTrackingRefBased/>
  <w15:docId w15:val="{A17F1AF6-C0A4-4F26-806F-53C288C9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054580"/>
    <w:pPr>
      <w:spacing w:after="200" w:line="276" w:lineRule="auto"/>
      <w:ind w:left="720"/>
      <w:contextualSpacing/>
    </w:pPr>
    <w:rPr>
      <w:rFonts w:eastAsia="Calibri"/>
      <w:lang w:eastAsia="x-none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054580"/>
    <w:rPr>
      <w:rFonts w:ascii="Times New Roman" w:eastAsia="Calibri" w:hAnsi="Times New Roman" w:cs="Times New Roman"/>
      <w:sz w:val="24"/>
      <w:szCs w:val="24"/>
      <w:lang w:val="lt-LT" w:eastAsia="x-none"/>
    </w:rPr>
  </w:style>
  <w:style w:type="paragraph" w:customStyle="1" w:styleId="BodyText1">
    <w:name w:val="Body Text1"/>
    <w:rsid w:val="0005458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A7ED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A7ED3"/>
    <w:rPr>
      <w:rFonts w:ascii="Calibri" w:eastAsia="Calibri" w:hAnsi="Calibri"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3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27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64D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D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D3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D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D3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7A09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9B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7A09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9B7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2470</Words>
  <Characters>14082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Jurkevicius</dc:creator>
  <cp:lastModifiedBy>Raminta Kaledinskaite</cp:lastModifiedBy>
  <cp:revision>4</cp:revision>
  <cp:lastPrinted>2025-06-09T11:02:00Z</cp:lastPrinted>
  <dcterms:created xsi:type="dcterms:W3CDTF">2025-07-02T08:32:00Z</dcterms:created>
  <dcterms:modified xsi:type="dcterms:W3CDTF">2025-07-10T09:37:00Z</dcterms:modified>
</cp:coreProperties>
</file>