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EA2C" w14:textId="3A2E90C4" w:rsidR="0070696B" w:rsidRPr="00A4619B" w:rsidRDefault="00696F35" w:rsidP="00696F3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eastAsia="Times New Roman" w:hAnsi="Times New Roman"/>
          <w:sz w:val="24"/>
          <w:szCs w:val="24"/>
        </w:rPr>
      </w:pPr>
      <w:r w:rsidRPr="00A4619B">
        <w:rPr>
          <w:rFonts w:ascii="Times New Roman" w:eastAsia="Times New Roman" w:hAnsi="Times New Roman"/>
          <w:sz w:val="24"/>
          <w:szCs w:val="24"/>
        </w:rPr>
        <w:t>Specialiųjų pirkimo sąlygų 5 priedas</w:t>
      </w:r>
    </w:p>
    <w:p w14:paraId="0166CA69" w14:textId="77777777" w:rsidR="0070696B" w:rsidRPr="00A4619B" w:rsidRDefault="0070696B"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073A3650" w14:textId="52C51860" w:rsidR="00B551E4" w:rsidRPr="00A4619B" w:rsidRDefault="009C2D3C" w:rsidP="002B689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center"/>
        <w:rPr>
          <w:rFonts w:ascii="Times New Roman" w:eastAsia="Times New Roman" w:hAnsi="Times New Roman"/>
          <w:b/>
          <w:bCs/>
          <w:sz w:val="24"/>
          <w:szCs w:val="24"/>
        </w:rPr>
      </w:pPr>
      <w:r w:rsidRPr="00A4619B">
        <w:rPr>
          <w:rFonts w:ascii="Times New Roman" w:eastAsia="Times New Roman" w:hAnsi="Times New Roman"/>
          <w:b/>
          <w:bCs/>
          <w:sz w:val="24"/>
          <w:szCs w:val="24"/>
        </w:rPr>
        <w:t>TIEKĖJŲ KVALIFIKACIJOS REIKALAVIMAI:</w:t>
      </w:r>
    </w:p>
    <w:p w14:paraId="69300256" w14:textId="77777777" w:rsidR="009C2D3C" w:rsidRPr="00A4619B" w:rsidRDefault="009C2D3C"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6D453749" w14:textId="6A0A89DD" w:rsidR="00873056" w:rsidRPr="00A4619B" w:rsidRDefault="00873056" w:rsidP="00E45F9E">
      <w:pPr>
        <w:pStyle w:val="Sraopastraipa"/>
        <w:numPr>
          <w:ilvl w:val="1"/>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right="142" w:firstLine="567"/>
        <w:jc w:val="both"/>
        <w:rPr>
          <w:rFonts w:ascii="Times New Roman" w:eastAsia="Times New Roman" w:hAnsi="Times New Roman" w:cs="Times New Roman"/>
          <w:sz w:val="24"/>
          <w:szCs w:val="24"/>
        </w:rPr>
      </w:pPr>
      <w:r w:rsidRPr="00A4619B">
        <w:rPr>
          <w:rFonts w:ascii="Times New Roman" w:eastAsia="Times New Roman" w:hAnsi="Times New Roman" w:cs="Times New Roman"/>
          <w:sz w:val="24"/>
          <w:szCs w:val="24"/>
        </w:rPr>
        <w:t>T</w:t>
      </w:r>
      <w:r w:rsidR="00A26F7C">
        <w:rPr>
          <w:rFonts w:ascii="Times New Roman" w:eastAsia="Times New Roman" w:hAnsi="Times New Roman" w:cs="Times New Roman"/>
          <w:sz w:val="24"/>
          <w:szCs w:val="24"/>
        </w:rPr>
        <w:t>ie</w:t>
      </w:r>
      <w:r w:rsidRPr="00A4619B">
        <w:rPr>
          <w:rFonts w:ascii="Times New Roman" w:eastAsia="Times New Roman" w:hAnsi="Times New Roman" w:cs="Times New Roman"/>
          <w:sz w:val="24"/>
          <w:szCs w:val="24"/>
        </w:rPr>
        <w:t xml:space="preserve">kėjas, ūkio subjektas, kurio pajėgumais remiamasi, </w:t>
      </w:r>
      <w:proofErr w:type="spellStart"/>
      <w:r w:rsidRPr="00A4619B">
        <w:rPr>
          <w:rFonts w:ascii="Times New Roman" w:eastAsia="Times New Roman" w:hAnsi="Times New Roman" w:cs="Times New Roman"/>
          <w:sz w:val="24"/>
          <w:szCs w:val="24"/>
        </w:rPr>
        <w:t>kvazisubt</w:t>
      </w:r>
      <w:r w:rsidR="00A26F7C">
        <w:rPr>
          <w:rFonts w:ascii="Times New Roman" w:eastAsia="Times New Roman" w:hAnsi="Times New Roman" w:cs="Times New Roman"/>
          <w:sz w:val="24"/>
          <w:szCs w:val="24"/>
        </w:rPr>
        <w:t>ie</w:t>
      </w:r>
      <w:r w:rsidRPr="00A4619B">
        <w:rPr>
          <w:rFonts w:ascii="Times New Roman" w:eastAsia="Times New Roman" w:hAnsi="Times New Roman" w:cs="Times New Roman"/>
          <w:sz w:val="24"/>
          <w:szCs w:val="24"/>
        </w:rPr>
        <w:t>kėjas</w:t>
      </w:r>
      <w:proofErr w:type="spellEnd"/>
      <w:r w:rsidRPr="00A4619B">
        <w:rPr>
          <w:rFonts w:ascii="Times New Roman" w:eastAsia="Times New Roman" w:hAnsi="Times New Roman" w:cs="Times New Roman"/>
          <w:sz w:val="24"/>
          <w:szCs w:val="24"/>
        </w:rPr>
        <w:t xml:space="preserve"> dalyvaujantys Pirkime, turi atitikti žemiau nurodytus techninio ir profesinio pajėgumo kvalifikacijos reikalavimus.</w:t>
      </w:r>
    </w:p>
    <w:p w14:paraId="52B21B51" w14:textId="77777777" w:rsidR="00D31E71" w:rsidRPr="00A4619B" w:rsidRDefault="00D31E71" w:rsidP="00D31E71">
      <w:pPr>
        <w:spacing w:after="0" w:line="240" w:lineRule="auto"/>
        <w:jc w:val="both"/>
        <w:rPr>
          <w:rFonts w:ascii="Times New Roman" w:hAnsi="Times New Roman"/>
          <w:b/>
          <w:sz w:val="24"/>
          <w:szCs w:val="24"/>
        </w:rPr>
      </w:pPr>
      <w:r w:rsidRPr="00A4619B">
        <w:rPr>
          <w:rFonts w:ascii="Times New Roman" w:hAnsi="Times New Roman"/>
          <w:b/>
          <w:sz w:val="24"/>
          <w:szCs w:val="24"/>
        </w:rPr>
        <w:t>2 lentelė. Kvalifikacijos reikalavimai</w:t>
      </w:r>
    </w:p>
    <w:p w14:paraId="3FE27E6B" w14:textId="77777777" w:rsidR="00873056" w:rsidRPr="00A4619B" w:rsidRDefault="00873056"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0"/>
        <w:gridCol w:w="4542"/>
        <w:gridCol w:w="4394"/>
      </w:tblGrid>
      <w:tr w:rsidR="00B551E4" w:rsidRPr="00A4619B" w14:paraId="66593C66" w14:textId="77777777" w:rsidTr="00226E87">
        <w:trPr>
          <w:trHeight w:val="300"/>
          <w:tblHeader/>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424C83" w14:textId="77777777" w:rsidR="00B551E4" w:rsidRPr="00A4619B" w:rsidRDefault="00B551E4" w:rsidP="00226E87">
            <w:pPr>
              <w:spacing w:after="0" w:line="276" w:lineRule="auto"/>
              <w:ind w:left="-779" w:right="-149" w:firstLine="851"/>
              <w:jc w:val="both"/>
              <w:rPr>
                <w:rFonts w:ascii="Times New Roman" w:eastAsia="Times New Roman" w:hAnsi="Times New Roman"/>
                <w:sz w:val="24"/>
                <w:szCs w:val="24"/>
              </w:rPr>
            </w:pPr>
            <w:r w:rsidRPr="00A4619B">
              <w:rPr>
                <w:rFonts w:ascii="Times New Roman" w:eastAsia="Times New Roman" w:hAnsi="Times New Roman"/>
                <w:sz w:val="24"/>
                <w:szCs w:val="24"/>
              </w:rPr>
              <w:t>Eil.</w:t>
            </w:r>
          </w:p>
          <w:p w14:paraId="0D7E394D" w14:textId="77777777" w:rsidR="00B551E4" w:rsidRPr="00A4619B" w:rsidRDefault="00B551E4" w:rsidP="00226E87">
            <w:pPr>
              <w:spacing w:after="0" w:line="276" w:lineRule="auto"/>
              <w:ind w:left="-779" w:right="-149" w:firstLine="851"/>
              <w:jc w:val="both"/>
              <w:rPr>
                <w:rFonts w:ascii="Times New Roman" w:eastAsia="Times New Roman" w:hAnsi="Times New Roman"/>
                <w:sz w:val="24"/>
                <w:szCs w:val="24"/>
              </w:rPr>
            </w:pPr>
            <w:r w:rsidRPr="00A4619B">
              <w:rPr>
                <w:rFonts w:ascii="Times New Roman" w:eastAsia="Times New Roman" w:hAnsi="Times New Roman"/>
                <w:sz w:val="24"/>
                <w:szCs w:val="24"/>
              </w:rPr>
              <w:t>Nr.</w:t>
            </w:r>
          </w:p>
        </w:tc>
        <w:tc>
          <w:tcPr>
            <w:tcW w:w="4542" w:type="dxa"/>
            <w:shd w:val="clear" w:color="auto" w:fill="auto"/>
            <w:vAlign w:val="center"/>
          </w:tcPr>
          <w:p w14:paraId="3E68EE2E" w14:textId="77777777" w:rsidR="00B551E4" w:rsidRPr="00A4619B" w:rsidRDefault="00B551E4" w:rsidP="00226E87">
            <w:pPr>
              <w:tabs>
                <w:tab w:val="left" w:pos="567"/>
              </w:tabs>
              <w:spacing w:after="0" w:line="276" w:lineRule="auto"/>
              <w:ind w:right="141"/>
              <w:jc w:val="center"/>
              <w:rPr>
                <w:rFonts w:ascii="Times New Roman" w:eastAsia="Times New Roman" w:hAnsi="Times New Roman"/>
                <w:color w:val="000000"/>
                <w:sz w:val="24"/>
                <w:szCs w:val="24"/>
              </w:rPr>
            </w:pPr>
            <w:r w:rsidRPr="00A4619B">
              <w:rPr>
                <w:rFonts w:ascii="Times New Roman" w:eastAsia="Times New Roman" w:hAnsi="Times New Roman"/>
                <w:b/>
                <w:color w:val="000000"/>
                <w:sz w:val="24"/>
                <w:szCs w:val="24"/>
              </w:rPr>
              <w:t>Kvalifikacijos reikalavimai</w:t>
            </w:r>
          </w:p>
        </w:tc>
        <w:tc>
          <w:tcPr>
            <w:tcW w:w="4394" w:type="dxa"/>
            <w:shd w:val="clear" w:color="auto" w:fill="auto"/>
            <w:vAlign w:val="center"/>
          </w:tcPr>
          <w:p w14:paraId="5A861ED2" w14:textId="77777777" w:rsidR="00B551E4" w:rsidRPr="00A4619B" w:rsidRDefault="00B551E4" w:rsidP="00226E87">
            <w:pPr>
              <w:tabs>
                <w:tab w:val="left" w:pos="567"/>
              </w:tabs>
              <w:spacing w:after="0" w:line="276" w:lineRule="auto"/>
              <w:ind w:right="141"/>
              <w:jc w:val="center"/>
              <w:rPr>
                <w:rFonts w:ascii="Times New Roman" w:eastAsia="Times New Roman" w:hAnsi="Times New Roman"/>
                <w:color w:val="000000"/>
                <w:sz w:val="24"/>
                <w:szCs w:val="24"/>
              </w:rPr>
            </w:pPr>
            <w:r w:rsidRPr="00A4619B">
              <w:rPr>
                <w:rFonts w:ascii="Times New Roman" w:eastAsia="Times New Roman" w:hAnsi="Times New Roman"/>
                <w:b/>
                <w:color w:val="000000"/>
                <w:sz w:val="24"/>
                <w:szCs w:val="24"/>
              </w:rPr>
              <w:t>Kvalifikacijos reikalavimus įrodantys dokumentai</w:t>
            </w:r>
          </w:p>
        </w:tc>
      </w:tr>
      <w:tr w:rsidR="00B551E4" w:rsidRPr="00A4619B" w14:paraId="3B305CAC" w14:textId="77777777" w:rsidTr="00226E87">
        <w:trPr>
          <w:trHeight w:val="300"/>
          <w:tblHeader/>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EF44B" w14:textId="77777777" w:rsidR="00B551E4" w:rsidRPr="00A4619B" w:rsidRDefault="00B551E4" w:rsidP="00226E87">
            <w:pPr>
              <w:tabs>
                <w:tab w:val="left" w:pos="540"/>
              </w:tabs>
              <w:spacing w:after="0" w:line="276" w:lineRule="auto"/>
              <w:ind w:right="-149"/>
              <w:jc w:val="center"/>
              <w:rPr>
                <w:rFonts w:ascii="Times New Roman" w:eastAsia="Times New Roman" w:hAnsi="Times New Roman"/>
                <w:b/>
                <w:sz w:val="24"/>
                <w:szCs w:val="24"/>
              </w:rPr>
            </w:pPr>
            <w:r w:rsidRPr="00A4619B">
              <w:rPr>
                <w:rFonts w:ascii="Times New Roman" w:eastAsia="Times New Roman" w:hAnsi="Times New Roman"/>
                <w:b/>
                <w:sz w:val="24"/>
                <w:szCs w:val="24"/>
              </w:rPr>
              <w:t>1</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E8F8E" w14:textId="77777777" w:rsidR="00B551E4" w:rsidRPr="00A4619B" w:rsidRDefault="00B551E4" w:rsidP="00226E87">
            <w:pPr>
              <w:spacing w:after="0" w:line="276" w:lineRule="auto"/>
              <w:jc w:val="center"/>
              <w:rPr>
                <w:rFonts w:ascii="Times New Roman" w:eastAsia="Times New Roman" w:hAnsi="Times New Roman"/>
                <w:b/>
                <w:sz w:val="24"/>
                <w:szCs w:val="24"/>
              </w:rPr>
            </w:pPr>
            <w:r w:rsidRPr="00A4619B">
              <w:rPr>
                <w:rFonts w:ascii="Times New Roman" w:eastAsia="Times New Roman" w:hAnsi="Times New Roman"/>
                <w:b/>
                <w:sz w:val="24"/>
                <w:szCs w:val="24"/>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5F7CE" w14:textId="77777777" w:rsidR="00B551E4" w:rsidRPr="00A4619B" w:rsidRDefault="00B551E4" w:rsidP="00226E87">
            <w:pPr>
              <w:spacing w:after="0" w:line="276" w:lineRule="auto"/>
              <w:jc w:val="center"/>
              <w:rPr>
                <w:rFonts w:ascii="Times New Roman" w:eastAsia="Times New Roman" w:hAnsi="Times New Roman"/>
                <w:b/>
                <w:sz w:val="24"/>
                <w:szCs w:val="24"/>
              </w:rPr>
            </w:pPr>
            <w:r w:rsidRPr="00A4619B">
              <w:rPr>
                <w:rFonts w:ascii="Times New Roman" w:eastAsia="Times New Roman" w:hAnsi="Times New Roman"/>
                <w:b/>
                <w:sz w:val="24"/>
                <w:szCs w:val="24"/>
              </w:rPr>
              <w:t>3</w:t>
            </w:r>
          </w:p>
        </w:tc>
      </w:tr>
      <w:tr w:rsidR="00B551E4" w:rsidRPr="00A4619B" w14:paraId="304FC549" w14:textId="77777777" w:rsidTr="00226E87">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0D39" w14:textId="77777777" w:rsidR="00B551E4" w:rsidRPr="00A4619B" w:rsidRDefault="00B551E4" w:rsidP="00226E87">
            <w:pPr>
              <w:spacing w:after="0" w:line="276" w:lineRule="auto"/>
              <w:ind w:right="-149"/>
              <w:jc w:val="center"/>
              <w:rPr>
                <w:rFonts w:ascii="Times New Roman" w:eastAsia="Times New Roman" w:hAnsi="Times New Roman"/>
                <w:sz w:val="24"/>
                <w:szCs w:val="24"/>
              </w:rPr>
            </w:pPr>
            <w:r w:rsidRPr="00A4619B">
              <w:rPr>
                <w:rFonts w:ascii="Times New Roman" w:eastAsia="Times New Roman" w:hAnsi="Times New Roman"/>
                <w:sz w:val="24"/>
                <w:szCs w:val="24"/>
              </w:rPr>
              <w:t>1.</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81C47" w14:textId="195BC23F" w:rsidR="00B551E4" w:rsidRPr="00A4619B" w:rsidRDefault="00B551E4" w:rsidP="00226E87">
            <w:pPr>
              <w:pStyle w:val="Pagrindinistekstas"/>
              <w:widowControl w:val="0"/>
              <w:tabs>
                <w:tab w:val="left" w:pos="1134"/>
              </w:tabs>
              <w:spacing w:after="0"/>
              <w:jc w:val="both"/>
              <w:rPr>
                <w:sz w:val="24"/>
                <w:szCs w:val="24"/>
              </w:rPr>
            </w:pPr>
            <w:r w:rsidRPr="00A4619B">
              <w:rPr>
                <w:sz w:val="24"/>
                <w:szCs w:val="24"/>
              </w:rPr>
              <w:t>Tiekėjas per paskutinius 3 (trejus) metus (</w:t>
            </w:r>
            <w:r w:rsidRPr="00A4619B">
              <w:rPr>
                <w:i/>
                <w:iCs/>
                <w:sz w:val="24"/>
                <w:szCs w:val="24"/>
              </w:rPr>
              <w:t>paskutiniai trys metai, kurie skaičiuojami iki pasiūlymų pateikimo termino dienos</w:t>
            </w:r>
            <w:r w:rsidRPr="00A4619B">
              <w:rPr>
                <w:sz w:val="24"/>
                <w:szCs w:val="24"/>
              </w:rPr>
              <w:t xml:space="preserve">) arba per laiką nuo įregistravimo dienos, jei veiklą vykdė mažiau nei 3 metus, turi būti tinkamai </w:t>
            </w:r>
            <w:r w:rsidRPr="000A3534">
              <w:rPr>
                <w:sz w:val="24"/>
                <w:szCs w:val="24"/>
              </w:rPr>
              <w:t xml:space="preserve">įvykdęs 1 (vieną) arba 2 (dvi) </w:t>
            </w:r>
            <w:r w:rsidR="772AEB13" w:rsidRPr="000A3534">
              <w:rPr>
                <w:sz w:val="24"/>
                <w:szCs w:val="24"/>
              </w:rPr>
              <w:t>automatizuotos</w:t>
            </w:r>
            <w:r w:rsidR="772AEB13" w:rsidRPr="00A4619B">
              <w:rPr>
                <w:sz w:val="24"/>
                <w:szCs w:val="24"/>
              </w:rPr>
              <w:t xml:space="preserve"> matavimo ir kontrolės sistemos su duomenų apdorojimo ir analizės programine įranga</w:t>
            </w:r>
            <w:r w:rsidRPr="00A4619B">
              <w:rPr>
                <w:sz w:val="24"/>
                <w:szCs w:val="24"/>
              </w:rPr>
              <w:t xml:space="preserve"> pardavimo sutartis, kurių bendra kaina </w:t>
            </w:r>
            <w:r w:rsidR="781B6743" w:rsidRPr="00A4619B">
              <w:rPr>
                <w:sz w:val="24"/>
                <w:szCs w:val="24"/>
              </w:rPr>
              <w:t>be</w:t>
            </w:r>
            <w:r w:rsidRPr="00A4619B">
              <w:rPr>
                <w:sz w:val="24"/>
                <w:szCs w:val="24"/>
              </w:rPr>
              <w:t xml:space="preserve"> PVM yra ne mažesnė kaip </w:t>
            </w:r>
            <w:r w:rsidR="7CD1419C" w:rsidRPr="00A4619B">
              <w:rPr>
                <w:sz w:val="24"/>
                <w:szCs w:val="24"/>
              </w:rPr>
              <w:t>35</w:t>
            </w:r>
            <w:r w:rsidR="00DE2469">
              <w:rPr>
                <w:sz w:val="24"/>
                <w:szCs w:val="24"/>
              </w:rPr>
              <w:t xml:space="preserve"> </w:t>
            </w:r>
            <w:r w:rsidR="7CD1419C" w:rsidRPr="00A4619B">
              <w:rPr>
                <w:sz w:val="24"/>
                <w:szCs w:val="24"/>
              </w:rPr>
              <w:t>000</w:t>
            </w:r>
            <w:r w:rsidR="1EAC1A7A" w:rsidRPr="00A4619B">
              <w:rPr>
                <w:sz w:val="24"/>
                <w:szCs w:val="24"/>
              </w:rPr>
              <w:t>,00</w:t>
            </w:r>
            <w:r w:rsidR="5F878243" w:rsidRPr="00A4619B">
              <w:rPr>
                <w:sz w:val="24"/>
                <w:szCs w:val="24"/>
              </w:rPr>
              <w:t xml:space="preserve"> Eur.</w:t>
            </w:r>
          </w:p>
          <w:p w14:paraId="579177BB" w14:textId="7037B776" w:rsidR="00B551E4" w:rsidRPr="00A4619B" w:rsidRDefault="00B551E4" w:rsidP="00226E87">
            <w:pPr>
              <w:spacing w:after="0" w:line="276" w:lineRule="auto"/>
              <w:jc w:val="both"/>
              <w:rPr>
                <w:rFonts w:ascii="Times New Roman" w:hAnsi="Times New Roman"/>
                <w:sz w:val="24"/>
                <w:szCs w:val="24"/>
              </w:rPr>
            </w:pPr>
            <w:r w:rsidRPr="00A4619B">
              <w:rPr>
                <w:rFonts w:ascii="Times New Roman" w:eastAsia="Times New Roman" w:hAnsi="Times New Roman"/>
                <w:sz w:val="24"/>
                <w:szCs w:val="24"/>
              </w:rPr>
              <w:t xml:space="preserve">Jei tiekėjas teikia informaciją apie vykdomas sutartis, laikoma, kad jo patirtis atitinka keliamą reikalavimą, jei vykdomos sutarties įvykdyta </w:t>
            </w:r>
            <w:r w:rsidRPr="000A3534">
              <w:rPr>
                <w:rFonts w:ascii="Times New Roman" w:eastAsia="Times New Roman" w:hAnsi="Times New Roman"/>
                <w:sz w:val="24"/>
                <w:szCs w:val="24"/>
              </w:rPr>
              <w:t>dalis ar kelių, bet ne daugiau kaip dviejų sutarčių įvykdytos</w:t>
            </w:r>
            <w:r w:rsidRPr="00A4619B">
              <w:rPr>
                <w:rFonts w:ascii="Times New Roman" w:eastAsia="Times New Roman" w:hAnsi="Times New Roman"/>
                <w:sz w:val="24"/>
                <w:szCs w:val="24"/>
              </w:rPr>
              <w:t xml:space="preserve"> dalies suminė vertė yra ne mažesnė kaip </w:t>
            </w:r>
            <w:r w:rsidR="1BEF09FB" w:rsidRPr="00A4619B">
              <w:rPr>
                <w:rFonts w:ascii="Times New Roman" w:eastAsia="Times New Roman" w:hAnsi="Times New Roman"/>
                <w:sz w:val="24"/>
                <w:szCs w:val="24"/>
              </w:rPr>
              <w:t>35</w:t>
            </w:r>
            <w:r w:rsidR="00DE2469">
              <w:rPr>
                <w:rFonts w:ascii="Times New Roman" w:eastAsia="Times New Roman" w:hAnsi="Times New Roman"/>
                <w:sz w:val="24"/>
                <w:szCs w:val="24"/>
              </w:rPr>
              <w:t xml:space="preserve"> </w:t>
            </w:r>
            <w:r w:rsidR="7D320DAF" w:rsidRPr="00A4619B">
              <w:rPr>
                <w:rFonts w:ascii="Times New Roman" w:eastAsia="Times New Roman" w:hAnsi="Times New Roman"/>
                <w:sz w:val="24"/>
                <w:szCs w:val="24"/>
              </w:rPr>
              <w:t>000,00</w:t>
            </w:r>
            <w:r w:rsidR="21BE748C" w:rsidRPr="00A4619B">
              <w:rPr>
                <w:rFonts w:ascii="Times New Roman" w:eastAsia="Times New Roman" w:hAnsi="Times New Roman"/>
                <w:sz w:val="24"/>
                <w:szCs w:val="24"/>
              </w:rPr>
              <w:t xml:space="preserve"> </w:t>
            </w:r>
            <w:r w:rsidRPr="00A4619B">
              <w:rPr>
                <w:rFonts w:ascii="Times New Roman" w:eastAsia="Times New Roman" w:hAnsi="Times New Roman"/>
                <w:sz w:val="24"/>
                <w:szCs w:val="24"/>
              </w:rPr>
              <w:t xml:space="preserve">Eur </w:t>
            </w:r>
            <w:r w:rsidR="2B1E6794" w:rsidRPr="00A4619B">
              <w:rPr>
                <w:rFonts w:ascii="Times New Roman" w:eastAsia="Times New Roman" w:hAnsi="Times New Roman"/>
                <w:sz w:val="24"/>
                <w:szCs w:val="24"/>
              </w:rPr>
              <w:t>be</w:t>
            </w:r>
            <w:r w:rsidRPr="00A4619B">
              <w:rPr>
                <w:rFonts w:ascii="Times New Roman" w:eastAsia="Times New Roman" w:hAnsi="Times New Roman"/>
                <w:sz w:val="24"/>
                <w:szCs w:val="24"/>
              </w:rPr>
              <w:t xml:space="preserve"> PVM.</w:t>
            </w:r>
          </w:p>
          <w:p w14:paraId="02AB13A9" w14:textId="77777777" w:rsidR="00B551E4" w:rsidRPr="00A4619B" w:rsidRDefault="00B551E4" w:rsidP="00226E87">
            <w:pPr>
              <w:spacing w:after="0" w:line="276" w:lineRule="auto"/>
              <w:jc w:val="both"/>
              <w:rPr>
                <w:rFonts w:ascii="Times New Roman" w:eastAsia="Times New Roman" w:hAnsi="Times New Roman"/>
                <w:sz w:val="24"/>
                <w:szCs w:val="24"/>
              </w:rPr>
            </w:pPr>
            <w:r w:rsidRPr="00A4619B">
              <w:rPr>
                <w:rFonts w:ascii="Times New Roman" w:eastAsia="Times New Roman" w:hAnsi="Times New Roman"/>
                <w:sz w:val="24"/>
                <w:szCs w:val="24"/>
              </w:rPr>
              <w:t>Jei sutartis yra (buvo) vykdoma kartu su kitais tiekėjais (jungtinės veiklos partneriais ar subtiekėjais), tiekėjas (kai dalyvauja pirkime vienas) gali remtis tik ta sutarties dalimi (pristatytomis prekėmis ir verte), kurią įvykdė pats atskirai.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DFDA" w14:textId="24C308D5" w:rsidR="00B551E4" w:rsidRPr="00A4619B" w:rsidRDefault="00B551E4" w:rsidP="00226E87">
            <w:pPr>
              <w:spacing w:after="0" w:line="276" w:lineRule="auto"/>
              <w:ind w:right="27"/>
              <w:jc w:val="both"/>
              <w:rPr>
                <w:rFonts w:ascii="Times New Roman" w:hAnsi="Times New Roman"/>
                <w:sz w:val="24"/>
                <w:szCs w:val="24"/>
              </w:rPr>
            </w:pPr>
            <w:r w:rsidRPr="00A4619B">
              <w:rPr>
                <w:rFonts w:ascii="Times New Roman" w:hAnsi="Times New Roman"/>
                <w:sz w:val="24"/>
                <w:szCs w:val="24"/>
              </w:rPr>
              <w:t xml:space="preserve">Tiekėjo įvykdytų sutarčių sąrašas, </w:t>
            </w:r>
            <w:r w:rsidR="0039271C" w:rsidRPr="00A4619B">
              <w:rPr>
                <w:rFonts w:ascii="Times New Roman" w:eastAsia="Times New Roman" w:hAnsi="Times New Roman"/>
                <w:sz w:val="24"/>
                <w:szCs w:val="24"/>
              </w:rPr>
              <w:t xml:space="preserve">Specialiųjų pirkimo sąlygų </w:t>
            </w:r>
            <w:r w:rsidR="00C70E79">
              <w:rPr>
                <w:rFonts w:ascii="Times New Roman" w:hAnsi="Times New Roman"/>
                <w:sz w:val="24"/>
                <w:szCs w:val="24"/>
              </w:rPr>
              <w:t xml:space="preserve">6 </w:t>
            </w:r>
            <w:r w:rsidR="000417FE">
              <w:rPr>
                <w:rFonts w:ascii="Times New Roman" w:hAnsi="Times New Roman"/>
                <w:sz w:val="24"/>
                <w:szCs w:val="24"/>
              </w:rPr>
              <w:t>priedas</w:t>
            </w:r>
            <w:r w:rsidR="0039271C">
              <w:rPr>
                <w:rFonts w:ascii="Times New Roman" w:hAnsi="Times New Roman"/>
                <w:sz w:val="24"/>
                <w:szCs w:val="24"/>
              </w:rPr>
              <w:t>,</w:t>
            </w:r>
            <w:r w:rsidR="000417FE">
              <w:rPr>
                <w:rFonts w:ascii="Times New Roman" w:hAnsi="Times New Roman"/>
                <w:sz w:val="24"/>
                <w:szCs w:val="24"/>
              </w:rPr>
              <w:t xml:space="preserve"> </w:t>
            </w:r>
            <w:r w:rsidRPr="00A4619B">
              <w:rPr>
                <w:rFonts w:ascii="Times New Roman" w:hAnsi="Times New Roman"/>
                <w:sz w:val="24"/>
                <w:szCs w:val="24"/>
              </w:rPr>
              <w:t xml:space="preserve">kuriame nurodoma sutarties (sutarčių) sudarymo ir įvykdymo datos, trumpas sutarties objekto aprašymas, sutarties kaina, prekių gavėjas, kontaktiniai gavėjo duomenys (informacijai patikrinti); </w:t>
            </w:r>
          </w:p>
          <w:p w14:paraId="781DDBE2" w14:textId="1D6C5C65" w:rsidR="00B551E4" w:rsidRPr="00E706B7" w:rsidRDefault="2D226E8F" w:rsidP="00226E87">
            <w:pPr>
              <w:spacing w:after="0" w:line="276" w:lineRule="auto"/>
              <w:ind w:right="27"/>
              <w:jc w:val="both"/>
              <w:rPr>
                <w:rFonts w:ascii="Times New Roman" w:hAnsi="Times New Roman"/>
                <w:b/>
                <w:bCs/>
                <w:sz w:val="24"/>
                <w:szCs w:val="24"/>
              </w:rPr>
            </w:pPr>
            <w:r w:rsidRPr="00E706B7">
              <w:rPr>
                <w:rFonts w:ascii="Times New Roman" w:hAnsi="Times New Roman"/>
                <w:b/>
                <w:bCs/>
                <w:sz w:val="24"/>
                <w:szCs w:val="24"/>
              </w:rPr>
              <w:t>K</w:t>
            </w:r>
            <w:r w:rsidR="00B551E4" w:rsidRPr="00E706B7">
              <w:rPr>
                <w:rFonts w:ascii="Times New Roman" w:hAnsi="Times New Roman"/>
                <w:b/>
                <w:bCs/>
                <w:sz w:val="24"/>
                <w:szCs w:val="24"/>
              </w:rPr>
              <w:t>artu</w:t>
            </w:r>
            <w:r w:rsidR="00B551E4" w:rsidRPr="00A4619B">
              <w:rPr>
                <w:rFonts w:ascii="Times New Roman" w:hAnsi="Times New Roman"/>
                <w:sz w:val="24"/>
                <w:szCs w:val="24"/>
              </w:rPr>
              <w:t xml:space="preserve"> </w:t>
            </w:r>
            <w:r w:rsidR="00B551E4" w:rsidRPr="00E706B7">
              <w:rPr>
                <w:rFonts w:ascii="Times New Roman" w:hAnsi="Times New Roman"/>
                <w:b/>
                <w:bCs/>
                <w:sz w:val="24"/>
                <w:szCs w:val="24"/>
              </w:rPr>
              <w:t>privaloma pateikti prekių gavėjo pažymą</w:t>
            </w:r>
            <w:r w:rsidR="00B551E4" w:rsidRPr="00A4619B">
              <w:rPr>
                <w:rFonts w:ascii="Times New Roman" w:hAnsi="Times New Roman"/>
                <w:sz w:val="24"/>
                <w:szCs w:val="24"/>
              </w:rPr>
              <w:t xml:space="preserve"> arba kitus lygiaverčius dokumentus apie tinkamai įvykdytus sutartinius įsipareigojimus (</w:t>
            </w:r>
            <w:r w:rsidR="00B551E4" w:rsidRPr="00E706B7">
              <w:rPr>
                <w:rFonts w:ascii="Times New Roman" w:hAnsi="Times New Roman"/>
                <w:b/>
                <w:bCs/>
                <w:sz w:val="24"/>
                <w:szCs w:val="24"/>
              </w:rPr>
              <w:t>pažymoje turi būti nurodyta: sutarties sudarymo ir įvykdymo datos, pristatytų prekių aprašymas (pavadinimas) (iš kurio vienareikšmiškai būtų galima nustatyti atitikimą sutarčiai keliamiems reikalavimams), pristatytų prekių faktinė vertė, informacija apie tinkamą (sėkmingą) įsipareigojimų vykdymą).</w:t>
            </w:r>
          </w:p>
          <w:p w14:paraId="2C8974BA" w14:textId="77777777" w:rsidR="00B551E4" w:rsidRPr="00A4619B" w:rsidRDefault="00B551E4" w:rsidP="00226E87">
            <w:pPr>
              <w:spacing w:after="0" w:line="276" w:lineRule="auto"/>
              <w:ind w:right="27"/>
              <w:jc w:val="both"/>
              <w:rPr>
                <w:rFonts w:ascii="Times New Roman" w:eastAsia="Times New Roman" w:hAnsi="Times New Roman"/>
                <w:sz w:val="24"/>
                <w:szCs w:val="24"/>
              </w:rPr>
            </w:pPr>
            <w:r w:rsidRPr="00A4619B">
              <w:rPr>
                <w:rFonts w:ascii="Times New Roman" w:eastAsia="Times New Roman" w:hAnsi="Times New Roman"/>
                <w:sz w:val="24"/>
                <w:szCs w:val="24"/>
              </w:rPr>
              <w:t xml:space="preserve">Jeigu sutartis yra (buvo) vykdoma kartu su kitais ūkio subjektais, pažymoje turi būti nurodyta informacija apie </w:t>
            </w:r>
            <w:r w:rsidRPr="002C4A19">
              <w:rPr>
                <w:rFonts w:ascii="Times New Roman" w:eastAsia="Times New Roman" w:hAnsi="Times New Roman"/>
                <w:b/>
                <w:bCs/>
                <w:sz w:val="24"/>
                <w:szCs w:val="24"/>
              </w:rPr>
              <w:t>tiekėjo atskirai įvykdytą sutarties dalį</w:t>
            </w:r>
            <w:r w:rsidRPr="00A4619B">
              <w:rPr>
                <w:rFonts w:ascii="Times New Roman" w:eastAsia="Times New Roman" w:hAnsi="Times New Roman"/>
                <w:sz w:val="24"/>
                <w:szCs w:val="24"/>
              </w:rPr>
              <w:t xml:space="preserve"> (pristatytas prekes, vertę)).</w:t>
            </w:r>
          </w:p>
        </w:tc>
      </w:tr>
      <w:tr w:rsidR="00B551E4" w:rsidRPr="00A4619B" w14:paraId="6A3F7C95" w14:textId="77777777" w:rsidTr="00226E87">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94D61" w14:textId="6A987E18" w:rsidR="00B551E4" w:rsidRPr="00A4619B" w:rsidRDefault="00A20E8D" w:rsidP="00226E87">
            <w:pPr>
              <w:spacing w:after="0" w:line="276" w:lineRule="auto"/>
              <w:ind w:right="-149"/>
              <w:jc w:val="center"/>
              <w:rPr>
                <w:rFonts w:ascii="Times New Roman" w:eastAsia="Times New Roman" w:hAnsi="Times New Roman"/>
                <w:sz w:val="24"/>
                <w:szCs w:val="24"/>
              </w:rPr>
            </w:pPr>
            <w:r w:rsidRPr="00A4619B">
              <w:rPr>
                <w:rFonts w:ascii="Times New Roman" w:eastAsia="Times New Roman" w:hAnsi="Times New Roman"/>
                <w:sz w:val="24"/>
                <w:szCs w:val="24"/>
              </w:rPr>
              <w:t>2</w:t>
            </w:r>
            <w:r w:rsidR="00B551E4" w:rsidRPr="00A4619B">
              <w:rPr>
                <w:rFonts w:ascii="Times New Roman" w:eastAsia="Times New Roman" w:hAnsi="Times New Roman"/>
                <w:sz w:val="24"/>
                <w:szCs w:val="24"/>
              </w:rPr>
              <w:t>.</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55B6" w14:textId="7700148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t>Tiekėjas sutarčiai vykdyti turi turėti kvalifikuotą specialistą (ekspertą),</w:t>
            </w:r>
            <w:r w:rsidR="6C64D4A8" w:rsidRPr="00A4619B">
              <w:rPr>
                <w:rFonts w:ascii="Times New Roman" w:hAnsi="Times New Roman"/>
                <w:sz w:val="24"/>
                <w:szCs w:val="24"/>
              </w:rPr>
              <w:t xml:space="preserve"> kuris</w:t>
            </w:r>
            <w:r w:rsidRPr="00A4619B">
              <w:rPr>
                <w:rFonts w:ascii="Times New Roman" w:hAnsi="Times New Roman"/>
                <w:sz w:val="24"/>
                <w:szCs w:val="24"/>
              </w:rPr>
              <w:t xml:space="preserve"> atitinka nurodytus kvalifikacijos reikalavimus (</w:t>
            </w:r>
            <w:r w:rsidR="63A30691" w:rsidRPr="00A4619B">
              <w:rPr>
                <w:rFonts w:ascii="Times New Roman" w:hAnsi="Times New Roman"/>
                <w:sz w:val="24"/>
                <w:szCs w:val="24"/>
              </w:rPr>
              <w:t xml:space="preserve">bent </w:t>
            </w:r>
            <w:r w:rsidRPr="00A4619B">
              <w:rPr>
                <w:rFonts w:ascii="Times New Roman" w:hAnsi="Times New Roman"/>
                <w:sz w:val="24"/>
                <w:szCs w:val="24"/>
              </w:rPr>
              <w:t>1 specialistas</w:t>
            </w:r>
            <w:r w:rsidR="109FF3E5" w:rsidRPr="00A4619B">
              <w:rPr>
                <w:rFonts w:ascii="Times New Roman" w:hAnsi="Times New Roman"/>
                <w:sz w:val="24"/>
                <w:szCs w:val="24"/>
              </w:rPr>
              <w:t xml:space="preserve"> (ekspertas</w:t>
            </w:r>
            <w:r w:rsidRPr="00A4619B">
              <w:rPr>
                <w:rFonts w:ascii="Times New Roman" w:hAnsi="Times New Roman"/>
                <w:sz w:val="24"/>
                <w:szCs w:val="24"/>
              </w:rPr>
              <w:t>):</w:t>
            </w:r>
          </w:p>
          <w:p w14:paraId="74C6E7ED" w14:textId="5C2D41C2"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t xml:space="preserve">- turi turėti ne trumpesnę kaip 3 metų </w:t>
            </w:r>
            <w:r w:rsidR="772AEB13" w:rsidRPr="00A4619B">
              <w:rPr>
                <w:rFonts w:ascii="Times New Roman" w:hAnsi="Times New Roman"/>
                <w:sz w:val="24"/>
                <w:szCs w:val="24"/>
              </w:rPr>
              <w:t xml:space="preserve">automatizuotos matavimo ir kontrolės sistemos su duomenų apdorojimo ir analizės </w:t>
            </w:r>
            <w:r w:rsidRPr="00A4619B">
              <w:rPr>
                <w:rFonts w:ascii="Times New Roman" w:hAnsi="Times New Roman"/>
                <w:sz w:val="24"/>
                <w:szCs w:val="24"/>
              </w:rPr>
              <w:t xml:space="preserve">patirtį; </w:t>
            </w:r>
          </w:p>
          <w:p w14:paraId="0DBC73E0" w14:textId="229E753F"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lastRenderedPageBreak/>
              <w:t xml:space="preserve">- turi turėti patvirtintą kvalifikaciją </w:t>
            </w:r>
            <w:r w:rsidR="609CBAA5" w:rsidRPr="00A4619B">
              <w:rPr>
                <w:rFonts w:ascii="Times New Roman" w:hAnsi="Times New Roman"/>
                <w:sz w:val="24"/>
                <w:szCs w:val="24"/>
              </w:rPr>
              <w:t>erdvinių duomenų</w:t>
            </w:r>
            <w:r w:rsidRPr="00A4619B">
              <w:rPr>
                <w:rFonts w:ascii="Times New Roman" w:hAnsi="Times New Roman"/>
                <w:sz w:val="24"/>
                <w:szCs w:val="24"/>
              </w:rPr>
              <w:t xml:space="preserve"> technologijų srityje.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606C2" w14:textId="7777777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lastRenderedPageBreak/>
              <w:t>Pateikiama:</w:t>
            </w:r>
          </w:p>
          <w:p w14:paraId="0F2E04AA" w14:textId="7777777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t>1) Tiekėjo siūlomo specialisto (eksperto) gyvenimo aprašymas (CV), kuriame būtų aiškiai nurodyta, kaip specialistas (ekspertas) atitinka patirties reikalavimus.</w:t>
            </w:r>
          </w:p>
          <w:p w14:paraId="7375AC78" w14:textId="7777777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t xml:space="preserve">2) Tiekėjo siūlomo eksperto </w:t>
            </w:r>
            <w:proofErr w:type="spellStart"/>
            <w:r w:rsidRPr="00A4619B">
              <w:rPr>
                <w:rFonts w:ascii="Times New Roman" w:hAnsi="Times New Roman"/>
                <w:i/>
                <w:iCs/>
                <w:sz w:val="24"/>
                <w:szCs w:val="24"/>
              </w:rPr>
              <w:t>Esri</w:t>
            </w:r>
            <w:proofErr w:type="spellEnd"/>
            <w:r w:rsidRPr="00A4619B">
              <w:rPr>
                <w:rFonts w:ascii="Times New Roman" w:hAnsi="Times New Roman"/>
                <w:i/>
                <w:iCs/>
                <w:sz w:val="24"/>
                <w:szCs w:val="24"/>
              </w:rPr>
              <w:t xml:space="preserve"> </w:t>
            </w:r>
            <w:proofErr w:type="spellStart"/>
            <w:r w:rsidRPr="00A4619B">
              <w:rPr>
                <w:rFonts w:ascii="Times New Roman" w:hAnsi="Times New Roman"/>
                <w:i/>
                <w:iCs/>
                <w:sz w:val="24"/>
                <w:szCs w:val="24"/>
              </w:rPr>
              <w:t>Enterprise</w:t>
            </w:r>
            <w:proofErr w:type="spellEnd"/>
            <w:r w:rsidRPr="00A4619B">
              <w:rPr>
                <w:rFonts w:ascii="Times New Roman" w:hAnsi="Times New Roman"/>
                <w:i/>
                <w:iCs/>
                <w:sz w:val="24"/>
                <w:szCs w:val="24"/>
              </w:rPr>
              <w:t xml:space="preserve"> </w:t>
            </w:r>
            <w:proofErr w:type="spellStart"/>
            <w:r w:rsidRPr="00A4619B">
              <w:rPr>
                <w:rFonts w:ascii="Times New Roman" w:hAnsi="Times New Roman"/>
                <w:i/>
                <w:iCs/>
                <w:sz w:val="24"/>
                <w:szCs w:val="24"/>
              </w:rPr>
              <w:t>Administration</w:t>
            </w:r>
            <w:proofErr w:type="spellEnd"/>
            <w:r w:rsidRPr="00A4619B">
              <w:rPr>
                <w:rFonts w:ascii="Times New Roman" w:hAnsi="Times New Roman"/>
                <w:i/>
                <w:iCs/>
                <w:sz w:val="24"/>
                <w:szCs w:val="24"/>
              </w:rPr>
              <w:t xml:space="preserve"> Professional</w:t>
            </w:r>
            <w:r w:rsidRPr="00A4619B">
              <w:rPr>
                <w:rFonts w:ascii="Times New Roman" w:hAnsi="Times New Roman"/>
                <w:sz w:val="24"/>
                <w:szCs w:val="24"/>
              </w:rPr>
              <w:t xml:space="preserve"> sertifikato arba kito lygiaverčio dokumento kopija. </w:t>
            </w:r>
          </w:p>
          <w:p w14:paraId="04667913" w14:textId="7777777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lastRenderedPageBreak/>
              <w:t>Dalyvavimo kursuose, mokymuose ar seminaruose sertifikatai nėra tinkami. Turi būti išlaikytas egzaminas atitinkamai kvalifikacijai įgyti (egzaminas, kai nėra užtikrintos asmens autentifikavimo priemonės, yra netinkamas).</w:t>
            </w:r>
          </w:p>
        </w:tc>
      </w:tr>
    </w:tbl>
    <w:p w14:paraId="209B4030" w14:textId="77777777" w:rsidR="00B551E4" w:rsidRPr="00A4619B" w:rsidRDefault="00B551E4" w:rsidP="00B551E4">
      <w:pPr>
        <w:tabs>
          <w:tab w:val="left" w:pos="1276"/>
        </w:tabs>
        <w:spacing w:after="0" w:line="240" w:lineRule="auto"/>
        <w:ind w:firstLine="709"/>
        <w:jc w:val="both"/>
        <w:rPr>
          <w:rFonts w:ascii="Times New Roman" w:hAnsi="Times New Roman"/>
          <w:b/>
          <w:sz w:val="24"/>
          <w:szCs w:val="24"/>
        </w:rPr>
      </w:pPr>
    </w:p>
    <w:p w14:paraId="041461F0" w14:textId="10AF10FD" w:rsidR="000272BD" w:rsidRPr="00A4619B" w:rsidRDefault="000272BD" w:rsidP="000272BD">
      <w:pPr>
        <w:tabs>
          <w:tab w:val="left" w:pos="1276"/>
        </w:tabs>
        <w:spacing w:after="0" w:line="240" w:lineRule="auto"/>
        <w:ind w:firstLine="709"/>
        <w:jc w:val="both"/>
        <w:rPr>
          <w:rFonts w:ascii="Times New Roman" w:hAnsi="Times New Roman"/>
          <w:bCs/>
          <w:sz w:val="24"/>
          <w:szCs w:val="24"/>
        </w:rPr>
      </w:pPr>
      <w:r w:rsidRPr="00A4619B">
        <w:rPr>
          <w:rFonts w:ascii="Times New Roman" w:hAnsi="Times New Roman"/>
          <w:bCs/>
          <w:sz w:val="24"/>
          <w:szCs w:val="24"/>
        </w:rPr>
        <w:t>1.2.</w:t>
      </w:r>
      <w:r w:rsidR="00CA01E5" w:rsidRPr="00A4619B">
        <w:rPr>
          <w:rFonts w:ascii="Times New Roman" w:hAnsi="Times New Roman"/>
          <w:bCs/>
          <w:sz w:val="24"/>
          <w:szCs w:val="24"/>
        </w:rPr>
        <w:t xml:space="preserve"> T</w:t>
      </w:r>
      <w:r w:rsidR="00A26F7C">
        <w:rPr>
          <w:rFonts w:ascii="Times New Roman" w:hAnsi="Times New Roman"/>
          <w:bCs/>
          <w:sz w:val="24"/>
          <w:szCs w:val="24"/>
        </w:rPr>
        <w:t>ie</w:t>
      </w:r>
      <w:r w:rsidRPr="00A4619B">
        <w:rPr>
          <w:rFonts w:ascii="Times New Roman" w:hAnsi="Times New Roman"/>
          <w:bCs/>
          <w:sz w:val="24"/>
          <w:szCs w:val="24"/>
        </w:rPr>
        <w:t>kėj</w:t>
      </w:r>
      <w:r w:rsidR="00CA01E5" w:rsidRPr="00A4619B">
        <w:rPr>
          <w:rFonts w:ascii="Times New Roman" w:hAnsi="Times New Roman"/>
          <w:bCs/>
          <w:sz w:val="24"/>
          <w:szCs w:val="24"/>
        </w:rPr>
        <w:t>o</w:t>
      </w:r>
      <w:r w:rsidRPr="00A4619B">
        <w:rPr>
          <w:rFonts w:ascii="Times New Roman" w:hAnsi="Times New Roman"/>
          <w:bCs/>
          <w:sz w:val="24"/>
          <w:szCs w:val="24"/>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36080A52" w14:textId="77777777" w:rsidR="00F02D57" w:rsidRPr="00A4619B" w:rsidRDefault="000272BD" w:rsidP="00F02D57">
      <w:pPr>
        <w:tabs>
          <w:tab w:val="left" w:pos="1276"/>
        </w:tabs>
        <w:spacing w:after="0" w:line="240" w:lineRule="auto"/>
        <w:ind w:firstLine="709"/>
        <w:jc w:val="both"/>
        <w:rPr>
          <w:rFonts w:ascii="Times New Roman" w:hAnsi="Times New Roman"/>
          <w:bCs/>
          <w:sz w:val="24"/>
          <w:szCs w:val="24"/>
        </w:rPr>
      </w:pPr>
      <w:r w:rsidRPr="00A4619B">
        <w:rPr>
          <w:rFonts w:ascii="Times New Roman" w:hAnsi="Times New Roman"/>
          <w:bCs/>
          <w:sz w:val="24"/>
          <w:szCs w:val="24"/>
        </w:rPr>
        <w:t xml:space="preserve">1.3. Jei bendrą pasiūlymą pateikia ūkio subjektų grupė, veikianti pagal jungtinės veiklos (partnerystės) sutartį, šių Pirkimo sąlygų </w:t>
      </w:r>
      <w:r w:rsidR="001401C7" w:rsidRPr="00A4619B">
        <w:rPr>
          <w:rFonts w:ascii="Times New Roman" w:hAnsi="Times New Roman"/>
          <w:bCs/>
          <w:sz w:val="24"/>
          <w:szCs w:val="24"/>
        </w:rPr>
        <w:t>1</w:t>
      </w:r>
      <w:r w:rsidRPr="00A4619B">
        <w:rPr>
          <w:rFonts w:ascii="Times New Roman" w:hAnsi="Times New Roman"/>
          <w:bCs/>
          <w:sz w:val="24"/>
          <w:szCs w:val="24"/>
        </w:rPr>
        <w:t>.1 punkte nurodytus kvalifikacijos reikalavimus turi atitikti bent vienas ūkio subjektų grupės narys.</w:t>
      </w:r>
      <w:bookmarkStart w:id="0" w:name="_Ref513211634"/>
    </w:p>
    <w:p w14:paraId="0698617C" w14:textId="575EFA11" w:rsidR="00F02D57" w:rsidRPr="00A4619B" w:rsidRDefault="00F02D57" w:rsidP="00F02D57">
      <w:pPr>
        <w:tabs>
          <w:tab w:val="left" w:pos="1276"/>
        </w:tabs>
        <w:spacing w:after="0" w:line="240" w:lineRule="auto"/>
        <w:ind w:firstLine="709"/>
        <w:jc w:val="both"/>
        <w:rPr>
          <w:rFonts w:ascii="Times New Roman" w:hAnsi="Times New Roman"/>
          <w:sz w:val="24"/>
          <w:szCs w:val="24"/>
        </w:rPr>
      </w:pPr>
      <w:r w:rsidRPr="00A4619B">
        <w:rPr>
          <w:rFonts w:ascii="Times New Roman" w:hAnsi="Times New Roman"/>
          <w:bCs/>
          <w:sz w:val="24"/>
          <w:szCs w:val="24"/>
        </w:rPr>
        <w:t xml:space="preserve">1.4. </w:t>
      </w:r>
      <w:r w:rsidR="008A610F" w:rsidRPr="00A4619B">
        <w:rPr>
          <w:rFonts w:ascii="Times New Roman" w:hAnsi="Times New Roman"/>
          <w:sz w:val="24"/>
          <w:szCs w:val="24"/>
        </w:rPr>
        <w:t>T</w:t>
      </w:r>
      <w:r w:rsidRPr="00A4619B">
        <w:rPr>
          <w:rFonts w:ascii="Times New Roman" w:hAnsi="Times New Roman"/>
          <w:sz w:val="24"/>
          <w:szCs w:val="24"/>
        </w:rPr>
        <w:t>iekėjas gali remtis ūkio subjektų, kurių pajėgumais remiamasi, kitų ūkio subjektų pajėgumais</w:t>
      </w:r>
      <w:r w:rsidRPr="00A4619B">
        <w:rPr>
          <w:rStyle w:val="Puslapioinaosnuoroda"/>
          <w:rFonts w:ascii="Times New Roman" w:hAnsi="Times New Roman"/>
          <w:sz w:val="24"/>
          <w:szCs w:val="24"/>
        </w:rPr>
        <w:footnoteReference w:id="1"/>
      </w:r>
      <w:r w:rsidRPr="00A4619B">
        <w:rPr>
          <w:rFonts w:ascii="Times New Roman" w:hAnsi="Times New Roman"/>
          <w:sz w:val="24"/>
          <w:szCs w:val="24"/>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4619B">
        <w:rPr>
          <w:rStyle w:val="Puslapioinaosnuoroda"/>
          <w:rFonts w:ascii="Times New Roman" w:hAnsi="Times New Roman"/>
          <w:sz w:val="24"/>
          <w:szCs w:val="24"/>
        </w:rPr>
        <w:footnoteReference w:id="2"/>
      </w:r>
      <w:r w:rsidRPr="00A4619B">
        <w:rPr>
          <w:rFonts w:ascii="Times New Roman" w:hAnsi="Times New Roman"/>
          <w:sz w:val="24"/>
          <w:szCs w:val="24"/>
        </w:rPr>
        <w:t xml:space="preserve">. </w:t>
      </w:r>
    </w:p>
    <w:p w14:paraId="09887D06" w14:textId="6DF31F18" w:rsidR="001C373A" w:rsidRPr="00A4619B" w:rsidRDefault="00F02D57" w:rsidP="00F02D57">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b/>
          <w:sz w:val="24"/>
          <w:szCs w:val="24"/>
          <w:u w:val="single"/>
        </w:rPr>
        <w:t xml:space="preserve">1.5. </w:t>
      </w:r>
      <w:r w:rsidR="001C373A" w:rsidRPr="00A4619B">
        <w:rPr>
          <w:rFonts w:ascii="Times New Roman" w:hAnsi="Times New Roman" w:cs="Times New Roman"/>
          <w:b/>
          <w:sz w:val="24"/>
          <w:szCs w:val="24"/>
          <w:u w:val="single"/>
        </w:rPr>
        <w:t>savo pasiūlyme iš karto privalo nurodyti (išviešinti):</w:t>
      </w:r>
    </w:p>
    <w:p w14:paraId="69FDD1E7" w14:textId="6B9FE732" w:rsidR="008A610F" w:rsidRPr="00A4619B" w:rsidRDefault="00F02D57" w:rsidP="008A610F">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sz w:val="24"/>
          <w:szCs w:val="24"/>
          <w:u w:val="single"/>
        </w:rPr>
        <w:t xml:space="preserve">1.5.1. </w:t>
      </w:r>
      <w:r w:rsidR="001C373A" w:rsidRPr="00A4619B">
        <w:rPr>
          <w:rFonts w:ascii="Times New Roman" w:hAnsi="Times New Roman" w:cs="Times New Roman"/>
          <w:sz w:val="24"/>
          <w:szCs w:val="24"/>
          <w:u w:val="single"/>
        </w:rPr>
        <w:t xml:space="preserve">ūkio subjektus, kurių pajėgumais remiasi </w:t>
      </w:r>
      <w:r w:rsidR="00C91F64">
        <w:rPr>
          <w:rFonts w:ascii="Times New Roman" w:hAnsi="Times New Roman" w:cs="Times New Roman"/>
          <w:sz w:val="24"/>
          <w:szCs w:val="24"/>
          <w:u w:val="single"/>
        </w:rPr>
        <w:t>tie</w:t>
      </w:r>
      <w:r w:rsidR="001C373A" w:rsidRPr="00A4619B">
        <w:rPr>
          <w:rFonts w:ascii="Times New Roman" w:hAnsi="Times New Roman" w:cs="Times New Roman"/>
          <w:sz w:val="24"/>
          <w:szCs w:val="24"/>
          <w:u w:val="single"/>
        </w:rPr>
        <w:t>kėjas (įskaitant tokius subt</w:t>
      </w:r>
      <w:r w:rsidR="00A26F7C">
        <w:rPr>
          <w:rFonts w:ascii="Times New Roman" w:hAnsi="Times New Roman" w:cs="Times New Roman"/>
          <w:sz w:val="24"/>
          <w:szCs w:val="24"/>
          <w:u w:val="single"/>
        </w:rPr>
        <w:t>ie</w:t>
      </w:r>
      <w:r w:rsidR="001C373A" w:rsidRPr="00A4619B">
        <w:rPr>
          <w:rFonts w:ascii="Times New Roman" w:hAnsi="Times New Roman" w:cs="Times New Roman"/>
          <w:sz w:val="24"/>
          <w:szCs w:val="24"/>
          <w:u w:val="single"/>
        </w:rPr>
        <w:t xml:space="preserve">kėjus), </w:t>
      </w:r>
      <w:r w:rsidR="001C373A" w:rsidRPr="00A4619B">
        <w:rPr>
          <w:rFonts w:ascii="Times New Roman" w:hAnsi="Times New Roman" w:cs="Times New Roman"/>
          <w:b/>
          <w:sz w:val="24"/>
          <w:szCs w:val="24"/>
          <w:u w:val="single"/>
        </w:rPr>
        <w:t>kad atitiktų kvalifikacinius reikalavimus</w:t>
      </w:r>
      <w:r w:rsidR="001C373A" w:rsidRPr="00A4619B">
        <w:rPr>
          <w:rFonts w:ascii="Times New Roman" w:hAnsi="Times New Roman" w:cs="Times New Roman"/>
          <w:sz w:val="24"/>
          <w:szCs w:val="24"/>
        </w:rPr>
        <w:t xml:space="preserve">. Šiais ūkio subjektais laikomi ir specialistai (ekspertai), kurie </w:t>
      </w:r>
      <w:r w:rsidR="001C373A" w:rsidRPr="00A4619B">
        <w:rPr>
          <w:rFonts w:ascii="Times New Roman" w:hAnsi="Times New Roman" w:cs="Times New Roman"/>
          <w:sz w:val="24"/>
          <w:szCs w:val="24"/>
        </w:rPr>
        <w:lastRenderedPageBreak/>
        <w:t>pirkimo laimėjimo ir pirkimo sutarties sudarymo atveju bus įdarbinti pas t</w:t>
      </w:r>
      <w:r w:rsidR="00AF4A1E" w:rsidRPr="00A4619B">
        <w:rPr>
          <w:rFonts w:ascii="Times New Roman" w:hAnsi="Times New Roman" w:cs="Times New Roman"/>
          <w:sz w:val="24"/>
          <w:szCs w:val="24"/>
        </w:rPr>
        <w:t>ie</w:t>
      </w:r>
      <w:r w:rsidR="001C373A" w:rsidRPr="00A4619B">
        <w:rPr>
          <w:rFonts w:ascii="Times New Roman" w:hAnsi="Times New Roman" w:cs="Times New Roman"/>
          <w:sz w:val="24"/>
          <w:szCs w:val="24"/>
        </w:rPr>
        <w:t>kėją (su jais bus sudaroma darbo sutartis) arba kurie nėra 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kėjo darbuotojai ir šių asmenų laimėjimo atveju </w:t>
      </w:r>
      <w:r w:rsidR="00796946" w:rsidRPr="00A4619B">
        <w:rPr>
          <w:rFonts w:ascii="Times New Roman" w:hAnsi="Times New Roman" w:cs="Times New Roman"/>
          <w:sz w:val="24"/>
          <w:szCs w:val="24"/>
        </w:rPr>
        <w:t>tie</w:t>
      </w:r>
      <w:r w:rsidR="001C373A" w:rsidRPr="00A4619B">
        <w:rPr>
          <w:rFonts w:ascii="Times New Roman" w:hAnsi="Times New Roman" w:cs="Times New Roman"/>
          <w:sz w:val="24"/>
          <w:szCs w:val="24"/>
        </w:rPr>
        <w:t>kėjas neketina jų įdarbinti (jie bus 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kėjo subt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w:t>
      </w:r>
      <w:r w:rsidR="001C373A" w:rsidRPr="00A4619B">
        <w:rPr>
          <w:rFonts w:ascii="Times New Roman" w:hAnsi="Times New Roman" w:cs="Times New Roman"/>
          <w:b/>
          <w:sz w:val="24"/>
          <w:szCs w:val="24"/>
          <w:u w:val="single"/>
        </w:rPr>
        <w:t>Jeigu ūkio subjektas pasiūlyme nėra nurodomas (išviešinamas), šio ūkio subjekto pajėgumais remtis negalima</w:t>
      </w:r>
      <w:r w:rsidR="001C373A" w:rsidRPr="00A4619B">
        <w:rPr>
          <w:rFonts w:ascii="Times New Roman" w:hAnsi="Times New Roman" w:cs="Times New Roman"/>
          <w:sz w:val="24"/>
          <w:szCs w:val="24"/>
        </w:rPr>
        <w:t>;</w:t>
      </w:r>
    </w:p>
    <w:p w14:paraId="760386ED" w14:textId="7F1321DB" w:rsidR="001C373A" w:rsidRPr="00A4619B" w:rsidRDefault="008A610F" w:rsidP="008A610F">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sz w:val="24"/>
          <w:szCs w:val="24"/>
        </w:rPr>
        <w:t xml:space="preserve">1.5.2. </w:t>
      </w:r>
      <w:r w:rsidR="001C373A" w:rsidRPr="00A4619B">
        <w:rPr>
          <w:rFonts w:ascii="Times New Roman" w:hAnsi="Times New Roman" w:cs="Times New Roman"/>
          <w:sz w:val="24"/>
          <w:szCs w:val="24"/>
        </w:rPr>
        <w:t>kokiai pirkimo sutarties daliai ir kokius 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 xml:space="preserve">kėjus, </w:t>
      </w:r>
      <w:r w:rsidR="001C373A" w:rsidRPr="00A4619B">
        <w:rPr>
          <w:rFonts w:ascii="Times New Roman" w:hAnsi="Times New Roman" w:cs="Times New Roman"/>
          <w:sz w:val="24"/>
          <w:szCs w:val="24"/>
          <w:u w:val="single"/>
        </w:rPr>
        <w:t>jeigu jie yra žinomi</w:t>
      </w:r>
      <w:r w:rsidR="001C373A" w:rsidRPr="00A4619B">
        <w:rPr>
          <w:rFonts w:ascii="Times New Roman" w:hAnsi="Times New Roman" w:cs="Times New Roman"/>
          <w:sz w:val="24"/>
          <w:szCs w:val="24"/>
        </w:rPr>
        <w:t>, jis ketina pasitelkti, t. y. tuos 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kėjus, kurie tik vykdo (vykdys) sutartines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kėjo prievoles, tačiau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kėjas </w:t>
      </w:r>
      <w:r w:rsidR="001C373A" w:rsidRPr="00A4619B">
        <w:rPr>
          <w:rFonts w:ascii="Times New Roman" w:hAnsi="Times New Roman" w:cs="Times New Roman"/>
          <w:b/>
          <w:sz w:val="24"/>
          <w:szCs w:val="24"/>
          <w:u w:val="single"/>
        </w:rPr>
        <w:t>nesiremia</w:t>
      </w:r>
      <w:r w:rsidR="001C373A" w:rsidRPr="00A4619B">
        <w:rPr>
          <w:rFonts w:ascii="Times New Roman" w:hAnsi="Times New Roman" w:cs="Times New Roman"/>
          <w:sz w:val="24"/>
          <w:szCs w:val="24"/>
          <w:u w:val="single"/>
        </w:rPr>
        <w:t xml:space="preserve"> jų pajėgumais, kad atitiktų kvalifikacinius reikalavimus.</w:t>
      </w:r>
      <w:r w:rsidR="001C373A" w:rsidRPr="00A4619B">
        <w:rPr>
          <w:rFonts w:ascii="Times New Roman" w:hAnsi="Times New Roman" w:cs="Times New Roman"/>
          <w:sz w:val="24"/>
          <w:szCs w:val="24"/>
        </w:rPr>
        <w:t xml:space="preserve"> Jeigu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šių subt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001C373A" w:rsidRPr="00A4619B">
        <w:rPr>
          <w:rFonts w:ascii="Times New Roman" w:hAnsi="Times New Roman" w:cs="Times New Roman"/>
          <w:sz w:val="24"/>
          <w:szCs w:val="24"/>
        </w:rPr>
        <w:t>subt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kimui</w:t>
      </w:r>
      <w:proofErr w:type="spellEnd"/>
      <w:r w:rsidR="001C373A" w:rsidRPr="00A4619B">
        <w:rPr>
          <w:rFonts w:ascii="Times New Roman" w:hAnsi="Times New Roman" w:cs="Times New Roman"/>
          <w:sz w:val="24"/>
          <w:szCs w:val="24"/>
        </w:rPr>
        <w:t xml:space="preserve"> pirkimo procedūrų metu ir sutarties vykdymo metu yra ir bus taikomos VPĮ 88 str. 4 dalyje (išskyrus 5 dalį) numatytos nuostatos).</w:t>
      </w:r>
      <w:r w:rsidR="001C373A" w:rsidRPr="00A4619B">
        <w:rPr>
          <w:rFonts w:ascii="Times New Roman" w:hAnsi="Times New Roman" w:cs="Times New Roman"/>
          <w:b/>
          <w:sz w:val="24"/>
          <w:szCs w:val="24"/>
          <w:u w:val="single"/>
        </w:rPr>
        <w:t xml:space="preserve"> Atkreiptinas dėmesys</w:t>
      </w:r>
      <w:r w:rsidR="001C373A" w:rsidRPr="00A4619B">
        <w:rPr>
          <w:rFonts w:ascii="Times New Roman" w:hAnsi="Times New Roman" w:cs="Times New Roman"/>
          <w:sz w:val="24"/>
          <w:szCs w:val="24"/>
        </w:rPr>
        <w:t>, kad tokie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w:t>
      </w:r>
      <w:r w:rsidR="001C373A" w:rsidRPr="00A4619B">
        <w:rPr>
          <w:rFonts w:ascii="Times New Roman" w:hAnsi="Times New Roman" w:cs="Times New Roman"/>
          <w:sz w:val="24"/>
          <w:szCs w:val="24"/>
          <w:u w:val="single"/>
        </w:rPr>
        <w:t>privalo turėti teisę verstis ta veikla, kuriai jis (jie) pasitelkiamas (-mi)</w:t>
      </w:r>
      <w:r w:rsidR="001C373A" w:rsidRPr="00A4619B">
        <w:rPr>
          <w:rFonts w:ascii="Times New Roman" w:hAnsi="Times New Roman" w:cs="Times New Roman"/>
          <w:sz w:val="24"/>
          <w:szCs w:val="24"/>
        </w:rPr>
        <w:t>. Tokių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jeigu jie yra žinomi, kvalifikacija tikrinama pirkimo procedūrų metu, arba, jeigu jie nėra žinomi, tuomet 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pateikdamas pasiūlymą įsipareigoja, kad pirkimo sutartį vykdys tik tokią teisę turintys asmenys, ir, Perkančiajai organizacijai pareikalavus, 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turės pateikti dokumentus, įrodančius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teisę verstis atitinkama veikla, kuriai jis (jie) pasitelkiamas (-mi).</w:t>
      </w:r>
    </w:p>
    <w:p w14:paraId="005C2AD0" w14:textId="42384945" w:rsidR="001C373A" w:rsidRPr="00A4619B" w:rsidRDefault="00160DF9" w:rsidP="00160DF9">
      <w:pPr>
        <w:pStyle w:val="Sraopastraipa"/>
        <w:tabs>
          <w:tab w:val="left" w:pos="426"/>
          <w:tab w:val="left" w:pos="567"/>
        </w:tabs>
        <w:spacing w:after="0" w:line="240" w:lineRule="auto"/>
        <w:ind w:left="0"/>
        <w:jc w:val="both"/>
        <w:rPr>
          <w:rFonts w:ascii="Times New Roman" w:hAnsi="Times New Roman" w:cs="Times New Roman"/>
          <w:sz w:val="24"/>
          <w:szCs w:val="24"/>
        </w:rPr>
      </w:pPr>
      <w:r w:rsidRPr="00A4619B">
        <w:rPr>
          <w:rFonts w:ascii="Times New Roman" w:hAnsi="Times New Roman" w:cs="Times New Roman"/>
          <w:sz w:val="24"/>
          <w:szCs w:val="24"/>
        </w:rPr>
        <w:t xml:space="preserve">1.6. </w:t>
      </w:r>
      <w:r w:rsidR="001C373A" w:rsidRPr="00A4619B">
        <w:rPr>
          <w:rFonts w:ascii="Times New Roman" w:hAnsi="Times New Roman" w:cs="Times New Roman"/>
          <w:sz w:val="24"/>
          <w:szCs w:val="24"/>
        </w:rPr>
        <w:t>Jeigu t</w:t>
      </w:r>
      <w:r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remiasi ūkio subjektų, kurių pajėgumais remiamasi, pajėgumais, teikdamas pasiūlymą, t</w:t>
      </w:r>
      <w:r w:rsidR="006D7975"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privalo įrodyti Perkančiajai organizacijai, kad vykdant Pirkimo sutartį tie ištekliai jiems bus prieinami. </w:t>
      </w:r>
      <w:r w:rsidR="001C373A" w:rsidRPr="00A4619B">
        <w:rPr>
          <w:rFonts w:ascii="Times New Roman" w:hAnsi="Times New Roman" w:cs="Times New Roman"/>
          <w:b/>
          <w:sz w:val="24"/>
          <w:szCs w:val="24"/>
          <w:u w:val="single"/>
        </w:rPr>
        <w:t>Kaip įrodymą t</w:t>
      </w:r>
      <w:r w:rsidR="006D7975" w:rsidRPr="00A4619B">
        <w:rPr>
          <w:rFonts w:ascii="Times New Roman" w:hAnsi="Times New Roman" w:cs="Times New Roman"/>
          <w:b/>
          <w:sz w:val="24"/>
          <w:szCs w:val="24"/>
          <w:u w:val="single"/>
        </w:rPr>
        <w:t>ie</w:t>
      </w:r>
      <w:r w:rsidR="001C373A" w:rsidRPr="00A4619B">
        <w:rPr>
          <w:rFonts w:ascii="Times New Roman" w:hAnsi="Times New Roman" w:cs="Times New Roman"/>
          <w:b/>
          <w:sz w:val="24"/>
          <w:szCs w:val="24"/>
          <w:u w:val="single"/>
        </w:rPr>
        <w:t>kėjas turi pateikti sutarčių arba ketinimų protokolų ar kitų lygiaverčių dokumentų skaitmenines kopijas, kurios patvirtintų, kad t</w:t>
      </w:r>
      <w:r w:rsidR="006D7975" w:rsidRPr="00A4619B">
        <w:rPr>
          <w:rFonts w:ascii="Times New Roman" w:hAnsi="Times New Roman" w:cs="Times New Roman"/>
          <w:b/>
          <w:sz w:val="24"/>
          <w:szCs w:val="24"/>
          <w:u w:val="single"/>
        </w:rPr>
        <w:t>ie</w:t>
      </w:r>
      <w:r w:rsidR="001C373A" w:rsidRPr="00A4619B">
        <w:rPr>
          <w:rFonts w:ascii="Times New Roman" w:hAnsi="Times New Roman" w:cs="Times New Roman"/>
          <w:b/>
          <w:sz w:val="24"/>
          <w:szCs w:val="24"/>
          <w:u w:val="single"/>
        </w:rPr>
        <w:t>kėjui kitų ūkio subjektų ištekliai bus prieinami ir galimi naudotis per visą sutartinių įsipareigojimų vykdymo laikotarpį.</w:t>
      </w:r>
      <w:bookmarkEnd w:id="0"/>
    </w:p>
    <w:p w14:paraId="6AE312A6" w14:textId="3A926B60" w:rsidR="001C373A" w:rsidRPr="00A4619B" w:rsidRDefault="00FC3458" w:rsidP="00FC3458">
      <w:pPr>
        <w:pStyle w:val="Sraopastraipa"/>
        <w:tabs>
          <w:tab w:val="left" w:pos="426"/>
          <w:tab w:val="left" w:pos="567"/>
        </w:tabs>
        <w:spacing w:after="0" w:line="240" w:lineRule="auto"/>
        <w:ind w:left="0"/>
        <w:jc w:val="both"/>
        <w:rPr>
          <w:rFonts w:ascii="Times New Roman" w:hAnsi="Times New Roman" w:cs="Times New Roman"/>
          <w:sz w:val="24"/>
          <w:szCs w:val="24"/>
        </w:rPr>
      </w:pPr>
      <w:bookmarkStart w:id="1" w:name="_Ref513211642"/>
      <w:r w:rsidRPr="00A4619B">
        <w:rPr>
          <w:rFonts w:ascii="Times New Roman" w:hAnsi="Times New Roman" w:cs="Times New Roman"/>
          <w:sz w:val="24"/>
          <w:szCs w:val="24"/>
        </w:rPr>
        <w:t>1.7. T</w:t>
      </w:r>
      <w:r w:rsidR="003E7231"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kėjas gali remtis kitų ūkio subjektų pajėgumais, kad atitiktų reikalavimus, nurodytus Pirkimo sąlygų </w:t>
      </w:r>
      <w:r w:rsidR="003E7231" w:rsidRPr="00A4619B">
        <w:rPr>
          <w:rFonts w:ascii="Times New Roman" w:hAnsi="Times New Roman" w:cs="Times New Roman"/>
          <w:sz w:val="24"/>
          <w:szCs w:val="24"/>
        </w:rPr>
        <w:t>1</w:t>
      </w:r>
      <w:r w:rsidR="00DD739E" w:rsidRPr="00A4619B">
        <w:rPr>
          <w:rFonts w:ascii="Times New Roman" w:hAnsi="Times New Roman" w:cs="Times New Roman"/>
          <w:sz w:val="24"/>
          <w:szCs w:val="24"/>
        </w:rPr>
        <w:t>.</w:t>
      </w:r>
      <w:r w:rsidR="003E7231" w:rsidRPr="00A4619B">
        <w:rPr>
          <w:rFonts w:ascii="Times New Roman" w:hAnsi="Times New Roman" w:cs="Times New Roman"/>
          <w:sz w:val="24"/>
          <w:szCs w:val="24"/>
        </w:rPr>
        <w:t>1</w:t>
      </w:r>
      <w:r w:rsidR="00DD739E" w:rsidRPr="00A4619B">
        <w:rPr>
          <w:rFonts w:ascii="Times New Roman" w:hAnsi="Times New Roman" w:cs="Times New Roman"/>
          <w:sz w:val="24"/>
          <w:szCs w:val="24"/>
        </w:rPr>
        <w:t xml:space="preserve">. 1 ir 2 </w:t>
      </w:r>
      <w:r w:rsidR="001C373A" w:rsidRPr="00A4619B">
        <w:rPr>
          <w:rFonts w:ascii="Times New Roman" w:hAnsi="Times New Roman" w:cs="Times New Roman"/>
          <w:sz w:val="24"/>
          <w:szCs w:val="24"/>
        </w:rPr>
        <w:t>p</w:t>
      </w:r>
      <w:r w:rsidR="00DD739E" w:rsidRPr="00A4619B">
        <w:rPr>
          <w:rFonts w:ascii="Times New Roman" w:hAnsi="Times New Roman" w:cs="Times New Roman"/>
          <w:sz w:val="24"/>
          <w:szCs w:val="24"/>
        </w:rPr>
        <w:t>unktuose</w:t>
      </w:r>
      <w:r w:rsidR="001C373A" w:rsidRPr="00A4619B">
        <w:rPr>
          <w:rFonts w:ascii="Times New Roman" w:hAnsi="Times New Roman" w:cs="Times New Roman"/>
          <w:sz w:val="24"/>
          <w:szCs w:val="24"/>
        </w:rPr>
        <w:t xml:space="preserve">, tik tuo atveju, jeigu </w:t>
      </w:r>
      <w:r w:rsidR="001C373A" w:rsidRPr="00A4619B">
        <w:rPr>
          <w:rFonts w:ascii="Times New Roman" w:hAnsi="Times New Roman" w:cs="Times New Roman"/>
          <w:b/>
          <w:sz w:val="24"/>
          <w:szCs w:val="24"/>
          <w:u w:val="single"/>
        </w:rPr>
        <w:t>tie ūkio subjektai, kurių pajėgumais buvo pasiremta, patys teiks tas p</w:t>
      </w:r>
      <w:r w:rsidR="00F70B0A" w:rsidRPr="00A4619B">
        <w:rPr>
          <w:rFonts w:ascii="Times New Roman" w:hAnsi="Times New Roman" w:cs="Times New Roman"/>
          <w:b/>
          <w:sz w:val="24"/>
          <w:szCs w:val="24"/>
          <w:u w:val="single"/>
        </w:rPr>
        <w:t>rekes</w:t>
      </w:r>
      <w:r w:rsidR="001C373A" w:rsidRPr="00A4619B">
        <w:rPr>
          <w:rFonts w:ascii="Times New Roman" w:hAnsi="Times New Roman" w:cs="Times New Roman"/>
          <w:sz w:val="24"/>
          <w:szCs w:val="24"/>
        </w:rPr>
        <w:t>, kuriems reikia jų pajėgumų.</w:t>
      </w:r>
      <w:bookmarkEnd w:id="1"/>
      <w:r w:rsidR="001C373A" w:rsidRPr="00A4619B">
        <w:rPr>
          <w:rFonts w:ascii="Times New Roman" w:hAnsi="Times New Roman" w:cs="Times New Roman"/>
          <w:sz w:val="24"/>
          <w:szCs w:val="24"/>
        </w:rPr>
        <w:t xml:space="preserve">  </w:t>
      </w:r>
    </w:p>
    <w:p w14:paraId="5A39D2F5" w14:textId="69A1D5BE" w:rsidR="00245A49" w:rsidRPr="00A4619B" w:rsidRDefault="00482AAC" w:rsidP="00245A49">
      <w:pPr>
        <w:pStyle w:val="Sraopastraipa"/>
        <w:tabs>
          <w:tab w:val="right" w:pos="284"/>
          <w:tab w:val="left" w:pos="567"/>
        </w:tabs>
        <w:autoSpaceDN w:val="0"/>
        <w:spacing w:after="0" w:line="240" w:lineRule="auto"/>
        <w:ind w:left="0"/>
        <w:jc w:val="both"/>
        <w:rPr>
          <w:rFonts w:ascii="Times New Roman" w:hAnsi="Times New Roman" w:cs="Times New Roman"/>
          <w:sz w:val="24"/>
          <w:szCs w:val="24"/>
        </w:rPr>
      </w:pPr>
      <w:r w:rsidRPr="00A4619B">
        <w:rPr>
          <w:rFonts w:ascii="Times New Roman" w:hAnsi="Times New Roman" w:cs="Times New Roman"/>
          <w:sz w:val="24"/>
          <w:szCs w:val="24"/>
        </w:rPr>
        <w:t xml:space="preserve">1.8. </w:t>
      </w:r>
      <w:r w:rsidR="001C373A" w:rsidRPr="00A4619B">
        <w:rPr>
          <w:rFonts w:ascii="Times New Roman" w:hAnsi="Times New Roman" w:cs="Times New Roman"/>
          <w:sz w:val="24"/>
          <w:szCs w:val="24"/>
        </w:rPr>
        <w:t xml:space="preserve">Jeigu </w:t>
      </w:r>
      <w:r w:rsidRPr="00A4619B">
        <w:rPr>
          <w:rFonts w:ascii="Times New Roman" w:hAnsi="Times New Roman" w:cs="Times New Roman"/>
          <w:sz w:val="24"/>
          <w:szCs w:val="24"/>
        </w:rPr>
        <w:t>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 xml:space="preserve">kėjo kvalifikacija dėl teisės verstis atitinkama veikla nebuvo tikrinama arba tikrinama ne visa apimtimi, </w:t>
      </w:r>
      <w:r w:rsidRPr="00A4619B">
        <w:rPr>
          <w:rFonts w:ascii="Times New Roman" w:hAnsi="Times New Roman" w:cs="Times New Roman"/>
          <w:sz w:val="24"/>
          <w:szCs w:val="24"/>
        </w:rPr>
        <w:t>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kėjas Perkančiajai organizacijai įsipareigoja, kad pirkimo sutartį vykdys tik tokią teisę turintys asmenys.</w:t>
      </w:r>
    </w:p>
    <w:p w14:paraId="6F41EDF0" w14:textId="246871C4" w:rsidR="001C373A" w:rsidRPr="00A4619B" w:rsidRDefault="00245A49" w:rsidP="00245A49">
      <w:pPr>
        <w:pStyle w:val="Sraopastraipa"/>
        <w:tabs>
          <w:tab w:val="right" w:pos="284"/>
          <w:tab w:val="left" w:pos="567"/>
        </w:tabs>
        <w:autoSpaceDN w:val="0"/>
        <w:spacing w:after="0" w:line="240" w:lineRule="auto"/>
        <w:ind w:left="0"/>
        <w:jc w:val="both"/>
        <w:rPr>
          <w:rFonts w:ascii="Times New Roman" w:hAnsi="Times New Roman" w:cs="Times New Roman"/>
          <w:sz w:val="24"/>
          <w:szCs w:val="24"/>
        </w:rPr>
      </w:pPr>
      <w:r w:rsidRPr="00A4619B">
        <w:rPr>
          <w:rFonts w:ascii="Times New Roman" w:hAnsi="Times New Roman" w:cs="Times New Roman"/>
          <w:sz w:val="24"/>
          <w:szCs w:val="24"/>
        </w:rPr>
        <w:t>1.9. 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kėjas, ūkio subjektas, kurio pajėgumais remiamasi, 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kėjas ar </w:t>
      </w:r>
      <w:proofErr w:type="spellStart"/>
      <w:r w:rsidR="001C373A" w:rsidRPr="00A4619B">
        <w:rPr>
          <w:rFonts w:ascii="Times New Roman" w:hAnsi="Times New Roman" w:cs="Times New Roman"/>
          <w:sz w:val="24"/>
          <w:szCs w:val="24"/>
        </w:rPr>
        <w:t>kvazisubt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kėjas</w:t>
      </w:r>
      <w:proofErr w:type="spellEnd"/>
      <w:r w:rsidR="001C373A" w:rsidRPr="00A4619B">
        <w:rPr>
          <w:rFonts w:ascii="Times New Roman" w:hAnsi="Times New Roman" w:cs="Times New Roman"/>
          <w:sz w:val="24"/>
          <w:szCs w:val="24"/>
        </w:rPr>
        <w:t xml:space="preserve"> dalyvaujantys Pirkime</w:t>
      </w:r>
      <w:r w:rsidR="001C373A" w:rsidRPr="00A4619B">
        <w:rPr>
          <w:rFonts w:ascii="Times New Roman" w:hAnsi="Times New Roman" w:cs="Times New Roman"/>
          <w:b/>
          <w:bCs/>
          <w:sz w:val="24"/>
          <w:szCs w:val="24"/>
        </w:rPr>
        <w:t xml:space="preserve"> turi atitikti</w:t>
      </w:r>
      <w:r w:rsidR="001C373A" w:rsidRPr="00A4619B">
        <w:rPr>
          <w:rFonts w:ascii="Times New Roman" w:hAnsi="Times New Roman" w:cs="Times New Roman"/>
          <w:sz w:val="24"/>
          <w:szCs w:val="24"/>
        </w:rPr>
        <w:t xml:space="preserve"> </w:t>
      </w:r>
      <w:r w:rsidR="001C373A" w:rsidRPr="00A4619B">
        <w:rPr>
          <w:rFonts w:ascii="Times New Roman" w:hAnsi="Times New Roman" w:cs="Times New Roman"/>
          <w:b/>
          <w:bCs/>
          <w:sz w:val="24"/>
          <w:szCs w:val="24"/>
        </w:rPr>
        <w:t>kvalifikacijos reikalavimus, susijusius su nacionalinio saugumo reikalavimu</w:t>
      </w:r>
      <w:r w:rsidR="001C373A" w:rsidRPr="00A4619B">
        <w:rPr>
          <w:rFonts w:ascii="Times New Roman" w:hAnsi="Times New Roman" w:cs="Times New Roman"/>
          <w:sz w:val="24"/>
          <w:szCs w:val="24"/>
        </w:rPr>
        <w:t xml:space="preserve"> (kvalifikacija turi būti įgyta iki pasiūlymų pateikimo termino pabaigos ir išlaikyta visą Sutarties galiojimo laikotarpį). Šis kvalifikacinis reikalavimas yra keliamas vadovaujantis VPĮ 47 straipsnio 9 dalimi, nes Perkančioji organizacija yra įrašyta į Saugiojo tinklo naudotojų sąrašą:</w:t>
      </w:r>
    </w:p>
    <w:p w14:paraId="4F521629" w14:textId="77777777" w:rsidR="001C373A" w:rsidRPr="00A4619B" w:rsidRDefault="001C373A" w:rsidP="001C373A">
      <w:pPr>
        <w:pStyle w:val="Sraopastraipa"/>
        <w:tabs>
          <w:tab w:val="left" w:pos="426"/>
          <w:tab w:val="left" w:pos="567"/>
        </w:tabs>
        <w:ind w:left="0"/>
        <w:jc w:val="both"/>
        <w:rPr>
          <w:rFonts w:ascii="Times New Roman" w:hAnsi="Times New Roman" w:cs="Times New Roman"/>
          <w:sz w:val="24"/>
          <w:szCs w:val="24"/>
        </w:rPr>
      </w:pPr>
    </w:p>
    <w:p w14:paraId="1B28F40B" w14:textId="77777777" w:rsidR="001C373A" w:rsidRPr="00A4619B" w:rsidRDefault="001C373A" w:rsidP="001C373A">
      <w:pPr>
        <w:pStyle w:val="Sraopastraipa"/>
        <w:tabs>
          <w:tab w:val="left" w:pos="426"/>
          <w:tab w:val="left" w:pos="567"/>
        </w:tabs>
        <w:ind w:left="0"/>
        <w:jc w:val="both"/>
        <w:rPr>
          <w:rFonts w:ascii="Times New Roman" w:hAnsi="Times New Roman" w:cs="Times New Roman"/>
          <w:sz w:val="24"/>
          <w:szCs w:val="24"/>
        </w:rPr>
      </w:pPr>
      <w:r w:rsidRPr="00A4619B">
        <w:rPr>
          <w:rFonts w:ascii="Times New Roman" w:hAnsi="Times New Roman" w:cs="Times New Roman"/>
          <w:b/>
          <w:sz w:val="24"/>
          <w:szCs w:val="24"/>
        </w:rPr>
        <w:t>3 lentelė</w:t>
      </w:r>
      <w:r w:rsidRPr="00A4619B">
        <w:rPr>
          <w:rFonts w:ascii="Times New Roman" w:hAnsi="Times New Roman" w:cs="Times New Roman"/>
          <w:sz w:val="24"/>
          <w:szCs w:val="24"/>
        </w:rPr>
        <w:t xml:space="preserve">. </w:t>
      </w:r>
      <w:r w:rsidRPr="00A4619B">
        <w:rPr>
          <w:rFonts w:ascii="Times New Roman" w:hAnsi="Times New Roman" w:cs="Times New Roman"/>
          <w:b/>
          <w:bCs/>
          <w:sz w:val="24"/>
          <w:szCs w:val="24"/>
        </w:rPr>
        <w:t xml:space="preserve">Kvalifikacijos reikalavimai, susiję su nacionalinio saugumo reikalavimu </w:t>
      </w:r>
    </w:p>
    <w:tbl>
      <w:tblPr>
        <w:tblW w:w="9918" w:type="dxa"/>
        <w:jc w:val="center"/>
        <w:tblLayout w:type="fixed"/>
        <w:tblLook w:val="04A0" w:firstRow="1" w:lastRow="0" w:firstColumn="1" w:lastColumn="0" w:noHBand="0" w:noVBand="1"/>
      </w:tblPr>
      <w:tblGrid>
        <w:gridCol w:w="704"/>
        <w:gridCol w:w="3490"/>
        <w:gridCol w:w="3598"/>
        <w:gridCol w:w="2126"/>
      </w:tblGrid>
      <w:tr w:rsidR="001C373A" w:rsidRPr="00A4619B" w14:paraId="5159ADE7" w14:textId="77777777" w:rsidTr="00337B66">
        <w:trPr>
          <w:jc w:val="center"/>
        </w:trPr>
        <w:tc>
          <w:tcPr>
            <w:tcW w:w="704" w:type="dxa"/>
            <w:tcBorders>
              <w:top w:val="single" w:sz="4" w:space="0" w:color="000000"/>
              <w:left w:val="single" w:sz="4" w:space="0" w:color="000000"/>
              <w:bottom w:val="single" w:sz="4" w:space="0" w:color="000000"/>
              <w:right w:val="nil"/>
            </w:tcBorders>
            <w:vAlign w:val="center"/>
            <w:hideMark/>
          </w:tcPr>
          <w:p w14:paraId="0D2718F9" w14:textId="77777777" w:rsidR="001C373A" w:rsidRPr="00A4619B" w:rsidRDefault="001C373A" w:rsidP="00337B66">
            <w:pPr>
              <w:spacing w:after="0" w:line="240" w:lineRule="auto"/>
              <w:jc w:val="center"/>
              <w:rPr>
                <w:rFonts w:ascii="Times New Roman" w:eastAsia="Times New Roman" w:hAnsi="Times New Roman"/>
                <w:b/>
                <w:sz w:val="24"/>
                <w:szCs w:val="24"/>
                <w:lang w:eastAsia="lt-LT"/>
              </w:rPr>
            </w:pPr>
            <w:r w:rsidRPr="00A4619B">
              <w:rPr>
                <w:rFonts w:ascii="Times New Roman" w:eastAsia="Times New Roman" w:hAnsi="Times New Roman"/>
                <w:b/>
                <w:sz w:val="24"/>
                <w:szCs w:val="24"/>
                <w:lang w:eastAsia="lt-LT"/>
              </w:rPr>
              <w:t>Eil. Nr.</w:t>
            </w:r>
          </w:p>
        </w:tc>
        <w:tc>
          <w:tcPr>
            <w:tcW w:w="3490" w:type="dxa"/>
            <w:tcBorders>
              <w:top w:val="single" w:sz="4" w:space="0" w:color="000000"/>
              <w:left w:val="single" w:sz="4" w:space="0" w:color="000000"/>
              <w:bottom w:val="single" w:sz="4" w:space="0" w:color="000000"/>
              <w:right w:val="nil"/>
            </w:tcBorders>
            <w:vAlign w:val="center"/>
            <w:hideMark/>
          </w:tcPr>
          <w:p w14:paraId="2FF5CD2B" w14:textId="77777777" w:rsidR="001C373A" w:rsidRPr="00A4619B" w:rsidRDefault="001C373A" w:rsidP="00337B66">
            <w:pPr>
              <w:spacing w:after="0" w:line="240" w:lineRule="auto"/>
              <w:jc w:val="center"/>
              <w:rPr>
                <w:rFonts w:ascii="Times New Roman" w:eastAsia="Times New Roman" w:hAnsi="Times New Roman"/>
                <w:b/>
                <w:sz w:val="24"/>
                <w:szCs w:val="24"/>
                <w:lang w:eastAsia="lt-LT"/>
              </w:rPr>
            </w:pPr>
            <w:r w:rsidRPr="00A4619B">
              <w:rPr>
                <w:rFonts w:ascii="Times New Roman" w:eastAsia="Times New Roman" w:hAnsi="Times New Roman"/>
                <w:b/>
                <w:sz w:val="24"/>
                <w:szCs w:val="24"/>
                <w:lang w:eastAsia="lt-LT"/>
              </w:rPr>
              <w:t>Kvalifikaciniai reikalavimai</w:t>
            </w:r>
          </w:p>
        </w:tc>
        <w:tc>
          <w:tcPr>
            <w:tcW w:w="3598" w:type="dxa"/>
            <w:tcBorders>
              <w:top w:val="single" w:sz="4" w:space="0" w:color="000000"/>
              <w:left w:val="single" w:sz="4" w:space="0" w:color="000000"/>
              <w:bottom w:val="single" w:sz="4" w:space="0" w:color="000000"/>
              <w:right w:val="single" w:sz="4" w:space="0" w:color="auto"/>
            </w:tcBorders>
            <w:vAlign w:val="center"/>
            <w:hideMark/>
          </w:tcPr>
          <w:p w14:paraId="03CCB3C1" w14:textId="67EEA522" w:rsidR="001C373A" w:rsidRPr="00A4619B" w:rsidRDefault="001C373A" w:rsidP="00337B66">
            <w:pPr>
              <w:spacing w:after="0" w:line="240" w:lineRule="auto"/>
              <w:jc w:val="center"/>
              <w:rPr>
                <w:rFonts w:ascii="Times New Roman" w:eastAsia="Times New Roman" w:hAnsi="Times New Roman"/>
                <w:b/>
                <w:sz w:val="24"/>
                <w:szCs w:val="24"/>
                <w:lang w:eastAsia="lt-LT"/>
              </w:rPr>
            </w:pPr>
            <w:r w:rsidRPr="00A4619B">
              <w:rPr>
                <w:rFonts w:ascii="Times New Roman" w:eastAsia="Times New Roman" w:hAnsi="Times New Roman"/>
                <w:b/>
                <w:sz w:val="24"/>
                <w:szCs w:val="24"/>
                <w:lang w:eastAsia="lt-LT"/>
              </w:rPr>
              <w:t>Dokumentai ir informacija, kuriuos turi pateikti t</w:t>
            </w:r>
            <w:r w:rsidR="00595805" w:rsidRPr="00A4619B">
              <w:rPr>
                <w:rFonts w:ascii="Times New Roman" w:eastAsia="Times New Roman" w:hAnsi="Times New Roman"/>
                <w:b/>
                <w:sz w:val="24"/>
                <w:szCs w:val="24"/>
                <w:lang w:eastAsia="lt-LT"/>
              </w:rPr>
              <w:t>ie</w:t>
            </w:r>
            <w:r w:rsidRPr="00A4619B">
              <w:rPr>
                <w:rFonts w:ascii="Times New Roman" w:eastAsia="Times New Roman" w:hAnsi="Times New Roman"/>
                <w:b/>
                <w:sz w:val="24"/>
                <w:szCs w:val="24"/>
                <w:lang w:eastAsia="lt-LT"/>
              </w:rPr>
              <w:t>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5F18B161" w14:textId="77777777" w:rsidR="001C373A" w:rsidRPr="00A4619B" w:rsidRDefault="001C373A" w:rsidP="00337B66">
            <w:pPr>
              <w:spacing w:after="0" w:line="240" w:lineRule="auto"/>
              <w:jc w:val="center"/>
              <w:rPr>
                <w:rFonts w:ascii="Times New Roman" w:eastAsia="Times New Roman" w:hAnsi="Times New Roman"/>
                <w:b/>
                <w:sz w:val="24"/>
                <w:szCs w:val="24"/>
                <w:lang w:eastAsia="lt-LT"/>
              </w:rPr>
            </w:pPr>
            <w:r w:rsidRPr="00A4619B">
              <w:rPr>
                <w:rFonts w:ascii="Times New Roman" w:eastAsia="Times New Roman" w:hAnsi="Times New Roman"/>
                <w:b/>
                <w:sz w:val="24"/>
                <w:szCs w:val="24"/>
                <w:lang w:eastAsia="lt-LT"/>
              </w:rPr>
              <w:t>Subjektas, kuris turi atitikti reikalavimą</w:t>
            </w:r>
          </w:p>
        </w:tc>
      </w:tr>
      <w:tr w:rsidR="001C373A" w:rsidRPr="00A4619B" w14:paraId="1598940C" w14:textId="77777777" w:rsidTr="00337B66">
        <w:trPr>
          <w:trHeight w:val="841"/>
          <w:jc w:val="center"/>
        </w:trPr>
        <w:tc>
          <w:tcPr>
            <w:tcW w:w="704" w:type="dxa"/>
            <w:tcBorders>
              <w:top w:val="single" w:sz="4" w:space="0" w:color="000000"/>
              <w:left w:val="single" w:sz="4" w:space="0" w:color="000000"/>
              <w:bottom w:val="single" w:sz="4" w:space="0" w:color="000000"/>
              <w:right w:val="nil"/>
            </w:tcBorders>
            <w:hideMark/>
          </w:tcPr>
          <w:p w14:paraId="787164AF" w14:textId="77777777" w:rsidR="001C373A" w:rsidRPr="00A4619B" w:rsidRDefault="001C373A" w:rsidP="00337B66">
            <w:pPr>
              <w:spacing w:line="240" w:lineRule="auto"/>
              <w:rPr>
                <w:rFonts w:ascii="Times New Roman" w:eastAsia="Times New Roman" w:hAnsi="Times New Roman"/>
                <w:bCs/>
                <w:sz w:val="24"/>
                <w:szCs w:val="24"/>
                <w:lang w:val="en-US" w:eastAsia="lt-LT"/>
              </w:rPr>
            </w:pPr>
            <w:r w:rsidRPr="00A4619B">
              <w:rPr>
                <w:rFonts w:ascii="Times New Roman" w:eastAsia="Times New Roman" w:hAnsi="Times New Roman"/>
                <w:bCs/>
                <w:sz w:val="24"/>
                <w:szCs w:val="24"/>
                <w:lang w:val="en-US" w:eastAsia="lt-LT"/>
              </w:rPr>
              <w:t>1.</w:t>
            </w:r>
          </w:p>
          <w:p w14:paraId="313091C0" w14:textId="77777777" w:rsidR="001C373A" w:rsidRPr="00A4619B" w:rsidRDefault="001C373A" w:rsidP="00337B66">
            <w:pPr>
              <w:spacing w:line="240" w:lineRule="auto"/>
              <w:rPr>
                <w:rFonts w:ascii="Times New Roman" w:eastAsia="Times New Roman" w:hAnsi="Times New Roman"/>
                <w:bCs/>
                <w:sz w:val="24"/>
                <w:szCs w:val="24"/>
                <w:lang w:eastAsia="lt-LT"/>
              </w:rPr>
            </w:pPr>
          </w:p>
        </w:tc>
        <w:tc>
          <w:tcPr>
            <w:tcW w:w="3490" w:type="dxa"/>
            <w:tcBorders>
              <w:top w:val="single" w:sz="4" w:space="0" w:color="000000"/>
              <w:left w:val="single" w:sz="4" w:space="0" w:color="000000"/>
              <w:bottom w:val="single" w:sz="4" w:space="0" w:color="000000"/>
              <w:right w:val="nil"/>
            </w:tcBorders>
            <w:hideMark/>
          </w:tcPr>
          <w:p w14:paraId="2F54361D" w14:textId="21F8F0EF" w:rsidR="001C373A" w:rsidRPr="00A4619B" w:rsidRDefault="00300575"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T</w:t>
            </w:r>
            <w:r w:rsidR="00A26F7C">
              <w:rPr>
                <w:rFonts w:ascii="Times New Roman" w:eastAsia="Times New Roman" w:hAnsi="Times New Roman"/>
                <w:bCs/>
                <w:sz w:val="24"/>
                <w:szCs w:val="24"/>
                <w:lang w:eastAsia="lt-LT"/>
              </w:rPr>
              <w:t>ie</w:t>
            </w:r>
            <w:r w:rsidR="001C373A" w:rsidRPr="00A4619B">
              <w:rPr>
                <w:rFonts w:ascii="Times New Roman" w:eastAsia="Times New Roman" w:hAnsi="Times New Roman"/>
                <w:bCs/>
                <w:sz w:val="24"/>
                <w:szCs w:val="24"/>
                <w:lang w:eastAsia="lt-LT"/>
              </w:rPr>
              <w:t xml:space="preserve">kėjas yra laikomas neturinčiu interesų, galinčių kelti grėsmę nacionaliniam saugumui. </w:t>
            </w:r>
          </w:p>
          <w:p w14:paraId="4CACB553" w14:textId="1815FCFE" w:rsidR="001C373A" w:rsidRPr="00A4619B" w:rsidRDefault="001C373A" w:rsidP="00A26F7C">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 xml:space="preserve">Perkančioji organizacija laiko, kad </w:t>
            </w:r>
            <w:r w:rsidR="00300575" w:rsidRPr="00A4619B">
              <w:rPr>
                <w:rFonts w:ascii="Times New Roman" w:eastAsia="Times New Roman" w:hAnsi="Times New Roman"/>
                <w:bCs/>
                <w:sz w:val="24"/>
                <w:szCs w:val="24"/>
                <w:lang w:eastAsia="lt-LT"/>
              </w:rPr>
              <w:t>T</w:t>
            </w:r>
            <w:r w:rsidR="00A26F7C">
              <w:rPr>
                <w:rFonts w:ascii="Times New Roman" w:eastAsia="Times New Roman" w:hAnsi="Times New Roman"/>
                <w:bCs/>
                <w:sz w:val="24"/>
                <w:szCs w:val="24"/>
                <w:lang w:eastAsia="lt-LT"/>
              </w:rPr>
              <w:t>ie</w:t>
            </w:r>
            <w:r w:rsidRPr="00A4619B">
              <w:rPr>
                <w:rFonts w:ascii="Times New Roman" w:eastAsia="Times New Roman" w:hAnsi="Times New Roman"/>
                <w:bCs/>
                <w:sz w:val="24"/>
                <w:szCs w:val="24"/>
                <w:lang w:eastAsia="lt-LT"/>
              </w:rPr>
              <w:t xml:space="preserve">kėjas turi interesų, galinčių kelti grėsmę nacionaliniam saugumui, ir draudžia pirkime dalyvauti </w:t>
            </w:r>
            <w:r w:rsidR="00300575" w:rsidRPr="00A4619B">
              <w:rPr>
                <w:rFonts w:ascii="Times New Roman" w:eastAsia="Times New Roman" w:hAnsi="Times New Roman"/>
                <w:b/>
                <w:bCs/>
                <w:sz w:val="24"/>
                <w:szCs w:val="24"/>
                <w:lang w:eastAsia="lt-LT"/>
              </w:rPr>
              <w:t>T</w:t>
            </w:r>
            <w:r w:rsidR="00A26F7C">
              <w:rPr>
                <w:rFonts w:ascii="Times New Roman" w:eastAsia="Times New Roman" w:hAnsi="Times New Roman"/>
                <w:b/>
                <w:bCs/>
                <w:sz w:val="24"/>
                <w:szCs w:val="24"/>
                <w:lang w:eastAsia="lt-LT"/>
              </w:rPr>
              <w:t>ie</w:t>
            </w:r>
            <w:r w:rsidRPr="00A4619B">
              <w:rPr>
                <w:rFonts w:ascii="Times New Roman" w:eastAsia="Times New Roman" w:hAnsi="Times New Roman"/>
                <w:b/>
                <w:bCs/>
                <w:sz w:val="24"/>
                <w:szCs w:val="24"/>
                <w:lang w:eastAsia="lt-LT"/>
              </w:rPr>
              <w:t>kėjams</w:t>
            </w:r>
            <w:r w:rsidRPr="00A4619B">
              <w:rPr>
                <w:rFonts w:ascii="Times New Roman" w:eastAsia="Times New Roman" w:hAnsi="Times New Roman"/>
                <w:b/>
                <w:sz w:val="24"/>
                <w:szCs w:val="24"/>
                <w:lang w:eastAsia="lt-LT"/>
              </w:rPr>
              <w:t>, jų subt</w:t>
            </w:r>
            <w:r w:rsidR="00A26F7C">
              <w:rPr>
                <w:rFonts w:ascii="Times New Roman" w:eastAsia="Times New Roman" w:hAnsi="Times New Roman"/>
                <w:b/>
                <w:sz w:val="24"/>
                <w:szCs w:val="24"/>
                <w:lang w:eastAsia="lt-LT"/>
              </w:rPr>
              <w:t>ie</w:t>
            </w:r>
            <w:r w:rsidRPr="00A4619B">
              <w:rPr>
                <w:rFonts w:ascii="Times New Roman" w:eastAsia="Times New Roman" w:hAnsi="Times New Roman"/>
                <w:b/>
                <w:sz w:val="24"/>
                <w:szCs w:val="24"/>
                <w:lang w:eastAsia="lt-LT"/>
              </w:rPr>
              <w:t xml:space="preserve">kėjams ar ūkio subjektams, kurių pajėgumais </w:t>
            </w:r>
            <w:r w:rsidRPr="00A4619B">
              <w:rPr>
                <w:rFonts w:ascii="Times New Roman" w:eastAsia="Times New Roman" w:hAnsi="Times New Roman"/>
                <w:b/>
                <w:sz w:val="24"/>
                <w:szCs w:val="24"/>
                <w:lang w:eastAsia="lt-LT"/>
              </w:rPr>
              <w:lastRenderedPageBreak/>
              <w:t>remiamasi, kurie patys ar juos kontroliuojantys asmenys, kaip tai nurodyta VPĮ 2 straipsnio 15</w:t>
            </w:r>
            <w:r w:rsidRPr="00A4619B">
              <w:rPr>
                <w:rFonts w:ascii="Times New Roman" w:eastAsia="Times New Roman" w:hAnsi="Times New Roman"/>
                <w:b/>
                <w:sz w:val="24"/>
                <w:szCs w:val="24"/>
                <w:vertAlign w:val="superscript"/>
                <w:lang w:eastAsia="lt-LT"/>
              </w:rPr>
              <w:t xml:space="preserve">1 </w:t>
            </w:r>
            <w:r w:rsidRPr="00A4619B">
              <w:rPr>
                <w:rFonts w:ascii="Times New Roman" w:eastAsia="Times New Roman" w:hAnsi="Times New Roman"/>
                <w:b/>
                <w:sz w:val="24"/>
                <w:szCs w:val="24"/>
                <w:lang w:eastAsia="lt-LT"/>
              </w:rPr>
              <w:t>dalyje</w:t>
            </w:r>
            <w:r w:rsidRPr="00A4619B">
              <w:rPr>
                <w:rFonts w:ascii="Times New Roman" w:eastAsia="Times New Roman" w:hAnsi="Times New Roman"/>
                <w:b/>
                <w:sz w:val="24"/>
                <w:szCs w:val="24"/>
                <w:vertAlign w:val="superscript"/>
                <w:lang w:eastAsia="lt-LT"/>
              </w:rPr>
              <w:t xml:space="preserve"> </w:t>
            </w:r>
            <w:r w:rsidRPr="00A4619B">
              <w:rPr>
                <w:rFonts w:ascii="Times New Roman" w:eastAsia="Times New Roman" w:hAnsi="Times New Roman"/>
                <w:b/>
                <w:sz w:val="24"/>
                <w:szCs w:val="24"/>
                <w:vertAlign w:val="superscript"/>
                <w:lang w:eastAsia="lt-LT"/>
              </w:rPr>
              <w:footnoteReference w:id="3"/>
            </w:r>
            <w:r w:rsidRPr="00A4619B">
              <w:rPr>
                <w:rFonts w:ascii="Times New Roman" w:eastAsia="Times New Roman" w:hAnsi="Times New Roman"/>
                <w:bCs/>
                <w:sz w:val="24"/>
                <w:szCs w:val="24"/>
                <w:lang w:eastAsia="lt-LT"/>
              </w:rPr>
              <w:t xml:space="preserve"> yra registruoti (jeigu </w:t>
            </w:r>
            <w:r w:rsidR="0087760B" w:rsidRPr="00A4619B">
              <w:rPr>
                <w:rFonts w:ascii="Times New Roman" w:eastAsia="Times New Roman" w:hAnsi="Times New Roman"/>
                <w:bCs/>
                <w:sz w:val="24"/>
                <w:szCs w:val="24"/>
                <w:lang w:eastAsia="lt-LT"/>
              </w:rPr>
              <w:t>T</w:t>
            </w:r>
            <w:r w:rsidR="00A26F7C">
              <w:rPr>
                <w:rFonts w:ascii="Times New Roman" w:eastAsia="Times New Roman" w:hAnsi="Times New Roman"/>
                <w:bCs/>
                <w:sz w:val="24"/>
                <w:szCs w:val="24"/>
                <w:lang w:eastAsia="lt-LT"/>
              </w:rPr>
              <w:t>ie</w:t>
            </w:r>
            <w:r w:rsidRPr="00A4619B">
              <w:rPr>
                <w:rFonts w:ascii="Times New Roman" w:eastAsia="Times New Roman" w:hAnsi="Times New Roman"/>
                <w:bCs/>
                <w:sz w:val="24"/>
                <w:szCs w:val="24"/>
                <w:lang w:eastAsia="lt-LT"/>
              </w:rPr>
              <w:t>kėjas, jo sub</w:t>
            </w:r>
            <w:r w:rsidR="00A26F7C">
              <w:rPr>
                <w:rFonts w:ascii="Times New Roman" w:eastAsia="Times New Roman" w:hAnsi="Times New Roman"/>
                <w:bCs/>
                <w:sz w:val="24"/>
                <w:szCs w:val="24"/>
                <w:lang w:eastAsia="lt-LT"/>
              </w:rPr>
              <w:t>tie</w:t>
            </w:r>
            <w:r w:rsidRPr="00A4619B">
              <w:rPr>
                <w:rFonts w:ascii="Times New Roman" w:eastAsia="Times New Roman" w:hAnsi="Times New Roman"/>
                <w:bCs/>
                <w:sz w:val="24"/>
                <w:szCs w:val="24"/>
                <w:lang w:eastAsia="lt-LT"/>
              </w:rPr>
              <w:t>kėjas, ūkio subjektas, kurio pajėgumais remiamasi, ar kontroliuojantis asmuo yra fizinis asmuo – nuolat gyvenantis ar turintis pilietybę) VPĮ 92 straipsnio 14 dalyje numatytame sąraše nurodytose valstybėse ar teritorijose.</w:t>
            </w:r>
            <w:r w:rsidRPr="00A4619B">
              <w:rPr>
                <w:rFonts w:ascii="Times New Roman" w:eastAsia="Times New Roman" w:hAnsi="Times New Roman"/>
                <w:bCs/>
                <w:sz w:val="24"/>
                <w:szCs w:val="24"/>
                <w:vertAlign w:val="superscript"/>
                <w:lang w:eastAsia="lt-LT"/>
              </w:rPr>
              <w:footnoteReference w:id="4"/>
            </w:r>
          </w:p>
        </w:tc>
        <w:tc>
          <w:tcPr>
            <w:tcW w:w="3598" w:type="dxa"/>
            <w:tcBorders>
              <w:top w:val="single" w:sz="4" w:space="0" w:color="000000"/>
              <w:left w:val="single" w:sz="4" w:space="0" w:color="000000"/>
              <w:bottom w:val="single" w:sz="4" w:space="0" w:color="000000"/>
              <w:right w:val="single" w:sz="4" w:space="0" w:color="auto"/>
            </w:tcBorders>
          </w:tcPr>
          <w:p w14:paraId="18B5133C" w14:textId="77777777" w:rsidR="001C373A" w:rsidRPr="00A4619B" w:rsidRDefault="001C373A" w:rsidP="00337B66">
            <w:pPr>
              <w:spacing w:line="240" w:lineRule="auto"/>
              <w:jc w:val="both"/>
              <w:rPr>
                <w:rFonts w:ascii="Times New Roman" w:eastAsia="Times New Roman" w:hAnsi="Times New Roman"/>
                <w:bCs/>
                <w:iCs/>
                <w:sz w:val="24"/>
                <w:szCs w:val="24"/>
                <w:lang w:eastAsia="lt-LT"/>
              </w:rPr>
            </w:pPr>
            <w:r w:rsidRPr="00A4619B">
              <w:rPr>
                <w:rFonts w:ascii="Times New Roman" w:eastAsia="Times New Roman" w:hAnsi="Times New Roman"/>
                <w:bCs/>
                <w:iCs/>
                <w:sz w:val="24"/>
                <w:szCs w:val="24"/>
                <w:lang w:eastAsia="lt-LT"/>
              </w:rPr>
              <w:lastRenderedPageBreak/>
              <w:t>Vadovaujantis VPĮ 51 straipsnio 12 d., pateikiama:</w:t>
            </w:r>
          </w:p>
          <w:p w14:paraId="75AFB5B7" w14:textId="77777777" w:rsidR="001C373A" w:rsidRPr="00A4619B" w:rsidRDefault="001C373A" w:rsidP="00337B66">
            <w:pPr>
              <w:spacing w:line="240" w:lineRule="auto"/>
              <w:jc w:val="both"/>
              <w:rPr>
                <w:rFonts w:ascii="Times New Roman" w:eastAsia="Times New Roman" w:hAnsi="Times New Roman"/>
                <w:sz w:val="24"/>
                <w:szCs w:val="24"/>
                <w:lang w:eastAsia="lt-LT"/>
              </w:rPr>
            </w:pPr>
            <w:r w:rsidRPr="00A4619B">
              <w:rPr>
                <w:rFonts w:ascii="Times New Roman" w:eastAsia="Times New Roman" w:hAnsi="Times New Roman"/>
                <w:sz w:val="24"/>
                <w:szCs w:val="24"/>
                <w:lang w:eastAsia="lt-LT"/>
              </w:rPr>
              <w:t>1. Nacionalinio saugumo reikalavimų atitikties deklaracija, patvirtinta Viešųjų pirkimų tarnybos 2022 m. gruodžio 29 d. įsakymu Nr. 1S-233 (Pirkimo sąlygų 8 priedas).</w:t>
            </w:r>
          </w:p>
          <w:p w14:paraId="70DB3446" w14:textId="0CCAFA18" w:rsidR="001C373A" w:rsidRPr="00A4619B" w:rsidRDefault="001C373A" w:rsidP="00337B66">
            <w:pPr>
              <w:spacing w:line="240" w:lineRule="auto"/>
              <w:jc w:val="both"/>
              <w:rPr>
                <w:rFonts w:ascii="Times New Roman" w:eastAsia="Times New Roman" w:hAnsi="Times New Roman"/>
                <w:sz w:val="24"/>
                <w:szCs w:val="24"/>
                <w:lang w:eastAsia="lt-LT"/>
              </w:rPr>
            </w:pPr>
            <w:r w:rsidRPr="00A4619B">
              <w:rPr>
                <w:rFonts w:ascii="Times New Roman" w:eastAsia="Times New Roman" w:hAnsi="Times New Roman"/>
                <w:sz w:val="24"/>
                <w:szCs w:val="24"/>
                <w:lang w:eastAsia="lt-LT"/>
              </w:rPr>
              <w:lastRenderedPageBreak/>
              <w:t xml:space="preserve">Ekonomiškai naudingiausią pasiūlymą pateikęs </w:t>
            </w:r>
            <w:r w:rsidR="00595805" w:rsidRPr="00A4619B">
              <w:rPr>
                <w:rFonts w:ascii="Times New Roman" w:eastAsia="Times New Roman" w:hAnsi="Times New Roman"/>
                <w:sz w:val="24"/>
                <w:szCs w:val="24"/>
                <w:lang w:eastAsia="lt-LT"/>
              </w:rPr>
              <w:t>Tie</w:t>
            </w:r>
            <w:r w:rsidRPr="00A4619B">
              <w:rPr>
                <w:rFonts w:ascii="Times New Roman" w:eastAsia="Times New Roman" w:hAnsi="Times New Roman"/>
                <w:sz w:val="24"/>
                <w:szCs w:val="24"/>
                <w:lang w:eastAsia="lt-LT"/>
              </w:rPr>
              <w:t xml:space="preserve">kėjas (galimas pirkimo laimėtojas) pateikia vieną ar kelis šiuos dokumentus (SVARBU: teikiama tiek dokumentų, kiek reikalinga patvirtinti nurodytą informaciją): </w:t>
            </w:r>
          </w:p>
          <w:p w14:paraId="247158F1" w14:textId="53E8D451" w:rsidR="001C373A" w:rsidRPr="00A4619B" w:rsidRDefault="001C373A" w:rsidP="00337B66">
            <w:pPr>
              <w:spacing w:line="240" w:lineRule="auto"/>
              <w:jc w:val="both"/>
              <w:rPr>
                <w:rFonts w:ascii="Times New Roman" w:eastAsia="Times New Roman" w:hAnsi="Times New Roman"/>
                <w:sz w:val="24"/>
                <w:szCs w:val="24"/>
              </w:rPr>
            </w:pPr>
            <w:r w:rsidRPr="00A4619B">
              <w:rPr>
                <w:rFonts w:ascii="Times New Roman" w:eastAsia="Times New Roman" w:hAnsi="Times New Roman"/>
                <w:color w:val="000000"/>
                <w:sz w:val="24"/>
                <w:szCs w:val="24"/>
              </w:rPr>
              <w:t xml:space="preserve">1) </w:t>
            </w:r>
            <w:r w:rsidRPr="00A4619B">
              <w:rPr>
                <w:rFonts w:ascii="Times New Roman" w:eastAsia="Times New Roman" w:hAnsi="Times New Roman"/>
                <w:sz w:val="24"/>
                <w:szCs w:val="24"/>
              </w:rPr>
              <w:t xml:space="preserve">jei </w:t>
            </w:r>
            <w:r w:rsidR="00595805" w:rsidRPr="00A4619B">
              <w:rPr>
                <w:rFonts w:ascii="Times New Roman" w:eastAsia="Times New Roman" w:hAnsi="Times New Roman"/>
                <w:sz w:val="24"/>
                <w:szCs w:val="24"/>
              </w:rPr>
              <w:t>tie</w:t>
            </w:r>
            <w:r w:rsidRPr="00A4619B">
              <w:rPr>
                <w:rFonts w:ascii="Times New Roman" w:eastAsia="Times New Roman" w:hAnsi="Times New Roman"/>
                <w:bCs/>
                <w:sz w:val="24"/>
                <w:szCs w:val="24"/>
                <w:lang w:eastAsia="lt-LT"/>
              </w:rPr>
              <w:t>kėjas</w:t>
            </w:r>
            <w:r w:rsidRPr="00A4619B">
              <w:rPr>
                <w:rFonts w:ascii="Times New Roman" w:eastAsia="Times New Roman" w:hAnsi="Times New Roman"/>
                <w:sz w:val="24"/>
                <w:szCs w:val="24"/>
              </w:rPr>
              <w:t>, jo subt</w:t>
            </w:r>
            <w:r w:rsidR="009F542E">
              <w:rPr>
                <w:rFonts w:ascii="Times New Roman" w:eastAsia="Times New Roman" w:hAnsi="Times New Roman"/>
                <w:sz w:val="24"/>
                <w:szCs w:val="24"/>
              </w:rPr>
              <w:t>ie</w:t>
            </w:r>
            <w:r w:rsidRPr="00A4619B">
              <w:rPr>
                <w:rFonts w:ascii="Times New Roman" w:eastAsia="Times New Roman" w:hAnsi="Times New Roman"/>
                <w:sz w:val="24"/>
                <w:szCs w:val="24"/>
              </w:rPr>
              <w:t xml:space="preserve">kėjas, ūkio subjektas, kurio pajėgumais remiasi ar juos kontroliuojantis asmuo yra </w:t>
            </w:r>
            <w:r w:rsidRPr="00A4619B">
              <w:rPr>
                <w:rFonts w:ascii="Times New Roman" w:eastAsia="Times New Roman" w:hAnsi="Times New Roman"/>
                <w:b/>
                <w:bCs/>
                <w:sz w:val="24"/>
                <w:szCs w:val="24"/>
              </w:rPr>
              <w:t>juridinis asmuo</w:t>
            </w:r>
            <w:r w:rsidRPr="00A4619B">
              <w:rPr>
                <w:rFonts w:ascii="Times New Roman" w:eastAsia="Times New Roman" w:hAnsi="Times New Roman"/>
                <w:sz w:val="24"/>
                <w:szCs w:val="24"/>
              </w:rPr>
              <w:t>,</w:t>
            </w:r>
            <w:r w:rsidRPr="00A4619B">
              <w:rPr>
                <w:rFonts w:ascii="Times New Roman" w:hAnsi="Times New Roman"/>
                <w:sz w:val="24"/>
                <w:szCs w:val="24"/>
              </w:rPr>
              <w:t xml:space="preserve"> </w:t>
            </w:r>
            <w:r w:rsidRPr="00A4619B">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A4619B">
              <w:rPr>
                <w:rFonts w:ascii="Times New Roman" w:hAnsi="Times New Roman"/>
                <w:sz w:val="24"/>
                <w:szCs w:val="24"/>
              </w:rPr>
              <w:t>Juridinių asmenų dalyvių informacinės sistemos išrašas</w:t>
            </w:r>
            <w:r w:rsidRPr="00A4619B">
              <w:rPr>
                <w:rFonts w:ascii="Times New Roman" w:eastAsia="Times New Roman" w:hAnsi="Times New Roman"/>
                <w:sz w:val="24"/>
                <w:szCs w:val="24"/>
              </w:rPr>
              <w:t xml:space="preserve"> arba atitinkami valstybės narės ar trečiosios šalies dokumentai ar kiti perkančiajai organizacijai priimtini dokumentai.</w:t>
            </w:r>
          </w:p>
          <w:p w14:paraId="2B6DE49A" w14:textId="4F7A998B" w:rsidR="001C373A" w:rsidRPr="00A4619B" w:rsidRDefault="001C373A" w:rsidP="00337B66">
            <w:pPr>
              <w:spacing w:line="240" w:lineRule="auto"/>
              <w:jc w:val="both"/>
              <w:rPr>
                <w:rFonts w:ascii="Times New Roman" w:eastAsia="Times New Roman" w:hAnsi="Times New Roman"/>
                <w:color w:val="000000"/>
                <w:sz w:val="24"/>
                <w:szCs w:val="24"/>
              </w:rPr>
            </w:pPr>
            <w:r w:rsidRPr="00A4619B">
              <w:rPr>
                <w:rFonts w:ascii="Times New Roman" w:eastAsia="Times New Roman" w:hAnsi="Times New Roman"/>
                <w:color w:val="000000"/>
                <w:sz w:val="24"/>
                <w:szCs w:val="24"/>
              </w:rPr>
              <w:t xml:space="preserve">2) jei </w:t>
            </w:r>
            <w:r w:rsidR="00EB3C56" w:rsidRPr="00A4619B">
              <w:rPr>
                <w:rFonts w:ascii="Times New Roman" w:eastAsia="Times New Roman" w:hAnsi="Times New Roman"/>
                <w:color w:val="000000"/>
                <w:sz w:val="24"/>
                <w:szCs w:val="24"/>
              </w:rPr>
              <w:t>tie</w:t>
            </w:r>
            <w:r w:rsidRPr="00A4619B">
              <w:rPr>
                <w:rFonts w:ascii="Times New Roman" w:eastAsia="Times New Roman" w:hAnsi="Times New Roman"/>
                <w:bCs/>
                <w:sz w:val="24"/>
                <w:szCs w:val="24"/>
                <w:lang w:eastAsia="lt-LT"/>
              </w:rPr>
              <w:t>kėjas</w:t>
            </w:r>
            <w:r w:rsidRPr="00A4619B">
              <w:rPr>
                <w:rFonts w:ascii="Times New Roman" w:eastAsia="Times New Roman" w:hAnsi="Times New Roman"/>
                <w:color w:val="000000"/>
                <w:sz w:val="24"/>
                <w:szCs w:val="24"/>
              </w:rPr>
              <w:t>, jo subt</w:t>
            </w:r>
            <w:r w:rsidR="009F542E">
              <w:rPr>
                <w:rFonts w:ascii="Times New Roman" w:eastAsia="Times New Roman" w:hAnsi="Times New Roman"/>
                <w:color w:val="000000"/>
                <w:sz w:val="24"/>
                <w:szCs w:val="24"/>
              </w:rPr>
              <w:t>ie</w:t>
            </w:r>
            <w:r w:rsidRPr="00A4619B">
              <w:rPr>
                <w:rFonts w:ascii="Times New Roman" w:eastAsia="Times New Roman" w:hAnsi="Times New Roman"/>
                <w:color w:val="000000"/>
                <w:sz w:val="24"/>
                <w:szCs w:val="24"/>
              </w:rPr>
              <w:t xml:space="preserve">kėjas, ūkio subjektas, kurio pajėgumais remiasi ar juos kontroliuojantis asmuo </w:t>
            </w:r>
            <w:r w:rsidRPr="00A4619B">
              <w:rPr>
                <w:rFonts w:ascii="Times New Roman" w:eastAsia="Times New Roman" w:hAnsi="Times New Roman"/>
                <w:b/>
                <w:bCs/>
                <w:color w:val="000000"/>
                <w:sz w:val="24"/>
                <w:szCs w:val="24"/>
              </w:rPr>
              <w:t>fizinis asmuo</w:t>
            </w:r>
            <w:r w:rsidRPr="00A4619B">
              <w:rPr>
                <w:rFonts w:ascii="Times New Roman" w:eastAsia="Times New Roman" w:hAnsi="Times New Roman"/>
                <w:color w:val="000000"/>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w:t>
            </w:r>
            <w:r w:rsidRPr="00A4619B">
              <w:rPr>
                <w:rFonts w:ascii="Times New Roman" w:eastAsia="Times New Roman" w:hAnsi="Times New Roman"/>
                <w:color w:val="000000"/>
                <w:sz w:val="24"/>
                <w:szCs w:val="24"/>
              </w:rPr>
              <w:lastRenderedPageBreak/>
              <w:t>atitinkami valstybės narės ar trečiosios šalies dokumentai.</w:t>
            </w:r>
          </w:p>
          <w:p w14:paraId="31E7B3A0" w14:textId="6387E124" w:rsidR="001C373A" w:rsidRPr="00A4619B" w:rsidRDefault="001C373A" w:rsidP="00337B66">
            <w:pPr>
              <w:pStyle w:val="Komentarotekstas"/>
              <w:jc w:val="both"/>
              <w:rPr>
                <w:rFonts w:ascii="Times New Roman" w:hAnsi="Times New Roman"/>
                <w:b/>
                <w:bCs/>
                <w:sz w:val="24"/>
                <w:szCs w:val="24"/>
              </w:rPr>
            </w:pPr>
            <w:r w:rsidRPr="00A4619B">
              <w:rPr>
                <w:rFonts w:ascii="Times New Roman" w:hAnsi="Times New Roman"/>
                <w:b/>
                <w:bCs/>
                <w:sz w:val="24"/>
                <w:szCs w:val="24"/>
              </w:rPr>
              <w:t xml:space="preserve">SVARBU: Dokumentai, kuriuose nenurodytas jų galiojimo terminas, turi būti išduoti ar atspausdinti iš informacinės sistemos ne anksčiau kaip likus 3 mėn. iki tos dienos, kurią perkančiosios organizacijos prašymu </w:t>
            </w:r>
            <w:r w:rsidR="00EB3C56" w:rsidRPr="00A4619B">
              <w:rPr>
                <w:rFonts w:ascii="Times New Roman" w:hAnsi="Times New Roman"/>
                <w:b/>
                <w:bCs/>
                <w:sz w:val="24"/>
                <w:szCs w:val="24"/>
              </w:rPr>
              <w:t>tie</w:t>
            </w:r>
            <w:r w:rsidRPr="00A4619B">
              <w:rPr>
                <w:rFonts w:ascii="Times New Roman" w:eastAsia="Times New Roman" w:hAnsi="Times New Roman"/>
                <w:b/>
                <w:bCs/>
                <w:sz w:val="24"/>
                <w:szCs w:val="24"/>
                <w:lang w:eastAsia="lt-LT"/>
              </w:rPr>
              <w:t>kėjas</w:t>
            </w:r>
            <w:r w:rsidRPr="00A4619B">
              <w:rPr>
                <w:rFonts w:ascii="Times New Roman" w:hAnsi="Times New Roman"/>
                <w:b/>
                <w:bCs/>
                <w:sz w:val="24"/>
                <w:szCs w:val="24"/>
              </w:rPr>
              <w:t xml:space="preserve"> turi pateikti dokumentus.</w:t>
            </w:r>
          </w:p>
          <w:p w14:paraId="20E2C623" w14:textId="77777777" w:rsidR="001C373A" w:rsidRPr="00A4619B" w:rsidRDefault="001C373A" w:rsidP="00337B66">
            <w:pPr>
              <w:spacing w:line="240" w:lineRule="atLeast"/>
              <w:jc w:val="both"/>
              <w:rPr>
                <w:rFonts w:ascii="Times New Roman" w:eastAsia="Times New Roman" w:hAnsi="Times New Roman"/>
                <w:sz w:val="24"/>
                <w:szCs w:val="24"/>
              </w:rPr>
            </w:pPr>
            <w:r w:rsidRPr="00A4619B">
              <w:rPr>
                <w:rFonts w:ascii="Times New Roman" w:hAnsi="Times New Roman"/>
                <w:b/>
                <w:sz w:val="24"/>
                <w:szCs w:val="24"/>
              </w:rPr>
              <w:t>Tiekėjas turi atitikti reikalavimus pasiūlymo pateikimo dienai ir išlaikyti reikalavimo / reikalavimų atitikimą visą Sutarties galiojimo laikotarpį.</w:t>
            </w:r>
          </w:p>
          <w:p w14:paraId="36D7EB5B" w14:textId="0A966235" w:rsidR="001C373A" w:rsidRPr="00A4619B" w:rsidRDefault="001C373A" w:rsidP="00337B66">
            <w:pPr>
              <w:spacing w:line="240" w:lineRule="auto"/>
              <w:jc w:val="both"/>
              <w:rPr>
                <w:rFonts w:ascii="Times New Roman" w:eastAsia="Times New Roman" w:hAnsi="Times New Roman"/>
                <w:color w:val="000000"/>
                <w:sz w:val="24"/>
                <w:szCs w:val="24"/>
              </w:rPr>
            </w:pPr>
            <w:r w:rsidRPr="00A4619B">
              <w:rPr>
                <w:rFonts w:ascii="Times New Roman" w:hAnsi="Times New Roman"/>
                <w:b/>
                <w:bCs/>
                <w:i/>
                <w:iCs/>
                <w:color w:val="000000" w:themeColor="text1"/>
                <w:sz w:val="24"/>
                <w:szCs w:val="24"/>
              </w:rPr>
              <w:t>Pavyzdys</w:t>
            </w:r>
            <w:r w:rsidRPr="00A4619B">
              <w:rPr>
                <w:rFonts w:ascii="Times New Roman" w:hAnsi="Times New Roman"/>
                <w:i/>
                <w:iCs/>
                <w:color w:val="000000" w:themeColor="text1"/>
                <w:sz w:val="24"/>
                <w:szCs w:val="24"/>
              </w:rPr>
              <w:t xml:space="preserve">: Jeigu perkančioji organizacija 2024-05-20 kreipėsi į </w:t>
            </w:r>
            <w:r w:rsidR="00C35FFE" w:rsidRPr="00A4619B">
              <w:rPr>
                <w:rFonts w:ascii="Times New Roman" w:hAnsi="Times New Roman"/>
                <w:i/>
                <w:iCs/>
                <w:color w:val="000000" w:themeColor="text1"/>
                <w:sz w:val="24"/>
                <w:szCs w:val="24"/>
              </w:rPr>
              <w:t>tie</w:t>
            </w:r>
            <w:r w:rsidRPr="00A4619B">
              <w:rPr>
                <w:rFonts w:ascii="Times New Roman" w:eastAsia="Times New Roman" w:hAnsi="Times New Roman"/>
                <w:bCs/>
                <w:i/>
                <w:sz w:val="24"/>
                <w:szCs w:val="24"/>
                <w:lang w:eastAsia="lt-LT"/>
              </w:rPr>
              <w:t>kėją</w:t>
            </w:r>
            <w:r w:rsidRPr="00A4619B">
              <w:rPr>
                <w:rFonts w:ascii="Times New Roman" w:hAnsi="Times New Roman"/>
                <w:i/>
                <w:iCs/>
                <w:color w:val="000000" w:themeColor="text1"/>
                <w:sz w:val="24"/>
                <w:szCs w:val="24"/>
              </w:rPr>
              <w:t xml:space="preserve"> prašydama iki 2024-05-23 pateikti dokumentus, jie turi būti išduoti ne anksčiau kaip 3 mėn., skaičiuojant atgal nuo 2024-05-20.</w:t>
            </w:r>
          </w:p>
          <w:p w14:paraId="146CD635" w14:textId="39F53B0C" w:rsidR="001C373A" w:rsidRPr="00A4619B" w:rsidRDefault="001C373A" w:rsidP="00337B66">
            <w:pPr>
              <w:spacing w:line="240" w:lineRule="auto"/>
              <w:jc w:val="both"/>
              <w:rPr>
                <w:rFonts w:ascii="Times New Roman" w:eastAsia="Times New Roman" w:hAnsi="Times New Roman"/>
                <w:b/>
                <w:bCs/>
                <w:sz w:val="24"/>
                <w:szCs w:val="24"/>
                <w:lang w:eastAsia="lt-LT"/>
              </w:rPr>
            </w:pPr>
            <w:r w:rsidRPr="00A4619B">
              <w:rPr>
                <w:rFonts w:ascii="Times New Roman" w:eastAsia="Times New Roman" w:hAnsi="Times New Roman"/>
                <w:b/>
                <w:bCs/>
                <w:sz w:val="24"/>
                <w:szCs w:val="24"/>
                <w:lang w:eastAsia="lt-LT"/>
              </w:rPr>
              <w:t xml:space="preserve">Šį kvalifikacinį reikalavimą patvirtinančių dokumentų prašoma pateikti ekonomiškai naudingiausią pasiūlymą pateikusio </w:t>
            </w:r>
            <w:r w:rsidR="00C35FFE" w:rsidRPr="00A4619B">
              <w:rPr>
                <w:rFonts w:ascii="Times New Roman" w:eastAsia="Times New Roman" w:hAnsi="Times New Roman"/>
                <w:b/>
                <w:bCs/>
                <w:sz w:val="24"/>
                <w:szCs w:val="24"/>
                <w:lang w:eastAsia="lt-LT"/>
              </w:rPr>
              <w:t>tie</w:t>
            </w:r>
            <w:r w:rsidRPr="00A4619B">
              <w:rPr>
                <w:rFonts w:ascii="Times New Roman" w:eastAsia="Times New Roman" w:hAnsi="Times New Roman"/>
                <w:b/>
                <w:bCs/>
                <w:sz w:val="24"/>
                <w:szCs w:val="24"/>
                <w:lang w:eastAsia="lt-LT"/>
              </w:rPr>
              <w:t xml:space="preserv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2E62620F" w14:textId="05B763F9" w:rsidR="001C373A" w:rsidRPr="00A4619B" w:rsidRDefault="001C373A"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lastRenderedPageBreak/>
              <w:t xml:space="preserve">1) </w:t>
            </w:r>
            <w:r w:rsidR="00EB3C56" w:rsidRPr="00A4619B">
              <w:rPr>
                <w:rFonts w:ascii="Times New Roman" w:eastAsia="Times New Roman" w:hAnsi="Times New Roman"/>
                <w:bCs/>
                <w:sz w:val="24"/>
                <w:szCs w:val="24"/>
                <w:lang w:eastAsia="lt-LT"/>
              </w:rPr>
              <w:t>Tie</w:t>
            </w:r>
            <w:r w:rsidRPr="00A4619B">
              <w:rPr>
                <w:rFonts w:ascii="Times New Roman" w:hAnsi="Times New Roman"/>
                <w:sz w:val="24"/>
                <w:szCs w:val="24"/>
              </w:rPr>
              <w:t>kėjas</w:t>
            </w:r>
            <w:r w:rsidRPr="00A4619B">
              <w:rPr>
                <w:rFonts w:ascii="Times New Roman" w:eastAsia="Times New Roman" w:hAnsi="Times New Roman"/>
                <w:bCs/>
                <w:sz w:val="24"/>
                <w:szCs w:val="24"/>
                <w:lang w:eastAsia="lt-LT"/>
              </w:rPr>
              <w:t xml:space="preserve"> (</w:t>
            </w:r>
            <w:r w:rsidR="00EB3C56" w:rsidRPr="00A4619B">
              <w:rPr>
                <w:rFonts w:ascii="Times New Roman" w:eastAsia="Times New Roman" w:hAnsi="Times New Roman"/>
                <w:bCs/>
                <w:sz w:val="24"/>
                <w:szCs w:val="24"/>
                <w:lang w:eastAsia="lt-LT"/>
              </w:rPr>
              <w:t>Tie</w:t>
            </w:r>
            <w:r w:rsidRPr="00A4619B">
              <w:rPr>
                <w:rFonts w:ascii="Times New Roman" w:hAnsi="Times New Roman"/>
                <w:sz w:val="24"/>
                <w:szCs w:val="24"/>
              </w:rPr>
              <w:t>kėjų</w:t>
            </w:r>
            <w:r w:rsidRPr="00A4619B">
              <w:rPr>
                <w:rFonts w:ascii="Times New Roman" w:eastAsia="Times New Roman" w:hAnsi="Times New Roman"/>
                <w:bCs/>
                <w:sz w:val="24"/>
                <w:szCs w:val="24"/>
                <w:lang w:eastAsia="lt-LT"/>
              </w:rPr>
              <w:t xml:space="preserve"> grupės nariai visi);</w:t>
            </w:r>
          </w:p>
          <w:p w14:paraId="0F5892C6" w14:textId="74E49C6F" w:rsidR="001C373A" w:rsidRPr="00A4619B" w:rsidRDefault="001C373A"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2) subt</w:t>
            </w:r>
            <w:r w:rsidR="00D1606D" w:rsidRPr="00A4619B">
              <w:rPr>
                <w:rFonts w:ascii="Times New Roman" w:eastAsia="Times New Roman" w:hAnsi="Times New Roman"/>
                <w:bCs/>
                <w:sz w:val="24"/>
                <w:szCs w:val="24"/>
                <w:lang w:eastAsia="lt-LT"/>
              </w:rPr>
              <w:t>ie</w:t>
            </w:r>
            <w:r w:rsidRPr="00A4619B">
              <w:rPr>
                <w:rFonts w:ascii="Times New Roman" w:eastAsia="Times New Roman" w:hAnsi="Times New Roman"/>
                <w:bCs/>
                <w:sz w:val="24"/>
                <w:szCs w:val="24"/>
                <w:lang w:eastAsia="lt-LT"/>
              </w:rPr>
              <w:t>kėjas (-ai);</w:t>
            </w:r>
          </w:p>
          <w:p w14:paraId="540367AE" w14:textId="30EE382D" w:rsidR="001C373A" w:rsidRPr="00A4619B" w:rsidRDefault="001C373A"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 xml:space="preserve">3) ūkio subjektas </w:t>
            </w:r>
            <w:r w:rsidRPr="00A4619B">
              <w:rPr>
                <w:rFonts w:ascii="Times New Roman" w:eastAsia="Times New Roman" w:hAnsi="Times New Roman"/>
                <w:bCs/>
                <w:sz w:val="24"/>
                <w:szCs w:val="24"/>
                <w:lang w:eastAsia="lt-LT"/>
              </w:rPr>
              <w:br/>
              <w:t>(-ai), kurio (-</w:t>
            </w:r>
            <w:proofErr w:type="spellStart"/>
            <w:r w:rsidRPr="00A4619B">
              <w:rPr>
                <w:rFonts w:ascii="Times New Roman" w:eastAsia="Times New Roman" w:hAnsi="Times New Roman"/>
                <w:bCs/>
                <w:sz w:val="24"/>
                <w:szCs w:val="24"/>
                <w:lang w:eastAsia="lt-LT"/>
              </w:rPr>
              <w:t>ių</w:t>
            </w:r>
            <w:proofErr w:type="spellEnd"/>
            <w:r w:rsidRPr="00A4619B">
              <w:rPr>
                <w:rFonts w:ascii="Times New Roman" w:eastAsia="Times New Roman" w:hAnsi="Times New Roman"/>
                <w:bCs/>
                <w:sz w:val="24"/>
                <w:szCs w:val="24"/>
                <w:lang w:eastAsia="lt-LT"/>
              </w:rPr>
              <w:t xml:space="preserve">) pajėgumais remiasi </w:t>
            </w:r>
            <w:r w:rsidR="00D1606D" w:rsidRPr="00A4619B">
              <w:rPr>
                <w:rFonts w:ascii="Times New Roman" w:eastAsia="Times New Roman" w:hAnsi="Times New Roman"/>
                <w:bCs/>
                <w:sz w:val="24"/>
                <w:szCs w:val="24"/>
                <w:lang w:eastAsia="lt-LT"/>
              </w:rPr>
              <w:t>tie</w:t>
            </w:r>
            <w:r w:rsidRPr="00A4619B">
              <w:rPr>
                <w:rFonts w:ascii="Times New Roman" w:eastAsia="Times New Roman" w:hAnsi="Times New Roman"/>
                <w:bCs/>
                <w:sz w:val="24"/>
                <w:szCs w:val="24"/>
                <w:lang w:eastAsia="lt-LT"/>
              </w:rPr>
              <w:t xml:space="preserve">kėjas, jeigu </w:t>
            </w:r>
            <w:r w:rsidR="00D1606D" w:rsidRPr="00A4619B">
              <w:rPr>
                <w:rFonts w:ascii="Times New Roman" w:eastAsia="Times New Roman" w:hAnsi="Times New Roman"/>
                <w:bCs/>
                <w:sz w:val="24"/>
                <w:szCs w:val="24"/>
                <w:lang w:eastAsia="lt-LT"/>
              </w:rPr>
              <w:t>tie</w:t>
            </w:r>
            <w:r w:rsidRPr="00A4619B">
              <w:rPr>
                <w:rFonts w:ascii="Times New Roman" w:eastAsia="Times New Roman" w:hAnsi="Times New Roman"/>
                <w:bCs/>
                <w:sz w:val="24"/>
                <w:szCs w:val="24"/>
                <w:lang w:eastAsia="lt-LT"/>
              </w:rPr>
              <w:t xml:space="preserve">kėjas įrodys, kad </w:t>
            </w:r>
            <w:r w:rsidRPr="00A4619B">
              <w:rPr>
                <w:rFonts w:ascii="Times New Roman" w:eastAsia="Times New Roman" w:hAnsi="Times New Roman"/>
                <w:bCs/>
                <w:sz w:val="24"/>
                <w:szCs w:val="24"/>
                <w:lang w:eastAsia="lt-LT"/>
              </w:rPr>
              <w:lastRenderedPageBreak/>
              <w:t>šio ūkio subjekto ištekliai jam bus prieinami;</w:t>
            </w:r>
          </w:p>
          <w:p w14:paraId="21AD6F6E" w14:textId="77777777" w:rsidR="001C373A" w:rsidRPr="00A4619B" w:rsidRDefault="001C373A"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 xml:space="preserve">4) šio stulpelio 1-3 punktuose nurodytą subjektą </w:t>
            </w:r>
            <w:r w:rsidRPr="00A4619B">
              <w:rPr>
                <w:rFonts w:ascii="Times New Roman" w:eastAsia="Times New Roman" w:hAnsi="Times New Roman"/>
                <w:bCs/>
                <w:sz w:val="24"/>
                <w:szCs w:val="24"/>
                <w:lang w:eastAsia="lt-LT"/>
              </w:rPr>
              <w:br/>
              <w:t>(-</w:t>
            </w:r>
            <w:proofErr w:type="spellStart"/>
            <w:r w:rsidRPr="00A4619B">
              <w:rPr>
                <w:rFonts w:ascii="Times New Roman" w:eastAsia="Times New Roman" w:hAnsi="Times New Roman"/>
                <w:bCs/>
                <w:sz w:val="24"/>
                <w:szCs w:val="24"/>
                <w:lang w:eastAsia="lt-LT"/>
              </w:rPr>
              <w:t>us</w:t>
            </w:r>
            <w:proofErr w:type="spellEnd"/>
            <w:r w:rsidRPr="00A4619B">
              <w:rPr>
                <w:rFonts w:ascii="Times New Roman" w:eastAsia="Times New Roman" w:hAnsi="Times New Roman"/>
                <w:bCs/>
                <w:sz w:val="24"/>
                <w:szCs w:val="24"/>
                <w:lang w:eastAsia="lt-LT"/>
              </w:rPr>
              <w:t>) kontroliuojantis (-</w:t>
            </w:r>
            <w:proofErr w:type="spellStart"/>
            <w:r w:rsidRPr="00A4619B">
              <w:rPr>
                <w:rFonts w:ascii="Times New Roman" w:eastAsia="Times New Roman" w:hAnsi="Times New Roman"/>
                <w:bCs/>
                <w:sz w:val="24"/>
                <w:szCs w:val="24"/>
                <w:lang w:eastAsia="lt-LT"/>
              </w:rPr>
              <w:t>ys</w:t>
            </w:r>
            <w:proofErr w:type="spellEnd"/>
            <w:r w:rsidRPr="00A4619B">
              <w:rPr>
                <w:rFonts w:ascii="Times New Roman" w:eastAsia="Times New Roman" w:hAnsi="Times New Roman"/>
                <w:bCs/>
                <w:sz w:val="24"/>
                <w:szCs w:val="24"/>
                <w:lang w:eastAsia="lt-LT"/>
              </w:rPr>
              <w:t>) asmuo (-</w:t>
            </w:r>
            <w:proofErr w:type="spellStart"/>
            <w:r w:rsidRPr="00A4619B">
              <w:rPr>
                <w:rFonts w:ascii="Times New Roman" w:eastAsia="Times New Roman" w:hAnsi="Times New Roman"/>
                <w:bCs/>
                <w:sz w:val="24"/>
                <w:szCs w:val="24"/>
                <w:lang w:eastAsia="lt-LT"/>
              </w:rPr>
              <w:t>ys</w:t>
            </w:r>
            <w:proofErr w:type="spellEnd"/>
            <w:r w:rsidRPr="00A4619B">
              <w:rPr>
                <w:rFonts w:ascii="Times New Roman" w:eastAsia="Times New Roman" w:hAnsi="Times New Roman"/>
                <w:bCs/>
                <w:sz w:val="24"/>
                <w:szCs w:val="24"/>
                <w:lang w:eastAsia="lt-LT"/>
              </w:rPr>
              <w:t>).</w:t>
            </w:r>
          </w:p>
        </w:tc>
      </w:tr>
    </w:tbl>
    <w:p w14:paraId="197455F8" w14:textId="77777777" w:rsidR="001C373A" w:rsidRPr="00A4619B" w:rsidRDefault="001C373A" w:rsidP="001C373A">
      <w:pPr>
        <w:pStyle w:val="Sraopastraipa"/>
        <w:tabs>
          <w:tab w:val="left" w:pos="426"/>
          <w:tab w:val="left" w:pos="567"/>
        </w:tabs>
        <w:ind w:left="0"/>
        <w:jc w:val="both"/>
        <w:rPr>
          <w:rFonts w:ascii="Times New Roman" w:hAnsi="Times New Roman" w:cs="Times New Roman"/>
          <w:sz w:val="24"/>
          <w:szCs w:val="24"/>
        </w:rPr>
      </w:pPr>
    </w:p>
    <w:p w14:paraId="1F12DB1F" w14:textId="54A892AC" w:rsidR="001C373A" w:rsidRPr="00A4619B" w:rsidRDefault="001C373A" w:rsidP="001C373A">
      <w:pPr>
        <w:pStyle w:val="Sraopastraipa"/>
        <w:numPr>
          <w:ilvl w:val="1"/>
          <w:numId w:val="3"/>
        </w:numPr>
        <w:tabs>
          <w:tab w:val="right" w:pos="284"/>
          <w:tab w:val="left" w:pos="567"/>
        </w:tabs>
        <w:autoSpaceDN w:val="0"/>
        <w:spacing w:after="0" w:line="240" w:lineRule="auto"/>
        <w:ind w:left="0" w:firstLine="0"/>
        <w:jc w:val="both"/>
        <w:rPr>
          <w:rFonts w:ascii="Times New Roman" w:hAnsi="Times New Roman" w:cs="Times New Roman"/>
          <w:sz w:val="24"/>
          <w:szCs w:val="24"/>
        </w:rPr>
      </w:pPr>
      <w:bookmarkStart w:id="2" w:name="_Ref513295432"/>
      <w:r w:rsidRPr="00A4619B">
        <w:rPr>
          <w:rFonts w:ascii="Times New Roman" w:hAnsi="Times New Roman" w:cs="Times New Roman"/>
          <w:sz w:val="24"/>
          <w:szCs w:val="24"/>
        </w:rPr>
        <w:t xml:space="preserve">Jeigu </w:t>
      </w:r>
      <w:r w:rsidR="00C35FFE" w:rsidRPr="00A4619B">
        <w:rPr>
          <w:rFonts w:ascii="Times New Roman" w:hAnsi="Times New Roman" w:cs="Times New Roman"/>
          <w:sz w:val="24"/>
          <w:szCs w:val="24"/>
        </w:rPr>
        <w:t>tie</w:t>
      </w:r>
      <w:r w:rsidRPr="00A4619B">
        <w:rPr>
          <w:rFonts w:ascii="Times New Roman" w:hAnsi="Times New Roman" w:cs="Times New Roman"/>
          <w:bCs/>
          <w:sz w:val="24"/>
          <w:szCs w:val="24"/>
          <w:lang w:eastAsia="lt-LT"/>
        </w:rPr>
        <w:t>kėjas</w:t>
      </w:r>
      <w:r w:rsidRPr="00A4619B">
        <w:rPr>
          <w:rFonts w:ascii="Times New Roman" w:hAnsi="Times New Roman" w:cs="Times New Roman"/>
          <w:sz w:val="24"/>
          <w:szCs w:val="24"/>
        </w:rPr>
        <w:t>, jo subt</w:t>
      </w:r>
      <w:r w:rsidR="00C35FFE" w:rsidRPr="00A4619B">
        <w:rPr>
          <w:rFonts w:ascii="Times New Roman" w:hAnsi="Times New Roman" w:cs="Times New Roman"/>
          <w:sz w:val="24"/>
          <w:szCs w:val="24"/>
        </w:rPr>
        <w:t>ie</w:t>
      </w:r>
      <w:r w:rsidR="00610E18" w:rsidRPr="00A4619B">
        <w:rPr>
          <w:rFonts w:ascii="Times New Roman" w:hAnsi="Times New Roman" w:cs="Times New Roman"/>
          <w:sz w:val="24"/>
          <w:szCs w:val="24"/>
        </w:rPr>
        <w:t>k</w:t>
      </w:r>
      <w:r w:rsidRPr="00A4619B">
        <w:rPr>
          <w:rFonts w:ascii="Times New Roman" w:hAnsi="Times New Roman" w:cs="Times New Roman"/>
          <w:sz w:val="24"/>
          <w:szCs w:val="24"/>
        </w:rPr>
        <w:t>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6CE770" w14:textId="4E9BC137" w:rsidR="001C373A" w:rsidRPr="00A4619B" w:rsidRDefault="001C373A" w:rsidP="001C373A">
      <w:pPr>
        <w:pStyle w:val="Sraopastraipa"/>
        <w:numPr>
          <w:ilvl w:val="1"/>
          <w:numId w:val="3"/>
        </w:numPr>
        <w:tabs>
          <w:tab w:val="right" w:pos="284"/>
          <w:tab w:val="left" w:pos="567"/>
        </w:tabs>
        <w:autoSpaceDN w:val="0"/>
        <w:spacing w:after="0" w:line="240" w:lineRule="auto"/>
        <w:ind w:left="0" w:firstLine="0"/>
        <w:jc w:val="both"/>
        <w:rPr>
          <w:rFonts w:ascii="Times New Roman" w:hAnsi="Times New Roman" w:cs="Times New Roman"/>
          <w:sz w:val="24"/>
          <w:szCs w:val="24"/>
        </w:rPr>
      </w:pPr>
      <w:r w:rsidRPr="00A4619B">
        <w:rPr>
          <w:rFonts w:ascii="Times New Roman" w:hAnsi="Times New Roman" w:cs="Times New Roman"/>
          <w:sz w:val="24"/>
          <w:szCs w:val="24"/>
        </w:rPr>
        <w:t xml:space="preserve">Perkančioji organizacija gali neprašyti VPĮ 51 straipsnio 12 dalyje nurodytų dokumentų, jeigu iš kitų šaltinių, negu nurodyta VPĮ 50 straipsnio 7 dalyje, gali nustatyti atitiktį keliamiems reikalavimams. </w:t>
      </w:r>
      <w:r w:rsidR="00610E18" w:rsidRPr="00A4619B">
        <w:rPr>
          <w:rFonts w:ascii="Times New Roman" w:hAnsi="Times New Roman" w:cs="Times New Roman"/>
          <w:sz w:val="24"/>
          <w:szCs w:val="24"/>
        </w:rPr>
        <w:t>Tie</w:t>
      </w:r>
      <w:r w:rsidRPr="00A4619B">
        <w:rPr>
          <w:rFonts w:ascii="Times New Roman" w:hAnsi="Times New Roman" w:cs="Times New Roman"/>
          <w:bCs/>
          <w:sz w:val="24"/>
          <w:szCs w:val="24"/>
          <w:lang w:eastAsia="lt-LT"/>
        </w:rPr>
        <w:t>kėjas</w:t>
      </w:r>
      <w:r w:rsidRPr="00A4619B">
        <w:rPr>
          <w:rFonts w:ascii="Times New Roman" w:hAnsi="Times New Roman" w:cs="Times New Roman"/>
          <w:sz w:val="24"/>
          <w:szCs w:val="24"/>
        </w:rPr>
        <w:t xml:space="preserve"> įsipareigoja visos Sutarties vykdymo metu informuoti Perkančiąją organizaciją, jeigu pasikeičia su nacionalinio saugumo reikalavimais susijusi informacija pagal pirkimo objektui keliamus reikalavimus.</w:t>
      </w:r>
    </w:p>
    <w:p w14:paraId="39F78FDA" w14:textId="1B92A15F" w:rsidR="001C373A" w:rsidRPr="00A4619B" w:rsidRDefault="001C373A" w:rsidP="001C373A">
      <w:pPr>
        <w:pStyle w:val="Sraopastraipa"/>
        <w:numPr>
          <w:ilvl w:val="1"/>
          <w:numId w:val="3"/>
        </w:numPr>
        <w:tabs>
          <w:tab w:val="right" w:pos="284"/>
          <w:tab w:val="left" w:pos="567"/>
        </w:tabs>
        <w:autoSpaceDN w:val="0"/>
        <w:spacing w:after="0" w:line="240" w:lineRule="auto"/>
        <w:ind w:left="0" w:firstLine="0"/>
        <w:jc w:val="both"/>
        <w:rPr>
          <w:rFonts w:ascii="Times New Roman" w:hAnsi="Times New Roman" w:cs="Times New Roman"/>
          <w:sz w:val="24"/>
          <w:szCs w:val="24"/>
        </w:rPr>
      </w:pPr>
      <w:r w:rsidRPr="00A4619B">
        <w:rPr>
          <w:rFonts w:ascii="Times New Roman" w:hAnsi="Times New Roman" w:cs="Times New Roman"/>
          <w:sz w:val="24"/>
          <w:szCs w:val="24"/>
        </w:rPr>
        <w:t xml:space="preserve">Perkančioji organizacija pasilieka teisę bet kuriuo pirkimo procedūros metu prašyti </w:t>
      </w:r>
      <w:r w:rsidR="004833AF" w:rsidRPr="00A4619B">
        <w:rPr>
          <w:rFonts w:ascii="Times New Roman" w:hAnsi="Times New Roman" w:cs="Times New Roman"/>
          <w:sz w:val="24"/>
          <w:szCs w:val="24"/>
        </w:rPr>
        <w:t>tie</w:t>
      </w:r>
      <w:r w:rsidRPr="00A4619B">
        <w:rPr>
          <w:rFonts w:ascii="Times New Roman" w:hAnsi="Times New Roman" w:cs="Times New Roman"/>
          <w:bCs/>
          <w:sz w:val="24"/>
          <w:szCs w:val="24"/>
          <w:lang w:eastAsia="lt-LT"/>
        </w:rPr>
        <w:t>kėją</w:t>
      </w:r>
      <w:r w:rsidRPr="00A4619B">
        <w:rPr>
          <w:rFonts w:ascii="Times New Roman" w:hAnsi="Times New Roman" w:cs="Times New Roman"/>
          <w:sz w:val="24"/>
          <w:szCs w:val="24"/>
        </w:rPr>
        <w:t xml:space="preserve"> / t</w:t>
      </w:r>
      <w:r w:rsidR="004833AF" w:rsidRPr="00A4619B">
        <w:rPr>
          <w:rFonts w:ascii="Times New Roman" w:hAnsi="Times New Roman" w:cs="Times New Roman"/>
          <w:sz w:val="24"/>
          <w:szCs w:val="24"/>
        </w:rPr>
        <w:t>ie</w:t>
      </w:r>
      <w:r w:rsidRPr="00A4619B">
        <w:rPr>
          <w:rFonts w:ascii="Times New Roman" w:hAnsi="Times New Roman" w:cs="Times New Roman"/>
          <w:sz w:val="24"/>
          <w:szCs w:val="24"/>
        </w:rPr>
        <w:t xml:space="preserve">kėjus pateikti nacionalinio saugumo reikalavimus patvirtinančius dokumentus, jeigu Perkančiajai organizacijai kyla įtarimų dėl </w:t>
      </w:r>
      <w:r w:rsidR="004833AF" w:rsidRPr="00A4619B">
        <w:rPr>
          <w:rFonts w:ascii="Times New Roman" w:hAnsi="Times New Roman" w:cs="Times New Roman"/>
          <w:sz w:val="24"/>
          <w:szCs w:val="24"/>
        </w:rPr>
        <w:t>tie</w:t>
      </w:r>
      <w:r w:rsidRPr="00A4619B">
        <w:rPr>
          <w:rFonts w:ascii="Times New Roman" w:hAnsi="Times New Roman" w:cs="Times New Roman"/>
          <w:bCs/>
          <w:sz w:val="24"/>
          <w:szCs w:val="24"/>
          <w:lang w:eastAsia="lt-LT"/>
        </w:rPr>
        <w:t>kėjo</w:t>
      </w:r>
      <w:r w:rsidRPr="00A4619B">
        <w:rPr>
          <w:rFonts w:ascii="Times New Roman" w:hAnsi="Times New Roman" w:cs="Times New Roman"/>
          <w:sz w:val="24"/>
          <w:szCs w:val="24"/>
        </w:rPr>
        <w:t xml:space="preserve">, jo </w:t>
      </w:r>
      <w:proofErr w:type="spellStart"/>
      <w:r w:rsidRPr="00A4619B">
        <w:rPr>
          <w:rFonts w:ascii="Times New Roman" w:hAnsi="Times New Roman" w:cs="Times New Roman"/>
          <w:sz w:val="24"/>
          <w:szCs w:val="24"/>
        </w:rPr>
        <w:t>subt</w:t>
      </w:r>
      <w:r w:rsidR="00A4619B" w:rsidRPr="00A4619B">
        <w:rPr>
          <w:rFonts w:ascii="Times New Roman" w:hAnsi="Times New Roman" w:cs="Times New Roman"/>
          <w:sz w:val="24"/>
          <w:szCs w:val="24"/>
        </w:rPr>
        <w:t>ie</w:t>
      </w:r>
      <w:proofErr w:type="spellEnd"/>
      <w:r w:rsidRPr="00A4619B">
        <w:rPr>
          <w:rFonts w:ascii="Times New Roman" w:hAnsi="Times New Roman" w:cs="Times New Roman"/>
          <w:sz w:val="24"/>
          <w:szCs w:val="24"/>
        </w:rPr>
        <w:t>, ūkio subjektų, kurių pajėgumais yra remiamasi, ar juos kontroliuojančių asmenų, atitikties nacionalinio saugumo reikalavimams.</w:t>
      </w:r>
    </w:p>
    <w:bookmarkEnd w:id="2"/>
    <w:p w14:paraId="695661B4" w14:textId="77777777" w:rsidR="001C373A" w:rsidRPr="00A4619B" w:rsidRDefault="001C373A" w:rsidP="001C373A">
      <w:pPr>
        <w:spacing w:after="0" w:line="240" w:lineRule="auto"/>
        <w:rPr>
          <w:rFonts w:ascii="Times New Roman" w:hAnsi="Times New Roman"/>
          <w:sz w:val="24"/>
          <w:szCs w:val="24"/>
        </w:rPr>
      </w:pPr>
    </w:p>
    <w:p w14:paraId="31002F07"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2B7A5DE8"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65B10E6B"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44F5B174"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0ABB48E4"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63B84056" w14:textId="7EAB3F70" w:rsidR="31980AFF" w:rsidRPr="00A4619B" w:rsidRDefault="31980AFF">
      <w:pPr>
        <w:rPr>
          <w:rFonts w:ascii="Times New Roman" w:hAnsi="Times New Roman"/>
          <w:sz w:val="24"/>
          <w:szCs w:val="24"/>
        </w:rPr>
      </w:pPr>
    </w:p>
    <w:sectPr w:rsidR="31980AFF" w:rsidRPr="00A4619B" w:rsidSect="00157D8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4162" w14:textId="77777777" w:rsidR="005D5F51" w:rsidRDefault="005D5F51" w:rsidP="00D31E71">
      <w:pPr>
        <w:spacing w:after="0" w:line="240" w:lineRule="auto"/>
      </w:pPr>
      <w:r>
        <w:separator/>
      </w:r>
    </w:p>
  </w:endnote>
  <w:endnote w:type="continuationSeparator" w:id="0">
    <w:p w14:paraId="6C03C8B7" w14:textId="77777777" w:rsidR="005D5F51" w:rsidRDefault="005D5F51" w:rsidP="00D3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7630" w14:textId="77777777" w:rsidR="005D5F51" w:rsidRDefault="005D5F51" w:rsidP="00D31E71">
      <w:pPr>
        <w:spacing w:after="0" w:line="240" w:lineRule="auto"/>
      </w:pPr>
      <w:r>
        <w:separator/>
      </w:r>
    </w:p>
  </w:footnote>
  <w:footnote w:type="continuationSeparator" w:id="0">
    <w:p w14:paraId="77DDDC54" w14:textId="77777777" w:rsidR="005D5F51" w:rsidRDefault="005D5F51" w:rsidP="00D31E71">
      <w:pPr>
        <w:spacing w:after="0" w:line="240" w:lineRule="auto"/>
      </w:pPr>
      <w:r>
        <w:continuationSeparator/>
      </w:r>
    </w:p>
  </w:footnote>
  <w:footnote w:id="1">
    <w:p w14:paraId="2885DF4C" w14:textId="77777777" w:rsidR="00F02D57" w:rsidRPr="005B3579" w:rsidRDefault="00F02D57" w:rsidP="00F02D57">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Fonts w:eastAsia="Calibri"/>
          </w:rPr>
          <w:t>http://www.vpt.lt/rtmp8/dtd/index.php?pid=12118921124&amp;cid=121189211516&amp;sid=1&amp;lan=LT</w:t>
        </w:r>
      </w:hyperlink>
      <w:r w:rsidRPr="00530782">
        <w:t xml:space="preserve">; </w:t>
      </w:r>
      <w:hyperlink r:id="rId2" w:history="1">
        <w:r w:rsidRPr="00530782">
          <w:rPr>
            <w:rStyle w:val="Hipersaitas"/>
            <w:rFonts w:eastAsia="Calibri"/>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2">
    <w:p w14:paraId="32D440C0" w14:textId="77E821EC" w:rsidR="00F02D57" w:rsidRPr="005B3579" w:rsidRDefault="00F02D57" w:rsidP="00F02D57">
      <w:pPr>
        <w:pStyle w:val="Puslapioinaostekstas"/>
        <w:jc w:val="both"/>
      </w:pPr>
      <w:r w:rsidRPr="005B3579">
        <w:rPr>
          <w:rStyle w:val="Puslapioinaosnuoroda"/>
        </w:rPr>
        <w:footnoteRef/>
      </w:r>
      <w:r>
        <w:t xml:space="preserve"> </w:t>
      </w:r>
      <w:r w:rsidRPr="005B3579">
        <w:t xml:space="preserve">Tais atvejais, kai </w:t>
      </w:r>
      <w:r w:rsidR="00C91F64">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A26F7C">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rsidR="00A26F7C">
        <w:t>tie</w:t>
      </w:r>
      <w:r w:rsidRPr="005B3579">
        <w:t>kėjas pats turi atitinkamą kvalifikaciją, nepriklausomai nuo to, kokiais pagrindais (nuosavybės, nuomos ar kitais) naudojasi ar naudosis pirkimo sutarties vykdymo metu atitinkamas priemones.</w:t>
      </w:r>
    </w:p>
  </w:footnote>
  <w:footnote w:id="3">
    <w:p w14:paraId="773A3F59" w14:textId="77777777" w:rsidR="001C373A" w:rsidRPr="004C7B16" w:rsidRDefault="001C373A" w:rsidP="001C373A">
      <w:pPr>
        <w:pStyle w:val="Puslapioinaostekstas"/>
        <w:jc w:val="both"/>
      </w:pPr>
      <w:r>
        <w:rPr>
          <w:rStyle w:val="Puslapioinaosnuoroda"/>
        </w:rPr>
        <w:footnoteRef/>
      </w:r>
      <w:r>
        <w:t xml:space="preserve"> </w:t>
      </w:r>
      <w:r w:rsidRPr="004C7B16">
        <w:rPr>
          <w:b/>
          <w:bCs/>
        </w:rPr>
        <w:t>Kontroliuojantis asmuo </w:t>
      </w:r>
      <w:r w:rsidRPr="004C7B16">
        <w:t>– individualios įmonės savininkas arba juridinis ar fizinis asmuo, kuris kitame juridiniame asmenyje:</w:t>
      </w:r>
    </w:p>
    <w:p w14:paraId="109D3917" w14:textId="77777777" w:rsidR="001C373A" w:rsidRPr="004C7B16" w:rsidRDefault="001C373A" w:rsidP="001C373A">
      <w:pPr>
        <w:pStyle w:val="Puslapioinaostekstas"/>
        <w:jc w:val="both"/>
      </w:pPr>
      <w:r w:rsidRPr="004C7B16">
        <w:t>1) tiesiogiai ar netiesiogiai valdo daugiau kaip 50 procentų akcijų, pajų, dalių, įnašų ar (ir) balsų juridinio asmens dalyvių susirinkime arba</w:t>
      </w:r>
    </w:p>
    <w:p w14:paraId="7AA3CF4A" w14:textId="77777777" w:rsidR="001C373A" w:rsidRPr="004C7B16" w:rsidRDefault="001C373A" w:rsidP="001C373A">
      <w:pPr>
        <w:pStyle w:val="Puslapioinaostekstas"/>
        <w:jc w:val="both"/>
      </w:pPr>
      <w:r w:rsidRPr="004C7B1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795442F7" w14:textId="77777777" w:rsidR="001C373A" w:rsidRPr="004C7B16" w:rsidRDefault="001C373A" w:rsidP="001C373A">
      <w:pPr>
        <w:pStyle w:val="Puslapioinaostekstas"/>
        <w:jc w:val="both"/>
      </w:pPr>
      <w:r w:rsidRPr="004C7B1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099EBF4" w14:textId="77777777" w:rsidR="001C373A" w:rsidRPr="00EE4BC7" w:rsidRDefault="001C373A" w:rsidP="001C373A">
      <w:pPr>
        <w:pStyle w:val="Puslapioinaostekstas"/>
        <w:jc w:val="both"/>
        <w:rPr>
          <w:rFonts w:eastAsiaTheme="minorHAnsi"/>
        </w:rPr>
      </w:pPr>
      <w:r w:rsidRPr="004C7B16">
        <w:rPr>
          <w:color w:val="000000"/>
        </w:rPr>
        <w:t>b) fizinių asmenų atveju – sutuoktiniai, tėvai ir jų vaikai (įvaikiai).</w:t>
      </w:r>
    </w:p>
  </w:footnote>
  <w:footnote w:id="4">
    <w:p w14:paraId="1BFDAA9D" w14:textId="77777777" w:rsidR="001C373A" w:rsidRDefault="001C373A" w:rsidP="001C373A">
      <w:pPr>
        <w:pStyle w:val="Puslapioinaostekstas"/>
        <w:jc w:val="both"/>
      </w:pPr>
      <w:r w:rsidRPr="006C7262">
        <w:rPr>
          <w:rStyle w:val="Puslapioinaosnuoroda"/>
        </w:rPr>
        <w:footnoteRef/>
      </w:r>
      <w:r w:rsidRPr="006C7262">
        <w:t xml:space="preserve"> </w:t>
      </w:r>
      <w:r w:rsidRPr="00B24A2C">
        <w:t>Su valst</w:t>
      </w:r>
      <w:r>
        <w:t>ybių ar teritorijų sąrašu galima</w:t>
      </w:r>
      <w:r w:rsidRPr="00B24A2C">
        <w:t xml:space="preserve"> susipažinti čia </w:t>
      </w:r>
      <w:hyperlink r:id="rId3" w:history="1">
        <w:r w:rsidRPr="00C77C45">
          <w:rPr>
            <w:rStyle w:val="Hipersaitas"/>
            <w:rFonts w:eastAsia="Calibri"/>
          </w:rPr>
          <w:t>https://e-seimas.lrs.lt/portal/legalAct/lt/TAD/1a061730b0c711ecaf79c2120caf5094/asr</w:t>
        </w:r>
      </w:hyperlink>
    </w:p>
    <w:p w14:paraId="6D86FAA3" w14:textId="77777777" w:rsidR="001C373A" w:rsidRPr="006C7262" w:rsidRDefault="001C373A" w:rsidP="001C37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177CE8"/>
    <w:multiLevelType w:val="multilevel"/>
    <w:tmpl w:val="55342B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5000723"/>
    <w:multiLevelType w:val="multilevel"/>
    <w:tmpl w:val="083A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427256">
    <w:abstractNumId w:val="2"/>
  </w:num>
  <w:num w:numId="2" w16cid:durableId="1547788918">
    <w:abstractNumId w:val="1"/>
  </w:num>
  <w:num w:numId="3" w16cid:durableId="30293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4"/>
    <w:rsid w:val="000215EA"/>
    <w:rsid w:val="000272BD"/>
    <w:rsid w:val="000417FE"/>
    <w:rsid w:val="000A3534"/>
    <w:rsid w:val="000A657D"/>
    <w:rsid w:val="000D45EC"/>
    <w:rsid w:val="000E259E"/>
    <w:rsid w:val="001401C7"/>
    <w:rsid w:val="0014711B"/>
    <w:rsid w:val="00157D86"/>
    <w:rsid w:val="00160B8B"/>
    <w:rsid w:val="00160DF9"/>
    <w:rsid w:val="0016274C"/>
    <w:rsid w:val="00186338"/>
    <w:rsid w:val="001C373A"/>
    <w:rsid w:val="001D6B1B"/>
    <w:rsid w:val="00226E87"/>
    <w:rsid w:val="00245A49"/>
    <w:rsid w:val="002B6899"/>
    <w:rsid w:val="002C4A19"/>
    <w:rsid w:val="00300575"/>
    <w:rsid w:val="00326F6C"/>
    <w:rsid w:val="0039271C"/>
    <w:rsid w:val="003E7231"/>
    <w:rsid w:val="00482AAC"/>
    <w:rsid w:val="004833AF"/>
    <w:rsid w:val="004B00B5"/>
    <w:rsid w:val="004F7D94"/>
    <w:rsid w:val="00595805"/>
    <w:rsid w:val="005A00B0"/>
    <w:rsid w:val="005D5F51"/>
    <w:rsid w:val="005F6E94"/>
    <w:rsid w:val="00610E18"/>
    <w:rsid w:val="00664FBC"/>
    <w:rsid w:val="00674F3B"/>
    <w:rsid w:val="00696F35"/>
    <w:rsid w:val="006D7975"/>
    <w:rsid w:val="006D7A2F"/>
    <w:rsid w:val="006F0185"/>
    <w:rsid w:val="0070696B"/>
    <w:rsid w:val="007168D8"/>
    <w:rsid w:val="0075684E"/>
    <w:rsid w:val="00794E8C"/>
    <w:rsid w:val="00796946"/>
    <w:rsid w:val="008170E0"/>
    <w:rsid w:val="0087121F"/>
    <w:rsid w:val="00873056"/>
    <w:rsid w:val="0087760B"/>
    <w:rsid w:val="008A610F"/>
    <w:rsid w:val="008A7AE3"/>
    <w:rsid w:val="0094430A"/>
    <w:rsid w:val="00980C18"/>
    <w:rsid w:val="009A1BE7"/>
    <w:rsid w:val="009C2D3C"/>
    <w:rsid w:val="009F542E"/>
    <w:rsid w:val="00A20E8D"/>
    <w:rsid w:val="00A26F7C"/>
    <w:rsid w:val="00A4337B"/>
    <w:rsid w:val="00A4619B"/>
    <w:rsid w:val="00AF4A1E"/>
    <w:rsid w:val="00B50368"/>
    <w:rsid w:val="00B551E4"/>
    <w:rsid w:val="00B97F6A"/>
    <w:rsid w:val="00C2199B"/>
    <w:rsid w:val="00C35892"/>
    <w:rsid w:val="00C35FFE"/>
    <w:rsid w:val="00C70E79"/>
    <w:rsid w:val="00C91F64"/>
    <w:rsid w:val="00CA01E5"/>
    <w:rsid w:val="00D1606D"/>
    <w:rsid w:val="00D31E71"/>
    <w:rsid w:val="00D439B5"/>
    <w:rsid w:val="00D90EEE"/>
    <w:rsid w:val="00DD739E"/>
    <w:rsid w:val="00DE1FFD"/>
    <w:rsid w:val="00DE2469"/>
    <w:rsid w:val="00DE2967"/>
    <w:rsid w:val="00E45E19"/>
    <w:rsid w:val="00E45F9E"/>
    <w:rsid w:val="00E706B7"/>
    <w:rsid w:val="00EB2E0C"/>
    <w:rsid w:val="00EB3C56"/>
    <w:rsid w:val="00EB7424"/>
    <w:rsid w:val="00ED448B"/>
    <w:rsid w:val="00ED726B"/>
    <w:rsid w:val="00F02D57"/>
    <w:rsid w:val="00F70B0A"/>
    <w:rsid w:val="00FC3458"/>
    <w:rsid w:val="016C0170"/>
    <w:rsid w:val="0632E10A"/>
    <w:rsid w:val="09483EFD"/>
    <w:rsid w:val="109FF3E5"/>
    <w:rsid w:val="137FFDC1"/>
    <w:rsid w:val="16EB785B"/>
    <w:rsid w:val="17715B18"/>
    <w:rsid w:val="19B784BE"/>
    <w:rsid w:val="1BEF09FB"/>
    <w:rsid w:val="1EAC1A7A"/>
    <w:rsid w:val="202DEC33"/>
    <w:rsid w:val="21BE748C"/>
    <w:rsid w:val="225D026E"/>
    <w:rsid w:val="22933399"/>
    <w:rsid w:val="24C042B1"/>
    <w:rsid w:val="283A1A48"/>
    <w:rsid w:val="2892BDBF"/>
    <w:rsid w:val="28E48F2F"/>
    <w:rsid w:val="2B028CB2"/>
    <w:rsid w:val="2B1E6794"/>
    <w:rsid w:val="2D226E8F"/>
    <w:rsid w:val="2EB87FD3"/>
    <w:rsid w:val="300840D5"/>
    <w:rsid w:val="31980AFF"/>
    <w:rsid w:val="31EF82AD"/>
    <w:rsid w:val="37D9DF2E"/>
    <w:rsid w:val="3FD67DA0"/>
    <w:rsid w:val="576A8840"/>
    <w:rsid w:val="5F878243"/>
    <w:rsid w:val="609CBAA5"/>
    <w:rsid w:val="6207B2C5"/>
    <w:rsid w:val="63A30691"/>
    <w:rsid w:val="65C6B113"/>
    <w:rsid w:val="6A2E2601"/>
    <w:rsid w:val="6C64D4A8"/>
    <w:rsid w:val="772AEB13"/>
    <w:rsid w:val="781B6743"/>
    <w:rsid w:val="785AB6B3"/>
    <w:rsid w:val="7CD1419C"/>
    <w:rsid w:val="7D320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4D3"/>
  <w15:chartTrackingRefBased/>
  <w15:docId w15:val="{875D08C2-0A33-44D2-8E83-53817E3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1E4"/>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551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551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551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551E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551E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551E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551E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551E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551E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1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1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1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1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1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1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1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1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1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1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551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1E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551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1E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551E4"/>
    <w:rPr>
      <w:i/>
      <w:iCs/>
      <w:color w:val="404040" w:themeColor="text1" w:themeTint="BF"/>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B551E4"/>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551E4"/>
    <w:rPr>
      <w:i/>
      <w:iCs/>
      <w:color w:val="0F4761" w:themeColor="accent1" w:themeShade="BF"/>
    </w:rPr>
  </w:style>
  <w:style w:type="paragraph" w:styleId="Iskirtacitata">
    <w:name w:val="Intense Quote"/>
    <w:basedOn w:val="prastasis"/>
    <w:next w:val="prastasis"/>
    <w:link w:val="IskirtacitataDiagrama"/>
    <w:uiPriority w:val="30"/>
    <w:qFormat/>
    <w:rsid w:val="00B551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551E4"/>
    <w:rPr>
      <w:i/>
      <w:iCs/>
      <w:color w:val="0F4761" w:themeColor="accent1" w:themeShade="BF"/>
    </w:rPr>
  </w:style>
  <w:style w:type="character" w:styleId="Rykinuoroda">
    <w:name w:val="Intense Reference"/>
    <w:basedOn w:val="Numatytasispastraiposriftas"/>
    <w:uiPriority w:val="32"/>
    <w:qFormat/>
    <w:rsid w:val="00B551E4"/>
    <w:rPr>
      <w:b/>
      <w:bCs/>
      <w:smallCaps/>
      <w:color w:val="0F4761" w:themeColor="accent1" w:themeShade="BF"/>
      <w:spacing w:val="5"/>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B551E4"/>
    <w:pPr>
      <w:spacing w:after="120" w:line="276" w:lineRule="auto"/>
    </w:pPr>
    <w:rPr>
      <w:rFonts w:ascii="Times New Roman" w:hAnsi="Times New Roman"/>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B551E4"/>
    <w:rPr>
      <w:rFonts w:ascii="Times New Roman" w:eastAsia="Calibri"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4430A"/>
    <w:pPr>
      <w:spacing w:after="0" w:line="240" w:lineRule="auto"/>
    </w:pPr>
    <w:rPr>
      <w:rFonts w:ascii="Calibri" w:eastAsia="Calibri" w:hAnsi="Calibri" w:cs="Times New Roman"/>
      <w:kern w:val="0"/>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D31E71"/>
    <w:pPr>
      <w:suppressAutoHyphens/>
      <w:spacing w:after="0" w:line="240" w:lineRule="auto"/>
    </w:pPr>
    <w:rPr>
      <w:rFonts w:ascii="Times New Roman" w:eastAsia="Times New Roman" w:hAnsi="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31E71"/>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D31E71"/>
    <w:rPr>
      <w:rFonts w:cs="Times New Roman"/>
      <w:vertAlign w:val="superscript"/>
    </w:rPr>
  </w:style>
  <w:style w:type="character" w:styleId="Hipersaitas">
    <w:name w:val="Hyperlink"/>
    <w:basedOn w:val="Numatytasispastraiposriftas"/>
    <w:uiPriority w:val="99"/>
    <w:unhideWhenUsed/>
    <w:rsid w:val="00D31E71"/>
    <w:rPr>
      <w:color w:val="467886" w:themeColor="hyperlink"/>
      <w:u w:val="singl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1C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C89F6-4626-4C29-98DA-385889F4F94C}">
  <ds:schemaRefs>
    <ds:schemaRef ds:uri="http://schemas.microsoft.com/sharepoint/v3/contenttype/forms"/>
  </ds:schemaRefs>
</ds:datastoreItem>
</file>

<file path=customXml/itemProps2.xml><?xml version="1.0" encoding="utf-8"?>
<ds:datastoreItem xmlns:ds="http://schemas.openxmlformats.org/officeDocument/2006/customXml" ds:itemID="{8CA35BB7-CEE8-4B73-941F-6C4F71D95782}">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16A441A0-6CB6-4A76-B83E-A59899A5A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7714</Words>
  <Characters>4398</Characters>
  <Application>Microsoft Office Word</Application>
  <DocSecurity>0</DocSecurity>
  <Lines>36</Lines>
  <Paragraphs>24</Paragraphs>
  <ScaleCrop>false</ScaleCrop>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89</cp:revision>
  <dcterms:created xsi:type="dcterms:W3CDTF">2024-08-20T04:55:00Z</dcterms:created>
  <dcterms:modified xsi:type="dcterms:W3CDTF">2025-07-10T15:52:00Z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