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1B35D46" w14:textId="70EF6585" w:rsidR="00B767F3" w:rsidRDefault="008D02F5" w:rsidP="008D02F5">
      <w:pPr>
        <w:ind w:left="5184"/>
        <w:textAlignment w:val="baseline"/>
        <w:rPr>
          <w:sz w:val="18"/>
          <w:szCs w:val="18"/>
        </w:rPr>
      </w:pPr>
      <w:r w:rsidRPr="008D02F5">
        <w:rPr>
          <w:szCs w:val="24"/>
        </w:rPr>
        <w:t>Specialiųjų pirkimo sąlygų 7 priedas „Prekių sutarties specialiosios sąlygos“</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6AC352F4" w14:textId="77777777" w:rsidR="00B767F3" w:rsidRDefault="00DD7479">
      <w:pPr>
        <w:tabs>
          <w:tab w:val="left" w:pos="5400"/>
        </w:tabs>
        <w:textAlignment w:val="center"/>
        <w:rPr>
          <w:szCs w:val="24"/>
        </w:rPr>
      </w:pPr>
      <w:r>
        <w:rPr>
          <w:color w:val="4472C4"/>
          <w:szCs w:val="24"/>
        </w:rPr>
        <w:t>Mėlyna</w:t>
      </w:r>
      <w:r>
        <w:rPr>
          <w:szCs w:val="24"/>
        </w:rPr>
        <w:t> spalva parašytas tekstas numato galimybę tikslinti arba įrašyti perkančiosios organizacijos poreikius atitinkančias nuostatas, nereikalingą – ištrinti, pateikti paaiškinimai perkančiajai organizacijai </w:t>
      </w:r>
    </w:p>
    <w:p w14:paraId="6252554C" w14:textId="77777777" w:rsidR="00B767F3" w:rsidRDefault="00DD7479">
      <w:pPr>
        <w:tabs>
          <w:tab w:val="left" w:pos="5400"/>
        </w:tabs>
        <w:textAlignment w:val="center"/>
        <w:rPr>
          <w:szCs w:val="24"/>
        </w:rPr>
      </w:pPr>
      <w:r>
        <w:rPr>
          <w:color w:val="FF0000"/>
          <w:szCs w:val="24"/>
        </w:rPr>
        <w:t>Raudona</w:t>
      </w:r>
      <w:r>
        <w:rPr>
          <w:szCs w:val="24"/>
        </w:rPr>
        <w:t> spalva pažymėtos galimybės rinktis iš pateiktų variantų arba papildyti tikslia informacija paskelbus pirkimo laimėtoją ir su juo sudarant sutartį</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rsidTr="008D02F5">
        <w:trPr>
          <w:jc w:val="center"/>
        </w:trPr>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vAlign w:val="center"/>
          </w:tcPr>
          <w:p w14:paraId="249F1FE3" w14:textId="2C36F9B5" w:rsidR="00B767F3" w:rsidRDefault="00A039F3" w:rsidP="00A039F3">
            <w:pPr>
              <w:jc w:val="center"/>
              <w:rPr>
                <w:kern w:val="2"/>
                <w:szCs w:val="24"/>
              </w:rPr>
            </w:pPr>
            <w:r>
              <w:rPr>
                <w:kern w:val="2"/>
                <w:szCs w:val="24"/>
              </w:rPr>
              <w:t>Skaityklos-bibliotekos</w:t>
            </w:r>
            <w:r w:rsidR="008D02F5">
              <w:rPr>
                <w:kern w:val="2"/>
                <w:szCs w:val="24"/>
              </w:rPr>
              <w:t xml:space="preserve"> baldai</w:t>
            </w:r>
          </w:p>
        </w:tc>
      </w:tr>
      <w:tr w:rsidR="00B767F3" w14:paraId="56375B6F" w14:textId="77777777" w:rsidTr="008D02F5">
        <w:trPr>
          <w:jc w:val="center"/>
        </w:trPr>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BC0DE4D" w14:textId="60D6061F" w:rsidR="00B767F3" w:rsidRPr="008D02F5" w:rsidRDefault="00DD7479">
            <w:pPr>
              <w:rPr>
                <w:b/>
                <w:bCs/>
                <w:kern w:val="2"/>
                <w:szCs w:val="24"/>
              </w:rPr>
            </w:pPr>
            <w:r>
              <w:rPr>
                <w:b/>
                <w:bCs/>
                <w:kern w:val="2"/>
                <w:szCs w:val="24"/>
              </w:rPr>
              <w:t>1.2. Tiekėjas</w:t>
            </w: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1"/>
        <w:gridCol w:w="168"/>
        <w:gridCol w:w="7"/>
        <w:gridCol w:w="2080"/>
        <w:gridCol w:w="4275"/>
      </w:tblGrid>
      <w:tr w:rsidR="00B767F3" w14:paraId="3EFEA890" w14:textId="77777777" w:rsidTr="008D02F5">
        <w:trPr>
          <w:trHeight w:val="300"/>
          <w:jc w:val="center"/>
        </w:trPr>
        <w:tc>
          <w:tcPr>
            <w:tcW w:w="9351"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355" w:type="dxa"/>
            <w:gridSpan w:val="2"/>
            <w:tcBorders>
              <w:top w:val="single" w:sz="4" w:space="0" w:color="auto"/>
              <w:left w:val="single" w:sz="4" w:space="0" w:color="auto"/>
              <w:bottom w:val="single" w:sz="4" w:space="0" w:color="auto"/>
              <w:right w:val="single" w:sz="4" w:space="0" w:color="auto"/>
            </w:tcBorders>
          </w:tcPr>
          <w:p w14:paraId="61F9B250" w14:textId="3FBF6BC2" w:rsidR="00B767F3" w:rsidRPr="008D02F5" w:rsidRDefault="008D02F5">
            <w:pPr>
              <w:rPr>
                <w:i/>
                <w:iCs/>
                <w:color w:val="4472C4"/>
                <w:kern w:val="2"/>
                <w:szCs w:val="24"/>
              </w:rPr>
            </w:pPr>
            <w:r w:rsidRPr="008D02F5">
              <w:rPr>
                <w:i/>
                <w:iCs/>
                <w:color w:val="4472C4"/>
                <w:kern w:val="2"/>
                <w:szCs w:val="24"/>
              </w:rPr>
              <w:t>(detalizuojama pasirašant sutartį)</w:t>
            </w:r>
          </w:p>
        </w:tc>
      </w:tr>
      <w:tr w:rsidR="00B767F3" w14:paraId="79A5CFAF"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355" w:type="dxa"/>
            <w:gridSpan w:val="2"/>
            <w:tcBorders>
              <w:top w:val="single" w:sz="4" w:space="0" w:color="auto"/>
              <w:left w:val="single" w:sz="4" w:space="0" w:color="auto"/>
              <w:bottom w:val="single" w:sz="4" w:space="0" w:color="auto"/>
              <w:right w:val="single" w:sz="4" w:space="0" w:color="auto"/>
            </w:tcBorders>
          </w:tcPr>
          <w:p w14:paraId="0E5F50A7" w14:textId="0BC7AD5A" w:rsidR="00B767F3" w:rsidRDefault="008D02F5">
            <w:pPr>
              <w:rPr>
                <w:color w:val="4472C4"/>
                <w:kern w:val="2"/>
                <w:szCs w:val="24"/>
              </w:rPr>
            </w:pPr>
            <w:r w:rsidRPr="008D02F5">
              <w:rPr>
                <w:i/>
                <w:iCs/>
                <w:color w:val="4472C4"/>
                <w:kern w:val="2"/>
                <w:szCs w:val="24"/>
              </w:rPr>
              <w:t>(detalizuojama pasirašant sutartį)</w:t>
            </w:r>
          </w:p>
        </w:tc>
      </w:tr>
      <w:tr w:rsidR="00B767F3" w14:paraId="2A3330D6" w14:textId="77777777" w:rsidTr="008D02F5">
        <w:trPr>
          <w:trHeight w:val="300"/>
          <w:jc w:val="center"/>
        </w:trPr>
        <w:tc>
          <w:tcPr>
            <w:tcW w:w="9351"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355" w:type="dxa"/>
            <w:gridSpan w:val="2"/>
            <w:tcBorders>
              <w:top w:val="single" w:sz="4" w:space="0" w:color="auto"/>
              <w:left w:val="single" w:sz="4" w:space="0" w:color="auto"/>
              <w:bottom w:val="single" w:sz="4" w:space="0" w:color="auto"/>
              <w:right w:val="single" w:sz="4" w:space="0" w:color="auto"/>
            </w:tcBorders>
          </w:tcPr>
          <w:p w14:paraId="5EA17B35" w14:textId="11EAB7F4" w:rsidR="00B767F3" w:rsidRDefault="00DD7479">
            <w:pPr>
              <w:rPr>
                <w:color w:val="000000"/>
                <w:kern w:val="2"/>
                <w:szCs w:val="24"/>
              </w:rPr>
            </w:pPr>
            <w:r>
              <w:rPr>
                <w:kern w:val="2"/>
                <w:szCs w:val="24"/>
              </w:rPr>
              <w:t xml:space="preserve">Tiekėjas įsipareigoja Sutartyje numatytomis sąlygomis perduoti Pirkėjui </w:t>
            </w:r>
            <w:r w:rsidR="00E1585D">
              <w:rPr>
                <w:kern w:val="2"/>
                <w:szCs w:val="24"/>
              </w:rPr>
              <w:t>skaityklos-bibliotekos</w:t>
            </w:r>
            <w:r w:rsidR="008D02F5">
              <w:rPr>
                <w:kern w:val="2"/>
                <w:szCs w:val="24"/>
              </w:rPr>
              <w:t xml:space="preserve"> baldus</w:t>
            </w:r>
            <w:r>
              <w:rPr>
                <w:color w:val="FF0000"/>
                <w:kern w:val="2"/>
                <w:szCs w:val="24"/>
              </w:rPr>
              <w:t xml:space="preserve"> </w:t>
            </w:r>
            <w:r>
              <w:rPr>
                <w:color w:val="000000"/>
                <w:kern w:val="2"/>
                <w:szCs w:val="24"/>
              </w:rPr>
              <w:t>(toliau – Prekės).</w:t>
            </w:r>
          </w:p>
          <w:p w14:paraId="74009C55" w14:textId="201BBAF3" w:rsidR="00B767F3" w:rsidRDefault="00DD7479">
            <w:pPr>
              <w:rPr>
                <w:color w:val="000000"/>
                <w:kern w:val="2"/>
                <w:szCs w:val="24"/>
              </w:rPr>
            </w:pPr>
            <w:r>
              <w:rPr>
                <w:color w:val="000000"/>
                <w:kern w:val="2"/>
                <w:szCs w:val="24"/>
              </w:rPr>
              <w:t>Išsam</w:t>
            </w:r>
            <w:r w:rsidR="008D02F5">
              <w:rPr>
                <w:color w:val="000000"/>
                <w:kern w:val="2"/>
                <w:szCs w:val="24"/>
              </w:rPr>
              <w:t>ū</w:t>
            </w:r>
            <w:r>
              <w:rPr>
                <w:color w:val="000000"/>
                <w:kern w:val="2"/>
                <w:szCs w:val="24"/>
              </w:rPr>
              <w:t>s Prekių aprašyma</w:t>
            </w:r>
            <w:r w:rsidR="00E1585D">
              <w:rPr>
                <w:color w:val="000000"/>
                <w:kern w:val="2"/>
                <w:szCs w:val="24"/>
              </w:rPr>
              <w:t xml:space="preserve">i </w:t>
            </w:r>
            <w:r>
              <w:rPr>
                <w:color w:val="000000"/>
                <w:kern w:val="2"/>
                <w:szCs w:val="24"/>
              </w:rPr>
              <w:t xml:space="preserve">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B767F3" w14:paraId="583E85D0"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355" w:type="dxa"/>
            <w:gridSpan w:val="2"/>
            <w:tcBorders>
              <w:top w:val="single" w:sz="4" w:space="0" w:color="auto"/>
              <w:left w:val="single" w:sz="4" w:space="0" w:color="auto"/>
              <w:bottom w:val="single" w:sz="4" w:space="0" w:color="auto"/>
              <w:right w:val="single" w:sz="4" w:space="0" w:color="auto"/>
            </w:tcBorders>
          </w:tcPr>
          <w:p w14:paraId="1E986A9B" w14:textId="5A8A5637" w:rsidR="00B767F3" w:rsidRDefault="008D02F5">
            <w:pPr>
              <w:rPr>
                <w:kern w:val="2"/>
                <w:szCs w:val="24"/>
              </w:rPr>
            </w:pPr>
            <w:r w:rsidRPr="008D02F5">
              <w:rPr>
                <w:i/>
                <w:iCs/>
                <w:color w:val="4472C4"/>
                <w:kern w:val="2"/>
                <w:szCs w:val="24"/>
              </w:rPr>
              <w:t>(detalizuojama pasirašant sutartį)</w:t>
            </w:r>
          </w:p>
        </w:tc>
      </w:tr>
      <w:tr w:rsidR="00B767F3" w14:paraId="44A63690"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355" w:type="dxa"/>
            <w:gridSpan w:val="2"/>
            <w:tcBorders>
              <w:top w:val="single" w:sz="4" w:space="0" w:color="auto"/>
              <w:left w:val="single" w:sz="4" w:space="0" w:color="auto"/>
              <w:bottom w:val="single" w:sz="4" w:space="0" w:color="auto"/>
              <w:right w:val="single" w:sz="4" w:space="0" w:color="auto"/>
            </w:tcBorders>
          </w:tcPr>
          <w:p w14:paraId="4FF35239" w14:textId="2A0C1845" w:rsidR="00B767F3" w:rsidRDefault="008D02F5">
            <w:pPr>
              <w:rPr>
                <w:kern w:val="2"/>
                <w:szCs w:val="24"/>
              </w:rPr>
            </w:pPr>
            <w:r w:rsidRPr="008D02F5">
              <w:rPr>
                <w:kern w:val="2"/>
                <w:szCs w:val="24"/>
              </w:rPr>
              <w:t>Pirkimas finansuojamas Europos Sąjungos lėšomis pagal projektą „Tūkstantmečio mokyklos II“ (projekto kodas Nr.10-011-P-0001)</w:t>
            </w:r>
          </w:p>
        </w:tc>
      </w:tr>
      <w:tr w:rsidR="00B767F3" w14:paraId="7A8EB718" w14:textId="77777777" w:rsidTr="008D02F5">
        <w:trPr>
          <w:trHeight w:val="300"/>
          <w:jc w:val="center"/>
        </w:trPr>
        <w:tc>
          <w:tcPr>
            <w:tcW w:w="9351"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57A63A12" w14:textId="563A49FA" w:rsidR="00B767F3" w:rsidRDefault="00DD7479">
            <w:pPr>
              <w:rPr>
                <w:b/>
                <w:bCs/>
                <w:kern w:val="2"/>
                <w:szCs w:val="24"/>
              </w:rPr>
            </w:pPr>
            <w:r>
              <w:rPr>
                <w:b/>
                <w:bCs/>
                <w:kern w:val="2"/>
                <w:szCs w:val="24"/>
              </w:rPr>
              <w:t>4.1. Prekių pristatymo terminas, kai Prekės pristatomos vienu kartu</w:t>
            </w:r>
          </w:p>
        </w:tc>
        <w:tc>
          <w:tcPr>
            <w:tcW w:w="6355" w:type="dxa"/>
            <w:gridSpan w:val="2"/>
            <w:tcBorders>
              <w:top w:val="single" w:sz="4" w:space="0" w:color="auto"/>
              <w:left w:val="single" w:sz="4" w:space="0" w:color="auto"/>
              <w:bottom w:val="single" w:sz="4" w:space="0" w:color="auto"/>
              <w:right w:val="single" w:sz="4" w:space="0" w:color="auto"/>
            </w:tcBorders>
          </w:tcPr>
          <w:p w14:paraId="692B09C4" w14:textId="1534DCEE" w:rsidR="00B767F3" w:rsidRPr="008D02F5" w:rsidRDefault="00DD7479" w:rsidP="008D02F5">
            <w:pPr>
              <w:rPr>
                <w:kern w:val="2"/>
                <w:szCs w:val="24"/>
              </w:rPr>
            </w:pPr>
            <w:r w:rsidRPr="008D02F5">
              <w:rPr>
                <w:kern w:val="2"/>
                <w:szCs w:val="24"/>
              </w:rPr>
              <w:t xml:space="preserve">Tiekėjas Prekes (visą Prekių kiekį) įsipareigoja pristatyti </w:t>
            </w:r>
            <w:r w:rsidR="008D02F5" w:rsidRPr="008D02F5">
              <w:rPr>
                <w:b/>
                <w:bCs/>
                <w:kern w:val="2"/>
                <w:szCs w:val="24"/>
              </w:rPr>
              <w:t xml:space="preserve">iki 2025 m. lapkričio 30 d. </w:t>
            </w:r>
            <w:r w:rsidRPr="008D02F5">
              <w:rPr>
                <w:kern w:val="2"/>
                <w:szCs w:val="24"/>
              </w:rPr>
              <w:t xml:space="preserve">adresu: </w:t>
            </w:r>
            <w:r w:rsidR="008D02F5" w:rsidRPr="008D02F5">
              <w:rPr>
                <w:kern w:val="2"/>
                <w:szCs w:val="24"/>
              </w:rPr>
              <w:t>Kapų g. 9, Kuršėnai, Šiaulių rajonas.</w:t>
            </w:r>
          </w:p>
        </w:tc>
      </w:tr>
      <w:tr w:rsidR="00B767F3" w14:paraId="4F2DE1B1"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355" w:type="dxa"/>
            <w:gridSpan w:val="2"/>
            <w:tcBorders>
              <w:top w:val="single" w:sz="4" w:space="0" w:color="auto"/>
              <w:left w:val="single" w:sz="4" w:space="0" w:color="auto"/>
              <w:bottom w:val="single" w:sz="4" w:space="0" w:color="auto"/>
              <w:right w:val="single" w:sz="4" w:space="0" w:color="auto"/>
            </w:tcBorders>
          </w:tcPr>
          <w:p w14:paraId="17BD2B2B" w14:textId="13FEFF1C" w:rsidR="00B767F3" w:rsidRDefault="008D02F5">
            <w:pPr>
              <w:rPr>
                <w:color w:val="4472C4"/>
                <w:kern w:val="2"/>
                <w:szCs w:val="24"/>
              </w:rPr>
            </w:pPr>
            <w:r>
              <w:rPr>
                <w:kern w:val="2"/>
                <w:szCs w:val="24"/>
              </w:rPr>
              <w:t>Netaikoma</w:t>
            </w:r>
            <w:r w:rsidR="00DD7479">
              <w:rPr>
                <w:color w:val="4472C4"/>
                <w:szCs w:val="24"/>
              </w:rPr>
              <w:t> </w:t>
            </w:r>
          </w:p>
        </w:tc>
      </w:tr>
      <w:tr w:rsidR="00B767F3" w14:paraId="561BFE7C"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355" w:type="dxa"/>
            <w:gridSpan w:val="2"/>
            <w:tcBorders>
              <w:top w:val="single" w:sz="4" w:space="0" w:color="auto"/>
              <w:left w:val="single" w:sz="4" w:space="0" w:color="auto"/>
              <w:bottom w:val="single" w:sz="4" w:space="0" w:color="auto"/>
              <w:right w:val="single" w:sz="4" w:space="0" w:color="auto"/>
            </w:tcBorders>
          </w:tcPr>
          <w:p w14:paraId="13A5AE4A" w14:textId="50B77E0A" w:rsidR="00B767F3" w:rsidRDefault="00DD7479">
            <w:pPr>
              <w:rPr>
                <w:kern w:val="2"/>
                <w:szCs w:val="24"/>
              </w:rPr>
            </w:pPr>
            <w:r>
              <w:rPr>
                <w:kern w:val="2"/>
                <w:szCs w:val="24"/>
              </w:rPr>
              <w:t>Netaikoma</w:t>
            </w:r>
          </w:p>
        </w:tc>
      </w:tr>
      <w:tr w:rsidR="00B767F3" w14:paraId="23D0B5E1"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355" w:type="dxa"/>
            <w:gridSpan w:val="2"/>
            <w:tcBorders>
              <w:top w:val="single" w:sz="4" w:space="0" w:color="auto"/>
              <w:left w:val="single" w:sz="4" w:space="0" w:color="auto"/>
              <w:bottom w:val="single" w:sz="4" w:space="0" w:color="auto"/>
              <w:right w:val="single" w:sz="4" w:space="0" w:color="auto"/>
            </w:tcBorders>
          </w:tcPr>
          <w:p w14:paraId="4F9F0D5E" w14:textId="773C1275" w:rsidR="00B767F3" w:rsidRDefault="00DD7479">
            <w:pPr>
              <w:rPr>
                <w:kern w:val="2"/>
                <w:szCs w:val="24"/>
              </w:rPr>
            </w:pPr>
            <w:r>
              <w:rPr>
                <w:kern w:val="2"/>
                <w:szCs w:val="24"/>
              </w:rPr>
              <w:t>Netaikoma</w:t>
            </w:r>
          </w:p>
        </w:tc>
      </w:tr>
      <w:tr w:rsidR="00B767F3" w14:paraId="5806B101"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355" w:type="dxa"/>
            <w:gridSpan w:val="2"/>
            <w:tcBorders>
              <w:top w:val="single" w:sz="4" w:space="0" w:color="auto"/>
              <w:left w:val="single" w:sz="4" w:space="0" w:color="auto"/>
              <w:bottom w:val="single" w:sz="4" w:space="0" w:color="auto"/>
              <w:right w:val="single" w:sz="4" w:space="0" w:color="auto"/>
            </w:tcBorders>
          </w:tcPr>
          <w:p w14:paraId="28A4DEDE" w14:textId="5F402567" w:rsidR="00B767F3" w:rsidRDefault="00DD7479">
            <w:pPr>
              <w:rPr>
                <w:kern w:val="2"/>
                <w:szCs w:val="24"/>
              </w:rPr>
            </w:pPr>
            <w:r>
              <w:rPr>
                <w:kern w:val="2"/>
                <w:szCs w:val="24"/>
              </w:rPr>
              <w:t>Netaikoma</w:t>
            </w:r>
          </w:p>
        </w:tc>
      </w:tr>
      <w:tr w:rsidR="00B767F3" w14:paraId="30B555A8"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355" w:type="dxa"/>
            <w:gridSpan w:val="2"/>
            <w:tcBorders>
              <w:top w:val="single" w:sz="4" w:space="0" w:color="auto"/>
              <w:left w:val="single" w:sz="4" w:space="0" w:color="auto"/>
              <w:bottom w:val="single" w:sz="4" w:space="0" w:color="auto"/>
              <w:right w:val="single" w:sz="4" w:space="0" w:color="auto"/>
            </w:tcBorders>
          </w:tcPr>
          <w:p w14:paraId="73FFA04B" w14:textId="528ACFE0" w:rsidR="00B767F3" w:rsidRDefault="00DD7479">
            <w:pPr>
              <w:rPr>
                <w:kern w:val="2"/>
                <w:szCs w:val="24"/>
              </w:rPr>
            </w:pPr>
            <w:r>
              <w:rPr>
                <w:kern w:val="2"/>
                <w:szCs w:val="24"/>
              </w:rPr>
              <w:t>Kartu su Prekėmis pateikiam</w:t>
            </w:r>
            <w:r w:rsidR="008D02F5">
              <w:rPr>
                <w:kern w:val="2"/>
                <w:szCs w:val="24"/>
              </w:rPr>
              <w:t>as</w:t>
            </w:r>
            <w:r>
              <w:rPr>
                <w:kern w:val="2"/>
                <w:szCs w:val="24"/>
              </w:rPr>
              <w:t xml:space="preserve"> </w:t>
            </w:r>
            <w:r w:rsidR="008D02F5" w:rsidRPr="008D02F5">
              <w:rPr>
                <w:kern w:val="2"/>
                <w:szCs w:val="24"/>
              </w:rPr>
              <w:t>Prekių perdavimo-priėmimo aktas</w:t>
            </w:r>
            <w:r w:rsidR="00022A6F">
              <w:rPr>
                <w:kern w:val="2"/>
                <w:szCs w:val="24"/>
              </w:rPr>
              <w:t xml:space="preserve">. </w:t>
            </w:r>
            <w:r>
              <w:rPr>
                <w:kern w:val="2"/>
                <w:szCs w:val="24"/>
              </w:rPr>
              <w:t>Tiekėjui nepateikus nurodytų dokumentų, laikoma, kad Prekės neatitinka Sutartyje nustatytų reikalavimų.</w:t>
            </w:r>
          </w:p>
        </w:tc>
      </w:tr>
      <w:tr w:rsidR="00B767F3" w14:paraId="256DAE69" w14:textId="77777777" w:rsidTr="008D02F5">
        <w:trPr>
          <w:trHeight w:val="300"/>
          <w:jc w:val="center"/>
        </w:trPr>
        <w:tc>
          <w:tcPr>
            <w:tcW w:w="9351"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355" w:type="dxa"/>
            <w:gridSpan w:val="2"/>
            <w:tcBorders>
              <w:top w:val="single" w:sz="4" w:space="0" w:color="auto"/>
              <w:left w:val="single" w:sz="4" w:space="0" w:color="auto"/>
              <w:bottom w:val="single" w:sz="4" w:space="0" w:color="auto"/>
              <w:right w:val="single" w:sz="4" w:space="0" w:color="auto"/>
            </w:tcBorders>
          </w:tcPr>
          <w:p w14:paraId="5898D319" w14:textId="52588D46" w:rsidR="00B767F3" w:rsidRPr="00022A6F" w:rsidRDefault="00DD7479" w:rsidP="00022A6F">
            <w:pPr>
              <w:rPr>
                <w:kern w:val="2"/>
                <w:szCs w:val="24"/>
              </w:rPr>
            </w:pPr>
            <w:r>
              <w:rPr>
                <w:kern w:val="2"/>
                <w:szCs w:val="24"/>
              </w:rPr>
              <w:t>Fiksuotos kainos kainodara</w:t>
            </w:r>
          </w:p>
        </w:tc>
      </w:tr>
      <w:tr w:rsidR="00B767F3" w14:paraId="109F3FAF"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022A6F">
            <w:pPr>
              <w:jc w:val="both"/>
              <w:rPr>
                <w:b/>
                <w:bCs/>
                <w:kern w:val="2"/>
                <w:szCs w:val="24"/>
              </w:rPr>
            </w:pPr>
          </w:p>
        </w:tc>
        <w:tc>
          <w:tcPr>
            <w:tcW w:w="6355"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36E44EE1"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5EC1253E" w14:textId="52379D75" w:rsidR="00B767F3" w:rsidRDefault="00DD7479" w:rsidP="00022A6F">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355" w:type="dxa"/>
            <w:gridSpan w:val="2"/>
            <w:tcBorders>
              <w:top w:val="single" w:sz="4" w:space="0" w:color="auto"/>
              <w:left w:val="single" w:sz="4" w:space="0" w:color="auto"/>
              <w:bottom w:val="single" w:sz="4" w:space="0" w:color="auto"/>
              <w:right w:val="single" w:sz="4" w:space="0" w:color="auto"/>
            </w:tcBorders>
          </w:tcPr>
          <w:p w14:paraId="0C456009" w14:textId="53845DD5" w:rsidR="00B767F3" w:rsidRDefault="00022A6F">
            <w:pPr>
              <w:rPr>
                <w:kern w:val="2"/>
                <w:szCs w:val="24"/>
              </w:rPr>
            </w:pPr>
            <w:r>
              <w:rPr>
                <w:kern w:val="2"/>
                <w:szCs w:val="24"/>
              </w:rPr>
              <w:t>Netaikoma</w:t>
            </w:r>
          </w:p>
          <w:p w14:paraId="01BFD1E7" w14:textId="7BD0F012" w:rsidR="00B767F3" w:rsidRDefault="00B767F3">
            <w:pPr>
              <w:rPr>
                <w:color w:val="000000"/>
                <w:kern w:val="2"/>
                <w:szCs w:val="24"/>
              </w:rPr>
            </w:pPr>
          </w:p>
        </w:tc>
      </w:tr>
      <w:tr w:rsidR="00B767F3" w14:paraId="18CC6F49"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4EC2B054" w14:textId="56F56AF6"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kintamo įkainio</w:t>
            </w:r>
            <w:r>
              <w:rPr>
                <w:b/>
                <w:bCs/>
                <w:kern w:val="2"/>
                <w:szCs w:val="24"/>
              </w:rPr>
              <w:t xml:space="preserve"> kainodara</w:t>
            </w:r>
          </w:p>
        </w:tc>
        <w:tc>
          <w:tcPr>
            <w:tcW w:w="6355" w:type="dxa"/>
            <w:gridSpan w:val="2"/>
            <w:tcBorders>
              <w:top w:val="single" w:sz="4" w:space="0" w:color="auto"/>
              <w:left w:val="single" w:sz="4" w:space="0" w:color="auto"/>
              <w:bottom w:val="single" w:sz="4" w:space="0" w:color="auto"/>
              <w:right w:val="single" w:sz="4" w:space="0" w:color="auto"/>
            </w:tcBorders>
          </w:tcPr>
          <w:p w14:paraId="753BF900" w14:textId="7CAF3B07" w:rsidR="00B767F3" w:rsidRDefault="00022A6F">
            <w:pPr>
              <w:rPr>
                <w:kern w:val="2"/>
              </w:rPr>
            </w:pPr>
            <w:r w:rsidRPr="00022A6F">
              <w:rPr>
                <w:kern w:val="2"/>
                <w:szCs w:val="24"/>
              </w:rPr>
              <w:t>Netaikoma</w:t>
            </w:r>
          </w:p>
        </w:tc>
      </w:tr>
      <w:tr w:rsidR="00B767F3" w14:paraId="0CE29EA8"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6915B306" w14:textId="6B55261B" w:rsidR="00B767F3" w:rsidRDefault="00DD7479" w:rsidP="00022A6F">
            <w:pPr>
              <w:rPr>
                <w:b/>
                <w:bCs/>
                <w:kern w:val="2"/>
                <w:szCs w:val="24"/>
              </w:rPr>
            </w:pPr>
            <w:r>
              <w:rPr>
                <w:b/>
                <w:bCs/>
                <w:kern w:val="2"/>
                <w:szCs w:val="24"/>
              </w:rPr>
              <w:t xml:space="preserve">5.2. Pradinės Sutarties vertė ir Sutarties kaina, kai taikoma </w:t>
            </w:r>
            <w:r>
              <w:rPr>
                <w:b/>
                <w:bCs/>
                <w:kern w:val="2"/>
                <w:szCs w:val="24"/>
                <w:u w:val="single"/>
              </w:rPr>
              <w:t>Sutarties įvykdymo išlaidų atlyginimo</w:t>
            </w:r>
            <w:r>
              <w:rPr>
                <w:b/>
                <w:bCs/>
                <w:kern w:val="2"/>
                <w:szCs w:val="24"/>
              </w:rPr>
              <w:t xml:space="preserve"> kainodara</w:t>
            </w:r>
          </w:p>
        </w:tc>
        <w:tc>
          <w:tcPr>
            <w:tcW w:w="6355" w:type="dxa"/>
            <w:gridSpan w:val="2"/>
            <w:tcBorders>
              <w:top w:val="single" w:sz="4" w:space="0" w:color="auto"/>
              <w:left w:val="single" w:sz="4" w:space="0" w:color="auto"/>
              <w:bottom w:val="single" w:sz="4" w:space="0" w:color="auto"/>
              <w:right w:val="single" w:sz="4" w:space="0" w:color="auto"/>
            </w:tcBorders>
          </w:tcPr>
          <w:p w14:paraId="45208D89" w14:textId="0B486807" w:rsidR="00B767F3" w:rsidRDefault="00022A6F">
            <w:pPr>
              <w:rPr>
                <w:color w:val="4472C4"/>
                <w:kern w:val="2"/>
                <w:szCs w:val="24"/>
              </w:rPr>
            </w:pPr>
            <w:r w:rsidRPr="00022A6F">
              <w:rPr>
                <w:kern w:val="2"/>
                <w:szCs w:val="24"/>
              </w:rPr>
              <w:t>Netaikoma</w:t>
            </w:r>
          </w:p>
        </w:tc>
      </w:tr>
      <w:tr w:rsidR="00B767F3" w14:paraId="0C3FE235"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1E3488BE" w14:textId="64729F5D" w:rsidR="00B767F3" w:rsidRPr="00022A6F" w:rsidRDefault="00DD7479">
            <w:pPr>
              <w:rPr>
                <w:b/>
                <w:bCs/>
                <w:kern w:val="2"/>
                <w:szCs w:val="24"/>
              </w:rPr>
            </w:pPr>
            <w:r>
              <w:rPr>
                <w:b/>
                <w:bCs/>
                <w:kern w:val="2"/>
                <w:szCs w:val="24"/>
              </w:rPr>
              <w:t xml:space="preserve">5.2. Pradinės Sutarties vertė ir Sutarties kaina, kai taikoma </w:t>
            </w:r>
            <w:r>
              <w:rPr>
                <w:b/>
                <w:bCs/>
                <w:kern w:val="2"/>
                <w:szCs w:val="24"/>
                <w:u w:val="single"/>
              </w:rPr>
              <w:t>mišri</w:t>
            </w:r>
            <w:r>
              <w:rPr>
                <w:b/>
                <w:bCs/>
                <w:kern w:val="2"/>
                <w:szCs w:val="24"/>
              </w:rPr>
              <w:t xml:space="preserve"> kainodara</w:t>
            </w:r>
          </w:p>
        </w:tc>
        <w:tc>
          <w:tcPr>
            <w:tcW w:w="6355" w:type="dxa"/>
            <w:gridSpan w:val="2"/>
            <w:tcBorders>
              <w:top w:val="single" w:sz="4" w:space="0" w:color="auto"/>
              <w:left w:val="single" w:sz="4" w:space="0" w:color="auto"/>
              <w:bottom w:val="single" w:sz="4" w:space="0" w:color="auto"/>
              <w:right w:val="single" w:sz="4" w:space="0" w:color="auto"/>
            </w:tcBorders>
          </w:tcPr>
          <w:p w14:paraId="4E6177DB" w14:textId="51B70F21" w:rsidR="00B767F3" w:rsidRDefault="00022A6F">
            <w:pPr>
              <w:rPr>
                <w:color w:val="4472C4"/>
                <w:kern w:val="2"/>
                <w:szCs w:val="24"/>
              </w:rPr>
            </w:pPr>
            <w:r w:rsidRPr="00022A6F">
              <w:rPr>
                <w:kern w:val="2"/>
                <w:szCs w:val="24"/>
              </w:rPr>
              <w:t>Netaikoma</w:t>
            </w:r>
          </w:p>
        </w:tc>
      </w:tr>
      <w:tr w:rsidR="00B767F3" w14:paraId="4E598B63"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74CCE03C" w14:textId="7394E09F" w:rsidR="00B767F3" w:rsidRPr="00022A6F"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355" w:type="dxa"/>
            <w:gridSpan w:val="2"/>
            <w:tcBorders>
              <w:top w:val="single" w:sz="4" w:space="0" w:color="auto"/>
              <w:left w:val="single" w:sz="4" w:space="0" w:color="auto"/>
              <w:bottom w:val="single" w:sz="4" w:space="0" w:color="auto"/>
              <w:right w:val="single" w:sz="4" w:space="0" w:color="auto"/>
            </w:tcBorders>
          </w:tcPr>
          <w:p w14:paraId="7CE73E9A" w14:textId="4E216E64" w:rsidR="00B767F3" w:rsidRDefault="00022A6F">
            <w:pPr>
              <w:rPr>
                <w:color w:val="FF0000"/>
                <w:kern w:val="2"/>
              </w:rPr>
            </w:pPr>
            <w:r w:rsidRPr="00022A6F">
              <w:rPr>
                <w:kern w:val="2"/>
                <w:szCs w:val="24"/>
              </w:rPr>
              <w:t>Netaikoma</w:t>
            </w:r>
          </w:p>
        </w:tc>
      </w:tr>
      <w:tr w:rsidR="00B767F3" w14:paraId="5FAF5543"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5C452F1A" w14:textId="35EA9F37" w:rsidR="00B767F3" w:rsidRDefault="00DD7479">
            <w:pPr>
              <w:rPr>
                <w:b/>
                <w:bCs/>
                <w:kern w:val="2"/>
                <w:szCs w:val="24"/>
              </w:rPr>
            </w:pPr>
            <w:r>
              <w:rPr>
                <w:b/>
                <w:bCs/>
                <w:kern w:val="2"/>
                <w:szCs w:val="24"/>
              </w:rPr>
              <w:t>5.3.1. Sutarties kainos</w:t>
            </w:r>
            <w:r w:rsidR="00022A6F">
              <w:rPr>
                <w:b/>
                <w:bCs/>
                <w:kern w:val="2"/>
                <w:szCs w:val="24"/>
              </w:rPr>
              <w:t xml:space="preserve"> </w:t>
            </w:r>
            <w:r>
              <w:rPr>
                <w:b/>
                <w:bCs/>
                <w:kern w:val="2"/>
                <w:szCs w:val="24"/>
              </w:rPr>
              <w:t>peržiūra dėl PVM tarifo pasikeitimo</w:t>
            </w:r>
          </w:p>
        </w:tc>
        <w:tc>
          <w:tcPr>
            <w:tcW w:w="6355"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449693C2" w14:textId="2433DD77" w:rsidR="00B767F3" w:rsidRPr="00CE41A4" w:rsidRDefault="00DD7479" w:rsidP="00022A6F">
            <w:pPr>
              <w:rPr>
                <w:kern w:val="2"/>
              </w:rPr>
            </w:pPr>
            <w:r w:rsidRPr="00CE41A4">
              <w:rPr>
                <w:kern w:val="2"/>
              </w:rPr>
              <w:t xml:space="preserve">Perskaičiavimas įforminamas Susitarimu ne vėliau kaip per </w:t>
            </w:r>
            <w:r w:rsidR="00022A6F" w:rsidRPr="00CE41A4">
              <w:rPr>
                <w:kern w:val="2"/>
              </w:rPr>
              <w:t xml:space="preserve">10 </w:t>
            </w:r>
            <w:r w:rsidRPr="00CE41A4">
              <w:rPr>
                <w:kern w:val="2"/>
              </w:rPr>
              <w:t>(</w:t>
            </w:r>
            <w:r w:rsidR="00022A6F" w:rsidRPr="00CE41A4">
              <w:rPr>
                <w:kern w:val="2"/>
              </w:rPr>
              <w:t>dešimt</w:t>
            </w:r>
            <w:r w:rsidRPr="00CE41A4">
              <w:rPr>
                <w:kern w:val="2"/>
              </w:rPr>
              <w:t xml:space="preserve">) </w:t>
            </w:r>
            <w:r w:rsidR="00022A6F" w:rsidRPr="00CE41A4">
              <w:rPr>
                <w:kern w:val="2"/>
              </w:rPr>
              <w:t xml:space="preserve">darbo dienų </w:t>
            </w:r>
            <w:r w:rsidRPr="00CE41A4">
              <w:rPr>
                <w:kern w:val="2"/>
              </w:rPr>
              <w:t>nuo PVM mokėjimą reglamentuojančių teisės aktų pasikeitimo, kuris tampa neatskiriama Sutarties dalimi. Perskaičiuota (-as) Sutarties kaina</w:t>
            </w:r>
            <w:r w:rsidRPr="00CE41A4">
              <w:t xml:space="preserve"> </w:t>
            </w:r>
            <w:r w:rsidRPr="00CE41A4">
              <w:rPr>
                <w:kern w:val="2"/>
              </w:rPr>
              <w:t>taikoma (-as) už tą Prekių dalį, kurios bus tiekiamos nuo Šalių pasirašyto Susitarimo įsigaliojimo dienos</w:t>
            </w:r>
            <w:r w:rsidR="00CE41A4" w:rsidRPr="00CE41A4">
              <w:rPr>
                <w:kern w:val="2"/>
              </w:rPr>
              <w:t>.</w:t>
            </w:r>
          </w:p>
        </w:tc>
      </w:tr>
      <w:tr w:rsidR="00B767F3" w14:paraId="4560B71B"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6466D8BC" w14:textId="1A58FB83" w:rsidR="00B767F3" w:rsidRDefault="00DD7479">
            <w:pPr>
              <w:rPr>
                <w:kern w:val="2"/>
                <w:szCs w:val="24"/>
              </w:rPr>
            </w:pPr>
            <w:r>
              <w:rPr>
                <w:b/>
                <w:bCs/>
                <w:kern w:val="2"/>
                <w:szCs w:val="24"/>
              </w:rPr>
              <w:t>5.3.2.</w:t>
            </w:r>
            <w:r>
              <w:rPr>
                <w:kern w:val="2"/>
                <w:szCs w:val="24"/>
              </w:rPr>
              <w:t> </w:t>
            </w:r>
            <w:r>
              <w:rPr>
                <w:b/>
                <w:bCs/>
                <w:kern w:val="2"/>
                <w:szCs w:val="24"/>
              </w:rPr>
              <w:t>Sutarties kainos įkainių peržiūra dėl kitų mokesčių, lemiančių Prekių kainos / įkainių pokytį, pasikeitimo</w:t>
            </w:r>
          </w:p>
        </w:tc>
        <w:tc>
          <w:tcPr>
            <w:tcW w:w="6355" w:type="dxa"/>
            <w:gridSpan w:val="2"/>
            <w:tcBorders>
              <w:top w:val="single" w:sz="4" w:space="0" w:color="auto"/>
              <w:left w:val="single" w:sz="4" w:space="0" w:color="auto"/>
              <w:bottom w:val="single" w:sz="4" w:space="0" w:color="auto"/>
              <w:right w:val="single" w:sz="4" w:space="0" w:color="auto"/>
            </w:tcBorders>
          </w:tcPr>
          <w:p w14:paraId="4C7F2950" w14:textId="6ABF0D83" w:rsidR="00B767F3" w:rsidRPr="003E7BEA" w:rsidRDefault="00DD7479" w:rsidP="003E7BEA">
            <w:pPr>
              <w:rPr>
                <w:kern w:val="2"/>
                <w:szCs w:val="24"/>
              </w:rPr>
            </w:pPr>
            <w:r>
              <w:rPr>
                <w:kern w:val="2"/>
                <w:szCs w:val="24"/>
              </w:rPr>
              <w:t>Netaikoma</w:t>
            </w:r>
          </w:p>
        </w:tc>
      </w:tr>
      <w:tr w:rsidR="00B767F3" w14:paraId="6C0C5CB3"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242E5223" w14:textId="439CEDF1" w:rsidR="00B767F3" w:rsidRDefault="00DD7479">
            <w:pPr>
              <w:rPr>
                <w:b/>
                <w:bCs/>
                <w:kern w:val="2"/>
                <w:szCs w:val="24"/>
              </w:rPr>
            </w:pPr>
            <w:r>
              <w:rPr>
                <w:b/>
                <w:bCs/>
                <w:kern w:val="2"/>
                <w:szCs w:val="24"/>
              </w:rPr>
              <w:t>5.3.3. Sutarties kainos / įkainių peržiūra dėl kainų lygio pokyčio</w:t>
            </w:r>
          </w:p>
        </w:tc>
        <w:tc>
          <w:tcPr>
            <w:tcW w:w="6355" w:type="dxa"/>
            <w:gridSpan w:val="2"/>
            <w:tcBorders>
              <w:top w:val="single" w:sz="4" w:space="0" w:color="auto"/>
              <w:left w:val="single" w:sz="4" w:space="0" w:color="auto"/>
              <w:bottom w:val="single" w:sz="4" w:space="0" w:color="auto"/>
              <w:right w:val="single" w:sz="4" w:space="0" w:color="auto"/>
            </w:tcBorders>
          </w:tcPr>
          <w:p w14:paraId="6658D3D9" w14:textId="76610E97" w:rsidR="00B767F3" w:rsidRDefault="00DD7479">
            <w:pPr>
              <w:rPr>
                <w:kern w:val="2"/>
                <w:szCs w:val="24"/>
              </w:rPr>
            </w:pPr>
            <w:r>
              <w:rPr>
                <w:kern w:val="2"/>
                <w:szCs w:val="24"/>
              </w:rPr>
              <w:t>Netaikoma</w:t>
            </w:r>
          </w:p>
          <w:p w14:paraId="3E0BF6EB" w14:textId="13D4A3E6" w:rsidR="00B767F3" w:rsidRDefault="00B767F3">
            <w:pPr>
              <w:rPr>
                <w:color w:val="4472C4"/>
                <w:kern w:val="2"/>
                <w:szCs w:val="24"/>
              </w:rPr>
            </w:pPr>
          </w:p>
        </w:tc>
      </w:tr>
      <w:tr w:rsidR="00B767F3" w14:paraId="312BC1F5"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355" w:type="dxa"/>
            <w:gridSpan w:val="2"/>
            <w:tcBorders>
              <w:top w:val="single" w:sz="4" w:space="0" w:color="auto"/>
              <w:left w:val="single" w:sz="4" w:space="0" w:color="auto"/>
              <w:bottom w:val="single" w:sz="4" w:space="0" w:color="auto"/>
              <w:right w:val="single" w:sz="4" w:space="0" w:color="auto"/>
            </w:tcBorders>
          </w:tcPr>
          <w:p w14:paraId="449C09AB" w14:textId="4149B145" w:rsidR="00B767F3" w:rsidRDefault="00DD7479">
            <w:pPr>
              <w:rPr>
                <w:kern w:val="2"/>
                <w:szCs w:val="24"/>
              </w:rPr>
            </w:pPr>
            <w:r>
              <w:rPr>
                <w:kern w:val="2"/>
                <w:szCs w:val="24"/>
              </w:rPr>
              <w:t>Netaikoma</w:t>
            </w:r>
          </w:p>
        </w:tc>
      </w:tr>
      <w:tr w:rsidR="00B767F3" w14:paraId="75CD94C5"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355" w:type="dxa"/>
            <w:gridSpan w:val="2"/>
            <w:tcBorders>
              <w:top w:val="single" w:sz="4" w:space="0" w:color="auto"/>
              <w:left w:val="single" w:sz="4" w:space="0" w:color="auto"/>
              <w:bottom w:val="single" w:sz="4" w:space="0" w:color="auto"/>
              <w:right w:val="single" w:sz="4" w:space="0" w:color="auto"/>
            </w:tcBorders>
          </w:tcPr>
          <w:p w14:paraId="081DAEF5" w14:textId="44D461D2" w:rsidR="00B767F3" w:rsidRDefault="00DD7479" w:rsidP="00CE41A4">
            <w:pPr>
              <w:rPr>
                <w:kern w:val="2"/>
                <w:szCs w:val="24"/>
              </w:rPr>
            </w:pPr>
            <w:r>
              <w:rPr>
                <w:kern w:val="2"/>
                <w:szCs w:val="24"/>
              </w:rPr>
              <w:t>Netaikoma</w:t>
            </w:r>
          </w:p>
        </w:tc>
      </w:tr>
      <w:tr w:rsidR="00B767F3" w14:paraId="267E808E"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355" w:type="dxa"/>
            <w:gridSpan w:val="2"/>
            <w:tcBorders>
              <w:top w:val="single" w:sz="4" w:space="0" w:color="auto"/>
              <w:left w:val="single" w:sz="4" w:space="0" w:color="auto"/>
              <w:bottom w:val="single" w:sz="4" w:space="0" w:color="auto"/>
              <w:right w:val="single" w:sz="4" w:space="0" w:color="auto"/>
            </w:tcBorders>
          </w:tcPr>
          <w:p w14:paraId="2D8ED721" w14:textId="11457A46" w:rsidR="00B767F3" w:rsidRPr="003E7BEA" w:rsidRDefault="00DD7479">
            <w:pPr>
              <w:rPr>
                <w:kern w:val="2"/>
                <w:szCs w:val="24"/>
              </w:rPr>
            </w:pPr>
            <w:r>
              <w:rPr>
                <w:kern w:val="2"/>
                <w:szCs w:val="24"/>
              </w:rPr>
              <w:t xml:space="preserve">Pirkėjas atsiskaito su Tiekėju </w:t>
            </w:r>
            <w:r w:rsidR="003E7BEA">
              <w:rPr>
                <w:kern w:val="2"/>
                <w:szCs w:val="24"/>
              </w:rPr>
              <w:t>iki 2025 m. gruodžio 30 d.</w:t>
            </w:r>
          </w:p>
          <w:p w14:paraId="5BDFE28E" w14:textId="3895517D" w:rsidR="00B767F3" w:rsidRPr="003E7BEA" w:rsidRDefault="00DD7479">
            <w:pPr>
              <w:rPr>
                <w:kern w:val="2"/>
                <w:szCs w:val="24"/>
                <w:shd w:val="clear" w:color="auto" w:fill="FFFFFF"/>
              </w:rPr>
            </w:pPr>
            <w:r w:rsidRPr="003E7BEA">
              <w:rPr>
                <w:kern w:val="2"/>
                <w:szCs w:val="24"/>
                <w:shd w:val="clear" w:color="auto" w:fill="FFFFFF"/>
              </w:rPr>
              <w:t>Apmokėjimo sąlygos</w:t>
            </w:r>
            <w:r w:rsidR="003E7BEA" w:rsidRPr="003E7BEA">
              <w:rPr>
                <w:kern w:val="2"/>
                <w:szCs w:val="24"/>
                <w:shd w:val="clear" w:color="auto" w:fill="FFFFFF"/>
              </w:rPr>
              <w:t>:</w:t>
            </w:r>
          </w:p>
          <w:p w14:paraId="04C22127" w14:textId="62DFBA64" w:rsidR="00B767F3" w:rsidRPr="00E1585D" w:rsidRDefault="00DD7479">
            <w:pPr>
              <w:rPr>
                <w:kern w:val="2"/>
                <w:szCs w:val="24"/>
                <w:shd w:val="clear" w:color="auto" w:fill="FFFFFF"/>
              </w:rPr>
            </w:pPr>
            <w:r w:rsidRPr="003E7BEA">
              <w:rPr>
                <w:kern w:val="2"/>
                <w:szCs w:val="24"/>
                <w:shd w:val="clear" w:color="auto" w:fill="FFFFFF"/>
              </w:rPr>
              <w:t>1) įvykdžius visus sutartinius įsipareigojimus, sumokama visa Sutarties kaina</w:t>
            </w:r>
            <w:r w:rsidR="003E7BEA" w:rsidRPr="003E7BEA">
              <w:rPr>
                <w:kern w:val="2"/>
                <w:szCs w:val="24"/>
                <w:shd w:val="clear" w:color="auto" w:fill="FFFFFF"/>
              </w:rPr>
              <w:t>.</w:t>
            </w:r>
          </w:p>
        </w:tc>
      </w:tr>
      <w:tr w:rsidR="00B767F3" w14:paraId="235F5A3F"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355" w:type="dxa"/>
            <w:gridSpan w:val="2"/>
            <w:tcBorders>
              <w:top w:val="single" w:sz="4" w:space="0" w:color="auto"/>
              <w:left w:val="single" w:sz="4" w:space="0" w:color="auto"/>
              <w:bottom w:val="single" w:sz="4" w:space="0" w:color="auto"/>
              <w:right w:val="single" w:sz="4" w:space="0" w:color="auto"/>
            </w:tcBorders>
          </w:tcPr>
          <w:p w14:paraId="4A2C5FAD" w14:textId="466E9807" w:rsidR="00B767F3" w:rsidRPr="003E7BEA" w:rsidRDefault="00DD7479" w:rsidP="003E7BEA">
            <w:pPr>
              <w:rPr>
                <w:kern w:val="2"/>
                <w:szCs w:val="24"/>
              </w:rPr>
            </w:pPr>
            <w:r>
              <w:rPr>
                <w:kern w:val="2"/>
                <w:szCs w:val="24"/>
              </w:rPr>
              <w:t>Netaikoma</w:t>
            </w:r>
          </w:p>
        </w:tc>
      </w:tr>
      <w:tr w:rsidR="00B767F3" w14:paraId="0986FD70"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355" w:type="dxa"/>
            <w:gridSpan w:val="2"/>
            <w:tcBorders>
              <w:top w:val="single" w:sz="4" w:space="0" w:color="auto"/>
              <w:left w:val="single" w:sz="4" w:space="0" w:color="auto"/>
              <w:bottom w:val="single" w:sz="4" w:space="0" w:color="auto"/>
              <w:right w:val="single" w:sz="4" w:space="0" w:color="auto"/>
            </w:tcBorders>
          </w:tcPr>
          <w:p w14:paraId="7D06D0D9" w14:textId="5B02FFA4"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rsidTr="008D02F5">
        <w:trPr>
          <w:trHeight w:val="300"/>
          <w:jc w:val="center"/>
        </w:trPr>
        <w:tc>
          <w:tcPr>
            <w:tcW w:w="9351"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355" w:type="dxa"/>
            <w:gridSpan w:val="2"/>
            <w:tcBorders>
              <w:top w:val="single" w:sz="4" w:space="0" w:color="auto"/>
              <w:left w:val="single" w:sz="4" w:space="0" w:color="auto"/>
              <w:bottom w:val="single" w:sz="4" w:space="0" w:color="auto"/>
              <w:right w:val="single" w:sz="4" w:space="0" w:color="auto"/>
            </w:tcBorders>
          </w:tcPr>
          <w:p w14:paraId="5290D4C5" w14:textId="7AE4795C" w:rsidR="00B767F3" w:rsidRDefault="00DD7479">
            <w:pPr>
              <w:rPr>
                <w:kern w:val="2"/>
                <w:szCs w:val="24"/>
              </w:rPr>
            </w:pPr>
            <w:r>
              <w:rPr>
                <w:kern w:val="2"/>
                <w:szCs w:val="24"/>
              </w:rPr>
              <w:t xml:space="preserve">Prekėms nustatomas </w:t>
            </w:r>
            <w:r w:rsidRPr="003E7BEA">
              <w:rPr>
                <w:kern w:val="2"/>
                <w:szCs w:val="24"/>
              </w:rPr>
              <w:t xml:space="preserve">Tiekėjo pasiūlytas </w:t>
            </w:r>
            <w:r>
              <w:rPr>
                <w:kern w:val="2"/>
                <w:szCs w:val="24"/>
              </w:rPr>
              <w:t xml:space="preserve">garantinis terminas, kuris yra </w:t>
            </w:r>
            <w:r>
              <w:rPr>
                <w:color w:val="4472C4"/>
                <w:kern w:val="2"/>
                <w:szCs w:val="24"/>
              </w:rPr>
              <w:t>(įrašyti terminą mėnesiais / metais)</w:t>
            </w:r>
            <w:r>
              <w:rPr>
                <w:kern w:val="2"/>
                <w:szCs w:val="24"/>
              </w:rPr>
              <w:t>. Garantinis terminas, skaičiuojamas nuo Prekių perdavimo–priėmimo akto ar pasirašymo dienos.</w:t>
            </w:r>
          </w:p>
        </w:tc>
      </w:tr>
      <w:tr w:rsidR="00B767F3" w14:paraId="7C487E9B"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355" w:type="dxa"/>
            <w:gridSpan w:val="2"/>
            <w:tcBorders>
              <w:top w:val="single" w:sz="4" w:space="0" w:color="auto"/>
              <w:left w:val="single" w:sz="4" w:space="0" w:color="auto"/>
              <w:bottom w:val="single" w:sz="4" w:space="0" w:color="auto"/>
              <w:right w:val="single" w:sz="4" w:space="0" w:color="auto"/>
            </w:tcBorders>
          </w:tcPr>
          <w:p w14:paraId="19A8D037" w14:textId="6F6A2483" w:rsidR="00B767F3" w:rsidRDefault="00DD7479">
            <w:pPr>
              <w:rPr>
                <w:kern w:val="2"/>
                <w:szCs w:val="24"/>
              </w:rPr>
            </w:pPr>
            <w:r>
              <w:rPr>
                <w:kern w:val="2"/>
                <w:szCs w:val="24"/>
              </w:rPr>
              <w:t>Netaikoma</w:t>
            </w:r>
          </w:p>
        </w:tc>
      </w:tr>
      <w:tr w:rsidR="00B767F3" w14:paraId="459ADC55"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355" w:type="dxa"/>
            <w:gridSpan w:val="2"/>
            <w:tcBorders>
              <w:top w:val="single" w:sz="4" w:space="0" w:color="auto"/>
              <w:left w:val="single" w:sz="4" w:space="0" w:color="auto"/>
              <w:bottom w:val="single" w:sz="4" w:space="0" w:color="auto"/>
              <w:right w:val="single" w:sz="4" w:space="0" w:color="auto"/>
            </w:tcBorders>
          </w:tcPr>
          <w:p w14:paraId="4D580A95" w14:textId="5EB2F811" w:rsidR="00B767F3" w:rsidRDefault="00DD7479" w:rsidP="00043CC6">
            <w:pPr>
              <w:rPr>
                <w:kern w:val="2"/>
                <w:szCs w:val="24"/>
              </w:rPr>
            </w:pPr>
            <w:r>
              <w:rPr>
                <w:kern w:val="2"/>
                <w:szCs w:val="24"/>
              </w:rPr>
              <w:t xml:space="preserve">Netaikoma </w:t>
            </w:r>
          </w:p>
        </w:tc>
      </w:tr>
      <w:tr w:rsidR="00B767F3" w14:paraId="5D562E8D" w14:textId="77777777" w:rsidTr="008D02F5">
        <w:trPr>
          <w:trHeight w:val="300"/>
          <w:jc w:val="center"/>
        </w:trPr>
        <w:tc>
          <w:tcPr>
            <w:tcW w:w="9351"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355"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rsidTr="008D02F5">
        <w:trPr>
          <w:trHeight w:val="300"/>
          <w:jc w:val="center"/>
        </w:trPr>
        <w:tc>
          <w:tcPr>
            <w:tcW w:w="9351"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355" w:type="dxa"/>
            <w:gridSpan w:val="2"/>
            <w:tcBorders>
              <w:top w:val="single" w:sz="4" w:space="0" w:color="auto"/>
              <w:left w:val="single" w:sz="4" w:space="0" w:color="auto"/>
              <w:bottom w:val="single" w:sz="4" w:space="0" w:color="auto"/>
              <w:right w:val="single" w:sz="4" w:space="0" w:color="auto"/>
            </w:tcBorders>
          </w:tcPr>
          <w:p w14:paraId="544E68EF" w14:textId="544FFE2E" w:rsidR="00B767F3" w:rsidRDefault="00DD7479" w:rsidP="00043CC6">
            <w:pPr>
              <w:rPr>
                <w:kern w:val="2"/>
                <w:szCs w:val="24"/>
              </w:rPr>
            </w:pPr>
            <w:r>
              <w:rPr>
                <w:kern w:val="2"/>
                <w:szCs w:val="24"/>
              </w:rPr>
              <w:t xml:space="preserve">Prievolių pagal Sutartį įvykdymas užtikrinamas </w:t>
            </w:r>
            <w:r w:rsidR="00043CC6" w:rsidRPr="007B3BCA">
              <w:rPr>
                <w:kern w:val="2"/>
                <w:szCs w:val="24"/>
              </w:rPr>
              <w:t xml:space="preserve">užstatu į </w:t>
            </w:r>
            <w:r w:rsidR="00FD07E6" w:rsidRPr="00E1585D">
              <w:rPr>
                <w:kern w:val="2"/>
                <w:szCs w:val="24"/>
              </w:rPr>
              <w:t>Šiaulių r. Kuršėnų Stasio Anglickio progimnazijos (kodas 190057176) sąskaitą LT</w:t>
            </w:r>
            <w:r w:rsidR="007B3BCA" w:rsidRPr="00E1585D">
              <w:rPr>
                <w:kern w:val="2"/>
                <w:szCs w:val="24"/>
              </w:rPr>
              <w:t>524010051006187769</w:t>
            </w:r>
            <w:r w:rsidR="00FD07E6" w:rsidRPr="00E1585D">
              <w:rPr>
                <w:kern w:val="2"/>
                <w:szCs w:val="24"/>
              </w:rPr>
              <w:t xml:space="preserve"> „Luminor Bank“ AS Lietuvos skyriaus banke.</w:t>
            </w:r>
            <w:r w:rsidR="00FD07E6" w:rsidRPr="005A7546">
              <w:rPr>
                <w:rFonts w:eastAsiaTheme="minorHAnsi"/>
                <w:bCs/>
                <w:iCs/>
                <w:sz w:val="22"/>
                <w:szCs w:val="22"/>
              </w:rPr>
              <w:t xml:space="preserve"> </w:t>
            </w:r>
          </w:p>
        </w:tc>
      </w:tr>
      <w:tr w:rsidR="00B767F3" w14:paraId="57070615"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355" w:type="dxa"/>
            <w:gridSpan w:val="2"/>
            <w:tcBorders>
              <w:top w:val="single" w:sz="4" w:space="0" w:color="auto"/>
              <w:left w:val="single" w:sz="4" w:space="0" w:color="auto"/>
              <w:bottom w:val="single" w:sz="4" w:space="0" w:color="auto"/>
              <w:right w:val="single" w:sz="4" w:space="0" w:color="auto"/>
            </w:tcBorders>
          </w:tcPr>
          <w:p w14:paraId="4720F941" w14:textId="50B121B8" w:rsidR="00B767F3" w:rsidRDefault="00DD7479">
            <w:pPr>
              <w:rPr>
                <w:kern w:val="2"/>
                <w:szCs w:val="24"/>
              </w:rPr>
            </w:pPr>
            <w:r>
              <w:rPr>
                <w:kern w:val="2"/>
                <w:szCs w:val="24"/>
              </w:rPr>
              <w:t>Netaikoma</w:t>
            </w:r>
          </w:p>
        </w:tc>
      </w:tr>
      <w:tr w:rsidR="00B767F3" w14:paraId="0C2A7468"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355" w:type="dxa"/>
            <w:gridSpan w:val="2"/>
            <w:tcBorders>
              <w:top w:val="single" w:sz="4" w:space="0" w:color="auto"/>
              <w:left w:val="single" w:sz="4" w:space="0" w:color="auto"/>
              <w:bottom w:val="single" w:sz="4" w:space="0" w:color="auto"/>
              <w:right w:val="single" w:sz="4" w:space="0" w:color="auto"/>
            </w:tcBorders>
          </w:tcPr>
          <w:p w14:paraId="7001B284" w14:textId="6F960948" w:rsidR="00043CC6" w:rsidRPr="00FD07E6" w:rsidRDefault="00DD7479" w:rsidP="00A74EA6">
            <w:pPr>
              <w:jc w:val="both"/>
              <w:rPr>
                <w:szCs w:val="24"/>
              </w:rPr>
            </w:pPr>
            <w:r w:rsidRPr="00A74EA6">
              <w:rPr>
                <w:kern w:val="2"/>
                <w:szCs w:val="24"/>
                <w:shd w:val="clear" w:color="auto" w:fill="FFFFFF"/>
              </w:rPr>
              <w:t>Tiekėjas ne vėliau kaip per 10 (dešimt) darbo dienų</w:t>
            </w:r>
            <w:r w:rsidR="00043CC6" w:rsidRPr="00A74EA6">
              <w:rPr>
                <w:kern w:val="2"/>
                <w:szCs w:val="24"/>
                <w:shd w:val="clear" w:color="auto" w:fill="FFFFFF"/>
              </w:rPr>
              <w:t xml:space="preserve"> </w:t>
            </w:r>
            <w:r w:rsidRPr="00A74EA6">
              <w:rPr>
                <w:kern w:val="2"/>
                <w:szCs w:val="24"/>
                <w:shd w:val="clear" w:color="auto" w:fill="FFFFFF"/>
              </w:rPr>
              <w:t xml:space="preserve"> nuo Sutarties pasirašymo dienos turi pateikti Pirkėjui </w:t>
            </w:r>
            <w:r w:rsidR="00E1585D">
              <w:rPr>
                <w:szCs w:val="24"/>
              </w:rPr>
              <w:t>1250</w:t>
            </w:r>
            <w:r w:rsidR="00FD07E6" w:rsidRPr="00A74EA6">
              <w:rPr>
                <w:szCs w:val="24"/>
              </w:rPr>
              <w:t xml:space="preserve"> Eur (</w:t>
            </w:r>
            <w:r w:rsidR="00E1585D">
              <w:rPr>
                <w:szCs w:val="24"/>
              </w:rPr>
              <w:t xml:space="preserve">Vienas tūkstantis du šimtai penkiasdešimt </w:t>
            </w:r>
            <w:r w:rsidR="00FD07E6" w:rsidRPr="00A74EA6">
              <w:rPr>
                <w:szCs w:val="24"/>
              </w:rPr>
              <w:t>eurų) užstatą.</w:t>
            </w:r>
            <w:r w:rsidR="00FD07E6" w:rsidRPr="00A74EA6">
              <w:rPr>
                <w:rFonts w:eastAsiaTheme="minorHAnsi"/>
                <w:bCs/>
                <w:iCs/>
                <w:szCs w:val="24"/>
              </w:rPr>
              <w:t xml:space="preserve"> Tuo atveju, jei pasiūlymas buvo užtikrintas užstatu, sutarties įvykdymo užtikrinimui lieka pervesta užstato suma ir papildomai pervedamas sutarties sąlygų įvykdymo užtikrinimo ir pasiūlymo galiojimo užtikrinimo skirtumas.</w:t>
            </w:r>
          </w:p>
        </w:tc>
      </w:tr>
      <w:tr w:rsidR="00B767F3" w14:paraId="198AFEE0" w14:textId="77777777" w:rsidTr="008D02F5">
        <w:trPr>
          <w:trHeight w:val="300"/>
          <w:jc w:val="center"/>
        </w:trPr>
        <w:tc>
          <w:tcPr>
            <w:tcW w:w="9351"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355" w:type="dxa"/>
            <w:gridSpan w:val="2"/>
            <w:tcBorders>
              <w:top w:val="single" w:sz="4" w:space="0" w:color="auto"/>
              <w:left w:val="single" w:sz="4" w:space="0" w:color="auto"/>
              <w:bottom w:val="single" w:sz="4" w:space="0" w:color="auto"/>
              <w:right w:val="single" w:sz="4" w:space="0" w:color="auto"/>
            </w:tcBorders>
          </w:tcPr>
          <w:p w14:paraId="12E8EA71" w14:textId="15E8DA95" w:rsidR="00B767F3" w:rsidRPr="00FD07E6" w:rsidRDefault="00DD7479" w:rsidP="002059EB">
            <w:pPr>
              <w:jc w:val="both"/>
              <w:rPr>
                <w:kern w:val="2"/>
                <w:szCs w:val="24"/>
              </w:rPr>
            </w:pPr>
            <w:r w:rsidRPr="00FD07E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FD07E6" w:rsidRPr="00FD07E6">
              <w:rPr>
                <w:kern w:val="2"/>
                <w:szCs w:val="24"/>
              </w:rPr>
              <w:t>.</w:t>
            </w:r>
          </w:p>
        </w:tc>
      </w:tr>
      <w:tr w:rsidR="00B767F3" w14:paraId="66B563D2"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355" w:type="dxa"/>
            <w:gridSpan w:val="2"/>
            <w:tcBorders>
              <w:top w:val="single" w:sz="4" w:space="0" w:color="auto"/>
              <w:left w:val="single" w:sz="4" w:space="0" w:color="auto"/>
              <w:bottom w:val="single" w:sz="4" w:space="0" w:color="auto"/>
              <w:right w:val="single" w:sz="4" w:space="0" w:color="auto"/>
            </w:tcBorders>
          </w:tcPr>
          <w:p w14:paraId="63704FE1" w14:textId="7C4A06BF" w:rsidR="00B767F3" w:rsidRPr="00FD07E6" w:rsidRDefault="00DD7479" w:rsidP="002059EB">
            <w:pPr>
              <w:jc w:val="both"/>
              <w:rPr>
                <w:color w:val="000000"/>
                <w:kern w:val="2"/>
              </w:rPr>
            </w:pPr>
            <w:r>
              <w:rPr>
                <w:color w:val="000000"/>
                <w:kern w:val="2"/>
              </w:rPr>
              <w:t xml:space="preserve">9.2.1. Jeigu </w:t>
            </w:r>
            <w:r w:rsidRPr="00A74EA6">
              <w:rPr>
                <w:kern w:val="2"/>
              </w:rPr>
              <w:t>Tiekėjas vėluoja vykdyti užsakymą, tiekti Prekes ar ištaisyti jų trūkumus</w:t>
            </w:r>
            <w:r w:rsidRPr="00A74EA6">
              <w:t xml:space="preserve"> </w:t>
            </w:r>
            <w:r w:rsidRPr="00A74EA6">
              <w:rPr>
                <w:kern w:val="2"/>
              </w:rPr>
              <w:t xml:space="preserve">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tc>
      </w:tr>
      <w:tr w:rsidR="00B767F3" w14:paraId="6CD13A4C"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355" w:type="dxa"/>
            <w:gridSpan w:val="2"/>
            <w:tcBorders>
              <w:top w:val="single" w:sz="4" w:space="0" w:color="auto"/>
              <w:left w:val="single" w:sz="4" w:space="0" w:color="auto"/>
              <w:bottom w:val="single" w:sz="4" w:space="0" w:color="auto"/>
              <w:right w:val="single" w:sz="4" w:space="0" w:color="auto"/>
            </w:tcBorders>
          </w:tcPr>
          <w:p w14:paraId="48292084" w14:textId="40A255D1" w:rsidR="00B767F3" w:rsidRDefault="00DD7479" w:rsidP="002059EB">
            <w:pPr>
              <w:rPr>
                <w:kern w:val="2"/>
                <w:szCs w:val="24"/>
              </w:rPr>
            </w:pPr>
            <w:r>
              <w:rPr>
                <w:kern w:val="2"/>
                <w:szCs w:val="24"/>
              </w:rPr>
              <w:t xml:space="preserve">9.3.1. Nutraukus Sutartį dėl esminio Sutarties pažeidimo, nustatyto Sutarties Specialiosiose sąlygose, </w:t>
            </w:r>
            <w:r w:rsidR="002059EB">
              <w:rPr>
                <w:kern w:val="2"/>
                <w:szCs w:val="24"/>
              </w:rPr>
              <w:t>Pirkėjas turi teisę pasinaudoti Sutarties įvykdymo užtikrinimu.</w:t>
            </w:r>
          </w:p>
        </w:tc>
      </w:tr>
      <w:tr w:rsidR="00B767F3" w14:paraId="539B299E"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355" w:type="dxa"/>
            <w:gridSpan w:val="2"/>
            <w:tcBorders>
              <w:top w:val="single" w:sz="4" w:space="0" w:color="auto"/>
              <w:left w:val="single" w:sz="4" w:space="0" w:color="auto"/>
              <w:bottom w:val="single" w:sz="4" w:space="0" w:color="auto"/>
              <w:right w:val="single" w:sz="4" w:space="0" w:color="auto"/>
            </w:tcBorders>
          </w:tcPr>
          <w:p w14:paraId="01953191" w14:textId="5243B2E8" w:rsidR="00B767F3" w:rsidRPr="002059EB" w:rsidRDefault="00DD7479" w:rsidP="002059EB">
            <w:pPr>
              <w:rPr>
                <w:color w:val="000000"/>
                <w:kern w:val="2"/>
                <w:szCs w:val="24"/>
              </w:rPr>
            </w:pPr>
            <w:r>
              <w:rPr>
                <w:color w:val="000000"/>
                <w:kern w:val="2"/>
                <w:szCs w:val="24"/>
              </w:rPr>
              <w:t>Netaikoma</w:t>
            </w:r>
          </w:p>
        </w:tc>
      </w:tr>
      <w:tr w:rsidR="00B767F3" w14:paraId="3086B7F9"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355" w:type="dxa"/>
            <w:gridSpan w:val="2"/>
            <w:tcBorders>
              <w:top w:val="single" w:sz="4" w:space="0" w:color="auto"/>
              <w:left w:val="single" w:sz="4" w:space="0" w:color="auto"/>
              <w:bottom w:val="single" w:sz="4" w:space="0" w:color="auto"/>
              <w:right w:val="single" w:sz="4" w:space="0" w:color="auto"/>
            </w:tcBorders>
          </w:tcPr>
          <w:p w14:paraId="69B3C483" w14:textId="6CBE9ACB" w:rsidR="00B767F3" w:rsidRPr="002059EB" w:rsidRDefault="00DD7479">
            <w:pPr>
              <w:rPr>
                <w:color w:val="000000"/>
                <w:kern w:val="2"/>
                <w:szCs w:val="24"/>
              </w:rPr>
            </w:pPr>
            <w:r>
              <w:rPr>
                <w:color w:val="000000"/>
                <w:kern w:val="2"/>
                <w:szCs w:val="24"/>
              </w:rPr>
              <w:t>Netaikoma</w:t>
            </w:r>
          </w:p>
        </w:tc>
      </w:tr>
      <w:tr w:rsidR="00B767F3" w14:paraId="3F603DB5"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355" w:type="dxa"/>
            <w:gridSpan w:val="2"/>
            <w:tcBorders>
              <w:top w:val="single" w:sz="4" w:space="0" w:color="auto"/>
              <w:left w:val="single" w:sz="4" w:space="0" w:color="auto"/>
              <w:bottom w:val="single" w:sz="4" w:space="0" w:color="auto"/>
              <w:right w:val="single" w:sz="4" w:space="0" w:color="auto"/>
            </w:tcBorders>
          </w:tcPr>
          <w:p w14:paraId="271A84AA" w14:textId="689CE2C4" w:rsidR="00B767F3" w:rsidRPr="002059EB" w:rsidRDefault="00DD7479">
            <w:pPr>
              <w:rPr>
                <w:kern w:val="2"/>
                <w:szCs w:val="24"/>
              </w:rPr>
            </w:pPr>
            <w:r>
              <w:rPr>
                <w:kern w:val="2"/>
                <w:szCs w:val="24"/>
              </w:rPr>
              <w:t>Netaikoma</w:t>
            </w:r>
          </w:p>
        </w:tc>
      </w:tr>
      <w:tr w:rsidR="00B767F3" w14:paraId="614E4634"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355" w:type="dxa"/>
            <w:gridSpan w:val="2"/>
            <w:tcBorders>
              <w:top w:val="single" w:sz="4" w:space="0" w:color="auto"/>
              <w:left w:val="single" w:sz="4" w:space="0" w:color="auto"/>
              <w:bottom w:val="single" w:sz="4" w:space="0" w:color="auto"/>
              <w:right w:val="single" w:sz="4" w:space="0" w:color="auto"/>
            </w:tcBorders>
          </w:tcPr>
          <w:p w14:paraId="39211F70" w14:textId="2A1E432F" w:rsidR="002059EB" w:rsidRDefault="00DD7479" w:rsidP="002059EB">
            <w:pPr>
              <w:rPr>
                <w:color w:val="4472C4"/>
                <w:kern w:val="2"/>
                <w:szCs w:val="24"/>
              </w:rPr>
            </w:pPr>
            <w:r>
              <w:rPr>
                <w:kern w:val="2"/>
                <w:szCs w:val="24"/>
              </w:rPr>
              <w:t xml:space="preserve">Netaikoma </w:t>
            </w:r>
          </w:p>
          <w:p w14:paraId="5C591A2E" w14:textId="65B474AF" w:rsidR="00B767F3" w:rsidRDefault="00B767F3">
            <w:pPr>
              <w:rPr>
                <w:color w:val="4472C4"/>
                <w:kern w:val="2"/>
                <w:szCs w:val="24"/>
              </w:rPr>
            </w:pPr>
          </w:p>
        </w:tc>
      </w:tr>
      <w:tr w:rsidR="00B767F3" w14:paraId="11D432F4"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35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6C142951" w:rsidR="00B767F3" w:rsidRDefault="00B767F3">
            <w:pPr>
              <w:rPr>
                <w:color w:val="4472C4"/>
                <w:kern w:val="2"/>
                <w:szCs w:val="24"/>
              </w:rPr>
            </w:pPr>
          </w:p>
        </w:tc>
      </w:tr>
      <w:tr w:rsidR="00B767F3" w14:paraId="57850F0C"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355"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49FF058F" w14:textId="77777777" w:rsidR="00B767F3" w:rsidRDefault="00B767F3">
            <w:pPr>
              <w:rPr>
                <w:color w:val="4472C4"/>
                <w:kern w:val="2"/>
                <w:szCs w:val="24"/>
              </w:rPr>
            </w:pPr>
          </w:p>
        </w:tc>
      </w:tr>
      <w:tr w:rsidR="00B767F3" w14:paraId="40E1CD30"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355" w:type="dxa"/>
            <w:gridSpan w:val="2"/>
            <w:tcBorders>
              <w:top w:val="single" w:sz="4" w:space="0" w:color="auto"/>
              <w:left w:val="single" w:sz="4" w:space="0" w:color="auto"/>
              <w:bottom w:val="single" w:sz="4" w:space="0" w:color="auto"/>
              <w:right w:val="single" w:sz="4" w:space="0" w:color="auto"/>
            </w:tcBorders>
          </w:tcPr>
          <w:p w14:paraId="41965FB0" w14:textId="5C81FB11" w:rsidR="00B767F3" w:rsidRDefault="00B767F3">
            <w:pPr>
              <w:rPr>
                <w:color w:val="4472C4"/>
                <w:kern w:val="2"/>
                <w:szCs w:val="24"/>
              </w:rPr>
            </w:pPr>
          </w:p>
        </w:tc>
      </w:tr>
      <w:tr w:rsidR="00B767F3" w14:paraId="0126462E" w14:textId="77777777" w:rsidTr="008D02F5">
        <w:trPr>
          <w:trHeight w:val="300"/>
          <w:jc w:val="center"/>
        </w:trPr>
        <w:tc>
          <w:tcPr>
            <w:tcW w:w="9351"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8D02F5">
        <w:trPr>
          <w:trHeight w:val="300"/>
          <w:jc w:val="center"/>
        </w:trPr>
        <w:tc>
          <w:tcPr>
            <w:tcW w:w="2996" w:type="dxa"/>
            <w:gridSpan w:val="3"/>
          </w:tcPr>
          <w:p w14:paraId="345EFFE5" w14:textId="77777777" w:rsidR="00B767F3" w:rsidRDefault="00DD7479">
            <w:pPr>
              <w:rPr>
                <w:b/>
                <w:bCs/>
                <w:kern w:val="2"/>
              </w:rPr>
            </w:pPr>
            <w:r>
              <w:rPr>
                <w:b/>
                <w:bCs/>
              </w:rPr>
              <w:t>10.1. Esminės Sutarties sąlygos</w:t>
            </w:r>
          </w:p>
        </w:tc>
        <w:tc>
          <w:tcPr>
            <w:tcW w:w="6355" w:type="dxa"/>
            <w:gridSpan w:val="2"/>
          </w:tcPr>
          <w:p w14:paraId="3657475F" w14:textId="594FD8AF" w:rsidR="00B767F3" w:rsidRPr="00C133EB" w:rsidRDefault="00DD7479">
            <w:pPr>
              <w:rPr>
                <w:kern w:val="2"/>
                <w:szCs w:val="24"/>
              </w:rPr>
            </w:pPr>
            <w:r>
              <w:rPr>
                <w:kern w:val="2"/>
                <w:szCs w:val="24"/>
              </w:rPr>
              <w:t>Netaikoma</w:t>
            </w:r>
          </w:p>
        </w:tc>
      </w:tr>
      <w:tr w:rsidR="00B767F3" w14:paraId="0F5458CF" w14:textId="77777777" w:rsidTr="008D02F5">
        <w:trPr>
          <w:trHeight w:val="300"/>
          <w:jc w:val="center"/>
        </w:trPr>
        <w:tc>
          <w:tcPr>
            <w:tcW w:w="2989"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362" w:type="dxa"/>
            <w:gridSpan w:val="3"/>
          </w:tcPr>
          <w:p w14:paraId="50EBEE8A" w14:textId="27F41FCD" w:rsidR="00C133EB" w:rsidRDefault="00DD7479" w:rsidP="00C133EB">
            <w:pPr>
              <w:rPr>
                <w:kern w:val="2"/>
                <w:szCs w:val="24"/>
              </w:rPr>
            </w:pPr>
            <w:r>
              <w:rPr>
                <w:kern w:val="2"/>
                <w:szCs w:val="24"/>
              </w:rPr>
              <w:t xml:space="preserve">Netaikoma </w:t>
            </w:r>
          </w:p>
          <w:p w14:paraId="27FF7C68" w14:textId="67389F7E" w:rsidR="00B767F3" w:rsidRDefault="00B767F3">
            <w:pPr>
              <w:rPr>
                <w:kern w:val="2"/>
                <w:szCs w:val="24"/>
              </w:rPr>
            </w:pPr>
          </w:p>
        </w:tc>
      </w:tr>
      <w:tr w:rsidR="00B767F3" w14:paraId="70836C3F" w14:textId="77777777" w:rsidTr="008D02F5">
        <w:trPr>
          <w:trHeight w:val="300"/>
          <w:jc w:val="center"/>
        </w:trPr>
        <w:tc>
          <w:tcPr>
            <w:tcW w:w="9351"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355" w:type="dxa"/>
            <w:gridSpan w:val="2"/>
            <w:tcBorders>
              <w:top w:val="single" w:sz="4" w:space="0" w:color="auto"/>
              <w:left w:val="single" w:sz="4" w:space="0" w:color="auto"/>
              <w:bottom w:val="single" w:sz="4" w:space="0" w:color="auto"/>
              <w:right w:val="single" w:sz="4" w:space="0" w:color="auto"/>
            </w:tcBorders>
          </w:tcPr>
          <w:p w14:paraId="379B886F" w14:textId="77777777" w:rsidR="00B767F3" w:rsidRDefault="00DD7479">
            <w:pPr>
              <w:rPr>
                <w:kern w:val="2"/>
                <w:szCs w:val="24"/>
              </w:rPr>
            </w:pPr>
            <w:r>
              <w:rPr>
                <w:kern w:val="2"/>
                <w:szCs w:val="24"/>
              </w:rPr>
              <w:t>Ši Sutartis laikoma sudaryta, kai (pirma) ją pasirašo abi Šalys, ir (antra) pateikiamas Sutarties įvykdymo užtikrinimas.</w:t>
            </w:r>
          </w:p>
          <w:p w14:paraId="0DC01EF2" w14:textId="7C1BCAAE" w:rsidR="00B767F3" w:rsidRPr="00C133EB" w:rsidRDefault="00DD7479">
            <w:pPr>
              <w:rPr>
                <w:kern w:val="2"/>
                <w:szCs w:val="24"/>
              </w:rPr>
            </w:pPr>
            <w:r>
              <w:rPr>
                <w:kern w:val="2"/>
                <w:szCs w:val="24"/>
              </w:rPr>
              <w:t>Sutartis galioja iki visiško prievolių įvykdymo</w:t>
            </w:r>
            <w:r w:rsidR="00C133EB">
              <w:rPr>
                <w:kern w:val="2"/>
                <w:szCs w:val="24"/>
              </w:rPr>
              <w:t>.</w:t>
            </w:r>
          </w:p>
        </w:tc>
      </w:tr>
      <w:tr w:rsidR="00B767F3" w14:paraId="6568EF21" w14:textId="77777777" w:rsidTr="008D02F5">
        <w:trPr>
          <w:trHeight w:val="300"/>
          <w:jc w:val="center"/>
        </w:trPr>
        <w:tc>
          <w:tcPr>
            <w:tcW w:w="2996"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355" w:type="dxa"/>
            <w:gridSpan w:val="2"/>
            <w:tcBorders>
              <w:top w:val="single" w:sz="4" w:space="0" w:color="auto"/>
              <w:left w:val="single" w:sz="4" w:space="0" w:color="auto"/>
              <w:bottom w:val="single" w:sz="4" w:space="0" w:color="auto"/>
              <w:right w:val="single" w:sz="4" w:space="0" w:color="auto"/>
            </w:tcBorders>
          </w:tcPr>
          <w:p w14:paraId="5BFF1F84" w14:textId="4A6F4A15" w:rsidR="00B767F3" w:rsidRDefault="00DD7479">
            <w:pPr>
              <w:rPr>
                <w:kern w:val="2"/>
                <w:szCs w:val="24"/>
              </w:rPr>
            </w:pPr>
            <w:r>
              <w:rPr>
                <w:kern w:val="2"/>
                <w:szCs w:val="24"/>
              </w:rPr>
              <w:t>Netaikoma</w:t>
            </w:r>
          </w:p>
        </w:tc>
      </w:tr>
      <w:tr w:rsidR="00B767F3" w14:paraId="0284242D" w14:textId="77777777" w:rsidTr="008D02F5">
        <w:trPr>
          <w:trHeight w:val="300"/>
          <w:jc w:val="center"/>
        </w:trPr>
        <w:tc>
          <w:tcPr>
            <w:tcW w:w="9351"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8D02F5">
        <w:trPr>
          <w:trHeight w:val="300"/>
          <w:jc w:val="center"/>
        </w:trPr>
        <w:tc>
          <w:tcPr>
            <w:tcW w:w="2821" w:type="dxa"/>
          </w:tcPr>
          <w:p w14:paraId="226C878D" w14:textId="77777777" w:rsidR="00B767F3" w:rsidRDefault="00DD7479">
            <w:pPr>
              <w:rPr>
                <w:b/>
                <w:bCs/>
                <w:kern w:val="2"/>
                <w:szCs w:val="24"/>
              </w:rPr>
            </w:pPr>
            <w:r>
              <w:rPr>
                <w:b/>
                <w:bCs/>
                <w:kern w:val="2"/>
                <w:szCs w:val="24"/>
              </w:rPr>
              <w:t>12.1. Sutarties nutraukimo pagrindai</w:t>
            </w:r>
          </w:p>
        </w:tc>
        <w:tc>
          <w:tcPr>
            <w:tcW w:w="6530" w:type="dxa"/>
            <w:gridSpan w:val="4"/>
          </w:tcPr>
          <w:p w14:paraId="6FAE0A4C" w14:textId="671F7E45" w:rsidR="00B767F3" w:rsidRPr="00C133EB" w:rsidRDefault="00DD7479">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B767F3" w14:paraId="69CB11D9" w14:textId="77777777" w:rsidTr="008D02F5">
        <w:trPr>
          <w:trHeight w:val="300"/>
          <w:jc w:val="center"/>
        </w:trPr>
        <w:tc>
          <w:tcPr>
            <w:tcW w:w="2821"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530" w:type="dxa"/>
            <w:gridSpan w:val="4"/>
          </w:tcPr>
          <w:p w14:paraId="22192202" w14:textId="1D2FCAEB" w:rsidR="00B767F3" w:rsidRPr="00C133EB" w:rsidRDefault="00DD7479">
            <w:pPr>
              <w:rPr>
                <w:kern w:val="2"/>
                <w:szCs w:val="24"/>
              </w:rPr>
            </w:pPr>
            <w:r w:rsidRPr="00C133EB">
              <w:rPr>
                <w:kern w:val="2"/>
                <w:szCs w:val="24"/>
              </w:rPr>
              <w:t>12.2.1. jeigu Tiekėjas nevykdo prisiimtų įsipareigojimų už Sutartyje nustatytą Sutarties kainą</w:t>
            </w:r>
            <w:r w:rsidR="00C133EB" w:rsidRPr="00C133EB">
              <w:rPr>
                <w:kern w:val="2"/>
                <w:szCs w:val="24"/>
              </w:rPr>
              <w:t>;</w:t>
            </w:r>
          </w:p>
          <w:p w14:paraId="49957558" w14:textId="6E177E7E" w:rsidR="00B767F3" w:rsidRPr="00C133EB" w:rsidRDefault="00DD7479">
            <w:pPr>
              <w:tabs>
                <w:tab w:val="left" w:pos="567"/>
                <w:tab w:val="left" w:pos="851"/>
                <w:tab w:val="left" w:pos="992"/>
                <w:tab w:val="left" w:pos="1134"/>
              </w:tabs>
              <w:spacing w:line="257" w:lineRule="auto"/>
              <w:jc w:val="both"/>
              <w:rPr>
                <w:rFonts w:eastAsia="Arial"/>
                <w:kern w:val="2"/>
                <w:szCs w:val="24"/>
              </w:rPr>
            </w:pPr>
            <w:r w:rsidRPr="00C133EB">
              <w:rPr>
                <w:rFonts w:eastAsia="Arial"/>
                <w:kern w:val="2"/>
                <w:szCs w:val="24"/>
              </w:rPr>
              <w:t>12.2.</w:t>
            </w:r>
            <w:r w:rsidR="00C133EB" w:rsidRPr="00C133EB">
              <w:rPr>
                <w:rFonts w:eastAsia="Arial"/>
                <w:kern w:val="2"/>
                <w:szCs w:val="24"/>
              </w:rPr>
              <w:t>2</w:t>
            </w:r>
            <w:r w:rsidRPr="00C133EB">
              <w:rPr>
                <w:rFonts w:eastAsia="Arial"/>
                <w:kern w:val="2"/>
                <w:szCs w:val="24"/>
              </w:rPr>
              <w:t>. jeigu Tiekėjas pažeidžia Prekių pristatymo terminus ir priskaičiuotų netesybų už vėlavimą suma viršija 20 (dvidešimt) proc. Pradinės sutarties vertės;</w:t>
            </w:r>
          </w:p>
          <w:p w14:paraId="3A467226" w14:textId="7985AC15" w:rsidR="00B767F3" w:rsidRPr="00C133EB" w:rsidRDefault="00DD7479">
            <w:pPr>
              <w:tabs>
                <w:tab w:val="left" w:pos="567"/>
                <w:tab w:val="left" w:pos="851"/>
                <w:tab w:val="left" w:pos="992"/>
                <w:tab w:val="left" w:pos="1134"/>
              </w:tabs>
              <w:spacing w:line="257" w:lineRule="auto"/>
              <w:jc w:val="both"/>
              <w:rPr>
                <w:rFonts w:eastAsia="Arial"/>
                <w:kern w:val="2"/>
                <w:szCs w:val="24"/>
              </w:rPr>
            </w:pPr>
            <w:r w:rsidRPr="00C133EB">
              <w:rPr>
                <w:rFonts w:eastAsia="Arial"/>
                <w:kern w:val="2"/>
                <w:szCs w:val="24"/>
              </w:rPr>
              <w:t>12.2.</w:t>
            </w:r>
            <w:r w:rsidR="00C133EB" w:rsidRPr="00C133EB">
              <w:rPr>
                <w:rFonts w:eastAsia="Arial"/>
                <w:kern w:val="2"/>
                <w:szCs w:val="24"/>
              </w:rPr>
              <w:t>3</w:t>
            </w:r>
            <w:r w:rsidRPr="00C133EB">
              <w:rPr>
                <w:rFonts w:eastAsia="Arial"/>
                <w:kern w:val="2"/>
                <w:szCs w:val="24"/>
              </w:rPr>
              <w:t>. Tiekėjas daugiau kaip 2 (du) kartus pristato Prekes, kurios neatitinka Sutartyje ir (ar) Įstatymuose nustatytų reikalavimų Prekėms;</w:t>
            </w:r>
          </w:p>
          <w:p w14:paraId="03DDA9E3" w14:textId="37AE6735"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C133EB">
              <w:rPr>
                <w:rFonts w:eastAsia="Arial"/>
                <w:kern w:val="2"/>
              </w:rPr>
              <w:t>12.2.</w:t>
            </w:r>
            <w:r w:rsidR="00C133EB" w:rsidRPr="00C133EB">
              <w:rPr>
                <w:rFonts w:eastAsia="Arial"/>
                <w:kern w:val="2"/>
              </w:rPr>
              <w:t>4</w:t>
            </w:r>
            <w:r w:rsidRPr="00C133EB">
              <w:rPr>
                <w:rFonts w:eastAsia="Arial"/>
                <w:kern w:val="2"/>
              </w:rPr>
              <w:t>. Tiekėjas 2 (du) kartus pažeidžia esminę Sutarties sąlygą.</w:t>
            </w:r>
          </w:p>
        </w:tc>
      </w:tr>
      <w:tr w:rsidR="00B767F3" w14:paraId="66C5FB47" w14:textId="77777777" w:rsidTr="008D02F5">
        <w:trPr>
          <w:trHeight w:val="300"/>
          <w:jc w:val="center"/>
        </w:trPr>
        <w:tc>
          <w:tcPr>
            <w:tcW w:w="9351" w:type="dxa"/>
            <w:gridSpan w:val="5"/>
          </w:tcPr>
          <w:p w14:paraId="2E78AE5D" w14:textId="77777777" w:rsidR="00B767F3" w:rsidRDefault="00DD7479">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767F3" w14:paraId="2A940830" w14:textId="77777777" w:rsidTr="008D02F5">
        <w:trPr>
          <w:trHeight w:val="300"/>
          <w:jc w:val="center"/>
        </w:trPr>
        <w:tc>
          <w:tcPr>
            <w:tcW w:w="2821"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530" w:type="dxa"/>
            <w:gridSpan w:val="4"/>
          </w:tcPr>
          <w:p w14:paraId="4B6631DF" w14:textId="18FE8241" w:rsidR="00B767F3" w:rsidRPr="004A2072" w:rsidRDefault="00DD7479" w:rsidP="004A2072">
            <w:pPr>
              <w:rPr>
                <w:color w:val="000000"/>
                <w:kern w:val="2"/>
                <w:szCs w:val="24"/>
                <w:shd w:val="clear" w:color="auto" w:fill="FFFFFF"/>
              </w:rPr>
            </w:pPr>
            <w:r>
              <w:rPr>
                <w:color w:val="000000"/>
                <w:kern w:val="2"/>
                <w:szCs w:val="24"/>
                <w:shd w:val="clear" w:color="auto" w:fill="FFFFFF"/>
              </w:rPr>
              <w:t>Netaikoma</w:t>
            </w:r>
          </w:p>
        </w:tc>
      </w:tr>
      <w:tr w:rsidR="00B767F3" w14:paraId="032072CC" w14:textId="77777777" w:rsidTr="008D02F5">
        <w:trPr>
          <w:trHeight w:val="300"/>
          <w:jc w:val="center"/>
        </w:trPr>
        <w:tc>
          <w:tcPr>
            <w:tcW w:w="2821"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6530" w:type="dxa"/>
            <w:gridSpan w:val="4"/>
          </w:tcPr>
          <w:p w14:paraId="7834229A" w14:textId="4D71C482" w:rsidR="00B767F3" w:rsidRPr="004A2072"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rsidTr="008D02F5">
        <w:trPr>
          <w:trHeight w:val="300"/>
          <w:jc w:val="center"/>
        </w:trPr>
        <w:tc>
          <w:tcPr>
            <w:tcW w:w="9351"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08D02F5">
        <w:trPr>
          <w:trHeight w:val="300"/>
          <w:jc w:val="center"/>
        </w:trPr>
        <w:tc>
          <w:tcPr>
            <w:tcW w:w="2821" w:type="dxa"/>
          </w:tcPr>
          <w:p w14:paraId="43927719" w14:textId="77777777" w:rsidR="00B767F3" w:rsidRDefault="00DD7479">
            <w:pPr>
              <w:rPr>
                <w:b/>
                <w:bCs/>
                <w:kern w:val="2"/>
                <w:szCs w:val="24"/>
              </w:rPr>
            </w:pPr>
            <w:r>
              <w:rPr>
                <w:b/>
                <w:bCs/>
                <w:kern w:val="2"/>
                <w:szCs w:val="24"/>
              </w:rPr>
              <w:t xml:space="preserve">14.1. </w:t>
            </w:r>
          </w:p>
        </w:tc>
        <w:tc>
          <w:tcPr>
            <w:tcW w:w="6530" w:type="dxa"/>
            <w:gridSpan w:val="4"/>
          </w:tcPr>
          <w:p w14:paraId="7087FC1A" w14:textId="77777777" w:rsidR="004A2072" w:rsidRPr="00EE1707" w:rsidRDefault="004A2072" w:rsidP="004A2072">
            <w:pPr>
              <w:jc w:val="both"/>
              <w:rPr>
                <w:kern w:val="2"/>
                <w:szCs w:val="24"/>
              </w:rPr>
            </w:pPr>
            <w:r w:rsidRPr="00EE1707">
              <w:rPr>
                <w:kern w:val="2"/>
                <w:szCs w:val="24"/>
              </w:rPr>
              <w:t>Šalys susitaria pakeisti nurodytus Sutarties Bendrųjų sąlygų punktus ir išdėstyti juos nauja redakcija:</w:t>
            </w:r>
          </w:p>
          <w:p w14:paraId="2BDF7758" w14:textId="77777777" w:rsidR="004A2072" w:rsidRPr="00EE1707" w:rsidRDefault="004A2072" w:rsidP="004A2072">
            <w:pPr>
              <w:jc w:val="both"/>
              <w:rPr>
                <w:kern w:val="2"/>
                <w:szCs w:val="24"/>
              </w:rPr>
            </w:pPr>
            <w:r>
              <w:rPr>
                <w:kern w:val="2"/>
                <w:szCs w:val="24"/>
              </w:rPr>
              <w:t>14.1.</w:t>
            </w:r>
            <w:r w:rsidRPr="00EE1707">
              <w:rPr>
                <w:kern w:val="2"/>
                <w:szCs w:val="24"/>
              </w:rPr>
              <w:t>1. Bendrųjų sąlygų 1.3.1 punkte vietoj žodžio „eilės“ rašyti žodį „pirmenybės“ ir šį 1.3.1 punktą iki dvitaškio išdėstyti taip:</w:t>
            </w:r>
          </w:p>
          <w:p w14:paraId="36F23539" w14:textId="77777777" w:rsidR="004A2072" w:rsidRPr="00EE1707" w:rsidRDefault="004A2072" w:rsidP="004A2072">
            <w:pPr>
              <w:jc w:val="both"/>
              <w:rPr>
                <w:kern w:val="2"/>
                <w:szCs w:val="24"/>
              </w:rPr>
            </w:pPr>
            <w:r w:rsidRPr="00EE1707">
              <w:rPr>
                <w:kern w:val="2"/>
                <w:szCs w:val="24"/>
              </w:rPr>
              <w:t>„1.3.1. Sutartį sudarantys dokumentai turi būti suprantami kaip papildantys vienas kitą. Bet kokio Sutarties dokumentų sąlygų neatitikimo ar neaiškumo atveju, toks neatitikimas ar neaiškumas pašalinamas dokumentus aiškinant tokia pirmenybės tvarka:“.</w:t>
            </w:r>
          </w:p>
          <w:p w14:paraId="04F0A5C6" w14:textId="77777777" w:rsidR="004A2072" w:rsidRPr="00EE1707" w:rsidRDefault="004A2072" w:rsidP="004A2072">
            <w:pPr>
              <w:jc w:val="both"/>
              <w:rPr>
                <w:kern w:val="2"/>
                <w:szCs w:val="24"/>
              </w:rPr>
            </w:pPr>
            <w:r>
              <w:rPr>
                <w:kern w:val="2"/>
                <w:szCs w:val="24"/>
              </w:rPr>
              <w:t>14.1.</w:t>
            </w:r>
            <w:r w:rsidRPr="00EE1707">
              <w:rPr>
                <w:kern w:val="2"/>
                <w:szCs w:val="24"/>
              </w:rPr>
              <w:t xml:space="preserve">2. Bendrųjų sąlygų 3.1.1.2 punktą išdėstyti nauja redakcija: </w:t>
            </w:r>
          </w:p>
          <w:p w14:paraId="1F145D25" w14:textId="77777777" w:rsidR="004A2072" w:rsidRPr="00EE1707" w:rsidRDefault="004A2072" w:rsidP="004A2072">
            <w:pPr>
              <w:jc w:val="both"/>
              <w:rPr>
                <w:kern w:val="2"/>
                <w:szCs w:val="24"/>
              </w:rPr>
            </w:pPr>
            <w:r w:rsidRPr="00EE1707">
              <w:rPr>
                <w:kern w:val="2"/>
                <w:szCs w:val="24"/>
              </w:rPr>
              <w:t>„3.1.1.2. užtikrinti, kad Sutartį vykdys tik tokią teisę turintys asmenys, jeigu pirkimo vykdymo metu nebuvo tikrinama Tiekėjo kvalifikacija dėl teisės verstis atitinkama veikla arba buvo tikrinama ne visa apimtimi, Pirkėjui pareikalavus, Tiekėjas turi pateikti dokumentus, įrodančius, kad Sutartį vykdo tik tokią teisę turintys asmenys;“.</w:t>
            </w:r>
          </w:p>
          <w:p w14:paraId="6B462177" w14:textId="77777777" w:rsidR="004A2072" w:rsidRPr="00EE1707" w:rsidRDefault="004A2072" w:rsidP="004A2072">
            <w:pPr>
              <w:jc w:val="both"/>
              <w:rPr>
                <w:kern w:val="2"/>
                <w:szCs w:val="24"/>
              </w:rPr>
            </w:pPr>
            <w:r>
              <w:rPr>
                <w:kern w:val="2"/>
                <w:szCs w:val="24"/>
              </w:rPr>
              <w:t>14.1.</w:t>
            </w:r>
            <w:r w:rsidRPr="00EE1707">
              <w:rPr>
                <w:kern w:val="2"/>
                <w:szCs w:val="24"/>
              </w:rPr>
              <w:t>3. Bendrųjų sąlygų 10.5 punktą išdėstyti nauja redakcija:</w:t>
            </w:r>
          </w:p>
          <w:p w14:paraId="7C7EC7F1" w14:textId="77777777" w:rsidR="004A2072" w:rsidRPr="00EE1707" w:rsidRDefault="004A2072" w:rsidP="004A2072">
            <w:pPr>
              <w:jc w:val="both"/>
              <w:rPr>
                <w:kern w:val="2"/>
                <w:szCs w:val="24"/>
              </w:rPr>
            </w:pPr>
            <w:r w:rsidRPr="00EE1707">
              <w:rPr>
                <w:kern w:val="2"/>
                <w:szCs w:val="24"/>
              </w:rPr>
              <w:t>„10.5. Sutarties įvykdymo užtikrinime bankas (draudimo bendrovė) privalo neatšaukiamai ir besąlygiškai įsipareigoti ne vėliau kaip per 10 (dešimt) darbo dienų nuo Pirkėjo raštiško pranešimo apie Tiekėjo Sutartyje nustatytus esminius Sutarties sąlygų pažeidimus ir (ar) kitus Specialiosiose sąlygose numatytus atvejus gavimo dienos, sumokėti Pirkėjui Sutarties įvykdymo užtikrinime nurodytą sumą, pinigus pervedant į Pirkėjo sąskaitą</w:t>
            </w:r>
            <w:r>
              <w:rPr>
                <w:kern w:val="2"/>
                <w:szCs w:val="24"/>
              </w:rPr>
              <w:t>:</w:t>
            </w:r>
            <w:r w:rsidRPr="00EE1707">
              <w:rPr>
                <w:kern w:val="2"/>
                <w:szCs w:val="24"/>
              </w:rPr>
              <w:t>“.</w:t>
            </w:r>
          </w:p>
          <w:p w14:paraId="26C9502E" w14:textId="77777777" w:rsidR="004A2072" w:rsidRPr="009B55E4" w:rsidRDefault="004A2072" w:rsidP="004A2072">
            <w:pPr>
              <w:jc w:val="both"/>
              <w:rPr>
                <w:kern w:val="2"/>
                <w:szCs w:val="24"/>
              </w:rPr>
            </w:pPr>
            <w:r>
              <w:rPr>
                <w:kern w:val="2"/>
                <w:szCs w:val="24"/>
              </w:rPr>
              <w:t>14.1.</w:t>
            </w:r>
            <w:r w:rsidRPr="009B55E4">
              <w:rPr>
                <w:kern w:val="2"/>
                <w:szCs w:val="24"/>
              </w:rPr>
              <w:t>4. Bendrųjų sąlygų 10.6 punktą išdėstyti nauja redakcija:</w:t>
            </w:r>
          </w:p>
          <w:p w14:paraId="1415B048" w14:textId="77777777" w:rsidR="004A2072" w:rsidRPr="007A0577" w:rsidRDefault="004A2072" w:rsidP="004A2072">
            <w:pPr>
              <w:tabs>
                <w:tab w:val="left" w:pos="567"/>
              </w:tabs>
              <w:jc w:val="both"/>
              <w:textAlignment w:val="baseline"/>
              <w:rPr>
                <w:szCs w:val="24"/>
              </w:rPr>
            </w:pPr>
            <w:r w:rsidRPr="009B55E4">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pažeidė esmines Sutarties sąlygas ar kitus</w:t>
            </w:r>
            <w:r>
              <w:rPr>
                <w:szCs w:val="24"/>
              </w:rPr>
              <w:t xml:space="preserve"> </w:t>
            </w:r>
            <w:r w:rsidRPr="009B55E4">
              <w:rPr>
                <w:szCs w:val="24"/>
              </w:rPr>
              <w:t xml:space="preserve">Specialiosiose sąlygose nustatytus atvejus ir (arba) ji buvo nutraukta dėl Tiekėjo kaltės. Pirkėjas neįsipareigoja įrodyti realiai patirtų nuostolių ir Tiekėjas, pasirašydamas Sutartį ir pateikdamas Sutarties įvykdymo užtikrinimą, patvirtina, kad Sutarties įvykdymo užtikrinimo suma laikytina minimaliais </w:t>
            </w:r>
            <w:r w:rsidRPr="007A0577">
              <w:rPr>
                <w:szCs w:val="24"/>
              </w:rPr>
              <w:t>neįrodinėjamais Pirkėjo nuostoliais“. </w:t>
            </w:r>
          </w:p>
          <w:p w14:paraId="1F187D25" w14:textId="77777777" w:rsidR="004A2072" w:rsidRPr="007A0577" w:rsidRDefault="004A2072" w:rsidP="004A2072">
            <w:pPr>
              <w:jc w:val="both"/>
              <w:rPr>
                <w:kern w:val="2"/>
                <w:szCs w:val="24"/>
              </w:rPr>
            </w:pPr>
            <w:r>
              <w:rPr>
                <w:kern w:val="2"/>
                <w:szCs w:val="24"/>
              </w:rPr>
              <w:t>14.1.</w:t>
            </w:r>
            <w:r w:rsidRPr="007A0577">
              <w:rPr>
                <w:kern w:val="2"/>
                <w:szCs w:val="24"/>
              </w:rPr>
              <w:t>5. Bendrųjų sąlygų 10.10 punktą išdėstyti nauja redakcija:</w:t>
            </w:r>
          </w:p>
          <w:p w14:paraId="0985B6C2" w14:textId="77777777" w:rsidR="004A2072" w:rsidRPr="007A0577" w:rsidRDefault="004A2072" w:rsidP="004A2072">
            <w:pPr>
              <w:jc w:val="both"/>
              <w:rPr>
                <w:kern w:val="2"/>
                <w:szCs w:val="24"/>
              </w:rPr>
            </w:pPr>
            <w:r w:rsidRPr="007A0577">
              <w:rPr>
                <w:kern w:val="2"/>
                <w:szCs w:val="24"/>
              </w:rPr>
              <w:t>„10.10. Sutarties įvykdymo užtikrinime nurodytas jo galiojimo terminas turi būti ne trumpesnis nei prie Prekių tiekimo termino pabaigos pridėjus 30 kalendorinių dienų“.</w:t>
            </w:r>
          </w:p>
          <w:p w14:paraId="69C0DA6F" w14:textId="77777777" w:rsidR="004A2072" w:rsidRPr="009B55E4" w:rsidRDefault="004A2072" w:rsidP="004A2072">
            <w:pPr>
              <w:jc w:val="both"/>
              <w:rPr>
                <w:kern w:val="2"/>
                <w:szCs w:val="24"/>
              </w:rPr>
            </w:pPr>
            <w:r>
              <w:rPr>
                <w:kern w:val="2"/>
                <w:szCs w:val="24"/>
              </w:rPr>
              <w:t>14.1.6</w:t>
            </w:r>
            <w:r w:rsidRPr="009B55E4">
              <w:rPr>
                <w:kern w:val="2"/>
                <w:szCs w:val="24"/>
              </w:rPr>
              <w:t xml:space="preserve">. Vietoj Bendrųjų sąlygų 10.16 punkto su papunkčiais 10.16 punktą išdėstyti taip: </w:t>
            </w:r>
          </w:p>
          <w:p w14:paraId="2688C9BD" w14:textId="77777777" w:rsidR="004A2072" w:rsidRPr="00521A70" w:rsidRDefault="004A2072" w:rsidP="004A2072">
            <w:pPr>
              <w:jc w:val="both"/>
              <w:rPr>
                <w:kern w:val="2"/>
                <w:szCs w:val="24"/>
              </w:rPr>
            </w:pPr>
            <w:r w:rsidRPr="009B55E4">
              <w:rPr>
                <w:kern w:val="2"/>
                <w:szCs w:val="24"/>
              </w:rPr>
              <w:t>„10.16. Pirkėjas gali pasinaudoti Sutarties įvykdymo užtikrinimu dėl esminio Sutarties sąlygų pažeidimo ir (ar</w:t>
            </w:r>
            <w:r w:rsidRPr="00521A70">
              <w:rPr>
                <w:kern w:val="2"/>
                <w:szCs w:val="24"/>
              </w:rPr>
              <w:t>) kitais Specialiosiose sąlygose nustatytais atvejais“.</w:t>
            </w:r>
          </w:p>
          <w:p w14:paraId="612BA4B0" w14:textId="208C7B48" w:rsidR="00B767F3" w:rsidRDefault="00B767F3">
            <w:pPr>
              <w:rPr>
                <w:kern w:val="2"/>
                <w:szCs w:val="24"/>
              </w:rPr>
            </w:pPr>
          </w:p>
        </w:tc>
      </w:tr>
      <w:tr w:rsidR="004A2072" w14:paraId="6B254F73" w14:textId="77777777" w:rsidTr="008D02F5">
        <w:trPr>
          <w:trHeight w:val="300"/>
          <w:jc w:val="center"/>
        </w:trPr>
        <w:tc>
          <w:tcPr>
            <w:tcW w:w="2821" w:type="dxa"/>
          </w:tcPr>
          <w:p w14:paraId="2BC7AAFD" w14:textId="77777777" w:rsidR="004A2072" w:rsidRDefault="004A2072" w:rsidP="004A2072">
            <w:pPr>
              <w:rPr>
                <w:b/>
                <w:bCs/>
                <w:kern w:val="2"/>
                <w:szCs w:val="24"/>
              </w:rPr>
            </w:pPr>
            <w:r>
              <w:rPr>
                <w:b/>
                <w:bCs/>
                <w:kern w:val="2"/>
                <w:szCs w:val="24"/>
              </w:rPr>
              <w:t>14.2.</w:t>
            </w:r>
          </w:p>
        </w:tc>
        <w:tc>
          <w:tcPr>
            <w:tcW w:w="6530" w:type="dxa"/>
            <w:gridSpan w:val="4"/>
          </w:tcPr>
          <w:p w14:paraId="75892CB3" w14:textId="77777777" w:rsidR="004A2072" w:rsidRPr="009B55E4" w:rsidRDefault="004A2072" w:rsidP="004A2072">
            <w:pPr>
              <w:jc w:val="both"/>
              <w:rPr>
                <w:kern w:val="2"/>
                <w:szCs w:val="24"/>
              </w:rPr>
            </w:pPr>
            <w:r w:rsidRPr="009B55E4">
              <w:rPr>
                <w:kern w:val="2"/>
                <w:szCs w:val="24"/>
              </w:rPr>
              <w:t>Šalys susitaria papildyti Sutarties Bendrąsias sąlygas nurodytu punktu, tačiau kitų punktų numeracijos nekeisti:</w:t>
            </w:r>
          </w:p>
          <w:p w14:paraId="2A84CC58" w14:textId="77777777" w:rsidR="004A2072" w:rsidRPr="009B55E4" w:rsidRDefault="004A2072" w:rsidP="004A2072">
            <w:pPr>
              <w:jc w:val="both"/>
              <w:rPr>
                <w:kern w:val="2"/>
                <w:szCs w:val="24"/>
              </w:rPr>
            </w:pPr>
            <w:r>
              <w:rPr>
                <w:kern w:val="2"/>
                <w:szCs w:val="24"/>
              </w:rPr>
              <w:t>14.2.</w:t>
            </w:r>
            <w:r w:rsidRPr="009B55E4">
              <w:rPr>
                <w:kern w:val="2"/>
                <w:szCs w:val="24"/>
              </w:rPr>
              <w:t>1. Papildyti Bendrąsias sąlygas nauju 2.4 punktu:</w:t>
            </w:r>
          </w:p>
          <w:p w14:paraId="242644AC" w14:textId="43A01A1E" w:rsidR="004A2072" w:rsidRDefault="004A2072" w:rsidP="004A2072">
            <w:pPr>
              <w:jc w:val="both"/>
              <w:rPr>
                <w:kern w:val="2"/>
                <w:szCs w:val="24"/>
              </w:rPr>
            </w:pPr>
            <w:r w:rsidRPr="009B55E4">
              <w:rPr>
                <w:kern w:val="2"/>
                <w:szCs w:val="24"/>
              </w:rPr>
              <w:t>„2.4. Pirkimo dokumentai ir Tiekėjo pasiūlymas yra neatskiriama Sutarties dalis“.</w:t>
            </w:r>
          </w:p>
        </w:tc>
      </w:tr>
      <w:tr w:rsidR="004A2072" w14:paraId="5A0B465D" w14:textId="77777777" w:rsidTr="008D02F5">
        <w:trPr>
          <w:trHeight w:val="300"/>
          <w:jc w:val="center"/>
        </w:trPr>
        <w:tc>
          <w:tcPr>
            <w:tcW w:w="2821" w:type="dxa"/>
          </w:tcPr>
          <w:p w14:paraId="1165EE3C" w14:textId="77777777" w:rsidR="004A2072" w:rsidRDefault="004A2072" w:rsidP="004A2072">
            <w:pPr>
              <w:rPr>
                <w:b/>
                <w:bCs/>
                <w:kern w:val="2"/>
                <w:szCs w:val="24"/>
              </w:rPr>
            </w:pPr>
            <w:r>
              <w:rPr>
                <w:b/>
                <w:bCs/>
                <w:kern w:val="2"/>
                <w:szCs w:val="24"/>
              </w:rPr>
              <w:t>14.3.</w:t>
            </w:r>
          </w:p>
        </w:tc>
        <w:tc>
          <w:tcPr>
            <w:tcW w:w="6530" w:type="dxa"/>
            <w:gridSpan w:val="4"/>
          </w:tcPr>
          <w:p w14:paraId="25D43BEA" w14:textId="7016DC0B" w:rsidR="004A2072" w:rsidRDefault="004A2072" w:rsidP="004A2072">
            <w:pPr>
              <w:jc w:val="both"/>
              <w:rPr>
                <w:kern w:val="2"/>
                <w:szCs w:val="24"/>
              </w:rPr>
            </w:pPr>
            <w:r w:rsidRPr="00D92F1F">
              <w:rPr>
                <w:kern w:val="2"/>
                <w:szCs w:val="24"/>
              </w:rPr>
              <w:t>Sutarties Bendrosiose sąlygose nurodytos alternatyvios nuostatos (su prierašu „jei taikoma“ ir pan.) taikomos tik tokiu atveju, jeigu jos konkrečiai aprašomos Sutarties Specialiosiose sąlygose.</w:t>
            </w:r>
          </w:p>
        </w:tc>
      </w:tr>
      <w:tr w:rsidR="004A2072" w14:paraId="79071BC9" w14:textId="77777777" w:rsidTr="008D02F5">
        <w:trPr>
          <w:trHeight w:val="300"/>
          <w:jc w:val="center"/>
        </w:trPr>
        <w:tc>
          <w:tcPr>
            <w:tcW w:w="2821" w:type="dxa"/>
          </w:tcPr>
          <w:p w14:paraId="7D974D20" w14:textId="77777777" w:rsidR="004A2072" w:rsidRDefault="004A2072" w:rsidP="004A2072">
            <w:pPr>
              <w:rPr>
                <w:b/>
                <w:bCs/>
                <w:kern w:val="2"/>
                <w:szCs w:val="24"/>
              </w:rPr>
            </w:pPr>
            <w:r>
              <w:rPr>
                <w:b/>
                <w:bCs/>
                <w:kern w:val="2"/>
                <w:szCs w:val="24"/>
              </w:rPr>
              <w:t>14.4.</w:t>
            </w:r>
          </w:p>
        </w:tc>
        <w:tc>
          <w:tcPr>
            <w:tcW w:w="6530" w:type="dxa"/>
            <w:gridSpan w:val="4"/>
          </w:tcPr>
          <w:p w14:paraId="38048875" w14:textId="77777777" w:rsidR="004A2072" w:rsidRPr="00D92F1F" w:rsidRDefault="004A2072" w:rsidP="004A2072">
            <w:pPr>
              <w:jc w:val="both"/>
              <w:rPr>
                <w:kern w:val="2"/>
                <w:szCs w:val="24"/>
              </w:rPr>
            </w:pPr>
            <w:r w:rsidRPr="00D92F1F">
              <w:rPr>
                <w:kern w:val="2"/>
                <w:szCs w:val="24"/>
              </w:rPr>
              <w:t>Šalys susitaria papildyti Sutarties Bendrąsias sąlygas nauju 26 skyriumi „Sutarties dokumentų pasirašymas“ ir 26.1 punktu:</w:t>
            </w:r>
          </w:p>
          <w:p w14:paraId="56F11031" w14:textId="20F3D117" w:rsidR="004A2072" w:rsidRDefault="004A2072" w:rsidP="004A2072">
            <w:pPr>
              <w:jc w:val="both"/>
              <w:rPr>
                <w:color w:val="0070C0"/>
                <w:kern w:val="2"/>
                <w:szCs w:val="24"/>
              </w:rPr>
            </w:pPr>
            <w:r w:rsidRPr="00D92F1F">
              <w:rPr>
                <w:kern w:val="2"/>
                <w:szCs w:val="24"/>
              </w:rPr>
              <w:t>„26.1. Šią Sutartį ir papildomus susitarimus prie Sutarties (jeigu jų bus) Šalių atstovai pasirašo kvalifikuotais elektroniniais parašais“.</w:t>
            </w:r>
          </w:p>
        </w:tc>
      </w:tr>
      <w:tr w:rsidR="00B767F3" w14:paraId="35D09A71" w14:textId="77777777" w:rsidTr="008D02F5">
        <w:trPr>
          <w:trHeight w:val="300"/>
          <w:jc w:val="center"/>
        </w:trPr>
        <w:tc>
          <w:tcPr>
            <w:tcW w:w="2821" w:type="dxa"/>
          </w:tcPr>
          <w:p w14:paraId="20C1F51E" w14:textId="77777777" w:rsidR="00B767F3" w:rsidRDefault="00DD7479">
            <w:pPr>
              <w:rPr>
                <w:b/>
                <w:bCs/>
                <w:kern w:val="2"/>
                <w:szCs w:val="24"/>
              </w:rPr>
            </w:pPr>
            <w:r>
              <w:rPr>
                <w:b/>
                <w:bCs/>
                <w:kern w:val="2"/>
                <w:szCs w:val="24"/>
              </w:rPr>
              <w:t>14.5.</w:t>
            </w:r>
          </w:p>
        </w:tc>
        <w:tc>
          <w:tcPr>
            <w:tcW w:w="6530"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rsidTr="008D02F5">
        <w:trPr>
          <w:trHeight w:val="300"/>
          <w:jc w:val="center"/>
        </w:trPr>
        <w:tc>
          <w:tcPr>
            <w:tcW w:w="9351" w:type="dxa"/>
            <w:gridSpan w:val="5"/>
          </w:tcPr>
          <w:p w14:paraId="1EC1A743" w14:textId="77777777" w:rsidR="00B767F3" w:rsidRDefault="00DD7479">
            <w:pPr>
              <w:jc w:val="center"/>
              <w:rPr>
                <w:b/>
                <w:bCs/>
                <w:kern w:val="2"/>
                <w:szCs w:val="24"/>
              </w:rPr>
            </w:pPr>
            <w:r>
              <w:rPr>
                <w:b/>
                <w:bCs/>
                <w:kern w:val="2"/>
                <w:szCs w:val="24"/>
              </w:rPr>
              <w:t>15. SUTARTIES PRIEDAI</w:t>
            </w:r>
          </w:p>
        </w:tc>
      </w:tr>
      <w:tr w:rsidR="004A2072" w14:paraId="1493342A" w14:textId="77777777" w:rsidTr="008D02F5">
        <w:trPr>
          <w:trHeight w:val="300"/>
          <w:jc w:val="center"/>
        </w:trPr>
        <w:tc>
          <w:tcPr>
            <w:tcW w:w="2821" w:type="dxa"/>
          </w:tcPr>
          <w:p w14:paraId="0AF63E8A" w14:textId="77777777" w:rsidR="004A2072" w:rsidRDefault="004A2072" w:rsidP="004A2072">
            <w:pPr>
              <w:jc w:val="center"/>
              <w:rPr>
                <w:b/>
                <w:bCs/>
                <w:kern w:val="2"/>
                <w:szCs w:val="24"/>
              </w:rPr>
            </w:pPr>
            <w:r>
              <w:rPr>
                <w:b/>
                <w:bCs/>
                <w:kern w:val="2"/>
                <w:szCs w:val="24"/>
              </w:rPr>
              <w:t>15.1. Priedas Nr. 1</w:t>
            </w:r>
          </w:p>
        </w:tc>
        <w:tc>
          <w:tcPr>
            <w:tcW w:w="6530" w:type="dxa"/>
            <w:gridSpan w:val="4"/>
          </w:tcPr>
          <w:p w14:paraId="23C9ECEE" w14:textId="75EBBB6D" w:rsidR="004A2072" w:rsidRDefault="004A2072" w:rsidP="004A2072">
            <w:pPr>
              <w:jc w:val="center"/>
              <w:rPr>
                <w:b/>
                <w:bCs/>
                <w:kern w:val="2"/>
                <w:szCs w:val="24"/>
              </w:rPr>
            </w:pPr>
            <w:r w:rsidRPr="009D0065">
              <w:rPr>
                <w:bCs/>
                <w:i/>
                <w:color w:val="FF0000"/>
                <w:kern w:val="2"/>
                <w:szCs w:val="24"/>
              </w:rPr>
              <w:t>Detalizuojama pasirašant sutartį</w:t>
            </w:r>
          </w:p>
        </w:tc>
      </w:tr>
      <w:tr w:rsidR="004A2072" w14:paraId="4C75E455" w14:textId="77777777" w:rsidTr="008D02F5">
        <w:trPr>
          <w:trHeight w:val="300"/>
          <w:jc w:val="center"/>
        </w:trPr>
        <w:tc>
          <w:tcPr>
            <w:tcW w:w="2821" w:type="dxa"/>
          </w:tcPr>
          <w:p w14:paraId="6E44F098" w14:textId="77777777" w:rsidR="004A2072" w:rsidRDefault="004A2072" w:rsidP="004A2072">
            <w:pPr>
              <w:jc w:val="center"/>
              <w:rPr>
                <w:b/>
                <w:bCs/>
                <w:kern w:val="2"/>
                <w:szCs w:val="24"/>
              </w:rPr>
            </w:pPr>
            <w:r>
              <w:rPr>
                <w:b/>
                <w:bCs/>
                <w:kern w:val="2"/>
                <w:szCs w:val="24"/>
              </w:rPr>
              <w:t>15.2. Priedas Nr. 2</w:t>
            </w:r>
          </w:p>
        </w:tc>
        <w:tc>
          <w:tcPr>
            <w:tcW w:w="6530" w:type="dxa"/>
            <w:gridSpan w:val="4"/>
          </w:tcPr>
          <w:p w14:paraId="65CEE00B" w14:textId="6F8248FE" w:rsidR="004A2072" w:rsidRDefault="004A2072" w:rsidP="004A2072">
            <w:pPr>
              <w:jc w:val="center"/>
              <w:rPr>
                <w:b/>
                <w:bCs/>
                <w:kern w:val="2"/>
                <w:szCs w:val="24"/>
              </w:rPr>
            </w:pPr>
            <w:r w:rsidRPr="009D0065">
              <w:rPr>
                <w:bCs/>
                <w:i/>
                <w:color w:val="FF0000"/>
                <w:kern w:val="2"/>
                <w:szCs w:val="24"/>
              </w:rPr>
              <w:t>Detalizuojama pasirašant sutartį</w:t>
            </w:r>
          </w:p>
        </w:tc>
      </w:tr>
      <w:tr w:rsidR="004A2072" w14:paraId="369E96F2" w14:textId="77777777" w:rsidTr="008D02F5">
        <w:trPr>
          <w:trHeight w:val="300"/>
          <w:jc w:val="center"/>
        </w:trPr>
        <w:tc>
          <w:tcPr>
            <w:tcW w:w="2821" w:type="dxa"/>
          </w:tcPr>
          <w:p w14:paraId="61C55EA7" w14:textId="77777777" w:rsidR="004A2072" w:rsidRDefault="004A2072" w:rsidP="004A2072">
            <w:pPr>
              <w:jc w:val="center"/>
              <w:rPr>
                <w:b/>
                <w:bCs/>
                <w:kern w:val="2"/>
                <w:szCs w:val="24"/>
              </w:rPr>
            </w:pPr>
            <w:r>
              <w:rPr>
                <w:b/>
                <w:bCs/>
                <w:kern w:val="2"/>
                <w:szCs w:val="24"/>
              </w:rPr>
              <w:t>15.3. Priedas Nr. 3</w:t>
            </w:r>
          </w:p>
        </w:tc>
        <w:tc>
          <w:tcPr>
            <w:tcW w:w="6530" w:type="dxa"/>
            <w:gridSpan w:val="4"/>
          </w:tcPr>
          <w:p w14:paraId="6BCD1B56" w14:textId="743736F9" w:rsidR="004A2072" w:rsidRDefault="004A2072" w:rsidP="004A2072">
            <w:pPr>
              <w:jc w:val="center"/>
              <w:rPr>
                <w:b/>
                <w:bCs/>
                <w:kern w:val="2"/>
                <w:szCs w:val="24"/>
              </w:rPr>
            </w:pPr>
            <w:r w:rsidRPr="009D0065">
              <w:rPr>
                <w:bCs/>
                <w:i/>
                <w:color w:val="FF0000"/>
                <w:kern w:val="2"/>
                <w:szCs w:val="24"/>
              </w:rPr>
              <w:t>Detalizuojama pasirašant sutartį</w:t>
            </w:r>
          </w:p>
        </w:tc>
      </w:tr>
      <w:tr w:rsidR="004A2072" w14:paraId="143ECD90" w14:textId="77777777" w:rsidTr="008D02F5">
        <w:trPr>
          <w:trHeight w:val="300"/>
          <w:jc w:val="center"/>
        </w:trPr>
        <w:tc>
          <w:tcPr>
            <w:tcW w:w="2821" w:type="dxa"/>
          </w:tcPr>
          <w:p w14:paraId="7D11A08C" w14:textId="77777777" w:rsidR="004A2072" w:rsidRDefault="004A2072" w:rsidP="004A2072">
            <w:pPr>
              <w:jc w:val="center"/>
              <w:rPr>
                <w:b/>
                <w:bCs/>
                <w:kern w:val="2"/>
                <w:szCs w:val="24"/>
              </w:rPr>
            </w:pPr>
            <w:r>
              <w:rPr>
                <w:b/>
                <w:bCs/>
                <w:kern w:val="2"/>
                <w:szCs w:val="24"/>
              </w:rPr>
              <w:t>15.4. Priedas Nr. 4</w:t>
            </w:r>
          </w:p>
        </w:tc>
        <w:tc>
          <w:tcPr>
            <w:tcW w:w="6530" w:type="dxa"/>
            <w:gridSpan w:val="4"/>
          </w:tcPr>
          <w:p w14:paraId="28490483" w14:textId="0544F4A8" w:rsidR="004A2072" w:rsidRDefault="004A2072" w:rsidP="004A2072">
            <w:pPr>
              <w:jc w:val="center"/>
              <w:rPr>
                <w:b/>
                <w:bCs/>
                <w:kern w:val="2"/>
                <w:szCs w:val="24"/>
              </w:rPr>
            </w:pPr>
            <w:r w:rsidRPr="009D0065">
              <w:rPr>
                <w:bCs/>
                <w:i/>
                <w:color w:val="FF0000"/>
                <w:kern w:val="2"/>
                <w:szCs w:val="24"/>
              </w:rPr>
              <w:t>Detalizuojama pasirašant sutartį</w:t>
            </w:r>
          </w:p>
        </w:tc>
      </w:tr>
      <w:tr w:rsidR="004A2072" w14:paraId="13623D1A" w14:textId="77777777" w:rsidTr="008D02F5">
        <w:trPr>
          <w:trHeight w:val="300"/>
          <w:jc w:val="center"/>
        </w:trPr>
        <w:tc>
          <w:tcPr>
            <w:tcW w:w="2821" w:type="dxa"/>
          </w:tcPr>
          <w:p w14:paraId="4860DB16" w14:textId="77777777" w:rsidR="004A2072" w:rsidRDefault="004A2072" w:rsidP="004A2072">
            <w:pPr>
              <w:jc w:val="center"/>
              <w:rPr>
                <w:b/>
                <w:bCs/>
                <w:kern w:val="2"/>
                <w:szCs w:val="24"/>
              </w:rPr>
            </w:pPr>
            <w:r>
              <w:rPr>
                <w:b/>
                <w:bCs/>
                <w:kern w:val="2"/>
                <w:szCs w:val="24"/>
              </w:rPr>
              <w:t>15.5. Priedas Nr. 5</w:t>
            </w:r>
          </w:p>
        </w:tc>
        <w:tc>
          <w:tcPr>
            <w:tcW w:w="6530" w:type="dxa"/>
            <w:gridSpan w:val="4"/>
          </w:tcPr>
          <w:p w14:paraId="46C1C9A9" w14:textId="416A90CC" w:rsidR="004A2072" w:rsidRDefault="004A2072" w:rsidP="004A2072">
            <w:pPr>
              <w:jc w:val="center"/>
              <w:rPr>
                <w:b/>
                <w:bCs/>
                <w:kern w:val="2"/>
                <w:szCs w:val="24"/>
              </w:rPr>
            </w:pPr>
            <w:r w:rsidRPr="009D0065">
              <w:rPr>
                <w:bCs/>
                <w:i/>
                <w:color w:val="FF0000"/>
                <w:kern w:val="2"/>
                <w:szCs w:val="24"/>
              </w:rPr>
              <w:t>Detalizuojama pasirašant sutartį</w:t>
            </w:r>
          </w:p>
        </w:tc>
      </w:tr>
      <w:tr w:rsidR="00B767F3" w14:paraId="29AA4422" w14:textId="77777777" w:rsidTr="008D02F5">
        <w:trPr>
          <w:jc w:val="center"/>
        </w:trPr>
        <w:tc>
          <w:tcPr>
            <w:tcW w:w="9351"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rsidTr="008D02F5">
        <w:trPr>
          <w:jc w:val="center"/>
        </w:trPr>
        <w:tc>
          <w:tcPr>
            <w:tcW w:w="5076"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275"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rsidTr="008D02F5">
        <w:trPr>
          <w:jc w:val="center"/>
        </w:trPr>
        <w:tc>
          <w:tcPr>
            <w:tcW w:w="5076"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275"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rsidTr="008D02F5">
        <w:trPr>
          <w:jc w:val="center"/>
        </w:trPr>
        <w:tc>
          <w:tcPr>
            <w:tcW w:w="5076"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275"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6CF00" w14:textId="77777777" w:rsidR="005A004E" w:rsidRDefault="005A004E">
      <w:r>
        <w:separator/>
      </w:r>
    </w:p>
  </w:endnote>
  <w:endnote w:type="continuationSeparator" w:id="0">
    <w:p w14:paraId="27FD8712" w14:textId="77777777" w:rsidR="005A004E" w:rsidRDefault="005A0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D4CFC" w14:textId="77777777" w:rsidR="005A004E" w:rsidRDefault="005A004E">
      <w:r>
        <w:separator/>
      </w:r>
    </w:p>
  </w:footnote>
  <w:footnote w:type="continuationSeparator" w:id="0">
    <w:p w14:paraId="2783B5B0" w14:textId="77777777" w:rsidR="005A004E" w:rsidRDefault="005A0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7B1445F0"/>
    <w:lvl w:ilvl="0">
      <w:start w:val="1"/>
      <w:numFmt w:val="decimal"/>
      <w:lvlText w:val="%1."/>
      <w:lvlJc w:val="left"/>
      <w:pPr>
        <w:ind w:left="360" w:hanging="360"/>
      </w:pPr>
      <w:rPr>
        <w:b/>
        <w:bCs w:val="0"/>
      </w:rPr>
    </w:lvl>
    <w:lvl w:ilvl="1">
      <w:start w:val="1"/>
      <w:numFmt w:val="decimal"/>
      <w:lvlText w:val="%1.%2."/>
      <w:lvlJc w:val="left"/>
      <w:pPr>
        <w:ind w:left="360" w:hanging="360"/>
      </w:pPr>
      <w:rPr>
        <w:b w:val="0"/>
        <w:bCs w:val="0"/>
      </w:rPr>
    </w:lvl>
    <w:lvl w:ilvl="2">
      <w:start w:val="1"/>
      <w:numFmt w:val="decimal"/>
      <w:lvlText w:val="%1.%2.%3."/>
      <w:lvlJc w:val="left"/>
      <w:pPr>
        <w:ind w:left="213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500809CB"/>
    <w:multiLevelType w:val="multilevel"/>
    <w:tmpl w:val="D3CA844A"/>
    <w:lvl w:ilvl="0">
      <w:start w:val="6"/>
      <w:numFmt w:val="decimal"/>
      <w:lvlText w:val="%1."/>
      <w:lvlJc w:val="left"/>
      <w:pPr>
        <w:ind w:left="504" w:hanging="504"/>
      </w:pPr>
      <w:rPr>
        <w:rFonts w:ascii="Times New Roman" w:eastAsia="Calibri" w:hAnsi="Times New Roman" w:cs="Times New Roman" w:hint="default"/>
        <w:b/>
        <w:sz w:val="36"/>
        <w:szCs w:val="36"/>
      </w:rPr>
    </w:lvl>
    <w:lvl w:ilvl="1">
      <w:start w:val="1"/>
      <w:numFmt w:val="decimal"/>
      <w:lvlText w:val="%1.%2."/>
      <w:lvlJc w:val="left"/>
      <w:pPr>
        <w:ind w:left="504" w:hanging="504"/>
      </w:pPr>
      <w:rPr>
        <w:rFonts w:eastAsia="Calibri" w:hint="default"/>
        <w:b w:val="0"/>
        <w:color w:val="auto"/>
      </w:rPr>
    </w:lvl>
    <w:lvl w:ilvl="2">
      <w:start w:val="1"/>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4167491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69389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oNotHyphenateCaps/>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2A6F"/>
    <w:rsid w:val="00043CC6"/>
    <w:rsid w:val="000E1D6C"/>
    <w:rsid w:val="001B2EB7"/>
    <w:rsid w:val="00201517"/>
    <w:rsid w:val="00202E5E"/>
    <w:rsid w:val="002059EB"/>
    <w:rsid w:val="002F0B5F"/>
    <w:rsid w:val="0037395D"/>
    <w:rsid w:val="003B2818"/>
    <w:rsid w:val="003E5D1D"/>
    <w:rsid w:val="003E7BEA"/>
    <w:rsid w:val="004A2072"/>
    <w:rsid w:val="005828DD"/>
    <w:rsid w:val="00587E3C"/>
    <w:rsid w:val="005A004E"/>
    <w:rsid w:val="007919E1"/>
    <w:rsid w:val="007B3BCA"/>
    <w:rsid w:val="008D02F5"/>
    <w:rsid w:val="00937552"/>
    <w:rsid w:val="009B5269"/>
    <w:rsid w:val="00A039F3"/>
    <w:rsid w:val="00A74EA6"/>
    <w:rsid w:val="00AB0D4C"/>
    <w:rsid w:val="00B20530"/>
    <w:rsid w:val="00B767F3"/>
    <w:rsid w:val="00C133EB"/>
    <w:rsid w:val="00CE41A4"/>
    <w:rsid w:val="00DD7479"/>
    <w:rsid w:val="00E1585D"/>
    <w:rsid w:val="00E6108B"/>
    <w:rsid w:val="00FD0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43E57CAA-DF19-4EA6-999D-8FE9CAC96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043CC6"/>
    <w:pPr>
      <w:suppressAutoHyphens/>
      <w:spacing w:after="40"/>
      <w:jc w:val="both"/>
    </w:pPr>
    <w:rPr>
      <w:rFonts w:eastAsia="Arial Unicode MS" w:cs="Arial Unicode MS"/>
      <w:color w:val="000000"/>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414523">
      <w:bodyDiv w:val="1"/>
      <w:marLeft w:val="0"/>
      <w:marRight w:val="0"/>
      <w:marTop w:val="0"/>
      <w:marBottom w:val="0"/>
      <w:divBdr>
        <w:top w:val="none" w:sz="0" w:space="0" w:color="auto"/>
        <w:left w:val="none" w:sz="0" w:space="0" w:color="auto"/>
        <w:bottom w:val="none" w:sz="0" w:space="0" w:color="auto"/>
        <w:right w:val="none" w:sz="0" w:space="0" w:color="auto"/>
      </w:divBdr>
    </w:div>
    <w:div w:id="700204445">
      <w:bodyDiv w:val="1"/>
      <w:marLeft w:val="0"/>
      <w:marRight w:val="0"/>
      <w:marTop w:val="0"/>
      <w:marBottom w:val="0"/>
      <w:divBdr>
        <w:top w:val="none" w:sz="0" w:space="0" w:color="auto"/>
        <w:left w:val="none" w:sz="0" w:space="0" w:color="auto"/>
        <w:bottom w:val="none" w:sz="0" w:space="0" w:color="auto"/>
        <w:right w:val="none" w:sz="0" w:space="0" w:color="auto"/>
      </w:divBdr>
    </w:div>
    <w:div w:id="1382632812">
      <w:bodyDiv w:val="1"/>
      <w:marLeft w:val="0"/>
      <w:marRight w:val="0"/>
      <w:marTop w:val="0"/>
      <w:marBottom w:val="0"/>
      <w:divBdr>
        <w:top w:val="none" w:sz="0" w:space="0" w:color="auto"/>
        <w:left w:val="none" w:sz="0" w:space="0" w:color="auto"/>
        <w:bottom w:val="none" w:sz="0" w:space="0" w:color="auto"/>
        <w:right w:val="none" w:sz="0" w:space="0" w:color="auto"/>
      </w:divBdr>
    </w:div>
    <w:div w:id="182820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9347</Words>
  <Characters>5329</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Kuokštienė</dc:creator>
  <cp:lastModifiedBy>Renata Kuokštienė</cp:lastModifiedBy>
  <cp:revision>3</cp:revision>
  <dcterms:created xsi:type="dcterms:W3CDTF">2025-07-07T12:14:00Z</dcterms:created>
  <dcterms:modified xsi:type="dcterms:W3CDTF">2025-07-07T12:19:00Z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