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CE19B" w14:textId="221B6BDD" w:rsidR="00477A91" w:rsidRPr="00477A91" w:rsidRDefault="00477A91" w:rsidP="00B93A7F">
      <w:pPr>
        <w:pStyle w:val="Pagrindinistekstas1"/>
        <w:tabs>
          <w:tab w:val="left" w:pos="990"/>
        </w:tabs>
        <w:spacing w:after="0" w:line="276" w:lineRule="auto"/>
        <w:jc w:val="center"/>
        <w:rPr>
          <w:color w:val="000000" w:themeColor="text1"/>
          <w:lang w:val="lt-LT"/>
        </w:rPr>
      </w:pPr>
      <w:r w:rsidRPr="00477A91">
        <w:rPr>
          <w:color w:val="000000" w:themeColor="text1"/>
          <w:lang w:val="lt-LT"/>
        </w:rPr>
        <w:t>Specialiųjų pirkimo sąlygų 2 priedas</w:t>
      </w:r>
    </w:p>
    <w:p w14:paraId="58A0312E" w14:textId="387CEFD7" w:rsidR="00741412" w:rsidRDefault="0040698E" w:rsidP="00B93A7F">
      <w:pPr>
        <w:pStyle w:val="Pagrindinistekstas1"/>
        <w:tabs>
          <w:tab w:val="left" w:pos="990"/>
        </w:tabs>
        <w:spacing w:after="0" w:line="276" w:lineRule="auto"/>
        <w:jc w:val="center"/>
        <w:rPr>
          <w:b/>
          <w:color w:val="000000" w:themeColor="text1"/>
          <w:lang w:val="lt-LT"/>
        </w:rPr>
      </w:pPr>
      <w:r w:rsidRPr="00EF4B98">
        <w:rPr>
          <w:b/>
          <w:color w:val="000000" w:themeColor="text1"/>
          <w:lang w:val="lt-LT"/>
        </w:rPr>
        <w:t>TECHNINĖ SPECIFIKACIJA</w:t>
      </w:r>
    </w:p>
    <w:p w14:paraId="50EF6CD8" w14:textId="77777777" w:rsidR="00477A91" w:rsidRPr="009C156C" w:rsidRDefault="00477A91" w:rsidP="00477A91">
      <w:pPr>
        <w:spacing w:after="0" w:line="240" w:lineRule="auto"/>
        <w:jc w:val="right"/>
        <w:rPr>
          <w:rFonts w:ascii="Times New Roman" w:hAnsi="Times New Roman" w:cs="Times New Roman"/>
          <w:sz w:val="24"/>
          <w:szCs w:val="24"/>
          <w:lang w:val="lt-LT"/>
        </w:rPr>
      </w:pPr>
      <w:r w:rsidRPr="009C156C">
        <w:rPr>
          <w:rFonts w:ascii="Times New Roman" w:hAnsi="Times New Roman" w:cs="Times New Roman"/>
          <w:sz w:val="24"/>
          <w:szCs w:val="24"/>
          <w:lang w:val="lt-LT"/>
        </w:rPr>
        <w:t>Aktuali redakcija</w:t>
      </w:r>
    </w:p>
    <w:p w14:paraId="0C2F75E2" w14:textId="77777777" w:rsidR="00477A91" w:rsidRPr="009C156C" w:rsidRDefault="00477A91" w:rsidP="00477A91">
      <w:pPr>
        <w:spacing w:after="0" w:line="240" w:lineRule="auto"/>
        <w:jc w:val="center"/>
        <w:rPr>
          <w:rFonts w:ascii="Times New Roman" w:hAnsi="Times New Roman" w:cs="Times New Roman"/>
          <w:i/>
          <w:sz w:val="24"/>
          <w:szCs w:val="24"/>
          <w:lang w:val="lt-LT"/>
        </w:rPr>
      </w:pPr>
      <w:r w:rsidRPr="009C156C">
        <w:rPr>
          <w:rFonts w:ascii="Times New Roman" w:hAnsi="Times New Roman" w:cs="Times New Roman"/>
          <w:i/>
          <w:sz w:val="24"/>
          <w:szCs w:val="24"/>
          <w:lang w:val="lt-LT"/>
        </w:rPr>
        <w:t xml:space="preserve">                                                                                  Patvirtinta Viešųjų pirkimų komisijos </w:t>
      </w:r>
    </w:p>
    <w:p w14:paraId="13CA29A9" w14:textId="11B7FA2A" w:rsidR="00477A91" w:rsidRPr="009C156C" w:rsidRDefault="00477A91" w:rsidP="00477A91">
      <w:pPr>
        <w:spacing w:after="0" w:line="240" w:lineRule="auto"/>
        <w:jc w:val="center"/>
        <w:rPr>
          <w:rFonts w:ascii="Times New Roman" w:hAnsi="Times New Roman" w:cs="Times New Roman"/>
          <w:i/>
          <w:sz w:val="24"/>
          <w:szCs w:val="24"/>
          <w:lang w:val="lt-LT"/>
        </w:rPr>
      </w:pPr>
      <w:r w:rsidRPr="009C156C">
        <w:rPr>
          <w:rFonts w:ascii="Times New Roman" w:hAnsi="Times New Roman" w:cs="Times New Roman"/>
          <w:i/>
          <w:sz w:val="24"/>
          <w:szCs w:val="24"/>
          <w:lang w:val="lt-LT"/>
        </w:rPr>
        <w:t xml:space="preserve">                                                                  2025-07-11 protokolu Nr</w:t>
      </w:r>
      <w:r w:rsidR="009C156C">
        <w:rPr>
          <w:rFonts w:ascii="Times New Roman" w:hAnsi="Times New Roman" w:cs="Times New Roman"/>
          <w:i/>
          <w:sz w:val="24"/>
          <w:szCs w:val="24"/>
          <w:lang w:val="lt-LT"/>
        </w:rPr>
        <w:t>.</w:t>
      </w:r>
      <w:bookmarkStart w:id="0" w:name="_GoBack"/>
      <w:bookmarkEnd w:id="0"/>
      <w:r w:rsidR="009C156C" w:rsidRPr="009C156C">
        <w:rPr>
          <w:rFonts w:ascii="Times New Roman" w:hAnsi="Times New Roman" w:cs="Times New Roman"/>
          <w:i/>
          <w:sz w:val="24"/>
          <w:szCs w:val="24"/>
          <w:lang w:val="lt-LT"/>
        </w:rPr>
        <w:t>(</w:t>
      </w:r>
      <w:proofErr w:type="spellStart"/>
      <w:r w:rsidR="009C156C" w:rsidRPr="009C156C">
        <w:rPr>
          <w:rFonts w:ascii="Times New Roman" w:hAnsi="Times New Roman" w:cs="Times New Roman"/>
          <w:i/>
          <w:sz w:val="24"/>
          <w:szCs w:val="24"/>
          <w:lang w:val="lt-LT"/>
        </w:rPr>
        <w:t>54.1E</w:t>
      </w:r>
      <w:proofErr w:type="spellEnd"/>
      <w:r w:rsidR="009C156C" w:rsidRPr="009C156C">
        <w:rPr>
          <w:rFonts w:ascii="Times New Roman" w:hAnsi="Times New Roman" w:cs="Times New Roman"/>
          <w:i/>
          <w:sz w:val="24"/>
          <w:szCs w:val="24"/>
          <w:lang w:val="lt-LT"/>
        </w:rPr>
        <w:t>)</w:t>
      </w:r>
      <w:proofErr w:type="spellStart"/>
      <w:r w:rsidR="009C156C" w:rsidRPr="009C156C">
        <w:rPr>
          <w:rFonts w:ascii="Times New Roman" w:hAnsi="Times New Roman" w:cs="Times New Roman"/>
          <w:i/>
          <w:sz w:val="24"/>
          <w:szCs w:val="24"/>
          <w:lang w:val="lt-LT"/>
        </w:rPr>
        <w:t>TS9</w:t>
      </w:r>
      <w:proofErr w:type="spellEnd"/>
      <w:r w:rsidR="009C156C" w:rsidRPr="009C156C">
        <w:rPr>
          <w:rFonts w:ascii="Times New Roman" w:hAnsi="Times New Roman" w:cs="Times New Roman"/>
          <w:i/>
          <w:sz w:val="24"/>
          <w:szCs w:val="24"/>
          <w:lang w:val="lt-LT"/>
        </w:rPr>
        <w:t>-262</w:t>
      </w:r>
    </w:p>
    <w:p w14:paraId="619FF7B9" w14:textId="77777777" w:rsidR="00477A91" w:rsidRPr="00EF4B98" w:rsidRDefault="00477A91" w:rsidP="00B93A7F">
      <w:pPr>
        <w:pStyle w:val="Pagrindinistekstas1"/>
        <w:tabs>
          <w:tab w:val="left" w:pos="990"/>
        </w:tabs>
        <w:spacing w:after="0" w:line="276" w:lineRule="auto"/>
        <w:jc w:val="center"/>
        <w:rPr>
          <w:b/>
          <w:color w:val="000000" w:themeColor="text1"/>
          <w:lang w:val="lt-LT"/>
        </w:rPr>
      </w:pPr>
    </w:p>
    <w:p w14:paraId="2C09E2B3" w14:textId="77777777" w:rsidR="00355DD9" w:rsidRPr="00EF4B98" w:rsidRDefault="00355DD9" w:rsidP="00B93A7F">
      <w:pPr>
        <w:pStyle w:val="Pagrindinistekstas1"/>
        <w:tabs>
          <w:tab w:val="left" w:pos="990"/>
        </w:tabs>
        <w:spacing w:after="0" w:line="276" w:lineRule="auto"/>
        <w:jc w:val="both"/>
        <w:rPr>
          <w:b/>
          <w:color w:val="000000" w:themeColor="text1"/>
          <w:lang w:val="lt-LT"/>
        </w:rPr>
      </w:pPr>
    </w:p>
    <w:p w14:paraId="6EAE4D33" w14:textId="0212245F" w:rsidR="0040698E" w:rsidRPr="00EF4B98" w:rsidRDefault="0040698E" w:rsidP="00B93A7F">
      <w:pPr>
        <w:pStyle w:val="Pagrindinistekstas1"/>
        <w:numPr>
          <w:ilvl w:val="0"/>
          <w:numId w:val="2"/>
        </w:numPr>
        <w:tabs>
          <w:tab w:val="left" w:pos="990"/>
        </w:tabs>
        <w:spacing w:after="0" w:line="276" w:lineRule="auto"/>
        <w:ind w:left="0" w:firstLine="0"/>
        <w:jc w:val="both"/>
        <w:rPr>
          <w:b/>
          <w:color w:val="000000" w:themeColor="text1"/>
          <w:lang w:val="lt-LT"/>
        </w:rPr>
      </w:pPr>
      <w:r w:rsidRPr="00EF4B98">
        <w:rPr>
          <w:b/>
          <w:color w:val="000000" w:themeColor="text1"/>
          <w:lang w:val="lt-LT"/>
        </w:rPr>
        <w:t>Statytojas:</w:t>
      </w:r>
      <w:r w:rsidRPr="00EF4B98">
        <w:rPr>
          <w:color w:val="000000" w:themeColor="text1"/>
          <w:lang w:val="lt-LT"/>
        </w:rPr>
        <w:t xml:space="preserve"> Raseinių rajono savivaldybė</w:t>
      </w:r>
      <w:r w:rsidR="00B66A29" w:rsidRPr="00EF4B98">
        <w:rPr>
          <w:color w:val="000000" w:themeColor="text1"/>
          <w:lang w:val="lt-LT"/>
        </w:rPr>
        <w:t>;</w:t>
      </w:r>
    </w:p>
    <w:p w14:paraId="250AA4E7" w14:textId="7EC3E52D" w:rsidR="004B5C90" w:rsidRPr="00EF4B98" w:rsidRDefault="0040698E" w:rsidP="00B93A7F">
      <w:pPr>
        <w:pStyle w:val="Pagrindinistekstas1"/>
        <w:numPr>
          <w:ilvl w:val="0"/>
          <w:numId w:val="2"/>
        </w:numPr>
        <w:tabs>
          <w:tab w:val="left" w:pos="990"/>
        </w:tabs>
        <w:spacing w:after="0" w:line="276" w:lineRule="auto"/>
        <w:ind w:left="0" w:firstLine="0"/>
        <w:jc w:val="both"/>
        <w:rPr>
          <w:color w:val="000000" w:themeColor="text1"/>
          <w:lang w:val="lt-LT"/>
        </w:rPr>
      </w:pPr>
      <w:r w:rsidRPr="00EF4B98">
        <w:rPr>
          <w:b/>
          <w:color w:val="000000" w:themeColor="text1"/>
          <w:lang w:val="lt-LT"/>
        </w:rPr>
        <w:t>Statinio adresas</w:t>
      </w:r>
      <w:r w:rsidRPr="00EF4B98">
        <w:rPr>
          <w:b/>
          <w:bCs/>
          <w:color w:val="000000" w:themeColor="text1"/>
          <w:lang w:val="lt-LT"/>
        </w:rPr>
        <w:t>:</w:t>
      </w:r>
      <w:r w:rsidR="00CF4BBC" w:rsidRPr="00EF4B98">
        <w:rPr>
          <w:b/>
          <w:bCs/>
          <w:color w:val="000000" w:themeColor="text1"/>
          <w:lang w:val="lt-LT"/>
        </w:rPr>
        <w:t xml:space="preserve"> </w:t>
      </w:r>
      <w:r w:rsidR="00B66A29" w:rsidRPr="00EF4B98">
        <w:rPr>
          <w:color w:val="000000" w:themeColor="text1"/>
          <w:lang w:val="lt-LT"/>
        </w:rPr>
        <w:t xml:space="preserve">Raseinių </w:t>
      </w:r>
      <w:r w:rsidR="00F4281D" w:rsidRPr="00EF4B98">
        <w:rPr>
          <w:color w:val="000000" w:themeColor="text1"/>
          <w:lang w:val="lt-LT"/>
        </w:rPr>
        <w:t>r. sav.</w:t>
      </w:r>
      <w:r w:rsidR="003E4D9C" w:rsidRPr="00EF4B98">
        <w:rPr>
          <w:color w:val="000000" w:themeColor="text1"/>
          <w:lang w:val="lt-LT"/>
        </w:rPr>
        <w:t xml:space="preserve"> teritorija;</w:t>
      </w:r>
    </w:p>
    <w:p w14:paraId="0C805A94" w14:textId="64753C55" w:rsidR="008510BE" w:rsidRPr="00EF4B98" w:rsidRDefault="008510BE" w:rsidP="00B93A7F">
      <w:pPr>
        <w:pStyle w:val="Pagrindinistekstas1"/>
        <w:numPr>
          <w:ilvl w:val="0"/>
          <w:numId w:val="2"/>
        </w:numPr>
        <w:tabs>
          <w:tab w:val="left" w:pos="990"/>
        </w:tabs>
        <w:spacing w:after="0" w:line="276" w:lineRule="auto"/>
        <w:ind w:left="0" w:firstLine="0"/>
        <w:jc w:val="both"/>
        <w:rPr>
          <w:color w:val="000000" w:themeColor="text1"/>
          <w:lang w:val="lt-LT"/>
        </w:rPr>
      </w:pPr>
      <w:r w:rsidRPr="00C340D2">
        <w:rPr>
          <w:b/>
          <w:bCs/>
          <w:color w:val="000000" w:themeColor="text1"/>
          <w:lang w:val="lt-LT"/>
        </w:rPr>
        <w:t>Perkamo objekto pavadinimas</w:t>
      </w:r>
      <w:r w:rsidRPr="00EF4B98">
        <w:rPr>
          <w:color w:val="000000" w:themeColor="text1"/>
          <w:lang w:val="lt-LT"/>
        </w:rPr>
        <w:t xml:space="preserve">: Raseinių </w:t>
      </w:r>
      <w:r w:rsidR="00C340D2">
        <w:rPr>
          <w:color w:val="000000" w:themeColor="text1"/>
          <w:lang w:val="lt-LT"/>
        </w:rPr>
        <w:t>r</w:t>
      </w:r>
      <w:r w:rsidRPr="00EF4B98">
        <w:rPr>
          <w:color w:val="000000" w:themeColor="text1"/>
          <w:lang w:val="lt-LT"/>
        </w:rPr>
        <w:t xml:space="preserve">. </w:t>
      </w:r>
      <w:r w:rsidR="00C340D2">
        <w:rPr>
          <w:color w:val="000000" w:themeColor="text1"/>
          <w:lang w:val="lt-LT"/>
        </w:rPr>
        <w:t>s</w:t>
      </w:r>
      <w:r w:rsidRPr="00EF4B98">
        <w:rPr>
          <w:color w:val="000000" w:themeColor="text1"/>
          <w:lang w:val="lt-LT"/>
        </w:rPr>
        <w:t xml:space="preserve">av. </w:t>
      </w:r>
      <w:r w:rsidR="00C340D2">
        <w:rPr>
          <w:color w:val="000000" w:themeColor="text1"/>
          <w:lang w:val="lt-LT"/>
        </w:rPr>
        <w:t>g</w:t>
      </w:r>
      <w:r w:rsidRPr="00EF4B98">
        <w:rPr>
          <w:color w:val="000000" w:themeColor="text1"/>
          <w:lang w:val="lt-LT"/>
        </w:rPr>
        <w:t xml:space="preserve">atvių apšvietimo paslaugos skaitmenizavimas, </w:t>
      </w:r>
      <w:r w:rsidR="00C712CF" w:rsidRPr="00EF4B98">
        <w:rPr>
          <w:color w:val="000000" w:themeColor="text1"/>
          <w:lang w:val="lt-LT"/>
        </w:rPr>
        <w:t>į</w:t>
      </w:r>
      <w:r w:rsidRPr="00EF4B98">
        <w:rPr>
          <w:color w:val="000000" w:themeColor="text1"/>
          <w:lang w:val="lt-LT"/>
        </w:rPr>
        <w:t>sig</w:t>
      </w:r>
      <w:r w:rsidR="00C712CF" w:rsidRPr="00EF4B98">
        <w:rPr>
          <w:color w:val="000000" w:themeColor="text1"/>
          <w:lang w:val="lt-LT"/>
        </w:rPr>
        <w:t>y</w:t>
      </w:r>
      <w:r w:rsidRPr="00EF4B98">
        <w:rPr>
          <w:color w:val="000000" w:themeColor="text1"/>
          <w:lang w:val="lt-LT"/>
        </w:rPr>
        <w:t xml:space="preserve">jant </w:t>
      </w:r>
      <w:r w:rsidR="00C712CF" w:rsidRPr="00EF4B98">
        <w:rPr>
          <w:color w:val="000000" w:themeColor="text1"/>
          <w:lang w:val="lt-LT"/>
        </w:rPr>
        <w:t>gatvių apšvietimo valdymo įrangos montavimo ir aptarnavimo darbus su programine įranga</w:t>
      </w:r>
      <w:r w:rsidR="001E4860">
        <w:rPr>
          <w:color w:val="000000" w:themeColor="text1"/>
          <w:lang w:val="lt-LT"/>
        </w:rPr>
        <w:t>.</w:t>
      </w:r>
    </w:p>
    <w:p w14:paraId="0BD850CA" w14:textId="304285E0" w:rsidR="008510BE" w:rsidRPr="00EF4B98" w:rsidRDefault="00B66A29" w:rsidP="00B93A7F">
      <w:pPr>
        <w:pStyle w:val="Pagrindinistekstas1"/>
        <w:numPr>
          <w:ilvl w:val="0"/>
          <w:numId w:val="2"/>
        </w:numPr>
        <w:tabs>
          <w:tab w:val="left" w:pos="990"/>
        </w:tabs>
        <w:spacing w:after="0" w:line="276" w:lineRule="auto"/>
        <w:ind w:left="0" w:firstLine="0"/>
        <w:jc w:val="both"/>
        <w:rPr>
          <w:color w:val="000000" w:themeColor="text1"/>
          <w:lang w:val="lt-LT"/>
        </w:rPr>
      </w:pPr>
      <w:r w:rsidRPr="00EF4B98">
        <w:rPr>
          <w:b/>
          <w:color w:val="000000" w:themeColor="text1"/>
          <w:lang w:val="lt-LT"/>
        </w:rPr>
        <w:t>Statinio duomenys</w:t>
      </w:r>
      <w:r w:rsidR="005274D1" w:rsidRPr="00EF4B98">
        <w:rPr>
          <w:b/>
          <w:bCs/>
          <w:color w:val="000000" w:themeColor="text1"/>
          <w:lang w:val="lt-LT"/>
        </w:rPr>
        <w:t>:</w:t>
      </w:r>
      <w:r w:rsidR="005274D1" w:rsidRPr="00EF4B98">
        <w:rPr>
          <w:color w:val="000000" w:themeColor="text1"/>
          <w:lang w:val="lt-LT"/>
        </w:rPr>
        <w:t xml:space="preserve"> </w:t>
      </w:r>
    </w:p>
    <w:p w14:paraId="1ED22AAC" w14:textId="051EDB86" w:rsidR="00B66A29" w:rsidRPr="00EF4B98" w:rsidRDefault="00B66A29" w:rsidP="00B93A7F">
      <w:pPr>
        <w:pStyle w:val="Pagrindinistekstas1"/>
        <w:tabs>
          <w:tab w:val="left" w:pos="990"/>
        </w:tabs>
        <w:spacing w:after="0" w:line="276" w:lineRule="auto"/>
        <w:jc w:val="both"/>
        <w:rPr>
          <w:color w:val="000000" w:themeColor="text1"/>
          <w:lang w:val="lt-LT"/>
        </w:rPr>
      </w:pPr>
      <w:r w:rsidRPr="00EF4B98">
        <w:rPr>
          <w:color w:val="000000" w:themeColor="text1"/>
          <w:lang w:val="lt-LT"/>
        </w:rPr>
        <w:t xml:space="preserve">Statinio statybos rūšis – </w:t>
      </w:r>
      <w:r w:rsidR="00766C66" w:rsidRPr="00EF4B98">
        <w:rPr>
          <w:color w:val="000000" w:themeColor="text1"/>
          <w:lang w:val="lt-LT"/>
        </w:rPr>
        <w:t>Paprastas remontas</w:t>
      </w:r>
      <w:r w:rsidR="003969AF" w:rsidRPr="00EF4B98">
        <w:rPr>
          <w:color w:val="000000" w:themeColor="text1"/>
          <w:lang w:val="lt-LT"/>
        </w:rPr>
        <w:t>;</w:t>
      </w:r>
    </w:p>
    <w:p w14:paraId="7FBBBF7A" w14:textId="5E29C86C" w:rsidR="00B66A29" w:rsidRPr="00EF4B98" w:rsidRDefault="00B66A29" w:rsidP="00B93A7F">
      <w:pPr>
        <w:pStyle w:val="Pagrindinistekstas1"/>
        <w:tabs>
          <w:tab w:val="left" w:pos="990"/>
        </w:tabs>
        <w:spacing w:after="0" w:line="276" w:lineRule="auto"/>
        <w:jc w:val="both"/>
        <w:rPr>
          <w:color w:val="000000" w:themeColor="text1"/>
          <w:lang w:val="lt-LT"/>
        </w:rPr>
      </w:pPr>
      <w:r w:rsidRPr="00EF4B98">
        <w:rPr>
          <w:color w:val="000000" w:themeColor="text1"/>
          <w:lang w:val="lt-LT"/>
        </w:rPr>
        <w:t>Statinio paskirtis –</w:t>
      </w:r>
      <w:r w:rsidR="00C278E5" w:rsidRPr="00EF4B98">
        <w:rPr>
          <w:color w:val="000000" w:themeColor="text1"/>
          <w:lang w:val="lt-LT"/>
        </w:rPr>
        <w:t xml:space="preserve"> </w:t>
      </w:r>
      <w:r w:rsidR="00071002" w:rsidRPr="00EF4B98">
        <w:rPr>
          <w:color w:val="000000" w:themeColor="text1"/>
          <w:lang w:val="lt-LT"/>
        </w:rPr>
        <w:t>inžineriniai tinkla</w:t>
      </w:r>
      <w:r w:rsidR="005C60C7" w:rsidRPr="00EF4B98">
        <w:rPr>
          <w:color w:val="000000" w:themeColor="text1"/>
          <w:lang w:val="lt-LT"/>
        </w:rPr>
        <w:t>i;</w:t>
      </w:r>
    </w:p>
    <w:p w14:paraId="03772FF6" w14:textId="2FB96CA9" w:rsidR="00B66A29" w:rsidRPr="00EF4B98" w:rsidRDefault="00B66A29" w:rsidP="00B93A7F">
      <w:pPr>
        <w:pStyle w:val="Pagrindinistekstas1"/>
        <w:tabs>
          <w:tab w:val="left" w:pos="990"/>
        </w:tabs>
        <w:spacing w:after="0" w:line="276" w:lineRule="auto"/>
        <w:jc w:val="both"/>
        <w:rPr>
          <w:color w:val="000000" w:themeColor="text1"/>
          <w:lang w:val="lt-LT"/>
        </w:rPr>
      </w:pPr>
      <w:r w:rsidRPr="00EF4B98">
        <w:rPr>
          <w:color w:val="000000" w:themeColor="text1"/>
          <w:lang w:val="lt-LT"/>
        </w:rPr>
        <w:t xml:space="preserve">Statinio kategorija – </w:t>
      </w:r>
      <w:r w:rsidR="0011279F" w:rsidRPr="00EF4B98">
        <w:rPr>
          <w:color w:val="000000" w:themeColor="text1"/>
          <w:lang w:val="lt-LT"/>
        </w:rPr>
        <w:t>nesudėtingasis</w:t>
      </w:r>
      <w:r w:rsidRPr="00EF4B98">
        <w:rPr>
          <w:color w:val="000000" w:themeColor="text1"/>
          <w:lang w:val="lt-LT"/>
        </w:rPr>
        <w:t xml:space="preserve"> statinys</w:t>
      </w:r>
      <w:r w:rsidR="00071002" w:rsidRPr="00EF4B98">
        <w:rPr>
          <w:color w:val="000000" w:themeColor="text1"/>
          <w:lang w:val="lt-LT"/>
        </w:rPr>
        <w:t>;</w:t>
      </w:r>
    </w:p>
    <w:p w14:paraId="40C83027" w14:textId="7F2C603F" w:rsidR="006E5BDB" w:rsidRPr="00EF4B98" w:rsidRDefault="00B66A29" w:rsidP="00B93A7F">
      <w:pPr>
        <w:pStyle w:val="Pagrindinistekstas1"/>
        <w:tabs>
          <w:tab w:val="left" w:pos="990"/>
        </w:tabs>
        <w:spacing w:after="0" w:line="276" w:lineRule="auto"/>
        <w:jc w:val="both"/>
        <w:rPr>
          <w:color w:val="000000" w:themeColor="text1"/>
          <w:lang w:val="lt-LT"/>
        </w:rPr>
      </w:pPr>
      <w:r w:rsidRPr="00EF4B98">
        <w:rPr>
          <w:color w:val="000000" w:themeColor="text1"/>
          <w:lang w:val="lt-LT"/>
        </w:rPr>
        <w:t>Inžinerinių statinių grupė –</w:t>
      </w:r>
      <w:r w:rsidR="00863127" w:rsidRPr="00EF4B98">
        <w:rPr>
          <w:color w:val="000000" w:themeColor="text1"/>
          <w:lang w:val="lt-LT"/>
        </w:rPr>
        <w:t xml:space="preserve"> </w:t>
      </w:r>
      <w:r w:rsidR="00E1159C" w:rsidRPr="00EF4B98">
        <w:rPr>
          <w:color w:val="000000" w:themeColor="text1"/>
          <w:lang w:val="lt-LT"/>
        </w:rPr>
        <w:t>inžineriniai tinklai</w:t>
      </w:r>
      <w:r w:rsidR="001E4860">
        <w:rPr>
          <w:color w:val="000000" w:themeColor="text1"/>
          <w:lang w:val="lt-LT"/>
        </w:rPr>
        <w:t>.</w:t>
      </w:r>
    </w:p>
    <w:p w14:paraId="3E5DBB90" w14:textId="77777777" w:rsidR="006E5BDB" w:rsidRPr="00EF4B98" w:rsidRDefault="006E5BDB" w:rsidP="00B93A7F">
      <w:pPr>
        <w:pStyle w:val="Pagrindinistekstas1"/>
        <w:tabs>
          <w:tab w:val="left" w:pos="990"/>
        </w:tabs>
        <w:spacing w:after="0" w:line="276" w:lineRule="auto"/>
        <w:jc w:val="both"/>
        <w:rPr>
          <w:color w:val="000000" w:themeColor="text1"/>
          <w:lang w:val="lt-LT"/>
        </w:rPr>
      </w:pPr>
    </w:p>
    <w:p w14:paraId="66F81D4E" w14:textId="7C77A394" w:rsidR="006E5BDB" w:rsidRPr="00EF4B98" w:rsidRDefault="006E5BDB" w:rsidP="00B93A7F">
      <w:pPr>
        <w:numPr>
          <w:ilvl w:val="0"/>
          <w:numId w:val="2"/>
        </w:numPr>
        <w:spacing w:after="0" w:line="276" w:lineRule="auto"/>
        <w:ind w:left="0" w:firstLine="0"/>
        <w:contextualSpacing/>
        <w:rPr>
          <w:rFonts w:ascii="Times New Roman" w:hAnsi="Times New Roman" w:cs="Times New Roman"/>
          <w:b/>
          <w:bCs/>
          <w:sz w:val="24"/>
          <w:szCs w:val="24"/>
          <w:lang w:val="lt-LT"/>
        </w:rPr>
      </w:pPr>
      <w:r w:rsidRPr="00EF4B98">
        <w:rPr>
          <w:rFonts w:ascii="Times New Roman" w:hAnsi="Times New Roman" w:cs="Times New Roman"/>
          <w:b/>
          <w:bCs/>
          <w:sz w:val="24"/>
          <w:szCs w:val="24"/>
          <w:lang w:val="lt-LT"/>
        </w:rPr>
        <w:t>Bendrieji reikalavimai</w:t>
      </w:r>
      <w:r w:rsidR="00101853" w:rsidRPr="00EF4B98">
        <w:rPr>
          <w:rFonts w:ascii="Times New Roman" w:hAnsi="Times New Roman" w:cs="Times New Roman"/>
          <w:b/>
          <w:bCs/>
          <w:sz w:val="24"/>
          <w:szCs w:val="24"/>
          <w:lang w:val="lt-LT"/>
        </w:rPr>
        <w:t xml:space="preserve"> sistemai</w:t>
      </w:r>
      <w:r w:rsidRPr="00EF4B98">
        <w:rPr>
          <w:rFonts w:ascii="Times New Roman" w:hAnsi="Times New Roman" w:cs="Times New Roman"/>
          <w:b/>
          <w:bCs/>
          <w:sz w:val="24"/>
          <w:szCs w:val="24"/>
          <w:lang w:val="lt-LT"/>
        </w:rPr>
        <w:t>:</w:t>
      </w:r>
    </w:p>
    <w:tbl>
      <w:tblPr>
        <w:tblStyle w:val="Lentelstinklelis"/>
        <w:tblW w:w="9776" w:type="dxa"/>
        <w:tblLook w:val="04A0" w:firstRow="1" w:lastRow="0" w:firstColumn="1" w:lastColumn="0" w:noHBand="0" w:noVBand="1"/>
      </w:tblPr>
      <w:tblGrid>
        <w:gridCol w:w="9776"/>
      </w:tblGrid>
      <w:tr w:rsidR="00C339A7" w:rsidRPr="00EF4B98" w14:paraId="17B78E10"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0774679C" w14:textId="77777777" w:rsidR="00C339A7" w:rsidRPr="00EF4B98" w:rsidRDefault="00C339A7" w:rsidP="00B93A7F">
            <w:pPr>
              <w:spacing w:line="276" w:lineRule="auto"/>
              <w:contextualSpacing/>
              <w:rPr>
                <w:rFonts w:ascii="Times New Roman" w:hAnsi="Times New Roman" w:cs="Times New Roman"/>
                <w:b/>
                <w:bCs/>
                <w:sz w:val="24"/>
                <w:szCs w:val="24"/>
                <w:lang w:val="lt-LT"/>
              </w:rPr>
            </w:pPr>
            <w:r w:rsidRPr="00EF4B98">
              <w:rPr>
                <w:rFonts w:ascii="Times New Roman" w:hAnsi="Times New Roman" w:cs="Times New Roman"/>
                <w:b/>
                <w:bCs/>
                <w:sz w:val="24"/>
                <w:szCs w:val="24"/>
                <w:lang w:val="lt-LT"/>
              </w:rPr>
              <w:t>Reikalavimas</w:t>
            </w:r>
          </w:p>
        </w:tc>
      </w:tr>
      <w:tr w:rsidR="00C339A7" w:rsidRPr="00EF4B98" w14:paraId="41DCBFF4"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207C7CFE" w14:textId="495F502D" w:rsidR="00A2536F" w:rsidRPr="00EF4B98" w:rsidRDefault="001E4860" w:rsidP="00B93A7F">
            <w:pPr>
              <w:spacing w:line="276" w:lineRule="auto"/>
              <w:contextualSpacing/>
              <w:rPr>
                <w:rFonts w:ascii="Times New Roman" w:hAnsi="Times New Roman" w:cs="Times New Roman"/>
                <w:sz w:val="24"/>
                <w:szCs w:val="24"/>
                <w:lang w:val="lt-LT"/>
              </w:rPr>
            </w:pPr>
            <w:r>
              <w:rPr>
                <w:rFonts w:ascii="Times New Roman" w:hAnsi="Times New Roman" w:cs="Times New Roman"/>
                <w:sz w:val="24"/>
                <w:szCs w:val="24"/>
                <w:lang w:val="lt-LT"/>
              </w:rPr>
              <w:t>5</w:t>
            </w:r>
            <w:r w:rsidR="00C339A7" w:rsidRPr="00EF4B98">
              <w:rPr>
                <w:rFonts w:ascii="Times New Roman" w:hAnsi="Times New Roman" w:cs="Times New Roman"/>
                <w:sz w:val="24"/>
                <w:szCs w:val="24"/>
                <w:lang w:val="lt-LT"/>
              </w:rPr>
              <w:t>.1</w:t>
            </w:r>
            <w:r w:rsidR="00203CAD" w:rsidRPr="00EF4B98">
              <w:rPr>
                <w:rFonts w:ascii="Times New Roman" w:hAnsi="Times New Roman" w:cs="Times New Roman"/>
                <w:sz w:val="24"/>
                <w:szCs w:val="24"/>
                <w:lang w:val="lt-LT"/>
              </w:rPr>
              <w:t>.</w:t>
            </w:r>
            <w:r w:rsidR="00C339A7" w:rsidRPr="00EF4B98">
              <w:rPr>
                <w:rFonts w:ascii="Times New Roman" w:hAnsi="Times New Roman" w:cs="Times New Roman"/>
                <w:sz w:val="24"/>
                <w:szCs w:val="24"/>
                <w:lang w:val="lt-LT"/>
              </w:rPr>
              <w:t xml:space="preserve"> </w:t>
            </w:r>
            <w:r w:rsidR="00EF4B98" w:rsidRPr="00EF4B98">
              <w:rPr>
                <w:rFonts w:ascii="Times New Roman" w:hAnsi="Times New Roman" w:cs="Times New Roman"/>
                <w:sz w:val="24"/>
                <w:szCs w:val="24"/>
                <w:lang w:val="lt-LT"/>
              </w:rPr>
              <w:t>s</w:t>
            </w:r>
            <w:r w:rsidR="00101853" w:rsidRPr="00EF4B98">
              <w:rPr>
                <w:rFonts w:ascii="Times New Roman" w:hAnsi="Times New Roman" w:cs="Times New Roman"/>
                <w:sz w:val="24"/>
                <w:szCs w:val="24"/>
                <w:lang w:val="lt-LT"/>
              </w:rPr>
              <w:t>kaitmenizuoti gatvių apšvietimo paslaugą</w:t>
            </w:r>
            <w:r w:rsidR="00EF4B98" w:rsidRPr="00EF4B98">
              <w:rPr>
                <w:rFonts w:ascii="Times New Roman" w:hAnsi="Times New Roman" w:cs="Times New Roman"/>
                <w:sz w:val="24"/>
                <w:szCs w:val="24"/>
                <w:lang w:val="lt-LT"/>
              </w:rPr>
              <w:t>,</w:t>
            </w:r>
            <w:r w:rsidR="00C40982" w:rsidRPr="00EF4B98">
              <w:rPr>
                <w:rFonts w:ascii="Times New Roman" w:hAnsi="Times New Roman" w:cs="Times New Roman"/>
                <w:sz w:val="24"/>
                <w:szCs w:val="24"/>
                <w:lang w:val="lt-LT"/>
              </w:rPr>
              <w:t xml:space="preserve"> </w:t>
            </w:r>
            <w:r w:rsidR="008523DE">
              <w:rPr>
                <w:rFonts w:ascii="Times New Roman" w:hAnsi="Times New Roman" w:cs="Times New Roman"/>
                <w:sz w:val="24"/>
                <w:szCs w:val="24"/>
                <w:lang w:val="lt-LT"/>
              </w:rPr>
              <w:t>atliekant</w:t>
            </w:r>
            <w:r w:rsidR="006B0BC1" w:rsidRPr="00EF4B98">
              <w:rPr>
                <w:rFonts w:ascii="Times New Roman" w:hAnsi="Times New Roman" w:cs="Times New Roman"/>
                <w:sz w:val="24"/>
                <w:szCs w:val="24"/>
                <w:lang w:val="lt-LT"/>
              </w:rPr>
              <w:t xml:space="preserve"> </w:t>
            </w:r>
            <w:r w:rsidR="006B0BC1" w:rsidRPr="00EF4B98">
              <w:rPr>
                <w:rFonts w:ascii="Times New Roman" w:hAnsi="Times New Roman" w:cs="Times New Roman"/>
                <w:color w:val="000000" w:themeColor="text1"/>
                <w:sz w:val="24"/>
                <w:szCs w:val="24"/>
                <w:lang w:val="lt-LT"/>
              </w:rPr>
              <w:t>gatvių apšvietimo valdymo įrangos montavimo ir aptarnavimo darbus</w:t>
            </w:r>
            <w:r w:rsidR="00D52CD3" w:rsidRPr="00EF4B98">
              <w:rPr>
                <w:rFonts w:ascii="Times New Roman" w:hAnsi="Times New Roman" w:cs="Times New Roman"/>
                <w:color w:val="000000" w:themeColor="text1"/>
                <w:sz w:val="24"/>
                <w:szCs w:val="24"/>
                <w:lang w:val="lt-LT"/>
              </w:rPr>
              <w:t xml:space="preserve"> (pagal parengtą statybos supaprastintą projektą)</w:t>
            </w:r>
            <w:r w:rsidR="006B0BC1" w:rsidRPr="00EF4B98">
              <w:rPr>
                <w:rFonts w:ascii="Times New Roman" w:hAnsi="Times New Roman" w:cs="Times New Roman"/>
                <w:color w:val="000000" w:themeColor="text1"/>
                <w:sz w:val="24"/>
                <w:szCs w:val="24"/>
                <w:lang w:val="lt-LT"/>
              </w:rPr>
              <w:t xml:space="preserve"> su programine įranga</w:t>
            </w:r>
            <w:r w:rsidR="00A2536F" w:rsidRPr="00EF4B98">
              <w:rPr>
                <w:rFonts w:ascii="Times New Roman" w:hAnsi="Times New Roman" w:cs="Times New Roman"/>
                <w:color w:val="000000" w:themeColor="text1"/>
                <w:sz w:val="24"/>
                <w:szCs w:val="24"/>
                <w:lang w:val="lt-LT"/>
              </w:rPr>
              <w:t xml:space="preserve">, kuri aprašyta </w:t>
            </w:r>
            <w:r>
              <w:rPr>
                <w:rFonts w:ascii="Times New Roman" w:hAnsi="Times New Roman" w:cs="Times New Roman"/>
                <w:color w:val="000000" w:themeColor="text1"/>
                <w:sz w:val="24"/>
                <w:szCs w:val="24"/>
                <w:lang w:val="lt-LT"/>
              </w:rPr>
              <w:t>9</w:t>
            </w:r>
            <w:r w:rsidR="000A0F51">
              <w:rPr>
                <w:rFonts w:ascii="Times New Roman" w:hAnsi="Times New Roman" w:cs="Times New Roman"/>
                <w:color w:val="000000" w:themeColor="text1"/>
                <w:sz w:val="24"/>
                <w:szCs w:val="24"/>
                <w:lang w:val="lt-LT"/>
              </w:rPr>
              <w:t xml:space="preserve"> punkte</w:t>
            </w:r>
            <w:r w:rsidR="00A2536F" w:rsidRPr="00EF4B98">
              <w:rPr>
                <w:rFonts w:ascii="Times New Roman" w:hAnsi="Times New Roman" w:cs="Times New Roman"/>
                <w:color w:val="000000" w:themeColor="text1"/>
                <w:sz w:val="24"/>
                <w:szCs w:val="24"/>
                <w:lang w:val="lt-LT"/>
              </w:rPr>
              <w:t>.</w:t>
            </w:r>
          </w:p>
          <w:p w14:paraId="77D1ACBD" w14:textId="17EF334F" w:rsidR="00C339A7" w:rsidRPr="00EF4B98" w:rsidRDefault="00C339A7" w:rsidP="00B93A7F">
            <w:pPr>
              <w:spacing w:line="276" w:lineRule="auto"/>
              <w:contextualSpacing/>
              <w:rPr>
                <w:rFonts w:ascii="Times New Roman" w:hAnsi="Times New Roman" w:cs="Times New Roman"/>
                <w:sz w:val="24"/>
                <w:szCs w:val="24"/>
                <w:lang w:val="lt-LT"/>
              </w:rPr>
            </w:pPr>
          </w:p>
        </w:tc>
      </w:tr>
    </w:tbl>
    <w:p w14:paraId="532C425C" w14:textId="77777777" w:rsidR="00A7323F" w:rsidRPr="00EF4B98" w:rsidRDefault="00A7323F" w:rsidP="00B93A7F">
      <w:pPr>
        <w:spacing w:after="0" w:line="276" w:lineRule="auto"/>
        <w:contextualSpacing/>
        <w:rPr>
          <w:rFonts w:ascii="Times New Roman" w:hAnsi="Times New Roman" w:cs="Times New Roman"/>
          <w:b/>
          <w:bCs/>
          <w:sz w:val="24"/>
          <w:szCs w:val="24"/>
          <w:highlight w:val="yellow"/>
        </w:rPr>
      </w:pPr>
    </w:p>
    <w:p w14:paraId="63FAB5FC" w14:textId="437DE155" w:rsidR="00A7323F" w:rsidRPr="00EF4B98" w:rsidRDefault="00A7323F" w:rsidP="00B93A7F">
      <w:pPr>
        <w:pStyle w:val="Pagrindinistekstas1"/>
        <w:numPr>
          <w:ilvl w:val="0"/>
          <w:numId w:val="2"/>
        </w:numPr>
        <w:tabs>
          <w:tab w:val="left" w:pos="990"/>
        </w:tabs>
        <w:spacing w:after="0" w:line="276" w:lineRule="auto"/>
        <w:ind w:left="0" w:firstLine="0"/>
        <w:jc w:val="both"/>
        <w:rPr>
          <w:b/>
          <w:color w:val="000000" w:themeColor="text1"/>
          <w:lang w:val="lt-LT"/>
        </w:rPr>
      </w:pPr>
      <w:r w:rsidRPr="00EF4B98">
        <w:rPr>
          <w:b/>
          <w:color w:val="000000" w:themeColor="text1"/>
          <w:lang w:val="lt-LT"/>
        </w:rPr>
        <w:t xml:space="preserve">Bendrieji statinio rodikliai: </w:t>
      </w:r>
    </w:p>
    <w:tbl>
      <w:tblPr>
        <w:tblW w:w="9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9"/>
        <w:gridCol w:w="1559"/>
        <w:gridCol w:w="1418"/>
        <w:gridCol w:w="1701"/>
      </w:tblGrid>
      <w:tr w:rsidR="00A7323F" w:rsidRPr="00EF4B98" w14:paraId="3238FF29" w14:textId="77777777" w:rsidTr="00585004">
        <w:trPr>
          <w:cantSplit/>
          <w:trHeight w:val="530"/>
          <w:jc w:val="center"/>
        </w:trPr>
        <w:tc>
          <w:tcPr>
            <w:tcW w:w="5249" w:type="dxa"/>
            <w:tcBorders>
              <w:top w:val="single" w:sz="4" w:space="0" w:color="auto"/>
              <w:left w:val="single" w:sz="4" w:space="0" w:color="auto"/>
              <w:bottom w:val="single" w:sz="4" w:space="0" w:color="auto"/>
              <w:right w:val="single" w:sz="4" w:space="0" w:color="auto"/>
            </w:tcBorders>
            <w:vAlign w:val="center"/>
          </w:tcPr>
          <w:p w14:paraId="24247A56"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r w:rsidRPr="00EF4B98">
              <w:rPr>
                <w:rFonts w:ascii="Times New Roman" w:eastAsia="Times New Roman" w:hAnsi="Times New Roman" w:cs="Times New Roman"/>
                <w:sz w:val="24"/>
                <w:szCs w:val="24"/>
                <w:lang w:val="lt-LT"/>
              </w:rPr>
              <w:t>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2675FD66" w14:textId="77777777" w:rsidR="00A7323F" w:rsidRPr="00EF4B98" w:rsidRDefault="00A7323F" w:rsidP="00B93A7F">
            <w:pPr>
              <w:suppressAutoHyphens/>
              <w:spacing w:after="0" w:line="276" w:lineRule="auto"/>
              <w:jc w:val="center"/>
              <w:rPr>
                <w:rFonts w:ascii="Times New Roman" w:eastAsia="Times New Roman" w:hAnsi="Times New Roman" w:cs="Times New Roman"/>
                <w:sz w:val="24"/>
                <w:szCs w:val="24"/>
                <w:lang w:val="lt-LT" w:eastAsia="ar-SA"/>
              </w:rPr>
            </w:pPr>
            <w:r w:rsidRPr="00EF4B98">
              <w:rPr>
                <w:rFonts w:ascii="Times New Roman" w:eastAsia="Times New Roman" w:hAnsi="Times New Roman" w:cs="Times New Roman"/>
                <w:sz w:val="24"/>
                <w:szCs w:val="24"/>
                <w:lang w:val="lt-LT" w:eastAsia="ar-SA"/>
              </w:rPr>
              <w:t>Mato vienetas</w:t>
            </w:r>
          </w:p>
        </w:tc>
        <w:tc>
          <w:tcPr>
            <w:tcW w:w="1418" w:type="dxa"/>
            <w:tcBorders>
              <w:top w:val="single" w:sz="4" w:space="0" w:color="auto"/>
              <w:left w:val="single" w:sz="4" w:space="0" w:color="auto"/>
              <w:bottom w:val="single" w:sz="4" w:space="0" w:color="auto"/>
              <w:right w:val="single" w:sz="4" w:space="0" w:color="auto"/>
            </w:tcBorders>
            <w:vAlign w:val="center"/>
          </w:tcPr>
          <w:p w14:paraId="178708D3"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r w:rsidRPr="00EF4B98">
              <w:rPr>
                <w:rFonts w:ascii="Times New Roman" w:eastAsia="Times New Roman" w:hAnsi="Times New Roman" w:cs="Times New Roman"/>
                <w:sz w:val="24"/>
                <w:szCs w:val="24"/>
                <w:lang w:val="lt-LT"/>
              </w:rPr>
              <w:t>Kiekis</w:t>
            </w:r>
          </w:p>
        </w:tc>
        <w:tc>
          <w:tcPr>
            <w:tcW w:w="1701" w:type="dxa"/>
            <w:tcBorders>
              <w:top w:val="single" w:sz="4" w:space="0" w:color="auto"/>
              <w:left w:val="single" w:sz="4" w:space="0" w:color="auto"/>
              <w:bottom w:val="single" w:sz="4" w:space="0" w:color="auto"/>
              <w:right w:val="single" w:sz="4" w:space="0" w:color="auto"/>
            </w:tcBorders>
            <w:vAlign w:val="center"/>
          </w:tcPr>
          <w:p w14:paraId="326A472B"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r w:rsidRPr="00EF4B98">
              <w:rPr>
                <w:rFonts w:ascii="Times New Roman" w:eastAsia="Times New Roman" w:hAnsi="Times New Roman" w:cs="Times New Roman"/>
                <w:sz w:val="24"/>
                <w:szCs w:val="24"/>
                <w:lang w:val="lt-LT"/>
              </w:rPr>
              <w:t>Pastabos</w:t>
            </w:r>
          </w:p>
        </w:tc>
      </w:tr>
      <w:tr w:rsidR="00A7323F" w:rsidRPr="00EF4B98" w14:paraId="0EAD376D" w14:textId="77777777" w:rsidTr="00585004">
        <w:trPr>
          <w:cantSplit/>
          <w:trHeight w:val="230"/>
          <w:jc w:val="center"/>
        </w:trPr>
        <w:tc>
          <w:tcPr>
            <w:tcW w:w="5249" w:type="dxa"/>
            <w:tcBorders>
              <w:top w:val="single" w:sz="4" w:space="0" w:color="auto"/>
              <w:left w:val="single" w:sz="4" w:space="0" w:color="auto"/>
              <w:bottom w:val="single" w:sz="4" w:space="0" w:color="auto"/>
              <w:right w:val="single" w:sz="4" w:space="0" w:color="auto"/>
            </w:tcBorders>
            <w:vAlign w:val="center"/>
          </w:tcPr>
          <w:p w14:paraId="4FA186C2" w14:textId="77777777" w:rsidR="00A7323F" w:rsidRPr="00EF4B98" w:rsidRDefault="00A7323F" w:rsidP="00B93A7F">
            <w:pPr>
              <w:spacing w:after="0" w:line="276" w:lineRule="auto"/>
              <w:rPr>
                <w:rFonts w:ascii="Times New Roman" w:eastAsia="Times New Roman" w:hAnsi="Times New Roman" w:cs="Times New Roman"/>
                <w:sz w:val="24"/>
                <w:szCs w:val="24"/>
                <w:lang w:val="lt-LT"/>
              </w:rPr>
            </w:pPr>
            <w:r w:rsidRPr="00EF4B98">
              <w:rPr>
                <w:rFonts w:ascii="Times New Roman" w:hAnsi="Times New Roman" w:cs="Times New Roman"/>
                <w:b/>
                <w:bCs/>
                <w:sz w:val="24"/>
                <w:szCs w:val="24"/>
                <w:lang w:val="lt-LT"/>
              </w:rPr>
              <w:t>IV. Inžineriniai tinklai</w:t>
            </w:r>
          </w:p>
        </w:tc>
        <w:tc>
          <w:tcPr>
            <w:tcW w:w="1559" w:type="dxa"/>
            <w:tcBorders>
              <w:top w:val="single" w:sz="4" w:space="0" w:color="auto"/>
              <w:left w:val="single" w:sz="4" w:space="0" w:color="auto"/>
              <w:bottom w:val="single" w:sz="4" w:space="0" w:color="auto"/>
              <w:right w:val="single" w:sz="4" w:space="0" w:color="auto"/>
            </w:tcBorders>
            <w:vAlign w:val="center"/>
          </w:tcPr>
          <w:p w14:paraId="02BBA988"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p>
        </w:tc>
        <w:tc>
          <w:tcPr>
            <w:tcW w:w="1418" w:type="dxa"/>
            <w:tcBorders>
              <w:top w:val="single" w:sz="4" w:space="0" w:color="auto"/>
              <w:left w:val="single" w:sz="4" w:space="0" w:color="auto"/>
              <w:bottom w:val="single" w:sz="4" w:space="0" w:color="auto"/>
              <w:right w:val="single" w:sz="4" w:space="0" w:color="auto"/>
            </w:tcBorders>
            <w:vAlign w:val="center"/>
          </w:tcPr>
          <w:p w14:paraId="74636CD7"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25537B48"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p>
        </w:tc>
      </w:tr>
      <w:tr w:rsidR="00A7323F" w:rsidRPr="00EF4B98" w14:paraId="5216E182" w14:textId="77777777" w:rsidTr="00585004">
        <w:trPr>
          <w:cantSplit/>
          <w:jc w:val="center"/>
        </w:trPr>
        <w:tc>
          <w:tcPr>
            <w:tcW w:w="5249" w:type="dxa"/>
            <w:tcBorders>
              <w:top w:val="single" w:sz="4" w:space="0" w:color="auto"/>
              <w:left w:val="single" w:sz="4" w:space="0" w:color="auto"/>
              <w:bottom w:val="single" w:sz="4" w:space="0" w:color="auto"/>
              <w:right w:val="single" w:sz="4" w:space="0" w:color="auto"/>
            </w:tcBorders>
          </w:tcPr>
          <w:p w14:paraId="263401E7" w14:textId="0999A351" w:rsidR="00A7323F" w:rsidRPr="00EF4B98" w:rsidRDefault="001E4860" w:rsidP="00B93A7F">
            <w:pPr>
              <w:spacing w:after="0" w:line="276" w:lineRule="auto"/>
              <w:rPr>
                <w:rFonts w:ascii="Times New Roman" w:eastAsia="Times New Roman" w:hAnsi="Times New Roman" w:cs="Times New Roman"/>
                <w:sz w:val="24"/>
                <w:szCs w:val="24"/>
                <w:lang w:val="lt-LT"/>
              </w:rPr>
            </w:pPr>
            <w:r>
              <w:rPr>
                <w:rFonts w:ascii="Times New Roman" w:hAnsi="Times New Roman" w:cs="Times New Roman"/>
                <w:sz w:val="24"/>
                <w:szCs w:val="24"/>
                <w:lang w:val="lt-LT"/>
              </w:rPr>
              <w:t>6</w:t>
            </w:r>
            <w:r w:rsidR="00A7323F" w:rsidRPr="00EF4B98">
              <w:rPr>
                <w:rFonts w:ascii="Times New Roman" w:hAnsi="Times New Roman" w:cs="Times New Roman"/>
                <w:sz w:val="24"/>
                <w:szCs w:val="24"/>
                <w:lang w:val="lt-LT"/>
              </w:rPr>
              <w:t>.1. Bendras kiekvienos paskirties inžinerinių tinklų ilgis:</w:t>
            </w:r>
          </w:p>
        </w:tc>
        <w:tc>
          <w:tcPr>
            <w:tcW w:w="1559" w:type="dxa"/>
            <w:tcBorders>
              <w:top w:val="single" w:sz="4" w:space="0" w:color="auto"/>
              <w:left w:val="single" w:sz="4" w:space="0" w:color="auto"/>
              <w:bottom w:val="single" w:sz="4" w:space="0" w:color="auto"/>
              <w:right w:val="single" w:sz="4" w:space="0" w:color="auto"/>
            </w:tcBorders>
            <w:vAlign w:val="center"/>
          </w:tcPr>
          <w:p w14:paraId="3439C253"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r w:rsidRPr="00EF4B98">
              <w:rPr>
                <w:rFonts w:ascii="Times New Roman" w:eastAsia="Times New Roman" w:hAnsi="Times New Roman" w:cs="Times New Roman"/>
                <w:sz w:val="24"/>
                <w:szCs w:val="24"/>
                <w:lang w:val="lt-LT"/>
              </w:rPr>
              <w:t>km</w:t>
            </w:r>
          </w:p>
        </w:tc>
        <w:tc>
          <w:tcPr>
            <w:tcW w:w="1418" w:type="dxa"/>
            <w:tcBorders>
              <w:top w:val="single" w:sz="4" w:space="0" w:color="auto"/>
              <w:left w:val="single" w:sz="4" w:space="0" w:color="auto"/>
              <w:bottom w:val="single" w:sz="4" w:space="0" w:color="auto"/>
              <w:right w:val="single" w:sz="4" w:space="0" w:color="auto"/>
            </w:tcBorders>
            <w:vAlign w:val="center"/>
          </w:tcPr>
          <w:p w14:paraId="26E0C7F7"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r w:rsidRPr="00EF4B98">
              <w:rPr>
                <w:rFonts w:ascii="Times New Roman" w:hAnsi="Times New Roman" w:cs="Times New Roman"/>
                <w:sz w:val="24"/>
                <w:szCs w:val="24"/>
                <w:lang w:val="lt-LT"/>
              </w:rPr>
              <w:t>1.480</w:t>
            </w:r>
          </w:p>
        </w:tc>
        <w:tc>
          <w:tcPr>
            <w:tcW w:w="1701" w:type="dxa"/>
            <w:tcBorders>
              <w:top w:val="single" w:sz="4" w:space="0" w:color="auto"/>
              <w:left w:val="single" w:sz="4" w:space="0" w:color="auto"/>
              <w:bottom w:val="single" w:sz="4" w:space="0" w:color="auto"/>
              <w:right w:val="single" w:sz="4" w:space="0" w:color="auto"/>
            </w:tcBorders>
            <w:vAlign w:val="center"/>
          </w:tcPr>
          <w:p w14:paraId="18641218"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p>
        </w:tc>
      </w:tr>
      <w:tr w:rsidR="00A7323F" w:rsidRPr="00EF4B98" w14:paraId="1E1D500A" w14:textId="77777777" w:rsidTr="00585004">
        <w:trPr>
          <w:cantSplit/>
          <w:jc w:val="center"/>
        </w:trPr>
        <w:tc>
          <w:tcPr>
            <w:tcW w:w="5249" w:type="dxa"/>
            <w:tcBorders>
              <w:top w:val="single" w:sz="4" w:space="0" w:color="auto"/>
              <w:left w:val="single" w:sz="4" w:space="0" w:color="auto"/>
              <w:bottom w:val="single" w:sz="4" w:space="0" w:color="auto"/>
              <w:right w:val="single" w:sz="4" w:space="0" w:color="auto"/>
            </w:tcBorders>
          </w:tcPr>
          <w:p w14:paraId="52D61A4F" w14:textId="77777777" w:rsidR="00A7323F" w:rsidRPr="00EF4B98" w:rsidRDefault="00A7323F" w:rsidP="00B93A7F">
            <w:pPr>
              <w:spacing w:after="0" w:line="276" w:lineRule="auto"/>
              <w:rPr>
                <w:rFonts w:ascii="Times New Roman" w:eastAsia="Times New Roman" w:hAnsi="Times New Roman" w:cs="Times New Roman"/>
                <w:sz w:val="24"/>
                <w:szCs w:val="24"/>
                <w:lang w:val="lt-LT"/>
              </w:rPr>
            </w:pPr>
            <w:r w:rsidRPr="00EF4B98">
              <w:rPr>
                <w:rFonts w:ascii="Times New Roman" w:hAnsi="Times New Roman" w:cs="Times New Roman"/>
                <w:sz w:val="24"/>
                <w:szCs w:val="24"/>
                <w:lang w:val="lt-LT"/>
              </w:rPr>
              <w:t>Kiekvienos paskirties inžinerinių tinklų ilgis:</w:t>
            </w:r>
          </w:p>
        </w:tc>
        <w:tc>
          <w:tcPr>
            <w:tcW w:w="1559" w:type="dxa"/>
            <w:tcBorders>
              <w:top w:val="single" w:sz="4" w:space="0" w:color="auto"/>
              <w:left w:val="single" w:sz="4" w:space="0" w:color="auto"/>
              <w:bottom w:val="single" w:sz="4" w:space="0" w:color="auto"/>
              <w:right w:val="single" w:sz="4" w:space="0" w:color="auto"/>
            </w:tcBorders>
            <w:vAlign w:val="center"/>
          </w:tcPr>
          <w:p w14:paraId="7ABC199E"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p>
        </w:tc>
        <w:tc>
          <w:tcPr>
            <w:tcW w:w="1418" w:type="dxa"/>
            <w:tcBorders>
              <w:top w:val="single" w:sz="4" w:space="0" w:color="auto"/>
              <w:left w:val="single" w:sz="4" w:space="0" w:color="auto"/>
              <w:bottom w:val="single" w:sz="4" w:space="0" w:color="auto"/>
              <w:right w:val="single" w:sz="4" w:space="0" w:color="auto"/>
            </w:tcBorders>
            <w:vAlign w:val="center"/>
          </w:tcPr>
          <w:p w14:paraId="1D2FC932"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4D465450"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p>
        </w:tc>
      </w:tr>
      <w:tr w:rsidR="00A7323F" w:rsidRPr="00EF4B98" w14:paraId="0DCEC269" w14:textId="77777777" w:rsidTr="00585004">
        <w:trPr>
          <w:cantSplit/>
          <w:jc w:val="center"/>
        </w:trPr>
        <w:tc>
          <w:tcPr>
            <w:tcW w:w="5249" w:type="dxa"/>
            <w:tcBorders>
              <w:top w:val="single" w:sz="4" w:space="0" w:color="auto"/>
              <w:left w:val="single" w:sz="4" w:space="0" w:color="auto"/>
              <w:bottom w:val="single" w:sz="4" w:space="0" w:color="auto"/>
              <w:right w:val="single" w:sz="4" w:space="0" w:color="auto"/>
            </w:tcBorders>
          </w:tcPr>
          <w:p w14:paraId="65945457" w14:textId="3586F8E3" w:rsidR="00A7323F" w:rsidRPr="00EF4B98" w:rsidRDefault="001E4860" w:rsidP="00B93A7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6</w:t>
            </w:r>
            <w:r w:rsidR="00A7323F" w:rsidRPr="00EF4B98">
              <w:rPr>
                <w:rFonts w:ascii="Times New Roman" w:hAnsi="Times New Roman" w:cs="Times New Roman"/>
                <w:sz w:val="24"/>
                <w:szCs w:val="24"/>
                <w:lang w:val="lt-LT"/>
              </w:rPr>
              <w:t>.2. Požeminės dalies apšvietimo KL</w:t>
            </w:r>
          </w:p>
          <w:p w14:paraId="06747D1A" w14:textId="77777777" w:rsidR="00A7323F" w:rsidRPr="00EF4B98" w:rsidRDefault="00A7323F" w:rsidP="00B93A7F">
            <w:pPr>
              <w:spacing w:after="0" w:line="276" w:lineRule="auto"/>
              <w:rPr>
                <w:rFonts w:ascii="Times New Roman" w:eastAsia="Times New Roman" w:hAnsi="Times New Roman" w:cs="Times New Roman"/>
                <w:sz w:val="24"/>
                <w:szCs w:val="24"/>
                <w:lang w:val="lt-LT"/>
              </w:rPr>
            </w:pPr>
            <w:r w:rsidRPr="00EF4B98">
              <w:rPr>
                <w:rFonts w:ascii="Times New Roman" w:hAnsi="Times New Roman" w:cs="Times New Roman"/>
                <w:sz w:val="24"/>
                <w:szCs w:val="24"/>
                <w:lang w:val="lt-LT"/>
              </w:rPr>
              <w:t xml:space="preserve">0,4 </w:t>
            </w:r>
            <w:proofErr w:type="spellStart"/>
            <w:r w:rsidRPr="00EF4B98">
              <w:rPr>
                <w:rFonts w:ascii="Times New Roman" w:hAnsi="Times New Roman" w:cs="Times New Roman"/>
                <w:sz w:val="24"/>
                <w:szCs w:val="24"/>
                <w:lang w:val="lt-LT"/>
              </w:rPr>
              <w:t>kV</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DF00CB6"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r w:rsidRPr="00EF4B98">
              <w:rPr>
                <w:rFonts w:ascii="Times New Roman" w:hAnsi="Times New Roman" w:cs="Times New Roman"/>
                <w:sz w:val="24"/>
                <w:szCs w:val="24"/>
                <w:lang w:val="lt-LT"/>
              </w:rPr>
              <w:t xml:space="preserve">km </w:t>
            </w:r>
          </w:p>
        </w:tc>
        <w:tc>
          <w:tcPr>
            <w:tcW w:w="1418" w:type="dxa"/>
            <w:tcBorders>
              <w:top w:val="single" w:sz="4" w:space="0" w:color="auto"/>
              <w:left w:val="single" w:sz="4" w:space="0" w:color="auto"/>
              <w:bottom w:val="single" w:sz="4" w:space="0" w:color="auto"/>
              <w:right w:val="single" w:sz="4" w:space="0" w:color="auto"/>
            </w:tcBorders>
            <w:vAlign w:val="center"/>
          </w:tcPr>
          <w:p w14:paraId="3D2479C9"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r w:rsidRPr="00EF4B98">
              <w:rPr>
                <w:rFonts w:ascii="Times New Roman" w:hAnsi="Times New Roman" w:cs="Times New Roman"/>
                <w:sz w:val="24"/>
                <w:szCs w:val="24"/>
                <w:lang w:val="lt-LT"/>
              </w:rPr>
              <w:t>1.480</w:t>
            </w:r>
          </w:p>
        </w:tc>
        <w:tc>
          <w:tcPr>
            <w:tcW w:w="1701" w:type="dxa"/>
            <w:tcBorders>
              <w:top w:val="single" w:sz="4" w:space="0" w:color="auto"/>
              <w:left w:val="single" w:sz="4" w:space="0" w:color="auto"/>
              <w:bottom w:val="single" w:sz="4" w:space="0" w:color="auto"/>
              <w:right w:val="single" w:sz="4" w:space="0" w:color="auto"/>
            </w:tcBorders>
            <w:vAlign w:val="center"/>
          </w:tcPr>
          <w:p w14:paraId="3B60DB6D"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p>
        </w:tc>
      </w:tr>
      <w:tr w:rsidR="00A7323F" w:rsidRPr="00EF4B98" w14:paraId="56E85CBC" w14:textId="77777777" w:rsidTr="00585004">
        <w:trPr>
          <w:cantSplit/>
          <w:trHeight w:val="77"/>
          <w:jc w:val="center"/>
        </w:trPr>
        <w:tc>
          <w:tcPr>
            <w:tcW w:w="5249" w:type="dxa"/>
            <w:tcBorders>
              <w:top w:val="single" w:sz="4" w:space="0" w:color="auto"/>
              <w:left w:val="single" w:sz="4" w:space="0" w:color="auto"/>
              <w:bottom w:val="single" w:sz="4" w:space="0" w:color="auto"/>
              <w:right w:val="single" w:sz="4" w:space="0" w:color="auto"/>
            </w:tcBorders>
          </w:tcPr>
          <w:p w14:paraId="5004F981" w14:textId="77777777" w:rsidR="00A7323F" w:rsidRPr="00EF4B98" w:rsidRDefault="00A7323F" w:rsidP="00B93A7F">
            <w:pPr>
              <w:spacing w:after="0" w:line="276" w:lineRule="auto"/>
              <w:rPr>
                <w:rFonts w:ascii="Times New Roman" w:eastAsia="Times New Roman" w:hAnsi="Times New Roman" w:cs="Times New Roman"/>
                <w:sz w:val="24"/>
                <w:szCs w:val="24"/>
                <w:lang w:val="lt-LT"/>
              </w:rPr>
            </w:pPr>
            <w:r w:rsidRPr="00EF4B98">
              <w:rPr>
                <w:rFonts w:ascii="Times New Roman" w:hAnsi="Times New Roman" w:cs="Times New Roman"/>
                <w:sz w:val="24"/>
                <w:szCs w:val="24"/>
                <w:lang w:val="lt-LT"/>
              </w:rPr>
              <w:t>Inžinerinių tinklų apsaugos zonos plotis</w:t>
            </w:r>
          </w:p>
        </w:tc>
        <w:tc>
          <w:tcPr>
            <w:tcW w:w="1559" w:type="dxa"/>
            <w:tcBorders>
              <w:top w:val="single" w:sz="4" w:space="0" w:color="auto"/>
              <w:left w:val="single" w:sz="4" w:space="0" w:color="auto"/>
              <w:bottom w:val="single" w:sz="4" w:space="0" w:color="auto"/>
              <w:right w:val="single" w:sz="4" w:space="0" w:color="auto"/>
            </w:tcBorders>
            <w:vAlign w:val="center"/>
          </w:tcPr>
          <w:p w14:paraId="69E4AF04"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r w:rsidRPr="00EF4B98">
              <w:rPr>
                <w:rFonts w:ascii="Times New Roman" w:hAnsi="Times New Roman" w:cs="Times New Roman"/>
                <w:sz w:val="24"/>
                <w:szCs w:val="24"/>
                <w:lang w:val="lt-LT"/>
              </w:rPr>
              <w:t xml:space="preserve">m </w:t>
            </w:r>
          </w:p>
        </w:tc>
        <w:tc>
          <w:tcPr>
            <w:tcW w:w="1418" w:type="dxa"/>
            <w:tcBorders>
              <w:top w:val="single" w:sz="4" w:space="0" w:color="auto"/>
              <w:left w:val="single" w:sz="4" w:space="0" w:color="auto"/>
              <w:bottom w:val="single" w:sz="4" w:space="0" w:color="auto"/>
              <w:right w:val="single" w:sz="4" w:space="0" w:color="auto"/>
            </w:tcBorders>
            <w:vAlign w:val="center"/>
          </w:tcPr>
          <w:p w14:paraId="051B0E8A"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r w:rsidRPr="00EF4B98">
              <w:rPr>
                <w:rFonts w:ascii="Times New Roman" w:hAnsi="Times New Roman" w:cs="Times New Roman"/>
                <w:sz w:val="24"/>
                <w:szCs w:val="24"/>
                <w:lang w:val="lt-LT"/>
              </w:rPr>
              <w:t>2</w:t>
            </w:r>
          </w:p>
        </w:tc>
        <w:tc>
          <w:tcPr>
            <w:tcW w:w="1701" w:type="dxa"/>
            <w:tcBorders>
              <w:top w:val="single" w:sz="4" w:space="0" w:color="auto"/>
              <w:left w:val="single" w:sz="4" w:space="0" w:color="auto"/>
              <w:bottom w:val="single" w:sz="4" w:space="0" w:color="auto"/>
              <w:right w:val="single" w:sz="4" w:space="0" w:color="auto"/>
            </w:tcBorders>
            <w:vAlign w:val="center"/>
          </w:tcPr>
          <w:p w14:paraId="7A096EB0"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p>
        </w:tc>
      </w:tr>
      <w:tr w:rsidR="00A7323F" w:rsidRPr="00EF4B98" w14:paraId="65036C26" w14:textId="77777777" w:rsidTr="00585004">
        <w:trPr>
          <w:cantSplit/>
          <w:jc w:val="center"/>
        </w:trPr>
        <w:tc>
          <w:tcPr>
            <w:tcW w:w="5249" w:type="dxa"/>
            <w:tcBorders>
              <w:top w:val="single" w:sz="4" w:space="0" w:color="auto"/>
              <w:left w:val="single" w:sz="4" w:space="0" w:color="auto"/>
              <w:bottom w:val="single" w:sz="4" w:space="0" w:color="auto"/>
              <w:right w:val="single" w:sz="4" w:space="0" w:color="auto"/>
            </w:tcBorders>
          </w:tcPr>
          <w:p w14:paraId="2B3A6972" w14:textId="21667F91" w:rsidR="00A7323F" w:rsidRPr="00EF4B98" w:rsidRDefault="001E4860" w:rsidP="00B93A7F">
            <w:pPr>
              <w:spacing w:after="0" w:line="276"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6</w:t>
            </w:r>
            <w:r w:rsidR="00A7323F" w:rsidRPr="00EF4B98">
              <w:rPr>
                <w:rFonts w:ascii="Times New Roman" w:eastAsia="Times New Roman" w:hAnsi="Times New Roman" w:cs="Times New Roman"/>
                <w:sz w:val="24"/>
                <w:szCs w:val="24"/>
                <w:lang w:val="lt-LT"/>
              </w:rPr>
              <w:t xml:space="preserve">.3. Apšvietimo el. tinklų laidininkų skaičius ir skerspjūvis: </w:t>
            </w:r>
          </w:p>
          <w:p w14:paraId="7AEC0963" w14:textId="77777777" w:rsidR="00A7323F" w:rsidRPr="00EF4B98" w:rsidRDefault="00A7323F" w:rsidP="00B93A7F">
            <w:pPr>
              <w:spacing w:after="0" w:line="276" w:lineRule="auto"/>
              <w:rPr>
                <w:rFonts w:ascii="Times New Roman" w:eastAsia="Times New Roman" w:hAnsi="Times New Roman" w:cs="Times New Roman"/>
                <w:sz w:val="24"/>
                <w:szCs w:val="24"/>
                <w:lang w:val="lt-LT"/>
              </w:rPr>
            </w:pPr>
            <w:r w:rsidRPr="00EF4B98">
              <w:rPr>
                <w:rFonts w:ascii="Times New Roman" w:eastAsia="Times New Roman" w:hAnsi="Times New Roman" w:cs="Times New Roman"/>
                <w:sz w:val="24"/>
                <w:szCs w:val="24"/>
                <w:lang w:val="lt-LT"/>
              </w:rPr>
              <w:t xml:space="preserve">0,4 </w:t>
            </w:r>
            <w:proofErr w:type="spellStart"/>
            <w:r w:rsidRPr="00EF4B98">
              <w:rPr>
                <w:rFonts w:ascii="Times New Roman" w:eastAsia="Times New Roman" w:hAnsi="Times New Roman" w:cs="Times New Roman"/>
                <w:sz w:val="24"/>
                <w:szCs w:val="24"/>
                <w:lang w:val="lt-LT"/>
              </w:rPr>
              <w:t>kV</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C310609"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r w:rsidRPr="00EF4B98">
              <w:rPr>
                <w:rFonts w:ascii="Times New Roman" w:eastAsia="Times New Roman" w:hAnsi="Times New Roman" w:cs="Times New Roman"/>
                <w:sz w:val="24"/>
                <w:szCs w:val="24"/>
                <w:lang w:val="lt-LT"/>
              </w:rPr>
              <w:t>vnt. / mm²</w:t>
            </w:r>
          </w:p>
        </w:tc>
        <w:tc>
          <w:tcPr>
            <w:tcW w:w="1418" w:type="dxa"/>
            <w:tcBorders>
              <w:top w:val="single" w:sz="4" w:space="0" w:color="auto"/>
              <w:left w:val="single" w:sz="4" w:space="0" w:color="auto"/>
              <w:bottom w:val="single" w:sz="4" w:space="0" w:color="auto"/>
              <w:right w:val="single" w:sz="4" w:space="0" w:color="auto"/>
            </w:tcBorders>
            <w:vAlign w:val="center"/>
          </w:tcPr>
          <w:p w14:paraId="0FC176D7"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r w:rsidRPr="00EF4B98">
              <w:rPr>
                <w:rFonts w:ascii="Times New Roman" w:eastAsia="Times New Roman" w:hAnsi="Times New Roman" w:cs="Times New Roman"/>
                <w:sz w:val="24"/>
                <w:szCs w:val="24"/>
                <w:lang w:val="lt-LT"/>
              </w:rPr>
              <w:t>Al 4x16</w:t>
            </w:r>
          </w:p>
        </w:tc>
        <w:tc>
          <w:tcPr>
            <w:tcW w:w="1701" w:type="dxa"/>
            <w:tcBorders>
              <w:top w:val="single" w:sz="4" w:space="0" w:color="auto"/>
              <w:left w:val="single" w:sz="4" w:space="0" w:color="auto"/>
              <w:bottom w:val="single" w:sz="4" w:space="0" w:color="auto"/>
              <w:right w:val="single" w:sz="4" w:space="0" w:color="auto"/>
            </w:tcBorders>
            <w:vAlign w:val="center"/>
          </w:tcPr>
          <w:p w14:paraId="0BF8DB58"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p>
        </w:tc>
      </w:tr>
      <w:tr w:rsidR="00A7323F" w:rsidRPr="00EF4B98" w14:paraId="6386AC67" w14:textId="77777777" w:rsidTr="00585004">
        <w:trPr>
          <w:cantSplit/>
          <w:jc w:val="center"/>
        </w:trPr>
        <w:tc>
          <w:tcPr>
            <w:tcW w:w="5249" w:type="dxa"/>
            <w:tcBorders>
              <w:top w:val="single" w:sz="4" w:space="0" w:color="auto"/>
              <w:left w:val="single" w:sz="4" w:space="0" w:color="auto"/>
              <w:bottom w:val="single" w:sz="4" w:space="0" w:color="auto"/>
              <w:right w:val="single" w:sz="4" w:space="0" w:color="auto"/>
            </w:tcBorders>
          </w:tcPr>
          <w:p w14:paraId="4F58DBF3" w14:textId="3A4A89A6" w:rsidR="00A7323F" w:rsidRPr="00EF4B98" w:rsidRDefault="001E4860" w:rsidP="00B93A7F">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6</w:t>
            </w:r>
            <w:r w:rsidR="00A7323F" w:rsidRPr="00EF4B98">
              <w:rPr>
                <w:rFonts w:ascii="Times New Roman" w:hAnsi="Times New Roman" w:cs="Times New Roman"/>
                <w:sz w:val="24"/>
                <w:szCs w:val="24"/>
                <w:lang w:val="lt-LT"/>
              </w:rPr>
              <w:t>.4. Apšvietimo valdymo spintos (AVS)</w:t>
            </w:r>
          </w:p>
        </w:tc>
        <w:tc>
          <w:tcPr>
            <w:tcW w:w="1559" w:type="dxa"/>
            <w:tcBorders>
              <w:top w:val="single" w:sz="4" w:space="0" w:color="auto"/>
              <w:left w:val="single" w:sz="4" w:space="0" w:color="auto"/>
              <w:bottom w:val="single" w:sz="4" w:space="0" w:color="auto"/>
              <w:right w:val="single" w:sz="4" w:space="0" w:color="auto"/>
            </w:tcBorders>
            <w:vAlign w:val="center"/>
          </w:tcPr>
          <w:p w14:paraId="1EFAD391" w14:textId="77777777" w:rsidR="00A7323F" w:rsidRPr="00EF4B98" w:rsidRDefault="00A7323F" w:rsidP="00B93A7F">
            <w:pPr>
              <w:spacing w:after="0" w:line="276" w:lineRule="auto"/>
              <w:jc w:val="center"/>
              <w:rPr>
                <w:rFonts w:ascii="Times New Roman" w:hAnsi="Times New Roman" w:cs="Times New Roman"/>
                <w:sz w:val="24"/>
                <w:szCs w:val="24"/>
                <w:lang w:val="lt-LT"/>
              </w:rPr>
            </w:pPr>
            <w:proofErr w:type="spellStart"/>
            <w:r w:rsidRPr="00EF4B98">
              <w:rPr>
                <w:rFonts w:ascii="Times New Roman" w:hAnsi="Times New Roman" w:cs="Times New Roman"/>
                <w:sz w:val="24"/>
                <w:szCs w:val="24"/>
                <w:lang w:val="lt-LT"/>
              </w:rPr>
              <w:t>Kompl</w:t>
            </w:r>
            <w:proofErr w:type="spellEnd"/>
            <w:r w:rsidRPr="00EF4B98">
              <w:rPr>
                <w:rFonts w:ascii="Times New Roman" w:hAnsi="Times New Roman" w:cs="Times New Roman"/>
                <w:sz w:val="24"/>
                <w:szCs w:val="24"/>
                <w:lang w:val="lt-LT"/>
              </w:rPr>
              <w:t>.</w:t>
            </w:r>
          </w:p>
        </w:tc>
        <w:tc>
          <w:tcPr>
            <w:tcW w:w="1418" w:type="dxa"/>
            <w:tcBorders>
              <w:top w:val="single" w:sz="4" w:space="0" w:color="auto"/>
              <w:left w:val="single" w:sz="4" w:space="0" w:color="auto"/>
              <w:bottom w:val="single" w:sz="4" w:space="0" w:color="auto"/>
              <w:right w:val="single" w:sz="4" w:space="0" w:color="auto"/>
            </w:tcBorders>
            <w:vAlign w:val="center"/>
          </w:tcPr>
          <w:p w14:paraId="179336CC" w14:textId="77777777" w:rsidR="00A7323F" w:rsidRPr="00EF4B98" w:rsidRDefault="00A7323F" w:rsidP="00B93A7F">
            <w:pPr>
              <w:spacing w:after="0" w:line="276" w:lineRule="auto"/>
              <w:jc w:val="center"/>
              <w:rPr>
                <w:rFonts w:ascii="Times New Roman" w:hAnsi="Times New Roman" w:cs="Times New Roman"/>
                <w:sz w:val="24"/>
                <w:szCs w:val="24"/>
                <w:lang w:val="lt-LT"/>
              </w:rPr>
            </w:pPr>
            <w:r w:rsidRPr="00EF4B98">
              <w:rPr>
                <w:rFonts w:ascii="Times New Roman" w:hAnsi="Times New Roman" w:cs="Times New Roman"/>
                <w:sz w:val="24"/>
                <w:szCs w:val="24"/>
                <w:lang w:val="lt-LT"/>
              </w:rPr>
              <w:t>185</w:t>
            </w:r>
          </w:p>
        </w:tc>
        <w:tc>
          <w:tcPr>
            <w:tcW w:w="1701" w:type="dxa"/>
            <w:tcBorders>
              <w:top w:val="single" w:sz="4" w:space="0" w:color="auto"/>
              <w:left w:val="single" w:sz="4" w:space="0" w:color="auto"/>
              <w:bottom w:val="single" w:sz="4" w:space="0" w:color="auto"/>
              <w:right w:val="single" w:sz="4" w:space="0" w:color="auto"/>
            </w:tcBorders>
            <w:vAlign w:val="center"/>
          </w:tcPr>
          <w:p w14:paraId="05A9F0C7" w14:textId="77777777" w:rsidR="00A7323F" w:rsidRPr="00EF4B98" w:rsidRDefault="00A7323F" w:rsidP="00B93A7F">
            <w:pPr>
              <w:spacing w:after="0" w:line="276" w:lineRule="auto"/>
              <w:jc w:val="center"/>
              <w:rPr>
                <w:rFonts w:ascii="Times New Roman" w:eastAsia="Times New Roman" w:hAnsi="Times New Roman" w:cs="Times New Roman"/>
                <w:sz w:val="24"/>
                <w:szCs w:val="24"/>
                <w:lang w:val="lt-LT"/>
              </w:rPr>
            </w:pPr>
          </w:p>
        </w:tc>
      </w:tr>
    </w:tbl>
    <w:p w14:paraId="4090C867" w14:textId="77777777" w:rsidR="00A7323F" w:rsidRPr="00EF4B98" w:rsidRDefault="00A7323F" w:rsidP="00B93A7F">
      <w:pPr>
        <w:pStyle w:val="Pagrindinistekstas1"/>
        <w:tabs>
          <w:tab w:val="left" w:pos="990"/>
        </w:tabs>
        <w:spacing w:after="0" w:line="276" w:lineRule="auto"/>
        <w:jc w:val="both"/>
        <w:rPr>
          <w:bCs/>
          <w:color w:val="000000" w:themeColor="text1"/>
          <w:lang w:val="lt-LT"/>
        </w:rPr>
      </w:pPr>
    </w:p>
    <w:p w14:paraId="0D650138" w14:textId="77777777" w:rsidR="00A7323F" w:rsidRPr="00EF4B98" w:rsidRDefault="00A7323F" w:rsidP="00B93A7F">
      <w:pPr>
        <w:pStyle w:val="Pagrindinistekstas1"/>
        <w:numPr>
          <w:ilvl w:val="0"/>
          <w:numId w:val="2"/>
        </w:numPr>
        <w:tabs>
          <w:tab w:val="left" w:pos="990"/>
        </w:tabs>
        <w:spacing w:after="0" w:line="276" w:lineRule="auto"/>
        <w:ind w:left="0" w:firstLine="0"/>
        <w:jc w:val="both"/>
        <w:rPr>
          <w:b/>
          <w:color w:val="000000" w:themeColor="text1"/>
          <w:lang w:val="lt-LT"/>
        </w:rPr>
      </w:pPr>
      <w:r w:rsidRPr="00EF4B98">
        <w:rPr>
          <w:b/>
          <w:color w:val="000000" w:themeColor="text1"/>
          <w:lang w:val="lt-LT"/>
        </w:rPr>
        <w:t>Preliminarus statybos darbų aprašymas (Darbų kiekiai pateikti projekte „Raseinių r. sav. gatvių apšvietimo paslaugos skaitmenizavimas“ 2024-136-XX-TDP-E.S</w:t>
      </w:r>
    </w:p>
    <w:p w14:paraId="76EC8719" w14:textId="77777777" w:rsidR="00A7323F" w:rsidRPr="00EF4B98" w:rsidRDefault="00A7323F" w:rsidP="00B93A7F">
      <w:pPr>
        <w:pStyle w:val="Pagrindinistekstas1"/>
        <w:numPr>
          <w:ilvl w:val="0"/>
          <w:numId w:val="2"/>
        </w:numPr>
        <w:tabs>
          <w:tab w:val="left" w:pos="990"/>
        </w:tabs>
        <w:spacing w:after="0" w:line="276" w:lineRule="auto"/>
        <w:ind w:left="0" w:firstLine="0"/>
        <w:jc w:val="both"/>
        <w:rPr>
          <w:bCs/>
          <w:color w:val="000000" w:themeColor="text1"/>
          <w:lang w:val="lt-LT"/>
        </w:rPr>
      </w:pPr>
      <w:r w:rsidRPr="00EF4B98">
        <w:rPr>
          <w:b/>
          <w:color w:val="000000" w:themeColor="text1"/>
          <w:lang w:val="lt-LT"/>
        </w:rPr>
        <w:lastRenderedPageBreak/>
        <w:t>Kiti reikalavimai:</w:t>
      </w:r>
    </w:p>
    <w:p w14:paraId="6B07CE67" w14:textId="77777777" w:rsidR="00A7323F" w:rsidRPr="00EF4B98" w:rsidRDefault="00A7323F" w:rsidP="00B93A7F">
      <w:pPr>
        <w:pStyle w:val="Pagrindinistekstas1"/>
        <w:numPr>
          <w:ilvl w:val="1"/>
          <w:numId w:val="2"/>
        </w:numPr>
        <w:tabs>
          <w:tab w:val="left" w:pos="990"/>
        </w:tabs>
        <w:spacing w:after="0" w:line="276" w:lineRule="auto"/>
        <w:ind w:left="0" w:firstLine="0"/>
        <w:jc w:val="both"/>
        <w:rPr>
          <w:bCs/>
          <w:color w:val="000000" w:themeColor="text1"/>
          <w:lang w:val="lt-LT"/>
        </w:rPr>
      </w:pPr>
      <w:r w:rsidRPr="00EF4B98">
        <w:rPr>
          <w:bCs/>
          <w:color w:val="000000" w:themeColor="text1"/>
          <w:lang w:val="lt-LT"/>
        </w:rPr>
        <w:t>Darbai atliekami laikantis galiojančių Lietuvos Respublikos standartų, statybos normų, taisyklių, techninių reglamentų ir kitų norminių dokumentų. Sutarties galiojimo metu vadovautis naujai priimtais teisės aktais, jeigu jie susiję su darbų atlikimu. Darbams atlikti naudojamos Lietuvos Respublikoje nustatyta tvarka sertifikuotos medžiagos, statybos produktai bei įrenginiai.</w:t>
      </w:r>
    </w:p>
    <w:p w14:paraId="25863D3B" w14:textId="77777777" w:rsidR="00A7323F" w:rsidRPr="00EF4B98" w:rsidRDefault="00A7323F" w:rsidP="00B93A7F">
      <w:pPr>
        <w:pStyle w:val="Pagrindinistekstas1"/>
        <w:numPr>
          <w:ilvl w:val="1"/>
          <w:numId w:val="2"/>
        </w:numPr>
        <w:tabs>
          <w:tab w:val="left" w:pos="990"/>
        </w:tabs>
        <w:spacing w:after="0" w:line="276" w:lineRule="auto"/>
        <w:ind w:left="0" w:firstLine="0"/>
        <w:jc w:val="both"/>
        <w:rPr>
          <w:bCs/>
          <w:color w:val="000000" w:themeColor="text1"/>
          <w:lang w:val="lt-LT"/>
        </w:rPr>
      </w:pPr>
      <w:r w:rsidRPr="00EF4B98">
        <w:rPr>
          <w:bCs/>
          <w:color w:val="000000" w:themeColor="text1"/>
          <w:lang w:val="lt-LT"/>
        </w:rPr>
        <w:t>Reikalingus derinimus ir leidimus su projektu susijusiems darbams vykdyti, rangovas derina pats.</w:t>
      </w:r>
    </w:p>
    <w:p w14:paraId="6C37554B" w14:textId="20F6189D" w:rsidR="00C339A7" w:rsidRPr="00EF4B98" w:rsidRDefault="00C339A7" w:rsidP="00B93A7F">
      <w:pPr>
        <w:pStyle w:val="Sraopastraipa"/>
        <w:numPr>
          <w:ilvl w:val="0"/>
          <w:numId w:val="2"/>
        </w:numPr>
        <w:spacing w:after="0" w:line="276" w:lineRule="auto"/>
        <w:ind w:left="0" w:firstLine="0"/>
        <w:rPr>
          <w:rFonts w:ascii="Times New Roman" w:hAnsi="Times New Roman" w:cs="Times New Roman"/>
          <w:b/>
          <w:bCs/>
          <w:sz w:val="24"/>
          <w:szCs w:val="24"/>
          <w:lang w:val="lt-LT"/>
        </w:rPr>
      </w:pPr>
      <w:r w:rsidRPr="00EF4B98">
        <w:rPr>
          <w:rFonts w:ascii="Times New Roman" w:hAnsi="Times New Roman" w:cs="Times New Roman"/>
          <w:b/>
          <w:bCs/>
          <w:sz w:val="24"/>
          <w:szCs w:val="24"/>
          <w:lang w:val="lt-LT"/>
        </w:rPr>
        <w:t>Reikalavimai valdymo ir kontrolės sistemos programinei įrangai ir funkcionalumui</w:t>
      </w:r>
    </w:p>
    <w:p w14:paraId="21D008DF" w14:textId="77777777" w:rsidR="00C339A7" w:rsidRPr="00EF4B98" w:rsidRDefault="00C339A7" w:rsidP="00B93A7F">
      <w:pPr>
        <w:spacing w:after="0" w:line="276" w:lineRule="auto"/>
        <w:contextualSpacing/>
        <w:rPr>
          <w:rFonts w:ascii="Times New Roman" w:hAnsi="Times New Roman" w:cs="Times New Roman"/>
          <w:b/>
          <w:bCs/>
          <w:sz w:val="24"/>
          <w:szCs w:val="24"/>
          <w:lang w:val="lt-LT"/>
        </w:rPr>
      </w:pPr>
    </w:p>
    <w:tbl>
      <w:tblPr>
        <w:tblStyle w:val="Lentelstinklelis"/>
        <w:tblW w:w="9776" w:type="dxa"/>
        <w:tblLook w:val="04A0" w:firstRow="1" w:lastRow="0" w:firstColumn="1" w:lastColumn="0" w:noHBand="0" w:noVBand="1"/>
      </w:tblPr>
      <w:tblGrid>
        <w:gridCol w:w="9776"/>
      </w:tblGrid>
      <w:tr w:rsidR="00C339A7" w:rsidRPr="00EF4B98" w14:paraId="70501B86"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44F118C5" w14:textId="337AB18D" w:rsidR="00C339A7" w:rsidRPr="00B93A7F" w:rsidRDefault="00C339A7" w:rsidP="00B93A7F">
            <w:pPr>
              <w:pStyle w:val="Sraopastraipa"/>
              <w:numPr>
                <w:ilvl w:val="1"/>
                <w:numId w:val="22"/>
              </w:numPr>
              <w:spacing w:line="276" w:lineRule="auto"/>
              <w:ind w:left="0" w:firstLine="0"/>
              <w:rPr>
                <w:rFonts w:ascii="Times New Roman" w:hAnsi="Times New Roman" w:cs="Times New Roman"/>
                <w:sz w:val="24"/>
                <w:szCs w:val="24"/>
                <w:lang w:val="lt-LT"/>
              </w:rPr>
            </w:pPr>
            <w:r w:rsidRPr="00B93A7F">
              <w:rPr>
                <w:rFonts w:ascii="Times New Roman" w:hAnsi="Times New Roman" w:cs="Times New Roman"/>
                <w:sz w:val="24"/>
                <w:szCs w:val="24"/>
                <w:lang w:val="lt-LT"/>
              </w:rPr>
              <w:t>Apšvietimo valdymo ir kontrolės sistemos programinė įranga privalo:</w:t>
            </w:r>
          </w:p>
        </w:tc>
      </w:tr>
      <w:tr w:rsidR="00C339A7" w:rsidRPr="00EF4B98" w14:paraId="55B77597"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4C3CDB57" w14:textId="192A13D8" w:rsidR="00C339A7" w:rsidRPr="00B93A7F" w:rsidRDefault="00C339A7" w:rsidP="00B93A7F">
            <w:pPr>
              <w:pStyle w:val="Sraopastraipa"/>
              <w:numPr>
                <w:ilvl w:val="2"/>
                <w:numId w:val="22"/>
              </w:numPr>
              <w:spacing w:line="276" w:lineRule="auto"/>
              <w:ind w:left="0" w:firstLine="0"/>
              <w:rPr>
                <w:rFonts w:ascii="Times New Roman" w:hAnsi="Times New Roman" w:cs="Times New Roman"/>
                <w:sz w:val="24"/>
                <w:szCs w:val="24"/>
                <w:lang w:val="lt-LT"/>
              </w:rPr>
            </w:pPr>
            <w:bookmarkStart w:id="1" w:name="_Hlk517851182"/>
            <w:r w:rsidRPr="00B93A7F">
              <w:rPr>
                <w:rFonts w:ascii="Times New Roman" w:hAnsi="Times New Roman" w:cs="Times New Roman"/>
                <w:sz w:val="24"/>
                <w:szCs w:val="24"/>
                <w:lang w:val="lt-LT"/>
              </w:rPr>
              <w:t>turėti žiniatinklio aplikaciją bei jos mobiliąją versiją arba išmaniąją programėlę  aptarnaujančiam personalui darbui gatvėse, bei kad jį būti prieinama iš bet kurio kompiuterio per įvairių tipų naršykles, įskaitant, „</w:t>
            </w:r>
            <w:proofErr w:type="spellStart"/>
            <w:r w:rsidRPr="00B93A7F">
              <w:rPr>
                <w:rFonts w:ascii="Times New Roman" w:hAnsi="Times New Roman" w:cs="Times New Roman"/>
                <w:sz w:val="24"/>
                <w:szCs w:val="24"/>
                <w:lang w:val="lt-LT"/>
              </w:rPr>
              <w:t>Edge</w:t>
            </w:r>
            <w:proofErr w:type="spellEnd"/>
            <w:r w:rsidRPr="00B93A7F">
              <w:rPr>
                <w:rFonts w:ascii="Times New Roman" w:hAnsi="Times New Roman" w:cs="Times New Roman"/>
                <w:sz w:val="24"/>
                <w:szCs w:val="24"/>
                <w:lang w:val="lt-LT"/>
              </w:rPr>
              <w:t>“, „</w:t>
            </w:r>
            <w:proofErr w:type="spellStart"/>
            <w:r w:rsidRPr="00B93A7F">
              <w:rPr>
                <w:rFonts w:ascii="Times New Roman" w:hAnsi="Times New Roman" w:cs="Times New Roman"/>
                <w:sz w:val="24"/>
                <w:szCs w:val="24"/>
                <w:lang w:val="lt-LT"/>
              </w:rPr>
              <w:t>Safari</w:t>
            </w:r>
            <w:proofErr w:type="spellEnd"/>
            <w:r w:rsidRPr="00B93A7F">
              <w:rPr>
                <w:rFonts w:ascii="Times New Roman" w:hAnsi="Times New Roman" w:cs="Times New Roman"/>
                <w:sz w:val="24"/>
                <w:szCs w:val="24"/>
                <w:lang w:val="lt-LT"/>
              </w:rPr>
              <w:t>“, „Firefox“ ir „Chrome“</w:t>
            </w:r>
            <w:bookmarkEnd w:id="1"/>
            <w:r w:rsidRPr="00B93A7F">
              <w:rPr>
                <w:rFonts w:ascii="Times New Roman" w:hAnsi="Times New Roman" w:cs="Times New Roman"/>
                <w:sz w:val="24"/>
                <w:szCs w:val="24"/>
                <w:lang w:val="lt-LT"/>
              </w:rPr>
              <w:t>;</w:t>
            </w:r>
          </w:p>
        </w:tc>
      </w:tr>
      <w:tr w:rsidR="00C339A7" w:rsidRPr="00EF4B98" w14:paraId="46F6F1CA"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7A270BA7" w14:textId="77777777"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turėti 2 žingsnių verifikacijos prieigą su įrenginio įsiminimo funkcija, bei palaikyti HTTPS duomenų perdavimo protokolą, papildomam saugumui užtikrinti;</w:t>
            </w:r>
          </w:p>
        </w:tc>
      </w:tr>
      <w:tr w:rsidR="00C339A7" w:rsidRPr="00EF4B98" w14:paraId="742F3275"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7AC60480" w14:textId="7837DA53"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 xml:space="preserve">turėti sudarytas sąlygas administratoriui kurti, modifikuoti, ištrinti: vartotojus, slaptažodžius, grupes, valdymo spintas, </w:t>
            </w:r>
            <w:r w:rsidR="00E10B2B" w:rsidRPr="00E10B2B">
              <w:rPr>
                <w:rFonts w:ascii="Times New Roman" w:hAnsi="Times New Roman" w:cs="Times New Roman"/>
                <w:sz w:val="24"/>
                <w:szCs w:val="24"/>
                <w:highlight w:val="yellow"/>
                <w:lang w:val="lt-LT"/>
              </w:rPr>
              <w:t>linijas</w:t>
            </w:r>
            <w:r w:rsidRPr="00EF4B98">
              <w:rPr>
                <w:rFonts w:ascii="Times New Roman" w:hAnsi="Times New Roman" w:cs="Times New Roman"/>
                <w:sz w:val="24"/>
                <w:szCs w:val="24"/>
                <w:lang w:val="lt-LT"/>
              </w:rPr>
              <w:t xml:space="preserve"> ir t.t. Turi būti sukurti 2 personalo prieigos lygiai:</w:t>
            </w:r>
          </w:p>
          <w:p w14:paraId="19A7AC12" w14:textId="77777777" w:rsidR="00C339A7" w:rsidRPr="00EF4B98" w:rsidRDefault="00C339A7" w:rsidP="00B93A7F">
            <w:pPr>
              <w:numPr>
                <w:ilvl w:val="0"/>
                <w:numId w:val="17"/>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administratorius - visos teisės;</w:t>
            </w:r>
          </w:p>
          <w:p w14:paraId="5080F4E5" w14:textId="77777777" w:rsidR="00C339A7" w:rsidRPr="00EF4B98" w:rsidRDefault="00C339A7" w:rsidP="00B93A7F">
            <w:pPr>
              <w:numPr>
                <w:ilvl w:val="0"/>
                <w:numId w:val="17"/>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vartotojas, galintis tik stebėti sistemos darbą, parametrus.</w:t>
            </w:r>
          </w:p>
          <w:p w14:paraId="7E3FE488" w14:textId="77777777" w:rsidR="00C339A7" w:rsidRPr="00EF4B98" w:rsidRDefault="00C339A7" w:rsidP="00B93A7F">
            <w:pPr>
              <w:spacing w:line="276" w:lineRule="auto"/>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Tiekėjas turės apmokyti pirkėjo personalą.</w:t>
            </w:r>
          </w:p>
        </w:tc>
      </w:tr>
      <w:tr w:rsidR="00C339A7" w:rsidRPr="00EF4B98" w14:paraId="5D5350E5"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51AFB8D9" w14:textId="54BBC274"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 xml:space="preserve">palaikyti </w:t>
            </w:r>
            <w:proofErr w:type="spellStart"/>
            <w:r w:rsidRPr="00EF4B98">
              <w:rPr>
                <w:rFonts w:ascii="Times New Roman" w:hAnsi="Times New Roman" w:cs="Times New Roman"/>
                <w:sz w:val="24"/>
                <w:szCs w:val="24"/>
                <w:lang w:val="lt-LT"/>
              </w:rPr>
              <w:t>API</w:t>
            </w:r>
            <w:proofErr w:type="spellEnd"/>
            <w:r w:rsidRPr="00EF4B98">
              <w:rPr>
                <w:rFonts w:ascii="Times New Roman" w:hAnsi="Times New Roman" w:cs="Times New Roman"/>
                <w:sz w:val="24"/>
                <w:szCs w:val="24"/>
                <w:lang w:val="lt-LT"/>
              </w:rPr>
              <w:t xml:space="preserve"> (</w:t>
            </w:r>
            <w:proofErr w:type="spellStart"/>
            <w:r w:rsidRPr="00EF4B98">
              <w:rPr>
                <w:rFonts w:ascii="Times New Roman" w:hAnsi="Times New Roman" w:cs="Times New Roman"/>
                <w:sz w:val="24"/>
                <w:szCs w:val="24"/>
                <w:lang w:val="lt-LT"/>
              </w:rPr>
              <w:t>Application</w:t>
            </w:r>
            <w:proofErr w:type="spellEnd"/>
            <w:r w:rsidRPr="00EF4B98">
              <w:rPr>
                <w:rFonts w:ascii="Times New Roman" w:hAnsi="Times New Roman" w:cs="Times New Roman"/>
                <w:sz w:val="24"/>
                <w:szCs w:val="24"/>
                <w:lang w:val="lt-LT"/>
              </w:rPr>
              <w:t xml:space="preserve"> </w:t>
            </w:r>
            <w:proofErr w:type="spellStart"/>
            <w:r w:rsidRPr="00EF4B98">
              <w:rPr>
                <w:rFonts w:ascii="Times New Roman" w:hAnsi="Times New Roman" w:cs="Times New Roman"/>
                <w:sz w:val="24"/>
                <w:szCs w:val="24"/>
                <w:lang w:val="lt-LT"/>
              </w:rPr>
              <w:t>Programming</w:t>
            </w:r>
            <w:proofErr w:type="spellEnd"/>
            <w:r w:rsidRPr="00EF4B98">
              <w:rPr>
                <w:rFonts w:ascii="Times New Roman" w:hAnsi="Times New Roman" w:cs="Times New Roman"/>
                <w:sz w:val="24"/>
                <w:szCs w:val="24"/>
                <w:lang w:val="lt-LT"/>
              </w:rPr>
              <w:t xml:space="preserve"> </w:t>
            </w:r>
            <w:proofErr w:type="spellStart"/>
            <w:r w:rsidRPr="00EF4B98">
              <w:rPr>
                <w:rFonts w:ascii="Times New Roman" w:hAnsi="Times New Roman" w:cs="Times New Roman"/>
                <w:sz w:val="24"/>
                <w:szCs w:val="24"/>
                <w:lang w:val="lt-LT"/>
              </w:rPr>
              <w:t>Interface</w:t>
            </w:r>
            <w:proofErr w:type="spellEnd"/>
            <w:r w:rsidRPr="00EF4B98">
              <w:rPr>
                <w:rFonts w:ascii="Times New Roman" w:hAnsi="Times New Roman" w:cs="Times New Roman"/>
                <w:sz w:val="24"/>
                <w:szCs w:val="24"/>
                <w:lang w:val="lt-LT"/>
              </w:rPr>
              <w:t xml:space="preserve">) </w:t>
            </w:r>
          </w:p>
        </w:tc>
      </w:tr>
      <w:tr w:rsidR="00C339A7" w:rsidRPr="00EF4B98" w14:paraId="27A9986B"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4D9D53ED" w14:textId="6A4C9F93" w:rsidR="00C339A7" w:rsidRPr="00EF4B98" w:rsidRDefault="00A173FC"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 xml:space="preserve">Sistema turi </w:t>
            </w:r>
            <w:r w:rsidR="00C339A7" w:rsidRPr="00EF4B98">
              <w:rPr>
                <w:rFonts w:ascii="Times New Roman" w:hAnsi="Times New Roman" w:cs="Times New Roman"/>
                <w:sz w:val="24"/>
                <w:szCs w:val="24"/>
                <w:lang w:val="lt-LT"/>
              </w:rPr>
              <w:t xml:space="preserve">palaikyti lietuvių </w:t>
            </w:r>
            <w:r w:rsidR="005B74AC" w:rsidRPr="00EF4B98">
              <w:rPr>
                <w:rFonts w:ascii="Times New Roman" w:hAnsi="Times New Roman" w:cs="Times New Roman"/>
                <w:sz w:val="24"/>
                <w:szCs w:val="24"/>
                <w:lang w:val="lt-LT"/>
              </w:rPr>
              <w:t>kalbą</w:t>
            </w:r>
          </w:p>
        </w:tc>
      </w:tr>
      <w:tr w:rsidR="00C339A7" w:rsidRPr="00EF4B98" w14:paraId="7FA6A8E1"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30491B3C" w14:textId="6EE6AD81"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 xml:space="preserve">turėti interaktyvų geografinį žemėlapį su jame atvaizduotomis spintomis su galimybe </w:t>
            </w:r>
            <w:r w:rsidR="00150EB0">
              <w:rPr>
                <w:rFonts w:ascii="Times New Roman" w:hAnsi="Times New Roman" w:cs="Times New Roman"/>
                <w:sz w:val="24"/>
                <w:szCs w:val="24"/>
                <w:lang w:val="lt-LT"/>
              </w:rPr>
              <w:t>skydus</w:t>
            </w:r>
            <w:r w:rsidRPr="00EF4B98">
              <w:rPr>
                <w:rFonts w:ascii="Times New Roman" w:hAnsi="Times New Roman" w:cs="Times New Roman"/>
                <w:sz w:val="24"/>
                <w:szCs w:val="24"/>
                <w:lang w:val="lt-LT"/>
              </w:rPr>
              <w:t xml:space="preserve"> pasirinkti, iškviesti informacinį langą, redaguoti nustatymus, kurti naujus objektus, perkelti, naikinti, grupuoti ir dubliuoti objektus, taip pat filtruoti juos pagal būseną, profilį, grupę; </w:t>
            </w:r>
          </w:p>
        </w:tc>
      </w:tr>
      <w:tr w:rsidR="00C339A7" w:rsidRPr="00EF4B98" w14:paraId="07912294"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37A9C902" w14:textId="7B0D5CDC"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 xml:space="preserve">būti suderinama su </w:t>
            </w:r>
            <w:r w:rsidR="00150EB0">
              <w:rPr>
                <w:rFonts w:ascii="Times New Roman" w:hAnsi="Times New Roman" w:cs="Times New Roman"/>
                <w:sz w:val="24"/>
                <w:szCs w:val="24"/>
                <w:lang w:val="lt-LT"/>
              </w:rPr>
              <w:t>vienu ar daugiau plačiai naudojamų žemėlapių šaltinių</w:t>
            </w:r>
            <w:r w:rsidRPr="00EF4B98">
              <w:rPr>
                <w:rFonts w:ascii="Times New Roman" w:hAnsi="Times New Roman" w:cs="Times New Roman"/>
                <w:sz w:val="24"/>
                <w:szCs w:val="24"/>
                <w:lang w:val="lt-LT"/>
              </w:rPr>
              <w:t xml:space="preserve"> (pvz.: Microsoft Bing, Google, ARC GIS ar kt.) bei </w:t>
            </w:r>
            <w:r w:rsidR="00150EB0">
              <w:rPr>
                <w:rFonts w:ascii="Times New Roman" w:hAnsi="Times New Roman" w:cs="Times New Roman"/>
                <w:sz w:val="24"/>
                <w:szCs w:val="24"/>
                <w:lang w:val="lt-LT"/>
              </w:rPr>
              <w:t>privalo turėti kelis atvaizdavimo tipus</w:t>
            </w:r>
            <w:r w:rsidRPr="00EF4B98">
              <w:rPr>
                <w:rFonts w:ascii="Times New Roman" w:hAnsi="Times New Roman" w:cs="Times New Roman"/>
                <w:sz w:val="24"/>
                <w:szCs w:val="24"/>
                <w:lang w:val="lt-LT"/>
              </w:rPr>
              <w:t xml:space="preserve"> (žemėlapis, palydovas ar kt.);</w:t>
            </w:r>
          </w:p>
        </w:tc>
      </w:tr>
      <w:tr w:rsidR="00C339A7" w:rsidRPr="00EF4B98" w14:paraId="19272BD8"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65E83ADD" w14:textId="4B3D9A83"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 xml:space="preserve">būti pritaikyta naudoti </w:t>
            </w:r>
            <w:r w:rsidR="0011279F" w:rsidRPr="00EF4B98">
              <w:rPr>
                <w:rFonts w:ascii="Times New Roman" w:hAnsi="Times New Roman" w:cs="Times New Roman"/>
                <w:sz w:val="24"/>
                <w:szCs w:val="24"/>
                <w:lang w:val="lt-LT"/>
              </w:rPr>
              <w:t>10</w:t>
            </w:r>
            <w:r w:rsidRPr="00EF4B98">
              <w:rPr>
                <w:rFonts w:ascii="Times New Roman" w:hAnsi="Times New Roman" w:cs="Times New Roman"/>
                <w:sz w:val="24"/>
                <w:szCs w:val="24"/>
                <w:lang w:val="lt-LT"/>
              </w:rPr>
              <w:t xml:space="preserve"> ir daugiau vartotojų, priskiriant jiems skirtingas vartotojo teises (įskaitant administracines), sąsajos kalbą ir aliarminių pranešimų nustatymus;</w:t>
            </w:r>
          </w:p>
        </w:tc>
      </w:tr>
      <w:tr w:rsidR="00C339A7" w:rsidRPr="00EF4B98" w14:paraId="6D9B42CB"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0EC9C51B" w14:textId="7D797C17"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 xml:space="preserve">valdyti apšvietimo įsijungimą/išsijungimą </w:t>
            </w:r>
            <w:proofErr w:type="spellStart"/>
            <w:r w:rsidRPr="00EF4B98">
              <w:rPr>
                <w:rFonts w:ascii="Times New Roman" w:hAnsi="Times New Roman" w:cs="Times New Roman"/>
                <w:sz w:val="24"/>
                <w:szCs w:val="24"/>
                <w:lang w:val="lt-LT"/>
              </w:rPr>
              <w:t>fotojutiklio</w:t>
            </w:r>
            <w:proofErr w:type="spellEnd"/>
            <w:r w:rsidRPr="00EF4B98">
              <w:rPr>
                <w:rFonts w:ascii="Times New Roman" w:hAnsi="Times New Roman" w:cs="Times New Roman"/>
                <w:sz w:val="24"/>
                <w:szCs w:val="24"/>
                <w:lang w:val="lt-LT"/>
              </w:rPr>
              <w:t xml:space="preserve"> pagalba, keisti bei stumdyti aktyvumo intervalą;</w:t>
            </w:r>
          </w:p>
        </w:tc>
      </w:tr>
      <w:tr w:rsidR="00C339A7" w:rsidRPr="00EF4B98" w14:paraId="59010705"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785E6978" w14:textId="77777777"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 xml:space="preserve">turėti galimybę nuotoliniu būdu apšvietimo įsijungimui/išsijungimui, bei priskirti vieną </w:t>
            </w:r>
            <w:proofErr w:type="spellStart"/>
            <w:r w:rsidRPr="00EF4B98">
              <w:rPr>
                <w:rFonts w:ascii="Times New Roman" w:hAnsi="Times New Roman" w:cs="Times New Roman"/>
                <w:sz w:val="24"/>
                <w:szCs w:val="24"/>
                <w:lang w:val="lt-LT"/>
              </w:rPr>
              <w:t>fotojutiklį</w:t>
            </w:r>
            <w:proofErr w:type="spellEnd"/>
            <w:r w:rsidRPr="00EF4B98">
              <w:rPr>
                <w:rFonts w:ascii="Times New Roman" w:hAnsi="Times New Roman" w:cs="Times New Roman"/>
                <w:sz w:val="24"/>
                <w:szCs w:val="24"/>
                <w:lang w:val="lt-LT"/>
              </w:rPr>
              <w:t xml:space="preserve"> kelioms valdymo spintoms;</w:t>
            </w:r>
          </w:p>
        </w:tc>
      </w:tr>
      <w:tr w:rsidR="00C339A7" w:rsidRPr="00EF4B98" w14:paraId="52867E87"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17773059" w14:textId="621B83D1"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 xml:space="preserve">nustatyti fazių </w:t>
            </w:r>
            <w:proofErr w:type="spellStart"/>
            <w:r w:rsidRPr="00EF4B98">
              <w:rPr>
                <w:rFonts w:ascii="Times New Roman" w:hAnsi="Times New Roman" w:cs="Times New Roman"/>
                <w:sz w:val="24"/>
                <w:szCs w:val="24"/>
                <w:lang w:val="lt-LT"/>
              </w:rPr>
              <w:t>kontaktorių</w:t>
            </w:r>
            <w:proofErr w:type="spellEnd"/>
            <w:r w:rsidRPr="00EF4B98">
              <w:rPr>
                <w:rFonts w:ascii="Times New Roman" w:hAnsi="Times New Roman" w:cs="Times New Roman"/>
                <w:sz w:val="24"/>
                <w:szCs w:val="24"/>
                <w:lang w:val="lt-LT"/>
              </w:rPr>
              <w:t>, šviestuvų</w:t>
            </w:r>
            <w:r w:rsidR="00CF23EE">
              <w:rPr>
                <w:rFonts w:ascii="Times New Roman" w:hAnsi="Times New Roman" w:cs="Times New Roman"/>
                <w:sz w:val="24"/>
                <w:szCs w:val="24"/>
                <w:lang w:val="lt-LT"/>
              </w:rPr>
              <w:t xml:space="preserve"> linijų</w:t>
            </w:r>
            <w:r w:rsidRPr="00EF4B98">
              <w:rPr>
                <w:rFonts w:ascii="Times New Roman" w:hAnsi="Times New Roman" w:cs="Times New Roman"/>
                <w:sz w:val="24"/>
                <w:szCs w:val="24"/>
                <w:lang w:val="lt-LT"/>
              </w:rPr>
              <w:t xml:space="preserve"> ir </w:t>
            </w:r>
            <w:proofErr w:type="spellStart"/>
            <w:r w:rsidRPr="00EF4B98">
              <w:rPr>
                <w:rFonts w:ascii="Times New Roman" w:hAnsi="Times New Roman" w:cs="Times New Roman"/>
                <w:sz w:val="24"/>
                <w:szCs w:val="24"/>
                <w:lang w:val="lt-LT"/>
              </w:rPr>
              <w:t>fotojutiklių</w:t>
            </w:r>
            <w:proofErr w:type="spellEnd"/>
            <w:r w:rsidRPr="00EF4B98">
              <w:rPr>
                <w:rFonts w:ascii="Times New Roman" w:hAnsi="Times New Roman" w:cs="Times New Roman"/>
                <w:sz w:val="24"/>
                <w:szCs w:val="24"/>
                <w:lang w:val="lt-LT"/>
              </w:rPr>
              <w:t xml:space="preserve"> gedimus;</w:t>
            </w:r>
          </w:p>
        </w:tc>
      </w:tr>
      <w:tr w:rsidR="00C339A7" w:rsidRPr="00EF4B98" w14:paraId="46150A04"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6B5C116A" w14:textId="77777777"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turėti galimybę interaktyviuose srovės suvartojimo grafikuose interaktyviai nustatyti ribines srovės vertes (pvz., interaktyvių slankiklių pagalba) ir atvaizduoti sistemoje aliarminius pranešimus, kai srovės suvartojimo vertės nukrypsta iš nustatytų ribų (ribos nustatomos montavimo metu);</w:t>
            </w:r>
          </w:p>
        </w:tc>
      </w:tr>
      <w:tr w:rsidR="00C339A7" w:rsidRPr="00EF4B98" w14:paraId="72DCB0F3"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302E14B2" w14:textId="01ADB241"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 xml:space="preserve">atvaizduoti grafiškai tokius </w:t>
            </w:r>
            <w:r w:rsidR="005521D7" w:rsidRPr="00EF4B98">
              <w:rPr>
                <w:rFonts w:ascii="Times New Roman" w:hAnsi="Times New Roman" w:cs="Times New Roman"/>
                <w:sz w:val="24"/>
                <w:szCs w:val="24"/>
                <w:lang w:val="lt-LT"/>
              </w:rPr>
              <w:t>linij</w:t>
            </w:r>
            <w:r w:rsidRPr="00EF4B98">
              <w:rPr>
                <w:rFonts w:ascii="Times New Roman" w:hAnsi="Times New Roman" w:cs="Times New Roman"/>
                <w:sz w:val="24"/>
                <w:szCs w:val="24"/>
                <w:lang w:val="lt-LT"/>
              </w:rPr>
              <w:t>ų parametrus kaip: srovė, įtampa, darbo laikas;</w:t>
            </w:r>
          </w:p>
        </w:tc>
      </w:tr>
      <w:tr w:rsidR="00C339A7" w:rsidRPr="00EF4B98" w14:paraId="3E24BC85"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177D54A3" w14:textId="77777777"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pranešti apie maitinimo įtampos šuolius arba kritimus, kai jie viršija nustatytą ribą(±15%);</w:t>
            </w:r>
          </w:p>
        </w:tc>
      </w:tr>
      <w:tr w:rsidR="00C339A7" w:rsidRPr="00EF4B98" w14:paraId="5F7F726E"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1E9544DC" w14:textId="389A70FF"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ab/>
              <w:t xml:space="preserve">teikti išsamias ataskaitas apie vartotojų veiksmus sistemoje </w:t>
            </w:r>
          </w:p>
        </w:tc>
      </w:tr>
      <w:tr w:rsidR="00C339A7" w:rsidRPr="00EF4B98" w14:paraId="6F3BD230"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3755BCE1" w14:textId="635126A9"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lastRenderedPageBreak/>
              <w:t xml:space="preserve">registruoti </w:t>
            </w:r>
            <w:r w:rsidRPr="00E10B2B">
              <w:rPr>
                <w:rFonts w:ascii="Times New Roman" w:hAnsi="Times New Roman" w:cs="Times New Roman"/>
                <w:sz w:val="24"/>
                <w:szCs w:val="24"/>
                <w:highlight w:val="yellow"/>
                <w:lang w:val="lt-LT"/>
              </w:rPr>
              <w:t>šviestuvų</w:t>
            </w:r>
            <w:r w:rsidR="00E10B2B" w:rsidRPr="00E10B2B">
              <w:rPr>
                <w:rFonts w:ascii="Times New Roman" w:hAnsi="Times New Roman" w:cs="Times New Roman"/>
                <w:sz w:val="24"/>
                <w:szCs w:val="24"/>
                <w:highlight w:val="yellow"/>
                <w:lang w:val="lt-LT"/>
              </w:rPr>
              <w:t xml:space="preserve"> linijų</w:t>
            </w:r>
            <w:r w:rsidRPr="00EF4B98">
              <w:rPr>
                <w:rFonts w:ascii="Times New Roman" w:hAnsi="Times New Roman" w:cs="Times New Roman"/>
                <w:sz w:val="24"/>
                <w:szCs w:val="24"/>
                <w:lang w:val="lt-LT"/>
              </w:rPr>
              <w:t xml:space="preserve"> darbo laiką;</w:t>
            </w:r>
          </w:p>
        </w:tc>
      </w:tr>
      <w:tr w:rsidR="00C339A7" w:rsidRPr="009C156C" w14:paraId="1A08EAD9"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64FB5C18" w14:textId="44D469D1"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ab/>
              <w:t xml:space="preserve">turėti spalvinį valdymo spintų, išėjimo būsenų atvaizdavimą, priklausomai nuo realaus laiko būsenos (yra/nėra maitinimo įtampa, yra/nėra apkrova, dega/nedega </w:t>
            </w:r>
            <w:r w:rsidR="00E10B2B" w:rsidRPr="00E10B2B">
              <w:rPr>
                <w:rFonts w:ascii="Times New Roman" w:hAnsi="Times New Roman" w:cs="Times New Roman"/>
                <w:sz w:val="24"/>
                <w:szCs w:val="24"/>
                <w:highlight w:val="yellow"/>
                <w:lang w:val="lt-LT"/>
              </w:rPr>
              <w:t>linija</w:t>
            </w:r>
            <w:r w:rsidRPr="00EF4B98">
              <w:rPr>
                <w:rFonts w:ascii="Times New Roman" w:hAnsi="Times New Roman" w:cs="Times New Roman"/>
                <w:sz w:val="24"/>
                <w:szCs w:val="24"/>
                <w:lang w:val="lt-LT"/>
              </w:rPr>
              <w:t>, gedimai, ryšio klaidos ir t.t.);</w:t>
            </w:r>
          </w:p>
        </w:tc>
      </w:tr>
      <w:tr w:rsidR="00C339A7" w:rsidRPr="009C156C" w14:paraId="4FE7B438"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63265069" w14:textId="0BF41D7F"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 xml:space="preserve">rodyti kiekvienos spintos identifikacinę informaciją, pasirinkus iš sąrašo ar interaktyvaus žemėlapio (pradinę informaciją įveda tiekėjas). </w:t>
            </w:r>
          </w:p>
        </w:tc>
      </w:tr>
      <w:tr w:rsidR="00C339A7" w:rsidRPr="009C156C" w14:paraId="338782F6" w14:textId="77777777" w:rsidTr="00C339A7">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F9ADA7" w14:textId="77777777" w:rsidR="00C339A7" w:rsidRPr="00EF4B98" w:rsidRDefault="00C339A7"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palaikyti ilgalaikį prisijungimo seansą, tam kad būtų galima stebėti sistemos būseną;</w:t>
            </w:r>
          </w:p>
        </w:tc>
      </w:tr>
      <w:tr w:rsidR="00374E8D" w:rsidRPr="009C156C" w14:paraId="4D36A0A2" w14:textId="77777777" w:rsidTr="00C339A7">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tcPr>
          <w:p w14:paraId="41FACA7B" w14:textId="61AEBA92" w:rsidR="00374E8D" w:rsidRPr="00EF4B98" w:rsidRDefault="00374E8D" w:rsidP="00B93A7F">
            <w:pPr>
              <w:numPr>
                <w:ilvl w:val="2"/>
                <w:numId w:val="22"/>
              </w:numPr>
              <w:spacing w:line="276" w:lineRule="auto"/>
              <w:ind w:left="0" w:firstLine="0"/>
              <w:contextualSpacing/>
              <w:rPr>
                <w:rFonts w:ascii="Times New Roman" w:hAnsi="Times New Roman" w:cs="Times New Roman"/>
                <w:sz w:val="24"/>
                <w:szCs w:val="24"/>
                <w:lang w:val="lt-LT"/>
              </w:rPr>
            </w:pPr>
            <w:r w:rsidRPr="00EF4B98">
              <w:rPr>
                <w:rFonts w:ascii="Times New Roman" w:hAnsi="Times New Roman" w:cs="Times New Roman"/>
                <w:sz w:val="24"/>
                <w:szCs w:val="24"/>
                <w:lang w:val="lt-LT"/>
              </w:rPr>
              <w:t>Gatvių apšvietimo valdymo sistemos valdiklio programinės įrangos licencija ir duomenų srautas turi būti įskaičiuotas į bendras projekto sąnaudas (ne</w:t>
            </w:r>
            <w:r w:rsidR="00A7323F" w:rsidRPr="00EF4B98">
              <w:rPr>
                <w:rFonts w:ascii="Times New Roman" w:hAnsi="Times New Roman" w:cs="Times New Roman"/>
                <w:sz w:val="24"/>
                <w:szCs w:val="24"/>
                <w:lang w:val="lt-LT"/>
              </w:rPr>
              <w:t xml:space="preserve"> </w:t>
            </w:r>
            <w:r w:rsidRPr="00EF4B98">
              <w:rPr>
                <w:rFonts w:ascii="Times New Roman" w:hAnsi="Times New Roman" w:cs="Times New Roman"/>
                <w:sz w:val="24"/>
                <w:szCs w:val="24"/>
                <w:lang w:val="lt-LT"/>
              </w:rPr>
              <w:t>trumpiau 5 metam</w:t>
            </w:r>
            <w:r w:rsidR="00724BA5" w:rsidRPr="00EF4B98">
              <w:rPr>
                <w:rFonts w:ascii="Times New Roman" w:hAnsi="Times New Roman" w:cs="Times New Roman"/>
                <w:sz w:val="24"/>
                <w:szCs w:val="24"/>
                <w:lang w:val="lt-LT"/>
              </w:rPr>
              <w:t>s</w:t>
            </w:r>
            <w:r w:rsidRPr="00EF4B98">
              <w:rPr>
                <w:rFonts w:ascii="Times New Roman" w:hAnsi="Times New Roman" w:cs="Times New Roman"/>
                <w:sz w:val="24"/>
                <w:szCs w:val="24"/>
                <w:lang w:val="lt-LT"/>
              </w:rPr>
              <w:t>)</w:t>
            </w:r>
            <w:r w:rsidR="00724BA5" w:rsidRPr="00EF4B98">
              <w:rPr>
                <w:rFonts w:ascii="Times New Roman" w:hAnsi="Times New Roman" w:cs="Times New Roman"/>
                <w:sz w:val="24"/>
                <w:szCs w:val="24"/>
                <w:lang w:val="lt-LT"/>
              </w:rPr>
              <w:t>.</w:t>
            </w:r>
          </w:p>
        </w:tc>
      </w:tr>
      <w:tr w:rsidR="00C339A7" w:rsidRPr="00EF4B98" w14:paraId="1756E559"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1B5E9A6C" w14:textId="48FABAA7" w:rsidR="00C339A7" w:rsidRPr="00EF4B98" w:rsidRDefault="00B93A7F" w:rsidP="00B93A7F">
            <w:pPr>
              <w:spacing w:line="276" w:lineRule="auto"/>
              <w:contextualSpacing/>
              <w:rPr>
                <w:rFonts w:ascii="Times New Roman" w:hAnsi="Times New Roman" w:cs="Times New Roman"/>
                <w:b/>
                <w:bCs/>
                <w:sz w:val="24"/>
                <w:szCs w:val="24"/>
                <w:lang w:val="lt-LT"/>
              </w:rPr>
            </w:pPr>
            <w:r>
              <w:rPr>
                <w:rFonts w:ascii="Times New Roman" w:hAnsi="Times New Roman" w:cs="Times New Roman"/>
                <w:b/>
                <w:bCs/>
                <w:sz w:val="24"/>
                <w:szCs w:val="24"/>
                <w:lang w:val="lt-LT"/>
              </w:rPr>
              <w:t>10</w:t>
            </w:r>
            <w:r w:rsidR="007C0863" w:rsidRPr="00EF4B98">
              <w:rPr>
                <w:rFonts w:ascii="Times New Roman" w:hAnsi="Times New Roman" w:cs="Times New Roman"/>
                <w:b/>
                <w:bCs/>
                <w:sz w:val="24"/>
                <w:szCs w:val="24"/>
                <w:lang w:val="lt-LT"/>
              </w:rPr>
              <w:t xml:space="preserve">. </w:t>
            </w:r>
            <w:r w:rsidR="00C339A7" w:rsidRPr="00EF4B98">
              <w:rPr>
                <w:rFonts w:ascii="Times New Roman" w:hAnsi="Times New Roman" w:cs="Times New Roman"/>
                <w:b/>
                <w:bCs/>
                <w:sz w:val="24"/>
                <w:szCs w:val="24"/>
                <w:lang w:val="lt-LT"/>
              </w:rPr>
              <w:t>Sistemos kritiniai aliarminiai pranešimai:</w:t>
            </w:r>
          </w:p>
        </w:tc>
      </w:tr>
      <w:tr w:rsidR="00C339A7" w:rsidRPr="00EF4B98" w14:paraId="2EEC96A3" w14:textId="77777777" w:rsidTr="00C339A7">
        <w:trPr>
          <w:hidden/>
        </w:trPr>
        <w:tc>
          <w:tcPr>
            <w:tcW w:w="9776" w:type="dxa"/>
            <w:tcBorders>
              <w:top w:val="single" w:sz="4" w:space="0" w:color="auto"/>
              <w:left w:val="single" w:sz="4" w:space="0" w:color="auto"/>
              <w:bottom w:val="single" w:sz="4" w:space="0" w:color="auto"/>
              <w:right w:val="single" w:sz="4" w:space="0" w:color="auto"/>
            </w:tcBorders>
          </w:tcPr>
          <w:p w14:paraId="3D9CF89E" w14:textId="77777777" w:rsidR="00C339A7" w:rsidRPr="00EF4B98" w:rsidRDefault="00C339A7" w:rsidP="00B93A7F">
            <w:pPr>
              <w:spacing w:line="276" w:lineRule="auto"/>
              <w:contextualSpacing/>
              <w:rPr>
                <w:rFonts w:ascii="Times New Roman" w:hAnsi="Times New Roman" w:cs="Times New Roman"/>
                <w:vanish/>
                <w:sz w:val="24"/>
                <w:szCs w:val="24"/>
                <w:lang w:val="lt-LT"/>
              </w:rPr>
            </w:pPr>
          </w:p>
          <w:p w14:paraId="49FAA083" w14:textId="206839D2" w:rsidR="00C339A7" w:rsidRPr="00EF4B98" w:rsidRDefault="00B93A7F" w:rsidP="00B93A7F">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10.1 </w:t>
            </w:r>
            <w:r w:rsidR="00C339A7" w:rsidRPr="00EF4B98">
              <w:rPr>
                <w:rFonts w:ascii="Times New Roman" w:hAnsi="Times New Roman" w:cs="Times New Roman"/>
                <w:sz w:val="24"/>
                <w:szCs w:val="24"/>
                <w:lang w:val="lt-LT"/>
              </w:rPr>
              <w:t>Nesankcionuotas valdymo spintos durų atidarymas;</w:t>
            </w:r>
          </w:p>
        </w:tc>
      </w:tr>
      <w:tr w:rsidR="00C339A7" w:rsidRPr="00EF4B98" w14:paraId="67D2533D"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455BA4E9" w14:textId="1AD37185" w:rsidR="00C339A7" w:rsidRPr="00EF4B98" w:rsidRDefault="00B93A7F" w:rsidP="00B93A7F">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10.2 </w:t>
            </w:r>
            <w:r w:rsidR="00C339A7" w:rsidRPr="00EF4B98">
              <w:rPr>
                <w:rFonts w:ascii="Times New Roman" w:hAnsi="Times New Roman" w:cs="Times New Roman"/>
                <w:sz w:val="24"/>
                <w:szCs w:val="24"/>
                <w:lang w:val="lt-LT"/>
              </w:rPr>
              <w:t>Įtampos dingimas įėjime (iš elektros energijos tiekėjo);</w:t>
            </w:r>
          </w:p>
        </w:tc>
      </w:tr>
      <w:tr w:rsidR="00C339A7" w:rsidRPr="00EF4B98" w14:paraId="6E929DE2"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0AD027C6" w14:textId="593436AE" w:rsidR="00C339A7" w:rsidRPr="00EF4B98" w:rsidRDefault="00B93A7F" w:rsidP="00B93A7F">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10.</w:t>
            </w:r>
            <w:r w:rsidR="00E01AF8" w:rsidRPr="00EF4B98">
              <w:rPr>
                <w:rFonts w:ascii="Times New Roman" w:hAnsi="Times New Roman" w:cs="Times New Roman"/>
                <w:sz w:val="24"/>
                <w:szCs w:val="24"/>
                <w:lang w:val="lt-LT"/>
              </w:rPr>
              <w:t>3</w:t>
            </w:r>
            <w:r>
              <w:rPr>
                <w:rFonts w:ascii="Times New Roman" w:hAnsi="Times New Roman" w:cs="Times New Roman"/>
                <w:sz w:val="24"/>
                <w:szCs w:val="24"/>
                <w:lang w:val="lt-LT"/>
              </w:rPr>
              <w:t xml:space="preserve"> </w:t>
            </w:r>
            <w:r w:rsidR="00C339A7" w:rsidRPr="00EF4B98">
              <w:rPr>
                <w:rFonts w:ascii="Times New Roman" w:hAnsi="Times New Roman" w:cs="Times New Roman"/>
                <w:sz w:val="24"/>
                <w:szCs w:val="24"/>
                <w:lang w:val="lt-LT"/>
              </w:rPr>
              <w:t>Valdiklio maitinimo dingimas;</w:t>
            </w:r>
          </w:p>
        </w:tc>
      </w:tr>
      <w:tr w:rsidR="00C339A7" w:rsidRPr="00EF4B98" w14:paraId="348EB553" w14:textId="77777777" w:rsidTr="00C339A7">
        <w:tc>
          <w:tcPr>
            <w:tcW w:w="9776" w:type="dxa"/>
            <w:tcBorders>
              <w:top w:val="single" w:sz="4" w:space="0" w:color="auto"/>
              <w:left w:val="single" w:sz="4" w:space="0" w:color="auto"/>
              <w:bottom w:val="single" w:sz="4" w:space="0" w:color="auto"/>
              <w:right w:val="single" w:sz="4" w:space="0" w:color="auto"/>
            </w:tcBorders>
            <w:hideMark/>
          </w:tcPr>
          <w:p w14:paraId="486A6418" w14:textId="355A3E79" w:rsidR="00C339A7" w:rsidRPr="00EF4B98" w:rsidRDefault="00B93A7F" w:rsidP="00B93A7F">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10.</w:t>
            </w:r>
            <w:r w:rsidR="00E01E13">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00C339A7" w:rsidRPr="00EF4B98">
              <w:rPr>
                <w:rFonts w:ascii="Times New Roman" w:hAnsi="Times New Roman" w:cs="Times New Roman"/>
                <w:sz w:val="24"/>
                <w:szCs w:val="24"/>
                <w:lang w:val="lt-LT"/>
              </w:rPr>
              <w:t>Viršįtampių ribotuvo gedimas.</w:t>
            </w:r>
          </w:p>
        </w:tc>
      </w:tr>
    </w:tbl>
    <w:p w14:paraId="06691173" w14:textId="501BDE1A" w:rsidR="00E01AF8" w:rsidRPr="00EF4B98" w:rsidRDefault="00E01AF8" w:rsidP="00B93A7F">
      <w:pPr>
        <w:spacing w:after="0" w:line="276" w:lineRule="auto"/>
        <w:contextualSpacing/>
        <w:rPr>
          <w:rFonts w:ascii="Times New Roman" w:hAnsi="Times New Roman" w:cs="Times New Roman"/>
          <w:b/>
          <w:bCs/>
          <w:sz w:val="24"/>
          <w:szCs w:val="24"/>
          <w:highlight w:val="yellow"/>
        </w:rPr>
      </w:pPr>
    </w:p>
    <w:p w14:paraId="5FADBC83" w14:textId="14B4EC48" w:rsidR="00E01AF8" w:rsidRPr="00EF4B98" w:rsidRDefault="00E01AF8" w:rsidP="00B93A7F">
      <w:pPr>
        <w:spacing w:after="0" w:line="276" w:lineRule="auto"/>
        <w:rPr>
          <w:rFonts w:ascii="Times New Roman" w:hAnsi="Times New Roman" w:cs="Times New Roman"/>
          <w:b/>
          <w:bCs/>
          <w:sz w:val="24"/>
          <w:szCs w:val="24"/>
          <w:highlight w:val="yellow"/>
        </w:rPr>
      </w:pPr>
    </w:p>
    <w:sectPr w:rsidR="00E01AF8" w:rsidRPr="00EF4B98" w:rsidSect="000B3FF0">
      <w:pgSz w:w="12240" w:h="15840"/>
      <w:pgMar w:top="851"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95586"/>
    <w:multiLevelType w:val="hybridMultilevel"/>
    <w:tmpl w:val="92E4B3A8"/>
    <w:lvl w:ilvl="0" w:tplc="3B769D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B22E1"/>
    <w:multiLevelType w:val="hybridMultilevel"/>
    <w:tmpl w:val="A40E21EA"/>
    <w:lvl w:ilvl="0" w:tplc="35AA0EC4">
      <w:start w:val="1"/>
      <w:numFmt w:val="lowerLetter"/>
      <w:lvlText w:val="%1."/>
      <w:lvlJc w:val="left"/>
      <w:pPr>
        <w:ind w:left="144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8928C9"/>
    <w:multiLevelType w:val="multilevel"/>
    <w:tmpl w:val="E13EB7E6"/>
    <w:lvl w:ilvl="0">
      <w:start w:val="2"/>
      <w:numFmt w:val="decimal"/>
      <w:lvlText w:val="%1."/>
      <w:lvlJc w:val="left"/>
      <w:pPr>
        <w:ind w:left="858" w:hanging="432"/>
      </w:pPr>
      <w:rPr>
        <w:b/>
      </w:rPr>
    </w:lvl>
    <w:lvl w:ilvl="1">
      <w:start w:val="4"/>
      <w:numFmt w:val="decimal"/>
      <w:lvlText w:val="%1.%2."/>
      <w:lvlJc w:val="left"/>
      <w:pPr>
        <w:ind w:left="657" w:hanging="504"/>
      </w:pPr>
      <w:rPr>
        <w:b/>
        <w:sz w:val="24"/>
      </w:rPr>
    </w:lvl>
    <w:lvl w:ilvl="2">
      <w:start w:val="1"/>
      <w:numFmt w:val="decimal"/>
      <w:lvlText w:val="%1.%2.%3."/>
      <w:lvlJc w:val="left"/>
      <w:pPr>
        <w:ind w:left="657"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3" w15:restartNumberingAfterBreak="0">
    <w:nsid w:val="2CAA2A2A"/>
    <w:multiLevelType w:val="multilevel"/>
    <w:tmpl w:val="09984E4E"/>
    <w:lvl w:ilvl="0">
      <w:start w:val="2"/>
      <w:numFmt w:val="decimal"/>
      <w:lvlText w:val="%1."/>
      <w:lvlJc w:val="left"/>
      <w:pPr>
        <w:ind w:left="1425" w:hanging="432"/>
      </w:pPr>
      <w:rPr>
        <w:b/>
      </w:rPr>
    </w:lvl>
    <w:lvl w:ilvl="1">
      <w:start w:val="1"/>
      <w:numFmt w:val="decimal"/>
      <w:lvlText w:val="%1.%2."/>
      <w:lvlJc w:val="left"/>
      <w:pPr>
        <w:ind w:left="1224" w:hanging="504"/>
      </w:pPr>
      <w:rPr>
        <w:b/>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EE5645"/>
    <w:multiLevelType w:val="hybridMultilevel"/>
    <w:tmpl w:val="E49CF136"/>
    <w:lvl w:ilvl="0" w:tplc="E4F2CE66">
      <w:start w:val="3"/>
      <w:numFmt w:val="decimal"/>
      <w:lvlText w:val="%1."/>
      <w:lvlJc w:val="left"/>
      <w:pPr>
        <w:ind w:left="720" w:hanging="360"/>
      </w:pPr>
      <w:rPr>
        <w:rFonts w:eastAsiaTheme="minorHAnsi" w:hint="default"/>
        <w:b/>
      </w:rPr>
    </w:lvl>
    <w:lvl w:ilvl="1" w:tplc="35AA0EC4">
      <w:start w:val="1"/>
      <w:numFmt w:val="lowerLetter"/>
      <w:lvlText w:val="%2."/>
      <w:lvlJc w:val="left"/>
      <w:pPr>
        <w:ind w:left="1440" w:hanging="360"/>
      </w:pPr>
      <w:rPr>
        <w:b w:val="0"/>
        <w:bC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CF6083"/>
    <w:multiLevelType w:val="multilevel"/>
    <w:tmpl w:val="86A84D5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B3D45AB"/>
    <w:multiLevelType w:val="multilevel"/>
    <w:tmpl w:val="CC8A4A04"/>
    <w:lvl w:ilvl="0">
      <w:start w:val="5"/>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7" w15:restartNumberingAfterBreak="0">
    <w:nsid w:val="3D6D42B3"/>
    <w:multiLevelType w:val="hybridMultilevel"/>
    <w:tmpl w:val="0B90ED70"/>
    <w:lvl w:ilvl="0" w:tplc="58201A9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1C2097"/>
    <w:multiLevelType w:val="multilevel"/>
    <w:tmpl w:val="66FC2D0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4E9C7B50"/>
    <w:multiLevelType w:val="multilevel"/>
    <w:tmpl w:val="23B41F3E"/>
    <w:lvl w:ilvl="0">
      <w:start w:val="7"/>
      <w:numFmt w:val="decimal"/>
      <w:lvlText w:val="%1"/>
      <w:lvlJc w:val="left"/>
      <w:pPr>
        <w:ind w:left="360" w:hanging="360"/>
      </w:pPr>
      <w:rPr>
        <w:rFonts w:hint="default"/>
      </w:rPr>
    </w:lvl>
    <w:lvl w:ilvl="1">
      <w:start w:val="1"/>
      <w:numFmt w:val="decimal"/>
      <w:lvlText w:val="%1.%2"/>
      <w:lvlJc w:val="left"/>
      <w:pPr>
        <w:ind w:left="785" w:hanging="360"/>
      </w:pPr>
      <w:rPr>
        <w:rFonts w:hint="default"/>
        <w:b/>
        <w:bCs w:val="0"/>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0" w15:restartNumberingAfterBreak="0">
    <w:nsid w:val="518643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BB67B9"/>
    <w:multiLevelType w:val="multilevel"/>
    <w:tmpl w:val="CBB0AE66"/>
    <w:lvl w:ilvl="0">
      <w:start w:val="1"/>
      <w:numFmt w:val="decimal"/>
      <w:lvlText w:val="%1."/>
      <w:lvlJc w:val="left"/>
      <w:pPr>
        <w:ind w:left="360" w:hanging="360"/>
      </w:pPr>
    </w:lvl>
    <w:lvl w:ilvl="1">
      <w:start w:val="1"/>
      <w:numFmt w:val="decimal"/>
      <w:lvlText w:val="%1.%2."/>
      <w:lvlJc w:val="left"/>
      <w:pPr>
        <w:ind w:left="567" w:hanging="207"/>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3F0A0A"/>
    <w:multiLevelType w:val="multilevel"/>
    <w:tmpl w:val="799824D2"/>
    <w:lvl w:ilvl="0">
      <w:start w:val="1"/>
      <w:numFmt w:val="decimal"/>
      <w:lvlText w:val="%1."/>
      <w:lvlJc w:val="left"/>
      <w:pPr>
        <w:ind w:left="3196" w:hanging="360"/>
      </w:pPr>
      <w:rPr>
        <w:b w:val="0"/>
        <w:color w:val="auto"/>
        <w:sz w:val="24"/>
        <w:szCs w:val="24"/>
      </w:rPr>
    </w:lvl>
    <w:lvl w:ilvl="1">
      <w:start w:val="1"/>
      <w:numFmt w:val="decimal"/>
      <w:lvlText w:val="%1.%2."/>
      <w:lvlJc w:val="left"/>
      <w:pPr>
        <w:ind w:left="43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104A4B"/>
    <w:multiLevelType w:val="multilevel"/>
    <w:tmpl w:val="DC729ECA"/>
    <w:lvl w:ilvl="0">
      <w:start w:val="9"/>
      <w:numFmt w:val="decimal"/>
      <w:lvlText w:val="%1"/>
      <w:lvlJc w:val="left"/>
      <w:pPr>
        <w:ind w:left="360" w:hanging="360"/>
      </w:pPr>
      <w:rPr>
        <w:rFonts w:hint="default"/>
      </w:rPr>
    </w:lvl>
    <w:lvl w:ilvl="1">
      <w:start w:val="1"/>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4" w15:restartNumberingAfterBreak="0">
    <w:nsid w:val="5EB45B9D"/>
    <w:multiLevelType w:val="multilevel"/>
    <w:tmpl w:val="3E14EC42"/>
    <w:lvl w:ilvl="0">
      <w:start w:val="2"/>
      <w:numFmt w:val="decimal"/>
      <w:lvlText w:val="%1."/>
      <w:lvlJc w:val="left"/>
      <w:pPr>
        <w:ind w:left="360" w:hanging="360"/>
      </w:pPr>
      <w:rPr>
        <w:b/>
      </w:rPr>
    </w:lvl>
    <w:lvl w:ilvl="1">
      <w:start w:val="1"/>
      <w:numFmt w:val="decimal"/>
      <w:lvlText w:val="%1.%2."/>
      <w:lvlJc w:val="left"/>
      <w:pPr>
        <w:ind w:left="1022" w:hanging="738"/>
      </w:pPr>
      <w:rPr>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7D60DD"/>
    <w:multiLevelType w:val="hybridMultilevel"/>
    <w:tmpl w:val="AB9E39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624257C1"/>
    <w:multiLevelType w:val="multilevel"/>
    <w:tmpl w:val="908CC35A"/>
    <w:lvl w:ilvl="0">
      <w:start w:val="136"/>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6DAC2977"/>
    <w:multiLevelType w:val="hybridMultilevel"/>
    <w:tmpl w:val="8250BED4"/>
    <w:lvl w:ilvl="0" w:tplc="04090001">
      <w:start w:val="1"/>
      <w:numFmt w:val="bullet"/>
      <w:lvlText w:val=""/>
      <w:lvlJc w:val="left"/>
      <w:pPr>
        <w:ind w:left="1919" w:hanging="360"/>
      </w:pPr>
      <w:rPr>
        <w:rFonts w:ascii="Symbol" w:hAnsi="Symbol" w:hint="default"/>
      </w:rPr>
    </w:lvl>
    <w:lvl w:ilvl="1" w:tplc="04090003">
      <w:start w:val="1"/>
      <w:numFmt w:val="bullet"/>
      <w:lvlText w:val="o"/>
      <w:lvlJc w:val="left"/>
      <w:pPr>
        <w:ind w:left="2072" w:hanging="360"/>
      </w:pPr>
      <w:rPr>
        <w:rFonts w:ascii="Courier New" w:hAnsi="Courier New" w:cs="Courier New" w:hint="default"/>
      </w:rPr>
    </w:lvl>
    <w:lvl w:ilvl="2" w:tplc="04090005">
      <w:start w:val="1"/>
      <w:numFmt w:val="bullet"/>
      <w:lvlText w:val=""/>
      <w:lvlJc w:val="left"/>
      <w:pPr>
        <w:ind w:left="2792" w:hanging="360"/>
      </w:pPr>
      <w:rPr>
        <w:rFonts w:ascii="Wingdings" w:hAnsi="Wingdings" w:hint="default"/>
      </w:rPr>
    </w:lvl>
    <w:lvl w:ilvl="3" w:tplc="04090001">
      <w:start w:val="1"/>
      <w:numFmt w:val="bullet"/>
      <w:lvlText w:val=""/>
      <w:lvlJc w:val="left"/>
      <w:pPr>
        <w:ind w:left="3512" w:hanging="360"/>
      </w:pPr>
      <w:rPr>
        <w:rFonts w:ascii="Symbol" w:hAnsi="Symbol" w:hint="default"/>
      </w:rPr>
    </w:lvl>
    <w:lvl w:ilvl="4" w:tplc="04090003">
      <w:start w:val="1"/>
      <w:numFmt w:val="bullet"/>
      <w:lvlText w:val="o"/>
      <w:lvlJc w:val="left"/>
      <w:pPr>
        <w:ind w:left="4232" w:hanging="360"/>
      </w:pPr>
      <w:rPr>
        <w:rFonts w:ascii="Courier New" w:hAnsi="Courier New" w:cs="Courier New" w:hint="default"/>
      </w:rPr>
    </w:lvl>
    <w:lvl w:ilvl="5" w:tplc="04090005">
      <w:start w:val="1"/>
      <w:numFmt w:val="bullet"/>
      <w:lvlText w:val=""/>
      <w:lvlJc w:val="left"/>
      <w:pPr>
        <w:ind w:left="4952" w:hanging="360"/>
      </w:pPr>
      <w:rPr>
        <w:rFonts w:ascii="Wingdings" w:hAnsi="Wingdings" w:hint="default"/>
      </w:rPr>
    </w:lvl>
    <w:lvl w:ilvl="6" w:tplc="04090001">
      <w:start w:val="1"/>
      <w:numFmt w:val="bullet"/>
      <w:lvlText w:val=""/>
      <w:lvlJc w:val="left"/>
      <w:pPr>
        <w:ind w:left="5672" w:hanging="360"/>
      </w:pPr>
      <w:rPr>
        <w:rFonts w:ascii="Symbol" w:hAnsi="Symbol" w:hint="default"/>
      </w:rPr>
    </w:lvl>
    <w:lvl w:ilvl="7" w:tplc="04090003">
      <w:start w:val="1"/>
      <w:numFmt w:val="bullet"/>
      <w:lvlText w:val="o"/>
      <w:lvlJc w:val="left"/>
      <w:pPr>
        <w:ind w:left="6392" w:hanging="360"/>
      </w:pPr>
      <w:rPr>
        <w:rFonts w:ascii="Courier New" w:hAnsi="Courier New" w:cs="Courier New" w:hint="default"/>
      </w:rPr>
    </w:lvl>
    <w:lvl w:ilvl="8" w:tplc="04090005">
      <w:start w:val="1"/>
      <w:numFmt w:val="bullet"/>
      <w:lvlText w:val=""/>
      <w:lvlJc w:val="left"/>
      <w:pPr>
        <w:ind w:left="7112" w:hanging="360"/>
      </w:pPr>
      <w:rPr>
        <w:rFonts w:ascii="Wingdings" w:hAnsi="Wingdings" w:hint="default"/>
      </w:rPr>
    </w:lvl>
  </w:abstractNum>
  <w:abstractNum w:abstractNumId="18" w15:restartNumberingAfterBreak="0">
    <w:nsid w:val="6F5B4CEC"/>
    <w:multiLevelType w:val="multilevel"/>
    <w:tmpl w:val="F014D7C8"/>
    <w:lvl w:ilvl="0">
      <w:start w:val="1"/>
      <w:numFmt w:val="decimal"/>
      <w:lvlText w:val="%1."/>
      <w:lvlJc w:val="left"/>
      <w:pPr>
        <w:ind w:left="720" w:hanging="360"/>
      </w:pPr>
      <w:rPr>
        <w:rFonts w:eastAsiaTheme="minorHAnsi" w:hint="default"/>
        <w:b/>
      </w:rPr>
    </w:lvl>
    <w:lvl w:ilvl="1">
      <w:start w:val="2"/>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9" w15:restartNumberingAfterBreak="0">
    <w:nsid w:val="6FA971FA"/>
    <w:multiLevelType w:val="multilevel"/>
    <w:tmpl w:val="92B0F17C"/>
    <w:lvl w:ilvl="0">
      <w:start w:val="1"/>
      <w:numFmt w:val="decimal"/>
      <w:lvlText w:val="%1."/>
      <w:lvlJc w:val="left"/>
      <w:pPr>
        <w:ind w:left="1571" w:firstLine="0"/>
      </w:pPr>
      <w:rPr>
        <w:rFonts w:cs="Times New Roman"/>
        <w:b/>
        <w:sz w:val="24"/>
      </w:rPr>
    </w:lvl>
    <w:lvl w:ilvl="1">
      <w:start w:val="1"/>
      <w:numFmt w:val="lowerLetter"/>
      <w:lvlText w:val="%2."/>
      <w:lvlJc w:val="left"/>
      <w:pPr>
        <w:ind w:left="2291" w:hanging="360"/>
      </w:pPr>
      <w:rPr>
        <w:rFonts w:cs="Times New Roman"/>
      </w:rPr>
    </w:lvl>
    <w:lvl w:ilvl="2">
      <w:start w:val="1"/>
      <w:numFmt w:val="lowerRoman"/>
      <w:lvlText w:val="%3."/>
      <w:lvlJc w:val="right"/>
      <w:pPr>
        <w:ind w:left="3011" w:hanging="180"/>
      </w:pPr>
      <w:rPr>
        <w:rFonts w:cs="Times New Roman"/>
      </w:rPr>
    </w:lvl>
    <w:lvl w:ilvl="3">
      <w:start w:val="1"/>
      <w:numFmt w:val="decimal"/>
      <w:lvlText w:val="%4."/>
      <w:lvlJc w:val="left"/>
      <w:pPr>
        <w:ind w:left="3731" w:hanging="360"/>
      </w:pPr>
      <w:rPr>
        <w:rFonts w:cs="Times New Roman"/>
      </w:rPr>
    </w:lvl>
    <w:lvl w:ilvl="4">
      <w:start w:val="1"/>
      <w:numFmt w:val="lowerLetter"/>
      <w:lvlText w:val="%5."/>
      <w:lvlJc w:val="left"/>
      <w:pPr>
        <w:ind w:left="4451" w:hanging="360"/>
      </w:pPr>
      <w:rPr>
        <w:rFonts w:cs="Times New Roman"/>
      </w:rPr>
    </w:lvl>
    <w:lvl w:ilvl="5">
      <w:start w:val="1"/>
      <w:numFmt w:val="lowerRoman"/>
      <w:lvlText w:val="%6."/>
      <w:lvlJc w:val="right"/>
      <w:pPr>
        <w:ind w:left="5171" w:hanging="180"/>
      </w:pPr>
      <w:rPr>
        <w:rFonts w:cs="Times New Roman"/>
      </w:rPr>
    </w:lvl>
    <w:lvl w:ilvl="6">
      <w:start w:val="1"/>
      <w:numFmt w:val="decimal"/>
      <w:lvlText w:val="%7."/>
      <w:lvlJc w:val="left"/>
      <w:pPr>
        <w:ind w:left="5891" w:hanging="360"/>
      </w:pPr>
      <w:rPr>
        <w:rFonts w:cs="Times New Roman"/>
      </w:rPr>
    </w:lvl>
    <w:lvl w:ilvl="7">
      <w:start w:val="1"/>
      <w:numFmt w:val="lowerLetter"/>
      <w:lvlText w:val="%8."/>
      <w:lvlJc w:val="left"/>
      <w:pPr>
        <w:ind w:left="6611" w:hanging="360"/>
      </w:pPr>
      <w:rPr>
        <w:rFonts w:cs="Times New Roman"/>
      </w:rPr>
    </w:lvl>
    <w:lvl w:ilvl="8">
      <w:start w:val="1"/>
      <w:numFmt w:val="lowerRoman"/>
      <w:lvlText w:val="%9."/>
      <w:lvlJc w:val="right"/>
      <w:pPr>
        <w:ind w:left="7331" w:hanging="180"/>
      </w:pPr>
      <w:rPr>
        <w:rFonts w:cs="Times New Roman"/>
      </w:rPr>
    </w:lvl>
  </w:abstractNum>
  <w:abstractNum w:abstractNumId="20" w15:restartNumberingAfterBreak="0">
    <w:nsid w:val="71C27CA8"/>
    <w:multiLevelType w:val="hybridMultilevel"/>
    <w:tmpl w:val="2004A25A"/>
    <w:lvl w:ilvl="0" w:tplc="0427000F">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B065562"/>
    <w:multiLevelType w:val="multilevel"/>
    <w:tmpl w:val="B34CF544"/>
    <w:lvl w:ilvl="0">
      <w:start w:val="2"/>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353"/>
        </w:tabs>
        <w:ind w:left="1353" w:hanging="360"/>
      </w:pPr>
    </w:lvl>
    <w:lvl w:ilvl="3">
      <w:numFmt w:val="decimal"/>
      <w:lvlText w:val=" %1.%2.%3.%4 "/>
      <w:lvlJc w:val="left"/>
      <w:pPr>
        <w:tabs>
          <w:tab w:val="num" w:pos="1800"/>
        </w:tabs>
        <w:ind w:left="1800" w:hanging="360"/>
      </w:pPr>
    </w:lvl>
    <w:lvl w:ilvl="4">
      <w:start w:val="1"/>
      <w:numFmt w:val="decimal"/>
      <w:lvlText w:val=" %1.%2.%3.%4.%5 "/>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num w:numId="1">
    <w:abstractNumId w:val="0"/>
  </w:num>
  <w:num w:numId="2">
    <w:abstractNumId w:val="8"/>
  </w:num>
  <w:num w:numId="3">
    <w:abstractNumId w:val="17"/>
  </w:num>
  <w:num w:numId="4">
    <w:abstractNumId w:val="10"/>
  </w:num>
  <w:num w:numId="5">
    <w:abstractNumId w:val="12"/>
  </w:num>
  <w:num w:numId="6">
    <w:abstractNumId w:val="7"/>
  </w:num>
  <w:num w:numId="7">
    <w:abstractNumId w:val="9"/>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1"/>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2"/>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6"/>
  </w:num>
  <w:num w:numId="21">
    <w:abstractNumId w:val="2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98E"/>
    <w:rsid w:val="00000C1F"/>
    <w:rsid w:val="00004059"/>
    <w:rsid w:val="000226D7"/>
    <w:rsid w:val="000602AE"/>
    <w:rsid w:val="000676CC"/>
    <w:rsid w:val="00067ACF"/>
    <w:rsid w:val="00071002"/>
    <w:rsid w:val="00084494"/>
    <w:rsid w:val="000A0F51"/>
    <w:rsid w:val="000B381F"/>
    <w:rsid w:val="000B3FF0"/>
    <w:rsid w:val="000C6DE9"/>
    <w:rsid w:val="000D2437"/>
    <w:rsid w:val="000F5476"/>
    <w:rsid w:val="000F5B23"/>
    <w:rsid w:val="00101853"/>
    <w:rsid w:val="0011279F"/>
    <w:rsid w:val="00124285"/>
    <w:rsid w:val="00137482"/>
    <w:rsid w:val="00143E75"/>
    <w:rsid w:val="00146F73"/>
    <w:rsid w:val="00150EB0"/>
    <w:rsid w:val="001757B1"/>
    <w:rsid w:val="00177835"/>
    <w:rsid w:val="00193325"/>
    <w:rsid w:val="001A10A3"/>
    <w:rsid w:val="001A1106"/>
    <w:rsid w:val="001B0472"/>
    <w:rsid w:val="001D4300"/>
    <w:rsid w:val="001E4860"/>
    <w:rsid w:val="001F19B3"/>
    <w:rsid w:val="001F40EB"/>
    <w:rsid w:val="0020143D"/>
    <w:rsid w:val="00203CAD"/>
    <w:rsid w:val="00254C15"/>
    <w:rsid w:val="002700E9"/>
    <w:rsid w:val="00274BF9"/>
    <w:rsid w:val="00277E17"/>
    <w:rsid w:val="00292E6A"/>
    <w:rsid w:val="00295447"/>
    <w:rsid w:val="002D0CAC"/>
    <w:rsid w:val="002E3819"/>
    <w:rsid w:val="002F7300"/>
    <w:rsid w:val="00303B0E"/>
    <w:rsid w:val="003262AF"/>
    <w:rsid w:val="00334639"/>
    <w:rsid w:val="00335C1C"/>
    <w:rsid w:val="00347B7E"/>
    <w:rsid w:val="00355DD9"/>
    <w:rsid w:val="00357B26"/>
    <w:rsid w:val="00374116"/>
    <w:rsid w:val="00374E8D"/>
    <w:rsid w:val="0037727D"/>
    <w:rsid w:val="003969AF"/>
    <w:rsid w:val="003A3DCF"/>
    <w:rsid w:val="003E3C6C"/>
    <w:rsid w:val="003E4D9C"/>
    <w:rsid w:val="0040698E"/>
    <w:rsid w:val="0041679A"/>
    <w:rsid w:val="00420E37"/>
    <w:rsid w:val="004223EC"/>
    <w:rsid w:val="004327E8"/>
    <w:rsid w:val="00447E86"/>
    <w:rsid w:val="0045276B"/>
    <w:rsid w:val="00452859"/>
    <w:rsid w:val="00477A91"/>
    <w:rsid w:val="00486190"/>
    <w:rsid w:val="004900F2"/>
    <w:rsid w:val="00494C8F"/>
    <w:rsid w:val="004973E2"/>
    <w:rsid w:val="004A5EC9"/>
    <w:rsid w:val="004A64C8"/>
    <w:rsid w:val="004B5C90"/>
    <w:rsid w:val="004C3964"/>
    <w:rsid w:val="004E02F2"/>
    <w:rsid w:val="004E0906"/>
    <w:rsid w:val="004E0943"/>
    <w:rsid w:val="004E67EA"/>
    <w:rsid w:val="004F5936"/>
    <w:rsid w:val="00513374"/>
    <w:rsid w:val="00516D71"/>
    <w:rsid w:val="005274D1"/>
    <w:rsid w:val="00533BC9"/>
    <w:rsid w:val="00544D00"/>
    <w:rsid w:val="005521D7"/>
    <w:rsid w:val="005564E2"/>
    <w:rsid w:val="00570394"/>
    <w:rsid w:val="00581020"/>
    <w:rsid w:val="005833FA"/>
    <w:rsid w:val="00593233"/>
    <w:rsid w:val="005A253D"/>
    <w:rsid w:val="005B44CF"/>
    <w:rsid w:val="005B7076"/>
    <w:rsid w:val="005B74AC"/>
    <w:rsid w:val="005B7820"/>
    <w:rsid w:val="005C60C7"/>
    <w:rsid w:val="005D2974"/>
    <w:rsid w:val="005D5AC2"/>
    <w:rsid w:val="005D5DF7"/>
    <w:rsid w:val="00611C07"/>
    <w:rsid w:val="00651233"/>
    <w:rsid w:val="0066127C"/>
    <w:rsid w:val="006628C7"/>
    <w:rsid w:val="00664A50"/>
    <w:rsid w:val="00692A20"/>
    <w:rsid w:val="00696CAD"/>
    <w:rsid w:val="00697C6A"/>
    <w:rsid w:val="006B0BC1"/>
    <w:rsid w:val="006B77FA"/>
    <w:rsid w:val="006C0B29"/>
    <w:rsid w:val="006E5BDB"/>
    <w:rsid w:val="006F2ABE"/>
    <w:rsid w:val="0070789D"/>
    <w:rsid w:val="00711E7B"/>
    <w:rsid w:val="00724BA5"/>
    <w:rsid w:val="00735DB7"/>
    <w:rsid w:val="00741412"/>
    <w:rsid w:val="007444CF"/>
    <w:rsid w:val="00755EBA"/>
    <w:rsid w:val="00766C66"/>
    <w:rsid w:val="00775ED7"/>
    <w:rsid w:val="0079198A"/>
    <w:rsid w:val="007930A2"/>
    <w:rsid w:val="007948FF"/>
    <w:rsid w:val="007A43B2"/>
    <w:rsid w:val="007C025E"/>
    <w:rsid w:val="007C0863"/>
    <w:rsid w:val="007F7201"/>
    <w:rsid w:val="007F7AD7"/>
    <w:rsid w:val="00811130"/>
    <w:rsid w:val="00811D16"/>
    <w:rsid w:val="00815B3C"/>
    <w:rsid w:val="008251BF"/>
    <w:rsid w:val="0083464E"/>
    <w:rsid w:val="008510BE"/>
    <w:rsid w:val="008523DE"/>
    <w:rsid w:val="008527F9"/>
    <w:rsid w:val="00856A6C"/>
    <w:rsid w:val="00862A69"/>
    <w:rsid w:val="00863127"/>
    <w:rsid w:val="00891E24"/>
    <w:rsid w:val="00897820"/>
    <w:rsid w:val="008A0A67"/>
    <w:rsid w:val="008B5348"/>
    <w:rsid w:val="008C7B52"/>
    <w:rsid w:val="008D6E4E"/>
    <w:rsid w:val="008F444F"/>
    <w:rsid w:val="0090552A"/>
    <w:rsid w:val="00945829"/>
    <w:rsid w:val="0097600F"/>
    <w:rsid w:val="0099064F"/>
    <w:rsid w:val="009A6BAD"/>
    <w:rsid w:val="009C156C"/>
    <w:rsid w:val="009C7834"/>
    <w:rsid w:val="009D347E"/>
    <w:rsid w:val="009F579C"/>
    <w:rsid w:val="00A173FC"/>
    <w:rsid w:val="00A2536F"/>
    <w:rsid w:val="00A30826"/>
    <w:rsid w:val="00A62332"/>
    <w:rsid w:val="00A7323F"/>
    <w:rsid w:val="00A77F3C"/>
    <w:rsid w:val="00A91A3A"/>
    <w:rsid w:val="00A97D5F"/>
    <w:rsid w:val="00AC4593"/>
    <w:rsid w:val="00AD2287"/>
    <w:rsid w:val="00AE6CB4"/>
    <w:rsid w:val="00AE769A"/>
    <w:rsid w:val="00AE7D10"/>
    <w:rsid w:val="00B00FEC"/>
    <w:rsid w:val="00B0366C"/>
    <w:rsid w:val="00B03E0B"/>
    <w:rsid w:val="00B35FD5"/>
    <w:rsid w:val="00B43E62"/>
    <w:rsid w:val="00B50BE6"/>
    <w:rsid w:val="00B66A29"/>
    <w:rsid w:val="00B8095C"/>
    <w:rsid w:val="00B8431F"/>
    <w:rsid w:val="00B84EE2"/>
    <w:rsid w:val="00B90D82"/>
    <w:rsid w:val="00B93A7F"/>
    <w:rsid w:val="00B977BB"/>
    <w:rsid w:val="00BF0280"/>
    <w:rsid w:val="00BF2F04"/>
    <w:rsid w:val="00BF3D5E"/>
    <w:rsid w:val="00C128B3"/>
    <w:rsid w:val="00C207AD"/>
    <w:rsid w:val="00C23F34"/>
    <w:rsid w:val="00C278E5"/>
    <w:rsid w:val="00C339A7"/>
    <w:rsid w:val="00C340D2"/>
    <w:rsid w:val="00C35F5C"/>
    <w:rsid w:val="00C40541"/>
    <w:rsid w:val="00C40982"/>
    <w:rsid w:val="00C417CD"/>
    <w:rsid w:val="00C43763"/>
    <w:rsid w:val="00C64DC8"/>
    <w:rsid w:val="00C712CF"/>
    <w:rsid w:val="00C72F37"/>
    <w:rsid w:val="00C762B1"/>
    <w:rsid w:val="00C769CE"/>
    <w:rsid w:val="00C81B8D"/>
    <w:rsid w:val="00C81EA3"/>
    <w:rsid w:val="00C91472"/>
    <w:rsid w:val="00CC69F7"/>
    <w:rsid w:val="00CC6E5F"/>
    <w:rsid w:val="00CF09B4"/>
    <w:rsid w:val="00CF23EE"/>
    <w:rsid w:val="00CF3F6F"/>
    <w:rsid w:val="00CF4BBC"/>
    <w:rsid w:val="00CF4BDA"/>
    <w:rsid w:val="00D314E5"/>
    <w:rsid w:val="00D4735B"/>
    <w:rsid w:val="00D52CD3"/>
    <w:rsid w:val="00D76437"/>
    <w:rsid w:val="00D82B7A"/>
    <w:rsid w:val="00D87FDA"/>
    <w:rsid w:val="00D9397F"/>
    <w:rsid w:val="00D93D44"/>
    <w:rsid w:val="00DA167D"/>
    <w:rsid w:val="00DA47EA"/>
    <w:rsid w:val="00DB54EA"/>
    <w:rsid w:val="00DC3169"/>
    <w:rsid w:val="00DC4966"/>
    <w:rsid w:val="00DD580D"/>
    <w:rsid w:val="00DE0BDA"/>
    <w:rsid w:val="00DE1CC9"/>
    <w:rsid w:val="00E01AF8"/>
    <w:rsid w:val="00E01E13"/>
    <w:rsid w:val="00E06887"/>
    <w:rsid w:val="00E10B2B"/>
    <w:rsid w:val="00E1159C"/>
    <w:rsid w:val="00E20C8F"/>
    <w:rsid w:val="00E4165D"/>
    <w:rsid w:val="00E547BE"/>
    <w:rsid w:val="00E551E0"/>
    <w:rsid w:val="00E63A99"/>
    <w:rsid w:val="00E65BF7"/>
    <w:rsid w:val="00E66091"/>
    <w:rsid w:val="00E67E62"/>
    <w:rsid w:val="00E67ED5"/>
    <w:rsid w:val="00E800FD"/>
    <w:rsid w:val="00E932A4"/>
    <w:rsid w:val="00EA13A7"/>
    <w:rsid w:val="00EA5DB1"/>
    <w:rsid w:val="00EA65CC"/>
    <w:rsid w:val="00EB3D31"/>
    <w:rsid w:val="00EE12C8"/>
    <w:rsid w:val="00EE5E40"/>
    <w:rsid w:val="00EF4B98"/>
    <w:rsid w:val="00EF76EB"/>
    <w:rsid w:val="00F049D7"/>
    <w:rsid w:val="00F11EB9"/>
    <w:rsid w:val="00F20D11"/>
    <w:rsid w:val="00F23AB6"/>
    <w:rsid w:val="00F4281D"/>
    <w:rsid w:val="00F55B41"/>
    <w:rsid w:val="00F64127"/>
    <w:rsid w:val="00F803DA"/>
    <w:rsid w:val="00F875B0"/>
    <w:rsid w:val="00F879F2"/>
    <w:rsid w:val="00FC0D44"/>
    <w:rsid w:val="00FC78D0"/>
    <w:rsid w:val="00FD2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67CD"/>
  <w15:chartTrackingRefBased/>
  <w15:docId w15:val="{E80D575D-120F-44BA-9C89-4DC5CFEAB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EB3D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aliases w:val="Char1,Char,Char Char,Char Char Diagrama,Char Char Char Diagrama Diagrama Diagrama Diagrama Diagrama,Char Char Char Diagrama Diagrama"/>
    <w:basedOn w:val="prastasis"/>
    <w:rsid w:val="0040698E"/>
    <w:pPr>
      <w:spacing w:after="120" w:line="240" w:lineRule="auto"/>
    </w:pPr>
    <w:rPr>
      <w:rFonts w:ascii="Times New Roman" w:hAnsi="Times New Roman" w:cs="Times New Roman"/>
      <w:sz w:val="24"/>
      <w:szCs w:val="24"/>
      <w:lang w:val="en-GB" w:eastAsia="en-GB"/>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
    <w:basedOn w:val="prastasis"/>
    <w:link w:val="SraopastraipaDiagrama"/>
    <w:uiPriority w:val="99"/>
    <w:qFormat/>
    <w:rsid w:val="0040698E"/>
    <w:pPr>
      <w:ind w:left="720"/>
      <w:contextualSpacing/>
    </w:p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qFormat/>
    <w:locked/>
    <w:rsid w:val="005274D1"/>
  </w:style>
  <w:style w:type="character" w:styleId="Komentaronuoroda">
    <w:name w:val="annotation reference"/>
    <w:basedOn w:val="Numatytasispastraiposriftas"/>
    <w:uiPriority w:val="99"/>
    <w:semiHidden/>
    <w:unhideWhenUsed/>
    <w:rsid w:val="004E67EA"/>
    <w:rPr>
      <w:sz w:val="16"/>
      <w:szCs w:val="16"/>
    </w:rPr>
  </w:style>
  <w:style w:type="paragraph" w:styleId="Komentarotekstas">
    <w:name w:val="annotation text"/>
    <w:basedOn w:val="prastasis"/>
    <w:link w:val="KomentarotekstasDiagrama"/>
    <w:uiPriority w:val="99"/>
    <w:semiHidden/>
    <w:unhideWhenUsed/>
    <w:rsid w:val="004E67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E67EA"/>
    <w:rPr>
      <w:sz w:val="20"/>
      <w:szCs w:val="20"/>
    </w:rPr>
  </w:style>
  <w:style w:type="paragraph" w:styleId="Komentarotema">
    <w:name w:val="annotation subject"/>
    <w:basedOn w:val="Komentarotekstas"/>
    <w:next w:val="Komentarotekstas"/>
    <w:link w:val="KomentarotemaDiagrama"/>
    <w:uiPriority w:val="99"/>
    <w:semiHidden/>
    <w:unhideWhenUsed/>
    <w:rsid w:val="004E67EA"/>
    <w:rPr>
      <w:b/>
      <w:bCs/>
    </w:rPr>
  </w:style>
  <w:style w:type="character" w:customStyle="1" w:styleId="KomentarotemaDiagrama">
    <w:name w:val="Komentaro tema Diagrama"/>
    <w:basedOn w:val="KomentarotekstasDiagrama"/>
    <w:link w:val="Komentarotema"/>
    <w:uiPriority w:val="99"/>
    <w:semiHidden/>
    <w:rsid w:val="004E67EA"/>
    <w:rPr>
      <w:b/>
      <w:bCs/>
      <w:sz w:val="20"/>
      <w:szCs w:val="20"/>
    </w:rPr>
  </w:style>
  <w:style w:type="paragraph" w:styleId="Debesliotekstas">
    <w:name w:val="Balloon Text"/>
    <w:basedOn w:val="prastasis"/>
    <w:link w:val="DebesliotekstasDiagrama"/>
    <w:uiPriority w:val="99"/>
    <w:semiHidden/>
    <w:unhideWhenUsed/>
    <w:rsid w:val="004E67E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E67EA"/>
    <w:rPr>
      <w:rFonts w:ascii="Segoe UI" w:hAnsi="Segoe UI" w:cs="Segoe UI"/>
      <w:sz w:val="18"/>
      <w:szCs w:val="18"/>
    </w:rPr>
  </w:style>
  <w:style w:type="table" w:customStyle="1" w:styleId="TableNormal">
    <w:name w:val="Table Normal"/>
    <w:uiPriority w:val="2"/>
    <w:semiHidden/>
    <w:unhideWhenUsed/>
    <w:qFormat/>
    <w:rsid w:val="00DB54EA"/>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DB54EA"/>
    <w:pPr>
      <w:widowControl w:val="0"/>
      <w:autoSpaceDE w:val="0"/>
      <w:autoSpaceDN w:val="0"/>
      <w:spacing w:after="0" w:line="240" w:lineRule="auto"/>
    </w:pPr>
    <w:rPr>
      <w:rFonts w:ascii="Arial MT" w:eastAsia="Arial MT" w:hAnsi="Arial MT" w:cs="Arial MT"/>
      <w:lang w:val="lt-LT"/>
    </w:rPr>
  </w:style>
  <w:style w:type="character" w:customStyle="1" w:styleId="Antrat1Diagrama">
    <w:name w:val="Antraštė 1 Diagrama"/>
    <w:basedOn w:val="Numatytasispastraiposriftas"/>
    <w:link w:val="Antrat1"/>
    <w:uiPriority w:val="9"/>
    <w:rsid w:val="00EB3D31"/>
    <w:rPr>
      <w:rFonts w:asciiTheme="majorHAnsi" w:eastAsiaTheme="majorEastAsia" w:hAnsiTheme="majorHAnsi" w:cstheme="majorBidi"/>
      <w:color w:val="2F5496" w:themeColor="accent1" w:themeShade="BF"/>
      <w:sz w:val="32"/>
      <w:szCs w:val="32"/>
    </w:rPr>
  </w:style>
  <w:style w:type="paragraph" w:styleId="Pavadinimas">
    <w:name w:val="Title"/>
    <w:basedOn w:val="prastasis"/>
    <w:next w:val="prastasis"/>
    <w:link w:val="PavadinimasDiagrama"/>
    <w:uiPriority w:val="10"/>
    <w:qFormat/>
    <w:rsid w:val="00EB3D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3D31"/>
    <w:rPr>
      <w:rFonts w:asciiTheme="majorHAnsi" w:eastAsiaTheme="majorEastAsia" w:hAnsiTheme="majorHAnsi" w:cstheme="majorBidi"/>
      <w:spacing w:val="-10"/>
      <w:kern w:val="28"/>
      <w:sz w:val="56"/>
      <w:szCs w:val="56"/>
    </w:rPr>
  </w:style>
  <w:style w:type="table" w:styleId="Lentelstinklelis">
    <w:name w:val="Table Grid"/>
    <w:basedOn w:val="prastojilentel"/>
    <w:uiPriority w:val="39"/>
    <w:rsid w:val="00C33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58603">
      <w:bodyDiv w:val="1"/>
      <w:marLeft w:val="0"/>
      <w:marRight w:val="0"/>
      <w:marTop w:val="0"/>
      <w:marBottom w:val="0"/>
      <w:divBdr>
        <w:top w:val="none" w:sz="0" w:space="0" w:color="auto"/>
        <w:left w:val="none" w:sz="0" w:space="0" w:color="auto"/>
        <w:bottom w:val="none" w:sz="0" w:space="0" w:color="auto"/>
        <w:right w:val="none" w:sz="0" w:space="0" w:color="auto"/>
      </w:divBdr>
    </w:div>
    <w:div w:id="860897418">
      <w:bodyDiv w:val="1"/>
      <w:marLeft w:val="0"/>
      <w:marRight w:val="0"/>
      <w:marTop w:val="0"/>
      <w:marBottom w:val="0"/>
      <w:divBdr>
        <w:top w:val="none" w:sz="0" w:space="0" w:color="auto"/>
        <w:left w:val="none" w:sz="0" w:space="0" w:color="auto"/>
        <w:bottom w:val="none" w:sz="0" w:space="0" w:color="auto"/>
        <w:right w:val="none" w:sz="0" w:space="0" w:color="auto"/>
      </w:divBdr>
    </w:div>
    <w:div w:id="1328243529">
      <w:bodyDiv w:val="1"/>
      <w:marLeft w:val="0"/>
      <w:marRight w:val="0"/>
      <w:marTop w:val="0"/>
      <w:marBottom w:val="0"/>
      <w:divBdr>
        <w:top w:val="none" w:sz="0" w:space="0" w:color="auto"/>
        <w:left w:val="none" w:sz="0" w:space="0" w:color="auto"/>
        <w:bottom w:val="none" w:sz="0" w:space="0" w:color="auto"/>
        <w:right w:val="none" w:sz="0" w:space="0" w:color="auto"/>
      </w:divBdr>
    </w:div>
    <w:div w:id="1766263302">
      <w:bodyDiv w:val="1"/>
      <w:marLeft w:val="0"/>
      <w:marRight w:val="0"/>
      <w:marTop w:val="0"/>
      <w:marBottom w:val="0"/>
      <w:divBdr>
        <w:top w:val="none" w:sz="0" w:space="0" w:color="auto"/>
        <w:left w:val="none" w:sz="0" w:space="0" w:color="auto"/>
        <w:bottom w:val="none" w:sz="0" w:space="0" w:color="auto"/>
        <w:right w:val="none" w:sz="0" w:space="0" w:color="auto"/>
      </w:divBdr>
    </w:div>
    <w:div w:id="1773012021">
      <w:bodyDiv w:val="1"/>
      <w:marLeft w:val="0"/>
      <w:marRight w:val="0"/>
      <w:marTop w:val="0"/>
      <w:marBottom w:val="0"/>
      <w:divBdr>
        <w:top w:val="none" w:sz="0" w:space="0" w:color="auto"/>
        <w:left w:val="none" w:sz="0" w:space="0" w:color="auto"/>
        <w:bottom w:val="none" w:sz="0" w:space="0" w:color="auto"/>
        <w:right w:val="none" w:sz="0" w:space="0" w:color="auto"/>
      </w:divBdr>
    </w:div>
    <w:div w:id="201865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3D59B-9091-43A5-8F9F-CC3E4DAD7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3529</Words>
  <Characters>2012</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Ridikas</dc:creator>
  <cp:keywords/>
  <dc:description/>
  <cp:lastModifiedBy>Daiva Milašauskienė</cp:lastModifiedBy>
  <cp:revision>4</cp:revision>
  <cp:lastPrinted>2022-06-07T08:41:00Z</cp:lastPrinted>
  <dcterms:created xsi:type="dcterms:W3CDTF">2025-07-10T09:52:00Z</dcterms:created>
  <dcterms:modified xsi:type="dcterms:W3CDTF">2025-07-11T05:54:00Z</dcterms:modified>
</cp:coreProperties>
</file>