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7AC79CC" w:rsidR="00B17A02" w:rsidRDefault="00146F4C" w:rsidP="00B17A02">
      <w:pPr>
        <w:ind w:left="5760" w:firstLine="720"/>
        <w:jc w:val="right"/>
        <w:rPr>
          <w:rFonts w:ascii="Arial" w:hAnsi="Arial" w:cs="Arial"/>
          <w:sz w:val="20"/>
          <w:szCs w:val="20"/>
        </w:rPr>
      </w:pPr>
      <w:r>
        <w:rPr>
          <w:rFonts w:ascii="Arial" w:hAnsi="Arial" w:cs="Arial"/>
          <w:sz w:val="18"/>
          <w:szCs w:val="18"/>
        </w:rPr>
        <w:t xml:space="preserve">Pirkimo </w:t>
      </w:r>
      <w:r w:rsidR="00FB3C75" w:rsidRPr="00D85C31">
        <w:rPr>
          <w:rFonts w:ascii="Arial" w:hAnsi="Arial" w:cs="Arial"/>
          <w:sz w:val="18"/>
          <w:szCs w:val="18"/>
        </w:rPr>
        <w:t>sąlygų</w:t>
      </w:r>
      <w:r w:rsidR="00FB3C75" w:rsidRPr="00FB3C75">
        <w:rPr>
          <w:rFonts w:ascii="Arial" w:hAnsi="Arial" w:cs="Arial"/>
          <w:sz w:val="18"/>
          <w:szCs w:val="18"/>
        </w:rPr>
        <w:t xml:space="preserve"> </w:t>
      </w:r>
      <w:r w:rsidR="00BB686A">
        <w:rPr>
          <w:rFonts w:ascii="Arial" w:hAnsi="Arial" w:cs="Arial"/>
          <w:sz w:val="18"/>
          <w:szCs w:val="18"/>
        </w:rPr>
        <w:t>4</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57309F55"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A62C47">
              <w:rPr>
                <w:rFonts w:ascii="Arial" w:eastAsia="Calibri" w:hAnsi="Arial" w:cs="Arial"/>
                <w:color w:val="000000"/>
                <w:sz w:val="20"/>
                <w:szCs w:val="20"/>
              </w:rPr>
              <w:t xml:space="preserve">struktūrinis </w:t>
            </w:r>
            <w:r w:rsidR="00536703" w:rsidRPr="00536703">
              <w:rPr>
                <w:rFonts w:ascii="Arial" w:eastAsia="Calibri" w:hAnsi="Arial" w:cs="Arial"/>
                <w:color w:val="000000"/>
                <w:sz w:val="20"/>
                <w:szCs w:val="2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A62C47">
              <w:rPr>
                <w:rFonts w:ascii="Arial" w:eastAsia="Calibri" w:hAnsi="Arial" w:cs="Arial"/>
                <w:bCs/>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shd w:val="clear" w:color="auto" w:fill="auto"/>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shd w:val="clear" w:color="auto" w:fill="auto"/>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shd w:val="clear" w:color="auto" w:fill="auto"/>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A62C47">
              <w:rPr>
                <w:rFonts w:ascii="Arial" w:hAnsi="Arial" w:cs="Arial"/>
                <w:bCs/>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318EE803" w14:textId="166A3909" w:rsidR="009C083C" w:rsidRPr="0049350C" w:rsidRDefault="009C083C" w:rsidP="009A24B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shd w:val="clear" w:color="auto" w:fill="auto"/>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shd w:val="clear" w:color="auto" w:fill="auto"/>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shd w:val="clear" w:color="auto" w:fill="auto"/>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276AAB5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shd w:val="clear" w:color="auto" w:fill="auto"/>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shd w:val="clear" w:color="auto" w:fill="auto"/>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1A681E9A"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shd w:val="clear" w:color="auto" w:fill="auto"/>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shd w:val="clear" w:color="auto" w:fill="auto"/>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E51925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shd w:val="clear" w:color="auto" w:fill="auto"/>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shd w:val="clear" w:color="auto" w:fill="auto"/>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10E00CA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394" w:type="dxa"/>
            <w:shd w:val="clear" w:color="auto" w:fill="auto"/>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shd w:val="clear" w:color="auto" w:fill="auto"/>
          </w:tcPr>
          <w:p w14:paraId="0B14407F" w14:textId="0078A216" w:rsidR="009C083C" w:rsidRPr="0049350C" w:rsidRDefault="00B200B9" w:rsidP="008B0F12">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tc>
        <w:tc>
          <w:tcPr>
            <w:tcW w:w="6658" w:type="dxa"/>
            <w:shd w:val="clear" w:color="auto" w:fill="auto"/>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36986ED1"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shd w:val="clear" w:color="auto" w:fill="auto"/>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shd w:val="clear" w:color="auto" w:fill="auto"/>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369A2D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shd w:val="clear" w:color="auto" w:fill="auto"/>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shd w:val="clear" w:color="auto" w:fill="auto"/>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shd w:val="clear" w:color="auto" w:fill="auto"/>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shd w:val="clear" w:color="auto" w:fill="auto"/>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61A8418D" w:rsidR="009C083C"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006ABA" w:rsidRPr="0049350C" w14:paraId="7BF77682" w14:textId="77777777" w:rsidTr="6B0C34E7">
        <w:trPr>
          <w:gridAfter w:val="1"/>
          <w:wAfter w:w="36" w:type="dxa"/>
        </w:trPr>
        <w:tc>
          <w:tcPr>
            <w:tcW w:w="567" w:type="dxa"/>
            <w:shd w:val="clear" w:color="auto" w:fill="auto"/>
          </w:tcPr>
          <w:p w14:paraId="47C794EF" w14:textId="2D531E52" w:rsidR="00006ABA" w:rsidRPr="0049350C" w:rsidRDefault="00006ABA"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13.</w:t>
            </w:r>
          </w:p>
        </w:tc>
        <w:tc>
          <w:tcPr>
            <w:tcW w:w="6658" w:type="dxa"/>
            <w:shd w:val="clear" w:color="auto" w:fill="auto"/>
          </w:tcPr>
          <w:p w14:paraId="55E9EE0F" w14:textId="77777777" w:rsidR="009A24B8" w:rsidRPr="00F11FE4" w:rsidRDefault="009A24B8" w:rsidP="009A24B8">
            <w:pPr>
              <w:tabs>
                <w:tab w:val="left" w:pos="851"/>
              </w:tabs>
              <w:jc w:val="both"/>
              <w:rPr>
                <w:rFonts w:ascii="Arial" w:eastAsia="Calibri" w:hAnsi="Arial" w:cs="Arial"/>
                <w:sz w:val="20"/>
                <w:szCs w:val="20"/>
              </w:rPr>
            </w:pPr>
            <w:r w:rsidRPr="00F11FE4">
              <w:rPr>
                <w:rFonts w:ascii="Arial" w:eastAsia="Calibri"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A96140" w14:textId="0A5E98E2" w:rsidR="00006ABA" w:rsidRPr="0049350C" w:rsidRDefault="009A24B8" w:rsidP="009A24B8">
            <w:pPr>
              <w:tabs>
                <w:tab w:val="left" w:pos="851"/>
              </w:tabs>
              <w:jc w:val="both"/>
              <w:rPr>
                <w:rFonts w:ascii="Arial" w:eastAsia="Calibri" w:hAnsi="Arial" w:cs="Arial"/>
                <w:color w:val="000000"/>
                <w:sz w:val="20"/>
                <w:szCs w:val="20"/>
              </w:rPr>
            </w:pPr>
            <w:r w:rsidRPr="00F11FE4">
              <w:rPr>
                <w:rFonts w:ascii="Arial" w:eastAsia="Calibri"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shd w:val="clear" w:color="auto" w:fill="auto"/>
          </w:tcPr>
          <w:p w14:paraId="7890FE4A" w14:textId="77777777" w:rsidR="009A24B8" w:rsidRPr="00667214" w:rsidRDefault="009A24B8" w:rsidP="009A24B8">
            <w:pPr>
              <w:ind w:left="34"/>
              <w:rPr>
                <w:rFonts w:ascii="Arial" w:eastAsia="Calibri" w:hAnsi="Arial" w:cs="Arial"/>
                <w:b/>
                <w:bCs/>
                <w:sz w:val="20"/>
                <w:szCs w:val="20"/>
              </w:rPr>
            </w:pPr>
            <w:r w:rsidRPr="00667214">
              <w:rPr>
                <w:rFonts w:ascii="Arial" w:eastAsia="Calibri" w:hAnsi="Arial" w:cs="Arial"/>
                <w:b/>
                <w:bCs/>
                <w:sz w:val="20"/>
                <w:szCs w:val="20"/>
              </w:rPr>
              <w:t>VPĮ 46 straipsnio 6 dalies 2 punktas</w:t>
            </w:r>
          </w:p>
          <w:p w14:paraId="6D785BF5" w14:textId="77777777" w:rsidR="009A24B8" w:rsidRPr="00667214" w:rsidRDefault="009A24B8" w:rsidP="009A24B8">
            <w:pPr>
              <w:ind w:left="34"/>
              <w:rPr>
                <w:rFonts w:ascii="Arial" w:eastAsia="Calibri" w:hAnsi="Arial" w:cs="Arial"/>
                <w:b/>
                <w:bCs/>
                <w:sz w:val="20"/>
                <w:szCs w:val="20"/>
              </w:rPr>
            </w:pPr>
          </w:p>
          <w:p w14:paraId="5304B894" w14:textId="3D6CC89B" w:rsidR="00006ABA" w:rsidRPr="0049350C" w:rsidRDefault="009A24B8" w:rsidP="009A24B8">
            <w:pPr>
              <w:ind w:left="34"/>
              <w:rPr>
                <w:rFonts w:ascii="Arial" w:eastAsia="Calibri" w:hAnsi="Arial" w:cs="Arial"/>
                <w:b/>
                <w:bCs/>
                <w:color w:val="000000"/>
                <w:sz w:val="20"/>
                <w:szCs w:val="20"/>
              </w:rPr>
            </w:pPr>
            <w:r w:rsidRPr="00667214">
              <w:rPr>
                <w:rFonts w:ascii="Arial" w:eastAsia="Calibri" w:hAnsi="Arial" w:cs="Arial"/>
                <w:b/>
                <w:bCs/>
                <w:sz w:val="20"/>
                <w:szCs w:val="20"/>
              </w:rPr>
              <w:t>EBVPD III dalies C4, C5, C6, C7, C8, C9 punktai</w:t>
            </w:r>
          </w:p>
        </w:tc>
        <w:tc>
          <w:tcPr>
            <w:tcW w:w="1559" w:type="dxa"/>
            <w:shd w:val="clear" w:color="auto" w:fill="auto"/>
          </w:tcPr>
          <w:p w14:paraId="7729E7EB" w14:textId="68933BCA" w:rsidR="00006ABA"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7FB438E" w14:textId="77777777" w:rsidR="009A24B8" w:rsidRPr="000B1DB7" w:rsidRDefault="009A24B8" w:rsidP="009A24B8">
            <w:pPr>
              <w:jc w:val="both"/>
              <w:rPr>
                <w:rFonts w:ascii="Arial" w:eastAsia="Calibri" w:hAnsi="Arial" w:cs="Arial"/>
                <w:sz w:val="20"/>
                <w:szCs w:val="20"/>
              </w:rPr>
            </w:pPr>
            <w:r w:rsidRPr="008E3BDF">
              <w:rPr>
                <w:rFonts w:ascii="Arial" w:eastAsia="Calibri" w:hAnsi="Arial" w:cs="Arial"/>
                <w:b/>
                <w:bCs/>
                <w:sz w:val="20"/>
                <w:szCs w:val="20"/>
                <w:u w:val="single"/>
              </w:rPr>
              <w:t xml:space="preserve">Iš Lietuvoje įsteigtų subjektų įrodančių </w:t>
            </w:r>
            <w:r w:rsidRPr="000B1DB7">
              <w:rPr>
                <w:rFonts w:ascii="Arial" w:eastAsia="Calibri" w:hAnsi="Arial" w:cs="Arial"/>
                <w:sz w:val="20"/>
                <w:szCs w:val="20"/>
              </w:rPr>
              <w:t>dokumentų nereikalaujama, užtenka pateikto EBVPD. Perkantysis subjektas savarankiškai patikrina duomenis nacionalinėje duomenų bazėje, adresu:</w:t>
            </w:r>
          </w:p>
          <w:p w14:paraId="4D5B47B9"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https://www.registrucentras.lt/jar/p/. </w:t>
            </w:r>
          </w:p>
          <w:p w14:paraId="41DB5ED5" w14:textId="77777777" w:rsidR="009A24B8" w:rsidRPr="000B1DB7" w:rsidRDefault="009A24B8" w:rsidP="009A24B8">
            <w:pPr>
              <w:jc w:val="both"/>
              <w:rPr>
                <w:rFonts w:ascii="Arial" w:eastAsia="Calibri" w:hAnsi="Arial" w:cs="Arial"/>
                <w:sz w:val="20"/>
                <w:szCs w:val="20"/>
              </w:rPr>
            </w:pPr>
          </w:p>
          <w:p w14:paraId="17D1F2A3"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w:t>
            </w:r>
          </w:p>
          <w:p w14:paraId="6C562836" w14:textId="77777777" w:rsidR="009A24B8" w:rsidRPr="000B1DB7" w:rsidRDefault="009A24B8" w:rsidP="009A24B8">
            <w:pPr>
              <w:jc w:val="both"/>
              <w:rPr>
                <w:rFonts w:ascii="Arial" w:eastAsia="Calibri" w:hAnsi="Arial" w:cs="Arial"/>
                <w:sz w:val="20"/>
                <w:szCs w:val="20"/>
              </w:rPr>
            </w:pPr>
          </w:p>
          <w:p w14:paraId="40518705"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B320A1" w14:textId="77777777" w:rsidR="00006ABA" w:rsidRPr="0049350C" w:rsidRDefault="00006ABA" w:rsidP="009C083C">
            <w:pPr>
              <w:jc w:val="both"/>
              <w:rPr>
                <w:rFonts w:ascii="Arial" w:eastAsia="Calibri" w:hAnsi="Arial" w:cs="Arial"/>
                <w:b/>
                <w:bCs/>
                <w:sz w:val="20"/>
                <w:szCs w:val="20"/>
                <w:u w:val="single"/>
              </w:rPr>
            </w:pP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30C0A062">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30C0A062">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30C0A062">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30C0A062">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1.1.</w:t>
            </w:r>
          </w:p>
        </w:tc>
        <w:tc>
          <w:tcPr>
            <w:tcW w:w="7089" w:type="dxa"/>
            <w:shd w:val="clear" w:color="auto" w:fill="auto"/>
          </w:tcPr>
          <w:p w14:paraId="151383AE" w14:textId="733DC959" w:rsidR="00BE1006" w:rsidRDefault="00BE1006" w:rsidP="00BE1006">
            <w:pPr>
              <w:tabs>
                <w:tab w:val="left" w:pos="851"/>
              </w:tabs>
              <w:jc w:val="both"/>
              <w:rPr>
                <w:rFonts w:ascii="Arial" w:hAnsi="Arial" w:cs="Arial"/>
                <w:bCs/>
                <w:iCs/>
                <w:sz w:val="20"/>
                <w:szCs w:val="20"/>
              </w:rPr>
            </w:pPr>
            <w:r>
              <w:rPr>
                <w:rFonts w:ascii="Arial" w:hAnsi="Arial" w:cs="Arial"/>
                <w:bCs/>
                <w:iCs/>
                <w:sz w:val="20"/>
                <w:szCs w:val="20"/>
              </w:rPr>
              <w:t>T</w:t>
            </w:r>
            <w:r w:rsidRPr="00E01A1D">
              <w:rPr>
                <w:rFonts w:ascii="Arial" w:hAnsi="Arial" w:cs="Arial"/>
                <w:bCs/>
                <w:iCs/>
                <w:sz w:val="20"/>
                <w:szCs w:val="20"/>
              </w:rPr>
              <w:t>iekėjas turi turėti teisę verstis veikla, kuri reikalinga pirkimo sutarčiai įvykdyti</w:t>
            </w:r>
            <w:r w:rsidR="0090688A">
              <w:rPr>
                <w:rFonts w:ascii="Arial" w:hAnsi="Arial" w:cs="Arial"/>
                <w:bCs/>
                <w:iCs/>
                <w:sz w:val="20"/>
                <w:szCs w:val="20"/>
              </w:rPr>
              <w:t>,  t. y. verstis š</w:t>
            </w:r>
            <w:r w:rsidR="0090688A" w:rsidRPr="0090688A">
              <w:rPr>
                <w:rFonts w:ascii="Arial" w:hAnsi="Arial" w:cs="Arial"/>
                <w:bCs/>
                <w:iCs/>
                <w:sz w:val="20"/>
                <w:szCs w:val="20"/>
              </w:rPr>
              <w:t xml:space="preserve">ilumos įrenginių (išskyrus šilumos tinklus ir šilumos punktus) iki 4,0 </w:t>
            </w:r>
            <w:proofErr w:type="spellStart"/>
            <w:r w:rsidR="0090688A" w:rsidRPr="0090688A">
              <w:rPr>
                <w:rFonts w:ascii="Arial" w:hAnsi="Arial" w:cs="Arial"/>
                <w:bCs/>
                <w:iCs/>
                <w:sz w:val="20"/>
                <w:szCs w:val="20"/>
              </w:rPr>
              <w:t>MPa</w:t>
            </w:r>
            <w:proofErr w:type="spellEnd"/>
            <w:r w:rsidR="0090688A" w:rsidRPr="0090688A">
              <w:rPr>
                <w:rFonts w:ascii="Arial" w:hAnsi="Arial" w:cs="Arial"/>
                <w:bCs/>
                <w:iCs/>
                <w:sz w:val="20"/>
                <w:szCs w:val="20"/>
              </w:rPr>
              <w:t xml:space="preserve"> slėgio remonto darbai</w:t>
            </w:r>
            <w:r w:rsidR="0090688A">
              <w:rPr>
                <w:rFonts w:ascii="Arial" w:hAnsi="Arial" w:cs="Arial"/>
                <w:bCs/>
                <w:iCs/>
                <w:sz w:val="20"/>
                <w:szCs w:val="20"/>
              </w:rPr>
              <w:t>s</w:t>
            </w:r>
            <w:r w:rsidR="0090688A" w:rsidRPr="0090688A">
              <w:rPr>
                <w:rFonts w:ascii="Arial" w:hAnsi="Arial" w:cs="Arial"/>
                <w:bCs/>
                <w:iCs/>
                <w:sz w:val="20"/>
                <w:szCs w:val="20"/>
              </w:rPr>
              <w:t>.</w:t>
            </w:r>
          </w:p>
          <w:p w14:paraId="044CF210" w14:textId="3F720AC2" w:rsidR="007214B8" w:rsidRPr="00B17A02" w:rsidRDefault="007214B8" w:rsidP="007214B8">
            <w:pPr>
              <w:jc w:val="both"/>
              <w:rPr>
                <w:rFonts w:ascii="Arial" w:hAnsi="Arial" w:cs="Arial"/>
                <w:sz w:val="20"/>
                <w:szCs w:val="20"/>
                <w:highlight w:val="cyan"/>
                <w:lang w:eastAsia="lt-LT"/>
              </w:rPr>
            </w:pPr>
          </w:p>
        </w:tc>
        <w:tc>
          <w:tcPr>
            <w:tcW w:w="2551" w:type="dxa"/>
            <w:shd w:val="clear" w:color="auto" w:fill="auto"/>
          </w:tcPr>
          <w:p w14:paraId="16EEF009" w14:textId="3217A106"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w:t>
            </w:r>
            <w:r w:rsidR="00553B9F">
              <w:rPr>
                <w:rFonts w:ascii="Arial" w:eastAsia="Calibri" w:hAnsi="Arial" w:cs="Arial"/>
                <w:sz w:val="20"/>
                <w:szCs w:val="20"/>
              </w:rPr>
              <w:t xml:space="preserve"> </w:t>
            </w:r>
            <w:r w:rsidR="00553B9F" w:rsidRPr="00553B9F">
              <w:rPr>
                <w:rFonts w:ascii="Arial" w:eastAsia="Calibri" w:hAnsi="Arial" w:cs="Arial"/>
                <w:sz w:val="20"/>
                <w:szCs w:val="20"/>
              </w:rPr>
              <w:t>ir (arba) ūkio subjektas, kurio pajėgumais remiasi (visi kartu, atsižvelgiant į prisiimamus įsipareigojimus Pirkimo sutarčiai vykdyti)</w:t>
            </w:r>
          </w:p>
        </w:tc>
        <w:tc>
          <w:tcPr>
            <w:tcW w:w="4394" w:type="dxa"/>
            <w:shd w:val="clear" w:color="auto" w:fill="auto"/>
          </w:tcPr>
          <w:p w14:paraId="2A6CB673" w14:textId="77777777" w:rsidR="005F63B8" w:rsidRPr="00E01A1D" w:rsidRDefault="005F63B8" w:rsidP="005F63B8">
            <w:pPr>
              <w:ind w:left="34"/>
              <w:jc w:val="both"/>
              <w:rPr>
                <w:rFonts w:ascii="Arial" w:hAnsi="Arial" w:cs="Arial"/>
                <w:sz w:val="20"/>
                <w:szCs w:val="20"/>
              </w:rPr>
            </w:pPr>
            <w:r w:rsidRPr="00E01A1D">
              <w:rPr>
                <w:rFonts w:ascii="Arial" w:hAnsi="Arial" w:cs="Arial"/>
                <w:sz w:val="20"/>
                <w:szCs w:val="20"/>
              </w:rPr>
              <w:t>Valstybinės energetikos reguliavimo tarybos (toliau – VERT) (iki 2019 m. liepos 1 d. Valstybinės energetikos inspekcija prie Energetikos ministerijos) išduotas atestatas (ar kitas lygiavertis dokumentas*), suteikiantis teisę verstis:</w:t>
            </w:r>
          </w:p>
          <w:p w14:paraId="27A01905" w14:textId="77777777" w:rsidR="005F63B8" w:rsidRDefault="005F63B8" w:rsidP="005F63B8">
            <w:pPr>
              <w:ind w:left="34"/>
              <w:jc w:val="both"/>
              <w:rPr>
                <w:rFonts w:ascii="Arial" w:hAnsi="Arial" w:cs="Arial"/>
                <w:sz w:val="20"/>
                <w:szCs w:val="20"/>
              </w:rPr>
            </w:pPr>
            <w:r>
              <w:rPr>
                <w:rFonts w:ascii="Arial" w:hAnsi="Arial" w:cs="Arial"/>
                <w:sz w:val="20"/>
                <w:szCs w:val="20"/>
              </w:rPr>
              <w:t xml:space="preserve">- </w:t>
            </w:r>
            <w:r w:rsidRPr="00407B0D">
              <w:rPr>
                <w:rFonts w:ascii="Arial" w:hAnsi="Arial" w:cs="Arial"/>
                <w:sz w:val="20"/>
                <w:szCs w:val="20"/>
              </w:rPr>
              <w:t xml:space="preserve">Šilumos įrenginių (išskyrus šilumos tinklus ir šilumos punktus) iki 4,0 </w:t>
            </w:r>
            <w:proofErr w:type="spellStart"/>
            <w:r w:rsidRPr="00407B0D">
              <w:rPr>
                <w:rFonts w:ascii="Arial" w:hAnsi="Arial" w:cs="Arial"/>
                <w:sz w:val="20"/>
                <w:szCs w:val="20"/>
              </w:rPr>
              <w:t>MPa</w:t>
            </w:r>
            <w:proofErr w:type="spellEnd"/>
            <w:r w:rsidRPr="00407B0D">
              <w:rPr>
                <w:rFonts w:ascii="Arial" w:hAnsi="Arial" w:cs="Arial"/>
                <w:sz w:val="20"/>
                <w:szCs w:val="20"/>
              </w:rPr>
              <w:t xml:space="preserve"> slėgio remonto darbai.</w:t>
            </w:r>
          </w:p>
          <w:p w14:paraId="43EC93FB" w14:textId="77777777" w:rsidR="005F63B8" w:rsidRPr="00101285" w:rsidRDefault="005F63B8" w:rsidP="005F63B8">
            <w:pPr>
              <w:ind w:left="34"/>
              <w:jc w:val="both"/>
              <w:rPr>
                <w:rFonts w:ascii="Arial" w:hAnsi="Arial" w:cs="Arial"/>
                <w:sz w:val="20"/>
                <w:szCs w:val="20"/>
              </w:rPr>
            </w:pPr>
            <w:r w:rsidRPr="00101285">
              <w:rPr>
                <w:rFonts w:ascii="Arial" w:hAnsi="Arial" w:cs="Arial"/>
                <w:sz w:val="20"/>
                <w:szCs w:val="20"/>
              </w:rPr>
              <w:t xml:space="preserve">Jeigu tiekėjas yra registruotas Lietuvos Respublikoje, iš jo nereikalauja pateikti dokumentų dėl atitikties šiam reikalavimui įrodymo. </w:t>
            </w:r>
          </w:p>
          <w:p w14:paraId="65F5E2BE" w14:textId="77777777" w:rsidR="005F63B8" w:rsidRPr="00101285" w:rsidRDefault="005F63B8" w:rsidP="005F63B8">
            <w:pPr>
              <w:ind w:left="34"/>
              <w:jc w:val="both"/>
              <w:rPr>
                <w:rFonts w:ascii="Arial" w:hAnsi="Arial" w:cs="Arial"/>
                <w:sz w:val="20"/>
                <w:szCs w:val="20"/>
              </w:rPr>
            </w:pPr>
            <w:r w:rsidRPr="00101285">
              <w:rPr>
                <w:rFonts w:ascii="Arial" w:hAnsi="Arial" w:cs="Arial"/>
                <w:sz w:val="20"/>
                <w:szCs w:val="20"/>
              </w:rPr>
              <w:t>Pirkimų komisija tikrina duomenis apie tiekėją viešai ir nemokamai prieinamoje nacionalinėje duomenų bazėje</w:t>
            </w:r>
            <w:r>
              <w:rPr>
                <w:rFonts w:ascii="Arial" w:hAnsi="Arial" w:cs="Arial"/>
                <w:sz w:val="20"/>
                <w:szCs w:val="20"/>
              </w:rPr>
              <w:t>.</w:t>
            </w:r>
          </w:p>
          <w:p w14:paraId="250875B5" w14:textId="77777777" w:rsidR="005F63B8" w:rsidRDefault="005F63B8" w:rsidP="005F63B8">
            <w:pPr>
              <w:ind w:left="34"/>
              <w:jc w:val="both"/>
              <w:rPr>
                <w:rFonts w:ascii="Arial" w:hAnsi="Arial" w:cs="Arial"/>
                <w:sz w:val="20"/>
                <w:szCs w:val="20"/>
              </w:rPr>
            </w:pPr>
            <w:r w:rsidRPr="00101285">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50985CB2" w14:textId="77777777" w:rsidR="005F63B8" w:rsidRDefault="005F63B8" w:rsidP="005F63B8">
            <w:pPr>
              <w:ind w:left="34"/>
              <w:jc w:val="both"/>
              <w:rPr>
                <w:rFonts w:ascii="Arial" w:hAnsi="Arial" w:cs="Arial"/>
                <w:sz w:val="20"/>
                <w:szCs w:val="20"/>
              </w:rPr>
            </w:pPr>
            <w:r>
              <w:rPr>
                <w:rFonts w:ascii="Arial" w:hAnsi="Arial" w:cs="Arial"/>
                <w:sz w:val="20"/>
                <w:szCs w:val="20"/>
              </w:rPr>
              <w:t>Pastaba:</w:t>
            </w:r>
          </w:p>
          <w:p w14:paraId="0028FE7F" w14:textId="77777777" w:rsidR="005F63B8" w:rsidRDefault="005F63B8" w:rsidP="005F63B8">
            <w:pPr>
              <w:ind w:left="34"/>
              <w:jc w:val="both"/>
              <w:rPr>
                <w:rFonts w:ascii="Arial" w:hAnsi="Arial" w:cs="Arial"/>
                <w:sz w:val="20"/>
                <w:szCs w:val="20"/>
              </w:rPr>
            </w:pPr>
            <w:r>
              <w:rPr>
                <w:rFonts w:ascii="Arial" w:hAnsi="Arial" w:cs="Arial"/>
                <w:sz w:val="20"/>
                <w:szCs w:val="20"/>
              </w:rPr>
              <w:t>U</w:t>
            </w:r>
            <w:r w:rsidRPr="00E01A1D">
              <w:rPr>
                <w:rFonts w:ascii="Arial" w:hAnsi="Arial" w:cs="Arial"/>
                <w:sz w:val="20"/>
                <w:szCs w:val="20"/>
              </w:rPr>
              <w:t>žsienio</w:t>
            </w:r>
            <w:r>
              <w:rPr>
                <w:rFonts w:ascii="Arial" w:hAnsi="Arial" w:cs="Arial"/>
                <w:sz w:val="20"/>
                <w:szCs w:val="20"/>
              </w:rPr>
              <w:t xml:space="preserve"> </w:t>
            </w:r>
            <w:r w:rsidRPr="007F1405">
              <w:rPr>
                <w:rFonts w:ascii="Arial" w:hAnsi="Arial" w:cs="Arial"/>
                <w:sz w:val="20"/>
                <w:szCs w:val="20"/>
              </w:rPr>
              <w:t>(t. y. Europos Sąjungos, Šveicarijos Konfederacijos arba valstybės, pasirašiusios Europos Ekonominės erdvės sutartį)</w:t>
            </w:r>
            <w:r>
              <w:rPr>
                <w:rFonts w:ascii="Arial" w:hAnsi="Arial" w:cs="Arial"/>
                <w:sz w:val="20"/>
                <w:szCs w:val="20"/>
              </w:rPr>
              <w:t xml:space="preserve"> </w:t>
            </w:r>
            <w:r w:rsidRPr="00E01A1D">
              <w:rPr>
                <w:rFonts w:ascii="Arial" w:hAnsi="Arial" w:cs="Arial"/>
                <w:sz w:val="20"/>
                <w:szCs w:val="20"/>
              </w:rPr>
              <w:t xml:space="preserve">tiekėjas </w:t>
            </w:r>
            <w:r>
              <w:rPr>
                <w:rFonts w:ascii="Arial" w:hAnsi="Arial" w:cs="Arial"/>
                <w:sz w:val="20"/>
                <w:szCs w:val="20"/>
              </w:rPr>
              <w:t xml:space="preserve">pateikia </w:t>
            </w:r>
            <w:r w:rsidRPr="005C340C">
              <w:rPr>
                <w:rFonts w:ascii="Arial" w:hAnsi="Arial" w:cs="Arial"/>
                <w:sz w:val="20"/>
                <w:szCs w:val="20"/>
              </w:rPr>
              <w:t>tiekėjo registravimo valstybės kompetentingų institucijų išduoto atitinkamo atestato (licencijos, leidimo ar kitų dokumentų) be</w:t>
            </w:r>
            <w:r w:rsidRPr="007F1405">
              <w:rPr>
                <w:rFonts w:ascii="Arial" w:hAnsi="Arial" w:cs="Arial"/>
                <w:sz w:val="20"/>
                <w:szCs w:val="20"/>
              </w:rPr>
              <w:t>i</w:t>
            </w:r>
            <w:r w:rsidRPr="00E01A1D">
              <w:rPr>
                <w:rFonts w:ascii="Arial" w:hAnsi="Arial" w:cs="Arial"/>
                <w:sz w:val="20"/>
                <w:szCs w:val="20"/>
              </w:rPr>
              <w:t xml:space="preserve"> VERT </w:t>
            </w:r>
            <w:r w:rsidRPr="00A809E0">
              <w:rPr>
                <w:rFonts w:ascii="Arial" w:hAnsi="Arial" w:cs="Arial"/>
                <w:sz w:val="20"/>
                <w:szCs w:val="20"/>
              </w:rPr>
              <w:t xml:space="preserve">(iki 2019 m. liepos 1 d. Valstybinės energetikos inspekcija prie Energetikos ministerijos) </w:t>
            </w:r>
            <w:r w:rsidRPr="00E01A1D">
              <w:rPr>
                <w:rFonts w:ascii="Arial" w:hAnsi="Arial" w:cs="Arial"/>
                <w:sz w:val="20"/>
                <w:szCs w:val="20"/>
              </w:rPr>
              <w:t>išduotą atestatą (ar kitą lygiavertį dokumentą)</w:t>
            </w:r>
            <w:r>
              <w:rPr>
                <w:rFonts w:ascii="Arial" w:hAnsi="Arial" w:cs="Arial"/>
                <w:sz w:val="20"/>
                <w:szCs w:val="20"/>
              </w:rPr>
              <w:t>, suteikiantį teisę verstis:</w:t>
            </w:r>
          </w:p>
          <w:p w14:paraId="3FB7FBD8" w14:textId="77777777" w:rsidR="005F63B8" w:rsidRPr="002E6D52" w:rsidRDefault="005F63B8" w:rsidP="005F63B8">
            <w:pPr>
              <w:ind w:left="34"/>
              <w:jc w:val="both"/>
              <w:rPr>
                <w:rFonts w:ascii="Arial" w:hAnsi="Arial" w:cs="Arial"/>
                <w:sz w:val="20"/>
                <w:szCs w:val="20"/>
              </w:rPr>
            </w:pPr>
            <w:r>
              <w:rPr>
                <w:rFonts w:ascii="Arial" w:hAnsi="Arial" w:cs="Arial"/>
                <w:sz w:val="20"/>
                <w:szCs w:val="20"/>
              </w:rPr>
              <w:t>- š</w:t>
            </w:r>
            <w:r w:rsidRPr="00407B0D">
              <w:rPr>
                <w:rFonts w:ascii="Arial" w:hAnsi="Arial" w:cs="Arial"/>
                <w:sz w:val="20"/>
                <w:szCs w:val="20"/>
              </w:rPr>
              <w:t xml:space="preserve">ilumos įrenginių (išskyrus šilumos tinklus ir šilumos punktus) iki 4,0 </w:t>
            </w:r>
            <w:proofErr w:type="spellStart"/>
            <w:r w:rsidRPr="00407B0D">
              <w:rPr>
                <w:rFonts w:ascii="Arial" w:hAnsi="Arial" w:cs="Arial"/>
                <w:sz w:val="20"/>
                <w:szCs w:val="20"/>
              </w:rPr>
              <w:t>MPa</w:t>
            </w:r>
            <w:proofErr w:type="spellEnd"/>
            <w:r w:rsidRPr="00407B0D">
              <w:rPr>
                <w:rFonts w:ascii="Arial" w:hAnsi="Arial" w:cs="Arial"/>
                <w:sz w:val="20"/>
                <w:szCs w:val="20"/>
              </w:rPr>
              <w:t xml:space="preserve"> slėgio remonto darbai.</w:t>
            </w:r>
          </w:p>
          <w:p w14:paraId="61CB97EF" w14:textId="34D96D4C" w:rsidR="007214B8" w:rsidRPr="00B17A02" w:rsidRDefault="005F63B8" w:rsidP="00553B9F">
            <w:pPr>
              <w:spacing w:line="259" w:lineRule="auto"/>
              <w:jc w:val="both"/>
              <w:rPr>
                <w:rFonts w:ascii="Arial" w:hAnsi="Arial" w:cs="Arial"/>
                <w:sz w:val="20"/>
                <w:szCs w:val="20"/>
                <w:highlight w:val="cyan"/>
              </w:rPr>
            </w:pPr>
            <w:r>
              <w:rPr>
                <w:rFonts w:ascii="Arial" w:hAnsi="Arial" w:cs="Arial"/>
                <w:sz w:val="20"/>
                <w:szCs w:val="20"/>
              </w:rPr>
              <w:t>S</w:t>
            </w:r>
            <w:r w:rsidRPr="007F1405">
              <w:rPr>
                <w:rFonts w:ascii="Arial" w:hAnsi="Arial" w:cs="Arial"/>
                <w:sz w:val="20"/>
                <w:szCs w:val="20"/>
              </w:rPr>
              <w:t>iekiant atlikti šiuos darbus tiekėjas privalo būti įgijęs tokią teisę Lietuvoje iki pasiūlymų pateikimo termino pabaigos</w:t>
            </w:r>
            <w:r w:rsidRPr="009233FC">
              <w:rPr>
                <w:rFonts w:ascii="Arial" w:hAnsi="Arial" w:cs="Arial"/>
                <w:sz w:val="20"/>
                <w:szCs w:val="20"/>
              </w:rPr>
              <w:t xml:space="preserve">. </w:t>
            </w:r>
          </w:p>
        </w:tc>
      </w:tr>
      <w:tr w:rsidR="00797414" w:rsidRPr="00B17A02" w14:paraId="34B9F253" w14:textId="77777777" w:rsidTr="30C0A062">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30C0A062">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0B900DA2" w:rsidR="00826C98" w:rsidRPr="00B17A02" w:rsidRDefault="00F706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 xml:space="preserve">katilų </w:t>
            </w:r>
            <w:r>
              <w:rPr>
                <w:rFonts w:ascii="Arial" w:eastAsia="Calibri" w:hAnsi="Arial" w:cs="Arial"/>
                <w:sz w:val="20"/>
                <w:szCs w:val="20"/>
              </w:rPr>
              <w:lastRenderedPageBreak/>
              <w:t>vamzdžių keitimo</w:t>
            </w:r>
            <w:r w:rsidRPr="169427D1">
              <w:rPr>
                <w:rFonts w:ascii="Arial" w:eastAsia="Calibri" w:hAnsi="Arial" w:cs="Arial"/>
                <w:sz w:val="20"/>
                <w:szCs w:val="20"/>
              </w:rPr>
              <w:t xml:space="preserve"> darbų sutarčių, kurių bendra vertė − ne mažesnė kaip </w:t>
            </w:r>
            <w:r w:rsidR="00D25AC9">
              <w:rPr>
                <w:rFonts w:ascii="Arial" w:eastAsia="Calibri" w:hAnsi="Arial" w:cs="Arial"/>
                <w:sz w:val="20"/>
                <w:szCs w:val="20"/>
              </w:rPr>
              <w:t>10</w:t>
            </w:r>
            <w:r w:rsidRPr="169427D1">
              <w:rPr>
                <w:rFonts w:ascii="Arial" w:eastAsia="Calibri" w:hAnsi="Arial" w:cs="Arial"/>
                <w:sz w:val="20"/>
                <w:szCs w:val="20"/>
              </w:rPr>
              <w:t xml:space="preserve"> 000,00 Eur (</w:t>
            </w:r>
            <w:r>
              <w:rPr>
                <w:rFonts w:ascii="Arial" w:eastAsia="Calibri" w:hAnsi="Arial" w:cs="Arial"/>
                <w:sz w:val="20"/>
                <w:szCs w:val="20"/>
              </w:rPr>
              <w:t>dešimt</w:t>
            </w:r>
            <w:r w:rsidRPr="00B25C40">
              <w:rPr>
                <w:rFonts w:ascii="Arial" w:eastAsia="Calibri" w:hAnsi="Arial" w:cs="Arial"/>
                <w:sz w:val="20"/>
                <w:szCs w:val="20"/>
              </w:rPr>
              <w:t xml:space="preserve"> tūkstančių</w:t>
            </w:r>
            <w:r w:rsidRPr="169427D1">
              <w:rPr>
                <w:rFonts w:ascii="Arial" w:eastAsia="Calibri" w:hAnsi="Arial" w:cs="Arial"/>
                <w:sz w:val="20"/>
                <w:szCs w:val="20"/>
              </w:rPr>
              <w:t xml:space="preserve"> eurų ir 00 ct) be PVM.</w:t>
            </w:r>
          </w:p>
        </w:tc>
        <w:tc>
          <w:tcPr>
            <w:tcW w:w="2551" w:type="dxa"/>
            <w:shd w:val="clear" w:color="auto" w:fill="auto"/>
          </w:tcPr>
          <w:p w14:paraId="7A317F6A" w14:textId="7E764E9A" w:rsidR="00826C98" w:rsidRPr="00B17A02" w:rsidRDefault="0086084D" w:rsidP="00826C98">
            <w:pPr>
              <w:ind w:left="34"/>
              <w:jc w:val="center"/>
              <w:rPr>
                <w:rFonts w:ascii="Arial" w:eastAsia="Calibri" w:hAnsi="Arial" w:cs="Arial"/>
                <w:sz w:val="20"/>
                <w:szCs w:val="20"/>
              </w:rPr>
            </w:pPr>
            <w:r w:rsidRPr="00B17A02">
              <w:rPr>
                <w:rFonts w:ascii="Arial" w:eastAsia="Calibri" w:hAnsi="Arial" w:cs="Arial"/>
                <w:sz w:val="20"/>
                <w:szCs w:val="20"/>
              </w:rPr>
              <w:lastRenderedPageBreak/>
              <w:t>Tiekėjas, bent vienas tiekėjų grupės narys</w:t>
            </w:r>
            <w:r>
              <w:rPr>
                <w:rFonts w:ascii="Arial" w:eastAsia="Calibri" w:hAnsi="Arial" w:cs="Arial"/>
                <w:sz w:val="20"/>
                <w:szCs w:val="20"/>
              </w:rPr>
              <w:t xml:space="preserve"> </w:t>
            </w:r>
            <w:r w:rsidRPr="00553B9F">
              <w:rPr>
                <w:rFonts w:ascii="Arial" w:eastAsia="Calibri" w:hAnsi="Arial" w:cs="Arial"/>
                <w:sz w:val="20"/>
                <w:szCs w:val="20"/>
              </w:rPr>
              <w:t xml:space="preserve">ir (arba) ūkio subjektas, </w:t>
            </w:r>
            <w:r w:rsidRPr="00553B9F">
              <w:rPr>
                <w:rFonts w:ascii="Arial" w:eastAsia="Calibri" w:hAnsi="Arial" w:cs="Arial"/>
                <w:sz w:val="20"/>
                <w:szCs w:val="20"/>
              </w:rPr>
              <w:lastRenderedPageBreak/>
              <w:t>kurio pajėgumais remiasi (visi kartu, atsižvelgiant į prisiimamus įsipareigojimus Pirkimo sutarčiai vykdyti)</w:t>
            </w:r>
          </w:p>
        </w:tc>
        <w:tc>
          <w:tcPr>
            <w:tcW w:w="4394" w:type="dxa"/>
            <w:shd w:val="clear" w:color="auto" w:fill="auto"/>
          </w:tcPr>
          <w:p w14:paraId="2D5ADAA0" w14:textId="3ED85694" w:rsidR="0086084D" w:rsidRPr="0086084D" w:rsidRDefault="00826C98" w:rsidP="0086084D">
            <w:pPr>
              <w:ind w:left="34"/>
              <w:jc w:val="both"/>
              <w:rPr>
                <w:rFonts w:ascii="Arial" w:hAnsi="Arial" w:cs="Arial"/>
                <w:sz w:val="20"/>
                <w:szCs w:val="20"/>
              </w:rPr>
            </w:pPr>
            <w:r w:rsidRPr="00B17A02">
              <w:rPr>
                <w:rFonts w:ascii="Arial" w:hAnsi="Arial" w:cs="Arial"/>
                <w:sz w:val="20"/>
                <w:szCs w:val="20"/>
              </w:rPr>
              <w:lastRenderedPageBreak/>
              <w:t xml:space="preserve">1) </w:t>
            </w:r>
            <w:r w:rsidR="0086084D" w:rsidRPr="0086084D">
              <w:rPr>
                <w:rFonts w:ascii="Arial" w:hAnsi="Arial" w:cs="Arial"/>
                <w:sz w:val="20"/>
                <w:szCs w:val="20"/>
              </w:rPr>
              <w:t>Tiekėjo per pastaruosius 5 (penkis) metus iki pasiūlymo pateikimo termino pabaigos įvykdytų katilų vamzdžių keitimo darbų sąrašas</w:t>
            </w:r>
            <w:r w:rsidR="0086084D">
              <w:rPr>
                <w:rFonts w:ascii="Arial" w:hAnsi="Arial" w:cs="Arial"/>
                <w:sz w:val="20"/>
                <w:szCs w:val="20"/>
              </w:rPr>
              <w:t xml:space="preserve"> </w:t>
            </w:r>
            <w:r w:rsidR="0086084D">
              <w:rPr>
                <w:rFonts w:ascii="Arial" w:hAnsi="Arial" w:cs="Arial"/>
                <w:sz w:val="20"/>
                <w:szCs w:val="20"/>
              </w:rPr>
              <w:lastRenderedPageBreak/>
              <w:t>(Specialiųjų pirkimo sąlygų 10 priedas)</w:t>
            </w:r>
            <w:r w:rsidR="0086084D" w:rsidRPr="0086084D">
              <w:rPr>
                <w:rFonts w:ascii="Arial" w:hAnsi="Arial" w:cs="Arial"/>
                <w:sz w:val="20"/>
                <w:szCs w:val="20"/>
              </w:rPr>
              <w:t xml:space="preserve"> pasirašytas tiekėjo, pateikiant šią informaciją:</w:t>
            </w:r>
          </w:p>
          <w:p w14:paraId="1182030C" w14:textId="6418B34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sutarties numeris ir data;</w:t>
            </w:r>
          </w:p>
          <w:p w14:paraId="43BB8B72"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trumpas pirkimo objekto (įvykdytų darbų) aprašymas;</w:t>
            </w:r>
          </w:p>
          <w:p w14:paraId="0CE17513"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xml:space="preserve"> Tiekėjo savo jėgomis įvykdytų darbų dalis sutartyje (Eur be PVM);</w:t>
            </w:r>
          </w:p>
          <w:p w14:paraId="40551984" w14:textId="55222ED6" w:rsidR="0086084D" w:rsidRPr="0086084D" w:rsidRDefault="0086084D" w:rsidP="0086084D">
            <w:pPr>
              <w:ind w:left="34"/>
              <w:jc w:val="both"/>
              <w:rPr>
                <w:rFonts w:ascii="Arial" w:hAnsi="Arial" w:cs="Arial"/>
                <w:sz w:val="20"/>
                <w:szCs w:val="20"/>
              </w:rPr>
            </w:pPr>
            <w:r w:rsidRPr="0086084D">
              <w:rPr>
                <w:rFonts w:ascii="Arial" w:hAnsi="Arial" w:cs="Arial"/>
                <w:sz w:val="20"/>
                <w:szCs w:val="20"/>
              </w:rPr>
              <w:t>− darbų vykdymo data ir vieta;</w:t>
            </w:r>
          </w:p>
          <w:p w14:paraId="1BC0BEF6" w14:textId="09AFD37D" w:rsidR="0086084D" w:rsidRPr="0086084D" w:rsidRDefault="0086084D" w:rsidP="0086084D">
            <w:pPr>
              <w:ind w:left="34"/>
              <w:jc w:val="both"/>
              <w:rPr>
                <w:rFonts w:ascii="Arial" w:hAnsi="Arial" w:cs="Arial"/>
                <w:sz w:val="20"/>
                <w:szCs w:val="20"/>
              </w:rPr>
            </w:pPr>
            <w:r w:rsidRPr="0086084D">
              <w:rPr>
                <w:rFonts w:ascii="Arial" w:hAnsi="Arial" w:cs="Arial"/>
                <w:sz w:val="20"/>
                <w:szCs w:val="20"/>
              </w:rPr>
              <w:t>− užsakovo (−ų) pavadinimas (−ai).</w:t>
            </w:r>
          </w:p>
          <w:p w14:paraId="4C6AAD52"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2) užsakovo (−ų), kuriam (−</w:t>
            </w:r>
            <w:proofErr w:type="spellStart"/>
            <w:r w:rsidRPr="0086084D">
              <w:rPr>
                <w:rFonts w:ascii="Arial" w:hAnsi="Arial" w:cs="Arial"/>
                <w:sz w:val="20"/>
                <w:szCs w:val="20"/>
              </w:rPr>
              <w:t>iems</w:t>
            </w:r>
            <w:proofErr w:type="spellEnd"/>
            <w:r w:rsidRPr="0086084D">
              <w:rPr>
                <w:rFonts w:ascii="Arial" w:hAnsi="Arial" w:cs="Arial"/>
                <w:sz w:val="20"/>
                <w:szCs w:val="20"/>
              </w:rPr>
              <w:t>) buvo atlikti darbai pagal darbų sąraše nurodytą (−</w:t>
            </w:r>
            <w:proofErr w:type="spellStart"/>
            <w:r w:rsidRPr="0086084D">
              <w:rPr>
                <w:rFonts w:ascii="Arial" w:hAnsi="Arial" w:cs="Arial"/>
                <w:sz w:val="20"/>
                <w:szCs w:val="20"/>
              </w:rPr>
              <w:t>as</w:t>
            </w:r>
            <w:proofErr w:type="spellEnd"/>
            <w:r w:rsidRPr="0086084D">
              <w:rPr>
                <w:rFonts w:ascii="Arial" w:hAnsi="Arial" w:cs="Arial"/>
                <w:sz w:val="20"/>
                <w:szCs w:val="20"/>
              </w:rPr>
              <w:t>) sutartį (−</w:t>
            </w:r>
            <w:proofErr w:type="spellStart"/>
            <w:r w:rsidRPr="0086084D">
              <w:rPr>
                <w:rFonts w:ascii="Arial" w:hAnsi="Arial" w:cs="Arial"/>
                <w:sz w:val="20"/>
                <w:szCs w:val="20"/>
              </w:rPr>
              <w:t>is</w:t>
            </w:r>
            <w:proofErr w:type="spellEnd"/>
            <w:r w:rsidRPr="0086084D">
              <w:rPr>
                <w:rFonts w:ascii="Arial" w:hAnsi="Arial" w:cs="Arial"/>
                <w:sz w:val="20"/>
                <w:szCs w:val="20"/>
              </w:rPr>
              <w:t>), patvirtinta (−</w:t>
            </w:r>
            <w:proofErr w:type="spellStart"/>
            <w:r w:rsidRPr="0086084D">
              <w:rPr>
                <w:rFonts w:ascii="Arial" w:hAnsi="Arial" w:cs="Arial"/>
                <w:sz w:val="20"/>
                <w:szCs w:val="20"/>
              </w:rPr>
              <w:t>os</w:t>
            </w:r>
            <w:proofErr w:type="spellEnd"/>
            <w:r w:rsidRPr="0086084D">
              <w:rPr>
                <w:rFonts w:ascii="Arial" w:hAnsi="Arial" w:cs="Arial"/>
                <w:sz w:val="20"/>
                <w:szCs w:val="20"/>
              </w:rPr>
              <w:t>) pažyma (−</w:t>
            </w:r>
            <w:proofErr w:type="spellStart"/>
            <w:r w:rsidRPr="0086084D">
              <w:rPr>
                <w:rFonts w:ascii="Arial" w:hAnsi="Arial" w:cs="Arial"/>
                <w:sz w:val="20"/>
                <w:szCs w:val="20"/>
              </w:rPr>
              <w:t>os</w:t>
            </w:r>
            <w:proofErr w:type="spellEnd"/>
            <w:r w:rsidRPr="0086084D">
              <w:rPr>
                <w:rFonts w:ascii="Arial" w:hAnsi="Arial" w:cs="Arial"/>
                <w:sz w:val="20"/>
                <w:szCs w:val="20"/>
              </w:rPr>
              <w:t>), nurodant visą 1 punkte reikalaujamą informaciją bei ar darbai buvo vykdomi ir užbaigti tinkamai, pagal minėtų darbų atlikimą reglamentuojančių teisės aktų bei pirkimo sutarties reikalavimus.</w:t>
            </w:r>
          </w:p>
          <w:p w14:paraId="33880758"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xml:space="preserve">Jei užsakovas Perkantysis subjektas, užsakovų pažymų papildomai pateikti nereikia. </w:t>
            </w:r>
          </w:p>
          <w:p w14:paraId="57F21020" w14:textId="048E8BAC" w:rsidR="00826C98" w:rsidRPr="00B17A02" w:rsidRDefault="0086084D" w:rsidP="0086084D">
            <w:pPr>
              <w:spacing w:line="259" w:lineRule="auto"/>
              <w:jc w:val="both"/>
              <w:rPr>
                <w:rFonts w:ascii="Arial" w:eastAsia="Calibri" w:hAnsi="Arial" w:cs="Arial"/>
                <w:sz w:val="20"/>
                <w:szCs w:val="20"/>
              </w:rPr>
            </w:pPr>
            <w:r w:rsidRPr="0086084D">
              <w:rPr>
                <w:rFonts w:ascii="Arial" w:hAnsi="Arial" w:cs="Arial"/>
                <w:sz w:val="20"/>
                <w:szCs w:val="20"/>
              </w:rPr>
              <w:t>Pateikiami elektroninėmis priemonėmis suformuoti dokumentai arba skaitmeninės dokumentų kopijos.</w:t>
            </w:r>
          </w:p>
        </w:tc>
      </w:tr>
      <w:tr w:rsidR="00826C98" w:rsidRPr="00B17A02" w14:paraId="6CB1B8FC" w14:textId="77777777" w:rsidTr="30C0A062">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shd w:val="clear" w:color="auto" w:fill="auto"/>
          </w:tcPr>
          <w:p w14:paraId="13400CB8" w14:textId="43F4191A"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F70698">
              <w:rPr>
                <w:rFonts w:ascii="Arial" w:eastAsia="Calibri" w:hAnsi="Arial" w:cs="Arial"/>
                <w:sz w:val="20"/>
                <w:szCs w:val="20"/>
              </w:rPr>
              <w:t>2</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241A437A"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w:t>
            </w:r>
            <w:r w:rsidR="0086084D">
              <w:rPr>
                <w:rFonts w:ascii="Arial" w:eastAsia="Calibri" w:hAnsi="Arial" w:cs="Arial"/>
                <w:sz w:val="20"/>
                <w:szCs w:val="20"/>
              </w:rPr>
              <w:t>Specialiųjų p</w:t>
            </w:r>
            <w:r w:rsidRPr="00B17A02">
              <w:rPr>
                <w:rFonts w:ascii="Arial" w:eastAsia="Calibri" w:hAnsi="Arial" w:cs="Arial"/>
                <w:sz w:val="20"/>
                <w:szCs w:val="20"/>
              </w:rPr>
              <w:t xml:space="preserve">irkimo </w:t>
            </w:r>
            <w:r w:rsidR="0086084D">
              <w:rPr>
                <w:rFonts w:ascii="Arial" w:eastAsia="Calibri" w:hAnsi="Arial" w:cs="Arial"/>
                <w:sz w:val="20"/>
                <w:szCs w:val="20"/>
              </w:rPr>
              <w:t>sąlygų</w:t>
            </w:r>
            <w:r w:rsidRPr="00B17A02">
              <w:rPr>
                <w:rFonts w:ascii="Arial" w:eastAsia="Calibri" w:hAnsi="Arial" w:cs="Arial"/>
                <w:sz w:val="20"/>
                <w:szCs w:val="20"/>
              </w:rPr>
              <w:t xml:space="preserve"> </w:t>
            </w:r>
            <w:r w:rsidR="0086084D">
              <w:rPr>
                <w:rFonts w:ascii="Arial" w:eastAsia="Calibri" w:hAnsi="Arial" w:cs="Arial"/>
                <w:sz w:val="20"/>
                <w:szCs w:val="20"/>
              </w:rPr>
              <w:t>9</w:t>
            </w:r>
            <w:r w:rsidRPr="00B17A02">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C4420F8" w14:textId="1E9B6C33"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rPr>
              <w:t>.</w:t>
            </w:r>
          </w:p>
        </w:tc>
      </w:tr>
      <w:tr w:rsidR="00462DE0" w:rsidRPr="00B17A02" w14:paraId="3C2EA6DD" w14:textId="77777777" w:rsidTr="30C0A062">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624831F"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sidR="007E5E95">
              <w:rPr>
                <w:rFonts w:ascii="Arial" w:eastAsia="Calibri" w:hAnsi="Arial" w:cs="Arial"/>
                <w:sz w:val="20"/>
                <w:szCs w:val="20"/>
              </w:rPr>
              <w:t>slėginiai indai</w:t>
            </w:r>
            <w:r w:rsidRPr="00B17A02">
              <w:rPr>
                <w:rFonts w:ascii="Arial" w:eastAsia="Calibri" w:hAnsi="Arial" w:cs="Arial"/>
                <w:sz w:val="20"/>
                <w:szCs w:val="20"/>
              </w:rPr>
              <w:t>.</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7543916B" w14:textId="41F02D56" w:rsidR="00462DE0" w:rsidRPr="00B17A02" w:rsidRDefault="00462DE0" w:rsidP="0086084D">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r w:rsidR="0086084D">
              <w:rPr>
                <w:rFonts w:ascii="Arial" w:eastAsia="Calibri" w:hAnsi="Arial" w:cs="Arial"/>
                <w:sz w:val="20"/>
                <w:szCs w:val="20"/>
              </w:rPr>
              <w:t xml:space="preserve"> </w:t>
            </w:r>
          </w:p>
        </w:tc>
      </w:tr>
      <w:tr w:rsidR="00462DE0" w:rsidRPr="00B17A02" w14:paraId="78FC1569" w14:textId="77777777" w:rsidTr="30C0A062">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0A059D37" w:rsidR="00462DE0" w:rsidRPr="00B17A02" w:rsidRDefault="00462DE0" w:rsidP="00C1555F">
            <w:pPr>
              <w:ind w:left="34"/>
              <w:jc w:val="both"/>
              <w:rPr>
                <w:rFonts w:ascii="Arial"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FB8901D" w14:textId="725FF0F8" w:rsidR="00AD4771" w:rsidRDefault="00343E39" w:rsidP="6B0C34E7">
      <w:pPr>
        <w:ind w:right="-142"/>
        <w:jc w:val="both"/>
        <w:rPr>
          <w:i/>
          <w:iCs/>
          <w:sz w:val="20"/>
          <w:szCs w:val="20"/>
        </w:rPr>
      </w:pPr>
      <w:r w:rsidRPr="6B0C34E7">
        <w:rPr>
          <w:i/>
          <w:iCs/>
          <w:sz w:val="20"/>
          <w:szCs w:val="20"/>
        </w:rPr>
        <w:t>1</w:t>
      </w:r>
      <w:r w:rsidR="005658C6" w:rsidRPr="6B0C34E7">
        <w:rPr>
          <w:i/>
          <w:iCs/>
          <w:sz w:val="20"/>
          <w:szCs w:val="20"/>
        </w:rPr>
        <w:t xml:space="preserve">. </w:t>
      </w:r>
      <w:r w:rsidR="00AD4771" w:rsidRPr="00AD4771">
        <w:rPr>
          <w:i/>
          <w:iCs/>
          <w:sz w:val="20"/>
          <w:szCs w:val="20"/>
        </w:rPr>
        <w:t>Pateikiami elektroninėmis priemonėmis suformuoti dokumentai arba skaitmeninės dokumentų kopijos.</w:t>
      </w:r>
    </w:p>
    <w:p w14:paraId="5C816C36" w14:textId="72C56D12" w:rsidR="005658C6" w:rsidRDefault="00AD4771" w:rsidP="6B0C34E7">
      <w:pPr>
        <w:ind w:right="-142"/>
        <w:jc w:val="both"/>
        <w:rPr>
          <w:i/>
          <w:iCs/>
          <w:sz w:val="20"/>
          <w:szCs w:val="20"/>
        </w:rPr>
      </w:pPr>
      <w:r>
        <w:rPr>
          <w:i/>
          <w:iCs/>
          <w:sz w:val="20"/>
          <w:szCs w:val="20"/>
        </w:rPr>
        <w:t xml:space="preserve">2. </w:t>
      </w:r>
      <w:r w:rsidR="005658C6" w:rsidRPr="6B0C34E7">
        <w:rPr>
          <w:i/>
          <w:iCs/>
          <w:sz w:val="20"/>
          <w:szCs w:val="20"/>
        </w:rPr>
        <w:t>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w:t>
      </w:r>
      <w:proofErr w:type="spellStart"/>
      <w:r w:rsidR="00845170" w:rsidRPr="6B0C34E7">
        <w:rPr>
          <w:i/>
          <w:iCs/>
          <w:sz w:val="20"/>
          <w:szCs w:val="20"/>
        </w:rPr>
        <w:t>ios</w:t>
      </w:r>
      <w:proofErr w:type="spellEnd"/>
      <w:r w:rsidR="00845170" w:rsidRPr="6B0C34E7">
        <w:rPr>
          <w:i/>
          <w:iCs/>
          <w:sz w:val="20"/>
          <w:szCs w:val="20"/>
        </w:rPr>
        <w:t>)</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w:t>
      </w:r>
      <w:proofErr w:type="spellStart"/>
      <w:r w:rsidR="006A7915" w:rsidRPr="6B0C34E7">
        <w:rPr>
          <w:i/>
          <w:iCs/>
          <w:sz w:val="20"/>
          <w:szCs w:val="20"/>
        </w:rPr>
        <w:t>us</w:t>
      </w:r>
      <w:proofErr w:type="spellEnd"/>
      <w:r w:rsidR="006A7915" w:rsidRPr="6B0C34E7">
        <w:rPr>
          <w:i/>
          <w:iCs/>
          <w:sz w:val="20"/>
          <w:szCs w:val="20"/>
        </w:rPr>
        <w:t xml:space="preserve">) </w:t>
      </w:r>
      <w:r w:rsidR="005658C6" w:rsidRPr="6B0C34E7">
        <w:rPr>
          <w:i/>
          <w:iCs/>
          <w:sz w:val="20"/>
          <w:szCs w:val="20"/>
        </w:rPr>
        <w:t>dokumentą</w:t>
      </w:r>
      <w:r w:rsidR="006A7915" w:rsidRPr="6B0C34E7">
        <w:rPr>
          <w:i/>
          <w:iCs/>
          <w:sz w:val="20"/>
          <w:szCs w:val="20"/>
        </w:rPr>
        <w:t xml:space="preserve"> (−</w:t>
      </w:r>
      <w:proofErr w:type="spellStart"/>
      <w:r w:rsidR="006A7915" w:rsidRPr="6B0C34E7">
        <w:rPr>
          <w:i/>
          <w:iCs/>
          <w:sz w:val="20"/>
          <w:szCs w:val="20"/>
        </w:rPr>
        <w:t>us</w:t>
      </w:r>
      <w:proofErr w:type="spellEnd"/>
      <w:r w:rsidR="006A7915" w:rsidRPr="6B0C34E7">
        <w:rPr>
          <w:i/>
          <w:iCs/>
          <w:sz w:val="20"/>
          <w:szCs w:val="20"/>
        </w:rPr>
        <w:t>)</w:t>
      </w:r>
      <w:r w:rsidR="005658C6" w:rsidRPr="6B0C34E7">
        <w:rPr>
          <w:i/>
          <w:iCs/>
          <w:sz w:val="20"/>
          <w:szCs w:val="20"/>
        </w:rPr>
        <w:t>, įrodantį</w:t>
      </w:r>
      <w:r w:rsidR="006A7915" w:rsidRPr="6B0C34E7">
        <w:rPr>
          <w:i/>
          <w:iCs/>
          <w:sz w:val="20"/>
          <w:szCs w:val="20"/>
        </w:rPr>
        <w:t xml:space="preserve"> (−</w:t>
      </w:r>
      <w:proofErr w:type="spellStart"/>
      <w:r w:rsidR="006A7915" w:rsidRPr="6B0C34E7">
        <w:rPr>
          <w:i/>
          <w:iCs/>
          <w:sz w:val="20"/>
          <w:szCs w:val="20"/>
        </w:rPr>
        <w:t>čius</w:t>
      </w:r>
      <w:proofErr w:type="spellEnd"/>
      <w:r w:rsidR="006A7915" w:rsidRPr="6B0C34E7">
        <w:rPr>
          <w:i/>
          <w:iCs/>
          <w:sz w:val="20"/>
          <w:szCs w:val="20"/>
        </w:rPr>
        <w:t>)</w:t>
      </w:r>
      <w:r w:rsidR="005658C6" w:rsidRPr="6B0C34E7">
        <w:rPr>
          <w:i/>
          <w:iCs/>
          <w:sz w:val="20"/>
          <w:szCs w:val="20"/>
        </w:rPr>
        <w:t xml:space="preserve"> atitikimą nurodytam (−</w:t>
      </w:r>
      <w:proofErr w:type="spellStart"/>
      <w:r w:rsidR="005658C6" w:rsidRPr="6B0C34E7">
        <w:rPr>
          <w:i/>
          <w:iCs/>
          <w:sz w:val="20"/>
          <w:szCs w:val="20"/>
        </w:rPr>
        <w:t>iems</w:t>
      </w:r>
      <w:proofErr w:type="spellEnd"/>
      <w:r w:rsidR="005658C6" w:rsidRPr="6B0C34E7">
        <w:rPr>
          <w:i/>
          <w:iCs/>
          <w:sz w:val="20"/>
          <w:szCs w:val="20"/>
        </w:rPr>
        <w:t>) reikalavimui (−</w:t>
      </w:r>
      <w:proofErr w:type="spellStart"/>
      <w:r w:rsidR="005658C6" w:rsidRPr="6B0C34E7">
        <w:rPr>
          <w:i/>
          <w:iCs/>
          <w:sz w:val="20"/>
          <w:szCs w:val="20"/>
        </w:rPr>
        <w:t>ams</w:t>
      </w:r>
      <w:proofErr w:type="spellEnd"/>
      <w:r w:rsidR="005658C6" w:rsidRPr="6B0C34E7">
        <w:rPr>
          <w:i/>
          <w:iCs/>
          <w:sz w:val="20"/>
          <w:szCs w:val="20"/>
        </w:rPr>
        <w:t>).</w:t>
      </w:r>
    </w:p>
    <w:p w14:paraId="21D3C4F1" w14:textId="1F1F7239" w:rsidR="00AC4C57" w:rsidRPr="00E33719" w:rsidRDefault="00AD4771" w:rsidP="00281088">
      <w:pPr>
        <w:ind w:right="-142"/>
        <w:jc w:val="both"/>
        <w:rPr>
          <w:i/>
          <w:iCs/>
          <w:sz w:val="20"/>
          <w:szCs w:val="20"/>
        </w:rPr>
      </w:pPr>
      <w:r>
        <w:rPr>
          <w:i/>
          <w:iCs/>
          <w:sz w:val="20"/>
          <w:szCs w:val="20"/>
        </w:rPr>
        <w:t>3</w:t>
      </w:r>
      <w:r w:rsidR="00AC4C57" w:rsidRPr="00E33719">
        <w:rPr>
          <w:i/>
          <w:iCs/>
          <w:sz w:val="20"/>
          <w:szCs w:val="20"/>
        </w:rPr>
        <w:t>. Jeigu tiekėjas</w:t>
      </w:r>
      <w:r w:rsidR="00915C6E" w:rsidRPr="00E33719">
        <w:rPr>
          <w:i/>
          <w:iCs/>
          <w:sz w:val="20"/>
          <w:szCs w:val="20"/>
        </w:rPr>
        <w:t>/ tiekėjų grupė</w:t>
      </w:r>
      <w:r w:rsidR="00AC4C57" w:rsidRPr="00E33719">
        <w:rPr>
          <w:i/>
          <w:iCs/>
          <w:sz w:val="20"/>
          <w:szCs w:val="20"/>
        </w:rPr>
        <w:t xml:space="preserve"> negali pateikti nurodytų dokumentų, įrodančių, kad nėra pašalinimo pagrindų, numatytų </w:t>
      </w:r>
      <w:r w:rsidR="00EC5118" w:rsidRPr="00E33719">
        <w:rPr>
          <w:i/>
          <w:iCs/>
          <w:sz w:val="20"/>
          <w:szCs w:val="20"/>
        </w:rPr>
        <w:t>VPĮ</w:t>
      </w:r>
      <w:r w:rsidR="00AC4C57"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4EF677F1" w:rsidR="00862412" w:rsidRPr="00404F84" w:rsidRDefault="00AD4771" w:rsidP="00281088">
      <w:pPr>
        <w:ind w:right="-142"/>
        <w:jc w:val="both"/>
        <w:rPr>
          <w:i/>
          <w:iCs/>
          <w:sz w:val="20"/>
          <w:szCs w:val="20"/>
        </w:rPr>
      </w:pPr>
      <w:r>
        <w:rPr>
          <w:i/>
          <w:iCs/>
          <w:sz w:val="20"/>
          <w:szCs w:val="20"/>
        </w:rPr>
        <w:t>4</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5CC8385C" w14:textId="1ABABA26" w:rsidR="00862412" w:rsidRPr="005A3F6F" w:rsidRDefault="00AD4771" w:rsidP="00281088">
      <w:pPr>
        <w:tabs>
          <w:tab w:val="left" w:pos="1508"/>
        </w:tabs>
        <w:ind w:right="-142"/>
        <w:jc w:val="both"/>
        <w:rPr>
          <w:i/>
          <w:iCs/>
          <w:sz w:val="20"/>
          <w:szCs w:val="20"/>
        </w:rPr>
      </w:pPr>
      <w:r>
        <w:rPr>
          <w:i/>
          <w:iCs/>
          <w:sz w:val="20"/>
          <w:szCs w:val="20"/>
        </w:rPr>
        <w:t>5</w:t>
      </w:r>
      <w:r w:rsidR="00862412" w:rsidRPr="00404F84">
        <w:rPr>
          <w:i/>
          <w:iCs/>
          <w:sz w:val="20"/>
          <w:szCs w:val="20"/>
        </w:rPr>
        <w:t xml:space="preserve">. </w:t>
      </w:r>
      <w:r w:rsidR="00862412" w:rsidRPr="005A3F6F">
        <w:rPr>
          <w:i/>
          <w:iCs/>
          <w:sz w:val="20"/>
          <w:szCs w:val="20"/>
        </w:rPr>
        <w:t>Tiekėjo ir jo specialistų atestatai atitiks reikalavimus, ir tuo atveju, jei jie apims daugiau statinių grupių ar pogrupių, arba bus aukštesnės kategorijos, nei reikalaujama.</w:t>
      </w:r>
    </w:p>
    <w:p w14:paraId="08270262" w14:textId="4D0AF04A" w:rsidR="00862412" w:rsidRPr="005A3F6F" w:rsidRDefault="00AD4771" w:rsidP="6B0C34E7">
      <w:pPr>
        <w:tabs>
          <w:tab w:val="left" w:pos="1508"/>
        </w:tabs>
        <w:ind w:right="-142"/>
        <w:jc w:val="both"/>
        <w:rPr>
          <w:rFonts w:eastAsia="Calibri"/>
          <w:i/>
          <w:iCs/>
          <w:sz w:val="20"/>
          <w:szCs w:val="20"/>
        </w:rPr>
      </w:pPr>
      <w:r>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w:t>
      </w:r>
      <w:proofErr w:type="spellStart"/>
      <w:r w:rsidR="00862412" w:rsidRPr="6B0C34E7">
        <w:rPr>
          <w:rFonts w:eastAsia="Calibri"/>
          <w:i/>
          <w:iCs/>
          <w:sz w:val="20"/>
          <w:szCs w:val="20"/>
        </w:rPr>
        <w:t>os</w:t>
      </w:r>
      <w:proofErr w:type="spellEnd"/>
      <w:r w:rsidR="00862412" w:rsidRPr="6B0C34E7">
        <w:rPr>
          <w:rFonts w:eastAsia="Calibri"/>
          <w:i/>
          <w:iCs/>
          <w:sz w:val="20"/>
          <w:szCs w:val="20"/>
        </w:rPr>
        <w:t>) sutartis (−</w:t>
      </w:r>
      <w:proofErr w:type="spellStart"/>
      <w:r w:rsidR="00862412" w:rsidRPr="6B0C34E7">
        <w:rPr>
          <w:rFonts w:eastAsia="Calibri"/>
          <w:i/>
          <w:iCs/>
          <w:sz w:val="20"/>
          <w:szCs w:val="20"/>
        </w:rPr>
        <w:t>ys</w:t>
      </w:r>
      <w:proofErr w:type="spellEnd"/>
      <w:r w:rsidR="00862412" w:rsidRPr="6B0C34E7">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6B0C34E7">
        <w:rPr>
          <w:rFonts w:eastAsia="Calibri"/>
          <w:i/>
          <w:iCs/>
          <w:sz w:val="20"/>
          <w:szCs w:val="20"/>
        </w:rPr>
        <w:t>as</w:t>
      </w:r>
      <w:proofErr w:type="spellEnd"/>
      <w:r w:rsidR="00862412" w:rsidRPr="6B0C34E7">
        <w:rPr>
          <w:rFonts w:eastAsia="Calibri"/>
          <w:i/>
          <w:iCs/>
          <w:sz w:val="20"/>
          <w:szCs w:val="20"/>
        </w:rPr>
        <w:t>) sutartį (−</w:t>
      </w:r>
      <w:proofErr w:type="spellStart"/>
      <w:r w:rsidR="00862412" w:rsidRPr="6B0C34E7">
        <w:rPr>
          <w:rFonts w:eastAsia="Calibri"/>
          <w:i/>
          <w:iCs/>
          <w:sz w:val="20"/>
          <w:szCs w:val="20"/>
        </w:rPr>
        <w:t>is</w:t>
      </w:r>
      <w:proofErr w:type="spellEnd"/>
      <w:r w:rsidR="00862412" w:rsidRPr="6B0C34E7">
        <w:rPr>
          <w:rFonts w:eastAsia="Calibri"/>
          <w:i/>
          <w:iCs/>
          <w:sz w:val="20"/>
          <w:szCs w:val="20"/>
        </w:rPr>
        <w:t>) per paskutinius 5 (penkis) metus iki pasiūlymų pateikimo termino pabaigos yra ne mažesnė kaip nurodyta atitinkamai siūlomai pirkimo objekto daliai.</w:t>
      </w:r>
    </w:p>
    <w:p w14:paraId="5B931EB9" w14:textId="211EAC6F" w:rsidR="00862412" w:rsidRPr="005A3F6F" w:rsidRDefault="00AD4771"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4B1AA4C8" w:rsidR="00862412" w:rsidRPr="005A3F6F" w:rsidRDefault="00AD4771" w:rsidP="00281088">
      <w:pPr>
        <w:tabs>
          <w:tab w:val="left" w:pos="1508"/>
        </w:tabs>
        <w:ind w:right="-142"/>
        <w:jc w:val="both"/>
        <w:rPr>
          <w:i/>
          <w:iCs/>
          <w:sz w:val="20"/>
          <w:szCs w:val="20"/>
        </w:rPr>
      </w:pPr>
      <w:r>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AD4771">
      <w:headerReference w:type="default" r:id="rId19"/>
      <w:headerReference w:type="first" r:id="rId20"/>
      <w:pgSz w:w="16839" w:h="11907" w:orient="landscape" w:code="9"/>
      <w:pgMar w:top="709"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73F6" w14:textId="77777777" w:rsidR="00885045" w:rsidRDefault="00885045" w:rsidP="00D26066">
      <w:r>
        <w:separator/>
      </w:r>
    </w:p>
  </w:endnote>
  <w:endnote w:type="continuationSeparator" w:id="0">
    <w:p w14:paraId="6F65AA0C" w14:textId="77777777" w:rsidR="00885045" w:rsidRDefault="00885045" w:rsidP="00D26066">
      <w:r>
        <w:continuationSeparator/>
      </w:r>
    </w:p>
  </w:endnote>
  <w:endnote w:type="continuationNotice" w:id="1">
    <w:p w14:paraId="78E62CAF" w14:textId="77777777" w:rsidR="00885045" w:rsidRDefault="00885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818F" w14:textId="77777777" w:rsidR="00885045" w:rsidRDefault="00885045" w:rsidP="00D26066">
      <w:r>
        <w:separator/>
      </w:r>
    </w:p>
  </w:footnote>
  <w:footnote w:type="continuationSeparator" w:id="0">
    <w:p w14:paraId="633D4C29" w14:textId="77777777" w:rsidR="00885045" w:rsidRDefault="00885045" w:rsidP="00D26066">
      <w:r>
        <w:continuationSeparator/>
      </w:r>
    </w:p>
  </w:footnote>
  <w:footnote w:type="continuationNotice" w:id="1">
    <w:p w14:paraId="25CE8FA4" w14:textId="77777777" w:rsidR="00885045" w:rsidRDefault="00885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6ABA"/>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36A0"/>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6F4C"/>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740"/>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5CAD"/>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2D3"/>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4DDA"/>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B9F"/>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3B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94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5DCB"/>
    <w:rsid w:val="007E5E95"/>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84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A8"/>
    <w:rsid w:val="00884534"/>
    <w:rsid w:val="00884BEC"/>
    <w:rsid w:val="00885045"/>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1B7E"/>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0F12"/>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88A"/>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B8"/>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2C47"/>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771"/>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8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006"/>
    <w:rsid w:val="00BE1737"/>
    <w:rsid w:val="00BE1817"/>
    <w:rsid w:val="00BE1FD5"/>
    <w:rsid w:val="00BE1FEC"/>
    <w:rsid w:val="00BE2118"/>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4BF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84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AC9"/>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5C6D"/>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3FE"/>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486"/>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698"/>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73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2.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C66AA644-9F41-4E7D-9D90-98A3C8CE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20676</Words>
  <Characters>11786</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13</cp:revision>
  <cp:lastPrinted>2022-01-24T07:05:00Z</cp:lastPrinted>
  <dcterms:created xsi:type="dcterms:W3CDTF">2025-07-08T12:39:00Z</dcterms:created>
  <dcterms:modified xsi:type="dcterms:W3CDTF">2025-07-11T04:33:00Z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